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0BC6" w14:textId="77777777" w:rsidR="00245A3C" w:rsidRPr="000F24DA" w:rsidRDefault="00245A3C" w:rsidP="00E22B73">
      <w:pPr>
        <w:pStyle w:val="TACHeading1"/>
        <w:rPr>
          <w:rFonts w:ascii="Segoe UI Semilight" w:hAnsi="Segoe UI Semilight" w:cs="Segoe UI Semilight"/>
        </w:rPr>
      </w:pPr>
    </w:p>
    <w:p w14:paraId="34D0F182" w14:textId="77777777" w:rsidR="00E2159C" w:rsidRPr="000F24DA" w:rsidRDefault="00E2159C" w:rsidP="00FC7EDD">
      <w:pPr>
        <w:keepLines/>
        <w:spacing w:after="240" w:line="360" w:lineRule="auto"/>
        <w:rPr>
          <w:rFonts w:ascii="Segoe UI Semilight" w:eastAsia="Times New Roman" w:hAnsi="Segoe UI Semilight" w:cs="Segoe UI Semilight"/>
          <w:b/>
          <w:caps/>
          <w:color w:val="000000"/>
          <w:sz w:val="28"/>
          <w:szCs w:val="24"/>
          <w:lang w:eastAsia="en-AU"/>
        </w:rPr>
      </w:pPr>
      <w:r w:rsidRPr="000F24DA">
        <w:rPr>
          <w:rFonts w:ascii="Segoe UI Semilight" w:eastAsia="Times New Roman" w:hAnsi="Segoe UI Semilight" w:cs="Segoe UI Semilight"/>
          <w:b/>
          <w:caps/>
          <w:color w:val="000000"/>
          <w:sz w:val="28"/>
          <w:szCs w:val="24"/>
          <w:lang w:eastAsia="en-AU"/>
        </w:rPr>
        <w:t>(ATTachment A)</w:t>
      </w:r>
    </w:p>
    <w:p w14:paraId="4ECDD39B" w14:textId="53D04DA6" w:rsidR="00E2159C" w:rsidRPr="000F24DA" w:rsidRDefault="00E2159C" w:rsidP="009238C2">
      <w:pPr>
        <w:pStyle w:val="TACHeading1"/>
        <w:spacing w:after="0"/>
        <w:rPr>
          <w:lang w:val="en-US"/>
        </w:rPr>
      </w:pPr>
      <w:r w:rsidRPr="000F24DA">
        <w:rPr>
          <w:lang w:val="en-US"/>
        </w:rPr>
        <w:t xml:space="preserve">Amendment to Registration Application </w:t>
      </w:r>
    </w:p>
    <w:p w14:paraId="1875ED02" w14:textId="493BB0CF" w:rsidR="00542DC1" w:rsidRPr="000F24DA" w:rsidRDefault="00E2159C" w:rsidP="002341BF">
      <w:pPr>
        <w:pStyle w:val="TACHeading1"/>
      </w:pPr>
      <w:r w:rsidRPr="000F24DA">
        <w:rPr>
          <w:lang w:val="en-US"/>
        </w:rPr>
        <w:t>List of supporting evidence</w:t>
      </w:r>
    </w:p>
    <w:p w14:paraId="7E19A97F" w14:textId="77777777" w:rsidR="00542DC1" w:rsidRPr="000F24DA" w:rsidRDefault="00542DC1" w:rsidP="00483BAF">
      <w:pPr>
        <w:pStyle w:val="TACbodytext10pt"/>
        <w:spacing w:after="0"/>
        <w:rPr>
          <w:rFonts w:cs="Segoe UI Semilight"/>
        </w:rPr>
      </w:pPr>
    </w:p>
    <w:p w14:paraId="29E15B9F" w14:textId="76F35F25" w:rsidR="00483BAF" w:rsidRPr="006A1585" w:rsidRDefault="00483BAF" w:rsidP="002341BF">
      <w:pPr>
        <w:spacing w:after="240"/>
        <w:rPr>
          <w:rFonts w:ascii="Segoe UI Semilight" w:hAnsi="Segoe UI Semilight" w:cs="Segoe UI Semilight"/>
          <w:sz w:val="20"/>
          <w:szCs w:val="20"/>
        </w:rPr>
      </w:pPr>
      <w:r w:rsidRPr="006A1585">
        <w:rPr>
          <w:rFonts w:ascii="Segoe UI Semilight" w:hAnsi="Segoe UI Semilight" w:cs="Segoe UI Semilight"/>
          <w:sz w:val="20"/>
          <w:szCs w:val="20"/>
        </w:rPr>
        <w:t xml:space="preserve">The following is a checklist of evidence that </w:t>
      </w:r>
      <w:r w:rsidR="00770E34">
        <w:rPr>
          <w:rFonts w:ascii="Segoe UI Semilight" w:hAnsi="Segoe UI Semilight" w:cs="Segoe UI Semilight"/>
          <w:sz w:val="20"/>
          <w:szCs w:val="20"/>
        </w:rPr>
        <w:t>must accompany the</w:t>
      </w:r>
      <w:r w:rsidRPr="006A1585">
        <w:rPr>
          <w:rFonts w:ascii="Segoe UI Semilight" w:hAnsi="Segoe UI Semilight" w:cs="Segoe UI Semilight"/>
          <w:sz w:val="20"/>
          <w:szCs w:val="20"/>
        </w:rPr>
        <w:t xml:space="preserve"> RTO2 Amendment to Registration</w:t>
      </w:r>
      <w:r w:rsidR="00E40000">
        <w:rPr>
          <w:rFonts w:ascii="Segoe UI Semilight" w:hAnsi="Segoe UI Semilight" w:cs="Segoe UI Semilight"/>
          <w:sz w:val="20"/>
          <w:szCs w:val="20"/>
        </w:rPr>
        <w:t xml:space="preserve"> Application</w:t>
      </w:r>
      <w:r w:rsidRPr="006A1585">
        <w:rPr>
          <w:rFonts w:ascii="Segoe UI Semilight" w:hAnsi="Segoe UI Semilight" w:cs="Segoe UI Semilight"/>
          <w:sz w:val="20"/>
          <w:szCs w:val="20"/>
        </w:rPr>
        <w:t xml:space="preserve"> in the </w:t>
      </w:r>
      <w:hyperlink r:id="rId7" w:history="1">
        <w:r w:rsidRPr="006A1585">
          <w:rPr>
            <w:rStyle w:val="Hyperlink"/>
            <w:rFonts w:ascii="Segoe UI Semilight" w:hAnsi="Segoe UI Semilight" w:cs="Segoe UI Semilight"/>
            <w:sz w:val="20"/>
            <w:szCs w:val="20"/>
          </w:rPr>
          <w:t>RTO Portal</w:t>
        </w:r>
      </w:hyperlink>
      <w:r w:rsidRPr="006A1585">
        <w:rPr>
          <w:rFonts w:ascii="Segoe UI Semilight" w:hAnsi="Segoe UI Semilight" w:cs="Segoe UI Semilight"/>
          <w:sz w:val="20"/>
          <w:szCs w:val="20"/>
        </w:rPr>
        <w:t xml:space="preserve"> to allow the </w:t>
      </w:r>
      <w:r w:rsidR="00D55D1C">
        <w:rPr>
          <w:rFonts w:ascii="Segoe UI Semilight" w:hAnsi="Segoe UI Semilight" w:cs="Segoe UI Semilight"/>
          <w:sz w:val="20"/>
          <w:szCs w:val="20"/>
        </w:rPr>
        <w:t>TAC</w:t>
      </w:r>
      <w:r w:rsidRPr="006A1585">
        <w:rPr>
          <w:rFonts w:ascii="Segoe UI Semilight" w:hAnsi="Segoe UI Semilight" w:cs="Segoe UI Semilight"/>
          <w:sz w:val="20"/>
          <w:szCs w:val="20"/>
        </w:rPr>
        <w:t xml:space="preserve"> to assess your application.</w:t>
      </w:r>
    </w:p>
    <w:p w14:paraId="450F88B9" w14:textId="464255C4" w:rsidR="00E40000" w:rsidRDefault="00483BAF" w:rsidP="003C6A7B">
      <w:pPr>
        <w:spacing w:after="0"/>
        <w:rPr>
          <w:rFonts w:ascii="Segoe UI Semilight" w:hAnsi="Segoe UI Semilight" w:cs="Segoe UI Semilight"/>
          <w:sz w:val="20"/>
          <w:szCs w:val="20"/>
        </w:rPr>
      </w:pPr>
      <w:r w:rsidRPr="006A1585">
        <w:rPr>
          <w:rFonts w:ascii="Segoe UI Semilight" w:hAnsi="Segoe UI Semilight" w:cs="Segoe UI Semilight"/>
          <w:sz w:val="20"/>
          <w:szCs w:val="20"/>
        </w:rPr>
        <w:t>For further detailed information on the below clauses please refer to the</w:t>
      </w:r>
      <w:r w:rsidR="003C6A7B">
        <w:rPr>
          <w:rFonts w:ascii="Segoe UI Semilight" w:hAnsi="Segoe UI Semilight" w:cs="Segoe UI Semilight"/>
          <w:sz w:val="20"/>
          <w:szCs w:val="20"/>
        </w:rPr>
        <w:t xml:space="preserve"> </w:t>
      </w:r>
      <w:hyperlink r:id="rId8" w:history="1">
        <w:r w:rsidR="00E40000" w:rsidRPr="006A1585">
          <w:rPr>
            <w:rStyle w:val="Hyperlink"/>
            <w:rFonts w:ascii="Segoe UI Semilight" w:hAnsi="Segoe UI Semilight" w:cs="Segoe UI Semilight"/>
            <w:sz w:val="20"/>
            <w:szCs w:val="20"/>
          </w:rPr>
          <w:t>Amendment to Registration Application Self-Assessment Tool</w:t>
        </w:r>
      </w:hyperlink>
      <w:r w:rsidR="00E40000" w:rsidRPr="006A1585">
        <w:rPr>
          <w:rFonts w:ascii="Segoe UI Semilight" w:hAnsi="Segoe UI Semilight" w:cs="Segoe UI Semilight"/>
          <w:sz w:val="20"/>
          <w:szCs w:val="20"/>
        </w:rPr>
        <w:t xml:space="preserve"> and</w:t>
      </w:r>
      <w:r w:rsidR="003C6A7B">
        <w:rPr>
          <w:rFonts w:ascii="Segoe UI Semilight" w:hAnsi="Segoe UI Semilight" w:cs="Segoe UI Semilight"/>
          <w:sz w:val="20"/>
          <w:szCs w:val="20"/>
        </w:rPr>
        <w:t xml:space="preserve"> </w:t>
      </w:r>
      <w:hyperlink r:id="rId9" w:history="1">
        <w:r w:rsidR="002341BF">
          <w:rPr>
            <w:rStyle w:val="Hyperlink"/>
            <w:rFonts w:ascii="Segoe UI Semilight" w:hAnsi="Segoe UI Semilight" w:cs="Segoe UI Semilight"/>
            <w:sz w:val="20"/>
            <w:szCs w:val="20"/>
          </w:rPr>
          <w:t>TAC Registration Standards 2025 Hub</w:t>
        </w:r>
      </w:hyperlink>
      <w:r w:rsidR="00E40000">
        <w:rPr>
          <w:rFonts w:ascii="Segoe UI Semilight" w:hAnsi="Segoe UI Semilight" w:cs="Segoe UI Semilight"/>
          <w:sz w:val="20"/>
          <w:szCs w:val="20"/>
        </w:rPr>
        <w:t xml:space="preserve"> </w:t>
      </w:r>
    </w:p>
    <w:p w14:paraId="10021498" w14:textId="396B9F45" w:rsidR="00483BAF" w:rsidRPr="006A1585" w:rsidRDefault="00483BAF" w:rsidP="00483BAF">
      <w:pPr>
        <w:spacing w:before="240" w:after="240"/>
        <w:rPr>
          <w:rFonts w:ascii="Segoe UI Semilight" w:hAnsi="Segoe UI Semilight" w:cs="Segoe UI Semilight"/>
          <w:sz w:val="20"/>
          <w:szCs w:val="20"/>
        </w:rPr>
      </w:pPr>
      <w:r w:rsidRPr="006A1585">
        <w:rPr>
          <w:rFonts w:ascii="Segoe UI Semilight" w:hAnsi="Segoe UI Semilight" w:cs="Segoe UI Semilight"/>
          <w:sz w:val="20"/>
          <w:szCs w:val="20"/>
        </w:rPr>
        <w:t xml:space="preserve">Please </w:t>
      </w:r>
      <w:r w:rsidR="00E40000">
        <w:rPr>
          <w:rFonts w:ascii="Segoe UI Semilight" w:hAnsi="Segoe UI Semilight" w:cs="Segoe UI Semilight"/>
          <w:sz w:val="20"/>
          <w:szCs w:val="20"/>
        </w:rPr>
        <w:t xml:space="preserve">use the </w:t>
      </w:r>
      <w:r w:rsidR="00770E34">
        <w:rPr>
          <w:rFonts w:ascii="Segoe UI Semilight" w:hAnsi="Segoe UI Semilight" w:cs="Segoe UI Semilight"/>
          <w:sz w:val="20"/>
          <w:szCs w:val="20"/>
        </w:rPr>
        <w:t xml:space="preserve">provided </w:t>
      </w:r>
      <w:r w:rsidR="003C6A7B">
        <w:rPr>
          <w:rFonts w:ascii="Segoe UI Semilight" w:hAnsi="Segoe UI Semilight" w:cs="Segoe UI Semilight"/>
          <w:sz w:val="20"/>
          <w:szCs w:val="20"/>
        </w:rPr>
        <w:t>Self-Assessment</w:t>
      </w:r>
      <w:r w:rsidR="00E40000">
        <w:rPr>
          <w:rFonts w:ascii="Segoe UI Semilight" w:hAnsi="Segoe UI Semilight" w:cs="Segoe UI Semilight"/>
          <w:sz w:val="20"/>
          <w:szCs w:val="20"/>
        </w:rPr>
        <w:t xml:space="preserve"> tool, or </w:t>
      </w:r>
      <w:r w:rsidRPr="006A1585">
        <w:rPr>
          <w:rFonts w:ascii="Segoe UI Semilight" w:hAnsi="Segoe UI Semilight" w:cs="Segoe UI Semilight"/>
          <w:sz w:val="20"/>
          <w:szCs w:val="20"/>
        </w:rPr>
        <w:t xml:space="preserve">provide </w:t>
      </w:r>
      <w:r w:rsidR="00770E34">
        <w:rPr>
          <w:rFonts w:ascii="Segoe UI Semilight" w:hAnsi="Segoe UI Semilight" w:cs="Segoe UI Semilight"/>
          <w:sz w:val="20"/>
          <w:szCs w:val="20"/>
        </w:rPr>
        <w:t xml:space="preserve">your own </w:t>
      </w:r>
      <w:r w:rsidRPr="00E40000">
        <w:rPr>
          <w:rFonts w:ascii="Segoe UI Semilight" w:hAnsi="Segoe UI Semilight" w:cs="Segoe UI Semilight"/>
          <w:bCs/>
          <w:sz w:val="20"/>
          <w:szCs w:val="20"/>
        </w:rPr>
        <w:t>index document</w:t>
      </w:r>
      <w:r w:rsidRPr="006A1585">
        <w:rPr>
          <w:rFonts w:ascii="Segoe UI Semilight" w:hAnsi="Segoe UI Semilight" w:cs="Segoe UI Semilight"/>
          <w:sz w:val="20"/>
          <w:szCs w:val="20"/>
        </w:rPr>
        <w:t xml:space="preserve"> which lists all the document names. The document should refer to the 2025 Standards the evidence</w:t>
      </w:r>
      <w:r w:rsidR="003C6A7B">
        <w:rPr>
          <w:rFonts w:ascii="Segoe UI Semilight" w:hAnsi="Segoe UI Semilight" w:cs="Segoe UI Semilight"/>
          <w:sz w:val="20"/>
          <w:szCs w:val="20"/>
        </w:rPr>
        <w:t xml:space="preserve"> is</w:t>
      </w:r>
      <w:r w:rsidRPr="006A1585">
        <w:rPr>
          <w:rFonts w:ascii="Segoe UI Semilight" w:hAnsi="Segoe UI Semilight" w:cs="Segoe UI Semilight"/>
          <w:sz w:val="20"/>
          <w:szCs w:val="20"/>
        </w:rPr>
        <w:t xml:space="preserve"> addressing. The index document may also indicate the pages of a document that should be considered, eg </w:t>
      </w:r>
      <w:r w:rsidR="009238C2">
        <w:rPr>
          <w:rFonts w:ascii="Segoe UI Semilight" w:hAnsi="Segoe UI Semilight" w:cs="Segoe UI Semilight"/>
          <w:sz w:val="20"/>
          <w:szCs w:val="20"/>
        </w:rPr>
        <w:t>Outcome Standard 2.2 -</w:t>
      </w:r>
      <w:r w:rsidRPr="006A1585">
        <w:rPr>
          <w:rFonts w:ascii="Segoe UI Semilight" w:hAnsi="Segoe UI Semilight" w:cs="Segoe UI Semilight"/>
          <w:sz w:val="20"/>
          <w:szCs w:val="20"/>
        </w:rPr>
        <w:t xml:space="preserve"> Student Handbook Pg 22.</w:t>
      </w:r>
    </w:p>
    <w:tbl>
      <w:tblPr>
        <w:tblStyle w:val="TableGrid"/>
        <w:tblW w:w="9639" w:type="dxa"/>
        <w:tblLook w:val="04A0" w:firstRow="1" w:lastRow="0" w:firstColumn="1" w:lastColumn="0" w:noHBand="0" w:noVBand="1"/>
      </w:tblPr>
      <w:tblGrid>
        <w:gridCol w:w="9639"/>
      </w:tblGrid>
      <w:tr w:rsidR="00483BAF" w:rsidRPr="006A1585" w14:paraId="3FC68109" w14:textId="77777777" w:rsidTr="00770E34">
        <w:tc>
          <w:tcPr>
            <w:tcW w:w="9639" w:type="dxa"/>
            <w:tcBorders>
              <w:top w:val="single" w:sz="4" w:space="0" w:color="auto"/>
              <w:left w:val="single" w:sz="4" w:space="0" w:color="auto"/>
              <w:bottom w:val="single" w:sz="4" w:space="0" w:color="auto"/>
              <w:right w:val="single" w:sz="4" w:space="0" w:color="auto"/>
            </w:tcBorders>
            <w:shd w:val="clear" w:color="auto" w:fill="E5DFEC"/>
          </w:tcPr>
          <w:p w14:paraId="0594FD4F" w14:textId="77777777" w:rsidR="00483BAF" w:rsidRPr="006A1585" w:rsidRDefault="00483BAF" w:rsidP="003232D6">
            <w:pPr>
              <w:tabs>
                <w:tab w:val="left" w:pos="426"/>
              </w:tabs>
              <w:spacing w:before="60" w:after="60"/>
              <w:rPr>
                <w:rFonts w:ascii="Segoe UI Semilight" w:eastAsia="Calibri" w:hAnsi="Segoe UI Semilight" w:cs="Segoe UI Semilight"/>
                <w:b/>
                <w:sz w:val="20"/>
                <w:szCs w:val="20"/>
              </w:rPr>
            </w:pPr>
            <w:r w:rsidRPr="006A1585">
              <w:rPr>
                <w:rFonts w:ascii="Segoe UI Semilight" w:eastAsia="Calibri" w:hAnsi="Segoe UI Semilight" w:cs="Segoe UI Semilight"/>
                <w:b/>
                <w:sz w:val="20"/>
                <w:szCs w:val="20"/>
              </w:rPr>
              <w:t xml:space="preserve">CHECKLIST OF SUPPORTING EVIDENCE </w:t>
            </w:r>
          </w:p>
        </w:tc>
      </w:tr>
      <w:tr w:rsidR="00483BAF" w:rsidRPr="006A1585" w14:paraId="6C22B9FA" w14:textId="77777777" w:rsidTr="00E40000">
        <w:tc>
          <w:tcPr>
            <w:tcW w:w="9639" w:type="dxa"/>
            <w:tcBorders>
              <w:top w:val="single" w:sz="4" w:space="0" w:color="auto"/>
            </w:tcBorders>
          </w:tcPr>
          <w:p w14:paraId="3D511F18" w14:textId="7D2CDCD6" w:rsidR="00483BAF" w:rsidRPr="006A1585" w:rsidRDefault="00483BAF" w:rsidP="001C468A">
            <w:pPr>
              <w:pStyle w:val="ListParagraph"/>
              <w:tabs>
                <w:tab w:val="left" w:pos="426"/>
              </w:tabs>
              <w:spacing w:before="60" w:after="60"/>
              <w:ind w:left="0"/>
              <w:rPr>
                <w:rFonts w:ascii="Segoe UI Semilight" w:eastAsia="Calibri" w:hAnsi="Segoe UI Semilight" w:cs="Segoe UI Semilight"/>
                <w:sz w:val="20"/>
                <w:szCs w:val="20"/>
              </w:rPr>
            </w:pPr>
            <w:r w:rsidRPr="006A1585">
              <w:rPr>
                <w:rFonts w:ascii="Segoe UI Semilight" w:eastAsia="Calibri" w:hAnsi="Segoe UI Semilight" w:cs="Segoe UI Semilight"/>
                <w:b/>
                <w:sz w:val="20"/>
                <w:szCs w:val="20"/>
              </w:rPr>
              <w:t>RECRUITMENT AND ENROLMENT (Outcome Standards 2.1</w:t>
            </w:r>
            <w:r w:rsidR="00770E34">
              <w:rPr>
                <w:rFonts w:ascii="Segoe UI Semilight" w:eastAsia="Calibri" w:hAnsi="Segoe UI Semilight" w:cs="Segoe UI Semilight"/>
                <w:b/>
                <w:sz w:val="20"/>
                <w:szCs w:val="20"/>
              </w:rPr>
              <w:t>,</w:t>
            </w:r>
            <w:r w:rsidRPr="006A1585">
              <w:rPr>
                <w:rFonts w:ascii="Segoe UI Semilight" w:eastAsia="Calibri" w:hAnsi="Segoe UI Semilight" w:cs="Segoe UI Semilight"/>
                <w:b/>
                <w:sz w:val="20"/>
                <w:szCs w:val="20"/>
              </w:rPr>
              <w:t xml:space="preserve"> 2.2</w:t>
            </w:r>
            <w:r w:rsidR="00D337D6">
              <w:rPr>
                <w:rFonts w:ascii="Segoe UI Semilight" w:eastAsia="Calibri" w:hAnsi="Segoe UI Semilight" w:cs="Segoe UI Semilight"/>
                <w:b/>
                <w:sz w:val="20"/>
                <w:szCs w:val="20"/>
              </w:rPr>
              <w:t>, 2.6</w:t>
            </w:r>
            <w:r w:rsidRPr="006A1585">
              <w:rPr>
                <w:rFonts w:ascii="Segoe UI Semilight" w:eastAsia="Calibri" w:hAnsi="Segoe UI Semilight" w:cs="Segoe UI Semilight"/>
                <w:b/>
                <w:sz w:val="20"/>
                <w:szCs w:val="20"/>
              </w:rPr>
              <w:t xml:space="preserve"> &amp; Compliance Requirement 18)</w:t>
            </w:r>
          </w:p>
        </w:tc>
      </w:tr>
      <w:tr w:rsidR="00483BAF" w:rsidRPr="006A1585" w14:paraId="2C28DB3B" w14:textId="77777777" w:rsidTr="00E40000">
        <w:tc>
          <w:tcPr>
            <w:tcW w:w="9639" w:type="dxa"/>
          </w:tcPr>
          <w:p w14:paraId="62C9E218" w14:textId="7151F349" w:rsidR="0022229F" w:rsidRPr="0022229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656764797"/>
                <w14:checkbox>
                  <w14:checked w14:val="0"/>
                  <w14:checkedState w14:val="2612" w14:font="MS Gothic"/>
                  <w14:uncheckedState w14:val="2610" w14:font="MS Gothic"/>
                </w14:checkbox>
              </w:sdtPr>
              <w:sdtContent>
                <w:r w:rsidR="0022229F">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 xml:space="preserve">Pre-enrolment information such as </w:t>
            </w:r>
            <w:r w:rsidR="0022229F">
              <w:rPr>
                <w:rFonts w:ascii="Segoe UI Semilight" w:eastAsia="Calibri" w:hAnsi="Segoe UI Semilight" w:cs="Segoe UI Semilight"/>
                <w:sz w:val="20"/>
                <w:szCs w:val="20"/>
              </w:rPr>
              <w:t xml:space="preserve">the </w:t>
            </w:r>
            <w:r w:rsidR="0022229F">
              <w:rPr>
                <w:rFonts w:ascii="Segoe UI Semilight" w:hAnsi="Segoe UI Semilight" w:cs="Segoe UI Semilight"/>
                <w:sz w:val="20"/>
                <w:szCs w:val="20"/>
              </w:rPr>
              <w:t>s</w:t>
            </w:r>
            <w:r w:rsidR="0022229F" w:rsidRPr="006A1585">
              <w:rPr>
                <w:rFonts w:ascii="Segoe UI Semilight" w:hAnsi="Segoe UI Semilight" w:cs="Segoe UI Semilight"/>
                <w:sz w:val="20"/>
                <w:szCs w:val="20"/>
              </w:rPr>
              <w:t xml:space="preserve">uitability of the training product for </w:t>
            </w:r>
            <w:r w:rsidR="0022229F">
              <w:rPr>
                <w:rFonts w:ascii="Segoe UI Semilight" w:hAnsi="Segoe UI Semilight" w:cs="Segoe UI Semilight"/>
                <w:sz w:val="20"/>
                <w:szCs w:val="20"/>
              </w:rPr>
              <w:t>students</w:t>
            </w:r>
            <w:r w:rsidR="0022229F" w:rsidRPr="006A1585">
              <w:rPr>
                <w:rFonts w:ascii="Segoe UI Semilight" w:hAnsi="Segoe UI Semilight" w:cs="Segoe UI Semilight"/>
                <w:sz w:val="20"/>
                <w:szCs w:val="20"/>
              </w:rPr>
              <w:t>, taking into account the student’s skills and competencies</w:t>
            </w:r>
            <w:r w:rsidR="0022229F">
              <w:rPr>
                <w:rFonts w:ascii="Segoe UI Semilight" w:hAnsi="Segoe UI Semilight" w:cs="Segoe UI Semilight"/>
                <w:sz w:val="20"/>
                <w:szCs w:val="20"/>
              </w:rPr>
              <w:t xml:space="preserve"> is determined</w:t>
            </w:r>
            <w:r w:rsidR="00265B32">
              <w:rPr>
                <w:rFonts w:ascii="Segoe UI Semilight" w:hAnsi="Segoe UI Semilight" w:cs="Segoe UI Semilight"/>
                <w:sz w:val="20"/>
                <w:szCs w:val="20"/>
              </w:rPr>
              <w:t>,</w:t>
            </w:r>
            <w:r w:rsidR="00265B32" w:rsidRPr="006A1585">
              <w:rPr>
                <w:rFonts w:ascii="Segoe UI Semilight" w:eastAsia="Calibri" w:hAnsi="Segoe UI Semilight" w:cs="Segoe UI Semilight"/>
                <w:sz w:val="20"/>
                <w:szCs w:val="20"/>
              </w:rPr>
              <w:t xml:space="preserve"> course information, student handbooks</w:t>
            </w:r>
          </w:p>
          <w:p w14:paraId="6B6393EE" w14:textId="1769F53E" w:rsidR="00483BA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210240718"/>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Fees and refunds information for students</w:t>
            </w:r>
          </w:p>
          <w:p w14:paraId="35C67E25" w14:textId="3B0B60ED" w:rsidR="00D337D6"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516458911"/>
                <w14:checkbox>
                  <w14:checked w14:val="0"/>
                  <w14:checkedState w14:val="2612" w14:font="MS Gothic"/>
                  <w14:uncheckedState w14:val="2610" w14:font="MS Gothic"/>
                </w14:checkbox>
              </w:sdtPr>
              <w:sdtContent>
                <w:r w:rsidR="00D337D6">
                  <w:rPr>
                    <w:rFonts w:ascii="MS Gothic" w:eastAsia="MS Gothic" w:hAnsi="MS Gothic" w:cs="Segoe UI Semilight" w:hint="eastAsia"/>
                    <w:sz w:val="20"/>
                    <w:szCs w:val="20"/>
                  </w:rPr>
                  <w:t>☐</w:t>
                </w:r>
              </w:sdtContent>
            </w:sdt>
            <w:r w:rsidR="00D337D6">
              <w:rPr>
                <w:rFonts w:ascii="Segoe UI Semilight" w:eastAsia="Calibri" w:hAnsi="Segoe UI Semilight" w:cs="Segoe UI Semilight"/>
                <w:sz w:val="20"/>
                <w:szCs w:val="20"/>
              </w:rPr>
              <w:t xml:space="preserve"> Strategies to identify and support student Wellbeing</w:t>
            </w:r>
          </w:p>
          <w:p w14:paraId="080B14C7" w14:textId="55A3880D" w:rsidR="00770E34" w:rsidRPr="006A1585" w:rsidRDefault="00770E34" w:rsidP="00770E34">
            <w:pPr>
              <w:rPr>
                <w:rFonts w:ascii="Segoe UI Semilight" w:eastAsia="Calibri" w:hAnsi="Segoe UI Semilight" w:cs="Segoe UI Semilight"/>
                <w:sz w:val="20"/>
                <w:szCs w:val="20"/>
              </w:rPr>
            </w:pPr>
          </w:p>
        </w:tc>
      </w:tr>
      <w:tr w:rsidR="00483BAF" w:rsidRPr="006A1585" w14:paraId="5FE2CA13" w14:textId="77777777" w:rsidTr="00E40000">
        <w:tc>
          <w:tcPr>
            <w:tcW w:w="9639" w:type="dxa"/>
          </w:tcPr>
          <w:p w14:paraId="366F1E1B" w14:textId="46A6FAD6" w:rsidR="00483BAF" w:rsidRPr="001C468A" w:rsidRDefault="00483BAF" w:rsidP="001C468A">
            <w:pPr>
              <w:keepNext/>
              <w:tabs>
                <w:tab w:val="left" w:pos="426"/>
              </w:tabs>
              <w:spacing w:before="60" w:after="60"/>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t>STRATEGIES - TRAINING AND ASSESSMENT (Outcome Standard 1.1)</w:t>
            </w:r>
          </w:p>
        </w:tc>
      </w:tr>
      <w:tr w:rsidR="00483BAF" w:rsidRPr="006A1585" w14:paraId="41445196" w14:textId="77777777" w:rsidTr="00E40000">
        <w:tc>
          <w:tcPr>
            <w:tcW w:w="9639" w:type="dxa"/>
          </w:tcPr>
          <w:p w14:paraId="1A6F13B2" w14:textId="2B650CEE"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764651516"/>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Training and assessment strategies for all training products included in the application</w:t>
            </w:r>
          </w:p>
          <w:p w14:paraId="32535082" w14:textId="4609A79B" w:rsidR="00770E34" w:rsidRPr="006A1585" w:rsidRDefault="00770E34" w:rsidP="004A2613">
            <w:pPr>
              <w:rPr>
                <w:rFonts w:ascii="Segoe UI Semilight" w:eastAsia="Calibri" w:hAnsi="Segoe UI Semilight" w:cs="Segoe UI Semilight"/>
                <w:sz w:val="20"/>
                <w:szCs w:val="20"/>
              </w:rPr>
            </w:pPr>
          </w:p>
        </w:tc>
      </w:tr>
      <w:tr w:rsidR="00483BAF" w:rsidRPr="006A1585" w14:paraId="5050E8A6" w14:textId="77777777" w:rsidTr="009238C2">
        <w:trPr>
          <w:trHeight w:val="353"/>
        </w:trPr>
        <w:tc>
          <w:tcPr>
            <w:tcW w:w="9639" w:type="dxa"/>
          </w:tcPr>
          <w:p w14:paraId="74FAB078" w14:textId="4F6EF28F" w:rsidR="00483BAF" w:rsidRPr="001C468A" w:rsidRDefault="00483BAF" w:rsidP="001C468A">
            <w:pPr>
              <w:tabs>
                <w:tab w:val="left" w:pos="426"/>
              </w:tabs>
              <w:spacing w:before="120" w:after="120"/>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t>INDUSTRY ENGAGEMENT (Outcome Standard 1.2)</w:t>
            </w:r>
          </w:p>
        </w:tc>
      </w:tr>
      <w:tr w:rsidR="00483BAF" w:rsidRPr="006A1585" w14:paraId="5BF4CE1B" w14:textId="77777777" w:rsidTr="00E40000">
        <w:tc>
          <w:tcPr>
            <w:tcW w:w="9639" w:type="dxa"/>
          </w:tcPr>
          <w:p w14:paraId="40DB4C7E" w14:textId="77777777" w:rsidR="00483BA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663612495"/>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Contact details of industry organisations/individuals consulted in relation to each training product in the application, evidence of their input and how/if this was used to ensure the industry relevance of your training and assessment strategies and the current industry skills of your trainers and assessors.</w:t>
            </w:r>
          </w:p>
          <w:p w14:paraId="2DACDF07" w14:textId="3C71D03A" w:rsidR="00770E34" w:rsidRPr="006A1585" w:rsidRDefault="00770E34" w:rsidP="00770E34">
            <w:pPr>
              <w:rPr>
                <w:rFonts w:ascii="Segoe UI Semilight" w:eastAsia="Calibri" w:hAnsi="Segoe UI Semilight" w:cs="Segoe UI Semilight"/>
                <w:sz w:val="20"/>
                <w:szCs w:val="20"/>
              </w:rPr>
            </w:pPr>
          </w:p>
        </w:tc>
      </w:tr>
      <w:tr w:rsidR="00483BAF" w:rsidRPr="006A1585" w14:paraId="176C949F" w14:textId="77777777" w:rsidTr="00E40000">
        <w:tc>
          <w:tcPr>
            <w:tcW w:w="9639" w:type="dxa"/>
          </w:tcPr>
          <w:p w14:paraId="5993D559" w14:textId="5A6E1962" w:rsidR="00483BAF" w:rsidRPr="001C468A" w:rsidRDefault="00483BAF" w:rsidP="001C468A">
            <w:pPr>
              <w:tabs>
                <w:tab w:val="left" w:pos="426"/>
              </w:tabs>
              <w:spacing w:before="120" w:after="120"/>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t>TRAINERS AND ASSESSORS (Outcome Standards 3.1; 3.2; 3.3</w:t>
            </w:r>
            <w:r w:rsidR="00955760">
              <w:rPr>
                <w:rFonts w:ascii="Segoe UI Semilight" w:eastAsia="Calibri" w:hAnsi="Segoe UI Semilight" w:cs="Segoe UI Semilight"/>
                <w:b/>
                <w:sz w:val="20"/>
                <w:szCs w:val="20"/>
              </w:rPr>
              <w:t xml:space="preserve"> and the Credential Policy</w:t>
            </w:r>
            <w:r w:rsidRPr="001C468A">
              <w:rPr>
                <w:rFonts w:ascii="Segoe UI Semilight" w:eastAsia="Calibri" w:hAnsi="Segoe UI Semilight" w:cs="Segoe UI Semilight"/>
                <w:b/>
                <w:sz w:val="20"/>
                <w:szCs w:val="20"/>
              </w:rPr>
              <w:t>)</w:t>
            </w:r>
          </w:p>
        </w:tc>
      </w:tr>
      <w:tr w:rsidR="00483BAF" w:rsidRPr="006A1585" w14:paraId="53BF063D" w14:textId="77777777" w:rsidTr="00E40000">
        <w:tc>
          <w:tcPr>
            <w:tcW w:w="9639" w:type="dxa"/>
          </w:tcPr>
          <w:p w14:paraId="3B8E50B5" w14:textId="393CA8D1"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58850249"/>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A list of trainers and assessors for each of the training products included in your application</w:t>
            </w:r>
          </w:p>
          <w:p w14:paraId="5DBB0B64" w14:textId="19931421"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33821327"/>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Evidence that trainers and assessors have the required:</w:t>
            </w:r>
          </w:p>
          <w:p w14:paraId="6BB0DAC9" w14:textId="13CD3A1E" w:rsidR="00483BAF" w:rsidRPr="006A1585" w:rsidRDefault="00000000" w:rsidP="00770E34">
            <w:pPr>
              <w:pStyle w:val="ListParagraph"/>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945805925"/>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training and assessment credentials</w:t>
            </w:r>
          </w:p>
          <w:p w14:paraId="7AC63A97" w14:textId="3E5F94B3" w:rsidR="00483BAF" w:rsidRPr="006A1585" w:rsidRDefault="00000000" w:rsidP="00770E34">
            <w:pPr>
              <w:pStyle w:val="ListParagraph"/>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77783100"/>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vocational competencies</w:t>
            </w:r>
          </w:p>
          <w:p w14:paraId="21C2B083" w14:textId="207F51B9" w:rsidR="00483BAF" w:rsidRPr="006A1585" w:rsidRDefault="00000000" w:rsidP="00770E34">
            <w:pPr>
              <w:pStyle w:val="ListParagraph"/>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469108480"/>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 xml:space="preserve">current industry skills, with the evidence also showing how the skills </w:t>
            </w:r>
            <w:r w:rsidR="00483BAF" w:rsidRPr="006A1585">
              <w:rPr>
                <w:rFonts w:ascii="Segoe UI Semilight" w:eastAsia="Calibri" w:hAnsi="Segoe UI Semilight" w:cs="Segoe UI Semilight"/>
                <w:sz w:val="20"/>
                <w:szCs w:val="20"/>
                <w:u w:val="single"/>
              </w:rPr>
              <w:t>directly</w:t>
            </w:r>
            <w:r w:rsidR="00483BAF" w:rsidRPr="006A1585">
              <w:rPr>
                <w:rFonts w:ascii="Segoe UI Semilight" w:eastAsia="Calibri" w:hAnsi="Segoe UI Semilight" w:cs="Segoe UI Semilight"/>
                <w:sz w:val="20"/>
                <w:szCs w:val="20"/>
              </w:rPr>
              <w:t xml:space="preserve"> relate to the units of competency they will deliver and assess</w:t>
            </w:r>
          </w:p>
          <w:p w14:paraId="1C1B70E0" w14:textId="77777777" w:rsidR="00483BA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405192097"/>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Evidence of professional development in VET undertaken by and/or planned for trainers and assessors</w:t>
            </w:r>
          </w:p>
          <w:p w14:paraId="44FA5C98" w14:textId="483FD36A" w:rsidR="00770E34" w:rsidRPr="006A1585" w:rsidRDefault="00770E34" w:rsidP="00770E34">
            <w:pPr>
              <w:rPr>
                <w:rFonts w:ascii="Segoe UI Semilight" w:eastAsia="Calibri" w:hAnsi="Segoe UI Semilight" w:cs="Segoe UI Semilight"/>
                <w:sz w:val="20"/>
                <w:szCs w:val="20"/>
              </w:rPr>
            </w:pPr>
          </w:p>
        </w:tc>
      </w:tr>
    </w:tbl>
    <w:p w14:paraId="24635181" w14:textId="77777777" w:rsidR="00770E34" w:rsidRDefault="00770E34">
      <w:r>
        <w:br w:type="page"/>
      </w:r>
    </w:p>
    <w:tbl>
      <w:tblPr>
        <w:tblStyle w:val="TableGrid"/>
        <w:tblW w:w="9639" w:type="dxa"/>
        <w:tblLook w:val="04A0" w:firstRow="1" w:lastRow="0" w:firstColumn="1" w:lastColumn="0" w:noHBand="0" w:noVBand="1"/>
      </w:tblPr>
      <w:tblGrid>
        <w:gridCol w:w="9639"/>
      </w:tblGrid>
      <w:tr w:rsidR="00483BAF" w:rsidRPr="006A1585" w14:paraId="79A33C99" w14:textId="77777777" w:rsidTr="00E40000">
        <w:tc>
          <w:tcPr>
            <w:tcW w:w="9639" w:type="dxa"/>
          </w:tcPr>
          <w:p w14:paraId="625F35E3" w14:textId="276D3A53" w:rsidR="00483BAF" w:rsidRPr="001C468A" w:rsidRDefault="00483BAF" w:rsidP="001C468A">
            <w:pPr>
              <w:tabs>
                <w:tab w:val="left" w:pos="426"/>
              </w:tabs>
              <w:spacing w:before="120" w:after="120"/>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lastRenderedPageBreak/>
              <w:t>FACILITIES, EQUIPMENT AND RESOURCES (Outcome Standard 1.8)</w:t>
            </w:r>
          </w:p>
        </w:tc>
      </w:tr>
      <w:tr w:rsidR="00483BAF" w:rsidRPr="006A1585" w14:paraId="70DDB8D6" w14:textId="77777777" w:rsidTr="00E40000">
        <w:tc>
          <w:tcPr>
            <w:tcW w:w="9639" w:type="dxa"/>
          </w:tcPr>
          <w:p w14:paraId="0658B272" w14:textId="58C4D42E"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406731570"/>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Workplace resource lists and agreements confirming access to facilities, equipment and the range of work directly related to Training Package requirements (for workplace delivery)</w:t>
            </w:r>
          </w:p>
          <w:p w14:paraId="13C27271" w14:textId="5260DDEF" w:rsidR="00483BA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336377407"/>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 xml:space="preserve">A </w:t>
            </w:r>
            <w:r w:rsidR="00483BAF" w:rsidRPr="006A1585">
              <w:rPr>
                <w:rFonts w:ascii="Segoe UI Semilight" w:eastAsia="Calibri" w:hAnsi="Segoe UI Semilight" w:cs="Segoe UI Semilight"/>
                <w:sz w:val="20"/>
                <w:szCs w:val="20"/>
                <w:u w:val="single"/>
              </w:rPr>
              <w:t>list</w:t>
            </w:r>
            <w:r w:rsidR="00483BAF" w:rsidRPr="006A1585">
              <w:rPr>
                <w:rFonts w:ascii="Segoe UI Semilight" w:eastAsia="Calibri" w:hAnsi="Segoe UI Semilight" w:cs="Segoe UI Semilight"/>
                <w:sz w:val="20"/>
                <w:szCs w:val="20"/>
              </w:rPr>
              <w:t xml:space="preserve"> of learning resources for each training product in the application with </w:t>
            </w:r>
            <w:r w:rsidR="00483BAF" w:rsidRPr="006A1585">
              <w:rPr>
                <w:rFonts w:ascii="Segoe UI Semilight" w:eastAsia="Calibri" w:hAnsi="Segoe UI Semilight" w:cs="Segoe UI Semilight"/>
                <w:sz w:val="20"/>
                <w:szCs w:val="20"/>
                <w:u w:val="single"/>
              </w:rPr>
              <w:t>evidence</w:t>
            </w:r>
            <w:r w:rsidR="00483BAF" w:rsidRPr="006A1585">
              <w:rPr>
                <w:rFonts w:ascii="Segoe UI Semilight" w:eastAsia="Calibri" w:hAnsi="Segoe UI Semilight" w:cs="Segoe UI Semilight"/>
                <w:sz w:val="20"/>
                <w:szCs w:val="20"/>
              </w:rPr>
              <w:t xml:space="preserve"> that shows they address all requirements specified in the units of competency</w:t>
            </w:r>
          </w:p>
          <w:p w14:paraId="25AD2747" w14:textId="7B6FBA0D"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826427231"/>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Training materials for the same units of competency for which assessment materials are provided (see Assessment below).</w:t>
            </w:r>
          </w:p>
          <w:p w14:paraId="559C48FB" w14:textId="4BE796AA" w:rsidR="00483BA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575781486"/>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Evidence that you have access to the required plant and/or equipment or P</w:t>
            </w:r>
            <w:r w:rsidR="001D62AC">
              <w:rPr>
                <w:rFonts w:ascii="Segoe UI Semilight" w:eastAsia="Calibri" w:hAnsi="Segoe UI Semilight" w:cs="Segoe UI Semilight"/>
                <w:sz w:val="20"/>
                <w:szCs w:val="20"/>
              </w:rPr>
              <w:t xml:space="preserve">ersonal </w:t>
            </w:r>
            <w:r w:rsidR="00483BAF" w:rsidRPr="006A1585">
              <w:rPr>
                <w:rFonts w:ascii="Segoe UI Semilight" w:eastAsia="Calibri" w:hAnsi="Segoe UI Semilight" w:cs="Segoe UI Semilight"/>
                <w:sz w:val="20"/>
                <w:szCs w:val="20"/>
              </w:rPr>
              <w:t>P</w:t>
            </w:r>
            <w:r w:rsidR="001D62AC">
              <w:rPr>
                <w:rFonts w:ascii="Segoe UI Semilight" w:eastAsia="Calibri" w:hAnsi="Segoe UI Semilight" w:cs="Segoe UI Semilight"/>
                <w:sz w:val="20"/>
                <w:szCs w:val="20"/>
              </w:rPr>
              <w:t xml:space="preserve">rotection </w:t>
            </w:r>
            <w:r w:rsidR="00483BAF" w:rsidRPr="006A1585">
              <w:rPr>
                <w:rFonts w:ascii="Segoe UI Semilight" w:eastAsia="Calibri" w:hAnsi="Segoe UI Semilight" w:cs="Segoe UI Semilight"/>
                <w:sz w:val="20"/>
                <w:szCs w:val="20"/>
              </w:rPr>
              <w:t>E</w:t>
            </w:r>
            <w:r w:rsidR="001D62AC">
              <w:rPr>
                <w:rFonts w:ascii="Segoe UI Semilight" w:eastAsia="Calibri" w:hAnsi="Segoe UI Semilight" w:cs="Segoe UI Semilight"/>
                <w:sz w:val="20"/>
                <w:szCs w:val="20"/>
              </w:rPr>
              <w:t>quipment (PPE)</w:t>
            </w:r>
            <w:r w:rsidR="00483BAF" w:rsidRPr="006A1585">
              <w:rPr>
                <w:rFonts w:ascii="Segoe UI Semilight" w:eastAsia="Calibri" w:hAnsi="Segoe UI Semilight" w:cs="Segoe UI Semilight"/>
                <w:sz w:val="20"/>
                <w:szCs w:val="20"/>
              </w:rPr>
              <w:t xml:space="preserve"> for all training products, and evidence to show how you confirm it to be fit for purpose prior to use – evidence may be in any form such as photos, documents, agreements, etc</w:t>
            </w:r>
          </w:p>
          <w:p w14:paraId="7EC89A8B" w14:textId="64EAFE82" w:rsidR="00770E34" w:rsidRPr="006A1585" w:rsidRDefault="00770E34" w:rsidP="00770E34">
            <w:pPr>
              <w:rPr>
                <w:rFonts w:ascii="Segoe UI Semilight" w:eastAsia="Calibri" w:hAnsi="Segoe UI Semilight" w:cs="Segoe UI Semilight"/>
                <w:sz w:val="20"/>
                <w:szCs w:val="20"/>
              </w:rPr>
            </w:pPr>
          </w:p>
        </w:tc>
      </w:tr>
      <w:tr w:rsidR="00483BAF" w:rsidRPr="006A1585" w14:paraId="3D57F076" w14:textId="77777777" w:rsidTr="00E40000">
        <w:tc>
          <w:tcPr>
            <w:tcW w:w="9639" w:type="dxa"/>
          </w:tcPr>
          <w:p w14:paraId="0508CAC7" w14:textId="4586422A" w:rsidR="00483BAF" w:rsidRPr="001C468A" w:rsidRDefault="00483BAF" w:rsidP="001C468A">
            <w:pPr>
              <w:keepNext/>
              <w:tabs>
                <w:tab w:val="left" w:pos="426"/>
              </w:tabs>
              <w:spacing w:before="60" w:after="60"/>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t>ASSESSMENT (Outcome Standards 1.1; 1.3; 1.4; 1.6)</w:t>
            </w:r>
          </w:p>
        </w:tc>
      </w:tr>
      <w:tr w:rsidR="00483BAF" w:rsidRPr="006A1585" w14:paraId="7BE72E29" w14:textId="77777777" w:rsidTr="00E40000">
        <w:tc>
          <w:tcPr>
            <w:tcW w:w="9639" w:type="dxa"/>
          </w:tcPr>
          <w:p w14:paraId="71B0B33C" w14:textId="6643EA30"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304539067"/>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 xml:space="preserve">A complete </w:t>
            </w:r>
            <w:r w:rsidR="00483BAF" w:rsidRPr="006A1585">
              <w:rPr>
                <w:rFonts w:ascii="Segoe UI Semilight" w:eastAsia="Calibri" w:hAnsi="Segoe UI Semilight" w:cs="Segoe UI Semilight"/>
                <w:sz w:val="20"/>
                <w:szCs w:val="20"/>
                <w:u w:val="single"/>
              </w:rPr>
              <w:t>list</w:t>
            </w:r>
            <w:r w:rsidR="00483BAF" w:rsidRPr="006A1585">
              <w:rPr>
                <w:rFonts w:ascii="Segoe UI Semilight" w:eastAsia="Calibri" w:hAnsi="Segoe UI Semilight" w:cs="Segoe UI Semilight"/>
                <w:sz w:val="20"/>
                <w:szCs w:val="20"/>
              </w:rPr>
              <w:t xml:space="preserve"> of assessment tools to be used for each unit of competency/module/cluster of units included in the </w:t>
            </w:r>
            <w:r w:rsidR="00770E34" w:rsidRPr="006A1585">
              <w:rPr>
                <w:rFonts w:ascii="Segoe UI Semilight" w:eastAsia="Calibri" w:hAnsi="Segoe UI Semilight" w:cs="Segoe UI Semilight"/>
                <w:sz w:val="20"/>
                <w:szCs w:val="20"/>
              </w:rPr>
              <w:t>application</w:t>
            </w:r>
          </w:p>
          <w:p w14:paraId="22D8F2DE" w14:textId="2CFFBBEE"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492794299"/>
                <w14:checkbox>
                  <w14:checked w14:val="0"/>
                  <w14:checkedState w14:val="2612" w14:font="MS Gothic"/>
                  <w14:uncheckedState w14:val="2610" w14:font="MS Gothic"/>
                </w14:checkbox>
              </w:sdtPr>
              <w:sdtContent>
                <w:r w:rsidR="00483BAF" w:rsidRPr="006A1585">
                  <w:rPr>
                    <w:rFonts w:ascii="Segoe UI Symbol" w:eastAsia="MS Gothic"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 xml:space="preserve">If your application includes qualifications: Assessment tools for at least </w:t>
            </w:r>
            <w:r w:rsidR="00483BAF" w:rsidRPr="006A1585">
              <w:rPr>
                <w:rFonts w:ascii="Segoe UI Semilight" w:eastAsia="Calibri" w:hAnsi="Segoe UI Semilight" w:cs="Segoe UI Semilight"/>
                <w:sz w:val="20"/>
                <w:szCs w:val="20"/>
                <w:u w:val="single"/>
              </w:rPr>
              <w:t>two</w:t>
            </w:r>
            <w:r w:rsidR="00483BAF" w:rsidRPr="006A1585">
              <w:rPr>
                <w:rFonts w:ascii="Segoe UI Semilight" w:eastAsia="Calibri" w:hAnsi="Segoe UI Semilight" w:cs="Segoe UI Semilight"/>
                <w:sz w:val="20"/>
                <w:szCs w:val="20"/>
              </w:rPr>
              <w:t xml:space="preserve"> units of competency for each qualification in the application, including high risk units if applicable.  </w:t>
            </w:r>
          </w:p>
          <w:p w14:paraId="77EA020A" w14:textId="5C1CB7DF" w:rsidR="00483BAF" w:rsidRPr="006A1585" w:rsidRDefault="00000000" w:rsidP="00770E34">
            <w:pPr>
              <w:pStyle w:val="ListParagraph"/>
              <w:ind w:left="0"/>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427971646"/>
                <w14:checkbox>
                  <w14:checked w14:val="0"/>
                  <w14:checkedState w14:val="2612" w14:font="MS Gothic"/>
                  <w14:uncheckedState w14:val="2610" w14:font="MS Gothic"/>
                </w14:checkbox>
              </w:sdtPr>
              <w:sdtContent>
                <w:r w:rsidR="00770E34">
                  <w:rPr>
                    <w:rFonts w:ascii="MS Gothic" w:eastAsia="MS Gothic" w:hAnsi="MS Gothic" w:cs="Segoe UI Semilight" w:hint="eastAsia"/>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A document demonstrating where each unit requirement is addressed in the assessment tools.</w:t>
            </w:r>
          </w:p>
          <w:p w14:paraId="675D4034" w14:textId="556D37A0"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2118332301"/>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If your application includes individual units of competency: Assessment tools for at least two units in each industry area, including high risk units if applicable (if mandatory assessments must be used, evidence that these have been obtained from the regulator)</w:t>
            </w:r>
          </w:p>
          <w:p w14:paraId="7F74ED6B" w14:textId="48A5E66E"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795563720"/>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483BAF" w:rsidRPr="006A1585">
              <w:rPr>
                <w:rFonts w:ascii="Segoe UI Semilight" w:eastAsia="Calibri" w:hAnsi="Segoe UI Semilight" w:cs="Segoe UI Semilight"/>
                <w:sz w:val="20"/>
                <w:szCs w:val="20"/>
              </w:rPr>
              <w:t xml:space="preserve"> A validation plan and schedule that includes all training products in the application.  This may be in the form of an addition to your existing 5-year validation schedule.</w:t>
            </w:r>
          </w:p>
          <w:p w14:paraId="43C51C9B" w14:textId="77777777" w:rsidR="00483BAF" w:rsidRPr="006A1585" w:rsidRDefault="00483BAF" w:rsidP="00770E34">
            <w:pPr>
              <w:rPr>
                <w:rFonts w:ascii="Segoe UI Semilight" w:eastAsia="Calibri" w:hAnsi="Segoe UI Semilight" w:cs="Segoe UI Semilight"/>
                <w:sz w:val="20"/>
                <w:szCs w:val="20"/>
              </w:rPr>
            </w:pPr>
          </w:p>
        </w:tc>
      </w:tr>
      <w:tr w:rsidR="00483BAF" w:rsidRPr="006A1585" w14:paraId="1118B31B" w14:textId="77777777" w:rsidTr="001C468A">
        <w:trPr>
          <w:trHeight w:val="421"/>
        </w:trPr>
        <w:tc>
          <w:tcPr>
            <w:tcW w:w="9639" w:type="dxa"/>
          </w:tcPr>
          <w:p w14:paraId="6EE2E283" w14:textId="617C43CF" w:rsidR="00483BAF" w:rsidRPr="001C468A" w:rsidRDefault="00483BAF" w:rsidP="001C468A">
            <w:pPr>
              <w:tabs>
                <w:tab w:val="left" w:pos="426"/>
              </w:tabs>
              <w:spacing w:before="120"/>
              <w:jc w:val="both"/>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t>THIRD PARTIES (if applicable) (Outcome Standard 1.1</w:t>
            </w:r>
            <w:r w:rsidR="00770E34" w:rsidRPr="001C468A">
              <w:rPr>
                <w:rFonts w:ascii="Segoe UI Semilight" w:eastAsia="Calibri" w:hAnsi="Segoe UI Semilight" w:cs="Segoe UI Semilight"/>
                <w:b/>
                <w:sz w:val="20"/>
                <w:szCs w:val="20"/>
              </w:rPr>
              <w:t>,</w:t>
            </w:r>
            <w:r w:rsidRPr="001C468A">
              <w:rPr>
                <w:rFonts w:ascii="Segoe UI Semilight" w:eastAsia="Calibri" w:hAnsi="Segoe UI Semilight" w:cs="Segoe UI Semilight"/>
                <w:b/>
                <w:sz w:val="20"/>
                <w:szCs w:val="20"/>
              </w:rPr>
              <w:t xml:space="preserve"> Compliance Requirement 17)</w:t>
            </w:r>
          </w:p>
        </w:tc>
      </w:tr>
      <w:tr w:rsidR="00483BAF" w:rsidRPr="006A1585" w14:paraId="3A629116" w14:textId="77777777" w:rsidTr="00E40000">
        <w:tc>
          <w:tcPr>
            <w:tcW w:w="9639" w:type="dxa"/>
          </w:tcPr>
          <w:p w14:paraId="7B9BBB7E" w14:textId="57E24E93" w:rsidR="00483BAF" w:rsidRPr="006A1585"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609395025"/>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Copies of agreements with all third parties</w:t>
            </w:r>
          </w:p>
          <w:p w14:paraId="6AFF722B" w14:textId="7200BBEE" w:rsidR="00483BAF" w:rsidRDefault="00000000" w:rsidP="00770E34">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69611360"/>
                <w14:checkbox>
                  <w14:checked w14:val="0"/>
                  <w14:checkedState w14:val="2612" w14:font="MS Gothic"/>
                  <w14:uncheckedState w14:val="2610" w14:font="MS Gothic"/>
                </w14:checkbox>
              </w:sdtPr>
              <w:sdtContent>
                <w:r w:rsidR="00483BAF" w:rsidRPr="006A1585">
                  <w:rPr>
                    <w:rFonts w:ascii="Segoe UI Symbol" w:eastAsia="MS Gothic"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FD5B0B">
              <w:rPr>
                <w:rFonts w:ascii="Segoe UI Semilight" w:eastAsia="Calibri" w:hAnsi="Segoe UI Semilight" w:cs="Segoe UI Semilight"/>
                <w:sz w:val="20"/>
                <w:szCs w:val="20"/>
              </w:rPr>
              <w:t>Documented s</w:t>
            </w:r>
            <w:r w:rsidR="00483BAF" w:rsidRPr="006A1585">
              <w:rPr>
                <w:rFonts w:ascii="Segoe UI Semilight" w:eastAsia="Calibri" w:hAnsi="Segoe UI Semilight" w:cs="Segoe UI Semilight"/>
                <w:sz w:val="20"/>
                <w:szCs w:val="20"/>
              </w:rPr>
              <w:t>trategies to monitor third parties</w:t>
            </w:r>
          </w:p>
          <w:p w14:paraId="2074C2D1" w14:textId="6D35F71F" w:rsidR="00770E34" w:rsidRPr="006A1585" w:rsidRDefault="00770E34" w:rsidP="00770E34">
            <w:pPr>
              <w:rPr>
                <w:rFonts w:ascii="Segoe UI Semilight" w:eastAsia="Calibri" w:hAnsi="Segoe UI Semilight" w:cs="Segoe UI Semilight"/>
                <w:sz w:val="20"/>
                <w:szCs w:val="20"/>
              </w:rPr>
            </w:pPr>
          </w:p>
        </w:tc>
      </w:tr>
      <w:tr w:rsidR="00483BAF" w:rsidRPr="006A1585" w14:paraId="1EFC3DF2" w14:textId="77777777" w:rsidTr="00E40000">
        <w:tc>
          <w:tcPr>
            <w:tcW w:w="9639" w:type="dxa"/>
          </w:tcPr>
          <w:p w14:paraId="7264C591" w14:textId="77777777" w:rsidR="00483BAF" w:rsidRPr="001C468A" w:rsidRDefault="00483BAF" w:rsidP="001C468A">
            <w:pPr>
              <w:tabs>
                <w:tab w:val="left" w:pos="426"/>
              </w:tabs>
              <w:spacing w:before="120" w:after="60"/>
              <w:rPr>
                <w:rFonts w:ascii="Segoe UI Semilight" w:eastAsia="Calibri" w:hAnsi="Segoe UI Semilight" w:cs="Segoe UI Semilight"/>
                <w:b/>
                <w:sz w:val="20"/>
                <w:szCs w:val="20"/>
              </w:rPr>
            </w:pPr>
            <w:r w:rsidRPr="001C468A">
              <w:rPr>
                <w:rFonts w:ascii="Segoe UI Semilight" w:eastAsia="Calibri" w:hAnsi="Segoe UI Semilight" w:cs="Segoe UI Semilight"/>
                <w:b/>
                <w:sz w:val="20"/>
                <w:szCs w:val="20"/>
              </w:rPr>
              <w:t>FEES IN ADVANCE (if applicable) (Compliance Requirement 18)</w:t>
            </w:r>
          </w:p>
        </w:tc>
      </w:tr>
      <w:tr w:rsidR="00483BAF" w:rsidRPr="006A1585" w14:paraId="50AA2DBE" w14:textId="77777777" w:rsidTr="00E40000">
        <w:tc>
          <w:tcPr>
            <w:tcW w:w="9639" w:type="dxa"/>
          </w:tcPr>
          <w:p w14:paraId="0A9B13DD" w14:textId="77777777" w:rsidR="00483BAF" w:rsidRDefault="00000000" w:rsidP="00CA5E39">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274246483"/>
                <w14:checkbox>
                  <w14:checked w14:val="0"/>
                  <w14:checkedState w14:val="2612" w14:font="MS Gothic"/>
                  <w14:uncheckedState w14:val="2610" w14:font="MS Gothic"/>
                </w14:checkbox>
              </w:sdtPr>
              <w:sdtContent>
                <w:r w:rsidR="00483BAF" w:rsidRPr="006A1585">
                  <w:rPr>
                    <w:rFonts w:ascii="Segoe UI Symbol" w:eastAsia="MS Gothic"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Evidence of fee protection mechanism to be used</w:t>
            </w:r>
          </w:p>
          <w:p w14:paraId="4DE1208A" w14:textId="41CF72ED" w:rsidR="00770E34" w:rsidRPr="006A1585" w:rsidRDefault="00770E34" w:rsidP="00CA5E39">
            <w:pPr>
              <w:rPr>
                <w:rFonts w:ascii="Segoe UI Semilight" w:eastAsia="Calibri" w:hAnsi="Segoe UI Semilight" w:cs="Segoe UI Semilight"/>
                <w:b/>
                <w:sz w:val="20"/>
                <w:szCs w:val="20"/>
              </w:rPr>
            </w:pPr>
          </w:p>
        </w:tc>
      </w:tr>
      <w:tr w:rsidR="00483BAF" w:rsidRPr="006A1585" w14:paraId="25E59DF6" w14:textId="77777777" w:rsidTr="00E40000">
        <w:tc>
          <w:tcPr>
            <w:tcW w:w="9639" w:type="dxa"/>
          </w:tcPr>
          <w:p w14:paraId="2BA9A32C" w14:textId="77777777" w:rsidR="00483BAF" w:rsidRPr="001C468A" w:rsidRDefault="00483BAF" w:rsidP="001C468A">
            <w:pPr>
              <w:keepNext/>
              <w:tabs>
                <w:tab w:val="left" w:pos="426"/>
              </w:tabs>
              <w:spacing w:before="60" w:after="60"/>
              <w:rPr>
                <w:rFonts w:ascii="Segoe UI Semilight" w:eastAsia="Calibri" w:hAnsi="Segoe UI Semilight" w:cs="Segoe UI Semilight"/>
                <w:b/>
                <w:sz w:val="20"/>
                <w:szCs w:val="20"/>
              </w:rPr>
            </w:pPr>
            <w:r w:rsidRPr="001C468A">
              <w:rPr>
                <w:rFonts w:ascii="Segoe UI Semilight" w:eastAsia="Calibri" w:hAnsi="Segoe UI Semilight" w:cs="Segoe UI Semilight"/>
                <w:b/>
                <w:sz w:val="20"/>
                <w:szCs w:val="20"/>
              </w:rPr>
              <w:t>LEGAL REQUIREMENTS (if applicable) (Compliance Requirement 20)</w:t>
            </w:r>
          </w:p>
        </w:tc>
      </w:tr>
      <w:tr w:rsidR="00483BAF" w:rsidRPr="006A1585" w14:paraId="4354E765" w14:textId="77777777" w:rsidTr="00E40000">
        <w:tc>
          <w:tcPr>
            <w:tcW w:w="9639" w:type="dxa"/>
          </w:tcPr>
          <w:p w14:paraId="77A453DB" w14:textId="0C07AABA" w:rsidR="00483BAF" w:rsidRDefault="00000000" w:rsidP="00CA5E39">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484307749"/>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770E34">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Evidence of compliance with</w:t>
            </w:r>
            <w:r w:rsidR="001C468A">
              <w:rPr>
                <w:rFonts w:ascii="Segoe UI Semilight" w:eastAsia="Calibri" w:hAnsi="Segoe UI Semilight" w:cs="Segoe UI Semilight"/>
                <w:sz w:val="20"/>
                <w:szCs w:val="20"/>
              </w:rPr>
              <w:t xml:space="preserve"> the</w:t>
            </w:r>
            <w:r w:rsidR="00483BAF" w:rsidRPr="006A1585">
              <w:rPr>
                <w:rFonts w:ascii="Segoe UI Semilight" w:eastAsia="Calibri" w:hAnsi="Segoe UI Semilight" w:cs="Segoe UI Semilight"/>
                <w:sz w:val="20"/>
                <w:szCs w:val="20"/>
              </w:rPr>
              <w:t xml:space="preserve"> </w:t>
            </w:r>
            <w:r w:rsidR="00483BAF" w:rsidRPr="001C468A">
              <w:rPr>
                <w:rFonts w:ascii="Segoe UI Semilight" w:eastAsia="Calibri" w:hAnsi="Segoe UI Semilight" w:cs="Segoe UI Semilight"/>
                <w:i/>
                <w:iCs/>
                <w:sz w:val="20"/>
                <w:szCs w:val="20"/>
              </w:rPr>
              <w:t xml:space="preserve">Working with Children </w:t>
            </w:r>
            <w:r w:rsidR="00FD5B0B" w:rsidRPr="001C468A">
              <w:rPr>
                <w:rFonts w:ascii="Segoe UI Semilight" w:eastAsia="Calibri" w:hAnsi="Segoe UI Semilight" w:cs="Segoe UI Semilight"/>
                <w:i/>
                <w:iCs/>
                <w:sz w:val="20"/>
                <w:szCs w:val="20"/>
              </w:rPr>
              <w:t>(Screening) Act 2004</w:t>
            </w:r>
            <w:r w:rsidR="00483BAF" w:rsidRPr="006A1585">
              <w:rPr>
                <w:rFonts w:ascii="Segoe UI Semilight" w:eastAsia="Calibri" w:hAnsi="Segoe UI Semilight" w:cs="Segoe UI Semilight"/>
                <w:sz w:val="20"/>
                <w:szCs w:val="20"/>
              </w:rPr>
              <w:t xml:space="preserve"> (if the RTO intends to deliver to learners under 18)</w:t>
            </w:r>
            <w:r w:rsidR="001D62AC">
              <w:rPr>
                <w:rFonts w:ascii="Segoe UI Semilight" w:eastAsia="Calibri" w:hAnsi="Segoe UI Semilight" w:cs="Segoe UI Semilight"/>
                <w:sz w:val="20"/>
                <w:szCs w:val="20"/>
              </w:rPr>
              <w:t xml:space="preserve">. </w:t>
            </w:r>
            <w:r w:rsidR="001D62AC" w:rsidRPr="001D62AC">
              <w:rPr>
                <w:rFonts w:ascii="Segoe UI Semilight" w:eastAsia="Calibri" w:hAnsi="Segoe UI Semilight" w:cs="Segoe UI Semilight" w:hint="cs"/>
                <w:sz w:val="20"/>
                <w:szCs w:val="20"/>
              </w:rPr>
              <w:t xml:space="preserve">Work is child-related if the </w:t>
            </w:r>
            <w:r w:rsidR="001D62AC" w:rsidRPr="009238C2">
              <w:rPr>
                <w:rFonts w:ascii="Segoe UI Semilight" w:eastAsia="Calibri" w:hAnsi="Segoe UI Semilight" w:cs="Segoe UI Semilight" w:hint="cs"/>
                <w:sz w:val="20"/>
                <w:szCs w:val="20"/>
              </w:rPr>
              <w:t>usual duties</w:t>
            </w:r>
            <w:r w:rsidR="001D62AC" w:rsidRPr="001D62AC">
              <w:rPr>
                <w:rFonts w:ascii="Segoe UI Semilight" w:eastAsia="Calibri" w:hAnsi="Segoe UI Semilight" w:cs="Segoe UI Semilight" w:hint="cs"/>
                <w:sz w:val="20"/>
                <w:szCs w:val="20"/>
              </w:rPr>
              <w:t xml:space="preserve"> of the work involve or are likely to involve '</w:t>
            </w:r>
            <w:r w:rsidR="001D62AC" w:rsidRPr="009238C2">
              <w:rPr>
                <w:rFonts w:ascii="Segoe UI Semilight" w:eastAsia="Calibri" w:hAnsi="Segoe UI Semilight" w:cs="Segoe UI Semilight" w:hint="cs"/>
                <w:sz w:val="20"/>
                <w:szCs w:val="20"/>
              </w:rPr>
              <w:t>contact</w:t>
            </w:r>
            <w:r w:rsidR="001D62AC" w:rsidRPr="001D62AC">
              <w:rPr>
                <w:rFonts w:ascii="Segoe UI Semilight" w:eastAsia="Calibri" w:hAnsi="Segoe UI Semilight" w:cs="Segoe UI Semilight" w:hint="cs"/>
                <w:sz w:val="20"/>
                <w:szCs w:val="20"/>
              </w:rPr>
              <w:t xml:space="preserve">' with a child in connection with at least one of the </w:t>
            </w:r>
            <w:hyperlink r:id="rId10" w:anchor="categories-of-child-related-work-factsheets" w:history="1">
              <w:r w:rsidR="001D62AC" w:rsidRPr="001D62AC">
                <w:rPr>
                  <w:rStyle w:val="Hyperlink"/>
                  <w:rFonts w:ascii="Segoe UI Semilight" w:eastAsia="Calibri" w:hAnsi="Segoe UI Semilight" w:cs="Segoe UI Semilight" w:hint="cs"/>
                  <w:sz w:val="20"/>
                  <w:szCs w:val="20"/>
                </w:rPr>
                <w:t>categories of '</w:t>
              </w:r>
              <w:r w:rsidR="001D62AC" w:rsidRPr="001D62AC">
                <w:rPr>
                  <w:rStyle w:val="Hyperlink"/>
                  <w:rFonts w:ascii="Segoe UI Semilight" w:eastAsia="Calibri" w:hAnsi="Segoe UI Semilight" w:cs="Segoe UI Semilight" w:hint="cs"/>
                  <w:b/>
                  <w:bCs/>
                  <w:sz w:val="20"/>
                  <w:szCs w:val="20"/>
                </w:rPr>
                <w:t>c</w:t>
              </w:r>
              <w:r w:rsidR="001D62AC" w:rsidRPr="001D62AC">
                <w:rPr>
                  <w:rStyle w:val="Hyperlink"/>
                  <w:rFonts w:ascii="Segoe UI Semilight" w:eastAsia="Calibri" w:hAnsi="Segoe UI Semilight" w:cs="Segoe UI Semilight" w:hint="cs"/>
                  <w:b/>
                  <w:bCs/>
                  <w:sz w:val="20"/>
                  <w:szCs w:val="20"/>
                </w:rPr>
                <w:t>hild-related work</w:t>
              </w:r>
              <w:r w:rsidR="001D62AC" w:rsidRPr="001D62AC">
                <w:rPr>
                  <w:rStyle w:val="Hyperlink"/>
                  <w:rFonts w:ascii="Segoe UI Semilight" w:eastAsia="Calibri" w:hAnsi="Segoe UI Semilight" w:cs="Segoe UI Semilight" w:hint="cs"/>
                  <w:sz w:val="20"/>
                  <w:szCs w:val="20"/>
                </w:rPr>
                <w:t>'</w:t>
              </w:r>
            </w:hyperlink>
            <w:r w:rsidR="001D62AC" w:rsidRPr="001D62AC">
              <w:rPr>
                <w:rFonts w:ascii="Segoe UI Semilight" w:eastAsia="Calibri" w:hAnsi="Segoe UI Semilight" w:cs="Segoe UI Semilight" w:hint="cs"/>
                <w:sz w:val="20"/>
                <w:szCs w:val="20"/>
              </w:rPr>
              <w:t>.</w:t>
            </w:r>
          </w:p>
          <w:p w14:paraId="74E9AB13" w14:textId="458CA34A" w:rsidR="00CA5E39" w:rsidRPr="006A1585" w:rsidRDefault="00CA5E39" w:rsidP="00CA5E39">
            <w:pPr>
              <w:rPr>
                <w:rFonts w:ascii="Segoe UI Semilight" w:eastAsia="Calibri" w:hAnsi="Segoe UI Semilight" w:cs="Segoe UI Semilight"/>
                <w:b/>
                <w:sz w:val="20"/>
                <w:szCs w:val="20"/>
              </w:rPr>
            </w:pPr>
          </w:p>
        </w:tc>
      </w:tr>
      <w:tr w:rsidR="00483BAF" w:rsidRPr="006A1585" w14:paraId="02860B76" w14:textId="77777777" w:rsidTr="00CA5E39">
        <w:trPr>
          <w:trHeight w:val="333"/>
        </w:trPr>
        <w:tc>
          <w:tcPr>
            <w:tcW w:w="9639" w:type="dxa"/>
          </w:tcPr>
          <w:p w14:paraId="2B3DF252" w14:textId="53C68BE1" w:rsidR="00483BAF" w:rsidRPr="001C468A" w:rsidRDefault="00483BAF" w:rsidP="001C468A">
            <w:pPr>
              <w:ind w:right="-58"/>
              <w:rPr>
                <w:rFonts w:ascii="Segoe UI Semilight" w:eastAsia="Franklin Gothic Book" w:hAnsi="Segoe UI Semilight" w:cs="Segoe UI Semilight"/>
                <w:b/>
                <w:color w:val="000000"/>
                <w:sz w:val="20"/>
                <w:szCs w:val="20"/>
              </w:rPr>
            </w:pPr>
            <w:r w:rsidRPr="001C468A">
              <w:rPr>
                <w:rFonts w:ascii="Segoe UI Semilight" w:eastAsia="Calibri" w:hAnsi="Segoe UI Semilight" w:cs="Segoe UI Semilight"/>
                <w:b/>
                <w:sz w:val="20"/>
                <w:szCs w:val="20"/>
              </w:rPr>
              <w:t>TRAINERS AND ASSESSORS UNDER SUPERVISION (if applicable)</w:t>
            </w:r>
            <w:r w:rsidR="00D337D6">
              <w:rPr>
                <w:rFonts w:ascii="Segoe UI Semilight" w:eastAsia="Calibri" w:hAnsi="Segoe UI Semilight" w:cs="Segoe UI Semilight"/>
                <w:b/>
                <w:sz w:val="20"/>
                <w:szCs w:val="20"/>
              </w:rPr>
              <w:t xml:space="preserve"> (Outcome Standard 3.2)</w:t>
            </w:r>
          </w:p>
        </w:tc>
      </w:tr>
      <w:tr w:rsidR="00483BAF" w:rsidRPr="006A1585" w14:paraId="1B4A1E76" w14:textId="77777777" w:rsidTr="00E40000">
        <w:tc>
          <w:tcPr>
            <w:tcW w:w="9639" w:type="dxa"/>
          </w:tcPr>
          <w:p w14:paraId="3B0B97B2" w14:textId="77777777" w:rsidR="00483BAF" w:rsidRDefault="00000000" w:rsidP="00CA5E39">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557282919"/>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CA5E39">
              <w:rPr>
                <w:rFonts w:ascii="Segoe UI Semilight" w:eastAsia="Calibri" w:hAnsi="Segoe UI Semilight" w:cs="Segoe UI Semilight"/>
                <w:sz w:val="20"/>
                <w:szCs w:val="20"/>
              </w:rPr>
              <w:t xml:space="preserve"> </w:t>
            </w:r>
            <w:r w:rsidR="00483BAF" w:rsidRPr="006A1585">
              <w:rPr>
                <w:rFonts w:ascii="Segoe UI Semilight" w:eastAsia="Calibri" w:hAnsi="Segoe UI Semilight" w:cs="Segoe UI Semilight"/>
                <w:sz w:val="20"/>
                <w:szCs w:val="20"/>
              </w:rPr>
              <w:t xml:space="preserve">Evidence of the arrangements in place for individuals working under the supervision of a trainer, including evidence of the supervisor’s credentials, industry experience and currency </w:t>
            </w:r>
          </w:p>
          <w:p w14:paraId="6B724EE9" w14:textId="2D2A98C3" w:rsidR="00CA5E39" w:rsidRPr="006A1585" w:rsidRDefault="00CA5E39" w:rsidP="00CA5E39">
            <w:pPr>
              <w:rPr>
                <w:rFonts w:ascii="Segoe UI Semilight" w:eastAsia="Calibri" w:hAnsi="Segoe UI Semilight" w:cs="Segoe UI Semilight"/>
                <w:sz w:val="20"/>
                <w:szCs w:val="20"/>
              </w:rPr>
            </w:pPr>
          </w:p>
        </w:tc>
      </w:tr>
      <w:tr w:rsidR="00483BAF" w:rsidRPr="006A1585" w14:paraId="7F1E289A" w14:textId="77777777" w:rsidTr="00E40000">
        <w:tc>
          <w:tcPr>
            <w:tcW w:w="9639" w:type="dxa"/>
          </w:tcPr>
          <w:p w14:paraId="057F48F2" w14:textId="77777777" w:rsidR="00483BAF" w:rsidRPr="001C468A" w:rsidRDefault="00483BAF" w:rsidP="001C468A">
            <w:pPr>
              <w:keepNext/>
              <w:tabs>
                <w:tab w:val="left" w:pos="426"/>
              </w:tabs>
              <w:spacing w:before="60" w:after="60"/>
              <w:rPr>
                <w:rFonts w:ascii="Segoe UI Semilight" w:eastAsia="Calibri" w:hAnsi="Segoe UI Semilight" w:cs="Segoe UI Semilight"/>
                <w:sz w:val="20"/>
                <w:szCs w:val="20"/>
              </w:rPr>
            </w:pPr>
            <w:r w:rsidRPr="001C468A">
              <w:rPr>
                <w:rFonts w:ascii="Segoe UI Semilight" w:eastAsia="Calibri" w:hAnsi="Segoe UI Semilight" w:cs="Segoe UI Semilight"/>
                <w:b/>
                <w:sz w:val="20"/>
                <w:szCs w:val="20"/>
              </w:rPr>
              <w:t xml:space="preserve">ACCREDITED COURSE COPYRIGHT OWNER APPROVAL (if applicable) </w:t>
            </w:r>
          </w:p>
        </w:tc>
      </w:tr>
      <w:tr w:rsidR="00483BAF" w:rsidRPr="006A1585" w14:paraId="3D18E704" w14:textId="77777777" w:rsidTr="00E40000">
        <w:tc>
          <w:tcPr>
            <w:tcW w:w="9639" w:type="dxa"/>
          </w:tcPr>
          <w:p w14:paraId="7142B85B" w14:textId="36D7E042" w:rsidR="00483BAF" w:rsidRDefault="00000000" w:rsidP="00CA5E39">
            <w:pP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838111089"/>
                <w14:checkbox>
                  <w14:checked w14:val="0"/>
                  <w14:checkedState w14:val="2612" w14:font="MS Gothic"/>
                  <w14:uncheckedState w14:val="2610" w14:font="MS Gothic"/>
                </w14:checkbox>
              </w:sdtPr>
              <w:sdtContent>
                <w:r w:rsidR="00483BAF" w:rsidRPr="006A1585">
                  <w:rPr>
                    <w:rFonts w:ascii="Segoe UI Symbol" w:eastAsia="Calibri" w:hAnsi="Segoe UI Symbol" w:cs="Segoe UI Symbol"/>
                    <w:sz w:val="20"/>
                    <w:szCs w:val="20"/>
                  </w:rPr>
                  <w:t>☐</w:t>
                </w:r>
              </w:sdtContent>
            </w:sdt>
            <w:r w:rsidR="00483BAF" w:rsidRPr="006A1585">
              <w:rPr>
                <w:rFonts w:ascii="Segoe UI Semilight" w:eastAsia="Calibri" w:hAnsi="Segoe UI Semilight" w:cs="Segoe UI Semilight"/>
                <w:sz w:val="20"/>
                <w:szCs w:val="20"/>
              </w:rPr>
              <w:t xml:space="preserve"> For accredited courses, written approval from the copyright owner to deliver the course and a copy of the accredited course document</w:t>
            </w:r>
            <w:r w:rsidR="00FD5B0B">
              <w:rPr>
                <w:rFonts w:ascii="Segoe UI Semilight" w:eastAsia="Calibri" w:hAnsi="Segoe UI Semilight" w:cs="Segoe UI Semilight"/>
                <w:sz w:val="20"/>
                <w:szCs w:val="20"/>
              </w:rPr>
              <w:t>.</w:t>
            </w:r>
          </w:p>
          <w:p w14:paraId="4308A118" w14:textId="47CFBE8A" w:rsidR="00CA5E39" w:rsidRPr="006A1585" w:rsidRDefault="00CA5E39" w:rsidP="00CA5E39">
            <w:pPr>
              <w:rPr>
                <w:rFonts w:ascii="Segoe UI Semilight" w:eastAsia="Calibri" w:hAnsi="Segoe UI Semilight" w:cs="Segoe UI Semilight"/>
                <w:sz w:val="20"/>
                <w:szCs w:val="20"/>
              </w:rPr>
            </w:pPr>
          </w:p>
        </w:tc>
      </w:tr>
    </w:tbl>
    <w:p w14:paraId="7F63615C" w14:textId="77777777" w:rsidR="00483BAF" w:rsidRPr="006A1585" w:rsidRDefault="00483BAF" w:rsidP="00CA5E39">
      <w:pPr>
        <w:spacing w:after="0" w:line="259" w:lineRule="auto"/>
        <w:rPr>
          <w:rFonts w:ascii="Segoe UI Semilight" w:hAnsi="Segoe UI Semilight" w:cs="Segoe UI Semilight"/>
          <w:noProof/>
          <w:sz w:val="20"/>
          <w:szCs w:val="20"/>
          <w:lang w:eastAsia="en-AU"/>
        </w:rPr>
      </w:pPr>
    </w:p>
    <w:p w14:paraId="229B0F9E" w14:textId="3C558BAD" w:rsidR="00483BAF" w:rsidRPr="006A1585" w:rsidRDefault="00483BAF" w:rsidP="00483BAF">
      <w:pPr>
        <w:tabs>
          <w:tab w:val="left" w:pos="1395"/>
        </w:tabs>
        <w:rPr>
          <w:rFonts w:ascii="Segoe UI Semilight" w:hAnsi="Segoe UI Semilight" w:cs="Segoe UI Semilight"/>
          <w:sz w:val="20"/>
          <w:szCs w:val="20"/>
          <w:lang w:eastAsia="en-AU"/>
        </w:rPr>
      </w:pPr>
      <w:r w:rsidRPr="006A1585">
        <w:rPr>
          <w:rFonts w:ascii="Segoe UI Semilight" w:eastAsia="Calibri" w:hAnsi="Segoe UI Semilight" w:cs="Segoe UI Semilight"/>
          <w:sz w:val="20"/>
          <w:szCs w:val="20"/>
        </w:rPr>
        <w:t>Please note additional information is required if applying for training products from the TAE Training and Education Training Package, please refer to the</w:t>
      </w:r>
      <w:r w:rsidRPr="006A1585">
        <w:rPr>
          <w:rFonts w:ascii="Segoe UI Semilight" w:hAnsi="Segoe UI Semilight" w:cs="Segoe UI Semilight"/>
          <w:noProof/>
          <w:sz w:val="20"/>
          <w:szCs w:val="20"/>
          <w:lang w:eastAsia="en-AU"/>
        </w:rPr>
        <w:t xml:space="preserve"> </w:t>
      </w:r>
      <w:hyperlink r:id="rId11" w:history="1">
        <w:r w:rsidRPr="006A1585">
          <w:rPr>
            <w:rStyle w:val="Hyperlink"/>
            <w:rFonts w:ascii="Segoe UI Semilight" w:hAnsi="Segoe UI Semilight" w:cs="Segoe UI Semilight"/>
            <w:sz w:val="20"/>
            <w:szCs w:val="20"/>
          </w:rPr>
          <w:t>Amendment to Registration Application Self-Assessment Tool</w:t>
        </w:r>
      </w:hyperlink>
      <w:r w:rsidRPr="006A1585">
        <w:rPr>
          <w:rFonts w:ascii="Segoe UI Semilight" w:hAnsi="Segoe UI Semilight" w:cs="Segoe UI Semilight"/>
          <w:noProof/>
          <w:sz w:val="20"/>
          <w:szCs w:val="20"/>
          <w:lang w:eastAsia="en-AU"/>
        </w:rPr>
        <w:t>.</w:t>
      </w:r>
    </w:p>
    <w:sectPr w:rsidR="00483BAF" w:rsidRPr="006A1585" w:rsidSect="00245A3C">
      <w:headerReference w:type="default" r:id="rId12"/>
      <w:footerReference w:type="default" r:id="rId13"/>
      <w:headerReference w:type="first" r:id="rId14"/>
      <w:footerReference w:type="first" r:id="rId15"/>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42A1" w14:textId="77777777" w:rsidR="00E73E0F" w:rsidRDefault="00E73E0F" w:rsidP="009278B5">
      <w:pPr>
        <w:spacing w:after="0" w:line="240" w:lineRule="auto"/>
      </w:pPr>
      <w:r>
        <w:separator/>
      </w:r>
    </w:p>
  </w:endnote>
  <w:endnote w:type="continuationSeparator" w:id="0">
    <w:p w14:paraId="66B039E1" w14:textId="77777777" w:rsidR="00E73E0F" w:rsidRDefault="00E73E0F"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altName w:val="Segoe UI Semilight"/>
    <w:panose1 w:val="020B04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6741" w14:textId="77777777" w:rsidR="00245A3C" w:rsidRDefault="00542DC1"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8240" behindDoc="1" locked="0" layoutInCell="1" allowOverlap="1" wp14:anchorId="3622DA75" wp14:editId="72238248">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AE2AE9" w14:textId="77777777" w:rsidR="00F8013B" w:rsidRPr="00D354C9" w:rsidRDefault="0012646D"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4144" behindDoc="0" locked="0" layoutInCell="1" allowOverlap="1" wp14:anchorId="574A04CF" wp14:editId="4DA74E64">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74D7EF3C"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1B01CDDB" w14:textId="77777777" w:rsidR="0012646D" w:rsidRDefault="001264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A04CF" id="_x0000_t202" coordsize="21600,21600" o:spt="202" path="m,l,21600r21600,l21600,xe">
              <v:stroke joinstyle="miter"/>
              <v:path gradientshapeok="t" o:connecttype="rect"/>
            </v:shapetype>
            <v:shape id="Text Box 2" o:spid="_x0000_s1029" type="#_x0000_t202" style="position:absolute;left:0;text-align:left;margin-left:459.8pt;margin-top:-2.75pt;width:48.2pt;height:2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74D7EF3C"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1B01CDDB" w14:textId="77777777" w:rsidR="0012646D" w:rsidRDefault="0012646D"/>
                </w:txbxContent>
              </v:textbox>
              <w10:wrap type="square"/>
            </v:shape>
          </w:pict>
        </mc:Fallback>
      </mc:AlternateContent>
    </w:r>
    <w:r w:rsidR="00F8013B">
      <w:tab/>
    </w:r>
  </w:p>
  <w:p w14:paraId="7DB1280C" w14:textId="77777777" w:rsidR="00F8013B" w:rsidRDefault="00F8013B" w:rsidP="00F8013B">
    <w:pPr>
      <w:pStyle w:val="Footer"/>
      <w:tabs>
        <w:tab w:val="clear" w:pos="4513"/>
        <w:tab w:val="clear" w:pos="9026"/>
        <w:tab w:val="right" w:pos="10065"/>
      </w:tabs>
      <w:ind w:left="-425" w:right="-357"/>
    </w:pPr>
  </w:p>
  <w:p w14:paraId="105A5AC9" w14:textId="77777777" w:rsidR="00A913C8" w:rsidRDefault="00A913C8" w:rsidP="00F8013B">
    <w:pPr>
      <w:pStyle w:val="Footer"/>
      <w:tabs>
        <w:tab w:val="clear" w:pos="4513"/>
        <w:tab w:val="clear" w:pos="9026"/>
        <w:tab w:val="right" w:pos="10065"/>
      </w:tabs>
      <w:ind w:left="-425" w:right="-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059"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134"/>
      <w:gridCol w:w="1531"/>
    </w:tblGrid>
    <w:tr w:rsidR="005C38E2" w14:paraId="514DD3DD" w14:textId="77777777" w:rsidTr="00245A3C">
      <w:trPr>
        <w:trHeight w:val="20"/>
      </w:trPr>
      <w:tc>
        <w:tcPr>
          <w:tcW w:w="3657" w:type="dxa"/>
          <w:shd w:val="clear" w:color="auto" w:fill="EAE7F0"/>
          <w:vAlign w:val="center"/>
        </w:tcPr>
        <w:p w14:paraId="58DD7C08" w14:textId="77777777" w:rsidR="005C38E2" w:rsidRPr="005C38E2" w:rsidRDefault="001605A8"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43EC3212" w14:textId="77777777" w:rsidR="005C38E2" w:rsidRPr="005C38E2" w:rsidRDefault="001605A8" w:rsidP="00245A3C">
          <w:pPr>
            <w:pStyle w:val="TACHeading1"/>
            <w:spacing w:after="0" w:line="240" w:lineRule="auto"/>
            <w:rPr>
              <w:sz w:val="14"/>
              <w:szCs w:val="14"/>
            </w:rPr>
          </w:pPr>
          <w:r>
            <w:rPr>
              <w:sz w:val="14"/>
              <w:szCs w:val="14"/>
            </w:rPr>
            <w:t>Version</w:t>
          </w:r>
        </w:p>
      </w:tc>
      <w:tc>
        <w:tcPr>
          <w:tcW w:w="1134" w:type="dxa"/>
          <w:shd w:val="clear" w:color="auto" w:fill="EAE7F0"/>
          <w:vAlign w:val="center"/>
        </w:tcPr>
        <w:p w14:paraId="5749BD58" w14:textId="77777777" w:rsidR="005C38E2" w:rsidRPr="005C38E2" w:rsidRDefault="001605A8" w:rsidP="00245A3C">
          <w:pPr>
            <w:pStyle w:val="TACHeading1"/>
            <w:spacing w:after="0" w:line="240" w:lineRule="auto"/>
            <w:rPr>
              <w:sz w:val="14"/>
              <w:szCs w:val="14"/>
            </w:rPr>
          </w:pPr>
          <w:r>
            <w:rPr>
              <w:sz w:val="14"/>
              <w:szCs w:val="14"/>
            </w:rPr>
            <w:t>Date Created</w:t>
          </w:r>
        </w:p>
      </w:tc>
      <w:tc>
        <w:tcPr>
          <w:tcW w:w="1531" w:type="dxa"/>
          <w:shd w:val="clear" w:color="auto" w:fill="EAE7F0"/>
          <w:vAlign w:val="center"/>
        </w:tcPr>
        <w:p w14:paraId="42F1CCE2" w14:textId="77777777" w:rsidR="005C38E2" w:rsidRPr="005C38E2" w:rsidRDefault="00245A3C" w:rsidP="00245A3C">
          <w:pPr>
            <w:pStyle w:val="TACHeading1"/>
            <w:spacing w:after="0" w:line="240" w:lineRule="auto"/>
            <w:rPr>
              <w:sz w:val="14"/>
              <w:szCs w:val="14"/>
            </w:rPr>
          </w:pPr>
          <w:r>
            <w:rPr>
              <w:sz w:val="14"/>
              <w:szCs w:val="14"/>
            </w:rPr>
            <w:t>Document Number</w:t>
          </w:r>
        </w:p>
      </w:tc>
    </w:tr>
    <w:tr w:rsidR="001605A8" w14:paraId="4075E436" w14:textId="77777777" w:rsidTr="00245A3C">
      <w:trPr>
        <w:trHeight w:val="20"/>
      </w:trPr>
      <w:tc>
        <w:tcPr>
          <w:tcW w:w="3657" w:type="dxa"/>
          <w:shd w:val="clear" w:color="auto" w:fill="FFFFFF" w:themeFill="background1"/>
          <w:vAlign w:val="center"/>
        </w:tcPr>
        <w:p w14:paraId="31C5B65A" w14:textId="1D3B195F" w:rsidR="005C38E2" w:rsidRPr="005C38E2" w:rsidRDefault="00B14C58" w:rsidP="00245A3C">
          <w:pPr>
            <w:pStyle w:val="TACHeading1"/>
            <w:spacing w:after="0" w:line="240" w:lineRule="auto"/>
            <w:rPr>
              <w:sz w:val="14"/>
              <w:szCs w:val="14"/>
            </w:rPr>
          </w:pPr>
          <w:r>
            <w:rPr>
              <w:sz w:val="14"/>
              <w:szCs w:val="14"/>
            </w:rPr>
            <w:t>Amendment to Registration Application Guide</w:t>
          </w:r>
        </w:p>
      </w:tc>
      <w:tc>
        <w:tcPr>
          <w:tcW w:w="737" w:type="dxa"/>
          <w:shd w:val="clear" w:color="auto" w:fill="FFFFFF" w:themeFill="background1"/>
          <w:vAlign w:val="center"/>
        </w:tcPr>
        <w:p w14:paraId="08F17836" w14:textId="34367732" w:rsidR="005C38E2" w:rsidRPr="005C38E2" w:rsidRDefault="00E453D3" w:rsidP="00245A3C">
          <w:pPr>
            <w:pStyle w:val="TACHeading1"/>
            <w:spacing w:after="0" w:line="240" w:lineRule="auto"/>
            <w:rPr>
              <w:sz w:val="14"/>
              <w:szCs w:val="14"/>
            </w:rPr>
          </w:pPr>
          <w:r>
            <w:rPr>
              <w:sz w:val="14"/>
              <w:szCs w:val="14"/>
            </w:rPr>
            <w:t>V01-2</w:t>
          </w:r>
          <w:r w:rsidR="00B14C58">
            <w:rPr>
              <w:sz w:val="14"/>
              <w:szCs w:val="14"/>
            </w:rPr>
            <w:t>5</w:t>
          </w:r>
        </w:p>
      </w:tc>
      <w:tc>
        <w:tcPr>
          <w:tcW w:w="1134" w:type="dxa"/>
          <w:shd w:val="clear" w:color="auto" w:fill="FFFFFF" w:themeFill="background1"/>
          <w:vAlign w:val="center"/>
        </w:tcPr>
        <w:p w14:paraId="329D571B" w14:textId="25C2708E" w:rsidR="005C38E2" w:rsidRPr="005C38E2" w:rsidRDefault="00B14C58" w:rsidP="00245A3C">
          <w:pPr>
            <w:pStyle w:val="TACHeading1"/>
            <w:spacing w:after="0" w:line="240" w:lineRule="auto"/>
            <w:rPr>
              <w:sz w:val="14"/>
              <w:szCs w:val="14"/>
            </w:rPr>
          </w:pPr>
          <w:r>
            <w:rPr>
              <w:sz w:val="14"/>
              <w:szCs w:val="14"/>
            </w:rPr>
            <w:t>08/07/2025</w:t>
          </w:r>
        </w:p>
      </w:tc>
      <w:tc>
        <w:tcPr>
          <w:tcW w:w="1531" w:type="dxa"/>
          <w:shd w:val="clear" w:color="auto" w:fill="FFFFFF" w:themeFill="background1"/>
          <w:vAlign w:val="center"/>
        </w:tcPr>
        <w:p w14:paraId="59237615" w14:textId="1CF88AB3" w:rsidR="005C38E2" w:rsidRPr="005C38E2" w:rsidRDefault="00DD68B3" w:rsidP="00245A3C">
          <w:pPr>
            <w:pStyle w:val="TACHeading1"/>
            <w:spacing w:after="0" w:line="240" w:lineRule="auto"/>
            <w:rPr>
              <w:sz w:val="14"/>
              <w:szCs w:val="14"/>
            </w:rPr>
          </w:pPr>
          <w:r w:rsidRPr="00DD68B3">
            <w:rPr>
              <w:sz w:val="14"/>
              <w:szCs w:val="14"/>
            </w:rPr>
            <w:t>TWD/D25/0230303</w:t>
          </w:r>
        </w:p>
      </w:tc>
    </w:tr>
  </w:tbl>
  <w:p w14:paraId="05C0CAA1" w14:textId="77777777" w:rsidR="00F8013B" w:rsidRDefault="00F8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B694" w14:textId="77777777" w:rsidR="00E73E0F" w:rsidRDefault="00E73E0F" w:rsidP="009278B5">
      <w:pPr>
        <w:spacing w:after="0" w:line="240" w:lineRule="auto"/>
      </w:pPr>
      <w:r>
        <w:separator/>
      </w:r>
    </w:p>
  </w:footnote>
  <w:footnote w:type="continuationSeparator" w:id="0">
    <w:p w14:paraId="0D1D6F7A" w14:textId="77777777" w:rsidR="00E73E0F" w:rsidRDefault="00E73E0F"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A84E" w14:textId="7D28C03B" w:rsidR="00B90284" w:rsidRDefault="00B14C58">
    <w:pPr>
      <w:pStyle w:val="Header"/>
    </w:pPr>
    <w:r w:rsidRPr="00245A3C">
      <w:rPr>
        <w:noProof/>
        <w:lang w:eastAsia="en-AU"/>
      </w:rPr>
      <mc:AlternateContent>
        <mc:Choice Requires="wps">
          <w:drawing>
            <wp:anchor distT="0" distB="0" distL="114300" distR="114300" simplePos="0" relativeHeight="251668480" behindDoc="0" locked="0" layoutInCell="1" allowOverlap="1" wp14:anchorId="2FEAC541" wp14:editId="4CCAAF36">
              <wp:simplePos x="0" y="0"/>
              <wp:positionH relativeFrom="column">
                <wp:posOffset>4963160</wp:posOffset>
              </wp:positionH>
              <wp:positionV relativeFrom="paragraph">
                <wp:posOffset>-380365</wp:posOffset>
              </wp:positionV>
              <wp:extent cx="176530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65300" cy="485775"/>
                      </a:xfrm>
                      <a:prstGeom prst="rect">
                        <a:avLst/>
                      </a:prstGeom>
                      <a:noFill/>
                      <a:ln w="6350">
                        <a:noFill/>
                      </a:ln>
                    </wps:spPr>
                    <wps:txbx>
                      <w:txbxContent>
                        <w:p w14:paraId="55D26216" w14:textId="4AFC571E" w:rsidR="00245A3C" w:rsidRPr="00B14C58" w:rsidRDefault="00B14C58" w:rsidP="00245A3C">
                          <w:pPr>
                            <w:spacing w:after="0" w:line="240" w:lineRule="auto"/>
                            <w:jc w:val="center"/>
                            <w:rPr>
                              <w:rFonts w:ascii="Segoe UI" w:hAnsi="Segoe UI" w:cs="Segoe UI"/>
                              <w:b/>
                              <w:color w:val="3D1063"/>
                              <w:sz w:val="18"/>
                              <w:szCs w:val="18"/>
                            </w:rPr>
                          </w:pPr>
                          <w:r w:rsidRPr="00B14C58">
                            <w:rPr>
                              <w:rFonts w:ascii="Segoe UI" w:hAnsi="Segoe UI" w:cs="Segoe UI"/>
                              <w:b/>
                              <w:color w:val="3D1063"/>
                              <w:sz w:val="18"/>
                              <w:szCs w:val="18"/>
                            </w:rPr>
                            <w:t xml:space="preserve">Amendment to Registration Application </w:t>
                          </w:r>
                          <w:r>
                            <w:rPr>
                              <w:rFonts w:ascii="Segoe UI" w:hAnsi="Segoe UI" w:cs="Segoe UI"/>
                              <w:b/>
                              <w:color w:val="3D1063"/>
                              <w:sz w:val="18"/>
                              <w:szCs w:val="18"/>
                            </w:rPr>
                            <w:t>G</w:t>
                          </w:r>
                          <w:r w:rsidRPr="00B14C58">
                            <w:rPr>
                              <w:rFonts w:ascii="Segoe UI" w:hAnsi="Segoe UI" w:cs="Segoe UI"/>
                              <w:b/>
                              <w:color w:val="3D1063"/>
                              <w:sz w:val="18"/>
                              <w:szCs w:val="18"/>
                            </w:rPr>
                            <w:t>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AC541" id="_x0000_t202" coordsize="21600,21600" o:spt="202" path="m,l,21600r21600,l21600,xe">
              <v:stroke joinstyle="miter"/>
              <v:path gradientshapeok="t" o:connecttype="rect"/>
            </v:shapetype>
            <v:shape id="Text Box 3" o:spid="_x0000_s1027" type="#_x0000_t202" style="position:absolute;margin-left:390.8pt;margin-top:-29.95pt;width:13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ycFg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" filled="f" stroked="f" strokeweight=".5pt">
              <v:textbox>
                <w:txbxContent>
                  <w:p w14:paraId="55D26216" w14:textId="4AFC571E" w:rsidR="00245A3C" w:rsidRPr="00B14C58" w:rsidRDefault="00B14C58" w:rsidP="00245A3C">
                    <w:pPr>
                      <w:spacing w:after="0" w:line="240" w:lineRule="auto"/>
                      <w:jc w:val="center"/>
                      <w:rPr>
                        <w:rFonts w:ascii="Segoe UI" w:hAnsi="Segoe UI" w:cs="Segoe UI"/>
                        <w:b/>
                        <w:color w:val="3D1063"/>
                        <w:sz w:val="18"/>
                        <w:szCs w:val="18"/>
                      </w:rPr>
                    </w:pPr>
                    <w:r w:rsidRPr="00B14C58">
                      <w:rPr>
                        <w:rFonts w:ascii="Segoe UI" w:hAnsi="Segoe UI" w:cs="Segoe UI"/>
                        <w:b/>
                        <w:color w:val="3D1063"/>
                        <w:sz w:val="18"/>
                        <w:szCs w:val="18"/>
                      </w:rPr>
                      <w:t xml:space="preserve">Amendment to Registration Application </w:t>
                    </w:r>
                    <w:r>
                      <w:rPr>
                        <w:rFonts w:ascii="Segoe UI" w:hAnsi="Segoe UI" w:cs="Segoe UI"/>
                        <w:b/>
                        <w:color w:val="3D1063"/>
                        <w:sz w:val="18"/>
                        <w:szCs w:val="18"/>
                      </w:rPr>
                      <w:t>G</w:t>
                    </w:r>
                    <w:r w:rsidRPr="00B14C58">
                      <w:rPr>
                        <w:rFonts w:ascii="Segoe UI" w:hAnsi="Segoe UI" w:cs="Segoe UI"/>
                        <w:b/>
                        <w:color w:val="3D1063"/>
                        <w:sz w:val="18"/>
                        <w:szCs w:val="18"/>
                      </w:rPr>
                      <w:t>uide</w:t>
                    </w:r>
                  </w:p>
                </w:txbxContent>
              </v:textbox>
            </v:shape>
          </w:pict>
        </mc:Fallback>
      </mc:AlternateContent>
    </w:r>
    <w:r w:rsidR="00CB6007" w:rsidRPr="00CB6007">
      <w:rPr>
        <w:noProof/>
        <w:lang w:eastAsia="en-AU"/>
      </w:rPr>
      <w:drawing>
        <wp:anchor distT="0" distB="0" distL="114300" distR="114300" simplePos="0" relativeHeight="251669504" behindDoc="1" locked="0" layoutInCell="1" allowOverlap="1" wp14:anchorId="2C351CE1" wp14:editId="19DE785B">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12646D">
      <w:rPr>
        <w:noProof/>
        <w:lang w:eastAsia="en-AU"/>
      </w:rPr>
      <mc:AlternateContent>
        <mc:Choice Requires="wps">
          <w:drawing>
            <wp:anchor distT="0" distB="0" distL="114300" distR="114300" simplePos="0" relativeHeight="251660288" behindDoc="0" locked="0" layoutInCell="0" allowOverlap="1" wp14:anchorId="373881B5" wp14:editId="0DD4C1F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EBC90" w14:textId="77777777" w:rsidR="0012646D" w:rsidRPr="0012646D" w:rsidRDefault="0012646D"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73881B5" id="MSIPCMfb4f4b399999bc1c797963d4" o:spid="_x0000_s1028" type="#_x0000_t202" alt="{&quot;HashCode&quot;:-1423410385,&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285EBC90" w14:textId="77777777" w:rsidR="0012646D" w:rsidRPr="0012646D" w:rsidRDefault="0012646D" w:rsidP="0012646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569B" w14:textId="77777777" w:rsidR="00542C13" w:rsidRDefault="00245A3C">
    <w:pPr>
      <w:pStyle w:val="Header"/>
    </w:pPr>
    <w:r w:rsidRPr="00245A3C">
      <w:rPr>
        <w:noProof/>
        <w:lang w:eastAsia="en-AU"/>
      </w:rPr>
      <w:drawing>
        <wp:anchor distT="0" distB="0" distL="114300" distR="114300" simplePos="0" relativeHeight="251664384" behindDoc="1" locked="0" layoutInCell="1" allowOverlap="1" wp14:anchorId="26774053" wp14:editId="47EB7C81">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65408" behindDoc="0" locked="0" layoutInCell="1" allowOverlap="1" wp14:anchorId="30143E3A" wp14:editId="13A3F6FD">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39042656" w14:textId="77777777" w:rsidR="00245A3C" w:rsidRPr="001F4793" w:rsidRDefault="00245A3C"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037C9684" w14:textId="3F4E1D90" w:rsidR="00B14C58" w:rsidRPr="00B14C58" w:rsidRDefault="00FC7EDD" w:rsidP="00245A3C">
                          <w:pPr>
                            <w:spacing w:after="0" w:line="240" w:lineRule="auto"/>
                            <w:jc w:val="center"/>
                            <w:rPr>
                              <w:rFonts w:ascii="Segoe UI" w:hAnsi="Segoe UI" w:cs="Segoe UI"/>
                              <w:b/>
                              <w:color w:val="3D1063"/>
                            </w:rPr>
                          </w:pPr>
                          <w:r>
                            <w:rPr>
                              <w:rFonts w:ascii="Segoe UI" w:hAnsi="Segoe UI" w:cs="Segoe UI"/>
                              <w:b/>
                              <w:color w:val="3D1063"/>
                            </w:rPr>
                            <w:t>Attachment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43E3A" id="_x0000_t202" coordsize="21600,21600" o:spt="202" path="m,l,21600r21600,l21600,xe">
              <v:stroke joinstyle="miter"/>
              <v:path gradientshapeok="t" o:connecttype="rect"/>
            </v:shapetype>
            <v:shape id="_x0000_s1029" type="#_x0000_t202" style="position:absolute;margin-left:315.75pt;margin-top:-23.35pt;width:218.05pt;height:6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6XGw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UCxelxsCAAAzBAAADgAAAAAAAAAAAAAAAAAuAgAAZHJzL2Uyb0RvYy54bWxQ&#10;SwECLQAUAAYACAAAACEAUT0x6eMAAAALAQAADwAAAAAAAAAAAAAAAAB1BAAAZHJzL2Rvd25yZXYu&#10;eG1sUEsFBgAAAAAEAAQA8wAAAIUFAAAAAA==&#10;" filled="f" stroked="f" strokeweight=".5pt">
              <v:textbox>
                <w:txbxContent>
                  <w:p w14:paraId="39042656" w14:textId="77777777" w:rsidR="00245A3C" w:rsidRPr="001F4793" w:rsidRDefault="00245A3C"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037C9684" w14:textId="3F4E1D90" w:rsidR="00B14C58" w:rsidRPr="00B14C58" w:rsidRDefault="00FC7EDD" w:rsidP="00245A3C">
                    <w:pPr>
                      <w:spacing w:after="0" w:line="240" w:lineRule="auto"/>
                      <w:jc w:val="center"/>
                      <w:rPr>
                        <w:rFonts w:ascii="Segoe UI" w:hAnsi="Segoe UI" w:cs="Segoe UI"/>
                        <w:b/>
                        <w:color w:val="3D1063"/>
                      </w:rPr>
                    </w:pPr>
                    <w:r>
                      <w:rPr>
                        <w:rFonts w:ascii="Segoe UI" w:hAnsi="Segoe UI" w:cs="Segoe UI"/>
                        <w:b/>
                        <w:color w:val="3D1063"/>
                      </w:rPr>
                      <w:t>Attachment A</w:t>
                    </w:r>
                  </w:p>
                </w:txbxContent>
              </v:textbox>
            </v:shape>
          </w:pict>
        </mc:Fallback>
      </mc:AlternateContent>
    </w:r>
    <w:r w:rsidR="0012646D">
      <w:rPr>
        <w:noProof/>
        <w:lang w:eastAsia="en-AU"/>
      </w:rPr>
      <mc:AlternateContent>
        <mc:Choice Requires="wps">
          <w:drawing>
            <wp:anchor distT="0" distB="0" distL="114300" distR="114300" simplePos="0" relativeHeight="251662336" behindDoc="0" locked="0" layoutInCell="0" allowOverlap="1" wp14:anchorId="1446F911" wp14:editId="01CDBAA6">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04F73" w14:textId="124C8C15" w:rsidR="0012646D" w:rsidRPr="0012646D" w:rsidRDefault="00676599" w:rsidP="0012646D">
                          <w:pPr>
                            <w:spacing w:after="0"/>
                            <w:jc w:val="center"/>
                            <w:rPr>
                              <w:rFonts w:ascii="Calibri" w:hAnsi="Calibri" w:cs="Calibri"/>
                              <w:color w:val="FF0000"/>
                              <w:sz w:val="20"/>
                            </w:rPr>
                          </w:pPr>
                          <w:r>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446F911" id="MSIPCM1a174cb8af5e1a4b6775bbbe" o:spid="_x0000_s1031" type="#_x0000_t202" alt="{&quot;HashCode&quot;:-1423410385,&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67604F73" w14:textId="124C8C15" w:rsidR="0012646D" w:rsidRPr="0012646D" w:rsidRDefault="00676599" w:rsidP="0012646D">
                    <w:pPr>
                      <w:spacing w:after="0"/>
                      <w:jc w:val="center"/>
                      <w:rPr>
                        <w:rFonts w:ascii="Calibri" w:hAnsi="Calibri" w:cs="Calibri"/>
                        <w:color w:val="FF0000"/>
                        <w:sz w:val="20"/>
                      </w:rPr>
                    </w:pPr>
                    <w:r>
                      <w:rPr>
                        <w:rFonts w:ascii="Calibri" w:hAnsi="Calibri" w:cs="Calibri"/>
                        <w:color w:val="FF0000"/>
                        <w:sz w:val="20"/>
                      </w:rPr>
                      <w:t>OFFICIAL</w:t>
                    </w:r>
                  </w:p>
                </w:txbxContent>
              </v:textbox>
              <w10:wrap anchorx="page" anchory="page"/>
            </v:shape>
          </w:pict>
        </mc:Fallback>
      </mc:AlternateContent>
    </w:r>
    <w:r w:rsidR="001605A8">
      <w:rPr>
        <w:noProof/>
        <w:lang w:eastAsia="en-AU"/>
      </w:rPr>
      <w:drawing>
        <wp:anchor distT="0" distB="0" distL="114300" distR="114300" simplePos="0" relativeHeight="251656192" behindDoc="1" locked="0" layoutInCell="1" allowOverlap="1" wp14:anchorId="4C7E31FE" wp14:editId="2050C641">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5F4"/>
    <w:multiLevelType w:val="hybridMultilevel"/>
    <w:tmpl w:val="2DD22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F1F1D"/>
    <w:multiLevelType w:val="hybridMultilevel"/>
    <w:tmpl w:val="8086F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E424C"/>
    <w:multiLevelType w:val="hybridMultilevel"/>
    <w:tmpl w:val="1A48AC22"/>
    <w:lvl w:ilvl="0" w:tplc="FFFFFFFF">
      <w:start w:val="1"/>
      <w:numFmt w:val="decimal"/>
      <w:lvlText w:val="(%1)"/>
      <w:lvlJc w:val="left"/>
      <w:pPr>
        <w:ind w:left="360" w:hanging="360"/>
      </w:pPr>
      <w:rPr>
        <w:rFonts w:hint="default"/>
      </w:rPr>
    </w:lvl>
    <w:lvl w:ilvl="1" w:tplc="FFFFFFFF">
      <w:start w:val="1"/>
      <w:numFmt w:val="lowerLetter"/>
      <w:lvlText w:val="(%2)"/>
      <w:lvlJc w:val="left"/>
      <w:pPr>
        <w:ind w:left="915" w:hanging="360"/>
      </w:pPr>
      <w:rPr>
        <w:rFonts w:hint="default"/>
      </w:rPr>
    </w:lvl>
    <w:lvl w:ilvl="2" w:tplc="FFFFFFFF">
      <w:start w:val="1"/>
      <w:numFmt w:val="lowerRoman"/>
      <w:lvlText w:val="(%3)"/>
      <w:lvlJc w:val="left"/>
      <w:pPr>
        <w:ind w:left="1624"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1200CA"/>
    <w:multiLevelType w:val="hybridMultilevel"/>
    <w:tmpl w:val="024688B6"/>
    <w:lvl w:ilvl="0" w:tplc="864CB276">
      <w:start w:val="1"/>
      <w:numFmt w:val="lowerLetter"/>
      <w:lvlText w:val="(%1)"/>
      <w:lvlJc w:val="left"/>
      <w:pPr>
        <w:ind w:left="91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6D467F"/>
    <w:multiLevelType w:val="hybridMultilevel"/>
    <w:tmpl w:val="AE2C486C"/>
    <w:lvl w:ilvl="0" w:tplc="D03C29B0">
      <w:start w:val="1"/>
      <w:numFmt w:val="decimal"/>
      <w:lvlText w:val="%1."/>
      <w:lvlJc w:val="left"/>
      <w:pPr>
        <w:ind w:left="780" w:hanging="4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CF5FBB"/>
    <w:multiLevelType w:val="hybridMultilevel"/>
    <w:tmpl w:val="4D3E91BC"/>
    <w:lvl w:ilvl="0" w:tplc="FFFFFFFF">
      <w:start w:val="1"/>
      <w:numFmt w:val="decimal"/>
      <w:lvlText w:val="(%1)"/>
      <w:lvlJc w:val="left"/>
      <w:pPr>
        <w:ind w:left="360" w:hanging="360"/>
      </w:pPr>
      <w:rPr>
        <w:rFonts w:hint="default"/>
      </w:rPr>
    </w:lvl>
    <w:lvl w:ilvl="1" w:tplc="864CB276">
      <w:start w:val="1"/>
      <w:numFmt w:val="lowerLetter"/>
      <w:lvlText w:val="(%2)"/>
      <w:lvlJc w:val="left"/>
      <w:pPr>
        <w:ind w:left="915" w:hanging="360"/>
      </w:pPr>
      <w:rPr>
        <w:rFonts w:hint="default"/>
        <w:b w:val="0"/>
        <w:bCs w:val="0"/>
      </w:rPr>
    </w:lvl>
    <w:lvl w:ilvl="2" w:tplc="FFFFFFFF">
      <w:start w:val="1"/>
      <w:numFmt w:val="lowerRoman"/>
      <w:lvlText w:val="(%3)"/>
      <w:lvlJc w:val="left"/>
      <w:pPr>
        <w:ind w:left="1624" w:hanging="360"/>
      </w:pPr>
      <w:rPr>
        <w:rFonts w:hint="default"/>
      </w:rPr>
    </w:lvl>
    <w:lvl w:ilvl="3" w:tplc="FFFFFFFF">
      <w:start w:val="1"/>
      <w:numFmt w:val="decimal"/>
      <w:suff w:val="nothing"/>
      <w:lvlText w:val="%4."/>
      <w:lvlJc w:val="left"/>
      <w:pPr>
        <w:ind w:left="-493" w:hanging="227"/>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D84A65"/>
    <w:multiLevelType w:val="hybridMultilevel"/>
    <w:tmpl w:val="6FE8B334"/>
    <w:lvl w:ilvl="0" w:tplc="2E224A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3760226"/>
    <w:multiLevelType w:val="hybridMultilevel"/>
    <w:tmpl w:val="67245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DC07D1"/>
    <w:multiLevelType w:val="hybridMultilevel"/>
    <w:tmpl w:val="1A48AC22"/>
    <w:lvl w:ilvl="0" w:tplc="FFFFFFFF">
      <w:start w:val="1"/>
      <w:numFmt w:val="decimal"/>
      <w:lvlText w:val="(%1)"/>
      <w:lvlJc w:val="left"/>
      <w:pPr>
        <w:ind w:left="360" w:hanging="360"/>
      </w:pPr>
      <w:rPr>
        <w:rFonts w:hint="default"/>
      </w:rPr>
    </w:lvl>
    <w:lvl w:ilvl="1" w:tplc="FFFFFFFF">
      <w:start w:val="1"/>
      <w:numFmt w:val="lowerLetter"/>
      <w:lvlText w:val="(%2)"/>
      <w:lvlJc w:val="left"/>
      <w:pPr>
        <w:ind w:left="915" w:hanging="360"/>
      </w:pPr>
      <w:rPr>
        <w:rFonts w:hint="default"/>
      </w:rPr>
    </w:lvl>
    <w:lvl w:ilvl="2" w:tplc="FFFFFFFF">
      <w:start w:val="1"/>
      <w:numFmt w:val="lowerRoman"/>
      <w:lvlText w:val="(%3)"/>
      <w:lvlJc w:val="left"/>
      <w:pPr>
        <w:ind w:left="1624"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F2C1E02"/>
    <w:multiLevelType w:val="hybridMultilevel"/>
    <w:tmpl w:val="BAC6BBA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5CD2AFC"/>
    <w:multiLevelType w:val="hybridMultilevel"/>
    <w:tmpl w:val="897263F4"/>
    <w:lvl w:ilvl="0" w:tplc="0C090007">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6244B"/>
    <w:multiLevelType w:val="hybridMultilevel"/>
    <w:tmpl w:val="6DC45B48"/>
    <w:lvl w:ilvl="0" w:tplc="451EE08E">
      <w:start w:val="1"/>
      <w:numFmt w:val="bullet"/>
      <w:lvlText w:val=""/>
      <w:lvlJc w:val="left"/>
      <w:pPr>
        <w:ind w:left="360" w:hanging="360"/>
      </w:pPr>
      <w:rPr>
        <w:rFonts w:ascii="MS Gothic" w:eastAsia="MS Gothic" w:hAnsi="MS Gothic"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D3302D"/>
    <w:multiLevelType w:val="hybridMultilevel"/>
    <w:tmpl w:val="F9EA437E"/>
    <w:lvl w:ilvl="0" w:tplc="451EE08E">
      <w:start w:val="1"/>
      <w:numFmt w:val="bullet"/>
      <w:lvlText w:val=""/>
      <w:lvlJc w:val="left"/>
      <w:pPr>
        <w:ind w:left="1920" w:hanging="360"/>
      </w:pPr>
      <w:rPr>
        <w:rFonts w:ascii="MS Gothic" w:eastAsia="MS Gothic" w:hAnsi="MS Gothic"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5" w15:restartNumberingAfterBreak="0">
    <w:nsid w:val="7F8C7262"/>
    <w:multiLevelType w:val="hybridMultilevel"/>
    <w:tmpl w:val="C2DE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1215866">
    <w:abstractNumId w:val="12"/>
  </w:num>
  <w:num w:numId="2" w16cid:durableId="644360647">
    <w:abstractNumId w:val="1"/>
  </w:num>
  <w:num w:numId="3" w16cid:durableId="315497319">
    <w:abstractNumId w:val="11"/>
  </w:num>
  <w:num w:numId="4" w16cid:durableId="1103846297">
    <w:abstractNumId w:val="8"/>
  </w:num>
  <w:num w:numId="5" w16cid:durableId="1350453222">
    <w:abstractNumId w:val="2"/>
  </w:num>
  <w:num w:numId="6" w16cid:durableId="1088232109">
    <w:abstractNumId w:val="0"/>
  </w:num>
  <w:num w:numId="7" w16cid:durableId="581598085">
    <w:abstractNumId w:val="15"/>
  </w:num>
  <w:num w:numId="8" w16cid:durableId="1561594891">
    <w:abstractNumId w:val="5"/>
  </w:num>
  <w:num w:numId="9" w16cid:durableId="699204747">
    <w:abstractNumId w:val="13"/>
  </w:num>
  <w:num w:numId="10" w16cid:durableId="689113272">
    <w:abstractNumId w:val="14"/>
  </w:num>
  <w:num w:numId="11" w16cid:durableId="2058776265">
    <w:abstractNumId w:val="10"/>
  </w:num>
  <w:num w:numId="12" w16cid:durableId="1462966701">
    <w:abstractNumId w:val="6"/>
  </w:num>
  <w:num w:numId="13" w16cid:durableId="136648221">
    <w:abstractNumId w:val="4"/>
  </w:num>
  <w:num w:numId="14" w16cid:durableId="1306162717">
    <w:abstractNumId w:val="7"/>
  </w:num>
  <w:num w:numId="15" w16cid:durableId="833448141">
    <w:abstractNumId w:val="3"/>
  </w:num>
  <w:num w:numId="16" w16cid:durableId="2120753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58"/>
    <w:rsid w:val="00000FC3"/>
    <w:rsid w:val="00016215"/>
    <w:rsid w:val="0004408D"/>
    <w:rsid w:val="00054D0A"/>
    <w:rsid w:val="00056918"/>
    <w:rsid w:val="00074130"/>
    <w:rsid w:val="00096BC6"/>
    <w:rsid w:val="000A3876"/>
    <w:rsid w:val="000D20B5"/>
    <w:rsid w:val="000D7461"/>
    <w:rsid w:val="000F24DA"/>
    <w:rsid w:val="0012646D"/>
    <w:rsid w:val="00127D16"/>
    <w:rsid w:val="001605A8"/>
    <w:rsid w:val="001715CF"/>
    <w:rsid w:val="001C468A"/>
    <w:rsid w:val="001D62AC"/>
    <w:rsid w:val="001D7B91"/>
    <w:rsid w:val="001F7F41"/>
    <w:rsid w:val="00210644"/>
    <w:rsid w:val="0022229F"/>
    <w:rsid w:val="002341BF"/>
    <w:rsid w:val="00245A3C"/>
    <w:rsid w:val="00260EAB"/>
    <w:rsid w:val="00265B32"/>
    <w:rsid w:val="002801D7"/>
    <w:rsid w:val="00290F2A"/>
    <w:rsid w:val="002D0623"/>
    <w:rsid w:val="002F35CF"/>
    <w:rsid w:val="00302A72"/>
    <w:rsid w:val="00325F7E"/>
    <w:rsid w:val="0034283E"/>
    <w:rsid w:val="00387A3A"/>
    <w:rsid w:val="003C6A7B"/>
    <w:rsid w:val="00404A4A"/>
    <w:rsid w:val="0044225D"/>
    <w:rsid w:val="00450330"/>
    <w:rsid w:val="004639BC"/>
    <w:rsid w:val="004674DC"/>
    <w:rsid w:val="004763CD"/>
    <w:rsid w:val="00483BAF"/>
    <w:rsid w:val="004A2613"/>
    <w:rsid w:val="004A2F64"/>
    <w:rsid w:val="004C4F9F"/>
    <w:rsid w:val="004C7022"/>
    <w:rsid w:val="004E5F3C"/>
    <w:rsid w:val="00526A8F"/>
    <w:rsid w:val="00537D23"/>
    <w:rsid w:val="00542C13"/>
    <w:rsid w:val="00542DC1"/>
    <w:rsid w:val="00546F51"/>
    <w:rsid w:val="00557186"/>
    <w:rsid w:val="00591424"/>
    <w:rsid w:val="005A14D3"/>
    <w:rsid w:val="005A55E2"/>
    <w:rsid w:val="005C38E2"/>
    <w:rsid w:val="005C7FA7"/>
    <w:rsid w:val="005D2C67"/>
    <w:rsid w:val="00616A28"/>
    <w:rsid w:val="006201E9"/>
    <w:rsid w:val="006269DF"/>
    <w:rsid w:val="00630D09"/>
    <w:rsid w:val="00634FE8"/>
    <w:rsid w:val="0064413A"/>
    <w:rsid w:val="00655DD9"/>
    <w:rsid w:val="00666BB8"/>
    <w:rsid w:val="0067457B"/>
    <w:rsid w:val="00676599"/>
    <w:rsid w:val="0068343A"/>
    <w:rsid w:val="00686834"/>
    <w:rsid w:val="00694A10"/>
    <w:rsid w:val="00697EA8"/>
    <w:rsid w:val="006A1585"/>
    <w:rsid w:val="006A6388"/>
    <w:rsid w:val="006A75DE"/>
    <w:rsid w:val="006C16BF"/>
    <w:rsid w:val="006C435F"/>
    <w:rsid w:val="006D2992"/>
    <w:rsid w:val="006F3B34"/>
    <w:rsid w:val="00701120"/>
    <w:rsid w:val="00716A5D"/>
    <w:rsid w:val="00754355"/>
    <w:rsid w:val="007566B8"/>
    <w:rsid w:val="00770E34"/>
    <w:rsid w:val="0078330A"/>
    <w:rsid w:val="00793CBF"/>
    <w:rsid w:val="007A0129"/>
    <w:rsid w:val="007A17DE"/>
    <w:rsid w:val="007A7DC8"/>
    <w:rsid w:val="007B77E6"/>
    <w:rsid w:val="007E3676"/>
    <w:rsid w:val="00801F95"/>
    <w:rsid w:val="008026B0"/>
    <w:rsid w:val="00804135"/>
    <w:rsid w:val="00851F2D"/>
    <w:rsid w:val="00862859"/>
    <w:rsid w:val="00872BA4"/>
    <w:rsid w:val="00877513"/>
    <w:rsid w:val="008912B2"/>
    <w:rsid w:val="008D1F68"/>
    <w:rsid w:val="008F22C7"/>
    <w:rsid w:val="008F7D02"/>
    <w:rsid w:val="00903F43"/>
    <w:rsid w:val="0090503D"/>
    <w:rsid w:val="009238C2"/>
    <w:rsid w:val="009278B5"/>
    <w:rsid w:val="00955760"/>
    <w:rsid w:val="00974E20"/>
    <w:rsid w:val="009C26C4"/>
    <w:rsid w:val="009F3E5A"/>
    <w:rsid w:val="00A1028F"/>
    <w:rsid w:val="00A1184A"/>
    <w:rsid w:val="00A362FD"/>
    <w:rsid w:val="00A4755B"/>
    <w:rsid w:val="00A76117"/>
    <w:rsid w:val="00A913C8"/>
    <w:rsid w:val="00A92EFE"/>
    <w:rsid w:val="00AA19E6"/>
    <w:rsid w:val="00AB2261"/>
    <w:rsid w:val="00AB6536"/>
    <w:rsid w:val="00AF205D"/>
    <w:rsid w:val="00AF440A"/>
    <w:rsid w:val="00B12921"/>
    <w:rsid w:val="00B14C58"/>
    <w:rsid w:val="00B26569"/>
    <w:rsid w:val="00B6678F"/>
    <w:rsid w:val="00B76BF0"/>
    <w:rsid w:val="00B8084D"/>
    <w:rsid w:val="00B90284"/>
    <w:rsid w:val="00BA49EA"/>
    <w:rsid w:val="00BC26EE"/>
    <w:rsid w:val="00BC28DE"/>
    <w:rsid w:val="00BD2042"/>
    <w:rsid w:val="00C11DEC"/>
    <w:rsid w:val="00C12951"/>
    <w:rsid w:val="00C1383B"/>
    <w:rsid w:val="00C17DF3"/>
    <w:rsid w:val="00C619C5"/>
    <w:rsid w:val="00C9258C"/>
    <w:rsid w:val="00CA5E39"/>
    <w:rsid w:val="00CB6007"/>
    <w:rsid w:val="00D1186D"/>
    <w:rsid w:val="00D11F94"/>
    <w:rsid w:val="00D132CA"/>
    <w:rsid w:val="00D337D6"/>
    <w:rsid w:val="00D45103"/>
    <w:rsid w:val="00D507D9"/>
    <w:rsid w:val="00D55D1C"/>
    <w:rsid w:val="00D56271"/>
    <w:rsid w:val="00D706CE"/>
    <w:rsid w:val="00D72064"/>
    <w:rsid w:val="00DD68B3"/>
    <w:rsid w:val="00DF7398"/>
    <w:rsid w:val="00E01454"/>
    <w:rsid w:val="00E03027"/>
    <w:rsid w:val="00E20D5F"/>
    <w:rsid w:val="00E2159C"/>
    <w:rsid w:val="00E22B73"/>
    <w:rsid w:val="00E40000"/>
    <w:rsid w:val="00E419C2"/>
    <w:rsid w:val="00E453D3"/>
    <w:rsid w:val="00E475EB"/>
    <w:rsid w:val="00E60DD7"/>
    <w:rsid w:val="00E73E0F"/>
    <w:rsid w:val="00E85B4D"/>
    <w:rsid w:val="00E9555E"/>
    <w:rsid w:val="00EA7404"/>
    <w:rsid w:val="00EB3D28"/>
    <w:rsid w:val="00EB7F6B"/>
    <w:rsid w:val="00EE4D29"/>
    <w:rsid w:val="00EF3250"/>
    <w:rsid w:val="00F02D16"/>
    <w:rsid w:val="00F0411B"/>
    <w:rsid w:val="00F2543E"/>
    <w:rsid w:val="00F3022A"/>
    <w:rsid w:val="00F30BB3"/>
    <w:rsid w:val="00F320AD"/>
    <w:rsid w:val="00F40287"/>
    <w:rsid w:val="00F45A22"/>
    <w:rsid w:val="00F46618"/>
    <w:rsid w:val="00F725A0"/>
    <w:rsid w:val="00F8013B"/>
    <w:rsid w:val="00FB28E7"/>
    <w:rsid w:val="00FC7EDD"/>
    <w:rsid w:val="00FD5B0B"/>
    <w:rsid w:val="00FD60D1"/>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7A30"/>
  <w15:docId w15:val="{80291048-62AC-44C7-8AC1-7E8CCC09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2">
    <w:name w:val="heading 2"/>
    <w:basedOn w:val="Normal"/>
    <w:link w:val="Heading2Char"/>
    <w:uiPriority w:val="9"/>
    <w:unhideWhenUsed/>
    <w:qFormat/>
    <w:rsid w:val="006C16BF"/>
    <w:pPr>
      <w:widowControl w:val="0"/>
      <w:autoSpaceDE w:val="0"/>
      <w:autoSpaceDN w:val="0"/>
      <w:spacing w:after="0" w:line="240" w:lineRule="auto"/>
      <w:ind w:left="680"/>
      <w:outlineLvl w:val="1"/>
    </w:pPr>
    <w:rPr>
      <w:rFonts w:ascii="Segoe UI Semibold" w:eastAsia="Arial" w:hAnsi="Segoe UI Semibold" w:cs="Arial"/>
      <w:bCs/>
      <w:color w:val="3D1063"/>
      <w:sz w:val="24"/>
      <w:lang w:val="en-US"/>
    </w:rPr>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C58"/>
    <w:pPr>
      <w:ind w:left="720"/>
      <w:contextualSpacing/>
    </w:pPr>
  </w:style>
  <w:style w:type="character" w:styleId="CommentReference">
    <w:name w:val="annotation reference"/>
    <w:basedOn w:val="DefaultParagraphFont"/>
    <w:uiPriority w:val="99"/>
    <w:semiHidden/>
    <w:unhideWhenUsed/>
    <w:rsid w:val="00B14C58"/>
    <w:rPr>
      <w:sz w:val="16"/>
      <w:szCs w:val="16"/>
    </w:rPr>
  </w:style>
  <w:style w:type="paragraph" w:styleId="CommentText">
    <w:name w:val="annotation text"/>
    <w:basedOn w:val="Normal"/>
    <w:link w:val="CommentTextChar"/>
    <w:uiPriority w:val="99"/>
    <w:unhideWhenUsed/>
    <w:rsid w:val="00B14C58"/>
    <w:pPr>
      <w:spacing w:line="240" w:lineRule="auto"/>
    </w:pPr>
    <w:rPr>
      <w:sz w:val="20"/>
      <w:szCs w:val="20"/>
    </w:rPr>
  </w:style>
  <w:style w:type="character" w:customStyle="1" w:styleId="CommentTextChar">
    <w:name w:val="Comment Text Char"/>
    <w:basedOn w:val="DefaultParagraphFont"/>
    <w:link w:val="CommentText"/>
    <w:uiPriority w:val="99"/>
    <w:rsid w:val="00B14C58"/>
    <w:rPr>
      <w:sz w:val="20"/>
      <w:szCs w:val="20"/>
    </w:rPr>
  </w:style>
  <w:style w:type="table" w:customStyle="1" w:styleId="TableGrid1">
    <w:name w:val="Table Grid1"/>
    <w:basedOn w:val="TableNormal"/>
    <w:next w:val="TableGrid"/>
    <w:uiPriority w:val="39"/>
    <w:rsid w:val="00E215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159C"/>
    <w:rPr>
      <w:color w:val="605E5C"/>
      <w:shd w:val="clear" w:color="auto" w:fill="E1DFDD"/>
    </w:rPr>
  </w:style>
  <w:style w:type="table" w:customStyle="1" w:styleId="TableGrid13">
    <w:name w:val="Table Grid13"/>
    <w:basedOn w:val="TableNormal"/>
    <w:next w:val="TableGrid"/>
    <w:uiPriority w:val="59"/>
    <w:rsid w:val="00E2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2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5B0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12951"/>
    <w:rPr>
      <w:b/>
      <w:bCs/>
    </w:rPr>
  </w:style>
  <w:style w:type="character" w:customStyle="1" w:styleId="CommentSubjectChar">
    <w:name w:val="Comment Subject Char"/>
    <w:basedOn w:val="CommentTextChar"/>
    <w:link w:val="CommentSubject"/>
    <w:uiPriority w:val="99"/>
    <w:semiHidden/>
    <w:rsid w:val="00C12951"/>
    <w:rPr>
      <w:b/>
      <w:bCs/>
      <w:sz w:val="20"/>
      <w:szCs w:val="20"/>
    </w:rPr>
  </w:style>
  <w:style w:type="character" w:customStyle="1" w:styleId="Heading2Char">
    <w:name w:val="Heading 2 Char"/>
    <w:basedOn w:val="DefaultParagraphFont"/>
    <w:link w:val="Heading2"/>
    <w:uiPriority w:val="9"/>
    <w:rsid w:val="006C16BF"/>
    <w:rPr>
      <w:rFonts w:ascii="Segoe UI Semibold" w:eastAsia="Arial" w:hAnsi="Segoe UI Semibold" w:cs="Arial"/>
      <w:bCs/>
      <w:color w:val="3D1063"/>
      <w:sz w:val="24"/>
      <w:lang w:val="en-US"/>
    </w:rPr>
  </w:style>
  <w:style w:type="paragraph" w:styleId="Revision">
    <w:name w:val="Revision"/>
    <w:hidden/>
    <w:uiPriority w:val="99"/>
    <w:semiHidden/>
    <w:rsid w:val="006201E9"/>
    <w:pPr>
      <w:spacing w:after="0" w:line="240" w:lineRule="auto"/>
    </w:pPr>
  </w:style>
  <w:style w:type="paragraph" w:customStyle="1" w:styleId="subsection">
    <w:name w:val="subsection"/>
    <w:aliases w:val="ss,Subsection"/>
    <w:basedOn w:val="Normal"/>
    <w:link w:val="subsectionChar"/>
    <w:rsid w:val="005D2C67"/>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5D2C67"/>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c.wa.gov.au/Pages/Application-forms.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toportal.tac.wa.gov.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c.wa.gov.au/Pages/Application-forms.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a.gov.au/government/document-collections/working-children-check-resources" TargetMode="External"/><Relationship Id="rId4" Type="http://schemas.openxmlformats.org/officeDocument/2006/relationships/webSettings" Target="webSettings.xml"/><Relationship Id="rId9" Type="http://schemas.openxmlformats.org/officeDocument/2006/relationships/hyperlink" Target="https://www.wa.gov.au/organisation/training-accreditation-council/2025-standards-online-guidance-hub"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AC-TAC%20Secretariat\WorkingDirectory\Reg%20Team\2025%20Standards%20updates%20to%20docs\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Documents</Template>
  <TotalTime>4</TotalTime>
  <Pages>2</Pages>
  <Words>889</Words>
  <Characters>4940</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Sampson</dc:creator>
  <cp:lastModifiedBy>Melissa Hartley</cp:lastModifiedBy>
  <cp:revision>2</cp:revision>
  <cp:lastPrinted>2017-12-13T05:52:00Z</cp:lastPrinted>
  <dcterms:created xsi:type="dcterms:W3CDTF">2025-10-23T02:08:00Z</dcterms:created>
  <dcterms:modified xsi:type="dcterms:W3CDTF">2025-10-23T02:08:00Z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ies>
</file>