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3541" w14:textId="577036CB" w:rsidR="00DB25C6" w:rsidRDefault="00DB25C6" w:rsidP="00594785">
      <w:pPr>
        <w:pStyle w:val="NormalWeb"/>
        <w:spacing w:after="0" w:afterAutospacing="0"/>
        <w:jc w:val="center"/>
        <w:rPr>
          <w:rFonts w:ascii="Aptos" w:hAnsi="Aptos"/>
          <w:b/>
          <w:bCs/>
          <w:caps/>
          <w:color w:val="A1CD64"/>
          <w:sz w:val="56"/>
          <w:szCs w:val="56"/>
        </w:rPr>
      </w:pPr>
      <w:r w:rsidRPr="00DB25C6">
        <w:rPr>
          <w:rFonts w:ascii="Aptos" w:hAnsi="Aptos"/>
          <w:b/>
          <w:bCs/>
          <w:caps/>
          <w:color w:val="A1CD64"/>
          <w:sz w:val="56"/>
          <w:szCs w:val="56"/>
        </w:rPr>
        <w:t>Clean Schools program</w:t>
      </w:r>
      <w:r w:rsidR="0089793D">
        <w:rPr>
          <w:rFonts w:ascii="Aptos" w:hAnsi="Aptos"/>
          <w:b/>
          <w:bCs/>
          <w:caps/>
          <w:color w:val="A1CD64"/>
          <w:sz w:val="56"/>
          <w:szCs w:val="56"/>
        </w:rPr>
        <w:t xml:space="preserve"> PLAN</w:t>
      </w:r>
    </w:p>
    <w:tbl>
      <w:tblPr>
        <w:tblStyle w:val="TableGrid"/>
        <w:tblW w:w="0" w:type="auto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1"/>
      </w:tblGrid>
      <w:tr w:rsidR="00397592" w:rsidRPr="00397592" w14:paraId="4ED237C0" w14:textId="77777777" w:rsidTr="00550D33">
        <w:tc>
          <w:tcPr>
            <w:tcW w:w="9681" w:type="dxa"/>
          </w:tcPr>
          <w:p w14:paraId="14E92236" w14:textId="515993DC" w:rsidR="00397592" w:rsidRPr="00397592" w:rsidRDefault="00397592" w:rsidP="00550D33">
            <w:pPr>
              <w:pStyle w:val="cvgsua"/>
              <w:spacing w:before="0" w:beforeAutospacing="0" w:after="0" w:afterAutospacing="0"/>
              <w:jc w:val="center"/>
              <w:rPr>
                <w:rStyle w:val="agcmg"/>
                <w:rFonts w:ascii="Aptos" w:hAnsi="Aptos"/>
              </w:rPr>
            </w:pPr>
            <w:r w:rsidRPr="00397592">
              <w:rPr>
                <w:rStyle w:val="agcmg"/>
                <w:rFonts w:ascii="Aptos" w:eastAsiaTheme="majorEastAsia" w:hAnsi="Aptos"/>
              </w:rPr>
              <w:t xml:space="preserve">Clean Schools is a whole </w:t>
            </w:r>
            <w:r w:rsidRPr="00397592">
              <w:rPr>
                <w:rStyle w:val="agcmg"/>
                <w:rFonts w:ascii="Aptos" w:eastAsiaTheme="majorEastAsia" w:hAnsi="Aptos"/>
              </w:rPr>
              <w:t>school behaviour change program.</w:t>
            </w:r>
          </w:p>
        </w:tc>
      </w:tr>
      <w:tr w:rsidR="00397592" w:rsidRPr="00397592" w14:paraId="7B3F57D2" w14:textId="77777777" w:rsidTr="00550D33">
        <w:tc>
          <w:tcPr>
            <w:tcW w:w="9681" w:type="dxa"/>
          </w:tcPr>
          <w:p w14:paraId="739376BE" w14:textId="5E5630C7" w:rsidR="00397592" w:rsidRPr="00DC1C04" w:rsidRDefault="00DC1C04" w:rsidP="00DC1C04">
            <w:pPr>
              <w:spacing w:line="300" w:lineRule="atLeast"/>
              <w:rPr>
                <w:rStyle w:val="agcmg"/>
                <w:rFonts w:ascii="Segoe UI" w:hAnsi="Segoe UI" w:cs="Segoe UI"/>
                <w:i/>
                <w:iCs/>
                <w:sz w:val="21"/>
                <w:szCs w:val="21"/>
              </w:rPr>
            </w:pPr>
            <w:r w:rsidRPr="00883A27">
              <w:rPr>
                <w:rFonts w:ascii="Segoe UI" w:hAnsi="Segoe UI" w:cs="Segoe UI"/>
                <w:i/>
                <w:iCs/>
                <w:color w:val="92D050"/>
                <w:sz w:val="21"/>
                <w:szCs w:val="21"/>
              </w:rPr>
              <w:t>Using the data you gathered, identify the positive behaviour students can demonstrate when managing their waste responsibly.</w:t>
            </w:r>
          </w:p>
        </w:tc>
      </w:tr>
    </w:tbl>
    <w:p w14:paraId="3A8FFBA2" w14:textId="77777777" w:rsidR="00594785" w:rsidRPr="00594785" w:rsidRDefault="00594785" w:rsidP="00594785">
      <w:pPr>
        <w:pStyle w:val="cvgsua"/>
        <w:spacing w:before="0" w:beforeAutospacing="0" w:after="0" w:afterAutospacing="0"/>
        <w:ind w:left="339"/>
        <w:rPr>
          <w:rFonts w:ascii="Aptos" w:hAnsi="Apto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373"/>
        <w:gridCol w:w="373"/>
        <w:gridCol w:w="373"/>
        <w:gridCol w:w="372"/>
        <w:gridCol w:w="938"/>
        <w:gridCol w:w="902"/>
        <w:gridCol w:w="509"/>
        <w:gridCol w:w="509"/>
        <w:gridCol w:w="509"/>
        <w:gridCol w:w="509"/>
        <w:gridCol w:w="509"/>
        <w:gridCol w:w="509"/>
        <w:gridCol w:w="511"/>
        <w:gridCol w:w="511"/>
        <w:gridCol w:w="511"/>
        <w:gridCol w:w="511"/>
        <w:gridCol w:w="513"/>
      </w:tblGrid>
      <w:tr w:rsidR="00DB25C6" w:rsidRPr="00DB25C6" w14:paraId="14D7E7FE" w14:textId="3FFBBB48" w:rsidTr="00DB25C6">
        <w:tc>
          <w:tcPr>
            <w:tcW w:w="412" w:type="pct"/>
          </w:tcPr>
          <w:p w14:paraId="1E628B92" w14:textId="08D67CCD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Term</w:t>
            </w:r>
          </w:p>
        </w:tc>
        <w:tc>
          <w:tcPr>
            <w:tcW w:w="191" w:type="pct"/>
          </w:tcPr>
          <w:p w14:paraId="45912FD6" w14:textId="277E82E4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1" w:type="pct"/>
          </w:tcPr>
          <w:p w14:paraId="6DE50FBD" w14:textId="3B702411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91" w:type="pct"/>
          </w:tcPr>
          <w:p w14:paraId="0799AE30" w14:textId="582485B4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91" w:type="pct"/>
          </w:tcPr>
          <w:p w14:paraId="2DBC29E6" w14:textId="0C2A28F4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481" w:type="pct"/>
          </w:tcPr>
          <w:p w14:paraId="26A03AD1" w14:textId="77777777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63" w:type="pct"/>
          </w:tcPr>
          <w:p w14:paraId="6BFD2ABB" w14:textId="0836293F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Week</w:t>
            </w:r>
          </w:p>
        </w:tc>
        <w:tc>
          <w:tcPr>
            <w:tcW w:w="261" w:type="pct"/>
          </w:tcPr>
          <w:p w14:paraId="6A5D3AB9" w14:textId="4B6E53E1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61" w:type="pct"/>
          </w:tcPr>
          <w:p w14:paraId="15A2AF8A" w14:textId="6294CE28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61" w:type="pct"/>
          </w:tcPr>
          <w:p w14:paraId="1D34FCEE" w14:textId="01B5B232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261" w:type="pct"/>
          </w:tcPr>
          <w:p w14:paraId="56B2A59C" w14:textId="11FA77EE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261" w:type="pct"/>
          </w:tcPr>
          <w:p w14:paraId="17F0F646" w14:textId="50D79BC9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261" w:type="pct"/>
          </w:tcPr>
          <w:p w14:paraId="078F221A" w14:textId="7A803BF1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262" w:type="pct"/>
          </w:tcPr>
          <w:p w14:paraId="0E4C5C21" w14:textId="24888929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262" w:type="pct"/>
          </w:tcPr>
          <w:p w14:paraId="1EE30DA0" w14:textId="2502A012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262" w:type="pct"/>
          </w:tcPr>
          <w:p w14:paraId="4A349E28" w14:textId="70C39286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262" w:type="pct"/>
          </w:tcPr>
          <w:p w14:paraId="5316B3B5" w14:textId="3A34CDD5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263" w:type="pct"/>
          </w:tcPr>
          <w:p w14:paraId="374CA248" w14:textId="3E933C7A" w:rsidR="00DB25C6" w:rsidRPr="00DB25C6" w:rsidRDefault="00DB25C6" w:rsidP="00DB25C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25C6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</w:tr>
    </w:tbl>
    <w:tbl>
      <w:tblPr>
        <w:tblStyle w:val="TableGrid"/>
        <w:tblpPr w:leftFromText="180" w:rightFromText="180" w:vertAnchor="text" w:horzAnchor="margin" w:tblpY="402"/>
        <w:tblW w:w="5000" w:type="pct"/>
        <w:tblLook w:val="04A0" w:firstRow="1" w:lastRow="0" w:firstColumn="1" w:lastColumn="0" w:noHBand="0" w:noVBand="1"/>
      </w:tblPr>
      <w:tblGrid>
        <w:gridCol w:w="1527"/>
        <w:gridCol w:w="3341"/>
        <w:gridCol w:w="2434"/>
        <w:gridCol w:w="2434"/>
      </w:tblGrid>
      <w:tr w:rsidR="00DB25C6" w:rsidRPr="00DB25C6" w14:paraId="3B648087" w14:textId="77777777" w:rsidTr="00DB25C6">
        <w:tc>
          <w:tcPr>
            <w:tcW w:w="784" w:type="pct"/>
            <w:vAlign w:val="center"/>
          </w:tcPr>
          <w:p w14:paraId="126C8003" w14:textId="77777777" w:rsidR="00DB25C6" w:rsidRPr="00DB25C6" w:rsidRDefault="00DB25C6" w:rsidP="00DB25C6">
            <w:pPr>
              <w:jc w:val="center"/>
              <w:rPr>
                <w:rFonts w:ascii="Aptos" w:hAnsi="Aptos"/>
                <w:b/>
                <w:bCs/>
              </w:rPr>
            </w:pPr>
            <w:r w:rsidRPr="00DB25C6">
              <w:rPr>
                <w:rFonts w:ascii="Aptos" w:hAnsi="Aptos"/>
                <w:b/>
                <w:bCs/>
              </w:rPr>
              <w:t>Date</w:t>
            </w:r>
          </w:p>
        </w:tc>
        <w:tc>
          <w:tcPr>
            <w:tcW w:w="1716" w:type="pct"/>
            <w:vAlign w:val="center"/>
          </w:tcPr>
          <w:p w14:paraId="6777BCBE" w14:textId="77777777" w:rsidR="00DB25C6" w:rsidRPr="00DB25C6" w:rsidRDefault="00DB25C6" w:rsidP="00DB25C6">
            <w:pPr>
              <w:jc w:val="center"/>
              <w:rPr>
                <w:rFonts w:ascii="Aptos" w:hAnsi="Aptos"/>
                <w:b/>
                <w:bCs/>
              </w:rPr>
            </w:pPr>
            <w:r w:rsidRPr="00DB25C6">
              <w:rPr>
                <w:rFonts w:ascii="Aptos" w:hAnsi="Aptos"/>
                <w:b/>
                <w:bCs/>
              </w:rPr>
              <w:t>Activity</w:t>
            </w:r>
          </w:p>
        </w:tc>
        <w:tc>
          <w:tcPr>
            <w:tcW w:w="1250" w:type="pct"/>
            <w:vAlign w:val="center"/>
          </w:tcPr>
          <w:p w14:paraId="7790B410" w14:textId="77777777" w:rsidR="00DB25C6" w:rsidRPr="00DB25C6" w:rsidRDefault="00DB25C6" w:rsidP="00DB25C6">
            <w:pPr>
              <w:jc w:val="center"/>
              <w:rPr>
                <w:rFonts w:ascii="Aptos" w:hAnsi="Aptos"/>
                <w:b/>
                <w:bCs/>
              </w:rPr>
            </w:pPr>
            <w:r w:rsidRPr="00DB25C6">
              <w:rPr>
                <w:rFonts w:ascii="Aptos" w:hAnsi="Aptos"/>
                <w:b/>
                <w:bCs/>
              </w:rPr>
              <w:t>Resources</w:t>
            </w:r>
          </w:p>
        </w:tc>
        <w:tc>
          <w:tcPr>
            <w:tcW w:w="1250" w:type="pct"/>
            <w:vAlign w:val="center"/>
          </w:tcPr>
          <w:p w14:paraId="0558D15D" w14:textId="77777777" w:rsidR="00DB25C6" w:rsidRPr="00DB25C6" w:rsidRDefault="00DB25C6" w:rsidP="00DB25C6">
            <w:pPr>
              <w:jc w:val="center"/>
              <w:rPr>
                <w:rFonts w:ascii="Aptos" w:hAnsi="Aptos"/>
                <w:b/>
                <w:bCs/>
              </w:rPr>
            </w:pPr>
            <w:r w:rsidRPr="00DB25C6">
              <w:rPr>
                <w:rStyle w:val="agcmg"/>
                <w:rFonts w:ascii="Aptos" w:hAnsi="Aptos"/>
                <w:b/>
                <w:bCs/>
              </w:rPr>
              <w:t>Name of person responsible</w:t>
            </w:r>
          </w:p>
        </w:tc>
      </w:tr>
      <w:tr w:rsidR="00DB25C6" w:rsidRPr="00DB25C6" w14:paraId="127B0C08" w14:textId="77777777" w:rsidTr="00DB25C6">
        <w:tc>
          <w:tcPr>
            <w:tcW w:w="784" w:type="pct"/>
          </w:tcPr>
          <w:p w14:paraId="19A3872C" w14:textId="77777777" w:rsidR="00DB25C6" w:rsidRPr="00DB25C6" w:rsidRDefault="00DB25C6" w:rsidP="00DB25C6">
            <w:pPr>
              <w:rPr>
                <w:rFonts w:ascii="Aptos" w:hAnsi="Aptos"/>
              </w:rPr>
            </w:pPr>
          </w:p>
        </w:tc>
        <w:tc>
          <w:tcPr>
            <w:tcW w:w="1716" w:type="pct"/>
          </w:tcPr>
          <w:p w14:paraId="31856B71" w14:textId="77777777" w:rsidR="00DB25C6" w:rsidRPr="00DB25C6" w:rsidRDefault="00DB25C6" w:rsidP="00DB25C6">
            <w:pPr>
              <w:pStyle w:val="cvgsua"/>
              <w:spacing w:before="0" w:beforeAutospacing="0" w:after="0" w:afterAutospacing="0"/>
              <w:rPr>
                <w:rFonts w:ascii="Aptos" w:hAnsi="Aptos"/>
              </w:rPr>
            </w:pPr>
            <w:r w:rsidRPr="00DB25C6">
              <w:rPr>
                <w:rStyle w:val="agcmg"/>
                <w:rFonts w:ascii="Aptos" w:eastAsiaTheme="majorEastAsia" w:hAnsi="Aptos"/>
                <w:b/>
                <w:bCs/>
              </w:rPr>
              <w:t>Litter audit</w:t>
            </w:r>
          </w:p>
          <w:p w14:paraId="66779A53" w14:textId="77777777" w:rsidR="00DB25C6" w:rsidRPr="00DB25C6" w:rsidRDefault="00DB25C6" w:rsidP="00DB25C6">
            <w:pPr>
              <w:pStyle w:val="cvgsua"/>
              <w:spacing w:before="0" w:beforeAutospacing="0" w:after="0" w:afterAutospacing="0"/>
              <w:rPr>
                <w:rFonts w:ascii="Aptos" w:hAnsi="Aptos"/>
              </w:rPr>
            </w:pPr>
            <w:r w:rsidRPr="00DB25C6">
              <w:rPr>
                <w:rStyle w:val="agcmg"/>
                <w:rFonts w:ascii="Aptos" w:eastAsiaTheme="majorEastAsia" w:hAnsi="Aptos"/>
              </w:rPr>
              <w:t xml:space="preserve">Conduct a litter audit to gather data about the types and amounts of litter in specific locations around the school. </w:t>
            </w:r>
          </w:p>
        </w:tc>
        <w:tc>
          <w:tcPr>
            <w:tcW w:w="1250" w:type="pct"/>
          </w:tcPr>
          <w:p w14:paraId="15685EE9" w14:textId="77777777" w:rsidR="00DB25C6" w:rsidRPr="00DB25C6" w:rsidRDefault="00DB25C6" w:rsidP="00DB25C6">
            <w:pPr>
              <w:pStyle w:val="cvgsua"/>
              <w:numPr>
                <w:ilvl w:val="0"/>
                <w:numId w:val="1"/>
              </w:numPr>
              <w:spacing w:before="0" w:beforeAutospacing="0" w:after="0" w:afterAutospacing="0"/>
              <w:ind w:left="339" w:hanging="284"/>
              <w:rPr>
                <w:rFonts w:ascii="Aptos" w:hAnsi="Aptos"/>
              </w:rPr>
            </w:pPr>
            <w:r w:rsidRPr="00DB25C6">
              <w:rPr>
                <w:rStyle w:val="agcmg"/>
                <w:rFonts w:ascii="Aptos" w:eastAsiaTheme="majorEastAsia" w:hAnsi="Aptos"/>
              </w:rPr>
              <w:t>gloves</w:t>
            </w:r>
          </w:p>
          <w:p w14:paraId="600DD4AE" w14:textId="77777777" w:rsidR="00DB25C6" w:rsidRPr="00DB25C6" w:rsidRDefault="00DB25C6" w:rsidP="00DB25C6">
            <w:pPr>
              <w:pStyle w:val="cvgsua"/>
              <w:numPr>
                <w:ilvl w:val="0"/>
                <w:numId w:val="1"/>
              </w:numPr>
              <w:spacing w:before="0" w:beforeAutospacing="0" w:after="0" w:afterAutospacing="0"/>
              <w:ind w:left="339" w:hanging="284"/>
              <w:rPr>
                <w:rFonts w:ascii="Aptos" w:hAnsi="Aptos"/>
              </w:rPr>
            </w:pPr>
            <w:r w:rsidRPr="00DB25C6">
              <w:rPr>
                <w:rStyle w:val="agcmg"/>
                <w:rFonts w:ascii="Aptos" w:eastAsiaTheme="majorEastAsia" w:hAnsi="Aptos"/>
              </w:rPr>
              <w:t>buckets</w:t>
            </w:r>
          </w:p>
          <w:p w14:paraId="0DA4EE5B" w14:textId="77777777" w:rsidR="00DB25C6" w:rsidRPr="00DB25C6" w:rsidRDefault="00DB25C6" w:rsidP="00DB25C6">
            <w:pPr>
              <w:pStyle w:val="cvgsua"/>
              <w:numPr>
                <w:ilvl w:val="0"/>
                <w:numId w:val="1"/>
              </w:numPr>
              <w:spacing w:before="0" w:beforeAutospacing="0" w:after="0" w:afterAutospacing="0"/>
              <w:ind w:left="339" w:hanging="284"/>
              <w:rPr>
                <w:rFonts w:ascii="Aptos" w:hAnsi="Aptos"/>
              </w:rPr>
            </w:pPr>
            <w:r w:rsidRPr="00DB25C6">
              <w:rPr>
                <w:rStyle w:val="agcmg"/>
                <w:rFonts w:ascii="Aptos" w:eastAsiaTheme="majorEastAsia" w:hAnsi="Aptos"/>
              </w:rPr>
              <w:t>tarp</w:t>
            </w:r>
          </w:p>
          <w:p w14:paraId="0B58D60E" w14:textId="77777777" w:rsidR="00DB25C6" w:rsidRPr="00DB25C6" w:rsidRDefault="00DB25C6" w:rsidP="00DB25C6">
            <w:pPr>
              <w:pStyle w:val="cvgsua"/>
              <w:numPr>
                <w:ilvl w:val="0"/>
                <w:numId w:val="1"/>
              </w:numPr>
              <w:spacing w:before="0" w:beforeAutospacing="0" w:after="0" w:afterAutospacing="0"/>
              <w:ind w:left="339" w:hanging="284"/>
              <w:rPr>
                <w:rFonts w:ascii="Aptos" w:hAnsi="Aptos"/>
              </w:rPr>
            </w:pPr>
            <w:r w:rsidRPr="00DB25C6">
              <w:rPr>
                <w:rStyle w:val="agcmg"/>
                <w:rFonts w:ascii="Aptos" w:eastAsiaTheme="majorEastAsia" w:hAnsi="Aptos"/>
              </w:rPr>
              <w:t>recording sheet</w:t>
            </w:r>
          </w:p>
          <w:p w14:paraId="6A188504" w14:textId="77777777" w:rsidR="00DB25C6" w:rsidRPr="00DB25C6" w:rsidRDefault="00DB25C6" w:rsidP="00DB25C6">
            <w:pPr>
              <w:rPr>
                <w:rFonts w:ascii="Aptos" w:hAnsi="Aptos"/>
              </w:rPr>
            </w:pPr>
          </w:p>
        </w:tc>
        <w:tc>
          <w:tcPr>
            <w:tcW w:w="1250" w:type="pct"/>
          </w:tcPr>
          <w:p w14:paraId="49B3D18E" w14:textId="77777777" w:rsidR="00DB25C6" w:rsidRPr="00DB25C6" w:rsidRDefault="00DB25C6" w:rsidP="00DB25C6">
            <w:pPr>
              <w:rPr>
                <w:rFonts w:ascii="Aptos" w:hAnsi="Aptos"/>
              </w:rPr>
            </w:pPr>
          </w:p>
        </w:tc>
      </w:tr>
      <w:tr w:rsidR="00DB25C6" w:rsidRPr="00DB25C6" w14:paraId="5C4226CA" w14:textId="77777777" w:rsidTr="00DB25C6">
        <w:tc>
          <w:tcPr>
            <w:tcW w:w="784" w:type="pct"/>
          </w:tcPr>
          <w:p w14:paraId="75DA7BA7" w14:textId="77777777" w:rsidR="00DB25C6" w:rsidRPr="00DB25C6" w:rsidRDefault="00DB25C6" w:rsidP="00DB25C6">
            <w:pPr>
              <w:rPr>
                <w:rFonts w:ascii="Aptos" w:hAnsi="Aptos"/>
              </w:rPr>
            </w:pPr>
          </w:p>
        </w:tc>
        <w:tc>
          <w:tcPr>
            <w:tcW w:w="1716" w:type="pct"/>
          </w:tcPr>
          <w:p w14:paraId="59C6B45F" w14:textId="77777777" w:rsidR="00DB25C6" w:rsidRPr="00DB25C6" w:rsidRDefault="00DB25C6" w:rsidP="00DB25C6">
            <w:pPr>
              <w:pStyle w:val="cvgsua"/>
              <w:spacing w:before="0" w:beforeAutospacing="0" w:after="0" w:afterAutospacing="0"/>
              <w:rPr>
                <w:rStyle w:val="agcmg"/>
                <w:rFonts w:ascii="Aptos" w:eastAsiaTheme="majorEastAsia" w:hAnsi="Aptos"/>
                <w:b/>
                <w:bCs/>
              </w:rPr>
            </w:pPr>
          </w:p>
        </w:tc>
        <w:tc>
          <w:tcPr>
            <w:tcW w:w="1250" w:type="pct"/>
          </w:tcPr>
          <w:p w14:paraId="37028059" w14:textId="77777777" w:rsidR="00DB25C6" w:rsidRPr="00DB25C6" w:rsidRDefault="00DB25C6" w:rsidP="00DB25C6">
            <w:pPr>
              <w:pStyle w:val="cvgsua"/>
              <w:spacing w:before="0" w:beforeAutospacing="0" w:after="0" w:afterAutospacing="0"/>
              <w:ind w:left="339"/>
              <w:rPr>
                <w:rStyle w:val="agcmg"/>
                <w:rFonts w:ascii="Aptos" w:eastAsiaTheme="majorEastAsia" w:hAnsi="Aptos"/>
              </w:rPr>
            </w:pPr>
          </w:p>
        </w:tc>
        <w:tc>
          <w:tcPr>
            <w:tcW w:w="1250" w:type="pct"/>
          </w:tcPr>
          <w:p w14:paraId="76029605" w14:textId="77777777" w:rsidR="00DB25C6" w:rsidRPr="00DB25C6" w:rsidRDefault="00DB25C6" w:rsidP="00DB25C6">
            <w:pPr>
              <w:rPr>
                <w:rFonts w:ascii="Aptos" w:hAnsi="Aptos"/>
              </w:rPr>
            </w:pPr>
          </w:p>
        </w:tc>
      </w:tr>
    </w:tbl>
    <w:p w14:paraId="39509E00" w14:textId="75B592C3" w:rsidR="00DB25C6" w:rsidRPr="00DB25C6" w:rsidRDefault="00DB25C6" w:rsidP="00DB25C6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</w:p>
    <w:p w14:paraId="551FAA63" w14:textId="77777777" w:rsidR="00CB3CB0" w:rsidRDefault="00CB3CB0">
      <w:pPr>
        <w:rPr>
          <w:rFonts w:ascii="Aptos" w:hAnsi="Aptos"/>
        </w:rPr>
      </w:pPr>
    </w:p>
    <w:p w14:paraId="669FDEA7" w14:textId="77777777" w:rsidR="00E27FA9" w:rsidRDefault="00E27FA9">
      <w:pPr>
        <w:rPr>
          <w:rFonts w:ascii="Aptos" w:hAnsi="Aptos"/>
        </w:rPr>
      </w:pPr>
    </w:p>
    <w:p w14:paraId="56BB764C" w14:textId="77777777" w:rsidR="00E27FA9" w:rsidRDefault="00E27FA9">
      <w:pPr>
        <w:rPr>
          <w:rFonts w:ascii="Aptos" w:hAnsi="Aptos"/>
        </w:rPr>
      </w:pPr>
    </w:p>
    <w:p w14:paraId="18A91586" w14:textId="77777777" w:rsidR="00E27FA9" w:rsidRPr="00DB25C6" w:rsidRDefault="00E27FA9">
      <w:pPr>
        <w:rPr>
          <w:rFonts w:ascii="Aptos" w:hAnsi="Aptos"/>
        </w:rPr>
      </w:pPr>
    </w:p>
    <w:sectPr w:rsidR="00E27FA9" w:rsidRPr="00DB25C6" w:rsidSect="00DB25C6">
      <w:headerReference w:type="even" r:id="rId10"/>
      <w:head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B57E" w14:textId="77777777" w:rsidR="00C13A89" w:rsidRDefault="00C13A89" w:rsidP="00471376">
      <w:r>
        <w:separator/>
      </w:r>
    </w:p>
  </w:endnote>
  <w:endnote w:type="continuationSeparator" w:id="0">
    <w:p w14:paraId="4F11BDE9" w14:textId="77777777" w:rsidR="00C13A89" w:rsidRDefault="00C13A89" w:rsidP="0047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8C43" w14:textId="77777777" w:rsidR="00C13A89" w:rsidRDefault="00C13A89" w:rsidP="00471376">
      <w:r>
        <w:separator/>
      </w:r>
    </w:p>
  </w:footnote>
  <w:footnote w:type="continuationSeparator" w:id="0">
    <w:p w14:paraId="19B447D4" w14:textId="77777777" w:rsidR="00C13A89" w:rsidRDefault="00C13A89" w:rsidP="00471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4D29" w14:textId="6988EEDD" w:rsidR="00471376" w:rsidRDefault="004713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40734B" wp14:editId="406FD3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905" b="10160"/>
              <wp:wrapNone/>
              <wp:docPr id="5822806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A0038" w14:textId="33972349" w:rsidR="00471376" w:rsidRPr="00471376" w:rsidRDefault="00471376" w:rsidP="0047137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713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073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2E6A0038" w14:textId="33972349" w:rsidR="00471376" w:rsidRPr="00471376" w:rsidRDefault="00471376" w:rsidP="0047137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7137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26E" w14:textId="21B14691" w:rsidR="00471376" w:rsidRDefault="004713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CDAF4" wp14:editId="1FB7EB9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905" b="10160"/>
              <wp:wrapNone/>
              <wp:docPr id="8733400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BFD1E" w14:textId="2C9A45A3" w:rsidR="00471376" w:rsidRPr="00471376" w:rsidRDefault="00471376" w:rsidP="0047137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713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CDA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" filled="f" stroked="f">
              <v:fill o:detectmouseclick="t"/>
              <v:textbox style="mso-fit-shape-to-text:t" inset="0,15pt,0,0">
                <w:txbxContent>
                  <w:p w14:paraId="422BFD1E" w14:textId="2C9A45A3" w:rsidR="00471376" w:rsidRPr="00471376" w:rsidRDefault="00471376" w:rsidP="0047137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7137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694B" w14:textId="264C5998" w:rsidR="00471376" w:rsidRDefault="004713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15EB44" wp14:editId="6D3B63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905" b="10160"/>
              <wp:wrapNone/>
              <wp:docPr id="102810161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6A4B1" w14:textId="792914CE" w:rsidR="00471376" w:rsidRPr="00471376" w:rsidRDefault="00471376" w:rsidP="0047137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713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5EB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846A4B1" w14:textId="792914CE" w:rsidR="00471376" w:rsidRPr="00471376" w:rsidRDefault="00471376" w:rsidP="0047137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7137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89C"/>
    <w:multiLevelType w:val="hybridMultilevel"/>
    <w:tmpl w:val="BB7E4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C6"/>
    <w:rsid w:val="001B7FD5"/>
    <w:rsid w:val="00211034"/>
    <w:rsid w:val="00397592"/>
    <w:rsid w:val="00471376"/>
    <w:rsid w:val="00550D33"/>
    <w:rsid w:val="00594785"/>
    <w:rsid w:val="00765473"/>
    <w:rsid w:val="007F22A9"/>
    <w:rsid w:val="00883A27"/>
    <w:rsid w:val="0089793D"/>
    <w:rsid w:val="009C348B"/>
    <w:rsid w:val="00C13A89"/>
    <w:rsid w:val="00CB3CB0"/>
    <w:rsid w:val="00DB25C6"/>
    <w:rsid w:val="00DC1C04"/>
    <w:rsid w:val="00DF7EFD"/>
    <w:rsid w:val="00E2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23A33"/>
  <w15:chartTrackingRefBased/>
  <w15:docId w15:val="{E8D35108-F3B3-AC47-866E-9701B1E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25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DB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DefaultParagraphFont"/>
    <w:rsid w:val="00DB25C6"/>
  </w:style>
  <w:style w:type="paragraph" w:customStyle="1" w:styleId="cvgsua">
    <w:name w:val="cvgsua"/>
    <w:basedOn w:val="Normal"/>
    <w:rsid w:val="00DB25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1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76"/>
  </w:style>
  <w:style w:type="paragraph" w:styleId="Footer">
    <w:name w:val="footer"/>
    <w:basedOn w:val="Normal"/>
    <w:link w:val="FooterChar"/>
    <w:uiPriority w:val="99"/>
    <w:unhideWhenUsed/>
    <w:rsid w:val="001B7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WER Document" ma:contentTypeID="0x0101005AFBC54A1ECE2843ABC2CC7C961D6D9E00538AACE874B0F249961FBD38FE323C0C" ma:contentTypeVersion="20" ma:contentTypeDescription="" ma:contentTypeScope="" ma:versionID="cb3e650f53e59b3d20cb7474a7ad8754">
  <xsd:schema xmlns:xsd="http://www.w3.org/2001/XMLSchema" xmlns:xs="http://www.w3.org/2001/XMLSchema" xmlns:p="http://schemas.microsoft.com/office/2006/metadata/properties" xmlns:ns1="http://schemas.microsoft.com/sharepoint/v3" xmlns:ns2="0f352ec2-05dc-4c0b-a451-7efea6af1b5d" xmlns:ns3="6c460bba-9d45-4fe8-a51f-de84f57723fd" targetNamespace="http://schemas.microsoft.com/office/2006/metadata/properties" ma:root="true" ma:fieldsID="ce4ff5a7eeafdc23d8a224436a040d09" ns1:_="" ns2:_="" ns3:_="">
    <xsd:import namespace="http://schemas.microsoft.com/sharepoint/v3"/>
    <xsd:import namespace="0f352ec2-05dc-4c0b-a451-7efea6af1b5d"/>
    <xsd:import namespace="6c460bba-9d45-4fe8-a51f-de84f57723fd"/>
    <xsd:element name="properties">
      <xsd:complexType>
        <xsd:sequence>
          <xsd:element name="documentManagement">
            <xsd:complexType>
              <xsd:all>
                <xsd:element ref="ns1:_ExtendedDescription" minOccurs="0"/>
                <xsd:element ref="ns2:Activeflag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8" nillable="true" ma:displayName="Description" ma:internalName="_ExtendedDescription">
      <xsd:simpleType>
        <xsd:restriction base="dms:Note">
          <xsd:maxLength value="255"/>
        </xsd:restriction>
      </xsd:simpleType>
    </xsd:element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52ec2-05dc-4c0b-a451-7efea6af1b5d" elementFormDefault="qualified">
    <xsd:import namespace="http://schemas.microsoft.com/office/2006/documentManagement/types"/>
    <xsd:import namespace="http://schemas.microsoft.com/office/infopath/2007/PartnerControls"/>
    <xsd:element name="Activeflag" ma:index="9" nillable="true" ma:displayName="Activeflag" ma:default="Active" ma:format="Dropdown" ma:indexed="true" ma:internalName="Activeflag">
      <xsd:simpleType>
        <xsd:restriction base="dms:Choice">
          <xsd:enumeration value="Active"/>
          <xsd:enumeration value="Closed"/>
        </xsd:restriction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2162bc-24bc-45b6-8ad3-b5fee3270009}" ma:internalName="TaxCatchAll" ma:showField="CatchAllData" ma:web="0f352ec2-05dc-4c0b-a451-7efea6af1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0bba-9d45-4fe8-a51f-de84f5772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a7afb8-23c1-4170-8ec2-2d00fcd79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c460bba-9d45-4fe8-a51f-de84f57723fd">
      <Terms xmlns="http://schemas.microsoft.com/office/infopath/2007/PartnerControls"/>
    </lcf76f155ced4ddcb4097134ff3c332f>
    <Activeflag xmlns="0f352ec2-05dc-4c0b-a451-7efea6af1b5d">Active</Activeflag>
    <_ExtendedDescription xmlns="http://schemas.microsoft.com/sharepoint/v3" xsi:nil="true"/>
    <_ip_UnifiedCompliancePolicyProperties xmlns="http://schemas.microsoft.com/sharepoint/v3" xsi:nil="true"/>
    <TaxCatchAll xmlns="0f352ec2-05dc-4c0b-a451-7efea6af1b5d" xsi:nil="true"/>
  </documentManagement>
</p:properties>
</file>

<file path=customXml/itemProps1.xml><?xml version="1.0" encoding="utf-8"?>
<ds:datastoreItem xmlns:ds="http://schemas.openxmlformats.org/officeDocument/2006/customXml" ds:itemID="{0EBE87A8-C449-4E6E-9D6C-1B1D289F6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352ec2-05dc-4c0b-a451-7efea6af1b5d"/>
    <ds:schemaRef ds:uri="6c460bba-9d45-4fe8-a51f-de84f5772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C886F-0A3D-4B59-A17C-042128E9A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3020D-95DE-4814-9179-1FB00060BD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460bba-9d45-4fe8-a51f-de84f57723fd"/>
    <ds:schemaRef ds:uri="0f352ec2-05dc-4c0b-a451-7efea6af1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398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Culbertson</dc:creator>
  <cp:keywords/>
  <dc:description/>
  <cp:lastModifiedBy>Samantha Culbertson</cp:lastModifiedBy>
  <cp:revision>8</cp:revision>
  <dcterms:created xsi:type="dcterms:W3CDTF">2025-12-15T23:40:00Z</dcterms:created>
  <dcterms:modified xsi:type="dcterms:W3CDTF">2026-02-24T23:07:00Z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3d4795ea,22b4e5c7,340e1c7c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8e7b4816-525d-4976-93bd-bcb06a9c224c_Enabled">
    <vt:lpwstr>true</vt:lpwstr>
  </property>
  <property fmtid="{D5CDD505-2E9C-101B-9397-08002B2CF9AE}" pid="6" name="MSIP_Label_8e7b4816-525d-4976-93bd-bcb06a9c224c_SetDate">
    <vt:lpwstr>2025-12-15T12:06:14Z</vt:lpwstr>
  </property>
  <property fmtid="{D5CDD505-2E9C-101B-9397-08002B2CF9AE}" pid="7" name="MSIP_Label_8e7b4816-525d-4976-93bd-bcb06a9c224c_Method">
    <vt:lpwstr>Privileged</vt:lpwstr>
  </property>
  <property fmtid="{D5CDD505-2E9C-101B-9397-08002B2CF9AE}" pid="8" name="MSIP_Label_8e7b4816-525d-4976-93bd-bcb06a9c224c_Name">
    <vt:lpwstr>Official</vt:lpwstr>
  </property>
  <property fmtid="{D5CDD505-2E9C-101B-9397-08002B2CF9AE}" pid="9" name="MSIP_Label_8e7b4816-525d-4976-93bd-bcb06a9c224c_SiteId">
    <vt:lpwstr>53ebe217-aa1e-46fe-b88e-9d762dec2ef6</vt:lpwstr>
  </property>
  <property fmtid="{D5CDD505-2E9C-101B-9397-08002B2CF9AE}" pid="10" name="MSIP_Label_8e7b4816-525d-4976-93bd-bcb06a9c224c_ActionId">
    <vt:lpwstr>fc1eb7d7-8740-4c1f-9f0e-ac34a95f0a09</vt:lpwstr>
  </property>
  <property fmtid="{D5CDD505-2E9C-101B-9397-08002B2CF9AE}" pid="11" name="MSIP_Label_8e7b4816-525d-4976-93bd-bcb06a9c224c_ContentBits">
    <vt:lpwstr>1</vt:lpwstr>
  </property>
  <property fmtid="{D5CDD505-2E9C-101B-9397-08002B2CF9AE}" pid="12" name="MSIP_Label_8e7b4816-525d-4976-93bd-bcb06a9c224c_Tag">
    <vt:lpwstr>50, 0, 1, 1</vt:lpwstr>
  </property>
  <property fmtid="{D5CDD505-2E9C-101B-9397-08002B2CF9AE}" pid="13" name="ContentTypeId">
    <vt:lpwstr>0x0101005AFBC54A1ECE2843ABC2CC7C961D6D9E00538AACE874B0F249961FBD38FE323C0C</vt:lpwstr>
  </property>
  <property fmtid="{D5CDD505-2E9C-101B-9397-08002B2CF9AE}" pid="14" name="MediaServiceImageTags">
    <vt:lpwstr/>
  </property>
</Properties>
</file>