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5825F3" w14:textId="56247FEC" w:rsidR="00E36FE1" w:rsidRPr="00F646BF" w:rsidRDefault="009E1AA5" w:rsidP="00E36FE1">
      <w:pPr>
        <w:pStyle w:val="Title"/>
        <w:spacing w:before="3520"/>
        <w:ind w:left="851"/>
        <w:rPr>
          <w:sz w:val="52"/>
        </w:rPr>
      </w:pPr>
      <w:r>
        <w:rPr>
          <w:b w:val="0"/>
          <w:noProof/>
          <w:color w:val="000000"/>
          <w:sz w:val="20"/>
          <w:szCs w:val="20"/>
          <w:lang w:eastAsia="en-AU"/>
        </w:rPr>
        <w:drawing>
          <wp:anchor distT="0" distB="0" distL="114300" distR="114300" simplePos="0" relativeHeight="251654656" behindDoc="1" locked="0" layoutInCell="1" allowOverlap="1" wp14:anchorId="1802300D" wp14:editId="457E31D0">
            <wp:simplePos x="0" y="0"/>
            <wp:positionH relativeFrom="column">
              <wp:posOffset>-447040</wp:posOffset>
            </wp:positionH>
            <wp:positionV relativeFrom="paragraph">
              <wp:posOffset>-245110</wp:posOffset>
            </wp:positionV>
            <wp:extent cx="5170878" cy="14668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LGC-Colou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878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6FE1" w:rsidRPr="0016363C">
        <w:rPr>
          <w:noProof/>
          <w:lang w:eastAsia="en-AU"/>
        </w:rPr>
        <w:drawing>
          <wp:anchor distT="0" distB="0" distL="114300" distR="114300" simplePos="0" relativeHeight="251652608" behindDoc="1" locked="0" layoutInCell="1" allowOverlap="1" wp14:anchorId="60D8F4C8" wp14:editId="514C61B1">
            <wp:simplePos x="0" y="0"/>
            <wp:positionH relativeFrom="page">
              <wp:posOffset>-9525</wp:posOffset>
            </wp:positionH>
            <wp:positionV relativeFrom="page">
              <wp:posOffset>2118360</wp:posOffset>
            </wp:positionV>
            <wp:extent cx="1360170" cy="2566670"/>
            <wp:effectExtent l="0" t="0" r="0" b="5080"/>
            <wp:wrapNone/>
            <wp:docPr id="155" name="Picture 155" descr="Myriad graphic" title="Myriad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Cover page design to include Department of Local Government and Communities' logo and publication title: Directory - Approved Consultants Panel - Workforce Planning Services for Local Government. Revision June 201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798" r="81983" b="51196"/>
                    <a:stretch/>
                  </pic:blipFill>
                  <pic:spPr bwMode="auto">
                    <a:xfrm>
                      <a:off x="0" y="0"/>
                      <a:ext cx="1360170" cy="256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12F6A">
        <w:t>Regional Subsidiaries - Public Consultation Guidelines</w:t>
      </w:r>
    </w:p>
    <w:p w14:paraId="3C58D4ED" w14:textId="77777777" w:rsidR="00512F6A" w:rsidRDefault="00512F6A" w:rsidP="00E36FE1">
      <w:pPr>
        <w:ind w:left="851"/>
      </w:pPr>
    </w:p>
    <w:p w14:paraId="2647A093" w14:textId="0FFE9515" w:rsidR="00E36FE1" w:rsidRDefault="009E1AA5" w:rsidP="00E36FE1">
      <w:pPr>
        <w:ind w:left="851"/>
      </w:pPr>
      <w:r>
        <w:t>July</w:t>
      </w:r>
      <w:r w:rsidR="00CF35AC" w:rsidRPr="004B68F1">
        <w:t xml:space="preserve"> 2017</w:t>
      </w:r>
    </w:p>
    <w:p w14:paraId="33CD9990" w14:textId="04D86B54" w:rsidR="0065300A" w:rsidRDefault="0065300A" w:rsidP="00E36FE1">
      <w:pPr>
        <w:ind w:left="851"/>
      </w:pPr>
      <w:r>
        <w:t>E1712153</w:t>
      </w:r>
    </w:p>
    <w:p w14:paraId="24E7EC1D" w14:textId="77777777" w:rsidR="00E36FE1" w:rsidRDefault="00E36FE1" w:rsidP="00E36FE1">
      <w:pPr>
        <w:jc w:val="center"/>
      </w:pPr>
      <w:r w:rsidRPr="008C7CBF">
        <w:rPr>
          <w:rFonts w:ascii="Trebuchet MS" w:eastAsiaTheme="majorEastAsia" w:hAnsi="Trebuchet MS" w:cstheme="majorBidi"/>
          <w:b/>
          <w:noProof/>
          <w:color w:val="007DBA"/>
          <w:spacing w:val="5"/>
          <w:kern w:val="28"/>
          <w:sz w:val="72"/>
          <w:szCs w:val="72"/>
          <w:highlight w:val="yellow"/>
          <w:lang w:eastAsia="en-AU"/>
        </w:rPr>
        <w:drawing>
          <wp:anchor distT="0" distB="0" distL="114300" distR="114300" simplePos="0" relativeHeight="251653632" behindDoc="1" locked="0" layoutInCell="1" allowOverlap="1" wp14:anchorId="66574FFC" wp14:editId="3EA4734E">
            <wp:simplePos x="0" y="0"/>
            <wp:positionH relativeFrom="column">
              <wp:posOffset>-828040</wp:posOffset>
            </wp:positionH>
            <wp:positionV relativeFrom="paragraph">
              <wp:posOffset>3164840</wp:posOffset>
            </wp:positionV>
            <wp:extent cx="7578090" cy="2966720"/>
            <wp:effectExtent l="0" t="0" r="3810" b="5080"/>
            <wp:wrapNone/>
            <wp:docPr id="2" name="Picture 2" descr="Myriad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Cover page design to include Department of Local Government and Communities' logo and publication title: Directory - Approved Consultants Panel - Workforce Planning Services for Local Government. Revision June 201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855" b="4450"/>
                    <a:stretch/>
                  </pic:blipFill>
                  <pic:spPr bwMode="auto">
                    <a:xfrm>
                      <a:off x="0" y="0"/>
                      <a:ext cx="7578090" cy="296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br w:type="page"/>
      </w:r>
    </w:p>
    <w:sdt>
      <w:sdtPr>
        <w:rPr>
          <w:rFonts w:ascii="Arial" w:eastAsiaTheme="minorHAnsi" w:hAnsi="Arial" w:cstheme="minorBidi"/>
          <w:bCs w:val="0"/>
          <w:noProof/>
          <w:color w:val="3C3C3C"/>
          <w:sz w:val="24"/>
          <w:szCs w:val="22"/>
          <w:lang w:eastAsia="en-AU"/>
        </w:rPr>
        <w:id w:val="1617792230"/>
        <w:docPartObj>
          <w:docPartGallery w:val="Table of Contents"/>
          <w:docPartUnique/>
        </w:docPartObj>
      </w:sdtPr>
      <w:sdtEndPr>
        <w:rPr>
          <w:rFonts w:eastAsia="Times New Roman" w:cs="Arial"/>
          <w:b/>
          <w:color w:val="0070C0"/>
          <w:szCs w:val="24"/>
        </w:rPr>
      </w:sdtEndPr>
      <w:sdtContent>
        <w:p w14:paraId="348F2E8A" w14:textId="77777777" w:rsidR="004E31D0" w:rsidRDefault="00E36FE1" w:rsidP="00E36FE1">
          <w:pPr>
            <w:pStyle w:val="TOCHeading"/>
            <w:rPr>
              <w:noProof/>
            </w:rPr>
          </w:pPr>
          <w:r w:rsidRPr="006C4FA0">
            <w:t>Contents</w:t>
          </w:r>
          <w:r w:rsidRPr="007C12C1">
            <w:fldChar w:fldCharType="begin"/>
          </w:r>
          <w:r w:rsidRPr="007C12C1">
            <w:instrText xml:space="preserve"> TOC \o "1-3" \h \z \u </w:instrText>
          </w:r>
          <w:r w:rsidRPr="007C12C1">
            <w:fldChar w:fldCharType="separate"/>
          </w:r>
        </w:p>
        <w:p w14:paraId="73F92518" w14:textId="77777777" w:rsidR="004E31D0" w:rsidRDefault="00E51793">
          <w:pPr>
            <w:pStyle w:val="TOC1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478996667" w:history="1">
            <w:r w:rsidR="004E31D0" w:rsidRPr="00C44B40">
              <w:rPr>
                <w:rStyle w:val="Hyperlink"/>
                <w:rFonts w:eastAsia="Calibri"/>
              </w:rPr>
              <w:t>Introduction</w:t>
            </w:r>
            <w:r w:rsidR="004E31D0">
              <w:rPr>
                <w:webHidden/>
              </w:rPr>
              <w:tab/>
            </w:r>
            <w:r w:rsidR="004E31D0">
              <w:rPr>
                <w:webHidden/>
              </w:rPr>
              <w:fldChar w:fldCharType="begin"/>
            </w:r>
            <w:r w:rsidR="004E31D0">
              <w:rPr>
                <w:webHidden/>
              </w:rPr>
              <w:instrText xml:space="preserve"> PAGEREF _Toc478996667 \h </w:instrText>
            </w:r>
            <w:r w:rsidR="004E31D0">
              <w:rPr>
                <w:webHidden/>
              </w:rPr>
            </w:r>
            <w:r w:rsidR="004E31D0">
              <w:rPr>
                <w:webHidden/>
              </w:rPr>
              <w:fldChar w:fldCharType="separate"/>
            </w:r>
            <w:r w:rsidR="003343EA">
              <w:rPr>
                <w:webHidden/>
              </w:rPr>
              <w:t>3</w:t>
            </w:r>
            <w:r w:rsidR="004E31D0">
              <w:rPr>
                <w:webHidden/>
              </w:rPr>
              <w:fldChar w:fldCharType="end"/>
            </w:r>
          </w:hyperlink>
        </w:p>
        <w:p w14:paraId="3810F611" w14:textId="77777777" w:rsidR="004E31D0" w:rsidRDefault="00E51793">
          <w:pPr>
            <w:pStyle w:val="TOC1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478996668" w:history="1">
            <w:r w:rsidR="004E31D0" w:rsidRPr="00C44B40">
              <w:rPr>
                <w:rStyle w:val="Hyperlink"/>
              </w:rPr>
              <w:t>Objective</w:t>
            </w:r>
            <w:r w:rsidR="004E31D0">
              <w:rPr>
                <w:webHidden/>
              </w:rPr>
              <w:tab/>
            </w:r>
            <w:r w:rsidR="004E31D0">
              <w:rPr>
                <w:webHidden/>
              </w:rPr>
              <w:fldChar w:fldCharType="begin"/>
            </w:r>
            <w:r w:rsidR="004E31D0">
              <w:rPr>
                <w:webHidden/>
              </w:rPr>
              <w:instrText xml:space="preserve"> PAGEREF _Toc478996668 \h </w:instrText>
            </w:r>
            <w:r w:rsidR="004E31D0">
              <w:rPr>
                <w:webHidden/>
              </w:rPr>
            </w:r>
            <w:r w:rsidR="004E31D0">
              <w:rPr>
                <w:webHidden/>
              </w:rPr>
              <w:fldChar w:fldCharType="separate"/>
            </w:r>
            <w:r w:rsidR="003343EA">
              <w:rPr>
                <w:webHidden/>
              </w:rPr>
              <w:t>3</w:t>
            </w:r>
            <w:r w:rsidR="004E31D0">
              <w:rPr>
                <w:webHidden/>
              </w:rPr>
              <w:fldChar w:fldCharType="end"/>
            </w:r>
          </w:hyperlink>
        </w:p>
        <w:p w14:paraId="7DBCB6D3" w14:textId="77777777" w:rsidR="004E31D0" w:rsidRDefault="00E51793">
          <w:pPr>
            <w:pStyle w:val="TOC1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478996669" w:history="1">
            <w:r w:rsidR="004E31D0" w:rsidRPr="00C44B40">
              <w:rPr>
                <w:rStyle w:val="Hyperlink"/>
              </w:rPr>
              <w:t>Legislation</w:t>
            </w:r>
            <w:r w:rsidR="004E31D0">
              <w:rPr>
                <w:webHidden/>
              </w:rPr>
              <w:tab/>
            </w:r>
            <w:r w:rsidR="004E31D0">
              <w:rPr>
                <w:webHidden/>
              </w:rPr>
              <w:fldChar w:fldCharType="begin"/>
            </w:r>
            <w:r w:rsidR="004E31D0">
              <w:rPr>
                <w:webHidden/>
              </w:rPr>
              <w:instrText xml:space="preserve"> PAGEREF _Toc478996669 \h </w:instrText>
            </w:r>
            <w:r w:rsidR="004E31D0">
              <w:rPr>
                <w:webHidden/>
              </w:rPr>
            </w:r>
            <w:r w:rsidR="004E31D0">
              <w:rPr>
                <w:webHidden/>
              </w:rPr>
              <w:fldChar w:fldCharType="separate"/>
            </w:r>
            <w:r w:rsidR="003343EA">
              <w:rPr>
                <w:webHidden/>
              </w:rPr>
              <w:t>3</w:t>
            </w:r>
            <w:r w:rsidR="004E31D0">
              <w:rPr>
                <w:webHidden/>
              </w:rPr>
              <w:fldChar w:fldCharType="end"/>
            </w:r>
          </w:hyperlink>
        </w:p>
        <w:p w14:paraId="4BBEB5E3" w14:textId="77777777" w:rsidR="004E31D0" w:rsidRDefault="00E51793">
          <w:pPr>
            <w:pStyle w:val="TOC2"/>
            <w:rPr>
              <w:rFonts w:asciiTheme="minorHAnsi" w:eastAsiaTheme="minorEastAsia" w:hAnsiTheme="minorHAnsi"/>
              <w:noProof/>
              <w:color w:val="auto"/>
              <w:sz w:val="22"/>
              <w:lang w:eastAsia="en-AU"/>
            </w:rPr>
          </w:pPr>
          <w:hyperlink w:anchor="_Toc478996670" w:history="1">
            <w:r w:rsidR="004E31D0" w:rsidRPr="00C44B40">
              <w:rPr>
                <w:rStyle w:val="Hyperlink"/>
                <w:i/>
                <w:noProof/>
                <w:lang w:eastAsia="en-AU"/>
              </w:rPr>
              <w:t>Local Government Act 1995</w:t>
            </w:r>
            <w:r w:rsidR="004E31D0">
              <w:rPr>
                <w:noProof/>
                <w:webHidden/>
              </w:rPr>
              <w:tab/>
            </w:r>
            <w:r w:rsidR="004E31D0">
              <w:rPr>
                <w:noProof/>
                <w:webHidden/>
              </w:rPr>
              <w:fldChar w:fldCharType="begin"/>
            </w:r>
            <w:r w:rsidR="004E31D0">
              <w:rPr>
                <w:noProof/>
                <w:webHidden/>
              </w:rPr>
              <w:instrText xml:space="preserve"> PAGEREF _Toc478996670 \h </w:instrText>
            </w:r>
            <w:r w:rsidR="004E31D0">
              <w:rPr>
                <w:noProof/>
                <w:webHidden/>
              </w:rPr>
            </w:r>
            <w:r w:rsidR="004E31D0">
              <w:rPr>
                <w:noProof/>
                <w:webHidden/>
              </w:rPr>
              <w:fldChar w:fldCharType="separate"/>
            </w:r>
            <w:r w:rsidR="003343EA">
              <w:rPr>
                <w:noProof/>
                <w:webHidden/>
              </w:rPr>
              <w:t>3</w:t>
            </w:r>
            <w:r w:rsidR="004E31D0">
              <w:rPr>
                <w:noProof/>
                <w:webHidden/>
              </w:rPr>
              <w:fldChar w:fldCharType="end"/>
            </w:r>
          </w:hyperlink>
        </w:p>
        <w:p w14:paraId="6E549B68" w14:textId="77777777" w:rsidR="004E31D0" w:rsidRDefault="00E51793">
          <w:pPr>
            <w:pStyle w:val="TOC3"/>
            <w:rPr>
              <w:rFonts w:asciiTheme="minorHAnsi" w:eastAsiaTheme="minorEastAsia" w:hAnsiTheme="minorHAnsi"/>
              <w:noProof/>
              <w:color w:val="auto"/>
              <w:sz w:val="22"/>
              <w:lang w:eastAsia="en-AU"/>
            </w:rPr>
          </w:pPr>
          <w:hyperlink w:anchor="_Toc478996671" w:history="1">
            <w:r w:rsidR="004E31D0" w:rsidRPr="00C44B40">
              <w:rPr>
                <w:rStyle w:val="Hyperlink"/>
                <w:noProof/>
              </w:rPr>
              <w:t>3.69.</w:t>
            </w:r>
            <w:r w:rsidR="004E31D0">
              <w:rPr>
                <w:rFonts w:asciiTheme="minorHAnsi" w:eastAsiaTheme="minorEastAsia" w:hAnsiTheme="minorHAnsi"/>
                <w:noProof/>
                <w:color w:val="auto"/>
                <w:sz w:val="22"/>
                <w:lang w:eastAsia="en-AU"/>
              </w:rPr>
              <w:tab/>
            </w:r>
            <w:r w:rsidR="004E31D0" w:rsidRPr="00C44B40">
              <w:rPr>
                <w:rStyle w:val="Hyperlink"/>
                <w:noProof/>
              </w:rPr>
              <w:t>Regional subsidiaries</w:t>
            </w:r>
            <w:r w:rsidR="004E31D0">
              <w:rPr>
                <w:noProof/>
                <w:webHidden/>
              </w:rPr>
              <w:tab/>
            </w:r>
            <w:r w:rsidR="004E31D0">
              <w:rPr>
                <w:noProof/>
                <w:webHidden/>
              </w:rPr>
              <w:fldChar w:fldCharType="begin"/>
            </w:r>
            <w:r w:rsidR="004E31D0">
              <w:rPr>
                <w:noProof/>
                <w:webHidden/>
              </w:rPr>
              <w:instrText xml:space="preserve"> PAGEREF _Toc478996671 \h </w:instrText>
            </w:r>
            <w:r w:rsidR="004E31D0">
              <w:rPr>
                <w:noProof/>
                <w:webHidden/>
              </w:rPr>
            </w:r>
            <w:r w:rsidR="004E31D0">
              <w:rPr>
                <w:noProof/>
                <w:webHidden/>
              </w:rPr>
              <w:fldChar w:fldCharType="separate"/>
            </w:r>
            <w:r w:rsidR="003343EA">
              <w:rPr>
                <w:noProof/>
                <w:webHidden/>
              </w:rPr>
              <w:t>3</w:t>
            </w:r>
            <w:r w:rsidR="004E31D0">
              <w:rPr>
                <w:noProof/>
                <w:webHidden/>
              </w:rPr>
              <w:fldChar w:fldCharType="end"/>
            </w:r>
          </w:hyperlink>
        </w:p>
        <w:p w14:paraId="3EDACBBC" w14:textId="77777777" w:rsidR="004E31D0" w:rsidRDefault="00E51793">
          <w:pPr>
            <w:pStyle w:val="TOC2"/>
            <w:rPr>
              <w:rFonts w:asciiTheme="minorHAnsi" w:eastAsiaTheme="minorEastAsia" w:hAnsiTheme="minorHAnsi"/>
              <w:noProof/>
              <w:color w:val="auto"/>
              <w:sz w:val="22"/>
              <w:lang w:eastAsia="en-AU"/>
            </w:rPr>
          </w:pPr>
          <w:hyperlink w:anchor="_Toc478996672" w:history="1">
            <w:r w:rsidR="004E31D0" w:rsidRPr="00C44B40">
              <w:rPr>
                <w:rStyle w:val="Hyperlink"/>
                <w:i/>
                <w:noProof/>
              </w:rPr>
              <w:t>Local Government (Regional Subsidiaries) Regulations 2016</w:t>
            </w:r>
            <w:r w:rsidR="004E31D0">
              <w:rPr>
                <w:noProof/>
                <w:webHidden/>
              </w:rPr>
              <w:tab/>
            </w:r>
            <w:r w:rsidR="004E31D0">
              <w:rPr>
                <w:noProof/>
                <w:webHidden/>
              </w:rPr>
              <w:fldChar w:fldCharType="begin"/>
            </w:r>
            <w:r w:rsidR="004E31D0">
              <w:rPr>
                <w:noProof/>
                <w:webHidden/>
              </w:rPr>
              <w:instrText xml:space="preserve"> PAGEREF _Toc478996672 \h </w:instrText>
            </w:r>
            <w:r w:rsidR="004E31D0">
              <w:rPr>
                <w:noProof/>
                <w:webHidden/>
              </w:rPr>
            </w:r>
            <w:r w:rsidR="004E31D0">
              <w:rPr>
                <w:noProof/>
                <w:webHidden/>
              </w:rPr>
              <w:fldChar w:fldCharType="separate"/>
            </w:r>
            <w:r w:rsidR="003343EA">
              <w:rPr>
                <w:noProof/>
                <w:webHidden/>
              </w:rPr>
              <w:t>3</w:t>
            </w:r>
            <w:r w:rsidR="004E31D0">
              <w:rPr>
                <w:noProof/>
                <w:webHidden/>
              </w:rPr>
              <w:fldChar w:fldCharType="end"/>
            </w:r>
          </w:hyperlink>
        </w:p>
        <w:p w14:paraId="6AC6B4F3" w14:textId="77777777" w:rsidR="004E31D0" w:rsidRDefault="00E51793">
          <w:pPr>
            <w:pStyle w:val="TOC3"/>
            <w:rPr>
              <w:rFonts w:asciiTheme="minorHAnsi" w:eastAsiaTheme="minorEastAsia" w:hAnsiTheme="minorHAnsi"/>
              <w:noProof/>
              <w:color w:val="auto"/>
              <w:sz w:val="22"/>
              <w:lang w:eastAsia="en-AU"/>
            </w:rPr>
          </w:pPr>
          <w:hyperlink w:anchor="_Toc478996673" w:history="1">
            <w:r w:rsidR="004E31D0" w:rsidRPr="00C44B40">
              <w:rPr>
                <w:rStyle w:val="Hyperlink"/>
                <w:noProof/>
              </w:rPr>
              <w:t>9. Community consultation about formation of regional subsidiary</w:t>
            </w:r>
            <w:r w:rsidR="004E31D0">
              <w:rPr>
                <w:noProof/>
                <w:webHidden/>
              </w:rPr>
              <w:tab/>
            </w:r>
            <w:r w:rsidR="004E31D0">
              <w:rPr>
                <w:noProof/>
                <w:webHidden/>
              </w:rPr>
              <w:fldChar w:fldCharType="begin"/>
            </w:r>
            <w:r w:rsidR="004E31D0">
              <w:rPr>
                <w:noProof/>
                <w:webHidden/>
              </w:rPr>
              <w:instrText xml:space="preserve"> PAGEREF _Toc478996673 \h </w:instrText>
            </w:r>
            <w:r w:rsidR="004E31D0">
              <w:rPr>
                <w:noProof/>
                <w:webHidden/>
              </w:rPr>
            </w:r>
            <w:r w:rsidR="004E31D0">
              <w:rPr>
                <w:noProof/>
                <w:webHidden/>
              </w:rPr>
              <w:fldChar w:fldCharType="separate"/>
            </w:r>
            <w:r w:rsidR="003343EA">
              <w:rPr>
                <w:noProof/>
                <w:webHidden/>
              </w:rPr>
              <w:t>3</w:t>
            </w:r>
            <w:r w:rsidR="004E31D0">
              <w:rPr>
                <w:noProof/>
                <w:webHidden/>
              </w:rPr>
              <w:fldChar w:fldCharType="end"/>
            </w:r>
          </w:hyperlink>
        </w:p>
        <w:p w14:paraId="6418BD52" w14:textId="77777777" w:rsidR="004E31D0" w:rsidRDefault="00E51793">
          <w:pPr>
            <w:pStyle w:val="TOC1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478996674" w:history="1">
            <w:r w:rsidR="004E31D0" w:rsidRPr="00C44B40">
              <w:rPr>
                <w:rStyle w:val="Hyperlink"/>
              </w:rPr>
              <w:t>Public consultation</w:t>
            </w:r>
            <w:r w:rsidR="004E31D0">
              <w:rPr>
                <w:webHidden/>
              </w:rPr>
              <w:tab/>
            </w:r>
            <w:r w:rsidR="004E31D0">
              <w:rPr>
                <w:webHidden/>
              </w:rPr>
              <w:fldChar w:fldCharType="begin"/>
            </w:r>
            <w:r w:rsidR="004E31D0">
              <w:rPr>
                <w:webHidden/>
              </w:rPr>
              <w:instrText xml:space="preserve"> PAGEREF _Toc478996674 \h </w:instrText>
            </w:r>
            <w:r w:rsidR="004E31D0">
              <w:rPr>
                <w:webHidden/>
              </w:rPr>
            </w:r>
            <w:r w:rsidR="004E31D0">
              <w:rPr>
                <w:webHidden/>
              </w:rPr>
              <w:fldChar w:fldCharType="separate"/>
            </w:r>
            <w:r w:rsidR="003343EA">
              <w:rPr>
                <w:webHidden/>
              </w:rPr>
              <w:t>4</w:t>
            </w:r>
            <w:r w:rsidR="004E31D0">
              <w:rPr>
                <w:webHidden/>
              </w:rPr>
              <w:fldChar w:fldCharType="end"/>
            </w:r>
          </w:hyperlink>
        </w:p>
        <w:p w14:paraId="2423D41F" w14:textId="77777777" w:rsidR="004E31D0" w:rsidRDefault="00E51793">
          <w:pPr>
            <w:pStyle w:val="TOC2"/>
            <w:rPr>
              <w:rFonts w:asciiTheme="minorHAnsi" w:eastAsiaTheme="minorEastAsia" w:hAnsiTheme="minorHAnsi"/>
              <w:noProof/>
              <w:color w:val="auto"/>
              <w:sz w:val="22"/>
              <w:lang w:eastAsia="en-AU"/>
            </w:rPr>
          </w:pPr>
          <w:hyperlink w:anchor="_Toc478996675" w:history="1">
            <w:r w:rsidR="004E31D0" w:rsidRPr="00C44B40">
              <w:rPr>
                <w:rStyle w:val="Hyperlink"/>
                <w:noProof/>
              </w:rPr>
              <w:t>Preparation of business plan</w:t>
            </w:r>
            <w:r w:rsidR="004E31D0">
              <w:rPr>
                <w:noProof/>
                <w:webHidden/>
              </w:rPr>
              <w:tab/>
            </w:r>
            <w:r w:rsidR="004E31D0">
              <w:rPr>
                <w:noProof/>
                <w:webHidden/>
              </w:rPr>
              <w:fldChar w:fldCharType="begin"/>
            </w:r>
            <w:r w:rsidR="004E31D0">
              <w:rPr>
                <w:noProof/>
                <w:webHidden/>
              </w:rPr>
              <w:instrText xml:space="preserve"> PAGEREF _Toc478996675 \h </w:instrText>
            </w:r>
            <w:r w:rsidR="004E31D0">
              <w:rPr>
                <w:noProof/>
                <w:webHidden/>
              </w:rPr>
            </w:r>
            <w:r w:rsidR="004E31D0">
              <w:rPr>
                <w:noProof/>
                <w:webHidden/>
              </w:rPr>
              <w:fldChar w:fldCharType="separate"/>
            </w:r>
            <w:r w:rsidR="003343EA">
              <w:rPr>
                <w:noProof/>
                <w:webHidden/>
              </w:rPr>
              <w:t>4</w:t>
            </w:r>
            <w:r w:rsidR="004E31D0">
              <w:rPr>
                <w:noProof/>
                <w:webHidden/>
              </w:rPr>
              <w:fldChar w:fldCharType="end"/>
            </w:r>
          </w:hyperlink>
        </w:p>
        <w:p w14:paraId="0D8D813B" w14:textId="77777777" w:rsidR="004E31D0" w:rsidRDefault="00E51793">
          <w:pPr>
            <w:pStyle w:val="TOC2"/>
            <w:rPr>
              <w:rFonts w:asciiTheme="minorHAnsi" w:eastAsiaTheme="minorEastAsia" w:hAnsiTheme="minorHAnsi"/>
              <w:noProof/>
              <w:color w:val="auto"/>
              <w:sz w:val="22"/>
              <w:lang w:eastAsia="en-AU"/>
            </w:rPr>
          </w:pPr>
          <w:hyperlink w:anchor="_Toc478996676" w:history="1">
            <w:r w:rsidR="004E31D0" w:rsidRPr="00C44B40">
              <w:rPr>
                <w:rStyle w:val="Hyperlink"/>
                <w:noProof/>
              </w:rPr>
              <w:t>Advertising business plan for comment</w:t>
            </w:r>
            <w:r w:rsidR="004E31D0">
              <w:rPr>
                <w:noProof/>
                <w:webHidden/>
              </w:rPr>
              <w:tab/>
            </w:r>
            <w:r w:rsidR="004E31D0">
              <w:rPr>
                <w:noProof/>
                <w:webHidden/>
              </w:rPr>
              <w:fldChar w:fldCharType="begin"/>
            </w:r>
            <w:r w:rsidR="004E31D0">
              <w:rPr>
                <w:noProof/>
                <w:webHidden/>
              </w:rPr>
              <w:instrText xml:space="preserve"> PAGEREF _Toc478996676 \h </w:instrText>
            </w:r>
            <w:r w:rsidR="004E31D0">
              <w:rPr>
                <w:noProof/>
                <w:webHidden/>
              </w:rPr>
            </w:r>
            <w:r w:rsidR="004E31D0">
              <w:rPr>
                <w:noProof/>
                <w:webHidden/>
              </w:rPr>
              <w:fldChar w:fldCharType="separate"/>
            </w:r>
            <w:r w:rsidR="003343EA">
              <w:rPr>
                <w:noProof/>
                <w:webHidden/>
              </w:rPr>
              <w:t>4</w:t>
            </w:r>
            <w:r w:rsidR="004E31D0">
              <w:rPr>
                <w:noProof/>
                <w:webHidden/>
              </w:rPr>
              <w:fldChar w:fldCharType="end"/>
            </w:r>
          </w:hyperlink>
        </w:p>
        <w:p w14:paraId="08A3715B" w14:textId="77777777" w:rsidR="004E31D0" w:rsidRDefault="00E51793">
          <w:pPr>
            <w:pStyle w:val="TOC2"/>
            <w:rPr>
              <w:rFonts w:asciiTheme="minorHAnsi" w:eastAsiaTheme="minorEastAsia" w:hAnsiTheme="minorHAnsi"/>
              <w:noProof/>
              <w:color w:val="auto"/>
              <w:sz w:val="22"/>
              <w:lang w:eastAsia="en-AU"/>
            </w:rPr>
          </w:pPr>
          <w:hyperlink w:anchor="_Toc478996677" w:history="1">
            <w:r w:rsidR="004E31D0" w:rsidRPr="00C44B40">
              <w:rPr>
                <w:rStyle w:val="Hyperlink"/>
                <w:noProof/>
              </w:rPr>
              <w:t>Consideration of submissions</w:t>
            </w:r>
            <w:r w:rsidR="004E31D0">
              <w:rPr>
                <w:noProof/>
                <w:webHidden/>
              </w:rPr>
              <w:tab/>
            </w:r>
            <w:r w:rsidR="004E31D0">
              <w:rPr>
                <w:noProof/>
                <w:webHidden/>
              </w:rPr>
              <w:fldChar w:fldCharType="begin"/>
            </w:r>
            <w:r w:rsidR="004E31D0">
              <w:rPr>
                <w:noProof/>
                <w:webHidden/>
              </w:rPr>
              <w:instrText xml:space="preserve"> PAGEREF _Toc478996677 \h </w:instrText>
            </w:r>
            <w:r w:rsidR="004E31D0">
              <w:rPr>
                <w:noProof/>
                <w:webHidden/>
              </w:rPr>
            </w:r>
            <w:r w:rsidR="004E31D0">
              <w:rPr>
                <w:noProof/>
                <w:webHidden/>
              </w:rPr>
              <w:fldChar w:fldCharType="separate"/>
            </w:r>
            <w:r w:rsidR="003343EA">
              <w:rPr>
                <w:noProof/>
                <w:webHidden/>
              </w:rPr>
              <w:t>5</w:t>
            </w:r>
            <w:r w:rsidR="004E31D0">
              <w:rPr>
                <w:noProof/>
                <w:webHidden/>
              </w:rPr>
              <w:fldChar w:fldCharType="end"/>
            </w:r>
          </w:hyperlink>
        </w:p>
        <w:p w14:paraId="01405707" w14:textId="77777777" w:rsidR="004E31D0" w:rsidRDefault="00E51793">
          <w:pPr>
            <w:pStyle w:val="TOC2"/>
            <w:rPr>
              <w:rFonts w:asciiTheme="minorHAnsi" w:eastAsiaTheme="minorEastAsia" w:hAnsiTheme="minorHAnsi"/>
              <w:noProof/>
              <w:color w:val="auto"/>
              <w:sz w:val="22"/>
              <w:lang w:eastAsia="en-AU"/>
            </w:rPr>
          </w:pPr>
          <w:hyperlink w:anchor="_Toc478996678" w:history="1">
            <w:r w:rsidR="004E31D0" w:rsidRPr="00C44B40">
              <w:rPr>
                <w:rStyle w:val="Hyperlink"/>
                <w:noProof/>
              </w:rPr>
              <w:t>Significant change to proposal</w:t>
            </w:r>
            <w:r w:rsidR="004E31D0">
              <w:rPr>
                <w:noProof/>
                <w:webHidden/>
              </w:rPr>
              <w:tab/>
            </w:r>
            <w:r w:rsidR="004E31D0">
              <w:rPr>
                <w:noProof/>
                <w:webHidden/>
              </w:rPr>
              <w:fldChar w:fldCharType="begin"/>
            </w:r>
            <w:r w:rsidR="004E31D0">
              <w:rPr>
                <w:noProof/>
                <w:webHidden/>
              </w:rPr>
              <w:instrText xml:space="preserve"> PAGEREF _Toc478996678 \h </w:instrText>
            </w:r>
            <w:r w:rsidR="004E31D0">
              <w:rPr>
                <w:noProof/>
                <w:webHidden/>
              </w:rPr>
            </w:r>
            <w:r w:rsidR="004E31D0">
              <w:rPr>
                <w:noProof/>
                <w:webHidden/>
              </w:rPr>
              <w:fldChar w:fldCharType="separate"/>
            </w:r>
            <w:r w:rsidR="003343EA">
              <w:rPr>
                <w:noProof/>
                <w:webHidden/>
              </w:rPr>
              <w:t>5</w:t>
            </w:r>
            <w:r w:rsidR="004E31D0">
              <w:rPr>
                <w:noProof/>
                <w:webHidden/>
              </w:rPr>
              <w:fldChar w:fldCharType="end"/>
            </w:r>
          </w:hyperlink>
        </w:p>
        <w:p w14:paraId="1C57460B" w14:textId="77777777" w:rsidR="004E31D0" w:rsidRDefault="00E51793">
          <w:pPr>
            <w:pStyle w:val="TOC2"/>
            <w:rPr>
              <w:rFonts w:asciiTheme="minorHAnsi" w:eastAsiaTheme="minorEastAsia" w:hAnsiTheme="minorHAnsi"/>
              <w:noProof/>
              <w:color w:val="auto"/>
              <w:sz w:val="22"/>
              <w:lang w:eastAsia="en-AU"/>
            </w:rPr>
          </w:pPr>
          <w:hyperlink w:anchor="_Toc478996679" w:history="1">
            <w:r w:rsidR="004E31D0" w:rsidRPr="00C44B40">
              <w:rPr>
                <w:rStyle w:val="Hyperlink"/>
                <w:noProof/>
              </w:rPr>
              <w:t>Amendment to charter</w:t>
            </w:r>
            <w:r w:rsidR="004E31D0">
              <w:rPr>
                <w:noProof/>
                <w:webHidden/>
              </w:rPr>
              <w:tab/>
            </w:r>
            <w:r w:rsidR="004E31D0">
              <w:rPr>
                <w:noProof/>
                <w:webHidden/>
              </w:rPr>
              <w:fldChar w:fldCharType="begin"/>
            </w:r>
            <w:r w:rsidR="004E31D0">
              <w:rPr>
                <w:noProof/>
                <w:webHidden/>
              </w:rPr>
              <w:instrText xml:space="preserve"> PAGEREF _Toc478996679 \h </w:instrText>
            </w:r>
            <w:r w:rsidR="004E31D0">
              <w:rPr>
                <w:noProof/>
                <w:webHidden/>
              </w:rPr>
            </w:r>
            <w:r w:rsidR="004E31D0">
              <w:rPr>
                <w:noProof/>
                <w:webHidden/>
              </w:rPr>
              <w:fldChar w:fldCharType="separate"/>
            </w:r>
            <w:r w:rsidR="003343EA">
              <w:rPr>
                <w:noProof/>
                <w:webHidden/>
              </w:rPr>
              <w:t>6</w:t>
            </w:r>
            <w:r w:rsidR="004E31D0">
              <w:rPr>
                <w:noProof/>
                <w:webHidden/>
              </w:rPr>
              <w:fldChar w:fldCharType="end"/>
            </w:r>
          </w:hyperlink>
        </w:p>
        <w:p w14:paraId="5B26C4B3" w14:textId="77777777" w:rsidR="004E31D0" w:rsidRDefault="00E51793">
          <w:pPr>
            <w:pStyle w:val="TOC1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478996680" w:history="1">
            <w:r w:rsidR="004E31D0" w:rsidRPr="00C44B40">
              <w:rPr>
                <w:rStyle w:val="Hyperlink"/>
              </w:rPr>
              <w:t>Application to the Minister</w:t>
            </w:r>
            <w:r w:rsidR="004E31D0">
              <w:rPr>
                <w:webHidden/>
              </w:rPr>
              <w:tab/>
            </w:r>
            <w:r w:rsidR="004E31D0">
              <w:rPr>
                <w:webHidden/>
              </w:rPr>
              <w:fldChar w:fldCharType="begin"/>
            </w:r>
            <w:r w:rsidR="004E31D0">
              <w:rPr>
                <w:webHidden/>
              </w:rPr>
              <w:instrText xml:space="preserve"> PAGEREF _Toc478996680 \h </w:instrText>
            </w:r>
            <w:r w:rsidR="004E31D0">
              <w:rPr>
                <w:webHidden/>
              </w:rPr>
            </w:r>
            <w:r w:rsidR="004E31D0">
              <w:rPr>
                <w:webHidden/>
              </w:rPr>
              <w:fldChar w:fldCharType="separate"/>
            </w:r>
            <w:r w:rsidR="003343EA">
              <w:rPr>
                <w:webHidden/>
              </w:rPr>
              <w:t>6</w:t>
            </w:r>
            <w:r w:rsidR="004E31D0">
              <w:rPr>
                <w:webHidden/>
              </w:rPr>
              <w:fldChar w:fldCharType="end"/>
            </w:r>
          </w:hyperlink>
        </w:p>
        <w:p w14:paraId="7954EEEA" w14:textId="77777777" w:rsidR="004E31D0" w:rsidRDefault="00E51793">
          <w:pPr>
            <w:pStyle w:val="TOC1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478996681" w:history="1">
            <w:r w:rsidR="004E31D0" w:rsidRPr="00C44B40">
              <w:rPr>
                <w:rStyle w:val="Hyperlink"/>
              </w:rPr>
              <w:t>For more information please contact:</w:t>
            </w:r>
            <w:r w:rsidR="004E31D0">
              <w:rPr>
                <w:webHidden/>
              </w:rPr>
              <w:tab/>
            </w:r>
            <w:r w:rsidR="004E31D0">
              <w:rPr>
                <w:webHidden/>
              </w:rPr>
              <w:fldChar w:fldCharType="begin"/>
            </w:r>
            <w:r w:rsidR="004E31D0">
              <w:rPr>
                <w:webHidden/>
              </w:rPr>
              <w:instrText xml:space="preserve"> PAGEREF _Toc478996681 \h </w:instrText>
            </w:r>
            <w:r w:rsidR="004E31D0">
              <w:rPr>
                <w:webHidden/>
              </w:rPr>
            </w:r>
            <w:r w:rsidR="004E31D0">
              <w:rPr>
                <w:webHidden/>
              </w:rPr>
              <w:fldChar w:fldCharType="separate"/>
            </w:r>
            <w:r w:rsidR="003343EA">
              <w:rPr>
                <w:webHidden/>
              </w:rPr>
              <w:t>7</w:t>
            </w:r>
            <w:r w:rsidR="004E31D0">
              <w:rPr>
                <w:webHidden/>
              </w:rPr>
              <w:fldChar w:fldCharType="end"/>
            </w:r>
          </w:hyperlink>
        </w:p>
        <w:p w14:paraId="2BE6E6F8" w14:textId="77777777" w:rsidR="00E36FE1" w:rsidRPr="007C12C1" w:rsidRDefault="00E36FE1" w:rsidP="00F7048D">
          <w:pPr>
            <w:pStyle w:val="TOC1"/>
            <w:rPr>
              <w:rFonts w:cs="Arial"/>
              <w:b/>
            </w:rPr>
          </w:pPr>
          <w:r w:rsidRPr="007C12C1">
            <w:rPr>
              <w:rFonts w:cs="Arial"/>
              <w:b/>
              <w:bCs/>
            </w:rPr>
            <w:fldChar w:fldCharType="end"/>
          </w:r>
        </w:p>
      </w:sdtContent>
    </w:sdt>
    <w:p w14:paraId="54378BF0" w14:textId="28A8F5E2" w:rsidR="00E36FE1" w:rsidRPr="00F13873" w:rsidRDefault="0017137E" w:rsidP="00736745">
      <w:pPr>
        <w:pStyle w:val="BodyText-nospacebelow"/>
      </w:pPr>
      <w:bookmarkStart w:id="0" w:name="_Toc412465722"/>
      <w:r>
        <w:t xml:space="preserve">Regional </w:t>
      </w:r>
      <w:r w:rsidRPr="00AD2051">
        <w:t xml:space="preserve">subsidiaries </w:t>
      </w:r>
      <w:r w:rsidR="00036755">
        <w:t xml:space="preserve">– Public Consultation Guidelines </w:t>
      </w:r>
      <w:r w:rsidR="009E1AA5">
        <w:t>(July</w:t>
      </w:r>
      <w:r w:rsidR="001F30B5" w:rsidRPr="00AD2051">
        <w:t xml:space="preserve"> 2017</w:t>
      </w:r>
      <w:r w:rsidRPr="00AD2051">
        <w:t>)</w:t>
      </w:r>
    </w:p>
    <w:p w14:paraId="720059D7" w14:textId="3A2366CC" w:rsidR="00E36FE1" w:rsidRPr="00F13873" w:rsidRDefault="00E36FE1" w:rsidP="00736745">
      <w:pPr>
        <w:pStyle w:val="BodyText-nospacebelow"/>
      </w:pPr>
      <w:r w:rsidRPr="00F13873">
        <w:t>Prepared by: Department of Local Government</w:t>
      </w:r>
      <w:r w:rsidR="009E1AA5">
        <w:t>, Sport and Cultural Industries</w:t>
      </w:r>
    </w:p>
    <w:p w14:paraId="12837D47" w14:textId="77777777" w:rsidR="00E36FE1" w:rsidRPr="00F13873" w:rsidRDefault="00E36FE1" w:rsidP="00736745">
      <w:pPr>
        <w:pStyle w:val="BodyText-nospacebelow"/>
      </w:pPr>
      <w:r w:rsidRPr="00F13873">
        <w:t xml:space="preserve">140 William Street, Perth </w:t>
      </w:r>
      <w:proofErr w:type="gramStart"/>
      <w:r w:rsidRPr="00F13873">
        <w:t>WA  6000</w:t>
      </w:r>
      <w:proofErr w:type="gramEnd"/>
      <w:r w:rsidRPr="00F13873">
        <w:t>, GPO Box R1250, PERTH WA 6844</w:t>
      </w:r>
    </w:p>
    <w:p w14:paraId="5969BD1F" w14:textId="77777777" w:rsidR="00E36FE1" w:rsidRPr="00F13873" w:rsidRDefault="00E36FE1" w:rsidP="00736745">
      <w:pPr>
        <w:pStyle w:val="BodyText-nospacebelow"/>
      </w:pPr>
      <w:r w:rsidRPr="00F13873">
        <w:t>Tel: (08)</w:t>
      </w:r>
      <w:r>
        <w:t xml:space="preserve"> 6551 870</w:t>
      </w:r>
      <w:bookmarkStart w:id="1" w:name="_GoBack"/>
      <w:bookmarkEnd w:id="1"/>
      <w:r>
        <w:t>0</w:t>
      </w:r>
      <w:r>
        <w:tab/>
        <w:t xml:space="preserve">Fax: (08) 6558 1555 </w:t>
      </w:r>
      <w:r w:rsidR="00761967">
        <w:t xml:space="preserve"> </w:t>
      </w:r>
      <w:r w:rsidRPr="00F13873">
        <w:t>Freecall: 1800 620 511 (Country Only)</w:t>
      </w:r>
    </w:p>
    <w:p w14:paraId="48892E2B" w14:textId="17F2D728" w:rsidR="00E36FE1" w:rsidRPr="00F13873" w:rsidRDefault="00E36FE1" w:rsidP="00736745">
      <w:pPr>
        <w:pStyle w:val="BodyText-nospacebelow"/>
      </w:pPr>
      <w:r w:rsidRPr="00F13873">
        <w:t xml:space="preserve">Email: </w:t>
      </w:r>
      <w:hyperlink r:id="rId11" w:history="1">
        <w:r w:rsidR="009E1AA5" w:rsidRPr="00555060">
          <w:rPr>
            <w:rStyle w:val="Hyperlink"/>
          </w:rPr>
          <w:t>legislation@dlgsc.wa.gov.au</w:t>
        </w:r>
      </w:hyperlink>
      <w:r w:rsidR="00761967">
        <w:t xml:space="preserve">  </w:t>
      </w:r>
      <w:r w:rsidRPr="00F13873">
        <w:t xml:space="preserve">Web: </w:t>
      </w:r>
      <w:hyperlink r:id="rId12" w:history="1">
        <w:r w:rsidR="009E1AA5" w:rsidRPr="00555060">
          <w:rPr>
            <w:rStyle w:val="Hyperlink"/>
          </w:rPr>
          <w:t>www.dlgsc.wa.gov.au</w:t>
        </w:r>
      </w:hyperlink>
    </w:p>
    <w:p w14:paraId="003FBA1C" w14:textId="77ADD8FF" w:rsidR="00736745" w:rsidRDefault="00E36FE1" w:rsidP="00334E8B">
      <w:pPr>
        <w:pStyle w:val="BodyText-nospacebelow"/>
      </w:pPr>
      <w:r w:rsidRPr="00F13873">
        <w:t>Translating and Interpreting Service (TIS) - Tel</w:t>
      </w:r>
      <w:r w:rsidR="00300770">
        <w:t>ephone</w:t>
      </w:r>
      <w:r w:rsidRPr="00F13873">
        <w:t>: 13 14 50</w:t>
      </w:r>
    </w:p>
    <w:p w14:paraId="5DCDBC6E" w14:textId="7DCC99D7" w:rsidR="00E36FE1" w:rsidRPr="007C12C1" w:rsidRDefault="00E36FE1" w:rsidP="0034784F">
      <w:pPr>
        <w:pStyle w:val="BodyText"/>
        <w:rPr>
          <w:rFonts w:eastAsiaTheme="majorEastAsia"/>
          <w:b/>
          <w:bCs/>
          <w:color w:val="007DBA"/>
          <w:sz w:val="36"/>
          <w:szCs w:val="28"/>
        </w:rPr>
      </w:pPr>
      <w:r w:rsidRPr="00F13873">
        <w:t>All or part of this document may be copied. Due recognition of source would be appreciated. If you would like more information please contact the</w:t>
      </w:r>
      <w:r w:rsidR="009E1AA5">
        <w:t xml:space="preserve"> Department of Local Government, Sport and Cultural Industries.</w:t>
      </w:r>
      <w:r w:rsidRPr="007C12C1">
        <w:br w:type="page"/>
      </w:r>
    </w:p>
    <w:p w14:paraId="38C2B488" w14:textId="77777777" w:rsidR="00E36FE1" w:rsidRPr="005E56F5" w:rsidRDefault="00E36FE1" w:rsidP="005E56F5">
      <w:pPr>
        <w:pStyle w:val="Heading1"/>
        <w:rPr>
          <w:rStyle w:val="Emphasis"/>
          <w:b/>
          <w:iCs w:val="0"/>
          <w:color w:val="007DBA"/>
        </w:rPr>
      </w:pPr>
      <w:bookmarkStart w:id="2" w:name="_Toc435176265"/>
      <w:bookmarkStart w:id="3" w:name="_Toc478996667"/>
      <w:bookmarkStart w:id="4" w:name="_Toc412551325"/>
      <w:bookmarkStart w:id="5" w:name="_Toc412465724"/>
      <w:bookmarkEnd w:id="0"/>
      <w:r w:rsidRPr="005E56F5">
        <w:rPr>
          <w:rStyle w:val="Emphasis"/>
          <w:b/>
          <w:iCs w:val="0"/>
          <w:color w:val="007DBA"/>
        </w:rPr>
        <w:lastRenderedPageBreak/>
        <w:t>Introduction</w:t>
      </w:r>
      <w:bookmarkEnd w:id="2"/>
      <w:bookmarkEnd w:id="3"/>
    </w:p>
    <w:p w14:paraId="2094A6D1" w14:textId="5F292F26" w:rsidR="00E36FE1" w:rsidRDefault="0017137E" w:rsidP="005E56F5">
      <w:pPr>
        <w:pStyle w:val="Body"/>
      </w:pPr>
      <w:r>
        <w:t xml:space="preserve">Two or more local governments have the ability to form a corporate entity </w:t>
      </w:r>
      <w:r w:rsidR="007D129C">
        <w:t xml:space="preserve">for the purposes of carrying out joint services or activities in </w:t>
      </w:r>
      <w:r w:rsidR="00AF001D" w:rsidRPr="005E56F5">
        <w:t>their</w:t>
      </w:r>
      <w:r w:rsidR="00AF001D">
        <w:t xml:space="preserve"> collective districts</w:t>
      </w:r>
      <w:r w:rsidR="007D129C">
        <w:t>.</w:t>
      </w:r>
      <w:r w:rsidR="002D673B">
        <w:t xml:space="preserve"> This entity is known as a “regional subsidiary”.</w:t>
      </w:r>
    </w:p>
    <w:p w14:paraId="5915916E" w14:textId="63A6796D" w:rsidR="007D129C" w:rsidRDefault="00C153C5" w:rsidP="005E56F5">
      <w:pPr>
        <w:pStyle w:val="Body"/>
      </w:pPr>
      <w:r>
        <w:t>As part of the process of forming a subsidiary, the local governments must carry out consultation and endorse a draft charter which will govern the subsidiary.</w:t>
      </w:r>
    </w:p>
    <w:p w14:paraId="2B791622" w14:textId="77777777" w:rsidR="00E36FE1" w:rsidRPr="002D391B" w:rsidRDefault="00E36FE1" w:rsidP="005E56F5">
      <w:pPr>
        <w:pStyle w:val="Heading1"/>
      </w:pPr>
      <w:bookmarkStart w:id="6" w:name="_Toc478996668"/>
      <w:r w:rsidRPr="0034784F">
        <w:t>Objective</w:t>
      </w:r>
      <w:bookmarkEnd w:id="4"/>
      <w:bookmarkEnd w:id="6"/>
    </w:p>
    <w:p w14:paraId="09D2D0A0" w14:textId="6AEAD733" w:rsidR="00E36FE1" w:rsidRDefault="00E36FE1" w:rsidP="005E56F5">
      <w:pPr>
        <w:pStyle w:val="Body"/>
      </w:pPr>
      <w:r w:rsidRPr="00292205">
        <w:t xml:space="preserve">This </w:t>
      </w:r>
      <w:r>
        <w:t>document</w:t>
      </w:r>
      <w:r w:rsidRPr="00292205">
        <w:t xml:space="preserve"> </w:t>
      </w:r>
      <w:r w:rsidR="004B1C2A">
        <w:t>provides guidance</w:t>
      </w:r>
      <w:r w:rsidR="00493F22">
        <w:t xml:space="preserve"> on what consultation must be conducted </w:t>
      </w:r>
      <w:r w:rsidR="00C153C5">
        <w:t>prior to requesting the Minister’</w:t>
      </w:r>
      <w:r w:rsidR="00493F22">
        <w:t xml:space="preserve">s approval to form a subsidiary or amend the charter of a subsidiary. </w:t>
      </w:r>
    </w:p>
    <w:p w14:paraId="779A45EA" w14:textId="77777777" w:rsidR="00E36FE1" w:rsidRDefault="00E36FE1" w:rsidP="005E56F5">
      <w:pPr>
        <w:pStyle w:val="Heading1"/>
      </w:pPr>
      <w:bookmarkStart w:id="7" w:name="_Toc478996669"/>
      <w:bookmarkEnd w:id="5"/>
      <w:r>
        <w:t>Legislation</w:t>
      </w:r>
      <w:bookmarkEnd w:id="7"/>
    </w:p>
    <w:p w14:paraId="74792042" w14:textId="77777777" w:rsidR="00E36FE1" w:rsidRPr="005E56F5" w:rsidRDefault="00E36FE1" w:rsidP="005E56F5">
      <w:pPr>
        <w:pStyle w:val="Heading2"/>
        <w:rPr>
          <w:i/>
          <w:lang w:eastAsia="en-AU"/>
        </w:rPr>
      </w:pPr>
      <w:bookmarkStart w:id="8" w:name="_Toc478996670"/>
      <w:r w:rsidRPr="005E56F5">
        <w:rPr>
          <w:i/>
          <w:lang w:eastAsia="en-AU"/>
        </w:rPr>
        <w:t>Local Government Act 1995</w:t>
      </w:r>
      <w:bookmarkEnd w:id="8"/>
    </w:p>
    <w:p w14:paraId="65D786B9" w14:textId="77777777" w:rsidR="00E36FE1" w:rsidRPr="007C12C1" w:rsidRDefault="002D673B" w:rsidP="00E36FE1">
      <w:pPr>
        <w:pStyle w:val="Heading3"/>
      </w:pPr>
      <w:bookmarkStart w:id="9" w:name="_Toc337738740"/>
      <w:bookmarkStart w:id="10" w:name="_Toc363725375"/>
      <w:bookmarkStart w:id="11" w:name="_Toc412551327"/>
      <w:bookmarkStart w:id="12" w:name="_Toc478996671"/>
      <w:r>
        <w:t>3.69</w:t>
      </w:r>
      <w:r w:rsidR="00E36FE1" w:rsidRPr="007C12C1">
        <w:t>.</w:t>
      </w:r>
      <w:r w:rsidR="00E36FE1" w:rsidRPr="007C12C1">
        <w:tab/>
      </w:r>
      <w:bookmarkEnd w:id="9"/>
      <w:bookmarkEnd w:id="10"/>
      <w:bookmarkEnd w:id="11"/>
      <w:r>
        <w:t>Regional subsidiaries</w:t>
      </w:r>
      <w:bookmarkEnd w:id="12"/>
    </w:p>
    <w:p w14:paraId="18586610" w14:textId="77777777" w:rsidR="00E36FE1" w:rsidRPr="00E6636D" w:rsidRDefault="00E36FE1" w:rsidP="00300770">
      <w:pPr>
        <w:tabs>
          <w:tab w:val="right" w:pos="595"/>
          <w:tab w:val="left" w:pos="879"/>
        </w:tabs>
        <w:ind w:left="1440" w:hanging="1440"/>
        <w:rPr>
          <w:rFonts w:eastAsia="Times New Roman" w:cs="Arial"/>
          <w:szCs w:val="20"/>
        </w:rPr>
      </w:pPr>
      <w:r w:rsidRPr="00E6636D">
        <w:rPr>
          <w:rFonts w:eastAsia="Times New Roman" w:cs="Arial"/>
          <w:szCs w:val="20"/>
        </w:rPr>
        <w:t>(1)</w:t>
      </w:r>
      <w:r w:rsidRPr="00E6636D">
        <w:rPr>
          <w:rFonts w:eastAsia="Times New Roman" w:cs="Arial"/>
          <w:szCs w:val="20"/>
        </w:rPr>
        <w:tab/>
      </w:r>
      <w:r w:rsidRPr="00E6636D">
        <w:rPr>
          <w:rFonts w:eastAsia="Times New Roman" w:cs="Arial"/>
          <w:szCs w:val="20"/>
        </w:rPr>
        <w:tab/>
      </w:r>
      <w:r w:rsidRPr="00E6636D">
        <w:rPr>
          <w:rFonts w:eastAsia="Times New Roman" w:cs="Arial"/>
          <w:szCs w:val="20"/>
        </w:rPr>
        <w:tab/>
      </w:r>
      <w:r w:rsidR="002D673B">
        <w:rPr>
          <w:rFonts w:eastAsia="Times New Roman" w:cs="Arial"/>
          <w:szCs w:val="20"/>
        </w:rPr>
        <w:t xml:space="preserve">Two or more local governments making arrangements under which they are to provide a service or carry on an activity jointly may, with the Minister’s approval and in accordance with the regulations, form a subsidiary body (called a </w:t>
      </w:r>
      <w:r w:rsidR="002D673B" w:rsidRPr="002D673B">
        <w:rPr>
          <w:rFonts w:eastAsia="Times New Roman" w:cs="Arial"/>
          <w:b/>
          <w:i/>
          <w:szCs w:val="20"/>
        </w:rPr>
        <w:t>regional subsidiary</w:t>
      </w:r>
      <w:r w:rsidR="002D673B">
        <w:rPr>
          <w:rFonts w:eastAsia="Times New Roman" w:cs="Arial"/>
          <w:szCs w:val="20"/>
        </w:rPr>
        <w:t>) to provide that service or carry on that activity.</w:t>
      </w:r>
    </w:p>
    <w:p w14:paraId="698C8EE8" w14:textId="3F9DE6FC" w:rsidR="00E36FE1" w:rsidRPr="005E56F5" w:rsidRDefault="00E36FE1" w:rsidP="005E56F5">
      <w:pPr>
        <w:pStyle w:val="Heading2"/>
        <w:rPr>
          <w:i/>
        </w:rPr>
      </w:pPr>
      <w:bookmarkStart w:id="13" w:name="_Toc478996672"/>
      <w:r w:rsidRPr="005E56F5">
        <w:rPr>
          <w:i/>
        </w:rPr>
        <w:t>Local Government (</w:t>
      </w:r>
      <w:r w:rsidR="00C3768E" w:rsidRPr="005E56F5">
        <w:rPr>
          <w:i/>
        </w:rPr>
        <w:t>Regional Subsidiaries</w:t>
      </w:r>
      <w:r w:rsidRPr="005E56F5">
        <w:rPr>
          <w:i/>
        </w:rPr>
        <w:t>) Regulations</w:t>
      </w:r>
      <w:r w:rsidR="00D24D98" w:rsidRPr="005E56F5">
        <w:rPr>
          <w:i/>
        </w:rPr>
        <w:t xml:space="preserve"> </w:t>
      </w:r>
      <w:r w:rsidR="00C3768E" w:rsidRPr="005E56F5">
        <w:rPr>
          <w:i/>
        </w:rPr>
        <w:t>201</w:t>
      </w:r>
      <w:bookmarkEnd w:id="13"/>
      <w:r w:rsidR="00DD3677">
        <w:rPr>
          <w:i/>
        </w:rPr>
        <w:t>7</w:t>
      </w:r>
    </w:p>
    <w:p w14:paraId="50533BD6" w14:textId="7FD75E77" w:rsidR="00E36FE1" w:rsidRDefault="004D5B42" w:rsidP="00E36FE1">
      <w:pPr>
        <w:pStyle w:val="Heading3"/>
      </w:pPr>
      <w:bookmarkStart w:id="14" w:name="_Toc478996673"/>
      <w:r w:rsidRPr="00710A8A">
        <w:t>9</w:t>
      </w:r>
      <w:r w:rsidR="00C3768E" w:rsidRPr="00710A8A">
        <w:t xml:space="preserve">. </w:t>
      </w:r>
      <w:r w:rsidR="00657E59">
        <w:t>Community consultation about formation of regional subsidiary</w:t>
      </w:r>
      <w:bookmarkEnd w:id="14"/>
    </w:p>
    <w:p w14:paraId="08CD0156" w14:textId="41B51A27" w:rsidR="00657E59" w:rsidRDefault="00657E59" w:rsidP="007F5D0B">
      <w:pPr>
        <w:ind w:left="1440" w:hanging="1440"/>
      </w:pPr>
      <w:r>
        <w:t xml:space="preserve">(2) </w:t>
      </w:r>
      <w:r w:rsidR="007F5D0B">
        <w:tab/>
      </w:r>
      <w:r>
        <w:t>Before applying to the Minister for approval for the formation of a regional subsidiary, the participants are required to consult with the community in their districts in accordance with this regulation.</w:t>
      </w:r>
      <w:bookmarkStart w:id="15" w:name="_Toc477773935"/>
    </w:p>
    <w:p w14:paraId="65AE9495" w14:textId="77777777" w:rsidR="00F252C5" w:rsidRDefault="00F252C5" w:rsidP="00F252C5"/>
    <w:p w14:paraId="61FD4937" w14:textId="53951141" w:rsidR="00DC3220" w:rsidRDefault="00DC3220" w:rsidP="005E56F5">
      <w:pPr>
        <w:pStyle w:val="Heading1"/>
      </w:pPr>
      <w:bookmarkStart w:id="16" w:name="_Toc478996674"/>
      <w:bookmarkEnd w:id="15"/>
      <w:r>
        <w:lastRenderedPageBreak/>
        <w:t>Public consultation</w:t>
      </w:r>
      <w:bookmarkEnd w:id="16"/>
    </w:p>
    <w:p w14:paraId="5C0BFF67" w14:textId="2621CB92" w:rsidR="00C65F2D" w:rsidRDefault="00C65F2D" w:rsidP="005E56F5">
      <w:pPr>
        <w:pStyle w:val="Body"/>
      </w:pPr>
      <w:r w:rsidRPr="00175C04">
        <w:t>Before making an application</w:t>
      </w:r>
      <w:r>
        <w:t xml:space="preserve"> to the Minister, the</w:t>
      </w:r>
      <w:r w:rsidRPr="00175C04">
        <w:t xml:space="preserve"> local government</w:t>
      </w:r>
      <w:r>
        <w:t>s</w:t>
      </w:r>
      <w:r w:rsidRPr="00175C04">
        <w:t xml:space="preserve"> </w:t>
      </w:r>
      <w:r>
        <w:t>must</w:t>
      </w:r>
      <w:r w:rsidR="00F252C5">
        <w:t xml:space="preserve"> carry out the public consultation process specified in the Regulations.</w:t>
      </w:r>
    </w:p>
    <w:p w14:paraId="2A3887A0" w14:textId="731E8581" w:rsidR="00DC3220" w:rsidRPr="00175C04" w:rsidRDefault="00DC3220" w:rsidP="005E56F5">
      <w:pPr>
        <w:pStyle w:val="Body"/>
      </w:pPr>
      <w:r>
        <w:t>This process involves the following steps:</w:t>
      </w:r>
    </w:p>
    <w:p w14:paraId="5351F253" w14:textId="21E5D73A" w:rsidR="00C65F2D" w:rsidRPr="00C764D9" w:rsidRDefault="00DC3220" w:rsidP="00C65F2D">
      <w:pPr>
        <w:pStyle w:val="BodyText"/>
        <w:numPr>
          <w:ilvl w:val="0"/>
          <w:numId w:val="12"/>
        </w:numPr>
        <w:jc w:val="both"/>
      </w:pPr>
      <w:r>
        <w:t>A</w:t>
      </w:r>
      <w:r w:rsidR="00C65F2D">
        <w:t xml:space="preserve"> business plan</w:t>
      </w:r>
      <w:r>
        <w:t xml:space="preserve"> must be prepared</w:t>
      </w:r>
      <w:r w:rsidR="00AD2051">
        <w:t xml:space="preserve"> for the regional subsidiary</w:t>
      </w:r>
    </w:p>
    <w:p w14:paraId="7676ECB2" w14:textId="6BB53602" w:rsidR="00DC3220" w:rsidRDefault="00DC3220" w:rsidP="00C65F2D">
      <w:pPr>
        <w:pStyle w:val="BodyText"/>
        <w:numPr>
          <w:ilvl w:val="0"/>
          <w:numId w:val="12"/>
        </w:numPr>
        <w:jc w:val="both"/>
      </w:pPr>
      <w:r>
        <w:t>The business plan</w:t>
      </w:r>
      <w:r w:rsidR="00AD2051">
        <w:t xml:space="preserve"> </w:t>
      </w:r>
      <w:r w:rsidR="00D30D84">
        <w:t>must be advertised for comment</w:t>
      </w:r>
    </w:p>
    <w:p w14:paraId="66ABC9B1" w14:textId="5435C6F9" w:rsidR="00DC3220" w:rsidRDefault="00DC3220" w:rsidP="00DC3220">
      <w:pPr>
        <w:pStyle w:val="BodyText"/>
        <w:numPr>
          <w:ilvl w:val="0"/>
          <w:numId w:val="12"/>
        </w:numPr>
        <w:jc w:val="both"/>
      </w:pPr>
      <w:r>
        <w:t>All submissions must be con</w:t>
      </w:r>
      <w:r w:rsidR="00D30D84">
        <w:t>sidered</w:t>
      </w:r>
      <w:r w:rsidR="006F2937">
        <w:t>.</w:t>
      </w:r>
    </w:p>
    <w:p w14:paraId="38F6FB77" w14:textId="7B3581AD" w:rsidR="00DC3220" w:rsidRPr="005E56F5" w:rsidRDefault="00DC3220" w:rsidP="005E56F5">
      <w:pPr>
        <w:pStyle w:val="Heading2"/>
      </w:pPr>
      <w:bookmarkStart w:id="17" w:name="_Toc478996675"/>
      <w:r w:rsidRPr="005E56F5">
        <w:t>Preparation of business plan</w:t>
      </w:r>
      <w:bookmarkEnd w:id="17"/>
    </w:p>
    <w:p w14:paraId="1853B1B0" w14:textId="50D0B021" w:rsidR="00DC3220" w:rsidRDefault="00DC3220" w:rsidP="005E56F5">
      <w:pPr>
        <w:pStyle w:val="Body"/>
      </w:pPr>
      <w:r>
        <w:t xml:space="preserve">The Regulations require a business plan to be prepared </w:t>
      </w:r>
      <w:r w:rsidR="00525373">
        <w:t>that sets out the impact</w:t>
      </w:r>
      <w:r>
        <w:t xml:space="preserve"> the subsidiary will have on the district. This plan will assist stakeholders to make submissions on whether the subsidiary should be formed.</w:t>
      </w:r>
    </w:p>
    <w:p w14:paraId="54E5C950" w14:textId="25C8AD2A" w:rsidR="00C65F2D" w:rsidRDefault="00C65F2D" w:rsidP="005E56F5">
      <w:pPr>
        <w:pStyle w:val="Body"/>
      </w:pPr>
      <w:r w:rsidRPr="00175C04">
        <w:t>The</w:t>
      </w:r>
      <w:r>
        <w:t xml:space="preserve"> plan should contain sufficient detail so that stakeholders can determine what the subsidiary will do and what financial risks or obligations are likely to be involved. </w:t>
      </w:r>
    </w:p>
    <w:p w14:paraId="7DAC05E1" w14:textId="500BE332" w:rsidR="00DC3220" w:rsidRDefault="00DC3220" w:rsidP="005E56F5">
      <w:pPr>
        <w:pStyle w:val="Body"/>
      </w:pPr>
      <w:r>
        <w:t>The business plan can be prepared collaboratively by member local governments, however:</w:t>
      </w:r>
    </w:p>
    <w:p w14:paraId="4B6A820C" w14:textId="5506EE7F" w:rsidR="00DC3220" w:rsidRDefault="00DC3220" w:rsidP="00DC3220">
      <w:pPr>
        <w:pStyle w:val="BodyText"/>
        <w:numPr>
          <w:ilvl w:val="0"/>
          <w:numId w:val="22"/>
        </w:numPr>
        <w:jc w:val="both"/>
      </w:pPr>
      <w:r>
        <w:t>The plan should contain detailed information on how each district will be affected</w:t>
      </w:r>
      <w:r w:rsidR="00D30D84">
        <w:t xml:space="preserve"> by the proposed subsidiary, and</w:t>
      </w:r>
    </w:p>
    <w:p w14:paraId="44EDB63D" w14:textId="56ECBB8A" w:rsidR="00DC3220" w:rsidRDefault="00DC3220" w:rsidP="00DC3220">
      <w:pPr>
        <w:pStyle w:val="BodyText"/>
        <w:numPr>
          <w:ilvl w:val="0"/>
          <w:numId w:val="22"/>
        </w:numPr>
        <w:jc w:val="both"/>
      </w:pPr>
      <w:r>
        <w:t>The same business plan should be advertised in each affected district.</w:t>
      </w:r>
    </w:p>
    <w:p w14:paraId="7E5DB08D" w14:textId="290D554D" w:rsidR="00DC3220" w:rsidRPr="0078532B" w:rsidRDefault="00DC3220" w:rsidP="005E56F5">
      <w:pPr>
        <w:pStyle w:val="Body"/>
      </w:pPr>
      <w:r>
        <w:t>Further information to assist in the drafting of a bus</w:t>
      </w:r>
      <w:r w:rsidR="005373B8">
        <w:t>iness plan can be found in the ‘Regional Subsidiary Business Plan Guidelines’ located on the De</w:t>
      </w:r>
      <w:r>
        <w:t>partment’s website</w:t>
      </w:r>
      <w:r w:rsidR="00DD3677">
        <w:t>.</w:t>
      </w:r>
    </w:p>
    <w:p w14:paraId="3D38541B" w14:textId="37B48320" w:rsidR="00DC3220" w:rsidRDefault="00DC3220" w:rsidP="005E56F5">
      <w:pPr>
        <w:pStyle w:val="Heading2"/>
      </w:pPr>
      <w:bookmarkStart w:id="18" w:name="_Toc478996676"/>
      <w:r>
        <w:t>Advertising business plan for comment</w:t>
      </w:r>
      <w:bookmarkEnd w:id="18"/>
    </w:p>
    <w:p w14:paraId="6B4AFAB8" w14:textId="23172C5B" w:rsidR="00DC3220" w:rsidRDefault="00DC3220" w:rsidP="005E56F5">
      <w:pPr>
        <w:pStyle w:val="Body"/>
      </w:pPr>
      <w:r>
        <w:t xml:space="preserve">Once the business plan is prepared, it will need to be advertised for public comment. </w:t>
      </w:r>
    </w:p>
    <w:p w14:paraId="36815B75" w14:textId="7CD86B97" w:rsidR="00DC3220" w:rsidRDefault="002B18E0" w:rsidP="005E56F5">
      <w:pPr>
        <w:pStyle w:val="Body"/>
      </w:pPr>
      <w:r>
        <w:t>The Regulations require a public notice to be issued in each affected district. This notice must clearly state that:</w:t>
      </w:r>
    </w:p>
    <w:p w14:paraId="15A470DA" w14:textId="1F9BFDB4" w:rsidR="002B18E0" w:rsidRDefault="002B18E0" w:rsidP="002B18E0">
      <w:pPr>
        <w:pStyle w:val="BodyText"/>
        <w:numPr>
          <w:ilvl w:val="0"/>
          <w:numId w:val="24"/>
        </w:numPr>
        <w:jc w:val="both"/>
      </w:pPr>
      <w:r>
        <w:t>There is a proposa</w:t>
      </w:r>
      <w:r w:rsidR="00BD26DD">
        <w:t>l to form a regional subsidiary</w:t>
      </w:r>
    </w:p>
    <w:p w14:paraId="1C5D7B70" w14:textId="1D87131D" w:rsidR="002B18E0" w:rsidRDefault="002B18E0" w:rsidP="002B18E0">
      <w:pPr>
        <w:pStyle w:val="BodyText"/>
        <w:numPr>
          <w:ilvl w:val="0"/>
          <w:numId w:val="24"/>
        </w:numPr>
        <w:jc w:val="both"/>
      </w:pPr>
      <w:r>
        <w:t>Submissions can be made to the local government before a d</w:t>
      </w:r>
      <w:r w:rsidR="00BD26DD">
        <w:t>eadline specified in the notice,</w:t>
      </w:r>
      <w:r>
        <w:t xml:space="preserve"> and</w:t>
      </w:r>
    </w:p>
    <w:p w14:paraId="4E9EA6E8" w14:textId="47E4F3F1" w:rsidR="002B18E0" w:rsidRDefault="002B18E0" w:rsidP="002B18E0">
      <w:pPr>
        <w:pStyle w:val="BodyText"/>
        <w:numPr>
          <w:ilvl w:val="0"/>
          <w:numId w:val="24"/>
        </w:numPr>
        <w:jc w:val="both"/>
      </w:pPr>
      <w:r>
        <w:lastRenderedPageBreak/>
        <w:t>The business plan will be available for inspection on the local government’s website and at the local government’s office.</w:t>
      </w:r>
    </w:p>
    <w:p w14:paraId="66281F30" w14:textId="6C782FB3" w:rsidR="002B18E0" w:rsidRDefault="002B18E0" w:rsidP="005E56F5">
      <w:pPr>
        <w:pStyle w:val="Body"/>
      </w:pPr>
      <w:r>
        <w:t xml:space="preserve">The deadline specified in the notice must be no less than 6 weeks after the date of the publication of the notice. </w:t>
      </w:r>
      <w:r w:rsidR="00525373">
        <w:t xml:space="preserve">To avoid procedural errors, a minimum of 7 weeks </w:t>
      </w:r>
      <w:r w:rsidR="00525373">
        <w:br/>
        <w:t>is recommended.</w:t>
      </w:r>
    </w:p>
    <w:p w14:paraId="27CE492B" w14:textId="04002312" w:rsidR="002B18E0" w:rsidRDefault="002B18E0" w:rsidP="005E56F5">
      <w:pPr>
        <w:pStyle w:val="Heading2"/>
      </w:pPr>
      <w:bookmarkStart w:id="19" w:name="_Toc478996677"/>
      <w:r>
        <w:t>Consideration of submissions</w:t>
      </w:r>
      <w:bookmarkEnd w:id="19"/>
    </w:p>
    <w:p w14:paraId="11910882" w14:textId="6E5E4935" w:rsidR="002B18E0" w:rsidRDefault="002B18E0" w:rsidP="005E56F5">
      <w:pPr>
        <w:pStyle w:val="Body"/>
      </w:pPr>
      <w:r>
        <w:t>The consideration of submissions should be in line with the following principles:</w:t>
      </w:r>
    </w:p>
    <w:p w14:paraId="43B41389" w14:textId="0C9751B7" w:rsidR="002B18E0" w:rsidRDefault="002B18E0" w:rsidP="002B18E0">
      <w:pPr>
        <w:pStyle w:val="ListParagraph"/>
        <w:numPr>
          <w:ilvl w:val="0"/>
          <w:numId w:val="25"/>
        </w:numPr>
      </w:pPr>
      <w:r>
        <w:t>Submissions from non-ratepayers or from individuals located outside the di</w:t>
      </w:r>
      <w:r w:rsidR="00BD26DD">
        <w:t>strict must still be considered</w:t>
      </w:r>
    </w:p>
    <w:p w14:paraId="01C5E0B4" w14:textId="77777777" w:rsidR="008307E0" w:rsidRDefault="008307E0" w:rsidP="008307E0">
      <w:pPr>
        <w:pStyle w:val="ListParagraph"/>
      </w:pPr>
    </w:p>
    <w:p w14:paraId="23F80CAA" w14:textId="7592E954" w:rsidR="002B18E0" w:rsidRDefault="008307E0" w:rsidP="002B18E0">
      <w:pPr>
        <w:pStyle w:val="ListParagraph"/>
        <w:numPr>
          <w:ilvl w:val="0"/>
          <w:numId w:val="25"/>
        </w:numPr>
      </w:pPr>
      <w:r>
        <w:t>Submissions from other local</w:t>
      </w:r>
      <w:r w:rsidR="00BD26DD">
        <w:t xml:space="preserve"> governments must be considered</w:t>
      </w:r>
    </w:p>
    <w:p w14:paraId="492E07A0" w14:textId="77777777" w:rsidR="008307E0" w:rsidRDefault="008307E0" w:rsidP="008307E0">
      <w:pPr>
        <w:pStyle w:val="ListParagraph"/>
      </w:pPr>
    </w:p>
    <w:p w14:paraId="2A70EC82" w14:textId="5C411D29" w:rsidR="008307E0" w:rsidRDefault="008307E0" w:rsidP="002B18E0">
      <w:pPr>
        <w:pStyle w:val="ListParagraph"/>
        <w:numPr>
          <w:ilvl w:val="0"/>
          <w:numId w:val="25"/>
        </w:numPr>
      </w:pPr>
      <w:r>
        <w:t>The submissions received by a local government may be provided to another local government, but t</w:t>
      </w:r>
      <w:r w:rsidR="00BD26DD">
        <w:t>here is no requirement to do so, and</w:t>
      </w:r>
    </w:p>
    <w:p w14:paraId="515E7A9B" w14:textId="77777777" w:rsidR="008307E0" w:rsidRDefault="008307E0" w:rsidP="008307E0">
      <w:pPr>
        <w:pStyle w:val="ListParagraph"/>
      </w:pPr>
    </w:p>
    <w:p w14:paraId="41A3A694" w14:textId="3D8B9F63" w:rsidR="008307E0" w:rsidRDefault="008307E0" w:rsidP="008307E0">
      <w:pPr>
        <w:pStyle w:val="ListParagraph"/>
        <w:numPr>
          <w:ilvl w:val="0"/>
          <w:numId w:val="25"/>
        </w:numPr>
      </w:pPr>
      <w:r>
        <w:t xml:space="preserve">Submissions received after the submission period may be considered at the local government’s discretion. </w:t>
      </w:r>
    </w:p>
    <w:p w14:paraId="1291F651" w14:textId="77777777" w:rsidR="00667C44" w:rsidRDefault="008307E0" w:rsidP="005E56F5">
      <w:pPr>
        <w:pStyle w:val="Body"/>
      </w:pPr>
      <w:r>
        <w:t xml:space="preserve">Local governments will need to demonstrate that all submissions were duly considered. </w:t>
      </w:r>
    </w:p>
    <w:p w14:paraId="3C16EA14" w14:textId="77777777" w:rsidR="007F5D0B" w:rsidRDefault="008307E0" w:rsidP="005E56F5">
      <w:pPr>
        <w:pStyle w:val="Body"/>
      </w:pPr>
      <w:r>
        <w:t xml:space="preserve">At a minimum, submissions must be analysed and all relevant information should be presented to the council in a report. </w:t>
      </w:r>
    </w:p>
    <w:p w14:paraId="4A852033" w14:textId="77E94AEC" w:rsidR="002B18E0" w:rsidRDefault="00667C44" w:rsidP="005E56F5">
      <w:pPr>
        <w:pStyle w:val="Body"/>
      </w:pPr>
      <w:r>
        <w:t xml:space="preserve">The due consideration of </w:t>
      </w:r>
      <w:r w:rsidR="007F5D0B">
        <w:t>submissions</w:t>
      </w:r>
      <w:r>
        <w:t xml:space="preserve"> should be clearly stated in a council resolution, however, this does not necessarily need to be the same resolution in which the subsidiary’s charter is endorsed.</w:t>
      </w:r>
    </w:p>
    <w:p w14:paraId="60018C57" w14:textId="15B9A394" w:rsidR="00667C44" w:rsidRDefault="00667C44" w:rsidP="005E56F5">
      <w:pPr>
        <w:pStyle w:val="Heading2"/>
      </w:pPr>
      <w:bookmarkStart w:id="20" w:name="_Toc478996678"/>
      <w:r>
        <w:t>Significant change to proposal</w:t>
      </w:r>
      <w:bookmarkEnd w:id="20"/>
    </w:p>
    <w:p w14:paraId="741CF395" w14:textId="33A21785" w:rsidR="00667C44" w:rsidRDefault="00667C44" w:rsidP="005E56F5">
      <w:pPr>
        <w:pStyle w:val="Body"/>
      </w:pPr>
      <w:r>
        <w:t>As the local governments negotiate the formation of the subsidiary, it is possible that the proposal may change from what was initially advertised.</w:t>
      </w:r>
    </w:p>
    <w:p w14:paraId="19FED4F8" w14:textId="4468BF89" w:rsidR="00667C44" w:rsidRDefault="00667C44" w:rsidP="005E56F5">
      <w:pPr>
        <w:pStyle w:val="Body"/>
      </w:pPr>
      <w:r>
        <w:t>The Regulations require a business plan to be</w:t>
      </w:r>
      <w:r w:rsidR="00E9141A">
        <w:t xml:space="preserve"> revised and</w:t>
      </w:r>
      <w:r>
        <w:t xml:space="preserve"> readvertised if there is a “significant change” to the proposal</w:t>
      </w:r>
      <w:r w:rsidR="00E9141A">
        <w:t xml:space="preserve"> after the plan is advertised</w:t>
      </w:r>
      <w:r>
        <w:t xml:space="preserve">. </w:t>
      </w:r>
    </w:p>
    <w:p w14:paraId="139AC5C7" w14:textId="3944723F" w:rsidR="00667C44" w:rsidRDefault="00667C44" w:rsidP="005E56F5">
      <w:pPr>
        <w:pStyle w:val="Body"/>
      </w:pPr>
      <w:r>
        <w:t>The Regulations define a significant change to mean a change to either:</w:t>
      </w:r>
    </w:p>
    <w:p w14:paraId="1AB1FD05" w14:textId="67FB6114" w:rsidR="00667C44" w:rsidRDefault="00667C44" w:rsidP="005E56F5">
      <w:pPr>
        <w:pStyle w:val="ListParagraph"/>
        <w:numPr>
          <w:ilvl w:val="0"/>
          <w:numId w:val="26"/>
        </w:numPr>
        <w:ind w:left="714" w:hanging="357"/>
        <w:contextualSpacing w:val="0"/>
      </w:pPr>
      <w:r>
        <w:t>The propos</w:t>
      </w:r>
      <w:r w:rsidR="00BD26DD">
        <w:t>ed membership of the subsidiary,</w:t>
      </w:r>
      <w:r>
        <w:t xml:space="preserve"> or</w:t>
      </w:r>
    </w:p>
    <w:p w14:paraId="2E7C1FEB" w14:textId="6685DEA4" w:rsidR="00667C44" w:rsidRPr="00667C44" w:rsidRDefault="00667C44" w:rsidP="00667C44">
      <w:pPr>
        <w:pStyle w:val="ListParagraph"/>
        <w:numPr>
          <w:ilvl w:val="0"/>
          <w:numId w:val="26"/>
        </w:numPr>
      </w:pPr>
      <w:r>
        <w:t>The pro</w:t>
      </w:r>
      <w:r w:rsidR="00BD26DD">
        <w:t>posed purpose of the subsidiary.</w:t>
      </w:r>
    </w:p>
    <w:p w14:paraId="3FC85E3F" w14:textId="5130269B" w:rsidR="007F5D0B" w:rsidRDefault="00E9141A" w:rsidP="005E56F5">
      <w:pPr>
        <w:pStyle w:val="Body"/>
      </w:pPr>
      <w:r>
        <w:lastRenderedPageBreak/>
        <w:t>Local governments should keep this in mind if they prepare and advertise a business plan prior to drafting the subsidiary’s charter. This is because the charter may impact the information in the business plan.</w:t>
      </w:r>
    </w:p>
    <w:p w14:paraId="28EF0168" w14:textId="34532279" w:rsidR="00C65F2D" w:rsidRDefault="00667C44" w:rsidP="005E56F5">
      <w:pPr>
        <w:pStyle w:val="Body"/>
      </w:pPr>
      <w:r>
        <w:t>For the purposes of the Regulation</w:t>
      </w:r>
      <w:r w:rsidR="00C65F2D">
        <w:t xml:space="preserve">, the Minister will determine whether sufficient advertisement has occurred and whether a proposal was amended to such an extent that readvertising is necessary. </w:t>
      </w:r>
    </w:p>
    <w:p w14:paraId="07D31FDD" w14:textId="195994E8" w:rsidR="00667C44" w:rsidRDefault="007F5D0B" w:rsidP="005E56F5">
      <w:pPr>
        <w:pStyle w:val="Body"/>
      </w:pPr>
      <w:r>
        <w:t xml:space="preserve">Any </w:t>
      </w:r>
      <w:r w:rsidR="00667C44">
        <w:t>consultation beyond the requirements of the Regulations will not be subject to an</w:t>
      </w:r>
      <w:r>
        <w:t>y further regulatory compliance and is left to the discretion of each local government.</w:t>
      </w:r>
    </w:p>
    <w:p w14:paraId="31F4418E" w14:textId="7C96054F" w:rsidR="00493F22" w:rsidRDefault="00493F22" w:rsidP="005E56F5">
      <w:pPr>
        <w:pStyle w:val="Heading2"/>
      </w:pPr>
      <w:bookmarkStart w:id="21" w:name="_Toc478996679"/>
      <w:r>
        <w:t>Amendment to charter</w:t>
      </w:r>
      <w:bookmarkEnd w:id="21"/>
    </w:p>
    <w:p w14:paraId="4991E1F3" w14:textId="38BB14B1" w:rsidR="00493F22" w:rsidRDefault="00493F22" w:rsidP="005E56F5">
      <w:pPr>
        <w:pStyle w:val="Body"/>
      </w:pPr>
      <w:r>
        <w:t xml:space="preserve">Once a subsidiary is formed, any proposal to make a significant change to the </w:t>
      </w:r>
      <w:r w:rsidR="005B059C">
        <w:t xml:space="preserve">subsidiary’s </w:t>
      </w:r>
      <w:r>
        <w:t xml:space="preserve">charter will require consultation. </w:t>
      </w:r>
    </w:p>
    <w:p w14:paraId="2666E54B" w14:textId="0F51374F" w:rsidR="00493F22" w:rsidRDefault="00552C48" w:rsidP="005E56F5">
      <w:pPr>
        <w:pStyle w:val="Body"/>
      </w:pPr>
      <w:r>
        <w:t>T</w:t>
      </w:r>
      <w:r w:rsidR="005B059C">
        <w:t>he</w:t>
      </w:r>
      <w:r>
        <w:t xml:space="preserve"> consultation</w:t>
      </w:r>
      <w:r w:rsidR="00493F22">
        <w:t xml:space="preserve"> process</w:t>
      </w:r>
      <w:r>
        <w:t xml:space="preserve"> for amendments</w:t>
      </w:r>
      <w:r w:rsidR="00493F22">
        <w:t xml:space="preserve"> is similar to the proces</w:t>
      </w:r>
      <w:r w:rsidR="005B059C">
        <w:t>s required to form a subsidiary</w:t>
      </w:r>
      <w:r w:rsidR="00493F22">
        <w:t xml:space="preserve"> but with the following changes:</w:t>
      </w:r>
    </w:p>
    <w:p w14:paraId="54772EAF" w14:textId="56428849" w:rsidR="00493F22" w:rsidRDefault="00493F22" w:rsidP="00493F22">
      <w:pPr>
        <w:pStyle w:val="ListParagraph"/>
        <w:numPr>
          <w:ilvl w:val="0"/>
          <w:numId w:val="27"/>
        </w:numPr>
      </w:pPr>
      <w:r>
        <w:t>Local governments must advertise the amendment and reasons for the amendme</w:t>
      </w:r>
      <w:r w:rsidR="00BD26DD">
        <w:t xml:space="preserve">nt, rather than a business plan, </w:t>
      </w:r>
      <w:r w:rsidR="005B059C">
        <w:t>and</w:t>
      </w:r>
    </w:p>
    <w:p w14:paraId="62377C8D" w14:textId="77777777" w:rsidR="00493F22" w:rsidRDefault="00493F22" w:rsidP="00493F22">
      <w:pPr>
        <w:pStyle w:val="ListParagraph"/>
      </w:pPr>
    </w:p>
    <w:p w14:paraId="4E63AD5F" w14:textId="0A506659" w:rsidR="00493F22" w:rsidRDefault="00493F22" w:rsidP="00E9141A">
      <w:pPr>
        <w:pStyle w:val="ListParagraph"/>
        <w:numPr>
          <w:ilvl w:val="0"/>
          <w:numId w:val="27"/>
        </w:numPr>
      </w:pPr>
      <w:r>
        <w:t>If the amendment will result in another local government joining the subsidiary, that local government’s district must be included in the consultation</w:t>
      </w:r>
      <w:r w:rsidR="005B059C">
        <w:t>.</w:t>
      </w:r>
    </w:p>
    <w:p w14:paraId="0498FC29" w14:textId="4E161FD0" w:rsidR="005B059C" w:rsidRDefault="005B059C" w:rsidP="005E56F5">
      <w:pPr>
        <w:pStyle w:val="Body"/>
      </w:pPr>
      <w:r>
        <w:t xml:space="preserve">Consultation is not required for non-significant changes to a subsidiary’s charter, </w:t>
      </w:r>
      <w:r>
        <w:br/>
        <w:t>but local governments may still carry out consultation at their discretion.</w:t>
      </w:r>
    </w:p>
    <w:p w14:paraId="1A536906" w14:textId="254055FF" w:rsidR="00E9141A" w:rsidRDefault="00E9141A" w:rsidP="005E56F5">
      <w:pPr>
        <w:pStyle w:val="Heading1"/>
      </w:pPr>
      <w:bookmarkStart w:id="22" w:name="_Toc478996680"/>
      <w:r>
        <w:t>Application to the Minister</w:t>
      </w:r>
      <w:bookmarkEnd w:id="22"/>
    </w:p>
    <w:p w14:paraId="7C0DEE57" w14:textId="3A341770" w:rsidR="00E9141A" w:rsidRDefault="00E9141A" w:rsidP="005E56F5">
      <w:pPr>
        <w:pStyle w:val="Body"/>
      </w:pPr>
      <w:r>
        <w:t>Once a formal application has been submitted to the Minister, the application will be assessed to determine whether the local governments have carried out the requirements of the Act and Regulations.</w:t>
      </w:r>
    </w:p>
    <w:p w14:paraId="7B73FCB3" w14:textId="00665CFA" w:rsidR="00E9141A" w:rsidRDefault="00E9141A" w:rsidP="005E56F5">
      <w:pPr>
        <w:pStyle w:val="Body"/>
      </w:pPr>
      <w:r>
        <w:t xml:space="preserve">The documents to be provided to the Minister and the applicable policies are addressed in </w:t>
      </w:r>
      <w:r w:rsidR="00E16F9F">
        <w:t>“Approval Policy – Regional Subsidiaries”</w:t>
      </w:r>
      <w:r w:rsidR="00493F22">
        <w:t xml:space="preserve"> available on the </w:t>
      </w:r>
      <w:r w:rsidR="00E16F9F">
        <w:t>D</w:t>
      </w:r>
      <w:r w:rsidR="00493F22">
        <w:t>epartment’s website.</w:t>
      </w:r>
    </w:p>
    <w:p w14:paraId="0AA0D76B" w14:textId="5A2BB2AF" w:rsidR="00E36FE1" w:rsidRPr="004E6DC4" w:rsidRDefault="00E36FE1" w:rsidP="005E56F5">
      <w:pPr>
        <w:pStyle w:val="Heading1"/>
        <w:rPr>
          <w:rStyle w:val="Emphasis"/>
          <w:b/>
          <w:iCs w:val="0"/>
          <w:color w:val="007DBA"/>
        </w:rPr>
      </w:pPr>
      <w:bookmarkStart w:id="23" w:name="_Toc412465725"/>
      <w:bookmarkStart w:id="24" w:name="_Toc412469134"/>
      <w:bookmarkStart w:id="25" w:name="_Toc433713719"/>
      <w:bookmarkStart w:id="26" w:name="_Toc478996681"/>
      <w:r w:rsidRPr="004E6DC4">
        <w:rPr>
          <w:rStyle w:val="Emphasis"/>
          <w:b/>
          <w:iCs w:val="0"/>
          <w:color w:val="007DBA"/>
        </w:rPr>
        <w:lastRenderedPageBreak/>
        <w:t>For more information</w:t>
      </w:r>
      <w:r w:rsidR="005E56F5">
        <w:rPr>
          <w:rStyle w:val="Emphasis"/>
          <w:b/>
          <w:iCs w:val="0"/>
          <w:color w:val="007DBA"/>
        </w:rPr>
        <w:t>,</w:t>
      </w:r>
      <w:r w:rsidRPr="004E6DC4">
        <w:rPr>
          <w:rStyle w:val="Emphasis"/>
          <w:b/>
          <w:iCs w:val="0"/>
          <w:color w:val="007DBA"/>
        </w:rPr>
        <w:t xml:space="preserve"> please contact:</w:t>
      </w:r>
      <w:bookmarkEnd w:id="23"/>
      <w:bookmarkEnd w:id="24"/>
      <w:bookmarkEnd w:id="25"/>
      <w:bookmarkEnd w:id="26"/>
    </w:p>
    <w:p w14:paraId="5774E894" w14:textId="29B23586" w:rsidR="00E36FE1" w:rsidRPr="007C12C1" w:rsidRDefault="00E16F9F" w:rsidP="0034784F">
      <w:pPr>
        <w:pStyle w:val="BodyText-nospacebelow"/>
        <w:rPr>
          <w:rFonts w:eastAsiaTheme="minorHAnsi"/>
        </w:rPr>
      </w:pPr>
      <w:r>
        <w:rPr>
          <w:rFonts w:eastAsiaTheme="minorHAnsi"/>
        </w:rPr>
        <w:t>Department of Local Government, Sport and Cultural Industries</w:t>
      </w:r>
    </w:p>
    <w:p w14:paraId="3B0B6542" w14:textId="77777777" w:rsidR="0056157C" w:rsidRDefault="00E36FE1" w:rsidP="0034784F">
      <w:pPr>
        <w:pStyle w:val="BodyText-nospacebelow"/>
        <w:rPr>
          <w:rFonts w:eastAsiaTheme="minorHAnsi"/>
        </w:rPr>
      </w:pPr>
      <w:r w:rsidRPr="007C12C1">
        <w:rPr>
          <w:rFonts w:eastAsiaTheme="minorHAnsi"/>
        </w:rPr>
        <w:t>Gordon Stephenson House, 140 William Street, Perth WA 6000</w:t>
      </w:r>
    </w:p>
    <w:p w14:paraId="3F38799B" w14:textId="77777777" w:rsidR="00B03ADB" w:rsidRDefault="00E36FE1" w:rsidP="0034784F">
      <w:pPr>
        <w:pStyle w:val="BodyText-nospacebelow"/>
        <w:rPr>
          <w:rFonts w:eastAsiaTheme="minorHAnsi"/>
        </w:rPr>
      </w:pPr>
      <w:r w:rsidRPr="007C12C1">
        <w:rPr>
          <w:rFonts w:eastAsiaTheme="minorHAnsi"/>
        </w:rPr>
        <w:t>GPO Box R1250, Perth WA 6844</w:t>
      </w:r>
      <w:r w:rsidR="00B03ADB">
        <w:rPr>
          <w:rFonts w:eastAsiaTheme="minorHAnsi"/>
        </w:rPr>
        <w:t xml:space="preserve">, </w:t>
      </w:r>
      <w:r w:rsidRPr="007C12C1">
        <w:rPr>
          <w:rFonts w:eastAsiaTheme="minorHAnsi"/>
        </w:rPr>
        <w:t>Telephone: (08) 6551 8700</w:t>
      </w:r>
      <w:r w:rsidR="00B03ADB">
        <w:rPr>
          <w:rFonts w:eastAsiaTheme="minorHAnsi"/>
        </w:rPr>
        <w:t>,</w:t>
      </w:r>
      <w:r w:rsidRPr="007C12C1">
        <w:rPr>
          <w:rFonts w:eastAsiaTheme="minorHAnsi"/>
        </w:rPr>
        <w:t xml:space="preserve"> Fax: (08) 6552 1555</w:t>
      </w:r>
      <w:r w:rsidR="00B03ADB">
        <w:rPr>
          <w:rFonts w:eastAsiaTheme="minorHAnsi"/>
        </w:rPr>
        <w:t xml:space="preserve">, </w:t>
      </w:r>
    </w:p>
    <w:p w14:paraId="749E06F9" w14:textId="77777777" w:rsidR="0056157C" w:rsidRDefault="00E36FE1" w:rsidP="0034784F">
      <w:pPr>
        <w:pStyle w:val="BodyText-nospacebelow"/>
        <w:rPr>
          <w:rFonts w:eastAsiaTheme="minorHAnsi"/>
        </w:rPr>
      </w:pPr>
      <w:r w:rsidRPr="007C12C1">
        <w:rPr>
          <w:rFonts w:eastAsiaTheme="minorHAnsi"/>
        </w:rPr>
        <w:t>Freecall: 1800 620 511 (Country only)</w:t>
      </w:r>
    </w:p>
    <w:p w14:paraId="6D7E6C39" w14:textId="167D5846" w:rsidR="005312B8" w:rsidRDefault="00E36FE1" w:rsidP="0034784F">
      <w:pPr>
        <w:pStyle w:val="BodyText-nospacebelow"/>
      </w:pPr>
      <w:r w:rsidRPr="005312B8">
        <w:rPr>
          <w:rFonts w:eastAsiaTheme="minorHAnsi"/>
        </w:rPr>
        <w:t>Email</w:t>
      </w:r>
      <w:r w:rsidRPr="007C12C1">
        <w:t xml:space="preserve">: </w:t>
      </w:r>
      <w:hyperlink r:id="rId13" w:history="1">
        <w:r w:rsidR="00E16F9F" w:rsidRPr="00555060">
          <w:rPr>
            <w:rStyle w:val="Hyperlink"/>
          </w:rPr>
          <w:t>legislation@dlgsc.wa.gov.au</w:t>
        </w:r>
      </w:hyperlink>
      <w:r w:rsidR="005312B8">
        <w:t xml:space="preserve"> </w:t>
      </w:r>
    </w:p>
    <w:p w14:paraId="260ACAF5" w14:textId="2576B5D7" w:rsidR="00E36FE1" w:rsidRPr="007C12C1" w:rsidRDefault="00E36FE1" w:rsidP="0034784F">
      <w:pPr>
        <w:pStyle w:val="BodyText-nospacebelow"/>
      </w:pPr>
      <w:r w:rsidRPr="00BD26DD">
        <w:rPr>
          <w:rFonts w:eastAsiaTheme="minorHAnsi"/>
        </w:rPr>
        <w:t>Website</w:t>
      </w:r>
      <w:r w:rsidRPr="00BD26DD">
        <w:t xml:space="preserve">: </w:t>
      </w:r>
      <w:hyperlink r:id="rId14" w:history="1">
        <w:r w:rsidR="00E16F9F" w:rsidRPr="00555060">
          <w:rPr>
            <w:rStyle w:val="Hyperlink"/>
          </w:rPr>
          <w:t>www.dlgc.wa.gov.au/AdviceSupport/Pages/Regional-Subsidiaries.aspx</w:t>
        </w:r>
      </w:hyperlink>
      <w:r w:rsidR="00E16F9F">
        <w:t xml:space="preserve"> </w:t>
      </w:r>
    </w:p>
    <w:p w14:paraId="0718E369" w14:textId="77777777" w:rsidR="002A42EC" w:rsidRPr="0025648C" w:rsidRDefault="00E36FE1" w:rsidP="005E56F5">
      <w:pPr>
        <w:spacing w:before="240"/>
        <w:rPr>
          <w:rFonts w:cs="Arial"/>
        </w:rPr>
      </w:pPr>
      <w:r w:rsidRPr="007C12C1">
        <w:rPr>
          <w:rFonts w:cs="Arial"/>
        </w:rPr>
        <w:t>Translating and Interpreting Service (TIS) – Tel</w:t>
      </w:r>
      <w:r w:rsidR="00B03ADB">
        <w:rPr>
          <w:rFonts w:cs="Arial"/>
        </w:rPr>
        <w:t>ephone</w:t>
      </w:r>
      <w:r w:rsidRPr="007C12C1">
        <w:rPr>
          <w:rFonts w:cs="Arial"/>
        </w:rPr>
        <w:t>: 13 14 50</w:t>
      </w:r>
    </w:p>
    <w:sectPr w:rsidR="002A42EC" w:rsidRPr="0025648C" w:rsidSect="00390E19">
      <w:footerReference w:type="even" r:id="rId15"/>
      <w:footerReference w:type="default" r:id="rId16"/>
      <w:pgSz w:w="11906" w:h="16838" w:code="9"/>
      <w:pgMar w:top="1451" w:right="1304" w:bottom="1304" w:left="1304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2F0CED" w14:textId="77777777" w:rsidR="00E51793" w:rsidRDefault="00E51793" w:rsidP="00F40C8F">
      <w:pPr>
        <w:spacing w:after="0" w:line="240" w:lineRule="auto"/>
      </w:pPr>
      <w:r>
        <w:separator/>
      </w:r>
    </w:p>
  </w:endnote>
  <w:endnote w:type="continuationSeparator" w:id="0">
    <w:p w14:paraId="0739D160" w14:textId="77777777" w:rsidR="00E51793" w:rsidRDefault="00E51793" w:rsidP="00F40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628118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5CECAB1" w14:textId="595FC222" w:rsidR="00A82AAB" w:rsidRDefault="00512F6A">
            <w:pPr>
              <w:pStyle w:val="Footer"/>
            </w:pPr>
            <w:r>
              <w:t xml:space="preserve">Page </w:t>
            </w:r>
            <w:r>
              <w:fldChar w:fldCharType="begin"/>
            </w:r>
            <w:r>
              <w:instrText xml:space="preserve"> PAGE  \* Arabic  \* MERGEFORMAT </w:instrText>
            </w:r>
            <w:r>
              <w:fldChar w:fldCharType="separate"/>
            </w:r>
            <w:r w:rsidR="003343EA">
              <w:rPr>
                <w:noProof/>
              </w:rPr>
              <w:t>6</w:t>
            </w:r>
            <w:r>
              <w:fldChar w:fldCharType="end"/>
            </w:r>
            <w:r>
              <w:t xml:space="preserve"> - </w:t>
            </w:r>
            <w:r w:rsidR="00A82AAB" w:rsidRPr="00736745">
              <w:t>Regional subsidiaries</w:t>
            </w:r>
            <w:r w:rsidR="00036755">
              <w:t xml:space="preserve"> – Public Consultation Guidelines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8347425"/>
      <w:docPartObj>
        <w:docPartGallery w:val="Page Numbers (Bottom of Page)"/>
        <w:docPartUnique/>
      </w:docPartObj>
    </w:sdtPr>
    <w:sdtEndPr/>
    <w:sdtContent>
      <w:sdt>
        <w:sdtPr>
          <w:id w:val="-1578349374"/>
          <w:docPartObj>
            <w:docPartGallery w:val="Page Numbers (Top of Page)"/>
            <w:docPartUnique/>
          </w:docPartObj>
        </w:sdtPr>
        <w:sdtEndPr/>
        <w:sdtContent>
          <w:p w14:paraId="7232A455" w14:textId="694EB353" w:rsidR="00A82AAB" w:rsidRDefault="00512F6A">
            <w:pPr>
              <w:pStyle w:val="Footer"/>
            </w:pPr>
            <w:r>
              <w:t xml:space="preserve">Page </w:t>
            </w:r>
            <w:r>
              <w:fldChar w:fldCharType="begin"/>
            </w:r>
            <w:r>
              <w:instrText xml:space="preserve"> PAGE  \* Arabic  \* MERGEFORMAT </w:instrText>
            </w:r>
            <w:r>
              <w:fldChar w:fldCharType="separate"/>
            </w:r>
            <w:r w:rsidR="003343EA">
              <w:rPr>
                <w:noProof/>
              </w:rPr>
              <w:t>7</w:t>
            </w:r>
            <w:r>
              <w:fldChar w:fldCharType="end"/>
            </w:r>
            <w:r>
              <w:t xml:space="preserve"> - </w:t>
            </w:r>
            <w:r w:rsidR="00036755" w:rsidRPr="00736745">
              <w:t>Regional subsidiaries</w:t>
            </w:r>
            <w:r w:rsidR="00036755">
              <w:t xml:space="preserve"> – Public Consultation Guidelines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C82ED5" w14:textId="77777777" w:rsidR="00E51793" w:rsidRDefault="00E51793" w:rsidP="00F40C8F">
      <w:pPr>
        <w:spacing w:after="0" w:line="240" w:lineRule="auto"/>
      </w:pPr>
      <w:r>
        <w:separator/>
      </w:r>
    </w:p>
  </w:footnote>
  <w:footnote w:type="continuationSeparator" w:id="0">
    <w:p w14:paraId="75CDB226" w14:textId="77777777" w:rsidR="00E51793" w:rsidRDefault="00E51793" w:rsidP="00F40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2887AA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5267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5230D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0E8DF6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B053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5A89B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5EC1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D6B63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4E10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4812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4B45E0"/>
    <w:multiLevelType w:val="hybridMultilevel"/>
    <w:tmpl w:val="6CC4060C"/>
    <w:lvl w:ilvl="0" w:tplc="43DCE0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C0467C"/>
    <w:multiLevelType w:val="hybridMultilevel"/>
    <w:tmpl w:val="1FECF244"/>
    <w:lvl w:ilvl="0" w:tplc="D924C0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131AF4"/>
    <w:multiLevelType w:val="hybridMultilevel"/>
    <w:tmpl w:val="E69ED1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B7198F"/>
    <w:multiLevelType w:val="hybridMultilevel"/>
    <w:tmpl w:val="D0FAAA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1E5DDA"/>
    <w:multiLevelType w:val="hybridMultilevel"/>
    <w:tmpl w:val="B7EC5A94"/>
    <w:lvl w:ilvl="0" w:tplc="1D38550C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8C52F3B"/>
    <w:multiLevelType w:val="hybridMultilevel"/>
    <w:tmpl w:val="50AA092A"/>
    <w:lvl w:ilvl="0" w:tplc="6CEE5A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30D44"/>
    <w:multiLevelType w:val="hybridMultilevel"/>
    <w:tmpl w:val="0BA887AC"/>
    <w:lvl w:ilvl="0" w:tplc="1D38550C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4134C16"/>
    <w:multiLevelType w:val="hybridMultilevel"/>
    <w:tmpl w:val="744891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E016B"/>
    <w:multiLevelType w:val="hybridMultilevel"/>
    <w:tmpl w:val="154A05EA"/>
    <w:lvl w:ilvl="0" w:tplc="04CECC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01D64"/>
    <w:multiLevelType w:val="hybridMultilevel"/>
    <w:tmpl w:val="16FAECA6"/>
    <w:lvl w:ilvl="0" w:tplc="C7E2D2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A364B"/>
    <w:multiLevelType w:val="hybridMultilevel"/>
    <w:tmpl w:val="3572BC92"/>
    <w:lvl w:ilvl="0" w:tplc="7BD067E4">
      <w:start w:val="1"/>
      <w:numFmt w:val="lowerLetter"/>
      <w:lvlText w:val="(%1)"/>
      <w:lvlJc w:val="left"/>
      <w:pPr>
        <w:ind w:left="1800" w:hanging="360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9482AFB"/>
    <w:multiLevelType w:val="hybridMultilevel"/>
    <w:tmpl w:val="BE241DB4"/>
    <w:lvl w:ilvl="0" w:tplc="9A08B6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93D97"/>
    <w:multiLevelType w:val="hybridMultilevel"/>
    <w:tmpl w:val="23F60F78"/>
    <w:lvl w:ilvl="0" w:tplc="66BA7F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E3ACF"/>
    <w:multiLevelType w:val="hybridMultilevel"/>
    <w:tmpl w:val="DE586A5C"/>
    <w:lvl w:ilvl="0" w:tplc="729E91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9E6360"/>
    <w:multiLevelType w:val="hybridMultilevel"/>
    <w:tmpl w:val="7E0AD020"/>
    <w:lvl w:ilvl="0" w:tplc="09DCA968">
      <w:start w:val="1"/>
      <w:numFmt w:val="lowerLetter"/>
      <w:pStyle w:val="Lista"/>
      <w:lvlText w:val="(%1)"/>
      <w:lvlJc w:val="left"/>
      <w:pPr>
        <w:ind w:left="14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30" w:hanging="360"/>
      </w:pPr>
    </w:lvl>
    <w:lvl w:ilvl="2" w:tplc="0C09001B" w:tentative="1">
      <w:start w:val="1"/>
      <w:numFmt w:val="lowerRoman"/>
      <w:lvlText w:val="%3."/>
      <w:lvlJc w:val="right"/>
      <w:pPr>
        <w:ind w:left="2850" w:hanging="180"/>
      </w:pPr>
    </w:lvl>
    <w:lvl w:ilvl="3" w:tplc="0C09000F" w:tentative="1">
      <w:start w:val="1"/>
      <w:numFmt w:val="decimal"/>
      <w:lvlText w:val="%4."/>
      <w:lvlJc w:val="left"/>
      <w:pPr>
        <w:ind w:left="3570" w:hanging="360"/>
      </w:pPr>
    </w:lvl>
    <w:lvl w:ilvl="4" w:tplc="0C090019" w:tentative="1">
      <w:start w:val="1"/>
      <w:numFmt w:val="lowerLetter"/>
      <w:lvlText w:val="%5."/>
      <w:lvlJc w:val="left"/>
      <w:pPr>
        <w:ind w:left="4290" w:hanging="360"/>
      </w:pPr>
    </w:lvl>
    <w:lvl w:ilvl="5" w:tplc="0C09001B" w:tentative="1">
      <w:start w:val="1"/>
      <w:numFmt w:val="lowerRoman"/>
      <w:lvlText w:val="%6."/>
      <w:lvlJc w:val="right"/>
      <w:pPr>
        <w:ind w:left="5010" w:hanging="180"/>
      </w:pPr>
    </w:lvl>
    <w:lvl w:ilvl="6" w:tplc="0C09000F" w:tentative="1">
      <w:start w:val="1"/>
      <w:numFmt w:val="decimal"/>
      <w:lvlText w:val="%7."/>
      <w:lvlJc w:val="left"/>
      <w:pPr>
        <w:ind w:left="5730" w:hanging="360"/>
      </w:pPr>
    </w:lvl>
    <w:lvl w:ilvl="7" w:tplc="0C090019" w:tentative="1">
      <w:start w:val="1"/>
      <w:numFmt w:val="lowerLetter"/>
      <w:lvlText w:val="%8."/>
      <w:lvlJc w:val="left"/>
      <w:pPr>
        <w:ind w:left="6450" w:hanging="360"/>
      </w:pPr>
    </w:lvl>
    <w:lvl w:ilvl="8" w:tplc="0C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5" w15:restartNumberingAfterBreak="0">
    <w:nsid w:val="731673B9"/>
    <w:multiLevelType w:val="hybridMultilevel"/>
    <w:tmpl w:val="BF0A64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E83AF0"/>
    <w:multiLevelType w:val="hybridMultilevel"/>
    <w:tmpl w:val="B7EC5A94"/>
    <w:lvl w:ilvl="0" w:tplc="1D38550C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12"/>
  </w:num>
  <w:num w:numId="13">
    <w:abstractNumId w:val="16"/>
  </w:num>
  <w:num w:numId="14">
    <w:abstractNumId w:val="19"/>
  </w:num>
  <w:num w:numId="15">
    <w:abstractNumId w:val="14"/>
  </w:num>
  <w:num w:numId="16">
    <w:abstractNumId w:val="26"/>
  </w:num>
  <w:num w:numId="17">
    <w:abstractNumId w:val="18"/>
  </w:num>
  <w:num w:numId="18">
    <w:abstractNumId w:val="13"/>
  </w:num>
  <w:num w:numId="19">
    <w:abstractNumId w:val="17"/>
  </w:num>
  <w:num w:numId="20">
    <w:abstractNumId w:val="20"/>
  </w:num>
  <w:num w:numId="21">
    <w:abstractNumId w:val="10"/>
  </w:num>
  <w:num w:numId="22">
    <w:abstractNumId w:val="25"/>
  </w:num>
  <w:num w:numId="23">
    <w:abstractNumId w:val="11"/>
  </w:num>
  <w:num w:numId="24">
    <w:abstractNumId w:val="21"/>
  </w:num>
  <w:num w:numId="25">
    <w:abstractNumId w:val="22"/>
  </w:num>
  <w:num w:numId="26">
    <w:abstractNumId w:val="15"/>
  </w:num>
  <w:num w:numId="27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0F"/>
    <w:rsid w:val="00001BCB"/>
    <w:rsid w:val="00003ED4"/>
    <w:rsid w:val="00007600"/>
    <w:rsid w:val="000101CC"/>
    <w:rsid w:val="000107BC"/>
    <w:rsid w:val="00015D0F"/>
    <w:rsid w:val="00030030"/>
    <w:rsid w:val="000308D8"/>
    <w:rsid w:val="00036755"/>
    <w:rsid w:val="00046398"/>
    <w:rsid w:val="000643DB"/>
    <w:rsid w:val="00066D71"/>
    <w:rsid w:val="00074DF2"/>
    <w:rsid w:val="0008175B"/>
    <w:rsid w:val="00082182"/>
    <w:rsid w:val="00090EB1"/>
    <w:rsid w:val="00093DC9"/>
    <w:rsid w:val="00097B26"/>
    <w:rsid w:val="000B3C91"/>
    <w:rsid w:val="000D0399"/>
    <w:rsid w:val="000E17F5"/>
    <w:rsid w:val="000E48D9"/>
    <w:rsid w:val="000F4424"/>
    <w:rsid w:val="001002C2"/>
    <w:rsid w:val="00113720"/>
    <w:rsid w:val="00114BED"/>
    <w:rsid w:val="001245CC"/>
    <w:rsid w:val="0012750E"/>
    <w:rsid w:val="001311C5"/>
    <w:rsid w:val="00164ED7"/>
    <w:rsid w:val="00165CC0"/>
    <w:rsid w:val="0017137E"/>
    <w:rsid w:val="00171D02"/>
    <w:rsid w:val="0019314D"/>
    <w:rsid w:val="00193DD4"/>
    <w:rsid w:val="001945E1"/>
    <w:rsid w:val="001A4021"/>
    <w:rsid w:val="001A4501"/>
    <w:rsid w:val="001A4B36"/>
    <w:rsid w:val="001C3611"/>
    <w:rsid w:val="001C67FF"/>
    <w:rsid w:val="001E0DA5"/>
    <w:rsid w:val="001F16AC"/>
    <w:rsid w:val="001F1847"/>
    <w:rsid w:val="001F30B5"/>
    <w:rsid w:val="001F3908"/>
    <w:rsid w:val="002006EB"/>
    <w:rsid w:val="00201A91"/>
    <w:rsid w:val="00207E94"/>
    <w:rsid w:val="00223144"/>
    <w:rsid w:val="002246A8"/>
    <w:rsid w:val="0023457A"/>
    <w:rsid w:val="00235E31"/>
    <w:rsid w:val="00251436"/>
    <w:rsid w:val="00253500"/>
    <w:rsid w:val="0025648C"/>
    <w:rsid w:val="00271700"/>
    <w:rsid w:val="00281A5D"/>
    <w:rsid w:val="002912CF"/>
    <w:rsid w:val="002919BC"/>
    <w:rsid w:val="0029213C"/>
    <w:rsid w:val="002A42EC"/>
    <w:rsid w:val="002A537B"/>
    <w:rsid w:val="002A6889"/>
    <w:rsid w:val="002B137C"/>
    <w:rsid w:val="002B18E0"/>
    <w:rsid w:val="002B532C"/>
    <w:rsid w:val="002C0347"/>
    <w:rsid w:val="002C03A6"/>
    <w:rsid w:val="002D010D"/>
    <w:rsid w:val="002D3026"/>
    <w:rsid w:val="002D391B"/>
    <w:rsid w:val="002D3992"/>
    <w:rsid w:val="002D4825"/>
    <w:rsid w:val="002D4C26"/>
    <w:rsid w:val="002D673B"/>
    <w:rsid w:val="002E3072"/>
    <w:rsid w:val="002E5ED4"/>
    <w:rsid w:val="002E7AE1"/>
    <w:rsid w:val="002F1CBC"/>
    <w:rsid w:val="002F5E4A"/>
    <w:rsid w:val="00300770"/>
    <w:rsid w:val="00307E9A"/>
    <w:rsid w:val="00313690"/>
    <w:rsid w:val="00315548"/>
    <w:rsid w:val="003229EF"/>
    <w:rsid w:val="003251E3"/>
    <w:rsid w:val="003343EA"/>
    <w:rsid w:val="00334E8B"/>
    <w:rsid w:val="0034784F"/>
    <w:rsid w:val="003560BF"/>
    <w:rsid w:val="0036612E"/>
    <w:rsid w:val="00372134"/>
    <w:rsid w:val="00374CB5"/>
    <w:rsid w:val="00390E19"/>
    <w:rsid w:val="00393D09"/>
    <w:rsid w:val="00394F20"/>
    <w:rsid w:val="00397493"/>
    <w:rsid w:val="003A7386"/>
    <w:rsid w:val="003B3A7C"/>
    <w:rsid w:val="003B6929"/>
    <w:rsid w:val="003C0FDC"/>
    <w:rsid w:val="003D23A0"/>
    <w:rsid w:val="003E2EE8"/>
    <w:rsid w:val="003F04AE"/>
    <w:rsid w:val="003F254D"/>
    <w:rsid w:val="004030B3"/>
    <w:rsid w:val="00425396"/>
    <w:rsid w:val="00465E2A"/>
    <w:rsid w:val="00467589"/>
    <w:rsid w:val="004727B9"/>
    <w:rsid w:val="004737AE"/>
    <w:rsid w:val="00477A1B"/>
    <w:rsid w:val="00482550"/>
    <w:rsid w:val="004860FD"/>
    <w:rsid w:val="0049132A"/>
    <w:rsid w:val="00493F22"/>
    <w:rsid w:val="00496F6C"/>
    <w:rsid w:val="004B0F78"/>
    <w:rsid w:val="004B1C2A"/>
    <w:rsid w:val="004B5365"/>
    <w:rsid w:val="004B68F1"/>
    <w:rsid w:val="004C0014"/>
    <w:rsid w:val="004C0351"/>
    <w:rsid w:val="004C075E"/>
    <w:rsid w:val="004D5B42"/>
    <w:rsid w:val="004E31D0"/>
    <w:rsid w:val="004E6DC4"/>
    <w:rsid w:val="00504CD9"/>
    <w:rsid w:val="00505256"/>
    <w:rsid w:val="00512F6A"/>
    <w:rsid w:val="00514C26"/>
    <w:rsid w:val="00514EC4"/>
    <w:rsid w:val="00521C87"/>
    <w:rsid w:val="00525373"/>
    <w:rsid w:val="0052725A"/>
    <w:rsid w:val="00530ADA"/>
    <w:rsid w:val="005312B8"/>
    <w:rsid w:val="00534373"/>
    <w:rsid w:val="005373B8"/>
    <w:rsid w:val="00543125"/>
    <w:rsid w:val="00543E4C"/>
    <w:rsid w:val="00547B67"/>
    <w:rsid w:val="00552C48"/>
    <w:rsid w:val="0056157C"/>
    <w:rsid w:val="00564C45"/>
    <w:rsid w:val="00565B69"/>
    <w:rsid w:val="00571346"/>
    <w:rsid w:val="00584C23"/>
    <w:rsid w:val="0058542D"/>
    <w:rsid w:val="0059123F"/>
    <w:rsid w:val="005936C2"/>
    <w:rsid w:val="005A51CD"/>
    <w:rsid w:val="005B059C"/>
    <w:rsid w:val="005C7700"/>
    <w:rsid w:val="005D7318"/>
    <w:rsid w:val="005E56F5"/>
    <w:rsid w:val="005F61D4"/>
    <w:rsid w:val="00603716"/>
    <w:rsid w:val="0060667A"/>
    <w:rsid w:val="006122E0"/>
    <w:rsid w:val="0062238A"/>
    <w:rsid w:val="0065300A"/>
    <w:rsid w:val="006552E0"/>
    <w:rsid w:val="00657E59"/>
    <w:rsid w:val="00661B5B"/>
    <w:rsid w:val="00666ACC"/>
    <w:rsid w:val="00667C44"/>
    <w:rsid w:val="006815DE"/>
    <w:rsid w:val="0068313D"/>
    <w:rsid w:val="006A524B"/>
    <w:rsid w:val="006B0E43"/>
    <w:rsid w:val="006B27FA"/>
    <w:rsid w:val="006B44D5"/>
    <w:rsid w:val="006C159D"/>
    <w:rsid w:val="006C39AA"/>
    <w:rsid w:val="006C4FA0"/>
    <w:rsid w:val="006C501F"/>
    <w:rsid w:val="006C5D1A"/>
    <w:rsid w:val="006D5439"/>
    <w:rsid w:val="006D5DB8"/>
    <w:rsid w:val="006D65B8"/>
    <w:rsid w:val="006E57A6"/>
    <w:rsid w:val="006F0843"/>
    <w:rsid w:val="006F2937"/>
    <w:rsid w:val="006F3827"/>
    <w:rsid w:val="006F72D8"/>
    <w:rsid w:val="007014D2"/>
    <w:rsid w:val="007017C6"/>
    <w:rsid w:val="00710A8A"/>
    <w:rsid w:val="00711FF4"/>
    <w:rsid w:val="007129AC"/>
    <w:rsid w:val="00716903"/>
    <w:rsid w:val="007232DD"/>
    <w:rsid w:val="0072466F"/>
    <w:rsid w:val="00725F4C"/>
    <w:rsid w:val="00727B3F"/>
    <w:rsid w:val="00733E4F"/>
    <w:rsid w:val="00736745"/>
    <w:rsid w:val="00737781"/>
    <w:rsid w:val="007441C8"/>
    <w:rsid w:val="00757615"/>
    <w:rsid w:val="00761967"/>
    <w:rsid w:val="00764570"/>
    <w:rsid w:val="007661C0"/>
    <w:rsid w:val="00775C61"/>
    <w:rsid w:val="00780B18"/>
    <w:rsid w:val="00780C2D"/>
    <w:rsid w:val="007827A7"/>
    <w:rsid w:val="0078532B"/>
    <w:rsid w:val="00787EA5"/>
    <w:rsid w:val="007A191F"/>
    <w:rsid w:val="007A624B"/>
    <w:rsid w:val="007B3EC9"/>
    <w:rsid w:val="007C12C1"/>
    <w:rsid w:val="007C351D"/>
    <w:rsid w:val="007D129C"/>
    <w:rsid w:val="007D5A41"/>
    <w:rsid w:val="007E1272"/>
    <w:rsid w:val="007E783F"/>
    <w:rsid w:val="007E7DCC"/>
    <w:rsid w:val="007F0449"/>
    <w:rsid w:val="007F3CDF"/>
    <w:rsid w:val="007F5D0B"/>
    <w:rsid w:val="007F7EF9"/>
    <w:rsid w:val="008016E5"/>
    <w:rsid w:val="00810752"/>
    <w:rsid w:val="0081714F"/>
    <w:rsid w:val="00823BFA"/>
    <w:rsid w:val="00824965"/>
    <w:rsid w:val="0082670F"/>
    <w:rsid w:val="008307E0"/>
    <w:rsid w:val="00831E87"/>
    <w:rsid w:val="00850016"/>
    <w:rsid w:val="00853318"/>
    <w:rsid w:val="00853405"/>
    <w:rsid w:val="0086223D"/>
    <w:rsid w:val="00875E69"/>
    <w:rsid w:val="00895815"/>
    <w:rsid w:val="0089729C"/>
    <w:rsid w:val="008B6F9B"/>
    <w:rsid w:val="008C77BF"/>
    <w:rsid w:val="008E022B"/>
    <w:rsid w:val="008E68E2"/>
    <w:rsid w:val="008F3B9C"/>
    <w:rsid w:val="008F697C"/>
    <w:rsid w:val="00900BA3"/>
    <w:rsid w:val="00905682"/>
    <w:rsid w:val="00912F3A"/>
    <w:rsid w:val="0091710B"/>
    <w:rsid w:val="00922463"/>
    <w:rsid w:val="00924A1E"/>
    <w:rsid w:val="009260E2"/>
    <w:rsid w:val="009368E5"/>
    <w:rsid w:val="00944873"/>
    <w:rsid w:val="0095146E"/>
    <w:rsid w:val="009722D7"/>
    <w:rsid w:val="00972876"/>
    <w:rsid w:val="00972E33"/>
    <w:rsid w:val="009770F1"/>
    <w:rsid w:val="009842F4"/>
    <w:rsid w:val="00984CB0"/>
    <w:rsid w:val="00986DBF"/>
    <w:rsid w:val="00992E4C"/>
    <w:rsid w:val="00996592"/>
    <w:rsid w:val="009A3DB2"/>
    <w:rsid w:val="009C248F"/>
    <w:rsid w:val="009C2D6C"/>
    <w:rsid w:val="009D1DB4"/>
    <w:rsid w:val="009D4E78"/>
    <w:rsid w:val="009E1AA5"/>
    <w:rsid w:val="009E3599"/>
    <w:rsid w:val="009E5D0C"/>
    <w:rsid w:val="009E779A"/>
    <w:rsid w:val="009F3F19"/>
    <w:rsid w:val="009F600B"/>
    <w:rsid w:val="00A018BC"/>
    <w:rsid w:val="00A02FA1"/>
    <w:rsid w:val="00A03BAC"/>
    <w:rsid w:val="00A044EE"/>
    <w:rsid w:val="00A0637C"/>
    <w:rsid w:val="00A21933"/>
    <w:rsid w:val="00A30BAD"/>
    <w:rsid w:val="00A428FF"/>
    <w:rsid w:val="00A544A8"/>
    <w:rsid w:val="00A6651A"/>
    <w:rsid w:val="00A748CE"/>
    <w:rsid w:val="00A76690"/>
    <w:rsid w:val="00A77210"/>
    <w:rsid w:val="00A8025A"/>
    <w:rsid w:val="00A82AAB"/>
    <w:rsid w:val="00A84BFC"/>
    <w:rsid w:val="00A8743C"/>
    <w:rsid w:val="00A95974"/>
    <w:rsid w:val="00AA465B"/>
    <w:rsid w:val="00AA5905"/>
    <w:rsid w:val="00AB5F8C"/>
    <w:rsid w:val="00AC1762"/>
    <w:rsid w:val="00AD2051"/>
    <w:rsid w:val="00AD3809"/>
    <w:rsid w:val="00AE131C"/>
    <w:rsid w:val="00AE6BCE"/>
    <w:rsid w:val="00AE77FB"/>
    <w:rsid w:val="00AF001D"/>
    <w:rsid w:val="00AF731C"/>
    <w:rsid w:val="00B0375E"/>
    <w:rsid w:val="00B03ADB"/>
    <w:rsid w:val="00B11C9E"/>
    <w:rsid w:val="00B3126A"/>
    <w:rsid w:val="00B41976"/>
    <w:rsid w:val="00B44E0B"/>
    <w:rsid w:val="00B50A4F"/>
    <w:rsid w:val="00B5589C"/>
    <w:rsid w:val="00B62F39"/>
    <w:rsid w:val="00B63387"/>
    <w:rsid w:val="00B81DA2"/>
    <w:rsid w:val="00B84113"/>
    <w:rsid w:val="00BB43DC"/>
    <w:rsid w:val="00BD26DD"/>
    <w:rsid w:val="00BE6DF0"/>
    <w:rsid w:val="00BE7D6A"/>
    <w:rsid w:val="00C03361"/>
    <w:rsid w:val="00C153C5"/>
    <w:rsid w:val="00C34999"/>
    <w:rsid w:val="00C3704A"/>
    <w:rsid w:val="00C3768E"/>
    <w:rsid w:val="00C4140B"/>
    <w:rsid w:val="00C43EC8"/>
    <w:rsid w:val="00C62946"/>
    <w:rsid w:val="00C65EA5"/>
    <w:rsid w:val="00C65F2D"/>
    <w:rsid w:val="00C674A3"/>
    <w:rsid w:val="00C7142B"/>
    <w:rsid w:val="00C724FD"/>
    <w:rsid w:val="00C7506A"/>
    <w:rsid w:val="00C764D9"/>
    <w:rsid w:val="00C8229B"/>
    <w:rsid w:val="00C85EF5"/>
    <w:rsid w:val="00CB3796"/>
    <w:rsid w:val="00CC417E"/>
    <w:rsid w:val="00CD6BF2"/>
    <w:rsid w:val="00CE2745"/>
    <w:rsid w:val="00CE700E"/>
    <w:rsid w:val="00CF2E7E"/>
    <w:rsid w:val="00CF35AC"/>
    <w:rsid w:val="00D063FA"/>
    <w:rsid w:val="00D104D4"/>
    <w:rsid w:val="00D107BF"/>
    <w:rsid w:val="00D150F0"/>
    <w:rsid w:val="00D24D98"/>
    <w:rsid w:val="00D30D84"/>
    <w:rsid w:val="00D427E0"/>
    <w:rsid w:val="00D47034"/>
    <w:rsid w:val="00D60592"/>
    <w:rsid w:val="00D61F24"/>
    <w:rsid w:val="00D63C53"/>
    <w:rsid w:val="00D66916"/>
    <w:rsid w:val="00D71617"/>
    <w:rsid w:val="00D82C05"/>
    <w:rsid w:val="00D83ECF"/>
    <w:rsid w:val="00D86D13"/>
    <w:rsid w:val="00D9144E"/>
    <w:rsid w:val="00D97BE1"/>
    <w:rsid w:val="00DB37C1"/>
    <w:rsid w:val="00DB48C6"/>
    <w:rsid w:val="00DC3220"/>
    <w:rsid w:val="00DC36A0"/>
    <w:rsid w:val="00DD0D83"/>
    <w:rsid w:val="00DD3677"/>
    <w:rsid w:val="00DD42FF"/>
    <w:rsid w:val="00DD7AEF"/>
    <w:rsid w:val="00DE3693"/>
    <w:rsid w:val="00DE5D0F"/>
    <w:rsid w:val="00E0210D"/>
    <w:rsid w:val="00E10132"/>
    <w:rsid w:val="00E12A8B"/>
    <w:rsid w:val="00E13AA1"/>
    <w:rsid w:val="00E16F9F"/>
    <w:rsid w:val="00E21CF5"/>
    <w:rsid w:val="00E36FE1"/>
    <w:rsid w:val="00E4120C"/>
    <w:rsid w:val="00E4295D"/>
    <w:rsid w:val="00E454B0"/>
    <w:rsid w:val="00E47069"/>
    <w:rsid w:val="00E50B8C"/>
    <w:rsid w:val="00E51793"/>
    <w:rsid w:val="00E552B9"/>
    <w:rsid w:val="00E65B18"/>
    <w:rsid w:val="00E6636D"/>
    <w:rsid w:val="00E72E84"/>
    <w:rsid w:val="00E85DAF"/>
    <w:rsid w:val="00E87657"/>
    <w:rsid w:val="00E9141A"/>
    <w:rsid w:val="00E921F8"/>
    <w:rsid w:val="00EA5405"/>
    <w:rsid w:val="00EA7FD9"/>
    <w:rsid w:val="00EB2010"/>
    <w:rsid w:val="00EC7EB7"/>
    <w:rsid w:val="00ED7FF2"/>
    <w:rsid w:val="00EF0DD2"/>
    <w:rsid w:val="00EF5E95"/>
    <w:rsid w:val="00F022F4"/>
    <w:rsid w:val="00F13873"/>
    <w:rsid w:val="00F21741"/>
    <w:rsid w:val="00F252C5"/>
    <w:rsid w:val="00F335ED"/>
    <w:rsid w:val="00F346A4"/>
    <w:rsid w:val="00F37822"/>
    <w:rsid w:val="00F40C8F"/>
    <w:rsid w:val="00F432C0"/>
    <w:rsid w:val="00F646BF"/>
    <w:rsid w:val="00F65711"/>
    <w:rsid w:val="00F7048D"/>
    <w:rsid w:val="00F7318F"/>
    <w:rsid w:val="00F740DF"/>
    <w:rsid w:val="00F75680"/>
    <w:rsid w:val="00F873E3"/>
    <w:rsid w:val="00F876B0"/>
    <w:rsid w:val="00F9267D"/>
    <w:rsid w:val="00FA0153"/>
    <w:rsid w:val="00FA54C6"/>
    <w:rsid w:val="00FB10F0"/>
    <w:rsid w:val="00FB2F43"/>
    <w:rsid w:val="00FC2D3D"/>
    <w:rsid w:val="00FC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D3A13E"/>
  <w15:docId w15:val="{322B0E9A-31EA-450E-AFC6-4F675A09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68E"/>
    <w:rPr>
      <w:rFonts w:ascii="Arial" w:hAnsi="Arial"/>
      <w:color w:val="3C3C3C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56F5"/>
    <w:pPr>
      <w:keepNext/>
      <w:keepLines/>
      <w:spacing w:before="720" w:after="480"/>
      <w:outlineLvl w:val="0"/>
    </w:pPr>
    <w:rPr>
      <w:rFonts w:ascii="Trebuchet MS" w:eastAsiaTheme="majorEastAsia" w:hAnsi="Trebuchet MS" w:cstheme="majorBidi"/>
      <w:b/>
      <w:bCs/>
      <w:color w:val="007DBA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56F5"/>
    <w:pPr>
      <w:keepNext/>
      <w:keepLines/>
      <w:spacing w:before="640"/>
      <w:jc w:val="both"/>
      <w:outlineLvl w:val="1"/>
    </w:pPr>
    <w:rPr>
      <w:rFonts w:ascii="Trebuchet MS" w:eastAsiaTheme="majorEastAsia" w:hAnsi="Trebuchet MS" w:cstheme="majorBidi"/>
      <w:b/>
      <w:bCs/>
      <w:color w:val="007DBA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5A41"/>
    <w:pPr>
      <w:keepNext/>
      <w:keepLines/>
      <w:spacing w:before="240"/>
      <w:outlineLvl w:val="2"/>
    </w:pPr>
    <w:rPr>
      <w:rFonts w:ascii="Trebuchet MS" w:eastAsiaTheme="majorEastAsia" w:hAnsi="Trebuchet MS" w:cstheme="majorBidi"/>
      <w:b/>
      <w:bCs/>
      <w:color w:val="965014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5A41"/>
    <w:pPr>
      <w:keepNext/>
      <w:keepLines/>
      <w:spacing w:before="240"/>
      <w:outlineLvl w:val="3"/>
    </w:pPr>
    <w:rPr>
      <w:rFonts w:ascii="Trebuchet MS" w:eastAsiaTheme="majorEastAsia" w:hAnsi="Trebuchet MS" w:cstheme="majorBidi"/>
      <w:bCs/>
      <w:iCs/>
      <w:color w:val="965014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13720"/>
    <w:pPr>
      <w:keepNext/>
      <w:keepLines/>
      <w:spacing w:before="200" w:after="120"/>
      <w:outlineLvl w:val="4"/>
    </w:pPr>
    <w:rPr>
      <w:rFonts w:ascii="Trebuchet MS" w:eastAsiaTheme="majorEastAsia" w:hAnsi="Trebuchet MS" w:cstheme="majorBidi"/>
    </w:rPr>
  </w:style>
  <w:style w:type="paragraph" w:styleId="Heading6">
    <w:name w:val="heading 6"/>
    <w:next w:val="Normal"/>
    <w:link w:val="Heading6Char"/>
    <w:uiPriority w:val="9"/>
    <w:unhideWhenUsed/>
    <w:qFormat/>
    <w:rsid w:val="00113720"/>
    <w:pPr>
      <w:keepNext/>
      <w:keepLines/>
      <w:spacing w:before="200" w:after="120"/>
      <w:outlineLvl w:val="5"/>
    </w:pPr>
    <w:rPr>
      <w:rFonts w:ascii="Trebuchet MS" w:eastAsiaTheme="majorEastAsia" w:hAnsi="Trebuchet MS" w:cstheme="majorBidi"/>
      <w:iCs/>
      <w:color w:val="3C3C3C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13720"/>
    <w:pPr>
      <w:keepNext/>
      <w:keepLines/>
      <w:spacing w:before="200" w:after="120"/>
      <w:outlineLvl w:val="6"/>
    </w:pPr>
    <w:rPr>
      <w:rFonts w:ascii="Trebuchet MS" w:eastAsiaTheme="majorEastAsia" w:hAnsi="Trebuchet MS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13720"/>
    <w:pPr>
      <w:keepNext/>
      <w:keepLines/>
      <w:spacing w:before="200" w:after="120"/>
      <w:outlineLvl w:val="7"/>
    </w:pPr>
    <w:rPr>
      <w:rFonts w:ascii="Trebuchet MS" w:eastAsiaTheme="majorEastAsia" w:hAnsi="Trebuchet MS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13720"/>
    <w:pPr>
      <w:keepNext/>
      <w:keepLines/>
      <w:spacing w:before="200" w:after="120"/>
      <w:outlineLvl w:val="8"/>
    </w:pPr>
    <w:rPr>
      <w:rFonts w:ascii="Trebuchet MS" w:eastAsiaTheme="majorEastAsia" w:hAnsi="Trebuchet MS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015D0F"/>
    <w:pPr>
      <w:spacing w:after="0" w:line="240" w:lineRule="auto"/>
    </w:pPr>
    <w:rPr>
      <w:rFonts w:cs="Tahoma"/>
      <w:sz w:val="20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15D0F"/>
    <w:rPr>
      <w:rFonts w:ascii="Arial" w:hAnsi="Arial" w:cs="Tahoma"/>
      <w:sz w:val="20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015D0F"/>
  </w:style>
  <w:style w:type="paragraph" w:styleId="BlockText">
    <w:name w:val="Block Text"/>
    <w:basedOn w:val="Normal"/>
    <w:uiPriority w:val="99"/>
    <w:unhideWhenUsed/>
    <w:rsid w:val="00015D0F"/>
    <w:pPr>
      <w:pBdr>
        <w:top w:val="single" w:sz="2" w:space="10" w:color="007DBA"/>
        <w:left w:val="single" w:sz="2" w:space="10" w:color="007DBA"/>
        <w:bottom w:val="single" w:sz="2" w:space="10" w:color="007DBA"/>
        <w:right w:val="single" w:sz="2" w:space="10" w:color="007DBA"/>
      </w:pBdr>
      <w:ind w:left="1152" w:right="1152"/>
    </w:pPr>
    <w:rPr>
      <w:rFonts w:eastAsiaTheme="minorEastAsia"/>
      <w:iCs/>
      <w:color w:val="007DBA"/>
    </w:rPr>
  </w:style>
  <w:style w:type="paragraph" w:styleId="BodyText">
    <w:name w:val="Body Text"/>
    <w:basedOn w:val="Normal"/>
    <w:link w:val="BodyTextChar"/>
    <w:uiPriority w:val="99"/>
    <w:unhideWhenUsed/>
    <w:rsid w:val="0034784F"/>
  </w:style>
  <w:style w:type="character" w:customStyle="1" w:styleId="BodyTextChar">
    <w:name w:val="Body Text Char"/>
    <w:basedOn w:val="DefaultParagraphFont"/>
    <w:link w:val="BodyText"/>
    <w:uiPriority w:val="99"/>
    <w:rsid w:val="0034784F"/>
    <w:rPr>
      <w:rFonts w:ascii="Arial" w:hAnsi="Arial"/>
      <w:color w:val="3C3C3C"/>
      <w:sz w:val="24"/>
    </w:rPr>
  </w:style>
  <w:style w:type="paragraph" w:styleId="BodyText2">
    <w:name w:val="Body Text 2"/>
    <w:basedOn w:val="Normal"/>
    <w:link w:val="BodyText2Char"/>
    <w:uiPriority w:val="99"/>
    <w:unhideWhenUsed/>
    <w:rsid w:val="000E17F5"/>
    <w:pPr>
      <w:spacing w:after="120"/>
    </w:pPr>
    <w:rPr>
      <w:color w:val="005F86"/>
    </w:rPr>
  </w:style>
  <w:style w:type="character" w:customStyle="1" w:styleId="BodyText2Char">
    <w:name w:val="Body Text 2 Char"/>
    <w:basedOn w:val="DefaultParagraphFont"/>
    <w:link w:val="BodyText2"/>
    <w:uiPriority w:val="99"/>
    <w:rsid w:val="000E17F5"/>
    <w:rPr>
      <w:rFonts w:ascii="Arial" w:hAnsi="Arial"/>
      <w:color w:val="005F86"/>
      <w:sz w:val="24"/>
    </w:rPr>
  </w:style>
  <w:style w:type="paragraph" w:styleId="BodyText3">
    <w:name w:val="Body Text 3"/>
    <w:basedOn w:val="Normal"/>
    <w:link w:val="BodyText3Char"/>
    <w:uiPriority w:val="99"/>
    <w:unhideWhenUsed/>
    <w:rsid w:val="000E17F5"/>
    <w:rPr>
      <w:sz w:val="2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0E17F5"/>
    <w:rPr>
      <w:rFonts w:ascii="Arial" w:hAnsi="Arial"/>
      <w:color w:val="3C3C3C"/>
      <w:sz w:val="20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E17F5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0E17F5"/>
    <w:rPr>
      <w:rFonts w:ascii="Arial" w:hAnsi="Arial"/>
      <w:color w:val="3C3C3C"/>
      <w:sz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0E17F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E17F5"/>
    <w:rPr>
      <w:rFonts w:ascii="Arial" w:hAnsi="Arial"/>
      <w:color w:val="3C3C3C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E17F5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0E17F5"/>
    <w:rPr>
      <w:rFonts w:ascii="Arial" w:hAnsi="Arial"/>
      <w:color w:val="3C3C3C"/>
      <w:sz w:val="24"/>
    </w:rPr>
  </w:style>
  <w:style w:type="paragraph" w:styleId="BodyTextIndent3">
    <w:name w:val="Body Text Indent 3"/>
    <w:basedOn w:val="BodyText3"/>
    <w:link w:val="BodyTextIndent3Char"/>
    <w:uiPriority w:val="99"/>
    <w:unhideWhenUsed/>
    <w:rsid w:val="000B3C91"/>
    <w:pPr>
      <w:ind w:left="284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B3C91"/>
    <w:rPr>
      <w:rFonts w:ascii="Arial" w:hAnsi="Arial"/>
      <w:color w:val="3C3C3C"/>
      <w:sz w:val="20"/>
      <w:szCs w:val="16"/>
    </w:rPr>
  </w:style>
  <w:style w:type="paragraph" w:styleId="BodyTextIndent2">
    <w:name w:val="Body Text Indent 2"/>
    <w:basedOn w:val="BodyText2"/>
    <w:link w:val="BodyTextIndent2Char"/>
    <w:uiPriority w:val="99"/>
    <w:unhideWhenUsed/>
    <w:rsid w:val="000E17F5"/>
    <w:pPr>
      <w:spacing w:after="200"/>
      <w:ind w:left="284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E17F5"/>
    <w:rPr>
      <w:rFonts w:ascii="Arial" w:hAnsi="Arial"/>
      <w:color w:val="005F86"/>
      <w:sz w:val="24"/>
    </w:rPr>
  </w:style>
  <w:style w:type="character" w:styleId="BookTitle">
    <w:name w:val="Book Title"/>
    <w:basedOn w:val="DefaultParagraphFont"/>
    <w:uiPriority w:val="33"/>
    <w:qFormat/>
    <w:rsid w:val="00757615"/>
    <w:rPr>
      <w:rFonts w:ascii="Arial" w:hAnsi="Arial"/>
      <w:b w:val="0"/>
      <w:bCs/>
      <w:caps w:val="0"/>
      <w:smallCaps w:val="0"/>
      <w:color w:val="007DBA"/>
      <w:spacing w:val="5"/>
      <w:sz w:val="36"/>
    </w:rPr>
  </w:style>
  <w:style w:type="paragraph" w:styleId="Caption">
    <w:name w:val="caption"/>
    <w:basedOn w:val="Normal"/>
    <w:next w:val="Normal"/>
    <w:uiPriority w:val="35"/>
    <w:unhideWhenUsed/>
    <w:qFormat/>
    <w:rsid w:val="002A42EC"/>
    <w:pPr>
      <w:keepNext/>
      <w:spacing w:before="360"/>
    </w:pPr>
    <w:rPr>
      <w:rFonts w:cs="Arial"/>
      <w:b/>
      <w:bCs/>
      <w:color w:val="58585B"/>
      <w:szCs w:val="18"/>
      <w:lang w:eastAsia="en-AU"/>
    </w:rPr>
  </w:style>
  <w:style w:type="paragraph" w:styleId="Closing">
    <w:name w:val="Closing"/>
    <w:basedOn w:val="Normal"/>
    <w:link w:val="ClosingChar"/>
    <w:uiPriority w:val="99"/>
    <w:unhideWhenUsed/>
    <w:rsid w:val="00757615"/>
    <w:pPr>
      <w:spacing w:after="0" w:line="240" w:lineRule="auto"/>
    </w:pPr>
  </w:style>
  <w:style w:type="character" w:customStyle="1" w:styleId="ClosingChar">
    <w:name w:val="Closing Char"/>
    <w:basedOn w:val="DefaultParagraphFont"/>
    <w:link w:val="Closing"/>
    <w:uiPriority w:val="99"/>
    <w:rsid w:val="00757615"/>
    <w:rPr>
      <w:rFonts w:ascii="Arial" w:hAnsi="Arial"/>
      <w:color w:val="3C3C3C"/>
      <w:sz w:val="24"/>
    </w:rPr>
  </w:style>
  <w:style w:type="character" w:styleId="CommentReference">
    <w:name w:val="annotation reference"/>
    <w:basedOn w:val="DefaultParagraphFont"/>
    <w:uiPriority w:val="99"/>
    <w:unhideWhenUsed/>
    <w:rsid w:val="004B0F78"/>
    <w:rPr>
      <w:rFonts w:ascii="Arial" w:hAnsi="Arial"/>
      <w:sz w:val="20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0F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0F78"/>
    <w:rPr>
      <w:rFonts w:ascii="Arial" w:hAnsi="Arial"/>
      <w:color w:val="3C3C3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B0F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B0F78"/>
    <w:rPr>
      <w:rFonts w:ascii="Arial" w:hAnsi="Arial"/>
      <w:b/>
      <w:bCs/>
      <w:color w:val="3C3C3C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4B0F78"/>
  </w:style>
  <w:style w:type="character" w:customStyle="1" w:styleId="DateChar">
    <w:name w:val="Date Char"/>
    <w:basedOn w:val="DefaultParagraphFont"/>
    <w:link w:val="Date"/>
    <w:uiPriority w:val="99"/>
    <w:rsid w:val="004B0F78"/>
    <w:rPr>
      <w:rFonts w:ascii="Arial" w:hAnsi="Arial"/>
      <w:color w:val="3C3C3C"/>
      <w:sz w:val="24"/>
    </w:rPr>
  </w:style>
  <w:style w:type="paragraph" w:styleId="DocumentMap">
    <w:name w:val="Document Map"/>
    <w:basedOn w:val="BodyText"/>
    <w:link w:val="DocumentMapChar"/>
    <w:uiPriority w:val="99"/>
    <w:unhideWhenUsed/>
    <w:rsid w:val="004B0F78"/>
    <w:rPr>
      <w:rFonts w:cs="Tahoma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4B0F78"/>
    <w:rPr>
      <w:rFonts w:ascii="Arial" w:hAnsi="Arial" w:cs="Tahoma"/>
      <w:color w:val="3C3C3C"/>
      <w:sz w:val="24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4B0F7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4B0F78"/>
    <w:rPr>
      <w:rFonts w:ascii="Arial" w:hAnsi="Arial"/>
      <w:color w:val="3C3C3C"/>
      <w:sz w:val="24"/>
    </w:rPr>
  </w:style>
  <w:style w:type="character" w:styleId="Emphasis">
    <w:name w:val="Emphasis"/>
    <w:basedOn w:val="DefaultParagraphFont"/>
    <w:uiPriority w:val="20"/>
    <w:qFormat/>
    <w:rsid w:val="004E6DC4"/>
    <w:rPr>
      <w:b/>
      <w:iCs/>
      <w:color w:val="965014"/>
    </w:rPr>
  </w:style>
  <w:style w:type="character" w:styleId="EndnoteReference">
    <w:name w:val="endnote reference"/>
    <w:basedOn w:val="DefaultParagraphFont"/>
    <w:uiPriority w:val="99"/>
    <w:unhideWhenUsed/>
    <w:rsid w:val="004B0F78"/>
    <w:rPr>
      <w:rFonts w:ascii="Arial" w:hAnsi="Arial"/>
      <w:b w:val="0"/>
      <w:i w:val="0"/>
      <w:color w:val="3C3C3C"/>
      <w:sz w:val="24"/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4B0F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B0F78"/>
    <w:rPr>
      <w:rFonts w:ascii="Arial" w:hAnsi="Arial"/>
      <w:color w:val="3C3C3C"/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4B0F7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unhideWhenUsed/>
    <w:rsid w:val="004B0F78"/>
    <w:pPr>
      <w:spacing w:after="0" w:line="240" w:lineRule="auto"/>
    </w:pPr>
    <w:rPr>
      <w:rFonts w:eastAsiaTheme="majorEastAsia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unhideWhenUsed/>
    <w:rsid w:val="00F37822"/>
    <w:rPr>
      <w:rFonts w:ascii="Arial" w:hAnsi="Arial"/>
      <w:color w:val="007DBA"/>
      <w:sz w:val="24"/>
      <w:u w:val="single"/>
    </w:rPr>
  </w:style>
  <w:style w:type="paragraph" w:styleId="Footer">
    <w:name w:val="footer"/>
    <w:basedOn w:val="Normal"/>
    <w:link w:val="FooterChar"/>
    <w:uiPriority w:val="99"/>
    <w:unhideWhenUsed/>
    <w:rsid w:val="007D5A41"/>
    <w:pPr>
      <w:tabs>
        <w:tab w:val="center" w:pos="4513"/>
        <w:tab w:val="right" w:pos="9026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D5A41"/>
    <w:rPr>
      <w:rFonts w:ascii="Arial" w:hAnsi="Arial"/>
      <w:color w:val="3C3C3C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D5A41"/>
    <w:rPr>
      <w:rFonts w:ascii="Arial" w:hAnsi="Arial"/>
      <w:color w:val="3C3C3C"/>
      <w:sz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4B0F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B0F78"/>
    <w:rPr>
      <w:rFonts w:ascii="Arial" w:hAnsi="Arial"/>
      <w:color w:val="3C3C3C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D5A41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7D5A41"/>
    <w:rPr>
      <w:rFonts w:ascii="Arial" w:hAnsi="Arial"/>
      <w:color w:val="3C3C3C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E56F5"/>
    <w:rPr>
      <w:rFonts w:ascii="Trebuchet MS" w:eastAsiaTheme="majorEastAsia" w:hAnsi="Trebuchet MS" w:cstheme="majorBidi"/>
      <w:b/>
      <w:bCs/>
      <w:color w:val="007DBA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E56F5"/>
    <w:rPr>
      <w:rFonts w:ascii="Trebuchet MS" w:eastAsiaTheme="majorEastAsia" w:hAnsi="Trebuchet MS" w:cstheme="majorBidi"/>
      <w:b/>
      <w:bCs/>
      <w:color w:val="007DBA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5A41"/>
    <w:rPr>
      <w:rFonts w:ascii="Trebuchet MS" w:eastAsiaTheme="majorEastAsia" w:hAnsi="Trebuchet MS" w:cstheme="majorBidi"/>
      <w:b/>
      <w:bCs/>
      <w:color w:val="965014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D5A41"/>
    <w:rPr>
      <w:rFonts w:ascii="Trebuchet MS" w:eastAsiaTheme="majorEastAsia" w:hAnsi="Trebuchet MS" w:cstheme="majorBidi"/>
      <w:bCs/>
      <w:iCs/>
      <w:color w:val="965014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113720"/>
    <w:rPr>
      <w:rFonts w:ascii="Trebuchet MS" w:eastAsiaTheme="majorEastAsia" w:hAnsi="Trebuchet MS" w:cstheme="majorBidi"/>
      <w:color w:val="3C3C3C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13720"/>
    <w:rPr>
      <w:rFonts w:ascii="Trebuchet MS" w:eastAsiaTheme="majorEastAsia" w:hAnsi="Trebuchet MS" w:cstheme="majorBidi"/>
      <w:iCs/>
      <w:color w:val="3C3C3C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13720"/>
    <w:rPr>
      <w:rFonts w:ascii="Trebuchet MS" w:eastAsiaTheme="majorEastAsia" w:hAnsi="Trebuchet MS" w:cstheme="majorBidi"/>
      <w:iCs/>
      <w:color w:val="3C3C3C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13720"/>
    <w:rPr>
      <w:rFonts w:ascii="Trebuchet MS" w:eastAsiaTheme="majorEastAsia" w:hAnsi="Trebuchet MS" w:cstheme="majorBidi"/>
      <w:color w:val="404040" w:themeColor="text1" w:themeTint="BF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13720"/>
    <w:rPr>
      <w:rFonts w:ascii="Trebuchet MS" w:eastAsiaTheme="majorEastAsia" w:hAnsi="Trebuchet MS" w:cstheme="majorBidi"/>
      <w:iCs/>
      <w:color w:val="404040" w:themeColor="text1" w:themeTint="BF"/>
      <w:sz w:val="24"/>
      <w:szCs w:val="20"/>
    </w:rPr>
  </w:style>
  <w:style w:type="character" w:styleId="HTMLAcronym">
    <w:name w:val="HTML Acronym"/>
    <w:basedOn w:val="DefaultParagraphFont"/>
    <w:uiPriority w:val="99"/>
    <w:unhideWhenUsed/>
    <w:rsid w:val="00113720"/>
  </w:style>
  <w:style w:type="paragraph" w:styleId="HTMLAddress">
    <w:name w:val="HTML Address"/>
    <w:basedOn w:val="Normal"/>
    <w:link w:val="HTMLAddressChar"/>
    <w:uiPriority w:val="99"/>
    <w:unhideWhenUsed/>
    <w:rsid w:val="00113720"/>
    <w:pPr>
      <w:spacing w:after="120"/>
    </w:pPr>
    <w:rPr>
      <w:iCs/>
      <w:color w:val="007DBA"/>
      <w:u w:val="single"/>
    </w:rPr>
  </w:style>
  <w:style w:type="character" w:customStyle="1" w:styleId="HTMLAddressChar">
    <w:name w:val="HTML Address Char"/>
    <w:basedOn w:val="DefaultParagraphFont"/>
    <w:link w:val="HTMLAddress"/>
    <w:uiPriority w:val="99"/>
    <w:rsid w:val="00113720"/>
    <w:rPr>
      <w:rFonts w:ascii="Arial" w:hAnsi="Arial"/>
      <w:iCs/>
      <w:color w:val="007DBA"/>
      <w:sz w:val="24"/>
      <w:u w:val="single"/>
    </w:rPr>
  </w:style>
  <w:style w:type="character" w:styleId="HTMLCite">
    <w:name w:val="HTML Cite"/>
    <w:basedOn w:val="DefaultParagraphFont"/>
    <w:uiPriority w:val="99"/>
    <w:unhideWhenUsed/>
    <w:rsid w:val="00D97BE1"/>
    <w:rPr>
      <w:rFonts w:ascii="Arial" w:hAnsi="Arial"/>
      <w:i w:val="0"/>
      <w:iCs/>
      <w:sz w:val="24"/>
    </w:rPr>
  </w:style>
  <w:style w:type="character" w:styleId="HTMLCode">
    <w:name w:val="HTML Code"/>
    <w:basedOn w:val="DefaultParagraphFont"/>
    <w:uiPriority w:val="99"/>
    <w:unhideWhenUsed/>
    <w:rsid w:val="00D97BE1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unhideWhenUsed/>
    <w:rsid w:val="00D97BE1"/>
    <w:rPr>
      <w:i/>
      <w:iCs/>
    </w:rPr>
  </w:style>
  <w:style w:type="character" w:styleId="Hyperlink">
    <w:name w:val="Hyperlink"/>
    <w:basedOn w:val="DefaultParagraphFont"/>
    <w:uiPriority w:val="99"/>
    <w:unhideWhenUsed/>
    <w:rsid w:val="00D97BE1"/>
    <w:rPr>
      <w:rFonts w:ascii="Arial" w:hAnsi="Arial"/>
      <w:color w:val="007DBA"/>
      <w:sz w:val="24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D97BE1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D97BE1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D97BE1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D97BE1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D97BE1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D97BE1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D97BE1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D97BE1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D97BE1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D97BE1"/>
    <w:pPr>
      <w:spacing w:before="120" w:after="240"/>
    </w:pPr>
    <w:rPr>
      <w:rFonts w:ascii="Trebuchet MS" w:eastAsiaTheme="majorEastAsia" w:hAnsi="Trebuchet MS" w:cstheme="majorBidi"/>
      <w:bCs/>
      <w:sz w:val="26"/>
    </w:rPr>
  </w:style>
  <w:style w:type="character" w:styleId="IntenseEmphasis">
    <w:name w:val="Intense Emphasis"/>
    <w:basedOn w:val="DefaultParagraphFont"/>
    <w:uiPriority w:val="21"/>
    <w:qFormat/>
    <w:rsid w:val="00D97BE1"/>
    <w:rPr>
      <w:rFonts w:ascii="Arial" w:hAnsi="Arial"/>
      <w:b/>
      <w:bCs/>
      <w:i w:val="0"/>
      <w:iCs/>
      <w:color w:val="965014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F20"/>
    <w:pPr>
      <w:shd w:val="clear" w:color="auto" w:fill="E1F4FD"/>
      <w:spacing w:before="200" w:after="240"/>
      <w:ind w:right="936"/>
    </w:pPr>
    <w:rPr>
      <w:bCs/>
      <w:iCs/>
      <w:color w:val="005F8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F20"/>
    <w:rPr>
      <w:rFonts w:ascii="Arial" w:hAnsi="Arial"/>
      <w:bCs/>
      <w:iCs/>
      <w:color w:val="005F86"/>
      <w:sz w:val="24"/>
      <w:shd w:val="clear" w:color="auto" w:fill="E1F4FD"/>
    </w:rPr>
  </w:style>
  <w:style w:type="character" w:styleId="IntenseReference">
    <w:name w:val="Intense Reference"/>
    <w:basedOn w:val="DefaultParagraphFont"/>
    <w:uiPriority w:val="32"/>
    <w:qFormat/>
    <w:rsid w:val="00EF0DD2"/>
    <w:rPr>
      <w:rFonts w:ascii="Trebuchet MS" w:hAnsi="Trebuchet MS"/>
      <w:b/>
      <w:bCs/>
      <w:caps w:val="0"/>
      <w:smallCaps w:val="0"/>
      <w:color w:val="36573B"/>
      <w:spacing w:val="5"/>
      <w:sz w:val="24"/>
      <w:u w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94F20"/>
    <w:pPr>
      <w:spacing w:before="240" w:after="240"/>
    </w:pPr>
    <w:rPr>
      <w:iCs/>
      <w:color w:val="005F86"/>
    </w:rPr>
  </w:style>
  <w:style w:type="character" w:customStyle="1" w:styleId="QuoteChar">
    <w:name w:val="Quote Char"/>
    <w:basedOn w:val="DefaultParagraphFont"/>
    <w:link w:val="Quote"/>
    <w:uiPriority w:val="29"/>
    <w:rsid w:val="00394F20"/>
    <w:rPr>
      <w:rFonts w:ascii="Arial" w:hAnsi="Arial"/>
      <w:iCs/>
      <w:color w:val="005F86"/>
      <w:sz w:val="24"/>
    </w:rPr>
  </w:style>
  <w:style w:type="character" w:styleId="SubtleReference">
    <w:name w:val="Subtle Reference"/>
    <w:basedOn w:val="DefaultParagraphFont"/>
    <w:uiPriority w:val="31"/>
    <w:qFormat/>
    <w:rsid w:val="00EF0DD2"/>
    <w:rPr>
      <w:rFonts w:ascii="Arial" w:hAnsi="Arial"/>
      <w:color w:val="36573B"/>
      <w:sz w:val="24"/>
    </w:rPr>
  </w:style>
  <w:style w:type="character" w:styleId="LineNumber">
    <w:name w:val="line number"/>
    <w:basedOn w:val="DefaultParagraphFont"/>
    <w:uiPriority w:val="99"/>
    <w:unhideWhenUsed/>
    <w:rsid w:val="00FC4C5C"/>
    <w:rPr>
      <w:rFonts w:ascii="Arial" w:hAnsi="Arial"/>
      <w:sz w:val="24"/>
    </w:rPr>
  </w:style>
  <w:style w:type="paragraph" w:styleId="List">
    <w:name w:val="List"/>
    <w:basedOn w:val="Normal"/>
    <w:uiPriority w:val="99"/>
    <w:unhideWhenUsed/>
    <w:rsid w:val="00FC4C5C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FC4C5C"/>
    <w:pPr>
      <w:ind w:left="566" w:hanging="283"/>
      <w:contextualSpacing/>
    </w:pPr>
  </w:style>
  <w:style w:type="paragraph" w:styleId="List3">
    <w:name w:val="List 3"/>
    <w:basedOn w:val="Normal"/>
    <w:uiPriority w:val="99"/>
    <w:unhideWhenUsed/>
    <w:rsid w:val="00FC4C5C"/>
    <w:pPr>
      <w:ind w:left="849" w:hanging="283"/>
      <w:contextualSpacing/>
    </w:pPr>
  </w:style>
  <w:style w:type="paragraph" w:styleId="List4">
    <w:name w:val="List 4"/>
    <w:basedOn w:val="Normal"/>
    <w:uiPriority w:val="99"/>
    <w:unhideWhenUsed/>
    <w:rsid w:val="00FC4C5C"/>
    <w:pPr>
      <w:ind w:left="1132" w:hanging="283"/>
      <w:contextualSpacing/>
    </w:pPr>
  </w:style>
  <w:style w:type="paragraph" w:styleId="List5">
    <w:name w:val="List 5"/>
    <w:basedOn w:val="Normal"/>
    <w:uiPriority w:val="99"/>
    <w:unhideWhenUsed/>
    <w:rsid w:val="00FC4C5C"/>
    <w:pPr>
      <w:ind w:left="1415" w:hanging="283"/>
      <w:contextualSpacing/>
    </w:pPr>
  </w:style>
  <w:style w:type="paragraph" w:styleId="ListBullet">
    <w:name w:val="List Bullet"/>
    <w:basedOn w:val="Normal"/>
    <w:uiPriority w:val="99"/>
    <w:unhideWhenUsed/>
    <w:rsid w:val="00FC4C5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FC4C5C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FC4C5C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FC4C5C"/>
    <w:pPr>
      <w:numPr>
        <w:numId w:val="4"/>
      </w:numPr>
      <w:contextualSpacing/>
    </w:pPr>
  </w:style>
  <w:style w:type="paragraph" w:styleId="ListContinue5">
    <w:name w:val="List Continue 5"/>
    <w:basedOn w:val="Normal"/>
    <w:uiPriority w:val="99"/>
    <w:unhideWhenUsed/>
    <w:rsid w:val="00FC4C5C"/>
    <w:pPr>
      <w:spacing w:after="120"/>
      <w:ind w:left="1415"/>
      <w:contextualSpacing/>
    </w:pPr>
  </w:style>
  <w:style w:type="paragraph" w:styleId="ListBullet5">
    <w:name w:val="List Bullet 5"/>
    <w:basedOn w:val="Normal"/>
    <w:uiPriority w:val="99"/>
    <w:unhideWhenUsed/>
    <w:rsid w:val="00FC4C5C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FC4C5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unhideWhenUsed/>
    <w:rsid w:val="00FC4C5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unhideWhenUsed/>
    <w:rsid w:val="00FC4C5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unhideWhenUsed/>
    <w:rsid w:val="00FC4C5C"/>
    <w:pPr>
      <w:spacing w:after="120"/>
      <w:ind w:left="1132"/>
      <w:contextualSpacing/>
    </w:pPr>
  </w:style>
  <w:style w:type="paragraph" w:styleId="ListNumber">
    <w:name w:val="List Number"/>
    <w:basedOn w:val="Normal"/>
    <w:uiPriority w:val="99"/>
    <w:unhideWhenUsed/>
    <w:rsid w:val="00FC4C5C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FC4C5C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FC4C5C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FC4C5C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FC4C5C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FC4C5C"/>
    <w:pPr>
      <w:ind w:left="720"/>
      <w:contextualSpacing/>
    </w:pPr>
  </w:style>
  <w:style w:type="paragraph" w:styleId="MacroText">
    <w:name w:val="macro"/>
    <w:link w:val="MacroTextChar"/>
    <w:uiPriority w:val="99"/>
    <w:unhideWhenUsed/>
    <w:rsid w:val="00FC4C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color w:val="3C3C3C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FC4C5C"/>
    <w:rPr>
      <w:rFonts w:ascii="Consolas" w:hAnsi="Consolas" w:cs="Consolas"/>
      <w:color w:val="3C3C3C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FC4C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FC4C5C"/>
    <w:rPr>
      <w:rFonts w:asciiTheme="majorHAnsi" w:eastAsiaTheme="majorEastAsia" w:hAnsiTheme="majorHAnsi" w:cstheme="majorBidi"/>
      <w:color w:val="3C3C3C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C4C5C"/>
    <w:pPr>
      <w:spacing w:after="0" w:line="240" w:lineRule="auto"/>
    </w:pPr>
    <w:rPr>
      <w:rFonts w:ascii="Arial" w:hAnsi="Arial"/>
      <w:color w:val="3C3C3C"/>
      <w:sz w:val="24"/>
    </w:rPr>
  </w:style>
  <w:style w:type="paragraph" w:styleId="NormalWeb">
    <w:name w:val="Normal (Web)"/>
    <w:basedOn w:val="Normal"/>
    <w:uiPriority w:val="99"/>
    <w:unhideWhenUsed/>
    <w:rsid w:val="00FA0153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unhideWhenUsed/>
    <w:rsid w:val="00FA015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FA015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FA0153"/>
    <w:rPr>
      <w:rFonts w:ascii="Arial" w:hAnsi="Arial"/>
      <w:color w:val="3C3C3C"/>
      <w:sz w:val="24"/>
    </w:rPr>
  </w:style>
  <w:style w:type="character" w:styleId="PageNumber">
    <w:name w:val="page number"/>
    <w:basedOn w:val="DefaultParagraphFont"/>
    <w:uiPriority w:val="99"/>
    <w:unhideWhenUsed/>
    <w:rsid w:val="00FA0153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3126A"/>
    <w:rPr>
      <w:color w:val="595959" w:themeColor="text1" w:themeTint="A6"/>
    </w:rPr>
  </w:style>
  <w:style w:type="paragraph" w:styleId="PlainText">
    <w:name w:val="Plain Text"/>
    <w:basedOn w:val="Normal"/>
    <w:link w:val="PlainTextChar"/>
    <w:uiPriority w:val="99"/>
    <w:unhideWhenUsed/>
    <w:rsid w:val="00FA015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A0153"/>
    <w:rPr>
      <w:rFonts w:ascii="Consolas" w:hAnsi="Consolas" w:cs="Consolas"/>
      <w:color w:val="3C3C3C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FA0153"/>
  </w:style>
  <w:style w:type="character" w:customStyle="1" w:styleId="SalutationChar">
    <w:name w:val="Salutation Char"/>
    <w:basedOn w:val="DefaultParagraphFont"/>
    <w:link w:val="Salutation"/>
    <w:uiPriority w:val="99"/>
    <w:rsid w:val="00FA0153"/>
    <w:rPr>
      <w:rFonts w:ascii="Arial" w:hAnsi="Arial"/>
      <w:color w:val="3C3C3C"/>
      <w:sz w:val="24"/>
    </w:rPr>
  </w:style>
  <w:style w:type="paragraph" w:styleId="Signature">
    <w:name w:val="Signature"/>
    <w:basedOn w:val="Normal"/>
    <w:link w:val="SignatureChar"/>
    <w:uiPriority w:val="99"/>
    <w:unhideWhenUsed/>
    <w:rsid w:val="00FA015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FA0153"/>
    <w:rPr>
      <w:rFonts w:ascii="Arial" w:hAnsi="Arial"/>
      <w:color w:val="3C3C3C"/>
      <w:sz w:val="24"/>
    </w:rPr>
  </w:style>
  <w:style w:type="character" w:styleId="Strong">
    <w:name w:val="Strong"/>
    <w:basedOn w:val="DefaultParagraphFont"/>
    <w:uiPriority w:val="22"/>
    <w:qFormat/>
    <w:rsid w:val="00FA015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DD2"/>
    <w:pPr>
      <w:numPr>
        <w:ilvl w:val="1"/>
      </w:numPr>
      <w:spacing w:before="240" w:after="240"/>
    </w:pPr>
    <w:rPr>
      <w:rFonts w:ascii="Trebuchet MS" w:eastAsiaTheme="majorEastAsia" w:hAnsi="Trebuchet MS" w:cstheme="majorBidi"/>
      <w:iCs/>
      <w:color w:val="965014"/>
      <w:spacing w:val="15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F0DD2"/>
    <w:rPr>
      <w:rFonts w:ascii="Trebuchet MS" w:eastAsiaTheme="majorEastAsia" w:hAnsi="Trebuchet MS" w:cstheme="majorBidi"/>
      <w:iCs/>
      <w:color w:val="965014"/>
      <w:spacing w:val="15"/>
      <w:sz w:val="36"/>
      <w:szCs w:val="24"/>
    </w:rPr>
  </w:style>
  <w:style w:type="character" w:styleId="SubtleEmphasis">
    <w:name w:val="Subtle Emphasis"/>
    <w:basedOn w:val="DefaultParagraphFont"/>
    <w:uiPriority w:val="19"/>
    <w:qFormat/>
    <w:rsid w:val="00EF0DD2"/>
    <w:rPr>
      <w:rFonts w:ascii="Arial" w:hAnsi="Arial"/>
      <w:i w:val="0"/>
      <w:iCs/>
      <w:color w:val="965014"/>
      <w:sz w:val="24"/>
    </w:rPr>
  </w:style>
  <w:style w:type="paragraph" w:styleId="TableofAuthorities">
    <w:name w:val="table of authorities"/>
    <w:basedOn w:val="Normal"/>
    <w:next w:val="Normal"/>
    <w:uiPriority w:val="99"/>
    <w:unhideWhenUsed/>
    <w:rsid w:val="00FA0153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FA0153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EF0DD2"/>
    <w:pPr>
      <w:pBdr>
        <w:bottom w:val="single" w:sz="4" w:space="4" w:color="007DBA"/>
      </w:pBdr>
      <w:spacing w:before="600" w:after="240" w:line="240" w:lineRule="auto"/>
      <w:contextualSpacing/>
    </w:pPr>
    <w:rPr>
      <w:rFonts w:ascii="Trebuchet MS" w:eastAsiaTheme="majorEastAsia" w:hAnsi="Trebuchet MS" w:cstheme="majorBidi"/>
      <w:b/>
      <w:color w:val="007DBA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0DD2"/>
    <w:rPr>
      <w:rFonts w:ascii="Trebuchet MS" w:eastAsiaTheme="majorEastAsia" w:hAnsi="Trebuchet MS" w:cstheme="majorBidi"/>
      <w:b/>
      <w:color w:val="007DBA"/>
      <w:spacing w:val="5"/>
      <w:kern w:val="28"/>
      <w:sz w:val="56"/>
      <w:szCs w:val="52"/>
    </w:rPr>
  </w:style>
  <w:style w:type="paragraph" w:styleId="TOAHeading">
    <w:name w:val="toa heading"/>
    <w:basedOn w:val="Normal"/>
    <w:next w:val="Normal"/>
    <w:uiPriority w:val="99"/>
    <w:unhideWhenUsed/>
    <w:rsid w:val="00EF0DD2"/>
    <w:pPr>
      <w:spacing w:before="480"/>
    </w:pPr>
    <w:rPr>
      <w:rFonts w:ascii="Trebuchet MS" w:eastAsiaTheme="majorEastAsia" w:hAnsi="Trebuchet MS" w:cstheme="majorBidi"/>
      <w:bCs/>
      <w:color w:val="007DBA"/>
      <w:sz w:val="32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7048D"/>
    <w:pPr>
      <w:tabs>
        <w:tab w:val="right" w:leader="dot" w:pos="9288"/>
      </w:tabs>
      <w:spacing w:before="200" w:after="120" w:line="240" w:lineRule="auto"/>
    </w:pPr>
    <w:rPr>
      <w:rFonts w:eastAsia="Times New Roman" w:cs="Times New Roman"/>
      <w:noProof/>
      <w:color w:val="0070C0"/>
      <w:szCs w:val="24"/>
      <w:lang w:eastAsia="en-AU"/>
    </w:rPr>
  </w:style>
  <w:style w:type="paragraph" w:styleId="TOCHeading">
    <w:name w:val="TOC Heading"/>
    <w:next w:val="Normal"/>
    <w:uiPriority w:val="39"/>
    <w:unhideWhenUsed/>
    <w:qFormat/>
    <w:rsid w:val="006C4FA0"/>
    <w:pPr>
      <w:spacing w:before="480"/>
    </w:pPr>
    <w:rPr>
      <w:rFonts w:ascii="Trebuchet MS" w:eastAsiaTheme="majorEastAsia" w:hAnsi="Trebuchet MS" w:cs="Arial"/>
      <w:bCs/>
      <w:color w:val="007DBA"/>
      <w:sz w:val="32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F7048D"/>
    <w:pPr>
      <w:tabs>
        <w:tab w:val="right" w:leader="dot" w:pos="9288"/>
      </w:tabs>
      <w:spacing w:before="120" w:after="120" w:line="240" w:lineRule="auto"/>
      <w:ind w:left="357" w:hanging="357"/>
    </w:pPr>
  </w:style>
  <w:style w:type="paragraph" w:styleId="TOC3">
    <w:name w:val="toc 3"/>
    <w:basedOn w:val="Normal"/>
    <w:next w:val="Normal"/>
    <w:autoRedefine/>
    <w:uiPriority w:val="39"/>
    <w:unhideWhenUsed/>
    <w:rsid w:val="00164ED7"/>
    <w:pPr>
      <w:tabs>
        <w:tab w:val="left" w:pos="1276"/>
        <w:tab w:val="right" w:leader="dot" w:pos="9288"/>
      </w:tabs>
      <w:spacing w:after="120" w:line="240" w:lineRule="auto"/>
      <w:ind w:left="482"/>
    </w:pPr>
  </w:style>
  <w:style w:type="paragraph" w:styleId="TOC4">
    <w:name w:val="toc 4"/>
    <w:basedOn w:val="Normal"/>
    <w:next w:val="Normal"/>
    <w:autoRedefine/>
    <w:uiPriority w:val="39"/>
    <w:unhideWhenUsed/>
    <w:rsid w:val="0091710B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91710B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91710B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91710B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91710B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91710B"/>
    <w:pPr>
      <w:spacing w:after="100"/>
      <w:ind w:left="1920"/>
    </w:pPr>
  </w:style>
  <w:style w:type="paragraph" w:customStyle="1" w:styleId="Heading1-Formblue">
    <w:name w:val="Heading 1 - Form blue"/>
    <w:basedOn w:val="Heading1"/>
    <w:qFormat/>
    <w:rsid w:val="00F022F4"/>
    <w:pPr>
      <w:pBdr>
        <w:bottom w:val="single" w:sz="4" w:space="1" w:color="007DBA"/>
      </w:pBdr>
      <w:spacing w:before="480" w:after="240" w:line="264" w:lineRule="auto"/>
    </w:pPr>
    <w:rPr>
      <w:bCs w:val="0"/>
    </w:rPr>
  </w:style>
  <w:style w:type="paragraph" w:customStyle="1" w:styleId="Heading2-Formblue">
    <w:name w:val="Heading 2 - Form blue"/>
    <w:basedOn w:val="Heading2"/>
    <w:qFormat/>
    <w:rsid w:val="00B3126A"/>
    <w:pPr>
      <w:pBdr>
        <w:bottom w:val="single" w:sz="4" w:space="1" w:color="007DBA"/>
      </w:pBdr>
      <w:tabs>
        <w:tab w:val="left" w:pos="4590"/>
      </w:tabs>
      <w:spacing w:before="480" w:after="240" w:line="264" w:lineRule="auto"/>
    </w:pPr>
    <w:rPr>
      <w:bCs w:val="0"/>
    </w:rPr>
  </w:style>
  <w:style w:type="table" w:customStyle="1" w:styleId="DLGCTable-Data">
    <w:name w:val="DLGC Table - Data"/>
    <w:basedOn w:val="TableNormal"/>
    <w:uiPriority w:val="99"/>
    <w:rsid w:val="002A42EC"/>
    <w:pPr>
      <w:spacing w:before="100" w:after="100" w:line="240" w:lineRule="auto"/>
      <w:ind w:left="170" w:right="170"/>
    </w:pPr>
    <w:rPr>
      <w:rFonts w:ascii="Arial" w:hAnsi="Arial"/>
      <w:sz w:val="24"/>
    </w:rPr>
    <w:tblPr>
      <w:tblBorders>
        <w:bottom w:val="single" w:sz="4" w:space="0" w:color="3C3C3C"/>
        <w:insideH w:val="single" w:sz="4" w:space="0" w:color="3C3C3C"/>
      </w:tblBorders>
    </w:tblPr>
    <w:tblStylePr w:type="firstRow">
      <w:rPr>
        <w:b/>
        <w:color w:val="005F86"/>
      </w:rPr>
      <w:tblPr/>
      <w:trPr>
        <w:tblHeader/>
      </w:trPr>
      <w:tcPr>
        <w:shd w:val="clear" w:color="auto" w:fill="E1F4FD"/>
      </w:tcPr>
    </w:tblStylePr>
  </w:style>
  <w:style w:type="paragraph" w:customStyle="1" w:styleId="SignatureDate">
    <w:name w:val="Signature &amp; Date"/>
    <w:basedOn w:val="BodyText"/>
    <w:qFormat/>
    <w:rsid w:val="00B3126A"/>
    <w:pPr>
      <w:pBdr>
        <w:bottom w:val="single" w:sz="4" w:space="1" w:color="auto"/>
      </w:pBdr>
      <w:tabs>
        <w:tab w:val="left" w:pos="6096"/>
      </w:tabs>
      <w:spacing w:after="600" w:line="360" w:lineRule="auto"/>
    </w:pPr>
    <w:rPr>
      <w:rFonts w:cs="Arial"/>
      <w:szCs w:val="24"/>
    </w:rPr>
  </w:style>
  <w:style w:type="paragraph" w:customStyle="1" w:styleId="TableText">
    <w:name w:val="Table Text"/>
    <w:basedOn w:val="Normal"/>
    <w:qFormat/>
    <w:rsid w:val="00B3126A"/>
    <w:pPr>
      <w:spacing w:before="100" w:after="100" w:line="240" w:lineRule="auto"/>
    </w:pPr>
  </w:style>
  <w:style w:type="table" w:styleId="TableGrid">
    <w:name w:val="Table Grid"/>
    <w:aliases w:val="DLGC Table - Form"/>
    <w:basedOn w:val="TableNormal"/>
    <w:uiPriority w:val="59"/>
    <w:rsid w:val="002A42EC"/>
    <w:pPr>
      <w:spacing w:before="100" w:after="100" w:line="240" w:lineRule="auto"/>
      <w:ind w:left="170" w:right="170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table" w:customStyle="1" w:styleId="DLGCTable-Checklist">
    <w:name w:val="DLGC Table - Checklist"/>
    <w:basedOn w:val="TableNormal"/>
    <w:uiPriority w:val="99"/>
    <w:rsid w:val="002A42EC"/>
    <w:pPr>
      <w:spacing w:before="100" w:after="100" w:line="240" w:lineRule="auto"/>
      <w:ind w:left="170" w:right="170"/>
    </w:pPr>
    <w:rPr>
      <w:rFonts w:ascii="Arial" w:hAnsi="Arial"/>
      <w:color w:val="3C3C3C"/>
      <w:sz w:val="24"/>
    </w:rPr>
    <w:tblPr>
      <w:tblBorders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E1F4FD"/>
    </w:tcPr>
    <w:tblStylePr w:type="firstRow">
      <w:pPr>
        <w:wordWrap/>
        <w:ind w:leftChars="0" w:left="170" w:rightChars="0" w:right="170"/>
      </w:pPr>
      <w:rPr>
        <w:b/>
      </w:rPr>
      <w:tblPr/>
      <w:trPr>
        <w:tblHeader/>
      </w:trPr>
    </w:tblStylePr>
  </w:style>
  <w:style w:type="paragraph" w:customStyle="1" w:styleId="BodyText-nospacebelow">
    <w:name w:val="Body Text - no space below"/>
    <w:basedOn w:val="BodyText"/>
    <w:qFormat/>
    <w:rsid w:val="00B03ADB"/>
    <w:pPr>
      <w:spacing w:after="0" w:line="312" w:lineRule="auto"/>
    </w:pPr>
    <w:rPr>
      <w:rFonts w:eastAsia="Times New Roman" w:cs="Arial"/>
      <w:szCs w:val="24"/>
      <w:lang w:eastAsia="en-AU"/>
    </w:rPr>
  </w:style>
  <w:style w:type="paragraph" w:customStyle="1" w:styleId="Lista">
    <w:name w:val="List (a)"/>
    <w:qFormat/>
    <w:rsid w:val="00C03361"/>
    <w:pPr>
      <w:numPr>
        <w:numId w:val="11"/>
      </w:numPr>
      <w:tabs>
        <w:tab w:val="left" w:pos="1560"/>
      </w:tabs>
      <w:spacing w:line="360" w:lineRule="auto"/>
      <w:ind w:left="1560" w:hanging="567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Body">
    <w:name w:val="Body"/>
    <w:basedOn w:val="BodyText"/>
    <w:qFormat/>
    <w:rsid w:val="005E5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legislation@dlgsc.wa.gov.a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://www.dlgsc.wa.gov.a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egislation@dlgsc.wa.gov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dlgc.wa.gov.au/AdviceSupport/Pages/Regional-Subsidiarie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1511900982A249A70FE8B187BDD1DD" ma:contentTypeVersion="9" ma:contentTypeDescription="Create a new document." ma:contentTypeScope="" ma:versionID="7c8c45d3cebce19ce82865d9207dd6a7">
  <xsd:schema xmlns:xsd="http://www.w3.org/2001/XMLSchema" xmlns:xs="http://www.w3.org/2001/XMLSchema" xmlns:p="http://schemas.microsoft.com/office/2006/metadata/properties" xmlns:ns2="65828862-ae87-457f-b884-efeaea2d65b5" xmlns:ns3="bc072e10-870d-460a-9f37-b3eac4f10863" targetNamespace="http://schemas.microsoft.com/office/2006/metadata/properties" ma:root="true" ma:fieldsID="9a55826df581af488df08a8fcde6fef0" ns2:_="" ns3:_="">
    <xsd:import namespace="65828862-ae87-457f-b884-efeaea2d65b5"/>
    <xsd:import namespace="bc072e10-870d-460a-9f37-b3eac4f10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28862-ae87-457f-b884-efeaea2d6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72e10-870d-460a-9f37-b3eac4f10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>
  <b:Source>
    <b:Tag>MSm14</b:Tag>
    <b:SourceType>Book</b:SourceType>
    <b:Guid>{308D513A-131E-43B0-A113-B5BC734B0081}</b:Guid>
    <b:Author>
      <b:Author>
        <b:NameList>
          <b:Person>
            <b:Last>Smith</b:Last>
            <b:First>M.</b:First>
          </b:Person>
        </b:NameList>
      </b:Author>
    </b:Author>
    <b:Title>Accessibility guide</b:Title>
    <b:Year>2014</b:Year>
    <b:City>Perth</b:City>
    <b:Publisher>Allen &amp; Unwin</b:Publisher>
    <b:RefOrder>1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CEA7CD-75F2-42D7-9631-56608038B288}"/>
</file>

<file path=customXml/itemProps2.xml><?xml version="1.0" encoding="utf-8"?>
<ds:datastoreItem xmlns:ds="http://schemas.openxmlformats.org/officeDocument/2006/customXml" ds:itemID="{7AD315E1-188B-4697-B368-0A5D60998B63}"/>
</file>

<file path=customXml/itemProps3.xml><?xml version="1.0" encoding="utf-8"?>
<ds:datastoreItem xmlns:ds="http://schemas.openxmlformats.org/officeDocument/2006/customXml" ds:itemID="{7BC82103-3ECD-4265-8D2D-C27585492C7E}"/>
</file>

<file path=customXml/itemProps4.xml><?xml version="1.0" encoding="utf-8"?>
<ds:datastoreItem xmlns:ds="http://schemas.openxmlformats.org/officeDocument/2006/customXml" ds:itemID="{A02AA9B6-BE0E-4553-9AA2-1413278D7E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Regional Subsidiaries - Public Consultation Guidelines</vt:lpstr>
    </vt:vector>
  </TitlesOfParts>
  <Company>Department of Local Government and Communities ( DLGC )</Company>
  <LinksUpToDate>false</LinksUpToDate>
  <CharactersWithSpaces>9120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 Subsidiaries - Public Consultation Guidelines</dc:title>
  <dc:subject>Rating Policy - Differential Rates (s.6.33)</dc:subject>
  <dc:creator>Department of Local Government and Communities ( DLGC )</dc:creator>
  <cp:keywords>Regional Subsidiaries,Public Consultation, Guidelines, DLGC, Department, Local, Government, Communities</cp:keywords>
  <cp:lastModifiedBy>Steven Elliott</cp:lastModifiedBy>
  <cp:revision>31</cp:revision>
  <cp:lastPrinted>2017-07-26T06:07:00Z</cp:lastPrinted>
  <dcterms:created xsi:type="dcterms:W3CDTF">2017-03-28T08:40:00Z</dcterms:created>
  <dcterms:modified xsi:type="dcterms:W3CDTF">2017-07-26T06:21:00Z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0x010100B91511900982A249A70FE8B187BDD1DD</vt:lpwstr>
  </property>
</Properties>
</file>