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CA50" w14:textId="582923B3" w:rsidR="00C13A96" w:rsidRDefault="00207A6C" w:rsidP="00E82888">
      <w:pPr>
        <w:pStyle w:val="Subtitle"/>
      </w:pPr>
      <w:r>
        <w:rPr>
          <w:rFonts w:cs="Arial"/>
          <w:noProof/>
          <w:color w:val="2C5C86"/>
          <w:sz w:val="60"/>
          <w:szCs w:val="80"/>
          <w:lang w:eastAsia="en-AU"/>
        </w:rPr>
        <w:t>S</w:t>
      </w:r>
      <w:r w:rsidRPr="00207A6C">
        <w:rPr>
          <w:rFonts w:cs="Arial"/>
          <w:noProof/>
          <w:color w:val="2C5C86"/>
          <w:sz w:val="60"/>
          <w:szCs w:val="80"/>
          <w:lang w:eastAsia="en-AU"/>
        </w:rPr>
        <w:t xml:space="preserve">chools </w:t>
      </w:r>
      <w:r w:rsidR="00C34543">
        <w:rPr>
          <w:rFonts w:cs="Arial"/>
          <w:noProof/>
          <w:color w:val="2C5C86"/>
          <w:sz w:val="60"/>
          <w:szCs w:val="80"/>
          <w:lang w:eastAsia="en-AU"/>
        </w:rPr>
        <w:t>I</w:t>
      </w:r>
      <w:r w:rsidRPr="00207A6C">
        <w:rPr>
          <w:rFonts w:cs="Arial"/>
          <w:noProof/>
          <w:color w:val="2C5C86"/>
          <w:sz w:val="60"/>
          <w:szCs w:val="80"/>
          <w:lang w:eastAsia="en-AU"/>
        </w:rPr>
        <w:t xml:space="preserve">nterested in </w:t>
      </w:r>
      <w:r w:rsidR="00C34543">
        <w:rPr>
          <w:rFonts w:cs="Arial"/>
          <w:noProof/>
          <w:color w:val="2C5C86"/>
          <w:sz w:val="60"/>
          <w:szCs w:val="80"/>
          <w:lang w:eastAsia="en-AU"/>
        </w:rPr>
        <w:t>J</w:t>
      </w:r>
      <w:r w:rsidRPr="00207A6C">
        <w:rPr>
          <w:rFonts w:cs="Arial"/>
          <w:noProof/>
          <w:color w:val="2C5C86"/>
          <w:sz w:val="60"/>
          <w:szCs w:val="80"/>
          <w:lang w:eastAsia="en-AU"/>
        </w:rPr>
        <w:t>oining Cadets WA</w:t>
      </w:r>
      <w:r>
        <w:rPr>
          <w:rFonts w:cs="Arial"/>
          <w:noProof/>
          <w:color w:val="2C5C86"/>
          <w:sz w:val="60"/>
          <w:szCs w:val="80"/>
          <w:lang w:eastAsia="en-AU"/>
        </w:rPr>
        <w:br/>
      </w:r>
      <w:r>
        <w:t>F</w:t>
      </w:r>
      <w:r w:rsidR="00520D27">
        <w:t xml:space="preserve">requently </w:t>
      </w:r>
      <w:r>
        <w:t>A</w:t>
      </w:r>
      <w:r w:rsidR="00520D27">
        <w:t xml:space="preserve">sked </w:t>
      </w:r>
      <w:r>
        <w:t>Q</w:t>
      </w:r>
      <w:r w:rsidR="00520D27">
        <w:t>uestion</w:t>
      </w:r>
      <w:r>
        <w:t>s</w:t>
      </w:r>
      <w:r w:rsidR="00C13A96" w:rsidRPr="00E82888">
        <w:t xml:space="preserve"> </w:t>
      </w:r>
    </w:p>
    <w:p w14:paraId="04DA674D" w14:textId="1AB44028" w:rsidR="00207A6C" w:rsidRDefault="00207A6C" w:rsidP="00207A6C">
      <w:pPr>
        <w:pStyle w:val="Heading2"/>
      </w:pPr>
      <w:r w:rsidRPr="00207A6C">
        <w:t>What types of Cadets and activities are available?</w:t>
      </w:r>
    </w:p>
    <w:p w14:paraId="555B82F9" w14:textId="77777777" w:rsidR="00207A6C" w:rsidRDefault="00207A6C" w:rsidP="00207A6C">
      <w:pPr>
        <w:rPr>
          <w:lang w:eastAsia="en-AU"/>
        </w:rPr>
      </w:pPr>
      <w:r>
        <w:rPr>
          <w:lang w:eastAsia="en-AU"/>
        </w:rPr>
        <w:t xml:space="preserve">There are </w:t>
      </w:r>
      <w:proofErr w:type="gramStart"/>
      <w:r>
        <w:rPr>
          <w:lang w:eastAsia="en-AU"/>
        </w:rPr>
        <w:t>a number of</w:t>
      </w:r>
      <w:proofErr w:type="gramEnd"/>
      <w:r>
        <w:rPr>
          <w:lang w:eastAsia="en-AU"/>
        </w:rPr>
        <w:t xml:space="preserve"> streams or Cadet types operating within the program.</w:t>
      </w:r>
    </w:p>
    <w:p w14:paraId="74829E4C" w14:textId="06D523E2" w:rsidR="00207A6C" w:rsidRDefault="00207A6C" w:rsidP="00207A6C">
      <w:pPr>
        <w:pStyle w:val="Bullet1"/>
        <w:rPr>
          <w:lang w:eastAsia="en-AU"/>
        </w:rPr>
      </w:pPr>
      <w:r>
        <w:rPr>
          <w:lang w:eastAsia="en-AU"/>
        </w:rPr>
        <w:t xml:space="preserve">Funding, administrative and program management support is provided by Department of Communities (Communities), with “curriculum” resources, training and operational support provided by the Host </w:t>
      </w:r>
      <w:r w:rsidR="00802909">
        <w:rPr>
          <w:lang w:eastAsia="en-AU"/>
        </w:rPr>
        <w:t>O</w:t>
      </w:r>
      <w:r>
        <w:rPr>
          <w:lang w:eastAsia="en-AU"/>
        </w:rPr>
        <w:t>rganisation</w:t>
      </w:r>
      <w:r w:rsidR="00520D27">
        <w:rPr>
          <w:lang w:eastAsia="en-AU"/>
        </w:rPr>
        <w:t>.</w:t>
      </w:r>
    </w:p>
    <w:p w14:paraId="2AADB5CD" w14:textId="77777777" w:rsidR="00207A6C" w:rsidRDefault="00207A6C" w:rsidP="00207A6C">
      <w:pPr>
        <w:rPr>
          <w:lang w:eastAsia="en-AU"/>
        </w:rPr>
      </w:pPr>
    </w:p>
    <w:p w14:paraId="6D681B97" w14:textId="243FA86C" w:rsidR="00207A6C" w:rsidRDefault="00207A6C" w:rsidP="00207A6C">
      <w:pPr>
        <w:pStyle w:val="TableCaption"/>
        <w:rPr>
          <w:b w:val="0"/>
        </w:rPr>
      </w:pPr>
    </w:p>
    <w:tbl>
      <w:tblPr>
        <w:tblStyle w:val="TableStyle"/>
        <w:tblW w:w="10060" w:type="dxa"/>
        <w:tblLook w:val="04A0" w:firstRow="1" w:lastRow="0" w:firstColumn="1" w:lastColumn="0" w:noHBand="0" w:noVBand="1"/>
        <w:tblDescription w:val="Table example"/>
      </w:tblPr>
      <w:tblGrid>
        <w:gridCol w:w="2244"/>
        <w:gridCol w:w="2868"/>
        <w:gridCol w:w="4948"/>
      </w:tblGrid>
      <w:tr w:rsidR="00207A6C" w:rsidRPr="00531866" w14:paraId="4093A260" w14:textId="4B9C378D" w:rsidTr="00207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tcW w:w="2244" w:type="dxa"/>
          </w:tcPr>
          <w:p w14:paraId="4DF76F62" w14:textId="0FC2C435" w:rsidR="00207A6C" w:rsidRPr="00531866" w:rsidRDefault="00207A6C" w:rsidP="00FA37D0">
            <w:pPr>
              <w:pStyle w:val="TableContent"/>
            </w:pPr>
            <w:r>
              <w:t>Cadet type</w:t>
            </w:r>
            <w:r w:rsidRPr="00531866">
              <w:t xml:space="preserve"> </w:t>
            </w:r>
          </w:p>
        </w:tc>
        <w:tc>
          <w:tcPr>
            <w:tcW w:w="2868" w:type="dxa"/>
          </w:tcPr>
          <w:p w14:paraId="2878E270" w14:textId="55BB6208" w:rsidR="00207A6C" w:rsidRPr="00531866" w:rsidRDefault="00207A6C" w:rsidP="00FA37D0">
            <w:pPr>
              <w:pStyle w:val="TableContent"/>
            </w:pPr>
            <w:r>
              <w:t>Host</w:t>
            </w:r>
            <w:r w:rsidR="00415980">
              <w:t xml:space="preserve"> O</w:t>
            </w:r>
            <w:r>
              <w:t>rganisation</w:t>
            </w:r>
          </w:p>
        </w:tc>
        <w:tc>
          <w:tcPr>
            <w:tcW w:w="4948" w:type="dxa"/>
          </w:tcPr>
          <w:p w14:paraId="430BEBCC" w14:textId="4CD36291" w:rsidR="00207A6C" w:rsidRPr="00531866" w:rsidRDefault="00207A6C" w:rsidP="00FA37D0">
            <w:pPr>
              <w:pStyle w:val="TableContent"/>
            </w:pPr>
            <w:r>
              <w:t>More information</w:t>
            </w:r>
          </w:p>
        </w:tc>
      </w:tr>
      <w:tr w:rsidR="00207A6C" w:rsidRPr="00531866" w14:paraId="3C950B79" w14:textId="3B61C734" w:rsidTr="00207A6C">
        <w:trPr>
          <w:trHeight w:val="567"/>
        </w:trPr>
        <w:tc>
          <w:tcPr>
            <w:tcW w:w="2244" w:type="dxa"/>
          </w:tcPr>
          <w:p w14:paraId="7AC925D9" w14:textId="5A66C8F3" w:rsidR="00207A6C" w:rsidRPr="00531866" w:rsidRDefault="00207A6C" w:rsidP="00207A6C">
            <w:pPr>
              <w:pStyle w:val="TableContent"/>
            </w:pPr>
            <w:r w:rsidRPr="0067103A">
              <w:t>Bush Rangers</w:t>
            </w:r>
          </w:p>
        </w:tc>
        <w:tc>
          <w:tcPr>
            <w:tcW w:w="2868" w:type="dxa"/>
          </w:tcPr>
          <w:p w14:paraId="11BDE208" w14:textId="6207F9F2" w:rsidR="00207A6C" w:rsidRPr="00531866" w:rsidRDefault="00207A6C" w:rsidP="00207A6C">
            <w:pPr>
              <w:pStyle w:val="TableContent"/>
            </w:pPr>
            <w:r w:rsidRPr="0067103A">
              <w:t>Dept of Biodiversity, Conservation and Attractions</w:t>
            </w:r>
          </w:p>
        </w:tc>
        <w:tc>
          <w:tcPr>
            <w:tcW w:w="4948" w:type="dxa"/>
          </w:tcPr>
          <w:p w14:paraId="3123E46B" w14:textId="670CA6AF" w:rsidR="00207A6C" w:rsidRPr="00531866" w:rsidRDefault="00207A6C" w:rsidP="00207A6C">
            <w:pPr>
              <w:pStyle w:val="TableContent"/>
            </w:pPr>
            <w:hyperlink r:id="rId12" w:history="1">
              <w:r w:rsidRPr="0067103A">
                <w:rPr>
                  <w:rStyle w:val="Hyperlink"/>
                </w:rPr>
                <w:t>http://www.dpaw.wa.gov.au/get-involved/nearer-to-nature/bush-rangers</w:t>
              </w:r>
            </w:hyperlink>
          </w:p>
        </w:tc>
      </w:tr>
      <w:tr w:rsidR="00207A6C" w:rsidRPr="00531866" w14:paraId="126ABF75" w14:textId="77777777" w:rsidTr="00207A6C">
        <w:trPr>
          <w:trHeight w:val="567"/>
        </w:trPr>
        <w:tc>
          <w:tcPr>
            <w:tcW w:w="2244" w:type="dxa"/>
          </w:tcPr>
          <w:p w14:paraId="7B79E254" w14:textId="5240A682" w:rsidR="00207A6C" w:rsidRPr="00531866" w:rsidRDefault="00207A6C" w:rsidP="00207A6C">
            <w:pPr>
              <w:pStyle w:val="TableContent"/>
            </w:pPr>
            <w:r w:rsidRPr="0067103A">
              <w:t>Emergency Services Cadets</w:t>
            </w:r>
            <w:r>
              <w:t xml:space="preserve"> Corps</w:t>
            </w:r>
          </w:p>
        </w:tc>
        <w:tc>
          <w:tcPr>
            <w:tcW w:w="2868" w:type="dxa"/>
          </w:tcPr>
          <w:p w14:paraId="0DEC9EBD" w14:textId="1540AFE2" w:rsidR="00207A6C" w:rsidRPr="00531866" w:rsidRDefault="00207A6C" w:rsidP="00207A6C">
            <w:pPr>
              <w:pStyle w:val="TableContent"/>
            </w:pPr>
            <w:r w:rsidRPr="0067103A">
              <w:t>Dept of Fire and Emergency Services</w:t>
            </w:r>
          </w:p>
        </w:tc>
        <w:tc>
          <w:tcPr>
            <w:tcW w:w="4948" w:type="dxa"/>
          </w:tcPr>
          <w:p w14:paraId="499273A1" w14:textId="6DA81EBB" w:rsidR="00207A6C" w:rsidRPr="00531866" w:rsidRDefault="00207A6C" w:rsidP="00207A6C">
            <w:pPr>
              <w:pStyle w:val="TableContent"/>
            </w:pPr>
            <w:hyperlink r:id="rId13" w:anchor="Cadets" w:history="1">
              <w:r w:rsidRPr="0067103A">
                <w:rPr>
                  <w:rStyle w:val="Hyperlink"/>
                </w:rPr>
                <w:t>https://dfes.vol.org.au/roles-in-emergency-services#Cadets</w:t>
              </w:r>
            </w:hyperlink>
          </w:p>
        </w:tc>
      </w:tr>
      <w:tr w:rsidR="00207A6C" w:rsidRPr="00531866" w14:paraId="0A30A579" w14:textId="77777777" w:rsidTr="00207A6C">
        <w:trPr>
          <w:trHeight w:val="567"/>
        </w:trPr>
        <w:tc>
          <w:tcPr>
            <w:tcW w:w="2244" w:type="dxa"/>
          </w:tcPr>
          <w:p w14:paraId="76DEE80B" w14:textId="3109FD4F" w:rsidR="00207A6C" w:rsidRPr="00531866" w:rsidRDefault="00207A6C" w:rsidP="00207A6C">
            <w:pPr>
              <w:pStyle w:val="TableContent"/>
            </w:pPr>
            <w:r w:rsidRPr="0067103A">
              <w:t>Police Rangers</w:t>
            </w:r>
          </w:p>
        </w:tc>
        <w:tc>
          <w:tcPr>
            <w:tcW w:w="2868" w:type="dxa"/>
          </w:tcPr>
          <w:p w14:paraId="6078E0B6" w14:textId="67479D82" w:rsidR="00207A6C" w:rsidRPr="00531866" w:rsidRDefault="00207A6C" w:rsidP="00207A6C">
            <w:pPr>
              <w:pStyle w:val="TableContent"/>
            </w:pPr>
            <w:r w:rsidRPr="0067103A">
              <w:t>WA Police</w:t>
            </w:r>
            <w:r>
              <w:t xml:space="preserve"> Force</w:t>
            </w:r>
          </w:p>
        </w:tc>
        <w:tc>
          <w:tcPr>
            <w:tcW w:w="4948" w:type="dxa"/>
          </w:tcPr>
          <w:p w14:paraId="41726DF3" w14:textId="77777777" w:rsidR="00207A6C" w:rsidRDefault="00207A6C" w:rsidP="00207A6C">
            <w:pPr>
              <w:pStyle w:val="NoSpacing"/>
            </w:pPr>
            <w:hyperlink r:id="rId14" w:history="1">
              <w:r w:rsidRPr="00FB21A0">
                <w:rPr>
                  <w:rStyle w:val="Hyperlink"/>
                </w:rPr>
                <w:t>https://www.wa.gov.au/organisation/western-australia-police-force/community-programs</w:t>
              </w:r>
            </w:hyperlink>
          </w:p>
          <w:p w14:paraId="1851838E" w14:textId="77777777" w:rsidR="00207A6C" w:rsidRPr="00531866" w:rsidRDefault="00207A6C" w:rsidP="00207A6C">
            <w:pPr>
              <w:pStyle w:val="TableContent"/>
            </w:pPr>
          </w:p>
        </w:tc>
      </w:tr>
      <w:tr w:rsidR="00207A6C" w:rsidRPr="00531866" w14:paraId="02B6E4E2" w14:textId="77777777" w:rsidTr="00207A6C">
        <w:trPr>
          <w:trHeight w:val="567"/>
        </w:trPr>
        <w:tc>
          <w:tcPr>
            <w:tcW w:w="2244" w:type="dxa"/>
          </w:tcPr>
          <w:p w14:paraId="1F6CE2C8" w14:textId="258CD591" w:rsidR="00207A6C" w:rsidRPr="00531866" w:rsidRDefault="00207A6C" w:rsidP="00207A6C">
            <w:pPr>
              <w:pStyle w:val="TableContent"/>
            </w:pPr>
            <w:r w:rsidRPr="0067103A">
              <w:t>River Rangers (Primary school only)</w:t>
            </w:r>
          </w:p>
        </w:tc>
        <w:tc>
          <w:tcPr>
            <w:tcW w:w="2868" w:type="dxa"/>
          </w:tcPr>
          <w:p w14:paraId="2F44DC89" w14:textId="26E9EFF9" w:rsidR="00207A6C" w:rsidRPr="00531866" w:rsidRDefault="00207A6C" w:rsidP="00207A6C">
            <w:pPr>
              <w:pStyle w:val="TableContent"/>
            </w:pPr>
            <w:r w:rsidRPr="0067103A">
              <w:t>Dept of Biodiversity, Conservation and Attractions</w:t>
            </w:r>
          </w:p>
        </w:tc>
        <w:tc>
          <w:tcPr>
            <w:tcW w:w="4948" w:type="dxa"/>
          </w:tcPr>
          <w:p w14:paraId="7FCD515A" w14:textId="77A7E431" w:rsidR="00207A6C" w:rsidRPr="00531866" w:rsidRDefault="00207A6C" w:rsidP="00207A6C">
            <w:pPr>
              <w:pStyle w:val="TableContent"/>
            </w:pPr>
            <w:hyperlink r:id="rId15" w:history="1">
              <w:r w:rsidRPr="0067103A">
                <w:rPr>
                  <w:rStyle w:val="Hyperlink"/>
                </w:rPr>
                <w:t>http://www.dpaw.wa.gov.au/get-involved/nearer-to-nature/river-rangers</w:t>
              </w:r>
            </w:hyperlink>
          </w:p>
        </w:tc>
      </w:tr>
      <w:tr w:rsidR="00207A6C" w:rsidRPr="00531866" w14:paraId="11E38CD0" w14:textId="77777777" w:rsidTr="00207A6C">
        <w:trPr>
          <w:trHeight w:val="567"/>
        </w:trPr>
        <w:tc>
          <w:tcPr>
            <w:tcW w:w="2244" w:type="dxa"/>
          </w:tcPr>
          <w:p w14:paraId="478AEC8D" w14:textId="7EEA299A" w:rsidR="00207A6C" w:rsidRPr="00531866" w:rsidRDefault="00207A6C" w:rsidP="00207A6C">
            <w:pPr>
              <w:pStyle w:val="TableContent"/>
            </w:pPr>
            <w:r w:rsidRPr="0067103A">
              <w:t>Surf Life Saving Cadets</w:t>
            </w:r>
          </w:p>
        </w:tc>
        <w:tc>
          <w:tcPr>
            <w:tcW w:w="2868" w:type="dxa"/>
          </w:tcPr>
          <w:p w14:paraId="37A1B411" w14:textId="784AF83F" w:rsidR="00207A6C" w:rsidRPr="00531866" w:rsidRDefault="00207A6C" w:rsidP="00207A6C">
            <w:pPr>
              <w:pStyle w:val="TableContent"/>
            </w:pPr>
            <w:r w:rsidRPr="0067103A">
              <w:t>Surf Life Saving WA</w:t>
            </w:r>
          </w:p>
        </w:tc>
        <w:tc>
          <w:tcPr>
            <w:tcW w:w="4948" w:type="dxa"/>
          </w:tcPr>
          <w:p w14:paraId="5185B7A8" w14:textId="6F227A1A" w:rsidR="00207A6C" w:rsidRPr="00531866" w:rsidRDefault="00207A6C" w:rsidP="00207A6C">
            <w:pPr>
              <w:pStyle w:val="TableContent"/>
            </w:pPr>
            <w:hyperlink r:id="rId16" w:history="1">
              <w:r w:rsidRPr="0067103A">
                <w:rPr>
                  <w:rStyle w:val="Hyperlink"/>
                </w:rPr>
                <w:t>https://www.mybeach.com.au/</w:t>
              </w:r>
            </w:hyperlink>
          </w:p>
        </w:tc>
      </w:tr>
      <w:tr w:rsidR="00207A6C" w:rsidRPr="00531866" w14:paraId="595A13C2" w14:textId="77777777" w:rsidTr="00207A6C">
        <w:trPr>
          <w:trHeight w:val="567"/>
        </w:trPr>
        <w:tc>
          <w:tcPr>
            <w:tcW w:w="2244" w:type="dxa"/>
          </w:tcPr>
          <w:p w14:paraId="6A051D92" w14:textId="18B322F8" w:rsidR="00207A6C" w:rsidRPr="00531866" w:rsidRDefault="00207A6C" w:rsidP="00207A6C">
            <w:pPr>
              <w:pStyle w:val="TableContent"/>
            </w:pPr>
            <w:r w:rsidRPr="0067103A">
              <w:t xml:space="preserve">ADF – </w:t>
            </w:r>
            <w:r>
              <w:t xml:space="preserve">Australian </w:t>
            </w:r>
            <w:r w:rsidRPr="0067103A">
              <w:t>Navy Cadets</w:t>
            </w:r>
          </w:p>
        </w:tc>
        <w:tc>
          <w:tcPr>
            <w:tcW w:w="2868" w:type="dxa"/>
          </w:tcPr>
          <w:p w14:paraId="614C4D51" w14:textId="2B5150BF" w:rsidR="00207A6C" w:rsidRPr="00531866" w:rsidRDefault="00207A6C" w:rsidP="00207A6C">
            <w:pPr>
              <w:pStyle w:val="TableContent"/>
            </w:pPr>
            <w:r w:rsidRPr="0067103A">
              <w:t>Australian Defence Force</w:t>
            </w:r>
          </w:p>
        </w:tc>
        <w:tc>
          <w:tcPr>
            <w:tcW w:w="4948" w:type="dxa"/>
          </w:tcPr>
          <w:p w14:paraId="473F101D" w14:textId="69938241" w:rsidR="00207A6C" w:rsidRPr="00531866" w:rsidRDefault="00207A6C" w:rsidP="00207A6C">
            <w:pPr>
              <w:pStyle w:val="TableContent"/>
            </w:pPr>
            <w:hyperlink r:id="rId17" w:history="1">
              <w:r w:rsidRPr="0067103A">
                <w:rPr>
                  <w:rStyle w:val="Hyperlink"/>
                </w:rPr>
                <w:t>https://www.cadetnet.gov.au/</w:t>
              </w:r>
            </w:hyperlink>
          </w:p>
        </w:tc>
      </w:tr>
      <w:tr w:rsidR="00207A6C" w:rsidRPr="00531866" w14:paraId="0FA31E0B" w14:textId="77777777" w:rsidTr="00207A6C">
        <w:trPr>
          <w:trHeight w:val="567"/>
        </w:trPr>
        <w:tc>
          <w:tcPr>
            <w:tcW w:w="2244" w:type="dxa"/>
          </w:tcPr>
          <w:p w14:paraId="03536126" w14:textId="5AF8F3C5" w:rsidR="00207A6C" w:rsidRPr="00531866" w:rsidRDefault="00207A6C" w:rsidP="00207A6C">
            <w:pPr>
              <w:pStyle w:val="TableContent"/>
            </w:pPr>
            <w:r w:rsidRPr="0067103A">
              <w:t>ADF –</w:t>
            </w:r>
            <w:r>
              <w:t xml:space="preserve"> Australian</w:t>
            </w:r>
            <w:r w:rsidRPr="0067103A">
              <w:t xml:space="preserve"> Army Cadets</w:t>
            </w:r>
          </w:p>
        </w:tc>
        <w:tc>
          <w:tcPr>
            <w:tcW w:w="2868" w:type="dxa"/>
          </w:tcPr>
          <w:p w14:paraId="30C28DFA" w14:textId="1BACA595" w:rsidR="00207A6C" w:rsidRPr="00531866" w:rsidRDefault="00207A6C" w:rsidP="00207A6C">
            <w:pPr>
              <w:pStyle w:val="TableContent"/>
            </w:pPr>
            <w:r w:rsidRPr="0067103A">
              <w:t>Australian Defence Force</w:t>
            </w:r>
          </w:p>
        </w:tc>
        <w:tc>
          <w:tcPr>
            <w:tcW w:w="4948" w:type="dxa"/>
          </w:tcPr>
          <w:p w14:paraId="32CD78E1" w14:textId="495916E0" w:rsidR="00207A6C" w:rsidRPr="00531866" w:rsidRDefault="00207A6C" w:rsidP="00207A6C">
            <w:pPr>
              <w:pStyle w:val="TableContent"/>
            </w:pPr>
            <w:hyperlink r:id="rId18" w:history="1">
              <w:r w:rsidRPr="0067103A">
                <w:rPr>
                  <w:rStyle w:val="Hyperlink"/>
                </w:rPr>
                <w:t>https://www.cadetnet.gov.au/</w:t>
              </w:r>
            </w:hyperlink>
          </w:p>
        </w:tc>
      </w:tr>
      <w:tr w:rsidR="00207A6C" w:rsidRPr="00531866" w14:paraId="5DD30B2E" w14:textId="77777777" w:rsidTr="00207A6C">
        <w:trPr>
          <w:trHeight w:val="567"/>
        </w:trPr>
        <w:tc>
          <w:tcPr>
            <w:tcW w:w="2244" w:type="dxa"/>
          </w:tcPr>
          <w:p w14:paraId="24434BD4" w14:textId="79CF6FBB" w:rsidR="00207A6C" w:rsidRPr="00531866" w:rsidRDefault="00207A6C" w:rsidP="00207A6C">
            <w:pPr>
              <w:pStyle w:val="TableContent"/>
            </w:pPr>
            <w:r w:rsidRPr="0067103A">
              <w:lastRenderedPageBreak/>
              <w:t xml:space="preserve">ADF – </w:t>
            </w:r>
            <w:r>
              <w:t xml:space="preserve">Australian </w:t>
            </w:r>
            <w:r w:rsidRPr="0067103A">
              <w:t>Air Force Cadets</w:t>
            </w:r>
          </w:p>
        </w:tc>
        <w:tc>
          <w:tcPr>
            <w:tcW w:w="2868" w:type="dxa"/>
          </w:tcPr>
          <w:p w14:paraId="44C0BE16" w14:textId="25FE4967" w:rsidR="00207A6C" w:rsidRPr="00531866" w:rsidRDefault="00207A6C" w:rsidP="00207A6C">
            <w:pPr>
              <w:pStyle w:val="TableContent"/>
            </w:pPr>
            <w:r w:rsidRPr="0067103A">
              <w:t>Australian Defence Force</w:t>
            </w:r>
          </w:p>
        </w:tc>
        <w:tc>
          <w:tcPr>
            <w:tcW w:w="4948" w:type="dxa"/>
          </w:tcPr>
          <w:p w14:paraId="31492311" w14:textId="2752C09F" w:rsidR="00207A6C" w:rsidRPr="00531866" w:rsidRDefault="00207A6C" w:rsidP="00207A6C">
            <w:pPr>
              <w:pStyle w:val="TableContent"/>
            </w:pPr>
            <w:hyperlink r:id="rId19" w:history="1">
              <w:r w:rsidRPr="0067103A">
                <w:rPr>
                  <w:rStyle w:val="Hyperlink"/>
                </w:rPr>
                <w:t>https://www.cadetnet.gov.au/</w:t>
              </w:r>
            </w:hyperlink>
          </w:p>
        </w:tc>
      </w:tr>
    </w:tbl>
    <w:p w14:paraId="331CA80F" w14:textId="77777777" w:rsidR="00207A6C" w:rsidRDefault="00207A6C" w:rsidP="00207A6C">
      <w:pPr>
        <w:rPr>
          <w:lang w:eastAsia="en-AU"/>
        </w:rPr>
      </w:pPr>
    </w:p>
    <w:p w14:paraId="278E3F7E" w14:textId="70A220A4" w:rsidR="00207A6C" w:rsidRPr="0067103A" w:rsidRDefault="00207A6C" w:rsidP="00207A6C">
      <w:pPr>
        <w:pStyle w:val="Heading2"/>
      </w:pPr>
      <w:r>
        <w:t>When are activities held?</w:t>
      </w:r>
    </w:p>
    <w:p w14:paraId="5C0710CD" w14:textId="77777777" w:rsidR="00520D27" w:rsidRDefault="00207A6C" w:rsidP="00207A6C">
      <w:pPr>
        <w:pStyle w:val="BodyText"/>
      </w:pPr>
      <w:r w:rsidRPr="0067103A">
        <w:t xml:space="preserve">Cadets WA is a Youth Development program which is </w:t>
      </w:r>
      <w:r w:rsidR="00520D27">
        <w:t xml:space="preserve">generally </w:t>
      </w:r>
      <w:r w:rsidRPr="0067103A">
        <w:t>run after school</w:t>
      </w:r>
      <w:r>
        <w:t xml:space="preserve">, </w:t>
      </w:r>
      <w:r w:rsidR="00520D27">
        <w:t>with student participation on a voluntary basis.</w:t>
      </w:r>
    </w:p>
    <w:p w14:paraId="61D94C03" w14:textId="77777777" w:rsidR="00EF68D3" w:rsidRDefault="00EF68D3" w:rsidP="00207A6C">
      <w:pPr>
        <w:pStyle w:val="BodyText"/>
      </w:pPr>
    </w:p>
    <w:p w14:paraId="1726872A" w14:textId="1B80D8E8" w:rsidR="00207A6C" w:rsidRDefault="00520D27" w:rsidP="00207A6C">
      <w:pPr>
        <w:pStyle w:val="BodyText"/>
      </w:pPr>
      <w:r>
        <w:t xml:space="preserve">There are </w:t>
      </w:r>
      <w:r w:rsidR="00207A6C">
        <w:t>exceptions</w:t>
      </w:r>
      <w:r>
        <w:t>, including:</w:t>
      </w:r>
    </w:p>
    <w:p w14:paraId="4686FC69" w14:textId="77777777" w:rsidR="00265B14" w:rsidRDefault="00207A6C" w:rsidP="00207A6C">
      <w:pPr>
        <w:pStyle w:val="Bullet1"/>
      </w:pPr>
      <w:r>
        <w:t>Primary Schools</w:t>
      </w:r>
    </w:p>
    <w:p w14:paraId="1A4C875E" w14:textId="12E06B74" w:rsidR="00207A6C" w:rsidRDefault="00520D27" w:rsidP="00207A6C">
      <w:pPr>
        <w:pStyle w:val="Bullet1"/>
      </w:pPr>
      <w:r>
        <w:t>S</w:t>
      </w:r>
      <w:r w:rsidR="00207A6C">
        <w:t xml:space="preserve">chools </w:t>
      </w:r>
      <w:r w:rsidR="00207A6C" w:rsidRPr="0067103A">
        <w:t xml:space="preserve">in regional </w:t>
      </w:r>
      <w:r>
        <w:t xml:space="preserve">or remote </w:t>
      </w:r>
      <w:r w:rsidR="00207A6C" w:rsidRPr="0067103A">
        <w:t xml:space="preserve">areas where </w:t>
      </w:r>
      <w:r>
        <w:t xml:space="preserve">access to </w:t>
      </w:r>
      <w:r w:rsidR="00207A6C">
        <w:t xml:space="preserve">after school </w:t>
      </w:r>
      <w:r w:rsidR="00207A6C" w:rsidRPr="0067103A">
        <w:t xml:space="preserve">transport </w:t>
      </w:r>
      <w:r>
        <w:t>may be limited.</w:t>
      </w:r>
      <w:r w:rsidR="00207A6C" w:rsidRPr="0067103A">
        <w:t> </w:t>
      </w:r>
    </w:p>
    <w:p w14:paraId="62528717" w14:textId="77777777" w:rsidR="00EF68D3" w:rsidRDefault="00EF68D3" w:rsidP="00265B14">
      <w:pPr>
        <w:pStyle w:val="Bullet1"/>
        <w:numPr>
          <w:ilvl w:val="0"/>
          <w:numId w:val="0"/>
        </w:numPr>
      </w:pPr>
    </w:p>
    <w:p w14:paraId="4C0F8A8D" w14:textId="7F6C512A" w:rsidR="00520D27" w:rsidRPr="0067103A" w:rsidRDefault="00520D27" w:rsidP="00EF68D3">
      <w:pPr>
        <w:pStyle w:val="Bullet1"/>
        <w:numPr>
          <w:ilvl w:val="0"/>
          <w:numId w:val="0"/>
        </w:numPr>
      </w:pPr>
      <w:r>
        <w:t>In these circumstances, schools may run activities during school hours where appropriate</w:t>
      </w:r>
      <w:r w:rsidR="00415980">
        <w:t xml:space="preserve"> and with prior approval</w:t>
      </w:r>
      <w:r>
        <w:t>.</w:t>
      </w:r>
      <w:r w:rsidRPr="0067103A">
        <w:t xml:space="preserve"> </w:t>
      </w:r>
    </w:p>
    <w:p w14:paraId="04F1ED34" w14:textId="77777777" w:rsidR="00207A6C" w:rsidRPr="00207A6C" w:rsidRDefault="00207A6C" w:rsidP="00635CB3">
      <w:pPr>
        <w:pStyle w:val="Heading2"/>
      </w:pPr>
      <w:r w:rsidRPr="00207A6C">
        <w:t>Does the school provide the staff or just the venue?</w:t>
      </w:r>
    </w:p>
    <w:p w14:paraId="5025A561" w14:textId="065CF557" w:rsidR="00207A6C" w:rsidRPr="00207A6C" w:rsidRDefault="00207A6C" w:rsidP="00207A6C">
      <w:pPr>
        <w:pStyle w:val="NoSpacing"/>
        <w:rPr>
          <w:sz w:val="24"/>
        </w:rPr>
      </w:pPr>
      <w:r w:rsidRPr="00207A6C">
        <w:rPr>
          <w:sz w:val="24"/>
        </w:rPr>
        <w:t xml:space="preserve">The school provides the premises </w:t>
      </w:r>
      <w:r w:rsidR="00520D27">
        <w:rPr>
          <w:sz w:val="24"/>
        </w:rPr>
        <w:t xml:space="preserve">for the program and is responsible for </w:t>
      </w:r>
      <w:r w:rsidR="00415980">
        <w:rPr>
          <w:sz w:val="24"/>
        </w:rPr>
        <w:t xml:space="preserve">sourcing and </w:t>
      </w:r>
      <w:r w:rsidR="00520D27">
        <w:rPr>
          <w:sz w:val="24"/>
        </w:rPr>
        <w:t xml:space="preserve">providing </w:t>
      </w:r>
      <w:r w:rsidRPr="00207A6C">
        <w:rPr>
          <w:sz w:val="24"/>
        </w:rPr>
        <w:t xml:space="preserve">volunteer staff to manage </w:t>
      </w:r>
      <w:r w:rsidR="00520D27">
        <w:rPr>
          <w:sz w:val="24"/>
        </w:rPr>
        <w:t xml:space="preserve">and deliver </w:t>
      </w:r>
      <w:r w:rsidRPr="00207A6C">
        <w:rPr>
          <w:sz w:val="24"/>
        </w:rPr>
        <w:t xml:space="preserve">the </w:t>
      </w:r>
      <w:r w:rsidR="00520D27">
        <w:rPr>
          <w:sz w:val="24"/>
        </w:rPr>
        <w:t>cadet unit</w:t>
      </w:r>
      <w:r w:rsidRPr="00207A6C">
        <w:rPr>
          <w:sz w:val="24"/>
        </w:rPr>
        <w:t>.</w:t>
      </w:r>
      <w:r w:rsidR="00520D27">
        <w:rPr>
          <w:sz w:val="24"/>
        </w:rPr>
        <w:t xml:space="preserve"> Schools may also contribute some resources where possible.</w:t>
      </w:r>
    </w:p>
    <w:p w14:paraId="4F464AA3" w14:textId="31E48B53" w:rsidR="00207A6C" w:rsidRPr="00207A6C" w:rsidRDefault="00207A6C" w:rsidP="00635CB3">
      <w:pPr>
        <w:pStyle w:val="Bullet1"/>
      </w:pPr>
      <w:r w:rsidRPr="00207A6C">
        <w:t>Parents and screened community members</w:t>
      </w:r>
      <w:r w:rsidR="00520D27">
        <w:t xml:space="preserve"> </w:t>
      </w:r>
      <w:r w:rsidR="00520D27" w:rsidRPr="00520D27">
        <w:t xml:space="preserve">(holding a valid Working </w:t>
      </w:r>
      <w:proofErr w:type="gramStart"/>
      <w:r w:rsidR="00520D27" w:rsidRPr="00520D27">
        <w:t>With</w:t>
      </w:r>
      <w:proofErr w:type="gramEnd"/>
      <w:r w:rsidR="00520D27" w:rsidRPr="00520D27">
        <w:t xml:space="preserve"> Children Check)</w:t>
      </w:r>
      <w:r w:rsidRPr="00207A6C">
        <w:t xml:space="preserve"> </w:t>
      </w:r>
      <w:r w:rsidR="00520D27">
        <w:t>may</w:t>
      </w:r>
      <w:r w:rsidRPr="00207A6C">
        <w:t xml:space="preserve"> assist as instructors.</w:t>
      </w:r>
    </w:p>
    <w:p w14:paraId="56AA253B" w14:textId="3C5FFDC4" w:rsidR="00207A6C" w:rsidRPr="00207A6C" w:rsidRDefault="00520D27" w:rsidP="00265B14">
      <w:pPr>
        <w:pStyle w:val="Bullet1"/>
      </w:pPr>
      <w:r>
        <w:t>F</w:t>
      </w:r>
      <w:r w:rsidR="00207A6C" w:rsidRPr="00207A6C">
        <w:t xml:space="preserve">unding is paid </w:t>
      </w:r>
      <w:r>
        <w:t xml:space="preserve">directly </w:t>
      </w:r>
      <w:r w:rsidR="00207A6C" w:rsidRPr="00207A6C">
        <w:t xml:space="preserve">to the school to administer the program, enabling the unit to </w:t>
      </w:r>
      <w:r>
        <w:t>cover costs such as</w:t>
      </w:r>
      <w:r w:rsidR="00207A6C" w:rsidRPr="00207A6C">
        <w:t xml:space="preserve"> uniforms, excursions, camps, training</w:t>
      </w:r>
      <w:r>
        <w:t>,</w:t>
      </w:r>
      <w:r w:rsidR="00207A6C" w:rsidRPr="00207A6C">
        <w:t xml:space="preserve"> and other relevant activities </w:t>
      </w:r>
      <w:r>
        <w:t xml:space="preserve">required </w:t>
      </w:r>
      <w:r w:rsidR="00207A6C" w:rsidRPr="00207A6C">
        <w:t>to support operation</w:t>
      </w:r>
      <w:r>
        <w:t>s.</w:t>
      </w:r>
    </w:p>
    <w:p w14:paraId="77E881FD" w14:textId="77777777" w:rsidR="00520D27" w:rsidRDefault="00520D27" w:rsidP="00520D27">
      <w:pPr>
        <w:pStyle w:val="Bullet1"/>
      </w:pPr>
      <w:r>
        <w:t>Schools are required to report:</w:t>
      </w:r>
    </w:p>
    <w:p w14:paraId="25F78E1C" w14:textId="77777777" w:rsidR="00520D27" w:rsidRDefault="00520D27" w:rsidP="00F80E42">
      <w:pPr>
        <w:pStyle w:val="Bullet1"/>
        <w:numPr>
          <w:ilvl w:val="1"/>
          <w:numId w:val="4"/>
        </w:numPr>
      </w:pPr>
      <w:r>
        <w:t>Cadet numbers in Semester 1</w:t>
      </w:r>
    </w:p>
    <w:p w14:paraId="44E80C17" w14:textId="77777777" w:rsidR="00520D27" w:rsidRDefault="00520D27" w:rsidP="00F80E42">
      <w:pPr>
        <w:pStyle w:val="Bullet1"/>
        <w:numPr>
          <w:ilvl w:val="1"/>
          <w:numId w:val="4"/>
        </w:numPr>
      </w:pPr>
      <w:r>
        <w:t>Activities and outcomes achieved in Semester 2</w:t>
      </w:r>
    </w:p>
    <w:p w14:paraId="4DE8FE88" w14:textId="004CB979" w:rsidR="00207A6C" w:rsidRPr="00EF68D3" w:rsidRDefault="00207A6C" w:rsidP="00F80E42">
      <w:pPr>
        <w:pStyle w:val="Bullet1"/>
        <w:numPr>
          <w:ilvl w:val="1"/>
          <w:numId w:val="4"/>
        </w:numPr>
      </w:pPr>
      <w:r w:rsidRPr="00207A6C">
        <w:t xml:space="preserve">Reporting is required </w:t>
      </w:r>
      <w:r w:rsidR="00520D27">
        <w:t>via</w:t>
      </w:r>
      <w:r w:rsidR="00520D27" w:rsidRPr="00207A6C">
        <w:t xml:space="preserve"> </w:t>
      </w:r>
      <w:r w:rsidRPr="00207A6C">
        <w:t>a simple online form.</w:t>
      </w:r>
    </w:p>
    <w:p w14:paraId="7E798D61" w14:textId="314CFAEC" w:rsidR="00207A6C" w:rsidRPr="00207A6C" w:rsidRDefault="00207A6C" w:rsidP="00635CB3">
      <w:pPr>
        <w:pStyle w:val="Heading2"/>
      </w:pPr>
      <w:r w:rsidRPr="00207A6C">
        <w:t xml:space="preserve">Is </w:t>
      </w:r>
      <w:r w:rsidR="00520D27">
        <w:t>running a cadet program</w:t>
      </w:r>
      <w:r w:rsidR="00520D27" w:rsidRPr="00207A6C">
        <w:t xml:space="preserve"> </w:t>
      </w:r>
      <w:r w:rsidRPr="00207A6C">
        <w:t>possible with one staff member</w:t>
      </w:r>
      <w:r w:rsidR="00520D27">
        <w:t>,</w:t>
      </w:r>
      <w:r w:rsidRPr="00207A6C">
        <w:t xml:space="preserve"> or do more </w:t>
      </w:r>
      <w:r w:rsidR="000479FA">
        <w:t xml:space="preserve">need to be </w:t>
      </w:r>
      <w:r w:rsidRPr="00207A6C">
        <w:t>involved?</w:t>
      </w:r>
    </w:p>
    <w:p w14:paraId="5226AD9B" w14:textId="71430ED1" w:rsidR="000479FA" w:rsidRDefault="00207A6C" w:rsidP="00207A6C">
      <w:pPr>
        <w:pStyle w:val="NoSpacing"/>
        <w:rPr>
          <w:sz w:val="24"/>
        </w:rPr>
      </w:pPr>
      <w:r w:rsidRPr="00207A6C">
        <w:rPr>
          <w:sz w:val="24"/>
        </w:rPr>
        <w:t xml:space="preserve">The </w:t>
      </w:r>
      <w:proofErr w:type="gramStart"/>
      <w:r w:rsidR="00802909">
        <w:rPr>
          <w:sz w:val="24"/>
        </w:rPr>
        <w:t>Cadets</w:t>
      </w:r>
      <w:proofErr w:type="gramEnd"/>
      <w:r w:rsidR="00802909">
        <w:rPr>
          <w:sz w:val="24"/>
        </w:rPr>
        <w:t xml:space="preserve"> WA </w:t>
      </w:r>
      <w:r w:rsidRPr="00207A6C">
        <w:rPr>
          <w:sz w:val="24"/>
        </w:rPr>
        <w:t xml:space="preserve">recommended </w:t>
      </w:r>
      <w:r w:rsidR="000479FA">
        <w:rPr>
          <w:sz w:val="24"/>
        </w:rPr>
        <w:t xml:space="preserve">staffing </w:t>
      </w:r>
      <w:r w:rsidRPr="00207A6C">
        <w:rPr>
          <w:sz w:val="24"/>
        </w:rPr>
        <w:t xml:space="preserve">ratio </w:t>
      </w:r>
      <w:r w:rsidR="000479FA">
        <w:rPr>
          <w:sz w:val="24"/>
        </w:rPr>
        <w:t>is:</w:t>
      </w:r>
    </w:p>
    <w:p w14:paraId="7C71C929" w14:textId="349C5506" w:rsidR="000479FA" w:rsidRDefault="000479FA" w:rsidP="000479FA">
      <w:pPr>
        <w:pStyle w:val="Bullet1"/>
      </w:pPr>
      <w:r>
        <w:t>Two</w:t>
      </w:r>
      <w:r w:rsidR="00207A6C" w:rsidRPr="00207A6C">
        <w:t xml:space="preserve"> adult instructors for up to 20 cadets</w:t>
      </w:r>
    </w:p>
    <w:p w14:paraId="1831CA9C" w14:textId="24C428B1" w:rsidR="00207A6C" w:rsidRPr="00207A6C" w:rsidRDefault="000479FA" w:rsidP="00265B14">
      <w:pPr>
        <w:pStyle w:val="Bullet1"/>
      </w:pPr>
      <w:r>
        <w:t>A</w:t>
      </w:r>
      <w:r w:rsidR="00207A6C" w:rsidRPr="00207A6C">
        <w:t xml:space="preserve">n additional instructor for every 10 cadets </w:t>
      </w:r>
      <w:r>
        <w:t>there</w:t>
      </w:r>
      <w:r w:rsidR="00207A6C" w:rsidRPr="00207A6C">
        <w:t>after.</w:t>
      </w:r>
    </w:p>
    <w:p w14:paraId="7305C75E" w14:textId="77777777" w:rsidR="00EF68D3" w:rsidRDefault="00EF68D3" w:rsidP="00265B14">
      <w:pPr>
        <w:pStyle w:val="Bullet1"/>
        <w:numPr>
          <w:ilvl w:val="0"/>
          <w:numId w:val="0"/>
        </w:numPr>
      </w:pPr>
    </w:p>
    <w:p w14:paraId="49368CA0" w14:textId="1A741992" w:rsidR="00207A6C" w:rsidRPr="00207A6C" w:rsidRDefault="00207A6C" w:rsidP="00265B14">
      <w:pPr>
        <w:pStyle w:val="Bullet1"/>
        <w:numPr>
          <w:ilvl w:val="0"/>
          <w:numId w:val="0"/>
        </w:numPr>
      </w:pPr>
      <w:r w:rsidRPr="00207A6C">
        <w:t xml:space="preserve">However, </w:t>
      </w:r>
      <w:r w:rsidR="000479FA">
        <w:t xml:space="preserve">schools may determine their own staff-to-student </w:t>
      </w:r>
      <w:r w:rsidRPr="00207A6C">
        <w:t>ratio</w:t>
      </w:r>
      <w:r w:rsidR="000479FA">
        <w:t>s</w:t>
      </w:r>
      <w:r w:rsidRPr="00207A6C">
        <w:t xml:space="preserve"> to ensure </w:t>
      </w:r>
      <w:r w:rsidR="000479FA">
        <w:t>appropriate</w:t>
      </w:r>
      <w:r w:rsidR="000479FA" w:rsidRPr="00207A6C">
        <w:t xml:space="preserve"> </w:t>
      </w:r>
      <w:r w:rsidR="000479FA">
        <w:t>r</w:t>
      </w:r>
      <w:r w:rsidRPr="00207A6C">
        <w:t xml:space="preserve">isk </w:t>
      </w:r>
      <w:r w:rsidR="000479FA">
        <w:t>m</w:t>
      </w:r>
      <w:r w:rsidRPr="00207A6C">
        <w:t>anagement</w:t>
      </w:r>
      <w:r w:rsidR="00802909">
        <w:t xml:space="preserve">; outdoor education policies; </w:t>
      </w:r>
      <w:r w:rsidRPr="00207A6C">
        <w:t xml:space="preserve">and </w:t>
      </w:r>
      <w:r w:rsidR="000479FA">
        <w:t>d</w:t>
      </w:r>
      <w:r w:rsidRPr="00207A6C">
        <w:t xml:space="preserve">uty of </w:t>
      </w:r>
      <w:r w:rsidR="000479FA">
        <w:t>c</w:t>
      </w:r>
      <w:r w:rsidRPr="00207A6C">
        <w:t>are requirements are met.</w:t>
      </w:r>
    </w:p>
    <w:p w14:paraId="4CBDBAAE" w14:textId="77777777" w:rsidR="00207A6C" w:rsidRPr="00207A6C" w:rsidRDefault="00207A6C" w:rsidP="00207A6C">
      <w:pPr>
        <w:pStyle w:val="NoSpacing"/>
        <w:rPr>
          <w:sz w:val="24"/>
        </w:rPr>
      </w:pPr>
      <w:r w:rsidRPr="00207A6C">
        <w:rPr>
          <w:sz w:val="24"/>
        </w:rPr>
        <w:t> </w:t>
      </w:r>
    </w:p>
    <w:p w14:paraId="25AF75E9" w14:textId="63A5EDB1" w:rsidR="00207A6C" w:rsidRPr="00207A6C" w:rsidRDefault="00207A6C" w:rsidP="00635CB3">
      <w:pPr>
        <w:pStyle w:val="Heading2"/>
      </w:pPr>
      <w:r w:rsidRPr="00207A6C">
        <w:lastRenderedPageBreak/>
        <w:t>In terms of funding</w:t>
      </w:r>
      <w:r w:rsidR="000479FA">
        <w:t>,</w:t>
      </w:r>
      <w:r w:rsidRPr="00207A6C">
        <w:t xml:space="preserve"> what is allocated to the school? </w:t>
      </w:r>
    </w:p>
    <w:p w14:paraId="7B90706B" w14:textId="59522691" w:rsidR="00207A6C" w:rsidRPr="00207A6C" w:rsidRDefault="000479FA" w:rsidP="005E4CD0">
      <w:pPr>
        <w:pStyle w:val="BodyText"/>
      </w:pPr>
      <w:r>
        <w:t>A</w:t>
      </w:r>
      <w:r w:rsidR="00207A6C" w:rsidRPr="00207A6C">
        <w:t xml:space="preserve">nnual funding is </w:t>
      </w:r>
      <w:r>
        <w:t>provided to schools</w:t>
      </w:r>
      <w:r w:rsidRPr="00207A6C">
        <w:t xml:space="preserve"> </w:t>
      </w:r>
      <w:r w:rsidR="00207A6C" w:rsidRPr="00207A6C">
        <w:t>in</w:t>
      </w:r>
      <w:r>
        <w:t xml:space="preserve"> two</w:t>
      </w:r>
      <w:r w:rsidR="00207A6C" w:rsidRPr="00207A6C">
        <w:t xml:space="preserve"> bi-annual payments. Each semester</w:t>
      </w:r>
      <w:r>
        <w:t>’s funding</w:t>
      </w:r>
      <w:r w:rsidR="005E4CD0">
        <w:t xml:space="preserve"> </w:t>
      </w:r>
      <w:r>
        <w:t>from</w:t>
      </w:r>
      <w:r w:rsidR="005E4CD0">
        <w:t xml:space="preserve"> </w:t>
      </w:r>
      <w:r>
        <w:t>Communities is based on the approved cadet unit size</w:t>
      </w:r>
      <w:r w:rsidR="00415980">
        <w:t>.</w:t>
      </w:r>
    </w:p>
    <w:p w14:paraId="6F35A61D" w14:textId="6290F3A8" w:rsidR="00207A6C" w:rsidRPr="00207A6C" w:rsidRDefault="00207A6C" w:rsidP="00635CB3">
      <w:pPr>
        <w:pStyle w:val="Heading2"/>
      </w:pPr>
      <w:r w:rsidRPr="00207A6C">
        <w:t xml:space="preserve">What </w:t>
      </w:r>
      <w:r w:rsidR="000479FA">
        <w:t>can the</w:t>
      </w:r>
      <w:r w:rsidR="000479FA" w:rsidRPr="00207A6C">
        <w:t xml:space="preserve"> </w:t>
      </w:r>
      <w:r w:rsidRPr="00207A6C">
        <w:t xml:space="preserve">funding </w:t>
      </w:r>
      <w:r w:rsidR="000479FA">
        <w:t>be used for</w:t>
      </w:r>
      <w:r w:rsidRPr="00207A6C">
        <w:t xml:space="preserve">? </w:t>
      </w:r>
    </w:p>
    <w:p w14:paraId="7832A071" w14:textId="65350E12" w:rsidR="00207A6C" w:rsidRDefault="00207A6C" w:rsidP="00207A6C">
      <w:pPr>
        <w:pStyle w:val="NoSpacing"/>
        <w:rPr>
          <w:sz w:val="24"/>
        </w:rPr>
      </w:pPr>
      <w:r w:rsidRPr="00207A6C">
        <w:rPr>
          <w:sz w:val="24"/>
        </w:rPr>
        <w:t xml:space="preserve">The </w:t>
      </w:r>
      <w:r w:rsidR="000479FA">
        <w:rPr>
          <w:sz w:val="24"/>
        </w:rPr>
        <w:t>program allows for flexible use of</w:t>
      </w:r>
      <w:r w:rsidRPr="00207A6C">
        <w:rPr>
          <w:sz w:val="24"/>
        </w:rPr>
        <w:t xml:space="preserve"> funding</w:t>
      </w:r>
      <w:r w:rsidR="000479FA">
        <w:rPr>
          <w:sz w:val="24"/>
        </w:rPr>
        <w:t>,</w:t>
      </w:r>
      <w:r w:rsidRPr="00207A6C">
        <w:rPr>
          <w:sz w:val="24"/>
        </w:rPr>
        <w:t xml:space="preserve"> </w:t>
      </w:r>
      <w:r w:rsidR="000479FA">
        <w:rPr>
          <w:sz w:val="24"/>
        </w:rPr>
        <w:t xml:space="preserve">provided required </w:t>
      </w:r>
      <w:r w:rsidRPr="00207A6C">
        <w:rPr>
          <w:sz w:val="24"/>
        </w:rPr>
        <w:t xml:space="preserve">outcomes </w:t>
      </w:r>
      <w:r w:rsidR="000479FA">
        <w:rPr>
          <w:sz w:val="24"/>
        </w:rPr>
        <w:t>are</w:t>
      </w:r>
      <w:r w:rsidR="000479FA" w:rsidRPr="00207A6C">
        <w:rPr>
          <w:sz w:val="24"/>
        </w:rPr>
        <w:t xml:space="preserve"> </w:t>
      </w:r>
      <w:r w:rsidRPr="00207A6C">
        <w:rPr>
          <w:sz w:val="24"/>
        </w:rPr>
        <w:t>met</w:t>
      </w:r>
      <w:r w:rsidR="000479FA">
        <w:rPr>
          <w:sz w:val="24"/>
        </w:rPr>
        <w:t xml:space="preserve"> in line with </w:t>
      </w:r>
      <w:r w:rsidR="00415980">
        <w:rPr>
          <w:sz w:val="24"/>
        </w:rPr>
        <w:t xml:space="preserve">the terms of </w:t>
      </w:r>
      <w:r w:rsidRPr="00207A6C">
        <w:rPr>
          <w:sz w:val="24"/>
        </w:rPr>
        <w:t xml:space="preserve">Communities’ </w:t>
      </w:r>
      <w:r w:rsidR="001F0724">
        <w:rPr>
          <w:sz w:val="24"/>
        </w:rPr>
        <w:t>f</w:t>
      </w:r>
      <w:r w:rsidRPr="00207A6C">
        <w:rPr>
          <w:sz w:val="24"/>
        </w:rPr>
        <w:t>unding</w:t>
      </w:r>
      <w:r w:rsidR="00415980">
        <w:rPr>
          <w:sz w:val="24"/>
        </w:rPr>
        <w:t xml:space="preserve"> agreement</w:t>
      </w:r>
      <w:r w:rsidRPr="00207A6C">
        <w:rPr>
          <w:sz w:val="24"/>
        </w:rPr>
        <w:t xml:space="preserve"> requirements and the Host Organisation</w:t>
      </w:r>
      <w:r w:rsidR="001F0724">
        <w:rPr>
          <w:sz w:val="24"/>
        </w:rPr>
        <w:t>’s program guidelines.</w:t>
      </w:r>
    </w:p>
    <w:p w14:paraId="1473347E" w14:textId="1C31EB7C" w:rsidR="001F0724" w:rsidRPr="00207A6C" w:rsidRDefault="001F0724" w:rsidP="00207A6C">
      <w:pPr>
        <w:pStyle w:val="NoSpacing"/>
        <w:rPr>
          <w:sz w:val="24"/>
        </w:rPr>
      </w:pPr>
      <w:r>
        <w:rPr>
          <w:sz w:val="24"/>
        </w:rPr>
        <w:t>Key points:</w:t>
      </w:r>
    </w:p>
    <w:p w14:paraId="4941FD45" w14:textId="543F011F" w:rsidR="00207A6C" w:rsidRDefault="001F0724" w:rsidP="00635CB3">
      <w:pPr>
        <w:pStyle w:val="Bullet1"/>
      </w:pPr>
      <w:r>
        <w:t>The cadet unit</w:t>
      </w:r>
      <w:r w:rsidR="00207A6C" w:rsidRPr="00207A6C">
        <w:t xml:space="preserve"> is </w:t>
      </w:r>
      <w:r w:rsidR="00207A6C" w:rsidRPr="005E4CD0">
        <w:t>not</w:t>
      </w:r>
      <w:r w:rsidR="00207A6C" w:rsidRPr="00207A6C">
        <w:t xml:space="preserve"> an extension of </w:t>
      </w:r>
      <w:r>
        <w:t xml:space="preserve">existing </w:t>
      </w:r>
      <w:r w:rsidR="00207A6C" w:rsidRPr="00207A6C">
        <w:t xml:space="preserve">Outdoor </w:t>
      </w:r>
      <w:r>
        <w:t xml:space="preserve">Education </w:t>
      </w:r>
      <w:r w:rsidR="00207A6C" w:rsidRPr="00207A6C">
        <w:t>or Physical Education programs</w:t>
      </w:r>
      <w:r>
        <w:t>.</w:t>
      </w:r>
    </w:p>
    <w:p w14:paraId="7BA0CB48" w14:textId="77777777" w:rsidR="001F0724" w:rsidRDefault="001F0724" w:rsidP="001F0724">
      <w:pPr>
        <w:pStyle w:val="Bullet1"/>
      </w:pPr>
      <w:r>
        <w:t>Funding must support the specific outcomes of the chosen cadet stream (for example, Bush Rangers’ outcomes align with conservation and environmental activities).</w:t>
      </w:r>
    </w:p>
    <w:p w14:paraId="64741E05" w14:textId="75EA59D5" w:rsidR="00207A6C" w:rsidRPr="005E4CD0" w:rsidRDefault="001F0724" w:rsidP="00207A6C">
      <w:pPr>
        <w:pStyle w:val="Bullet1"/>
      </w:pPr>
      <w:r>
        <w:t>Funding may be used for</w:t>
      </w:r>
      <w:r w:rsidR="00415980">
        <w:t xml:space="preserve"> </w:t>
      </w:r>
      <w:r>
        <w:t>uniforms, equipment, training, excursions, camps, and resources directly related to program delivery.</w:t>
      </w:r>
    </w:p>
    <w:p w14:paraId="55B08918" w14:textId="3CEA8AD2" w:rsidR="00207A6C" w:rsidRPr="00207A6C" w:rsidRDefault="00207A6C" w:rsidP="00635CB3">
      <w:pPr>
        <w:pStyle w:val="Heading2"/>
      </w:pPr>
      <w:r w:rsidRPr="00207A6C">
        <w:t>Does th</w:t>
      </w:r>
      <w:r w:rsidR="001F0724">
        <w:t>e program</w:t>
      </w:r>
      <w:r w:rsidRPr="00207A6C">
        <w:t xml:space="preserve"> need to </w:t>
      </w:r>
      <w:r w:rsidR="001F0724">
        <w:t>run continuously,</w:t>
      </w:r>
      <w:r w:rsidR="001F0724" w:rsidRPr="00207A6C">
        <w:t xml:space="preserve"> </w:t>
      </w:r>
      <w:r w:rsidRPr="00207A6C">
        <w:t xml:space="preserve">or can </w:t>
      </w:r>
      <w:r w:rsidR="001F0724">
        <w:t>it operate</w:t>
      </w:r>
      <w:r w:rsidRPr="00207A6C">
        <w:t xml:space="preserve"> semester </w:t>
      </w:r>
      <w:r w:rsidR="001F0724">
        <w:t xml:space="preserve"> by semester</w:t>
      </w:r>
      <w:r w:rsidRPr="00207A6C">
        <w:t>?</w:t>
      </w:r>
    </w:p>
    <w:p w14:paraId="1EBA2109" w14:textId="0CDC6466" w:rsidR="001F0724" w:rsidRDefault="001F0724" w:rsidP="00207A6C">
      <w:pPr>
        <w:pStyle w:val="NoSpacing"/>
        <w:rPr>
          <w:sz w:val="24"/>
        </w:rPr>
      </w:pPr>
      <w:r>
        <w:rPr>
          <w:sz w:val="24"/>
        </w:rPr>
        <w:t>As</w:t>
      </w:r>
      <w:r w:rsidRPr="00207A6C">
        <w:rPr>
          <w:sz w:val="24"/>
        </w:rPr>
        <w:t xml:space="preserve"> </w:t>
      </w:r>
      <w:r w:rsidR="00207A6C" w:rsidRPr="00207A6C">
        <w:rPr>
          <w:sz w:val="24"/>
        </w:rPr>
        <w:t xml:space="preserve">a Youth Development program, </w:t>
      </w:r>
      <w:r>
        <w:rPr>
          <w:sz w:val="24"/>
        </w:rPr>
        <w:t>Cadets WA must:</w:t>
      </w:r>
    </w:p>
    <w:p w14:paraId="7EA53E0C" w14:textId="04843AC0" w:rsidR="001F0724" w:rsidRDefault="001F0724" w:rsidP="001F0724">
      <w:pPr>
        <w:pStyle w:val="Bullet1"/>
      </w:pPr>
      <w:r>
        <w:t>B</w:t>
      </w:r>
      <w:r w:rsidR="00207A6C" w:rsidRPr="00207A6C">
        <w:t>e open to all interested students on a voluntary basis</w:t>
      </w:r>
    </w:p>
    <w:p w14:paraId="70885168" w14:textId="048D3B19" w:rsidR="00207A6C" w:rsidRDefault="001F0724" w:rsidP="001F0724">
      <w:pPr>
        <w:pStyle w:val="Bullet1"/>
      </w:pPr>
      <w:r>
        <w:t xml:space="preserve">Operate over </w:t>
      </w:r>
      <w:r w:rsidR="00207A6C" w:rsidRPr="00207A6C">
        <w:t>a 12-month period</w:t>
      </w:r>
    </w:p>
    <w:p w14:paraId="32A0F132" w14:textId="5CE0DAE9" w:rsidR="001F0724" w:rsidRPr="00207A6C" w:rsidRDefault="001F0724" w:rsidP="00265B14">
      <w:pPr>
        <w:pStyle w:val="Bullet1"/>
      </w:pPr>
      <w:r>
        <w:t>Run continuously throughout the school year.</w:t>
      </w:r>
    </w:p>
    <w:p w14:paraId="64F5FF37" w14:textId="1A35766D" w:rsidR="00207A6C" w:rsidRPr="00207A6C" w:rsidRDefault="00207A6C" w:rsidP="005E4CD0">
      <w:pPr>
        <w:pStyle w:val="Bullet1"/>
        <w:numPr>
          <w:ilvl w:val="0"/>
          <w:numId w:val="0"/>
        </w:numPr>
      </w:pPr>
      <w:r w:rsidRPr="00207A6C">
        <w:t xml:space="preserve">One of the benefits </w:t>
      </w:r>
      <w:r w:rsidR="001F0724">
        <w:t>of the program is providing</w:t>
      </w:r>
      <w:r w:rsidRPr="00207A6C">
        <w:t xml:space="preserve"> opportunities </w:t>
      </w:r>
      <w:r w:rsidR="001F0724">
        <w:t xml:space="preserve">for students </w:t>
      </w:r>
      <w:r w:rsidRPr="00207A6C">
        <w:t>to work</w:t>
      </w:r>
      <w:r w:rsidR="001F0724">
        <w:t xml:space="preserve"> collaboratively</w:t>
      </w:r>
      <w:r w:rsidRPr="00207A6C">
        <w:t xml:space="preserve"> together across </w:t>
      </w:r>
      <w:r w:rsidR="001F0724">
        <w:t xml:space="preserve">different year levels and age groups. </w:t>
      </w:r>
    </w:p>
    <w:p w14:paraId="4C4CDBA3" w14:textId="3314FA6C" w:rsidR="00207A6C" w:rsidRPr="00207A6C" w:rsidRDefault="00207A6C" w:rsidP="00635CB3">
      <w:pPr>
        <w:pStyle w:val="Heading2"/>
      </w:pPr>
      <w:r w:rsidRPr="00207A6C">
        <w:t xml:space="preserve">Is there any specific equipment </w:t>
      </w:r>
      <w:r w:rsidR="00E1409F">
        <w:t>required</w:t>
      </w:r>
      <w:r w:rsidR="00E1409F" w:rsidRPr="00207A6C">
        <w:t xml:space="preserve"> </w:t>
      </w:r>
      <w:r w:rsidRPr="00207A6C">
        <w:t>to run th</w:t>
      </w:r>
      <w:r w:rsidR="00E1409F">
        <w:t>e</w:t>
      </w:r>
      <w:r w:rsidRPr="00207A6C">
        <w:t xml:space="preserve"> program</w:t>
      </w:r>
      <w:r w:rsidR="00E1409F">
        <w:t>?</w:t>
      </w:r>
    </w:p>
    <w:p w14:paraId="3B92E351" w14:textId="67EAC44C" w:rsidR="00207A6C" w:rsidRPr="00207A6C" w:rsidRDefault="00E1409F" w:rsidP="00207A6C">
      <w:pPr>
        <w:pStyle w:val="NoSpacing"/>
        <w:rPr>
          <w:sz w:val="24"/>
        </w:rPr>
      </w:pPr>
      <w:r>
        <w:rPr>
          <w:sz w:val="24"/>
        </w:rPr>
        <w:t>S</w:t>
      </w:r>
      <w:r w:rsidR="00207A6C" w:rsidRPr="00207A6C">
        <w:rPr>
          <w:sz w:val="24"/>
        </w:rPr>
        <w:t xml:space="preserve">chools </w:t>
      </w:r>
      <w:r>
        <w:rPr>
          <w:sz w:val="24"/>
        </w:rPr>
        <w:t xml:space="preserve">have flexibility </w:t>
      </w:r>
      <w:r w:rsidR="00207A6C" w:rsidRPr="00207A6C">
        <w:rPr>
          <w:sz w:val="24"/>
        </w:rPr>
        <w:t xml:space="preserve">to </w:t>
      </w:r>
      <w:r>
        <w:rPr>
          <w:sz w:val="24"/>
        </w:rPr>
        <w:t>tailor</w:t>
      </w:r>
      <w:r w:rsidRPr="00207A6C">
        <w:rPr>
          <w:sz w:val="24"/>
        </w:rPr>
        <w:t xml:space="preserve"> </w:t>
      </w:r>
      <w:r w:rsidR="00207A6C" w:rsidRPr="00207A6C">
        <w:rPr>
          <w:sz w:val="24"/>
        </w:rPr>
        <w:t>activities to suit their students</w:t>
      </w:r>
      <w:r>
        <w:rPr>
          <w:sz w:val="24"/>
        </w:rPr>
        <w:t xml:space="preserve"> and local context</w:t>
      </w:r>
      <w:r w:rsidR="00207A6C" w:rsidRPr="00207A6C">
        <w:rPr>
          <w:sz w:val="24"/>
        </w:rPr>
        <w:t>.</w:t>
      </w:r>
    </w:p>
    <w:p w14:paraId="7F1D6AC9" w14:textId="01318CD1" w:rsidR="00635CB3" w:rsidRDefault="00E1409F" w:rsidP="00635CB3">
      <w:pPr>
        <w:pStyle w:val="Bullet1"/>
      </w:pPr>
      <w:r>
        <w:t>F</w:t>
      </w:r>
      <w:r w:rsidR="00207A6C" w:rsidRPr="00207A6C">
        <w:t xml:space="preserve">unding can be </w:t>
      </w:r>
      <w:r>
        <w:t>used</w:t>
      </w:r>
      <w:r w:rsidRPr="00207A6C">
        <w:t xml:space="preserve"> </w:t>
      </w:r>
      <w:r w:rsidR="00207A6C" w:rsidRPr="00207A6C">
        <w:t xml:space="preserve">to </w:t>
      </w:r>
      <w:r>
        <w:t>purchase equipment</w:t>
      </w:r>
      <w:r w:rsidR="00207A6C" w:rsidRPr="00207A6C">
        <w:t xml:space="preserve"> align</w:t>
      </w:r>
      <w:r>
        <w:t>ed</w:t>
      </w:r>
      <w:r w:rsidR="00207A6C" w:rsidRPr="00207A6C">
        <w:t xml:space="preserve"> with </w:t>
      </w:r>
      <w:r>
        <w:t>p</w:t>
      </w:r>
      <w:r w:rsidR="00207A6C" w:rsidRPr="00207A6C">
        <w:t>rogram outcomes</w:t>
      </w:r>
      <w:r>
        <w:t>, such as tents, mats, navigation equipment (e.g. compasses), or other items specific to the cadet stream.</w:t>
      </w:r>
    </w:p>
    <w:p w14:paraId="09FBD964" w14:textId="14157FD6" w:rsidR="00E1409F" w:rsidRDefault="00207A6C" w:rsidP="00635CB3">
      <w:pPr>
        <w:pStyle w:val="Bullet1"/>
      </w:pPr>
      <w:r w:rsidRPr="00635CB3">
        <w:t xml:space="preserve">It is expected that there </w:t>
      </w:r>
      <w:r w:rsidR="00E1409F">
        <w:t>will be little to no</w:t>
      </w:r>
      <w:r w:rsidRPr="00635CB3">
        <w:t xml:space="preserve"> costs to families. </w:t>
      </w:r>
    </w:p>
    <w:p w14:paraId="7DC17ED0" w14:textId="6D5FDC6A" w:rsidR="00635CB3" w:rsidRDefault="00E1409F" w:rsidP="00635CB3">
      <w:pPr>
        <w:pStyle w:val="Bullet1"/>
      </w:pPr>
      <w:r>
        <w:t>From time to time, c</w:t>
      </w:r>
      <w:r w:rsidR="00207A6C" w:rsidRPr="00635CB3">
        <w:t xml:space="preserve">adets may </w:t>
      </w:r>
      <w:r>
        <w:t>be asked</w:t>
      </w:r>
      <w:r w:rsidRPr="00635CB3">
        <w:t xml:space="preserve"> </w:t>
      </w:r>
      <w:r w:rsidR="00207A6C" w:rsidRPr="00635CB3">
        <w:t xml:space="preserve">to </w:t>
      </w:r>
      <w:r>
        <w:t>make</w:t>
      </w:r>
      <w:r w:rsidRPr="00635CB3">
        <w:t xml:space="preserve"> </w:t>
      </w:r>
      <w:r w:rsidR="00207A6C" w:rsidRPr="00635CB3">
        <w:t xml:space="preserve">small </w:t>
      </w:r>
      <w:r>
        <w:t>contributions</w:t>
      </w:r>
      <w:r w:rsidRPr="00635CB3">
        <w:t xml:space="preserve"> </w:t>
      </w:r>
      <w:r w:rsidR="00207A6C" w:rsidRPr="00635CB3">
        <w:t>to subsidise camp</w:t>
      </w:r>
      <w:r>
        <w:t>s</w:t>
      </w:r>
      <w:r w:rsidR="00207A6C" w:rsidRPr="00635CB3">
        <w:t xml:space="preserve"> or excursion</w:t>
      </w:r>
      <w:r>
        <w:t>s</w:t>
      </w:r>
      <w:r w:rsidR="00207A6C" w:rsidRPr="00635CB3">
        <w:t>.</w:t>
      </w:r>
    </w:p>
    <w:p w14:paraId="73B6AA67" w14:textId="0AC1AB26" w:rsidR="00207A6C" w:rsidRPr="005E4CD0" w:rsidRDefault="00E1409F" w:rsidP="00207A6C">
      <w:pPr>
        <w:pStyle w:val="Bullet1"/>
      </w:pPr>
      <w:r>
        <w:t>The program operates as</w:t>
      </w:r>
      <w:r w:rsidR="00207A6C" w:rsidRPr="00635CB3">
        <w:t xml:space="preserve"> a partnership</w:t>
      </w:r>
      <w:r>
        <w:t>,</w:t>
      </w:r>
      <w:r w:rsidR="00207A6C" w:rsidRPr="00635CB3">
        <w:t xml:space="preserve"> with schools sharing some resources and facilities</w:t>
      </w:r>
      <w:r w:rsidR="00187424">
        <w:t xml:space="preserve"> with their unit</w:t>
      </w:r>
      <w:r w:rsidR="00207A6C" w:rsidRPr="00635CB3">
        <w:t xml:space="preserve"> to maximise value for money.</w:t>
      </w:r>
    </w:p>
    <w:p w14:paraId="41B42AF4" w14:textId="02A8863E" w:rsidR="00207A6C" w:rsidRPr="00207A6C" w:rsidRDefault="00207A6C" w:rsidP="00635CB3">
      <w:pPr>
        <w:pStyle w:val="Heading2"/>
      </w:pPr>
      <w:r w:rsidRPr="00207A6C">
        <w:t xml:space="preserve">Does the Unit Leader </w:t>
      </w:r>
      <w:r w:rsidR="00187424">
        <w:t xml:space="preserve">or volunteer instructor </w:t>
      </w:r>
      <w:r w:rsidRPr="00207A6C">
        <w:t>need any specific qualifications?</w:t>
      </w:r>
    </w:p>
    <w:p w14:paraId="37E09E18" w14:textId="51DC46AE" w:rsidR="00207A6C" w:rsidRPr="00207A6C" w:rsidRDefault="00207A6C" w:rsidP="00207A6C">
      <w:pPr>
        <w:pStyle w:val="NoSpacing"/>
        <w:rPr>
          <w:sz w:val="24"/>
        </w:rPr>
      </w:pPr>
      <w:r w:rsidRPr="00207A6C">
        <w:rPr>
          <w:sz w:val="24"/>
        </w:rPr>
        <w:lastRenderedPageBreak/>
        <w:t xml:space="preserve">There are no </w:t>
      </w:r>
      <w:r w:rsidR="00E1409F">
        <w:rPr>
          <w:sz w:val="24"/>
        </w:rPr>
        <w:t>formal qualification</w:t>
      </w:r>
      <w:r w:rsidR="00E1409F" w:rsidRPr="00207A6C">
        <w:rPr>
          <w:sz w:val="24"/>
        </w:rPr>
        <w:t xml:space="preserve"> </w:t>
      </w:r>
      <w:r w:rsidRPr="00207A6C">
        <w:rPr>
          <w:sz w:val="24"/>
        </w:rPr>
        <w:t>requirements for Unit Leader</w:t>
      </w:r>
      <w:r w:rsidR="00E1409F">
        <w:rPr>
          <w:sz w:val="24"/>
        </w:rPr>
        <w:t>s</w:t>
      </w:r>
      <w:r w:rsidRPr="00207A6C">
        <w:rPr>
          <w:sz w:val="24"/>
        </w:rPr>
        <w:t xml:space="preserve"> or </w:t>
      </w:r>
      <w:r w:rsidR="00E1409F">
        <w:rPr>
          <w:sz w:val="24"/>
        </w:rPr>
        <w:t>i</w:t>
      </w:r>
      <w:r w:rsidRPr="00207A6C">
        <w:rPr>
          <w:sz w:val="24"/>
        </w:rPr>
        <w:t>nstructor</w:t>
      </w:r>
      <w:r w:rsidR="00E1409F">
        <w:rPr>
          <w:sz w:val="24"/>
        </w:rPr>
        <w:t>s. However, all instructors must have:</w:t>
      </w:r>
    </w:p>
    <w:p w14:paraId="28DB772D" w14:textId="2CC5C27A" w:rsidR="00635CB3" w:rsidRDefault="00E1409F" w:rsidP="00635CB3">
      <w:pPr>
        <w:pStyle w:val="Bullet1"/>
      </w:pPr>
      <w:r>
        <w:t xml:space="preserve">A valid </w:t>
      </w:r>
      <w:r w:rsidR="00207A6C" w:rsidRPr="00207A6C">
        <w:t xml:space="preserve">Working </w:t>
      </w:r>
      <w:proofErr w:type="gramStart"/>
      <w:r>
        <w:t>W</w:t>
      </w:r>
      <w:r w:rsidR="00207A6C" w:rsidRPr="00207A6C">
        <w:t>ith</w:t>
      </w:r>
      <w:proofErr w:type="gramEnd"/>
      <w:r w:rsidR="00207A6C" w:rsidRPr="00207A6C">
        <w:t xml:space="preserve"> </w:t>
      </w:r>
      <w:r>
        <w:t>C</w:t>
      </w:r>
      <w:r w:rsidR="00207A6C" w:rsidRPr="00207A6C">
        <w:t xml:space="preserve">hildren </w:t>
      </w:r>
      <w:r>
        <w:t>C</w:t>
      </w:r>
      <w:r w:rsidR="00207A6C" w:rsidRPr="00207A6C">
        <w:t>heck</w:t>
      </w:r>
      <w:r>
        <w:t xml:space="preserve"> (WWCC)</w:t>
      </w:r>
    </w:p>
    <w:p w14:paraId="54682DA8" w14:textId="7EFD3669" w:rsidR="00635CB3" w:rsidRDefault="00E1409F" w:rsidP="00635CB3">
      <w:pPr>
        <w:pStyle w:val="Bullet1"/>
      </w:pPr>
      <w:r>
        <w:t xml:space="preserve">A </w:t>
      </w:r>
      <w:r w:rsidR="00207A6C" w:rsidRPr="00635CB3">
        <w:t>Police Clearance</w:t>
      </w:r>
    </w:p>
    <w:p w14:paraId="1D1C20DC" w14:textId="564F1460" w:rsidR="00635CB3" w:rsidRDefault="00E1409F" w:rsidP="00635CB3">
      <w:pPr>
        <w:pStyle w:val="Bullet1"/>
      </w:pPr>
      <w:r>
        <w:t>A</w:t>
      </w:r>
      <w:r w:rsidR="00207A6C" w:rsidRPr="00635CB3">
        <w:t xml:space="preserve">pproval </w:t>
      </w:r>
      <w:r>
        <w:t xml:space="preserve">from the school </w:t>
      </w:r>
      <w:r w:rsidR="00207A6C" w:rsidRPr="00635CB3">
        <w:t>Principal</w:t>
      </w:r>
      <w:r w:rsidR="005E4CD0">
        <w:t>.</w:t>
      </w:r>
    </w:p>
    <w:p w14:paraId="2D187B15" w14:textId="77777777" w:rsidR="005E4CD0" w:rsidRDefault="005E4CD0" w:rsidP="00265B14">
      <w:pPr>
        <w:pStyle w:val="Bullet1"/>
        <w:numPr>
          <w:ilvl w:val="0"/>
          <w:numId w:val="0"/>
        </w:numPr>
      </w:pPr>
    </w:p>
    <w:p w14:paraId="40EDC8D7" w14:textId="08747B01" w:rsidR="00207A6C" w:rsidRPr="00207A6C" w:rsidRDefault="00207A6C" w:rsidP="005E4CD0">
      <w:pPr>
        <w:pStyle w:val="Bullet1"/>
        <w:numPr>
          <w:ilvl w:val="0"/>
          <w:numId w:val="0"/>
        </w:numPr>
      </w:pPr>
      <w:r w:rsidRPr="00635CB3">
        <w:t xml:space="preserve">Additional </w:t>
      </w:r>
      <w:r w:rsidR="00E1409F">
        <w:t>stream-</w:t>
      </w:r>
      <w:r w:rsidRPr="00635CB3">
        <w:t>specific</w:t>
      </w:r>
      <w:r w:rsidR="00E1409F">
        <w:t>,</w:t>
      </w:r>
      <w:r w:rsidRPr="00635CB3">
        <w:t xml:space="preserve"> curriculum</w:t>
      </w:r>
      <w:r w:rsidR="00E1409F">
        <w:t xml:space="preserve"> </w:t>
      </w:r>
      <w:r w:rsidRPr="00635CB3">
        <w:t xml:space="preserve">and background </w:t>
      </w:r>
      <w:r w:rsidR="00E1409F">
        <w:t>information are</w:t>
      </w:r>
      <w:r w:rsidRPr="00635CB3">
        <w:t xml:space="preserve"> provided by the Host Organisation. </w:t>
      </w:r>
    </w:p>
    <w:p w14:paraId="6956A5A5" w14:textId="6E9DA4E8" w:rsidR="00207A6C" w:rsidRPr="005E4CD0" w:rsidRDefault="00207A6C" w:rsidP="005E4CD0">
      <w:pPr>
        <w:pStyle w:val="Heading2"/>
      </w:pPr>
      <w:r w:rsidRPr="00207A6C">
        <w:t xml:space="preserve">Does the Health, PE or Outdoor Education teacher </w:t>
      </w:r>
      <w:r w:rsidR="00E1409F">
        <w:t>need</w:t>
      </w:r>
      <w:r w:rsidR="00E1409F" w:rsidRPr="00207A6C">
        <w:t xml:space="preserve"> </w:t>
      </w:r>
      <w:r w:rsidRPr="00207A6C">
        <w:t xml:space="preserve">to be the Unit Leader? </w:t>
      </w:r>
    </w:p>
    <w:p w14:paraId="486F39FD" w14:textId="77777777" w:rsidR="00E1409F" w:rsidRDefault="00E1409F" w:rsidP="00207A6C">
      <w:pPr>
        <w:pStyle w:val="NoSpacing"/>
        <w:rPr>
          <w:sz w:val="24"/>
        </w:rPr>
      </w:pPr>
      <w:r>
        <w:rPr>
          <w:sz w:val="24"/>
        </w:rPr>
        <w:t xml:space="preserve">No. </w:t>
      </w:r>
      <w:r w:rsidR="00207A6C" w:rsidRPr="00207A6C">
        <w:rPr>
          <w:sz w:val="24"/>
        </w:rPr>
        <w:t>Across the program</w:t>
      </w:r>
      <w:r>
        <w:rPr>
          <w:sz w:val="24"/>
        </w:rPr>
        <w:t>, Unit Leaders and instructors include:</w:t>
      </w:r>
    </w:p>
    <w:p w14:paraId="312F7424" w14:textId="2CCD75EA" w:rsidR="00E1409F" w:rsidRDefault="00E1409F" w:rsidP="00E1409F">
      <w:pPr>
        <w:pStyle w:val="Bullet1"/>
      </w:pPr>
      <w:r>
        <w:t>T</w:t>
      </w:r>
      <w:r w:rsidR="00207A6C" w:rsidRPr="00207A6C">
        <w:t>eachers (including PE and Outdoor Education)</w:t>
      </w:r>
    </w:p>
    <w:p w14:paraId="23B4A523" w14:textId="61314E79" w:rsidR="00E1409F" w:rsidRDefault="00207A6C" w:rsidP="00E1409F">
      <w:pPr>
        <w:pStyle w:val="Bullet1"/>
      </w:pPr>
      <w:r w:rsidRPr="00207A6C">
        <w:t>Education Assistants</w:t>
      </w:r>
    </w:p>
    <w:p w14:paraId="1C58984A" w14:textId="3B9C6833" w:rsidR="00E1409F" w:rsidRDefault="00207A6C" w:rsidP="00E1409F">
      <w:pPr>
        <w:pStyle w:val="Bullet1"/>
      </w:pPr>
      <w:r w:rsidRPr="00207A6C">
        <w:t>Chaplains</w:t>
      </w:r>
    </w:p>
    <w:p w14:paraId="4F6AAF64" w14:textId="7A564A1C" w:rsidR="00E1409F" w:rsidRDefault="00207A6C" w:rsidP="00E1409F">
      <w:pPr>
        <w:pStyle w:val="Bullet1"/>
      </w:pPr>
      <w:r w:rsidRPr="00207A6C">
        <w:t>Student Services Officers</w:t>
      </w:r>
    </w:p>
    <w:p w14:paraId="3C1D93C4" w14:textId="2D37B593" w:rsidR="00207A6C" w:rsidRPr="00207A6C" w:rsidRDefault="00E1409F" w:rsidP="00265B14">
      <w:pPr>
        <w:pStyle w:val="Bullet1"/>
      </w:pPr>
      <w:r>
        <w:t>E</w:t>
      </w:r>
      <w:r w:rsidR="00207A6C" w:rsidRPr="00207A6C">
        <w:t>xternal volunteers</w:t>
      </w:r>
      <w:r>
        <w:t>.</w:t>
      </w:r>
    </w:p>
    <w:p w14:paraId="36DA9629" w14:textId="77777777" w:rsidR="00E1409F" w:rsidRDefault="00E1409F" w:rsidP="00207A6C">
      <w:pPr>
        <w:pStyle w:val="NoSpacing"/>
        <w:rPr>
          <w:sz w:val="24"/>
        </w:rPr>
      </w:pPr>
    </w:p>
    <w:p w14:paraId="55BAA476" w14:textId="14DCA2EF" w:rsidR="00207A6C" w:rsidRPr="00207A6C" w:rsidRDefault="00207A6C" w:rsidP="00207A6C">
      <w:pPr>
        <w:pStyle w:val="NoSpacing"/>
        <w:rPr>
          <w:sz w:val="24"/>
        </w:rPr>
      </w:pPr>
      <w:r w:rsidRPr="00207A6C">
        <w:rPr>
          <w:sz w:val="24"/>
        </w:rPr>
        <w:t xml:space="preserve">Cadets WA recognises the </w:t>
      </w:r>
      <w:r w:rsidR="00E1409F">
        <w:rPr>
          <w:sz w:val="24"/>
        </w:rPr>
        <w:t>commitment</w:t>
      </w:r>
      <w:r w:rsidR="00E1409F" w:rsidRPr="00207A6C">
        <w:rPr>
          <w:sz w:val="24"/>
        </w:rPr>
        <w:t xml:space="preserve"> </w:t>
      </w:r>
      <w:r w:rsidRPr="00207A6C">
        <w:rPr>
          <w:sz w:val="24"/>
        </w:rPr>
        <w:t xml:space="preserve">of volunteers and </w:t>
      </w:r>
      <w:r w:rsidR="00E1409F">
        <w:rPr>
          <w:sz w:val="24"/>
        </w:rPr>
        <w:t>offers long-service awards to acknowledge their contribution</w:t>
      </w:r>
      <w:r w:rsidRPr="00207A6C">
        <w:rPr>
          <w:sz w:val="24"/>
        </w:rPr>
        <w:t>.</w:t>
      </w:r>
    </w:p>
    <w:p w14:paraId="27CD9D01" w14:textId="77777777" w:rsidR="005E4CD0" w:rsidRDefault="005E4CD0" w:rsidP="00265B14">
      <w:pPr>
        <w:pStyle w:val="Bullet1"/>
        <w:numPr>
          <w:ilvl w:val="0"/>
          <w:numId w:val="0"/>
        </w:numPr>
        <w:ind w:left="357" w:hanging="357"/>
      </w:pPr>
    </w:p>
    <w:p w14:paraId="76F3BC0F" w14:textId="160CF174" w:rsidR="00207A6C" w:rsidRPr="00207A6C" w:rsidRDefault="005E4CD0" w:rsidP="00265B14">
      <w:pPr>
        <w:pStyle w:val="Bullet1"/>
        <w:numPr>
          <w:ilvl w:val="0"/>
          <w:numId w:val="0"/>
        </w:numPr>
        <w:ind w:left="357" w:hanging="357"/>
      </w:pPr>
      <w:r>
        <w:t>F</w:t>
      </w:r>
      <w:r w:rsidR="00207A6C" w:rsidRPr="00207A6C">
        <w:t xml:space="preserve">urther information can be provided on request via </w:t>
      </w:r>
      <w:hyperlink r:id="rId20" w:history="1">
        <w:r w:rsidR="00E1409F" w:rsidRPr="00C85AF5">
          <w:rPr>
            <w:rStyle w:val="Hyperlink"/>
          </w:rPr>
          <w:t>cadetswa@communities.wa.gov.au</w:t>
        </w:r>
      </w:hyperlink>
      <w:r w:rsidR="00E1409F">
        <w:t xml:space="preserve">. </w:t>
      </w:r>
    </w:p>
    <w:p w14:paraId="7F826FC6" w14:textId="77777777" w:rsidR="00207A6C" w:rsidRPr="00207A6C" w:rsidRDefault="00207A6C" w:rsidP="00207A6C">
      <w:pPr>
        <w:pStyle w:val="NoSpacing"/>
        <w:rPr>
          <w:sz w:val="24"/>
        </w:rPr>
      </w:pPr>
    </w:p>
    <w:p w14:paraId="4A070786" w14:textId="704AF63B" w:rsidR="00207A6C" w:rsidRDefault="00E1409F" w:rsidP="00207A6C">
      <w:pPr>
        <w:pStyle w:val="NoSpacing"/>
        <w:rPr>
          <w:sz w:val="24"/>
        </w:rPr>
      </w:pPr>
      <w:r w:rsidRPr="00265B14">
        <w:rPr>
          <w:rStyle w:val="Heading4Char"/>
        </w:rPr>
        <w:t>Expression of Interest</w:t>
      </w:r>
      <w:r w:rsidR="00207A6C" w:rsidRPr="00207A6C">
        <w:rPr>
          <w:sz w:val="24"/>
        </w:rPr>
        <w:br/>
        <w:t xml:space="preserve">Please click submit an </w:t>
      </w:r>
      <w:hyperlink r:id="rId21" w:history="1">
        <w:r w:rsidR="00207A6C" w:rsidRPr="00E1409F">
          <w:rPr>
            <w:rStyle w:val="Hyperlink"/>
          </w:rPr>
          <w:t>Expression of Interest</w:t>
        </w:r>
      </w:hyperlink>
      <w:r w:rsidR="00207A6C" w:rsidRPr="00207A6C">
        <w:rPr>
          <w:sz w:val="24"/>
        </w:rPr>
        <w:t>.</w:t>
      </w:r>
    </w:p>
    <w:p w14:paraId="2DD9349F" w14:textId="77777777" w:rsidR="00E1409F" w:rsidRDefault="00E1409F" w:rsidP="00207A6C">
      <w:pPr>
        <w:pStyle w:val="NoSpacing"/>
        <w:rPr>
          <w:sz w:val="24"/>
        </w:rPr>
      </w:pPr>
    </w:p>
    <w:p w14:paraId="1ED7F040" w14:textId="30EA6C6F" w:rsidR="00E1409F" w:rsidRPr="00207A6C" w:rsidRDefault="00E1409F" w:rsidP="00207A6C">
      <w:pPr>
        <w:pStyle w:val="NoSpacing"/>
        <w:rPr>
          <w:sz w:val="24"/>
        </w:rPr>
      </w:pPr>
      <w:r>
        <w:rPr>
          <w:sz w:val="24"/>
        </w:rPr>
        <w:t xml:space="preserve">You can find more information on the </w:t>
      </w:r>
      <w:hyperlink r:id="rId22" w:history="1">
        <w:r w:rsidR="00F80E42" w:rsidRPr="00F80E42">
          <w:rPr>
            <w:rStyle w:val="Hyperlink"/>
          </w:rPr>
          <w:t>Cadets WA</w:t>
        </w:r>
      </w:hyperlink>
      <w:r w:rsidR="00F80E42">
        <w:rPr>
          <w:sz w:val="24"/>
        </w:rPr>
        <w:t xml:space="preserve"> web page.</w:t>
      </w:r>
    </w:p>
    <w:p w14:paraId="6CF2B654" w14:textId="77777777" w:rsidR="00207A6C" w:rsidRPr="00207A6C" w:rsidRDefault="00207A6C" w:rsidP="00207A6C">
      <w:pPr>
        <w:rPr>
          <w:lang w:eastAsia="en-AU"/>
        </w:rPr>
      </w:pPr>
    </w:p>
    <w:p w14:paraId="147ADA98" w14:textId="4E576D6F" w:rsidR="008255EC" w:rsidRDefault="008255EC" w:rsidP="008255EC">
      <w:pPr>
        <w:pStyle w:val="BodyText"/>
      </w:pPr>
      <w:bookmarkStart w:id="0" w:name="_Toc90910107"/>
      <w:bookmarkStart w:id="1" w:name="_Hlk504552460"/>
      <w:bookmarkEnd w:id="0"/>
      <w:bookmarkEnd w:id="1"/>
    </w:p>
    <w:sectPr w:rsidR="008255EC" w:rsidSect="006E12FE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A686" w14:textId="77777777" w:rsidR="00A66521" w:rsidRDefault="00A66521" w:rsidP="00D41211">
      <w:r>
        <w:separator/>
      </w:r>
    </w:p>
  </w:endnote>
  <w:endnote w:type="continuationSeparator" w:id="0">
    <w:p w14:paraId="63E97C4D" w14:textId="77777777" w:rsidR="00A66521" w:rsidRDefault="00A66521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BA99" w14:textId="77777777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4CFB" w14:textId="77777777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1BF3F" w14:textId="77777777" w:rsidR="00A66521" w:rsidRDefault="00A66521" w:rsidP="00D41211">
      <w:r>
        <w:separator/>
      </w:r>
    </w:p>
  </w:footnote>
  <w:footnote w:type="continuationSeparator" w:id="0">
    <w:p w14:paraId="7CD8A63B" w14:textId="77777777" w:rsidR="00A66521" w:rsidRDefault="00A66521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A756" w14:textId="77777777" w:rsidR="002E32B1" w:rsidRDefault="002E32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94A154" wp14:editId="7482E8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1029230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7CFDF" w14:textId="77777777" w:rsidR="002E32B1" w:rsidRPr="002E32B1" w:rsidRDefault="002E32B1" w:rsidP="002E3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E3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4A1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4ED7CFDF" w14:textId="77777777" w:rsidR="002E32B1" w:rsidRPr="002E32B1" w:rsidRDefault="002E32B1" w:rsidP="002E3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E32B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A773" w14:textId="1E5FBC7F" w:rsidR="000F085D" w:rsidRPr="008C68A9" w:rsidRDefault="00520D27" w:rsidP="00843F8C">
    <w:pPr>
      <w:pStyle w:val="Header"/>
      <w:spacing w:before="640"/>
      <w:rPr>
        <w:rStyle w:val="Bold"/>
        <w:rFonts w:ascii="Arial" w:hAnsi="Arial" w:cs="Arial"/>
        <w:b w:val="0"/>
        <w:bCs w:val="0"/>
      </w:rPr>
    </w:pPr>
    <w:r w:rsidRPr="00520D27">
      <w:rPr>
        <w:rStyle w:val="Bold"/>
        <w:rFonts w:ascii="Arial" w:hAnsi="Arial" w:cs="Arial"/>
        <w:b w:val="0"/>
        <w:bCs w:val="0"/>
      </w:rPr>
      <w:t xml:space="preserve">Schools </w:t>
    </w:r>
    <w:r w:rsidR="00C34543">
      <w:rPr>
        <w:rStyle w:val="Bold"/>
        <w:rFonts w:ascii="Arial" w:hAnsi="Arial" w:cs="Arial"/>
        <w:b w:val="0"/>
        <w:bCs w:val="0"/>
      </w:rPr>
      <w:t>I</w:t>
    </w:r>
    <w:r w:rsidRPr="00520D27">
      <w:rPr>
        <w:rStyle w:val="Bold"/>
        <w:rFonts w:ascii="Arial" w:hAnsi="Arial" w:cs="Arial"/>
        <w:b w:val="0"/>
        <w:bCs w:val="0"/>
      </w:rPr>
      <w:t xml:space="preserve">nterested in </w:t>
    </w:r>
    <w:r w:rsidR="00C34543">
      <w:rPr>
        <w:rStyle w:val="Bold"/>
        <w:rFonts w:ascii="Arial" w:hAnsi="Arial" w:cs="Arial"/>
        <w:b w:val="0"/>
        <w:bCs w:val="0"/>
      </w:rPr>
      <w:t>J</w:t>
    </w:r>
    <w:r w:rsidRPr="00520D27">
      <w:rPr>
        <w:rStyle w:val="Bold"/>
        <w:rFonts w:ascii="Arial" w:hAnsi="Arial" w:cs="Arial"/>
        <w:b w:val="0"/>
        <w:bCs w:val="0"/>
      </w:rPr>
      <w:t>oining Cadets WA</w:t>
    </w:r>
    <w:r w:rsidR="002E32B1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FE2B76" wp14:editId="0B9CF107">
              <wp:simplePos x="71938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5949105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50F01" w14:textId="77777777" w:rsidR="002E32B1" w:rsidRPr="002E32B1" w:rsidRDefault="002E32B1" w:rsidP="002E3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E3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E2B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08E50F01" w14:textId="77777777" w:rsidR="002E32B1" w:rsidRPr="002E32B1" w:rsidRDefault="002E32B1" w:rsidP="002E3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E32B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Bold"/>
        <w:rFonts w:ascii="Arial" w:hAnsi="Arial" w:cs="Arial"/>
        <w:b w:val="0"/>
        <w:bCs w:val="0"/>
      </w:rPr>
      <w:t>: FAQs</w:t>
    </w:r>
  </w:p>
  <w:p w14:paraId="5482B740" w14:textId="77777777" w:rsidR="000F085D" w:rsidRPr="00455F4B" w:rsidRDefault="00B436A6" w:rsidP="00843F8C">
    <w:pPr>
      <w:pStyle w:val="HeaderLine"/>
      <w:spacing w:after="280"/>
    </w:pPr>
    <w:r>
      <w:rPr>
        <w:rStyle w:val="Bold"/>
        <w:rFonts w:ascii="Arial" w:hAnsi="Arial" w:cs="Arial"/>
        <w:b w:val="0"/>
        <w:bCs w:val="0"/>
      </w:rPr>
      <w:pict w14:anchorId="38C40B58">
        <v:rect id="_x0000_i1025" style="width:481.6pt;height:4.5pt" o:hrstd="t" o:hrnoshade="t" o:hr="t" fillcolor="#9b9b9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F891" w14:textId="77777777" w:rsidR="001A0AF6" w:rsidRDefault="002E32B1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1AF916" wp14:editId="6DEAED22">
              <wp:simplePos x="71938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72306820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8E2EF" w14:textId="77777777" w:rsidR="002E32B1" w:rsidRPr="002E32B1" w:rsidRDefault="002E32B1" w:rsidP="002E3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E3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AF9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2038E2EF" w14:textId="77777777" w:rsidR="002E32B1" w:rsidRPr="002E32B1" w:rsidRDefault="002E32B1" w:rsidP="002E3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E32B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AF6">
      <w:rPr>
        <w:noProof/>
        <w:lang w:eastAsia="en-AU"/>
      </w:rPr>
      <w:drawing>
        <wp:inline distT="0" distB="0" distL="0" distR="0" wp14:anchorId="53F4079C" wp14:editId="134C38A5">
          <wp:extent cx="7551993" cy="1438475"/>
          <wp:effectExtent l="0" t="0" r="0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993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51A3F9" w14:textId="77777777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848060211">
    <w:abstractNumId w:val="2"/>
  </w:num>
  <w:num w:numId="2" w16cid:durableId="1573353537">
    <w:abstractNumId w:val="0"/>
  </w:num>
  <w:num w:numId="3" w16cid:durableId="1869441605">
    <w:abstractNumId w:val="3"/>
  </w:num>
  <w:num w:numId="4" w16cid:durableId="2151627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6C"/>
    <w:rsid w:val="00013758"/>
    <w:rsid w:val="00015EC0"/>
    <w:rsid w:val="000214AD"/>
    <w:rsid w:val="00022D02"/>
    <w:rsid w:val="00025F3F"/>
    <w:rsid w:val="000338B3"/>
    <w:rsid w:val="00034CE5"/>
    <w:rsid w:val="00044DBF"/>
    <w:rsid w:val="000479FA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B1741"/>
    <w:rsid w:val="000B3BDE"/>
    <w:rsid w:val="000B5EC4"/>
    <w:rsid w:val="000C45FC"/>
    <w:rsid w:val="000F085D"/>
    <w:rsid w:val="0010445F"/>
    <w:rsid w:val="00111D6C"/>
    <w:rsid w:val="00116BBF"/>
    <w:rsid w:val="001221FC"/>
    <w:rsid w:val="00123E91"/>
    <w:rsid w:val="001243B6"/>
    <w:rsid w:val="00127199"/>
    <w:rsid w:val="00130FE2"/>
    <w:rsid w:val="00144C2C"/>
    <w:rsid w:val="0015261A"/>
    <w:rsid w:val="001644FE"/>
    <w:rsid w:val="00167608"/>
    <w:rsid w:val="00170CC9"/>
    <w:rsid w:val="00171BE1"/>
    <w:rsid w:val="00182E8A"/>
    <w:rsid w:val="00187424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1F0724"/>
    <w:rsid w:val="00200967"/>
    <w:rsid w:val="0020481B"/>
    <w:rsid w:val="00205FE3"/>
    <w:rsid w:val="002063F4"/>
    <w:rsid w:val="00207A6C"/>
    <w:rsid w:val="002239F5"/>
    <w:rsid w:val="00231A11"/>
    <w:rsid w:val="00235FFE"/>
    <w:rsid w:val="002367CD"/>
    <w:rsid w:val="00240916"/>
    <w:rsid w:val="00240EE5"/>
    <w:rsid w:val="00244048"/>
    <w:rsid w:val="002455F2"/>
    <w:rsid w:val="0025755F"/>
    <w:rsid w:val="00265B14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84899"/>
    <w:rsid w:val="00292F53"/>
    <w:rsid w:val="00297DAD"/>
    <w:rsid w:val="002B1DC0"/>
    <w:rsid w:val="002C6CB1"/>
    <w:rsid w:val="002D50F7"/>
    <w:rsid w:val="002D57C3"/>
    <w:rsid w:val="002E2C1E"/>
    <w:rsid w:val="002E32B1"/>
    <w:rsid w:val="003033A1"/>
    <w:rsid w:val="00306AFD"/>
    <w:rsid w:val="00314A45"/>
    <w:rsid w:val="00315E62"/>
    <w:rsid w:val="00320C12"/>
    <w:rsid w:val="00340251"/>
    <w:rsid w:val="00353B45"/>
    <w:rsid w:val="00367FD9"/>
    <w:rsid w:val="00374E81"/>
    <w:rsid w:val="003775E4"/>
    <w:rsid w:val="00383CAD"/>
    <w:rsid w:val="00387D98"/>
    <w:rsid w:val="00391022"/>
    <w:rsid w:val="003934F8"/>
    <w:rsid w:val="00395A21"/>
    <w:rsid w:val="003A77CE"/>
    <w:rsid w:val="003B3D56"/>
    <w:rsid w:val="003B7929"/>
    <w:rsid w:val="003D5381"/>
    <w:rsid w:val="003F3CB0"/>
    <w:rsid w:val="003F3D65"/>
    <w:rsid w:val="00401D09"/>
    <w:rsid w:val="00403BCB"/>
    <w:rsid w:val="0041092E"/>
    <w:rsid w:val="00410A26"/>
    <w:rsid w:val="00415980"/>
    <w:rsid w:val="00421A5F"/>
    <w:rsid w:val="004255F7"/>
    <w:rsid w:val="00450400"/>
    <w:rsid w:val="00451D26"/>
    <w:rsid w:val="00455F4B"/>
    <w:rsid w:val="00465381"/>
    <w:rsid w:val="00473FC0"/>
    <w:rsid w:val="00476D68"/>
    <w:rsid w:val="00485D2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B4F7D"/>
    <w:rsid w:val="004C2016"/>
    <w:rsid w:val="004D0771"/>
    <w:rsid w:val="004D546B"/>
    <w:rsid w:val="004F27B9"/>
    <w:rsid w:val="004F2E01"/>
    <w:rsid w:val="0051165B"/>
    <w:rsid w:val="00512C91"/>
    <w:rsid w:val="00520D27"/>
    <w:rsid w:val="00530C64"/>
    <w:rsid w:val="0054188B"/>
    <w:rsid w:val="00542208"/>
    <w:rsid w:val="005463CC"/>
    <w:rsid w:val="00547F32"/>
    <w:rsid w:val="00573FA5"/>
    <w:rsid w:val="00575F62"/>
    <w:rsid w:val="00584A89"/>
    <w:rsid w:val="00586F33"/>
    <w:rsid w:val="005A4BB7"/>
    <w:rsid w:val="005B0C0E"/>
    <w:rsid w:val="005D4D30"/>
    <w:rsid w:val="005D65D3"/>
    <w:rsid w:val="005E104A"/>
    <w:rsid w:val="005E4CD0"/>
    <w:rsid w:val="005E6C72"/>
    <w:rsid w:val="005F46C1"/>
    <w:rsid w:val="00612F7B"/>
    <w:rsid w:val="00616857"/>
    <w:rsid w:val="00617DEA"/>
    <w:rsid w:val="00625DC2"/>
    <w:rsid w:val="006340A9"/>
    <w:rsid w:val="00635CB3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1F7D"/>
    <w:rsid w:val="006F2AAF"/>
    <w:rsid w:val="006F7711"/>
    <w:rsid w:val="00707CDD"/>
    <w:rsid w:val="0072647A"/>
    <w:rsid w:val="00732863"/>
    <w:rsid w:val="00752239"/>
    <w:rsid w:val="00756C54"/>
    <w:rsid w:val="00760C36"/>
    <w:rsid w:val="00782F85"/>
    <w:rsid w:val="00787518"/>
    <w:rsid w:val="00793086"/>
    <w:rsid w:val="0079789A"/>
    <w:rsid w:val="007A593D"/>
    <w:rsid w:val="007A61AD"/>
    <w:rsid w:val="007B6CBD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2909"/>
    <w:rsid w:val="00805848"/>
    <w:rsid w:val="00814D66"/>
    <w:rsid w:val="008204F1"/>
    <w:rsid w:val="0082097F"/>
    <w:rsid w:val="008248DB"/>
    <w:rsid w:val="008255EC"/>
    <w:rsid w:val="00831FB4"/>
    <w:rsid w:val="00832AD8"/>
    <w:rsid w:val="00843F8C"/>
    <w:rsid w:val="008444BC"/>
    <w:rsid w:val="00847B0C"/>
    <w:rsid w:val="00852E36"/>
    <w:rsid w:val="00856A5C"/>
    <w:rsid w:val="00860638"/>
    <w:rsid w:val="0086551B"/>
    <w:rsid w:val="00867A3D"/>
    <w:rsid w:val="00873183"/>
    <w:rsid w:val="00874663"/>
    <w:rsid w:val="00876F14"/>
    <w:rsid w:val="008876B7"/>
    <w:rsid w:val="00887D9C"/>
    <w:rsid w:val="0089264E"/>
    <w:rsid w:val="00897C5D"/>
    <w:rsid w:val="008A1A8A"/>
    <w:rsid w:val="008A32F0"/>
    <w:rsid w:val="008A67F3"/>
    <w:rsid w:val="008B0E97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3AFB"/>
    <w:rsid w:val="00914E68"/>
    <w:rsid w:val="009240E3"/>
    <w:rsid w:val="00930B0F"/>
    <w:rsid w:val="00932B7E"/>
    <w:rsid w:val="0094672B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F06B7"/>
    <w:rsid w:val="00A05BEE"/>
    <w:rsid w:val="00A12E5C"/>
    <w:rsid w:val="00A160B7"/>
    <w:rsid w:val="00A16919"/>
    <w:rsid w:val="00A2202B"/>
    <w:rsid w:val="00A2283D"/>
    <w:rsid w:val="00A307F8"/>
    <w:rsid w:val="00A42392"/>
    <w:rsid w:val="00A458CE"/>
    <w:rsid w:val="00A47B37"/>
    <w:rsid w:val="00A533CE"/>
    <w:rsid w:val="00A66521"/>
    <w:rsid w:val="00A920E2"/>
    <w:rsid w:val="00A92374"/>
    <w:rsid w:val="00A93CB8"/>
    <w:rsid w:val="00A97F2B"/>
    <w:rsid w:val="00AA09A5"/>
    <w:rsid w:val="00AA43E2"/>
    <w:rsid w:val="00AA76C3"/>
    <w:rsid w:val="00AC2E25"/>
    <w:rsid w:val="00AC5EF0"/>
    <w:rsid w:val="00AD02B4"/>
    <w:rsid w:val="00AD6499"/>
    <w:rsid w:val="00AE7C63"/>
    <w:rsid w:val="00AF2A42"/>
    <w:rsid w:val="00B05729"/>
    <w:rsid w:val="00B05E21"/>
    <w:rsid w:val="00B07688"/>
    <w:rsid w:val="00B07E38"/>
    <w:rsid w:val="00B10F1C"/>
    <w:rsid w:val="00B34F55"/>
    <w:rsid w:val="00B40141"/>
    <w:rsid w:val="00B436A6"/>
    <w:rsid w:val="00B62068"/>
    <w:rsid w:val="00B81F85"/>
    <w:rsid w:val="00B847D0"/>
    <w:rsid w:val="00B9230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C061FE"/>
    <w:rsid w:val="00C13A96"/>
    <w:rsid w:val="00C34543"/>
    <w:rsid w:val="00C36BA5"/>
    <w:rsid w:val="00C51A9A"/>
    <w:rsid w:val="00C61E5B"/>
    <w:rsid w:val="00C6255E"/>
    <w:rsid w:val="00C64B57"/>
    <w:rsid w:val="00C74C57"/>
    <w:rsid w:val="00C8678C"/>
    <w:rsid w:val="00C9083F"/>
    <w:rsid w:val="00C957A5"/>
    <w:rsid w:val="00CA0C2B"/>
    <w:rsid w:val="00CA36C2"/>
    <w:rsid w:val="00CB022B"/>
    <w:rsid w:val="00CB2133"/>
    <w:rsid w:val="00CB4A25"/>
    <w:rsid w:val="00CC58EF"/>
    <w:rsid w:val="00CF12E0"/>
    <w:rsid w:val="00D02DB6"/>
    <w:rsid w:val="00D065E5"/>
    <w:rsid w:val="00D221A2"/>
    <w:rsid w:val="00D41211"/>
    <w:rsid w:val="00D64FD2"/>
    <w:rsid w:val="00D65185"/>
    <w:rsid w:val="00D7219C"/>
    <w:rsid w:val="00D7481D"/>
    <w:rsid w:val="00D82252"/>
    <w:rsid w:val="00D82E5F"/>
    <w:rsid w:val="00D83976"/>
    <w:rsid w:val="00D84F90"/>
    <w:rsid w:val="00DA3A55"/>
    <w:rsid w:val="00DA4B0E"/>
    <w:rsid w:val="00DC171A"/>
    <w:rsid w:val="00DC1884"/>
    <w:rsid w:val="00DD1E91"/>
    <w:rsid w:val="00DD5D65"/>
    <w:rsid w:val="00DD715A"/>
    <w:rsid w:val="00DE0529"/>
    <w:rsid w:val="00DF3E9D"/>
    <w:rsid w:val="00E03756"/>
    <w:rsid w:val="00E043D0"/>
    <w:rsid w:val="00E13630"/>
    <w:rsid w:val="00E1409F"/>
    <w:rsid w:val="00E1725A"/>
    <w:rsid w:val="00E30F5C"/>
    <w:rsid w:val="00E5020E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EF68D3"/>
    <w:rsid w:val="00F00D7F"/>
    <w:rsid w:val="00F129D2"/>
    <w:rsid w:val="00F132B9"/>
    <w:rsid w:val="00F13490"/>
    <w:rsid w:val="00F23285"/>
    <w:rsid w:val="00F24CEE"/>
    <w:rsid w:val="00F27366"/>
    <w:rsid w:val="00F27496"/>
    <w:rsid w:val="00F35327"/>
    <w:rsid w:val="00F4073F"/>
    <w:rsid w:val="00F41E11"/>
    <w:rsid w:val="00F612A9"/>
    <w:rsid w:val="00F61EFA"/>
    <w:rsid w:val="00F80E42"/>
    <w:rsid w:val="00F84799"/>
    <w:rsid w:val="00FB72FA"/>
    <w:rsid w:val="00FC0260"/>
    <w:rsid w:val="00FC0BBA"/>
    <w:rsid w:val="00FC2072"/>
    <w:rsid w:val="00FC26E0"/>
    <w:rsid w:val="00FC2E85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5BBFC"/>
  <w15:docId w15:val="{5C546A4D-9BA8-4C3E-B16E-19258C21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</w:style>
  <w:style w:type="paragraph" w:styleId="Heading1">
    <w:name w:val="heading 1"/>
    <w:basedOn w:val="Normal"/>
    <w:next w:val="BodyText"/>
    <w:qFormat/>
    <w:rsid w:val="001A0AF6"/>
    <w:pPr>
      <w:spacing w:after="240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styleId="NoSpacing">
    <w:name w:val="No Spacing"/>
    <w:uiPriority w:val="1"/>
    <w:qFormat/>
    <w:rsid w:val="00207A6C"/>
    <w:rPr>
      <w:rFonts w:eastAsia="Times New Roman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fes.vol.org.au/roles-in-emergency-services" TargetMode="External"/><Relationship Id="rId18" Type="http://schemas.openxmlformats.org/officeDocument/2006/relationships/hyperlink" Target="https://www.cadetnet.gov.au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a.gov.au/government/publications/new-cadet-unit-expression-of-interest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dpaw.wa.gov.au/get-involved/nearer-to-nature/bush-rangers" TargetMode="External"/><Relationship Id="rId17" Type="http://schemas.openxmlformats.org/officeDocument/2006/relationships/hyperlink" Target="https://www.cadetnet.gov.au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ybeach.com.au/" TargetMode="External"/><Relationship Id="rId20" Type="http://schemas.openxmlformats.org/officeDocument/2006/relationships/hyperlink" Target="mailto:cadetswa@communities.wa.gov.a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://www.dpaw.wa.gov.au/get-involved/nearer-to-nature/river-rangers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cadetnet.gov.a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a.gov.au/organisation/western-australia-police-force/community-programs" TargetMode="External"/><Relationship Id="rId22" Type="http://schemas.openxmlformats.org/officeDocument/2006/relationships/hyperlink" Target="https://www.wa.gov.au/organisation/department-of-communities/cadets-wa" TargetMode="External"/><Relationship Id="rId27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housing.sharepoint.com/teams/CommunitiesOrganisationalAssets/Document%20Templates/Basic%20template%20-%20blue%20portrait%20A4.dotx" TargetMode="External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12E627D799F534468D55A1BDBE399DD6" ma:contentTypeVersion="4" ma:contentTypeDescription="Department of Communities document" ma:contentTypeScope="" ma:versionID="60c328c513d5ec893a72c9a39e0b78f2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e3eed40d23cea920e14511e2a6ac1c14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668fdfb-341a-4edd-87e0-b4d123e040ec}" ma:internalName="TaxCatchAll" ma:showField="CatchAllData" ma:web="dbc2fe39-7b51-4ddf-a316-94e6e8373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668fdfb-341a-4edd-87e0-b4d123e040ec}" ma:internalName="TaxCatchAllLabel" ma:readOnly="true" ma:showField="CatchAllDataLabel" ma:web="dbc2fe39-7b51-4ddf-a316-94e6e8373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5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Props1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FED971-5048-4662-8EF2-A5DE7232F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7C9F3-EADE-4017-91CC-24FF1FC08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A0D2EC-6282-45D5-A176-2F9C4A9E477A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5.xml><?xml version="1.0" encoding="utf-8"?>
<ds:datastoreItem xmlns:ds="http://schemas.openxmlformats.org/officeDocument/2006/customXml" ds:itemID="{45B666D0-5E47-4EC8-9DF3-E5545ABBC33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Basic%20template%20-%20blue%20portrait%20A4.dotx</Template>
  <TotalTime>1292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6506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HANLAW</dc:creator>
  <cp:keywords/>
  <cp:lastModifiedBy>Hannah Lawrance</cp:lastModifiedBy>
  <cp:revision>13</cp:revision>
  <dcterms:created xsi:type="dcterms:W3CDTF">2026-03-31T04:41:00Z</dcterms:created>
  <dcterms:modified xsi:type="dcterms:W3CDTF">2026-04-15T07:48:00Z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66b3ef30,41bd454b,23759d60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01af4abc-7e38-4153-bace-cc7e19e3a22a_Enabled">
    <vt:lpwstr>true</vt:lpwstr>
  </property>
  <property fmtid="{D5CDD505-2E9C-101B-9397-08002B2CF9AE}" pid="6" name="MSIP_Label_01af4abc-7e38-4153-bace-cc7e19e3a22a_SetDate">
    <vt:lpwstr>2025-07-04T01:29:54Z</vt:lpwstr>
  </property>
  <property fmtid="{D5CDD505-2E9C-101B-9397-08002B2CF9AE}" pid="7" name="MSIP_Label_01af4abc-7e38-4153-bace-cc7e19e3a22a_Method">
    <vt:lpwstr>Standard</vt:lpwstr>
  </property>
  <property fmtid="{D5CDD505-2E9C-101B-9397-08002B2CF9AE}" pid="8" name="MSIP_Label_01af4abc-7e38-4153-bace-cc7e19e3a22a_Name">
    <vt:lpwstr>Official</vt:lpwstr>
  </property>
  <property fmtid="{D5CDD505-2E9C-101B-9397-08002B2CF9AE}" pid="9" name="MSIP_Label_01af4abc-7e38-4153-bace-cc7e19e3a22a_SiteId">
    <vt:lpwstr>99036377-c0d4-4dde-be9e-1bac0c850429</vt:lpwstr>
  </property>
  <property fmtid="{D5CDD505-2E9C-101B-9397-08002B2CF9AE}" pid="10" name="MSIP_Label_01af4abc-7e38-4153-bace-cc7e19e3a22a_ActionId">
    <vt:lpwstr>e3dd8a61-3b30-479c-be2d-46f5cd9cef03</vt:lpwstr>
  </property>
  <property fmtid="{D5CDD505-2E9C-101B-9397-08002B2CF9AE}" pid="11" name="MSIP_Label_01af4abc-7e38-4153-bace-cc7e19e3a22a_ContentBits">
    <vt:lpwstr>1</vt:lpwstr>
  </property>
  <property fmtid="{D5CDD505-2E9C-101B-9397-08002B2CF9AE}" pid="12" name="ContentTypeId">
    <vt:lpwstr>0x01010000739C5F412E4FFF9422A5756B897F2D0012E627D799F534468D55A1BDBE399DD6</vt:lpwstr>
  </property>
  <property fmtid="{D5CDD505-2E9C-101B-9397-08002B2CF9AE}" pid="13" name="MediaServiceImageTags">
    <vt:lpwstr/>
  </property>
  <property fmtid="{D5CDD505-2E9C-101B-9397-08002B2CF9AE}" pid="14" name="DOH_Service2">
    <vt:lpwstr/>
  </property>
  <property fmtid="{D5CDD505-2E9C-101B-9397-08002B2CF9AE}" pid="15" name="lcf76f155ced4ddcb4097134ff3c332f">
    <vt:lpwstr/>
  </property>
</Properties>
</file>