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38D1" w14:textId="19252125" w:rsidR="00146739" w:rsidRPr="00536780" w:rsidRDefault="008114B3" w:rsidP="002E5756">
      <w:pPr>
        <w:pStyle w:val="Title"/>
        <w:rPr>
          <w:rFonts w:hint="eastAsia"/>
          <w:strike/>
        </w:rPr>
      </w:pPr>
      <w:r w:rsidRPr="00951529">
        <w:t xml:space="preserve">COPP </w:t>
      </w:r>
      <w:r w:rsidR="004F0A1D">
        <w:t>5.3 Crisis Care Unit</w:t>
      </w:r>
    </w:p>
    <w:p w14:paraId="7D048363" w14:textId="4075497B" w:rsidR="000D69A3" w:rsidRPr="00951529" w:rsidRDefault="00925165" w:rsidP="00EA7EAC">
      <w:pPr>
        <w:pStyle w:val="Subtitle"/>
        <w:rPr>
          <w:rFonts w:hint="eastAsia"/>
        </w:rPr>
      </w:pPr>
      <w:r>
        <w:t>Youth Detention Centre</w:t>
      </w:r>
      <w:r w:rsidR="004F0A1D">
        <w:t>s</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rsidRPr="00951529" w14:paraId="287D2092" w14:textId="77777777" w:rsidTr="00853871">
        <w:trPr>
          <w:trHeight w:val="3940"/>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31316886" w14:textId="75FCEE71" w:rsidR="00126611" w:rsidRPr="006D266D" w:rsidRDefault="00126611" w:rsidP="00126611">
            <w:pPr>
              <w:pStyle w:val="Heading"/>
            </w:pPr>
            <w:r w:rsidRPr="006D266D">
              <w:t>Principles</w:t>
            </w:r>
            <w:r w:rsidR="00D83B20" w:rsidRPr="006D266D">
              <w:t xml:space="preserve"> and Standards</w:t>
            </w:r>
          </w:p>
          <w:p w14:paraId="154150E1" w14:textId="403B2090" w:rsidR="006D266D" w:rsidRPr="006D266D" w:rsidRDefault="006D266D" w:rsidP="006D266D">
            <w:pPr>
              <w:spacing w:after="240"/>
            </w:pPr>
            <w:r w:rsidRPr="006D266D">
              <w:t xml:space="preserve">The Model of Care (MoC) Instruction was developed to guide and support staff to operationally implement the MoC’s high-level principles for the care and management of young people in Youth Detention Centres. The MoC Instruction provides a rehabilitative and therapeutic operating environment to support, build and nurture a young person’s skills and individual strengths to enable rehabilitation, reduce reoffending, and maximise their potential to lead meaningful lives. </w:t>
            </w:r>
          </w:p>
          <w:p w14:paraId="05C89631" w14:textId="77777777" w:rsidR="006D266D" w:rsidRDefault="006D266D" w:rsidP="006D266D">
            <w:r w:rsidRPr="006D266D">
              <w:t>This COPP aligns with the following MoC service principles:</w:t>
            </w:r>
          </w:p>
          <w:p w14:paraId="6659403D" w14:textId="541F76FC" w:rsidR="00B76B47" w:rsidRPr="00C04498" w:rsidRDefault="00B76B47" w:rsidP="00867184">
            <w:pPr>
              <w:pStyle w:val="ListParagraph"/>
              <w:numPr>
                <w:ilvl w:val="0"/>
                <w:numId w:val="16"/>
              </w:numPr>
            </w:pPr>
            <w:r w:rsidRPr="00C04498">
              <w:t>Principle 1: Elevate and respect young people’s voices.</w:t>
            </w:r>
          </w:p>
          <w:p w14:paraId="09025B00" w14:textId="65A03F96" w:rsidR="00B76B47" w:rsidRPr="00C04498" w:rsidRDefault="00B76B47" w:rsidP="00867184">
            <w:pPr>
              <w:pStyle w:val="ListParagraph"/>
              <w:numPr>
                <w:ilvl w:val="0"/>
                <w:numId w:val="16"/>
              </w:numPr>
            </w:pPr>
            <w:r w:rsidRPr="00C04498">
              <w:t>Principle 2: Foster structure and consistency for young people.</w:t>
            </w:r>
          </w:p>
          <w:p w14:paraId="3A69C5A0" w14:textId="61819F5E" w:rsidR="00B76B47" w:rsidRPr="00C04498" w:rsidRDefault="00B76B47" w:rsidP="00867184">
            <w:pPr>
              <w:pStyle w:val="ListParagraph"/>
              <w:numPr>
                <w:ilvl w:val="0"/>
                <w:numId w:val="16"/>
              </w:numPr>
            </w:pPr>
            <w:bookmarkStart w:id="0" w:name="_Hlk207629579"/>
            <w:r w:rsidRPr="00C04498">
              <w:t>Principle 3</w:t>
            </w:r>
            <w:r w:rsidR="00B664D6" w:rsidRPr="00C04498">
              <w:t>:</w:t>
            </w:r>
            <w:r w:rsidRPr="00C04498">
              <w:t xml:space="preserve"> Ensure cultural safety and strength for Aboriginal young people</w:t>
            </w:r>
            <w:bookmarkEnd w:id="0"/>
            <w:r w:rsidRPr="00C04498">
              <w:t>.</w:t>
            </w:r>
          </w:p>
          <w:p w14:paraId="06CF4E90" w14:textId="6D3D0F4F" w:rsidR="00B76B47" w:rsidRPr="00C04498" w:rsidRDefault="00B76B47" w:rsidP="00867184">
            <w:pPr>
              <w:pStyle w:val="ListParagraph"/>
              <w:numPr>
                <w:ilvl w:val="0"/>
                <w:numId w:val="16"/>
              </w:numPr>
            </w:pPr>
            <w:r w:rsidRPr="00C04498">
              <w:t>Principle 4</w:t>
            </w:r>
            <w:r w:rsidR="00B664D6" w:rsidRPr="00C04498">
              <w:t>:</w:t>
            </w:r>
            <w:r w:rsidRPr="00C04498">
              <w:t xml:space="preserve"> Connect young people with family, kin, and community.</w:t>
            </w:r>
          </w:p>
          <w:p w14:paraId="27408080" w14:textId="203B872E" w:rsidR="00B76B47" w:rsidRPr="00C04498" w:rsidRDefault="00B76B47" w:rsidP="00867184">
            <w:pPr>
              <w:pStyle w:val="ListParagraph"/>
              <w:numPr>
                <w:ilvl w:val="0"/>
                <w:numId w:val="16"/>
              </w:numPr>
            </w:pPr>
            <w:r w:rsidRPr="00C04498">
              <w:t>Principle 6</w:t>
            </w:r>
            <w:r w:rsidR="00B664D6" w:rsidRPr="00C04498">
              <w:t>:</w:t>
            </w:r>
            <w:r w:rsidRPr="00C04498">
              <w:t xml:space="preserve"> Embed developmentally appropriate and needs-informed approaches.</w:t>
            </w:r>
          </w:p>
          <w:p w14:paraId="708E7FCB" w14:textId="7ABECAEC" w:rsidR="00B76B47" w:rsidRPr="00C04498" w:rsidRDefault="00B76B47" w:rsidP="00867184">
            <w:pPr>
              <w:pStyle w:val="ListParagraph"/>
              <w:numPr>
                <w:ilvl w:val="0"/>
                <w:numId w:val="16"/>
              </w:numPr>
            </w:pPr>
            <w:r w:rsidRPr="00C04498">
              <w:t>Principle 7</w:t>
            </w:r>
            <w:r w:rsidR="00B664D6" w:rsidRPr="00C04498">
              <w:t>:</w:t>
            </w:r>
            <w:r w:rsidRPr="00C04498">
              <w:t xml:space="preserve"> Apply positive restorative approaches to discipline.</w:t>
            </w:r>
          </w:p>
          <w:p w14:paraId="25C99206" w14:textId="70F4CDEB" w:rsidR="00B76B47" w:rsidRPr="00C04498" w:rsidRDefault="00B76B47" w:rsidP="00867184">
            <w:pPr>
              <w:pStyle w:val="ListParagraph"/>
              <w:numPr>
                <w:ilvl w:val="0"/>
                <w:numId w:val="16"/>
              </w:numPr>
            </w:pPr>
            <w:r w:rsidRPr="00C04498">
              <w:t>Principle 8</w:t>
            </w:r>
            <w:r w:rsidR="00B664D6" w:rsidRPr="00C04498">
              <w:t>:</w:t>
            </w:r>
            <w:r w:rsidRPr="00C04498">
              <w:t xml:space="preserve"> Promote culture of appreciation, care and support for staff.</w:t>
            </w:r>
          </w:p>
          <w:p w14:paraId="2D877480" w14:textId="77777777" w:rsidR="00B76B47" w:rsidRPr="006D266D" w:rsidRDefault="00B76B47" w:rsidP="006D266D"/>
          <w:p w14:paraId="7F25C461" w14:textId="77777777" w:rsidR="006D266D" w:rsidRPr="006D266D" w:rsidRDefault="006D266D" w:rsidP="006D266D">
            <w:r w:rsidRPr="006D266D">
              <w:t>In the context of the MoC, the following national standards and international covenants inform best practice:</w:t>
            </w:r>
          </w:p>
          <w:p w14:paraId="66EBCB00" w14:textId="77777777" w:rsidR="006D266D" w:rsidRPr="006D266D" w:rsidRDefault="006D266D" w:rsidP="006D266D"/>
          <w:p w14:paraId="7ED7B250" w14:textId="77777777" w:rsidR="006D266D" w:rsidRPr="006D266D" w:rsidRDefault="006D266D" w:rsidP="00867184">
            <w:pPr>
              <w:pStyle w:val="ListParagraph"/>
              <w:numPr>
                <w:ilvl w:val="0"/>
                <w:numId w:val="15"/>
              </w:numPr>
              <w:spacing w:before="60"/>
              <w:ind w:left="731" w:hanging="284"/>
            </w:pPr>
            <w:hyperlink r:id="rId12" w:history="1">
              <w:r w:rsidRPr="006D266D">
                <w:rPr>
                  <w:rStyle w:val="Hyperlink"/>
                </w:rPr>
                <w:t>Principles of Youth Justice in Australia (Australasian Youth Justice Administrators, 2019)</w:t>
              </w:r>
            </w:hyperlink>
          </w:p>
          <w:p w14:paraId="33E095CF" w14:textId="77777777" w:rsidR="006D266D" w:rsidRPr="006D266D" w:rsidRDefault="006D266D" w:rsidP="00867184">
            <w:pPr>
              <w:pStyle w:val="ListParagraph"/>
              <w:numPr>
                <w:ilvl w:val="0"/>
                <w:numId w:val="15"/>
              </w:numPr>
              <w:ind w:left="731" w:hanging="284"/>
            </w:pPr>
            <w:hyperlink r:id="rId13" w:history="1">
              <w:r w:rsidRPr="006D266D">
                <w:rPr>
                  <w:rStyle w:val="Hyperlink"/>
                </w:rPr>
                <w:t>National Principles for Child Safe Organisations (Australian Human Rights Commission, 2018)</w:t>
              </w:r>
            </w:hyperlink>
          </w:p>
          <w:p w14:paraId="49DFEBA8" w14:textId="77777777" w:rsidR="006D266D" w:rsidRPr="006D266D" w:rsidRDefault="006D266D" w:rsidP="00867184">
            <w:pPr>
              <w:pStyle w:val="ListParagraph"/>
              <w:numPr>
                <w:ilvl w:val="0"/>
                <w:numId w:val="15"/>
              </w:numPr>
              <w:ind w:left="731" w:hanging="284"/>
            </w:pPr>
            <w:hyperlink r:id="rId14" w:history="1">
              <w:r w:rsidRPr="006D266D">
                <w:rPr>
                  <w:rStyle w:val="Hyperlink"/>
                </w:rPr>
                <w:t xml:space="preserve">Standard Minimum Rules for the Administration of Juvenile Justice </w:t>
              </w:r>
              <w:r w:rsidRPr="006D266D">
                <w:rPr>
                  <w:rStyle w:val="Hyperlink"/>
                </w:rPr>
                <w:br/>
                <w:t>(“The Beijing Rules”) (United Nations, 1985)</w:t>
              </w:r>
            </w:hyperlink>
          </w:p>
          <w:p w14:paraId="194C8AFF" w14:textId="7D92C91E" w:rsidR="008F438E" w:rsidRPr="00983C01" w:rsidRDefault="008F438E" w:rsidP="007F5904">
            <w:pPr>
              <w:pStyle w:val="Instructionalnote"/>
              <w:rPr>
                <w:color w:val="auto"/>
              </w:rPr>
            </w:pPr>
          </w:p>
        </w:tc>
      </w:tr>
    </w:tbl>
    <w:p w14:paraId="5C4F5868" w14:textId="77777777" w:rsidR="00E4681A" w:rsidRPr="00951529" w:rsidRDefault="00E4681A" w:rsidP="00803710">
      <w:pPr>
        <w:rPr>
          <w:b/>
        </w:rPr>
      </w:pPr>
    </w:p>
    <w:p w14:paraId="63D80931" w14:textId="77777777" w:rsidR="00E4681A" w:rsidRPr="00951529" w:rsidRDefault="00E4681A" w:rsidP="00803710">
      <w:pPr>
        <w:rPr>
          <w:b/>
        </w:rPr>
        <w:sectPr w:rsidR="00E4681A" w:rsidRPr="00951529" w:rsidSect="002E5756">
          <w:headerReference w:type="even" r:id="rId15"/>
          <w:headerReference w:type="default" r:id="rId16"/>
          <w:headerReference w:type="first" r:id="rId17"/>
          <w:type w:val="continuous"/>
          <w:pgSz w:w="11900" w:h="16840"/>
          <w:pgMar w:top="1418" w:right="1418" w:bottom="1440" w:left="1304" w:header="567" w:footer="709" w:gutter="0"/>
          <w:cols w:space="708"/>
          <w:titlePg/>
          <w:docGrid w:linePitch="360"/>
        </w:sectPr>
      </w:pPr>
    </w:p>
    <w:p w14:paraId="0AE2C4CE" w14:textId="757BC8C9" w:rsidR="003D5245" w:rsidRDefault="00FA1D8B" w:rsidP="00591B11">
      <w:pPr>
        <w:rPr>
          <w:b/>
          <w:bCs/>
          <w:sz w:val="32"/>
          <w:szCs w:val="32"/>
        </w:rPr>
      </w:pPr>
      <w:bookmarkStart w:id="1" w:name="_Hlk222219309"/>
      <w:r w:rsidRPr="00591B11">
        <w:rPr>
          <w:b/>
          <w:bCs/>
          <w:sz w:val="32"/>
          <w:szCs w:val="32"/>
        </w:rPr>
        <w:lastRenderedPageBreak/>
        <w:t>Contents</w:t>
      </w:r>
    </w:p>
    <w:p w14:paraId="68E1654A" w14:textId="77777777" w:rsidR="00422672" w:rsidRPr="00422672" w:rsidRDefault="00422672" w:rsidP="00591B11">
      <w:pPr>
        <w:rPr>
          <w:b/>
          <w:bCs/>
          <w:sz w:val="12"/>
          <w:szCs w:val="12"/>
        </w:rPr>
      </w:pPr>
    </w:p>
    <w:p w14:paraId="79E98E6A" w14:textId="7A2B8556" w:rsidR="00E80DB0" w:rsidRDefault="003D5245">
      <w:pPr>
        <w:pStyle w:val="TOC1"/>
        <w:rPr>
          <w:rFonts w:asciiTheme="minorHAnsi" w:eastAsiaTheme="minorEastAsia" w:hAnsiTheme="minorHAnsi" w:cstheme="minorBidi"/>
          <w:b w:val="0"/>
          <w:noProof/>
          <w:kern w:val="2"/>
          <w:lang w:eastAsia="en-AU"/>
          <w14:ligatures w14:val="standardContextual"/>
        </w:rPr>
      </w:pPr>
      <w:r w:rsidRPr="003D5245">
        <w:fldChar w:fldCharType="begin"/>
      </w:r>
      <w:r w:rsidRPr="003D5245">
        <w:instrText xml:space="preserve"> TOC \o "1-2" \h \z \u </w:instrText>
      </w:r>
      <w:r w:rsidRPr="003D5245">
        <w:fldChar w:fldCharType="separate"/>
      </w:r>
      <w:hyperlink w:anchor="_Toc233184852" w:history="1">
        <w:r w:rsidR="00E80DB0" w:rsidRPr="001C26AE">
          <w:rPr>
            <w:rStyle w:val="Hyperlink"/>
            <w:noProof/>
          </w:rPr>
          <w:t>1</w:t>
        </w:r>
        <w:r w:rsidR="00E80DB0">
          <w:rPr>
            <w:rFonts w:asciiTheme="minorHAnsi" w:eastAsiaTheme="minorEastAsia" w:hAnsiTheme="minorHAnsi" w:cstheme="minorBidi"/>
            <w:b w:val="0"/>
            <w:noProof/>
            <w:kern w:val="2"/>
            <w:lang w:eastAsia="en-AU"/>
            <w14:ligatures w14:val="standardContextual"/>
          </w:rPr>
          <w:tab/>
        </w:r>
        <w:r w:rsidR="00E80DB0" w:rsidRPr="001C26AE">
          <w:rPr>
            <w:rStyle w:val="Hyperlink"/>
            <w:noProof/>
          </w:rPr>
          <w:t>Scope</w:t>
        </w:r>
        <w:r w:rsidR="00E80DB0">
          <w:rPr>
            <w:noProof/>
            <w:webHidden/>
          </w:rPr>
          <w:tab/>
        </w:r>
        <w:r w:rsidR="00E80DB0">
          <w:rPr>
            <w:noProof/>
            <w:webHidden/>
          </w:rPr>
          <w:fldChar w:fldCharType="begin"/>
        </w:r>
        <w:r w:rsidR="00E80DB0">
          <w:rPr>
            <w:noProof/>
            <w:webHidden/>
          </w:rPr>
          <w:instrText xml:space="preserve"> PAGEREF _Toc233184852 \h </w:instrText>
        </w:r>
        <w:r w:rsidR="00E80DB0">
          <w:rPr>
            <w:noProof/>
            <w:webHidden/>
          </w:rPr>
        </w:r>
        <w:r w:rsidR="00E80DB0">
          <w:rPr>
            <w:noProof/>
            <w:webHidden/>
          </w:rPr>
          <w:fldChar w:fldCharType="separate"/>
        </w:r>
        <w:r w:rsidR="00E80DB0">
          <w:rPr>
            <w:noProof/>
            <w:webHidden/>
          </w:rPr>
          <w:t>3</w:t>
        </w:r>
        <w:r w:rsidR="00E80DB0">
          <w:rPr>
            <w:noProof/>
            <w:webHidden/>
          </w:rPr>
          <w:fldChar w:fldCharType="end"/>
        </w:r>
      </w:hyperlink>
    </w:p>
    <w:p w14:paraId="10096D79" w14:textId="1199E1ED" w:rsidR="00E80DB0" w:rsidRDefault="00E80DB0">
      <w:pPr>
        <w:pStyle w:val="TOC1"/>
        <w:rPr>
          <w:rFonts w:asciiTheme="minorHAnsi" w:eastAsiaTheme="minorEastAsia" w:hAnsiTheme="minorHAnsi" w:cstheme="minorBidi"/>
          <w:b w:val="0"/>
          <w:noProof/>
          <w:kern w:val="2"/>
          <w:lang w:eastAsia="en-AU"/>
          <w14:ligatures w14:val="standardContextual"/>
        </w:rPr>
      </w:pPr>
      <w:hyperlink w:anchor="_Toc233184853" w:history="1">
        <w:r w:rsidRPr="001C26AE">
          <w:rPr>
            <w:rStyle w:val="Hyperlink"/>
            <w:noProof/>
          </w:rPr>
          <w:t>2</w:t>
        </w:r>
        <w:r>
          <w:rPr>
            <w:rFonts w:asciiTheme="minorHAnsi" w:eastAsiaTheme="minorEastAsia" w:hAnsiTheme="minorHAnsi" w:cstheme="minorBidi"/>
            <w:b w:val="0"/>
            <w:noProof/>
            <w:kern w:val="2"/>
            <w:lang w:eastAsia="en-AU"/>
            <w14:ligatures w14:val="standardContextual"/>
          </w:rPr>
          <w:tab/>
        </w:r>
        <w:r w:rsidRPr="001C26AE">
          <w:rPr>
            <w:rStyle w:val="Hyperlink"/>
            <w:noProof/>
          </w:rPr>
          <w:t>Policy</w:t>
        </w:r>
        <w:r>
          <w:rPr>
            <w:noProof/>
            <w:webHidden/>
          </w:rPr>
          <w:tab/>
        </w:r>
        <w:r>
          <w:rPr>
            <w:noProof/>
            <w:webHidden/>
          </w:rPr>
          <w:fldChar w:fldCharType="begin"/>
        </w:r>
        <w:r>
          <w:rPr>
            <w:noProof/>
            <w:webHidden/>
          </w:rPr>
          <w:instrText xml:space="preserve"> PAGEREF _Toc233184853 \h </w:instrText>
        </w:r>
        <w:r>
          <w:rPr>
            <w:noProof/>
            <w:webHidden/>
          </w:rPr>
        </w:r>
        <w:r>
          <w:rPr>
            <w:noProof/>
            <w:webHidden/>
          </w:rPr>
          <w:fldChar w:fldCharType="separate"/>
        </w:r>
        <w:r>
          <w:rPr>
            <w:noProof/>
            <w:webHidden/>
          </w:rPr>
          <w:t>3</w:t>
        </w:r>
        <w:r>
          <w:rPr>
            <w:noProof/>
            <w:webHidden/>
          </w:rPr>
          <w:fldChar w:fldCharType="end"/>
        </w:r>
      </w:hyperlink>
    </w:p>
    <w:p w14:paraId="54B98343" w14:textId="703277E6" w:rsidR="00E80DB0" w:rsidRDefault="00E80DB0">
      <w:pPr>
        <w:pStyle w:val="TOC1"/>
        <w:rPr>
          <w:rFonts w:asciiTheme="minorHAnsi" w:eastAsiaTheme="minorEastAsia" w:hAnsiTheme="minorHAnsi" w:cstheme="minorBidi"/>
          <w:b w:val="0"/>
          <w:noProof/>
          <w:kern w:val="2"/>
          <w:lang w:eastAsia="en-AU"/>
          <w14:ligatures w14:val="standardContextual"/>
        </w:rPr>
      </w:pPr>
      <w:hyperlink w:anchor="_Toc233184854" w:history="1">
        <w:r w:rsidRPr="001C26AE">
          <w:rPr>
            <w:rStyle w:val="Hyperlink"/>
            <w:noProof/>
          </w:rPr>
          <w:t>3</w:t>
        </w:r>
        <w:r>
          <w:rPr>
            <w:rFonts w:asciiTheme="minorHAnsi" w:eastAsiaTheme="minorEastAsia" w:hAnsiTheme="minorHAnsi" w:cstheme="minorBidi"/>
            <w:b w:val="0"/>
            <w:noProof/>
            <w:kern w:val="2"/>
            <w:lang w:eastAsia="en-AU"/>
            <w14:ligatures w14:val="standardContextual"/>
          </w:rPr>
          <w:tab/>
        </w:r>
        <w:r w:rsidRPr="001C26AE">
          <w:rPr>
            <w:rStyle w:val="Hyperlink"/>
            <w:noProof/>
          </w:rPr>
          <w:t>CCU Structure and Staffing</w:t>
        </w:r>
        <w:r>
          <w:rPr>
            <w:noProof/>
            <w:webHidden/>
          </w:rPr>
          <w:tab/>
        </w:r>
        <w:r>
          <w:rPr>
            <w:noProof/>
            <w:webHidden/>
          </w:rPr>
          <w:fldChar w:fldCharType="begin"/>
        </w:r>
        <w:r>
          <w:rPr>
            <w:noProof/>
            <w:webHidden/>
          </w:rPr>
          <w:instrText xml:space="preserve"> PAGEREF _Toc233184854 \h </w:instrText>
        </w:r>
        <w:r>
          <w:rPr>
            <w:noProof/>
            <w:webHidden/>
          </w:rPr>
        </w:r>
        <w:r>
          <w:rPr>
            <w:noProof/>
            <w:webHidden/>
          </w:rPr>
          <w:fldChar w:fldCharType="separate"/>
        </w:r>
        <w:r>
          <w:rPr>
            <w:noProof/>
            <w:webHidden/>
          </w:rPr>
          <w:t>4</w:t>
        </w:r>
        <w:r>
          <w:rPr>
            <w:noProof/>
            <w:webHidden/>
          </w:rPr>
          <w:fldChar w:fldCharType="end"/>
        </w:r>
      </w:hyperlink>
    </w:p>
    <w:p w14:paraId="6BED860B" w14:textId="27C662A9" w:rsidR="00E80DB0" w:rsidRDefault="00E80DB0">
      <w:pPr>
        <w:pStyle w:val="TOC2"/>
        <w:rPr>
          <w:rFonts w:asciiTheme="minorHAnsi" w:eastAsiaTheme="minorEastAsia" w:hAnsiTheme="minorHAnsi" w:cstheme="minorBidi"/>
          <w:noProof/>
          <w:kern w:val="2"/>
          <w:lang w:eastAsia="en-AU"/>
          <w14:ligatures w14:val="standardContextual"/>
        </w:rPr>
      </w:pPr>
      <w:hyperlink w:anchor="_Toc233184855" w:history="1">
        <w:r w:rsidRPr="001C26AE">
          <w:rPr>
            <w:rStyle w:val="Hyperlink"/>
            <w:noProof/>
          </w:rPr>
          <w:t>3.1</w:t>
        </w:r>
        <w:r>
          <w:rPr>
            <w:rFonts w:asciiTheme="minorHAnsi" w:eastAsiaTheme="minorEastAsia" w:hAnsiTheme="minorHAnsi" w:cstheme="minorBidi"/>
            <w:noProof/>
            <w:kern w:val="2"/>
            <w:lang w:eastAsia="en-AU"/>
            <w14:ligatures w14:val="standardContextual"/>
          </w:rPr>
          <w:tab/>
        </w:r>
        <w:r w:rsidRPr="001C26AE">
          <w:rPr>
            <w:rStyle w:val="Hyperlink"/>
            <w:noProof/>
          </w:rPr>
          <w:t>CCU Structure</w:t>
        </w:r>
        <w:r>
          <w:rPr>
            <w:noProof/>
            <w:webHidden/>
          </w:rPr>
          <w:tab/>
        </w:r>
        <w:r>
          <w:rPr>
            <w:noProof/>
            <w:webHidden/>
          </w:rPr>
          <w:fldChar w:fldCharType="begin"/>
        </w:r>
        <w:r>
          <w:rPr>
            <w:noProof/>
            <w:webHidden/>
          </w:rPr>
          <w:instrText xml:space="preserve"> PAGEREF _Toc233184855 \h </w:instrText>
        </w:r>
        <w:r>
          <w:rPr>
            <w:noProof/>
            <w:webHidden/>
          </w:rPr>
        </w:r>
        <w:r>
          <w:rPr>
            <w:noProof/>
            <w:webHidden/>
          </w:rPr>
          <w:fldChar w:fldCharType="separate"/>
        </w:r>
        <w:r>
          <w:rPr>
            <w:noProof/>
            <w:webHidden/>
          </w:rPr>
          <w:t>4</w:t>
        </w:r>
        <w:r>
          <w:rPr>
            <w:noProof/>
            <w:webHidden/>
          </w:rPr>
          <w:fldChar w:fldCharType="end"/>
        </w:r>
      </w:hyperlink>
    </w:p>
    <w:p w14:paraId="123C32A2" w14:textId="6CD1333E" w:rsidR="00E80DB0" w:rsidRDefault="00E80DB0">
      <w:pPr>
        <w:pStyle w:val="TOC1"/>
        <w:rPr>
          <w:rFonts w:asciiTheme="minorHAnsi" w:eastAsiaTheme="minorEastAsia" w:hAnsiTheme="minorHAnsi" w:cstheme="minorBidi"/>
          <w:b w:val="0"/>
          <w:noProof/>
          <w:kern w:val="2"/>
          <w:lang w:eastAsia="en-AU"/>
          <w14:ligatures w14:val="standardContextual"/>
        </w:rPr>
      </w:pPr>
      <w:hyperlink w:anchor="_Toc233184856" w:history="1">
        <w:r w:rsidRPr="001C26AE">
          <w:rPr>
            <w:rStyle w:val="Hyperlink"/>
            <w:noProof/>
          </w:rPr>
          <w:t>4</w:t>
        </w:r>
        <w:r>
          <w:rPr>
            <w:rFonts w:asciiTheme="minorHAnsi" w:eastAsiaTheme="minorEastAsia" w:hAnsiTheme="minorHAnsi" w:cstheme="minorBidi"/>
            <w:b w:val="0"/>
            <w:noProof/>
            <w:kern w:val="2"/>
            <w:lang w:eastAsia="en-AU"/>
            <w14:ligatures w14:val="standardContextual"/>
          </w:rPr>
          <w:tab/>
        </w:r>
        <w:r w:rsidRPr="001C26AE">
          <w:rPr>
            <w:rStyle w:val="Hyperlink"/>
            <w:noProof/>
          </w:rPr>
          <w:t>Purpose of CCU</w:t>
        </w:r>
        <w:r>
          <w:rPr>
            <w:noProof/>
            <w:webHidden/>
          </w:rPr>
          <w:tab/>
        </w:r>
        <w:r>
          <w:rPr>
            <w:noProof/>
            <w:webHidden/>
          </w:rPr>
          <w:fldChar w:fldCharType="begin"/>
        </w:r>
        <w:r>
          <w:rPr>
            <w:noProof/>
            <w:webHidden/>
          </w:rPr>
          <w:instrText xml:space="preserve"> PAGEREF _Toc233184856 \h </w:instrText>
        </w:r>
        <w:r>
          <w:rPr>
            <w:noProof/>
            <w:webHidden/>
          </w:rPr>
        </w:r>
        <w:r>
          <w:rPr>
            <w:noProof/>
            <w:webHidden/>
          </w:rPr>
          <w:fldChar w:fldCharType="separate"/>
        </w:r>
        <w:r>
          <w:rPr>
            <w:noProof/>
            <w:webHidden/>
          </w:rPr>
          <w:t>4</w:t>
        </w:r>
        <w:r>
          <w:rPr>
            <w:noProof/>
            <w:webHidden/>
          </w:rPr>
          <w:fldChar w:fldCharType="end"/>
        </w:r>
      </w:hyperlink>
    </w:p>
    <w:p w14:paraId="2A6F3437" w14:textId="2C3D824C" w:rsidR="00E80DB0" w:rsidRDefault="00E80DB0">
      <w:pPr>
        <w:pStyle w:val="TOC1"/>
        <w:rPr>
          <w:rFonts w:asciiTheme="minorHAnsi" w:eastAsiaTheme="minorEastAsia" w:hAnsiTheme="minorHAnsi" w:cstheme="minorBidi"/>
          <w:b w:val="0"/>
          <w:noProof/>
          <w:kern w:val="2"/>
          <w:lang w:eastAsia="en-AU"/>
          <w14:ligatures w14:val="standardContextual"/>
        </w:rPr>
      </w:pPr>
      <w:hyperlink w:anchor="_Toc233184857" w:history="1">
        <w:r w:rsidRPr="001C26AE">
          <w:rPr>
            <w:rStyle w:val="Hyperlink"/>
            <w:noProof/>
          </w:rPr>
          <w:t>5</w:t>
        </w:r>
        <w:r>
          <w:rPr>
            <w:rFonts w:asciiTheme="minorHAnsi" w:eastAsiaTheme="minorEastAsia" w:hAnsiTheme="minorHAnsi" w:cstheme="minorBidi"/>
            <w:b w:val="0"/>
            <w:noProof/>
            <w:kern w:val="2"/>
            <w:lang w:eastAsia="en-AU"/>
            <w14:ligatures w14:val="standardContextual"/>
          </w:rPr>
          <w:tab/>
        </w:r>
        <w:r w:rsidRPr="001C26AE">
          <w:rPr>
            <w:rStyle w:val="Hyperlink"/>
            <w:noProof/>
          </w:rPr>
          <w:t>Referral criteria for admission to CCU</w:t>
        </w:r>
        <w:r>
          <w:rPr>
            <w:noProof/>
            <w:webHidden/>
          </w:rPr>
          <w:tab/>
        </w:r>
        <w:r>
          <w:rPr>
            <w:noProof/>
            <w:webHidden/>
          </w:rPr>
          <w:fldChar w:fldCharType="begin"/>
        </w:r>
        <w:r>
          <w:rPr>
            <w:noProof/>
            <w:webHidden/>
          </w:rPr>
          <w:instrText xml:space="preserve"> PAGEREF _Toc233184857 \h </w:instrText>
        </w:r>
        <w:r>
          <w:rPr>
            <w:noProof/>
            <w:webHidden/>
          </w:rPr>
        </w:r>
        <w:r>
          <w:rPr>
            <w:noProof/>
            <w:webHidden/>
          </w:rPr>
          <w:fldChar w:fldCharType="separate"/>
        </w:r>
        <w:r>
          <w:rPr>
            <w:noProof/>
            <w:webHidden/>
          </w:rPr>
          <w:t>4</w:t>
        </w:r>
        <w:r>
          <w:rPr>
            <w:noProof/>
            <w:webHidden/>
          </w:rPr>
          <w:fldChar w:fldCharType="end"/>
        </w:r>
      </w:hyperlink>
    </w:p>
    <w:p w14:paraId="0732E0C6" w14:textId="2EB26ECA" w:rsidR="00E80DB0" w:rsidRDefault="00E80DB0">
      <w:pPr>
        <w:pStyle w:val="TOC2"/>
        <w:rPr>
          <w:rFonts w:asciiTheme="minorHAnsi" w:eastAsiaTheme="minorEastAsia" w:hAnsiTheme="minorHAnsi" w:cstheme="minorBidi"/>
          <w:noProof/>
          <w:kern w:val="2"/>
          <w:lang w:eastAsia="en-AU"/>
          <w14:ligatures w14:val="standardContextual"/>
        </w:rPr>
      </w:pPr>
      <w:hyperlink w:anchor="_Toc233184858" w:history="1">
        <w:r w:rsidRPr="001C26AE">
          <w:rPr>
            <w:rStyle w:val="Hyperlink"/>
            <w:noProof/>
          </w:rPr>
          <w:t>5.2</w:t>
        </w:r>
        <w:r>
          <w:rPr>
            <w:rFonts w:asciiTheme="minorHAnsi" w:eastAsiaTheme="minorEastAsia" w:hAnsiTheme="minorHAnsi" w:cstheme="minorBidi"/>
            <w:noProof/>
            <w:kern w:val="2"/>
            <w:lang w:eastAsia="en-AU"/>
            <w14:ligatures w14:val="standardContextual"/>
          </w:rPr>
          <w:tab/>
        </w:r>
        <w:r w:rsidRPr="001C26AE">
          <w:rPr>
            <w:rStyle w:val="Hyperlink"/>
            <w:noProof/>
          </w:rPr>
          <w:t>New admission referral to CCU</w:t>
        </w:r>
        <w:r>
          <w:rPr>
            <w:noProof/>
            <w:webHidden/>
          </w:rPr>
          <w:tab/>
        </w:r>
        <w:r>
          <w:rPr>
            <w:noProof/>
            <w:webHidden/>
          </w:rPr>
          <w:fldChar w:fldCharType="begin"/>
        </w:r>
        <w:r>
          <w:rPr>
            <w:noProof/>
            <w:webHidden/>
          </w:rPr>
          <w:instrText xml:space="preserve"> PAGEREF _Toc233184858 \h </w:instrText>
        </w:r>
        <w:r>
          <w:rPr>
            <w:noProof/>
            <w:webHidden/>
          </w:rPr>
        </w:r>
        <w:r>
          <w:rPr>
            <w:noProof/>
            <w:webHidden/>
          </w:rPr>
          <w:fldChar w:fldCharType="separate"/>
        </w:r>
        <w:r>
          <w:rPr>
            <w:noProof/>
            <w:webHidden/>
          </w:rPr>
          <w:t>4</w:t>
        </w:r>
        <w:r>
          <w:rPr>
            <w:noProof/>
            <w:webHidden/>
          </w:rPr>
          <w:fldChar w:fldCharType="end"/>
        </w:r>
      </w:hyperlink>
    </w:p>
    <w:p w14:paraId="45E5C7A6" w14:textId="535B0EE9" w:rsidR="00E80DB0" w:rsidRDefault="00E80DB0">
      <w:pPr>
        <w:pStyle w:val="TOC2"/>
        <w:rPr>
          <w:rFonts w:asciiTheme="minorHAnsi" w:eastAsiaTheme="minorEastAsia" w:hAnsiTheme="minorHAnsi" w:cstheme="minorBidi"/>
          <w:noProof/>
          <w:kern w:val="2"/>
          <w:lang w:eastAsia="en-AU"/>
          <w14:ligatures w14:val="standardContextual"/>
        </w:rPr>
      </w:pPr>
      <w:hyperlink w:anchor="_Toc233184859" w:history="1">
        <w:r w:rsidRPr="001C26AE">
          <w:rPr>
            <w:rStyle w:val="Hyperlink"/>
            <w:noProof/>
          </w:rPr>
          <w:t>5.3</w:t>
        </w:r>
        <w:r>
          <w:rPr>
            <w:rFonts w:asciiTheme="minorHAnsi" w:eastAsiaTheme="minorEastAsia" w:hAnsiTheme="minorHAnsi" w:cstheme="minorBidi"/>
            <w:noProof/>
            <w:kern w:val="2"/>
            <w:lang w:eastAsia="en-AU"/>
            <w14:ligatures w14:val="standardContextual"/>
          </w:rPr>
          <w:tab/>
        </w:r>
        <w:r w:rsidRPr="001C26AE">
          <w:rPr>
            <w:rStyle w:val="Hyperlink"/>
            <w:noProof/>
          </w:rPr>
          <w:t>Young person in custody referral to CCU</w:t>
        </w:r>
        <w:r>
          <w:rPr>
            <w:noProof/>
            <w:webHidden/>
          </w:rPr>
          <w:tab/>
        </w:r>
        <w:r>
          <w:rPr>
            <w:noProof/>
            <w:webHidden/>
          </w:rPr>
          <w:fldChar w:fldCharType="begin"/>
        </w:r>
        <w:r>
          <w:rPr>
            <w:noProof/>
            <w:webHidden/>
          </w:rPr>
          <w:instrText xml:space="preserve"> PAGEREF _Toc233184859 \h </w:instrText>
        </w:r>
        <w:r>
          <w:rPr>
            <w:noProof/>
            <w:webHidden/>
          </w:rPr>
        </w:r>
        <w:r>
          <w:rPr>
            <w:noProof/>
            <w:webHidden/>
          </w:rPr>
          <w:fldChar w:fldCharType="separate"/>
        </w:r>
        <w:r>
          <w:rPr>
            <w:noProof/>
            <w:webHidden/>
          </w:rPr>
          <w:t>5</w:t>
        </w:r>
        <w:r>
          <w:rPr>
            <w:noProof/>
            <w:webHidden/>
          </w:rPr>
          <w:fldChar w:fldCharType="end"/>
        </w:r>
      </w:hyperlink>
    </w:p>
    <w:p w14:paraId="1B28FC3B" w14:textId="3126300E" w:rsidR="00E80DB0" w:rsidRDefault="00E80DB0">
      <w:pPr>
        <w:pStyle w:val="TOC1"/>
        <w:rPr>
          <w:rFonts w:asciiTheme="minorHAnsi" w:eastAsiaTheme="minorEastAsia" w:hAnsiTheme="minorHAnsi" w:cstheme="minorBidi"/>
          <w:b w:val="0"/>
          <w:noProof/>
          <w:kern w:val="2"/>
          <w:lang w:eastAsia="en-AU"/>
          <w14:ligatures w14:val="standardContextual"/>
        </w:rPr>
      </w:pPr>
      <w:hyperlink w:anchor="_Toc233184860" w:history="1">
        <w:r w:rsidRPr="001C26AE">
          <w:rPr>
            <w:rStyle w:val="Hyperlink"/>
            <w:noProof/>
          </w:rPr>
          <w:t>6</w:t>
        </w:r>
        <w:r>
          <w:rPr>
            <w:rFonts w:asciiTheme="minorHAnsi" w:eastAsiaTheme="minorEastAsia" w:hAnsiTheme="minorHAnsi" w:cstheme="minorBidi"/>
            <w:b w:val="0"/>
            <w:noProof/>
            <w:kern w:val="2"/>
            <w:lang w:eastAsia="en-AU"/>
            <w14:ligatures w14:val="standardContextual"/>
          </w:rPr>
          <w:tab/>
        </w:r>
        <w:r w:rsidRPr="001C26AE">
          <w:rPr>
            <w:rStyle w:val="Hyperlink"/>
            <w:noProof/>
          </w:rPr>
          <w:t>Admission Procedure to CCU</w:t>
        </w:r>
        <w:r>
          <w:rPr>
            <w:noProof/>
            <w:webHidden/>
          </w:rPr>
          <w:tab/>
        </w:r>
        <w:r>
          <w:rPr>
            <w:noProof/>
            <w:webHidden/>
          </w:rPr>
          <w:fldChar w:fldCharType="begin"/>
        </w:r>
        <w:r>
          <w:rPr>
            <w:noProof/>
            <w:webHidden/>
          </w:rPr>
          <w:instrText xml:space="preserve"> PAGEREF _Toc233184860 \h </w:instrText>
        </w:r>
        <w:r>
          <w:rPr>
            <w:noProof/>
            <w:webHidden/>
          </w:rPr>
        </w:r>
        <w:r>
          <w:rPr>
            <w:noProof/>
            <w:webHidden/>
          </w:rPr>
          <w:fldChar w:fldCharType="separate"/>
        </w:r>
        <w:r>
          <w:rPr>
            <w:noProof/>
            <w:webHidden/>
          </w:rPr>
          <w:t>5</w:t>
        </w:r>
        <w:r>
          <w:rPr>
            <w:noProof/>
            <w:webHidden/>
          </w:rPr>
          <w:fldChar w:fldCharType="end"/>
        </w:r>
      </w:hyperlink>
    </w:p>
    <w:p w14:paraId="0E611D82" w14:textId="3EC25D9C" w:rsidR="00E80DB0" w:rsidRDefault="00E80DB0">
      <w:pPr>
        <w:pStyle w:val="TOC2"/>
        <w:rPr>
          <w:rFonts w:asciiTheme="minorHAnsi" w:eastAsiaTheme="minorEastAsia" w:hAnsiTheme="minorHAnsi" w:cstheme="minorBidi"/>
          <w:noProof/>
          <w:kern w:val="2"/>
          <w:lang w:eastAsia="en-AU"/>
          <w14:ligatures w14:val="standardContextual"/>
        </w:rPr>
      </w:pPr>
      <w:hyperlink w:anchor="_Toc233184861" w:history="1">
        <w:r w:rsidRPr="001C26AE">
          <w:rPr>
            <w:rStyle w:val="Hyperlink"/>
            <w:noProof/>
          </w:rPr>
          <w:t>6.1</w:t>
        </w:r>
        <w:r>
          <w:rPr>
            <w:rFonts w:asciiTheme="minorHAnsi" w:eastAsiaTheme="minorEastAsia" w:hAnsiTheme="minorHAnsi" w:cstheme="minorBidi"/>
            <w:noProof/>
            <w:kern w:val="2"/>
            <w:lang w:eastAsia="en-AU"/>
            <w14:ligatures w14:val="standardContextual"/>
          </w:rPr>
          <w:tab/>
        </w:r>
        <w:r w:rsidRPr="001C26AE">
          <w:rPr>
            <w:rStyle w:val="Hyperlink"/>
            <w:noProof/>
          </w:rPr>
          <w:t>Consideration of referral</w:t>
        </w:r>
        <w:r>
          <w:rPr>
            <w:noProof/>
            <w:webHidden/>
          </w:rPr>
          <w:tab/>
        </w:r>
        <w:r>
          <w:rPr>
            <w:noProof/>
            <w:webHidden/>
          </w:rPr>
          <w:fldChar w:fldCharType="begin"/>
        </w:r>
        <w:r>
          <w:rPr>
            <w:noProof/>
            <w:webHidden/>
          </w:rPr>
          <w:instrText xml:space="preserve"> PAGEREF _Toc233184861 \h </w:instrText>
        </w:r>
        <w:r>
          <w:rPr>
            <w:noProof/>
            <w:webHidden/>
          </w:rPr>
        </w:r>
        <w:r>
          <w:rPr>
            <w:noProof/>
            <w:webHidden/>
          </w:rPr>
          <w:fldChar w:fldCharType="separate"/>
        </w:r>
        <w:r>
          <w:rPr>
            <w:noProof/>
            <w:webHidden/>
          </w:rPr>
          <w:t>5</w:t>
        </w:r>
        <w:r>
          <w:rPr>
            <w:noProof/>
            <w:webHidden/>
          </w:rPr>
          <w:fldChar w:fldCharType="end"/>
        </w:r>
      </w:hyperlink>
    </w:p>
    <w:p w14:paraId="3EB5AEF0" w14:textId="7D2FCC88" w:rsidR="00E80DB0" w:rsidRDefault="00E80DB0">
      <w:pPr>
        <w:pStyle w:val="TOC1"/>
        <w:rPr>
          <w:rFonts w:asciiTheme="minorHAnsi" w:eastAsiaTheme="minorEastAsia" w:hAnsiTheme="minorHAnsi" w:cstheme="minorBidi"/>
          <w:b w:val="0"/>
          <w:noProof/>
          <w:kern w:val="2"/>
          <w:lang w:eastAsia="en-AU"/>
          <w14:ligatures w14:val="standardContextual"/>
        </w:rPr>
      </w:pPr>
      <w:hyperlink w:anchor="_Toc233184862" w:history="1">
        <w:r w:rsidRPr="001C26AE">
          <w:rPr>
            <w:rStyle w:val="Hyperlink"/>
            <w:noProof/>
          </w:rPr>
          <w:t>7</w:t>
        </w:r>
        <w:r>
          <w:rPr>
            <w:rFonts w:asciiTheme="minorHAnsi" w:eastAsiaTheme="minorEastAsia" w:hAnsiTheme="minorHAnsi" w:cstheme="minorBidi"/>
            <w:b w:val="0"/>
            <w:noProof/>
            <w:kern w:val="2"/>
            <w:lang w:eastAsia="en-AU"/>
            <w14:ligatures w14:val="standardContextual"/>
          </w:rPr>
          <w:tab/>
        </w:r>
        <w:r w:rsidRPr="001C26AE">
          <w:rPr>
            <w:rStyle w:val="Hyperlink"/>
            <w:noProof/>
          </w:rPr>
          <w:t>Placement</w:t>
        </w:r>
        <w:r>
          <w:rPr>
            <w:noProof/>
            <w:webHidden/>
          </w:rPr>
          <w:tab/>
        </w:r>
        <w:r>
          <w:rPr>
            <w:noProof/>
            <w:webHidden/>
          </w:rPr>
          <w:fldChar w:fldCharType="begin"/>
        </w:r>
        <w:r>
          <w:rPr>
            <w:noProof/>
            <w:webHidden/>
          </w:rPr>
          <w:instrText xml:space="preserve"> PAGEREF _Toc233184862 \h </w:instrText>
        </w:r>
        <w:r>
          <w:rPr>
            <w:noProof/>
            <w:webHidden/>
          </w:rPr>
        </w:r>
        <w:r>
          <w:rPr>
            <w:noProof/>
            <w:webHidden/>
          </w:rPr>
          <w:fldChar w:fldCharType="separate"/>
        </w:r>
        <w:r>
          <w:rPr>
            <w:noProof/>
            <w:webHidden/>
          </w:rPr>
          <w:t>5</w:t>
        </w:r>
        <w:r>
          <w:rPr>
            <w:noProof/>
            <w:webHidden/>
          </w:rPr>
          <w:fldChar w:fldCharType="end"/>
        </w:r>
      </w:hyperlink>
    </w:p>
    <w:p w14:paraId="5B04F531" w14:textId="2FAB9F6D" w:rsidR="00E80DB0" w:rsidRDefault="00E80DB0">
      <w:pPr>
        <w:pStyle w:val="TOC2"/>
        <w:rPr>
          <w:rFonts w:asciiTheme="minorHAnsi" w:eastAsiaTheme="minorEastAsia" w:hAnsiTheme="minorHAnsi" w:cstheme="minorBidi"/>
          <w:noProof/>
          <w:kern w:val="2"/>
          <w:lang w:eastAsia="en-AU"/>
          <w14:ligatures w14:val="standardContextual"/>
        </w:rPr>
      </w:pPr>
      <w:hyperlink w:anchor="_Toc233184863" w:history="1">
        <w:r w:rsidRPr="001C26AE">
          <w:rPr>
            <w:rStyle w:val="Hyperlink"/>
            <w:noProof/>
          </w:rPr>
          <w:t>7.1</w:t>
        </w:r>
        <w:r>
          <w:rPr>
            <w:rFonts w:asciiTheme="minorHAnsi" w:eastAsiaTheme="minorEastAsia" w:hAnsiTheme="minorHAnsi" w:cstheme="minorBidi"/>
            <w:noProof/>
            <w:kern w:val="2"/>
            <w:lang w:eastAsia="en-AU"/>
            <w14:ligatures w14:val="standardContextual"/>
          </w:rPr>
          <w:tab/>
        </w:r>
        <w:r w:rsidRPr="001C26AE">
          <w:rPr>
            <w:rStyle w:val="Hyperlink"/>
            <w:noProof/>
          </w:rPr>
          <w:t>Direct placement to CCU without initial ISU and Cue placement</w:t>
        </w:r>
        <w:r>
          <w:rPr>
            <w:noProof/>
            <w:webHidden/>
          </w:rPr>
          <w:tab/>
        </w:r>
        <w:r>
          <w:rPr>
            <w:noProof/>
            <w:webHidden/>
          </w:rPr>
          <w:fldChar w:fldCharType="begin"/>
        </w:r>
        <w:r>
          <w:rPr>
            <w:noProof/>
            <w:webHidden/>
          </w:rPr>
          <w:instrText xml:space="preserve"> PAGEREF _Toc233184863 \h </w:instrText>
        </w:r>
        <w:r>
          <w:rPr>
            <w:noProof/>
            <w:webHidden/>
          </w:rPr>
        </w:r>
        <w:r>
          <w:rPr>
            <w:noProof/>
            <w:webHidden/>
          </w:rPr>
          <w:fldChar w:fldCharType="separate"/>
        </w:r>
        <w:r>
          <w:rPr>
            <w:noProof/>
            <w:webHidden/>
          </w:rPr>
          <w:t>5</w:t>
        </w:r>
        <w:r>
          <w:rPr>
            <w:noProof/>
            <w:webHidden/>
          </w:rPr>
          <w:fldChar w:fldCharType="end"/>
        </w:r>
      </w:hyperlink>
    </w:p>
    <w:p w14:paraId="683F47FE" w14:textId="0C982714" w:rsidR="00E80DB0" w:rsidRDefault="00E80DB0">
      <w:pPr>
        <w:pStyle w:val="TOC1"/>
        <w:rPr>
          <w:rFonts w:asciiTheme="minorHAnsi" w:eastAsiaTheme="minorEastAsia" w:hAnsiTheme="minorHAnsi" w:cstheme="minorBidi"/>
          <w:b w:val="0"/>
          <w:noProof/>
          <w:kern w:val="2"/>
          <w:lang w:eastAsia="en-AU"/>
          <w14:ligatures w14:val="standardContextual"/>
        </w:rPr>
      </w:pPr>
      <w:hyperlink w:anchor="_Toc233184864" w:history="1">
        <w:r w:rsidRPr="001C26AE">
          <w:rPr>
            <w:rStyle w:val="Hyperlink"/>
            <w:noProof/>
          </w:rPr>
          <w:t>8</w:t>
        </w:r>
        <w:r>
          <w:rPr>
            <w:rFonts w:asciiTheme="minorHAnsi" w:eastAsiaTheme="minorEastAsia" w:hAnsiTheme="minorHAnsi" w:cstheme="minorBidi"/>
            <w:b w:val="0"/>
            <w:noProof/>
            <w:kern w:val="2"/>
            <w:lang w:eastAsia="en-AU"/>
            <w14:ligatures w14:val="standardContextual"/>
          </w:rPr>
          <w:tab/>
        </w:r>
        <w:r w:rsidRPr="001C26AE">
          <w:rPr>
            <w:rStyle w:val="Hyperlink"/>
            <w:noProof/>
          </w:rPr>
          <w:t>Young People Management</w:t>
        </w:r>
        <w:r>
          <w:rPr>
            <w:noProof/>
            <w:webHidden/>
          </w:rPr>
          <w:tab/>
        </w:r>
        <w:r>
          <w:rPr>
            <w:noProof/>
            <w:webHidden/>
          </w:rPr>
          <w:fldChar w:fldCharType="begin"/>
        </w:r>
        <w:r>
          <w:rPr>
            <w:noProof/>
            <w:webHidden/>
          </w:rPr>
          <w:instrText xml:space="preserve"> PAGEREF _Toc233184864 \h </w:instrText>
        </w:r>
        <w:r>
          <w:rPr>
            <w:noProof/>
            <w:webHidden/>
          </w:rPr>
        </w:r>
        <w:r>
          <w:rPr>
            <w:noProof/>
            <w:webHidden/>
          </w:rPr>
          <w:fldChar w:fldCharType="separate"/>
        </w:r>
        <w:r>
          <w:rPr>
            <w:noProof/>
            <w:webHidden/>
          </w:rPr>
          <w:t>6</w:t>
        </w:r>
        <w:r>
          <w:rPr>
            <w:noProof/>
            <w:webHidden/>
          </w:rPr>
          <w:fldChar w:fldCharType="end"/>
        </w:r>
      </w:hyperlink>
    </w:p>
    <w:p w14:paraId="5EB9CA64" w14:textId="16F1E388" w:rsidR="00E80DB0" w:rsidRDefault="00E80DB0">
      <w:pPr>
        <w:pStyle w:val="TOC2"/>
        <w:rPr>
          <w:rFonts w:asciiTheme="minorHAnsi" w:eastAsiaTheme="minorEastAsia" w:hAnsiTheme="minorHAnsi" w:cstheme="minorBidi"/>
          <w:noProof/>
          <w:kern w:val="2"/>
          <w:lang w:eastAsia="en-AU"/>
          <w14:ligatures w14:val="standardContextual"/>
        </w:rPr>
      </w:pPr>
      <w:hyperlink w:anchor="_Toc233184865" w:history="1">
        <w:r w:rsidRPr="001C26AE">
          <w:rPr>
            <w:rStyle w:val="Hyperlink"/>
            <w:noProof/>
          </w:rPr>
          <w:t>8.1</w:t>
        </w:r>
        <w:r>
          <w:rPr>
            <w:rFonts w:asciiTheme="minorHAnsi" w:eastAsiaTheme="minorEastAsia" w:hAnsiTheme="minorHAnsi" w:cstheme="minorBidi"/>
            <w:noProof/>
            <w:kern w:val="2"/>
            <w:lang w:eastAsia="en-AU"/>
            <w14:ligatures w14:val="standardContextual"/>
          </w:rPr>
          <w:tab/>
        </w:r>
        <w:r w:rsidRPr="001C26AE">
          <w:rPr>
            <w:rStyle w:val="Hyperlink"/>
            <w:noProof/>
          </w:rPr>
          <w:t>Initial meeting and management plan</w:t>
        </w:r>
        <w:r>
          <w:rPr>
            <w:noProof/>
            <w:webHidden/>
          </w:rPr>
          <w:tab/>
        </w:r>
        <w:r>
          <w:rPr>
            <w:noProof/>
            <w:webHidden/>
          </w:rPr>
          <w:fldChar w:fldCharType="begin"/>
        </w:r>
        <w:r>
          <w:rPr>
            <w:noProof/>
            <w:webHidden/>
          </w:rPr>
          <w:instrText xml:space="preserve"> PAGEREF _Toc233184865 \h </w:instrText>
        </w:r>
        <w:r>
          <w:rPr>
            <w:noProof/>
            <w:webHidden/>
          </w:rPr>
        </w:r>
        <w:r>
          <w:rPr>
            <w:noProof/>
            <w:webHidden/>
          </w:rPr>
          <w:fldChar w:fldCharType="separate"/>
        </w:r>
        <w:r>
          <w:rPr>
            <w:noProof/>
            <w:webHidden/>
          </w:rPr>
          <w:t>6</w:t>
        </w:r>
        <w:r>
          <w:rPr>
            <w:noProof/>
            <w:webHidden/>
          </w:rPr>
          <w:fldChar w:fldCharType="end"/>
        </w:r>
      </w:hyperlink>
    </w:p>
    <w:p w14:paraId="1896467B" w14:textId="57E629A8" w:rsidR="00E80DB0" w:rsidRDefault="00E80DB0">
      <w:pPr>
        <w:pStyle w:val="TOC2"/>
        <w:rPr>
          <w:rFonts w:asciiTheme="minorHAnsi" w:eastAsiaTheme="minorEastAsia" w:hAnsiTheme="minorHAnsi" w:cstheme="minorBidi"/>
          <w:noProof/>
          <w:kern w:val="2"/>
          <w:lang w:eastAsia="en-AU"/>
          <w14:ligatures w14:val="standardContextual"/>
        </w:rPr>
      </w:pPr>
      <w:hyperlink w:anchor="_Toc233184866" w:history="1">
        <w:r w:rsidRPr="001C26AE">
          <w:rPr>
            <w:rStyle w:val="Hyperlink"/>
            <w:noProof/>
          </w:rPr>
          <w:t>8.2</w:t>
        </w:r>
        <w:r>
          <w:rPr>
            <w:rFonts w:asciiTheme="minorHAnsi" w:eastAsiaTheme="minorEastAsia" w:hAnsiTheme="minorHAnsi" w:cstheme="minorBidi"/>
            <w:noProof/>
            <w:kern w:val="2"/>
            <w:lang w:eastAsia="en-AU"/>
            <w14:ligatures w14:val="standardContextual"/>
          </w:rPr>
          <w:tab/>
        </w:r>
        <w:r w:rsidRPr="001C26AE">
          <w:rPr>
            <w:rStyle w:val="Hyperlink"/>
            <w:noProof/>
          </w:rPr>
          <w:t>Interventions and support options for young people</w:t>
        </w:r>
        <w:r>
          <w:rPr>
            <w:noProof/>
            <w:webHidden/>
          </w:rPr>
          <w:tab/>
        </w:r>
        <w:r>
          <w:rPr>
            <w:noProof/>
            <w:webHidden/>
          </w:rPr>
          <w:fldChar w:fldCharType="begin"/>
        </w:r>
        <w:r>
          <w:rPr>
            <w:noProof/>
            <w:webHidden/>
          </w:rPr>
          <w:instrText xml:space="preserve"> PAGEREF _Toc233184866 \h </w:instrText>
        </w:r>
        <w:r>
          <w:rPr>
            <w:noProof/>
            <w:webHidden/>
          </w:rPr>
        </w:r>
        <w:r>
          <w:rPr>
            <w:noProof/>
            <w:webHidden/>
          </w:rPr>
          <w:fldChar w:fldCharType="separate"/>
        </w:r>
        <w:r>
          <w:rPr>
            <w:noProof/>
            <w:webHidden/>
          </w:rPr>
          <w:t>7</w:t>
        </w:r>
        <w:r>
          <w:rPr>
            <w:noProof/>
            <w:webHidden/>
          </w:rPr>
          <w:fldChar w:fldCharType="end"/>
        </w:r>
      </w:hyperlink>
    </w:p>
    <w:p w14:paraId="581AA297" w14:textId="24C67136" w:rsidR="00E80DB0" w:rsidRDefault="00E80DB0">
      <w:pPr>
        <w:pStyle w:val="TOC1"/>
        <w:rPr>
          <w:rFonts w:asciiTheme="minorHAnsi" w:eastAsiaTheme="minorEastAsia" w:hAnsiTheme="minorHAnsi" w:cstheme="minorBidi"/>
          <w:b w:val="0"/>
          <w:noProof/>
          <w:kern w:val="2"/>
          <w:lang w:eastAsia="en-AU"/>
          <w14:ligatures w14:val="standardContextual"/>
        </w:rPr>
      </w:pPr>
      <w:hyperlink w:anchor="_Toc233184867" w:history="1">
        <w:r w:rsidRPr="001C26AE">
          <w:rPr>
            <w:rStyle w:val="Hyperlink"/>
            <w:noProof/>
          </w:rPr>
          <w:t>9</w:t>
        </w:r>
        <w:r>
          <w:rPr>
            <w:rFonts w:asciiTheme="minorHAnsi" w:eastAsiaTheme="minorEastAsia" w:hAnsiTheme="minorHAnsi" w:cstheme="minorBidi"/>
            <w:b w:val="0"/>
            <w:noProof/>
            <w:kern w:val="2"/>
            <w:lang w:eastAsia="en-AU"/>
            <w14:ligatures w14:val="standardContextual"/>
          </w:rPr>
          <w:tab/>
        </w:r>
        <w:r w:rsidRPr="001C26AE">
          <w:rPr>
            <w:rStyle w:val="Hyperlink"/>
            <w:noProof/>
          </w:rPr>
          <w:t>CCU Multi-Disciplinary Teams</w:t>
        </w:r>
        <w:r>
          <w:rPr>
            <w:noProof/>
            <w:webHidden/>
          </w:rPr>
          <w:tab/>
        </w:r>
        <w:r>
          <w:rPr>
            <w:noProof/>
            <w:webHidden/>
          </w:rPr>
          <w:fldChar w:fldCharType="begin"/>
        </w:r>
        <w:r>
          <w:rPr>
            <w:noProof/>
            <w:webHidden/>
          </w:rPr>
          <w:instrText xml:space="preserve"> PAGEREF _Toc233184867 \h </w:instrText>
        </w:r>
        <w:r>
          <w:rPr>
            <w:noProof/>
            <w:webHidden/>
          </w:rPr>
        </w:r>
        <w:r>
          <w:rPr>
            <w:noProof/>
            <w:webHidden/>
          </w:rPr>
          <w:fldChar w:fldCharType="separate"/>
        </w:r>
        <w:r>
          <w:rPr>
            <w:noProof/>
            <w:webHidden/>
          </w:rPr>
          <w:t>8</w:t>
        </w:r>
        <w:r>
          <w:rPr>
            <w:noProof/>
            <w:webHidden/>
          </w:rPr>
          <w:fldChar w:fldCharType="end"/>
        </w:r>
      </w:hyperlink>
    </w:p>
    <w:p w14:paraId="10DC66C1" w14:textId="39A26F61" w:rsidR="00E80DB0" w:rsidRDefault="00E80DB0">
      <w:pPr>
        <w:pStyle w:val="TOC2"/>
        <w:rPr>
          <w:rFonts w:asciiTheme="minorHAnsi" w:eastAsiaTheme="minorEastAsia" w:hAnsiTheme="minorHAnsi" w:cstheme="minorBidi"/>
          <w:noProof/>
          <w:kern w:val="2"/>
          <w:lang w:eastAsia="en-AU"/>
          <w14:ligatures w14:val="standardContextual"/>
        </w:rPr>
      </w:pPr>
      <w:hyperlink w:anchor="_Toc233184868" w:history="1">
        <w:r w:rsidRPr="001C26AE">
          <w:rPr>
            <w:rStyle w:val="Hyperlink"/>
            <w:noProof/>
          </w:rPr>
          <w:t>9.1</w:t>
        </w:r>
        <w:r>
          <w:rPr>
            <w:rFonts w:asciiTheme="minorHAnsi" w:eastAsiaTheme="minorEastAsia" w:hAnsiTheme="minorHAnsi" w:cstheme="minorBidi"/>
            <w:noProof/>
            <w:kern w:val="2"/>
            <w:lang w:eastAsia="en-AU"/>
            <w14:ligatures w14:val="standardContextual"/>
          </w:rPr>
          <w:tab/>
        </w:r>
        <w:r w:rsidRPr="001C26AE">
          <w:rPr>
            <w:rStyle w:val="Hyperlink"/>
            <w:noProof/>
          </w:rPr>
          <w:t>Purpose</w:t>
        </w:r>
        <w:r>
          <w:rPr>
            <w:noProof/>
            <w:webHidden/>
          </w:rPr>
          <w:tab/>
        </w:r>
        <w:r>
          <w:rPr>
            <w:noProof/>
            <w:webHidden/>
          </w:rPr>
          <w:fldChar w:fldCharType="begin"/>
        </w:r>
        <w:r>
          <w:rPr>
            <w:noProof/>
            <w:webHidden/>
          </w:rPr>
          <w:instrText xml:space="preserve"> PAGEREF _Toc233184868 \h </w:instrText>
        </w:r>
        <w:r>
          <w:rPr>
            <w:noProof/>
            <w:webHidden/>
          </w:rPr>
        </w:r>
        <w:r>
          <w:rPr>
            <w:noProof/>
            <w:webHidden/>
          </w:rPr>
          <w:fldChar w:fldCharType="separate"/>
        </w:r>
        <w:r>
          <w:rPr>
            <w:noProof/>
            <w:webHidden/>
          </w:rPr>
          <w:t>8</w:t>
        </w:r>
        <w:r>
          <w:rPr>
            <w:noProof/>
            <w:webHidden/>
          </w:rPr>
          <w:fldChar w:fldCharType="end"/>
        </w:r>
      </w:hyperlink>
    </w:p>
    <w:p w14:paraId="725EC32A" w14:textId="035621C0" w:rsidR="00E80DB0" w:rsidRDefault="00E80DB0">
      <w:pPr>
        <w:pStyle w:val="TOC2"/>
        <w:rPr>
          <w:rFonts w:asciiTheme="minorHAnsi" w:eastAsiaTheme="minorEastAsia" w:hAnsiTheme="minorHAnsi" w:cstheme="minorBidi"/>
          <w:noProof/>
          <w:kern w:val="2"/>
          <w:lang w:eastAsia="en-AU"/>
          <w14:ligatures w14:val="standardContextual"/>
        </w:rPr>
      </w:pPr>
      <w:hyperlink w:anchor="_Toc233184869" w:history="1">
        <w:r w:rsidRPr="001C26AE">
          <w:rPr>
            <w:rStyle w:val="Hyperlink"/>
            <w:noProof/>
            <w:lang w:eastAsia="en-AU"/>
          </w:rPr>
          <w:t>9.2</w:t>
        </w:r>
        <w:r>
          <w:rPr>
            <w:rFonts w:asciiTheme="minorHAnsi" w:eastAsiaTheme="minorEastAsia" w:hAnsiTheme="minorHAnsi" w:cstheme="minorBidi"/>
            <w:noProof/>
            <w:kern w:val="2"/>
            <w:lang w:eastAsia="en-AU"/>
            <w14:ligatures w14:val="standardContextual"/>
          </w:rPr>
          <w:tab/>
        </w:r>
        <w:r w:rsidRPr="001C26AE">
          <w:rPr>
            <w:rStyle w:val="Hyperlink"/>
            <w:noProof/>
            <w:lang w:eastAsia="en-AU"/>
          </w:rPr>
          <w:t>The joint ARAG/ CCU MDT meetings</w:t>
        </w:r>
        <w:r>
          <w:rPr>
            <w:noProof/>
            <w:webHidden/>
          </w:rPr>
          <w:tab/>
        </w:r>
        <w:r>
          <w:rPr>
            <w:noProof/>
            <w:webHidden/>
          </w:rPr>
          <w:fldChar w:fldCharType="begin"/>
        </w:r>
        <w:r>
          <w:rPr>
            <w:noProof/>
            <w:webHidden/>
          </w:rPr>
          <w:instrText xml:space="preserve"> PAGEREF _Toc233184869 \h </w:instrText>
        </w:r>
        <w:r>
          <w:rPr>
            <w:noProof/>
            <w:webHidden/>
          </w:rPr>
        </w:r>
        <w:r>
          <w:rPr>
            <w:noProof/>
            <w:webHidden/>
          </w:rPr>
          <w:fldChar w:fldCharType="separate"/>
        </w:r>
        <w:r>
          <w:rPr>
            <w:noProof/>
            <w:webHidden/>
          </w:rPr>
          <w:t>8</w:t>
        </w:r>
        <w:r>
          <w:rPr>
            <w:noProof/>
            <w:webHidden/>
          </w:rPr>
          <w:fldChar w:fldCharType="end"/>
        </w:r>
      </w:hyperlink>
    </w:p>
    <w:p w14:paraId="38722648" w14:textId="75475EAC" w:rsidR="00E80DB0" w:rsidRDefault="00E80DB0">
      <w:pPr>
        <w:pStyle w:val="TOC2"/>
        <w:rPr>
          <w:rFonts w:asciiTheme="minorHAnsi" w:eastAsiaTheme="minorEastAsia" w:hAnsiTheme="minorHAnsi" w:cstheme="minorBidi"/>
          <w:noProof/>
          <w:kern w:val="2"/>
          <w:lang w:eastAsia="en-AU"/>
          <w14:ligatures w14:val="standardContextual"/>
        </w:rPr>
      </w:pPr>
      <w:hyperlink w:anchor="_Toc233184870" w:history="1">
        <w:r w:rsidRPr="001C26AE">
          <w:rPr>
            <w:rStyle w:val="Hyperlink"/>
            <w:noProof/>
            <w:lang w:eastAsia="en-AU"/>
          </w:rPr>
          <w:t>9.3</w:t>
        </w:r>
        <w:r>
          <w:rPr>
            <w:rFonts w:asciiTheme="minorHAnsi" w:eastAsiaTheme="minorEastAsia" w:hAnsiTheme="minorHAnsi" w:cstheme="minorBidi"/>
            <w:noProof/>
            <w:kern w:val="2"/>
            <w:lang w:eastAsia="en-AU"/>
            <w14:ligatures w14:val="standardContextual"/>
          </w:rPr>
          <w:tab/>
        </w:r>
        <w:r w:rsidRPr="001C26AE">
          <w:rPr>
            <w:rStyle w:val="Hyperlink"/>
            <w:noProof/>
            <w:lang w:eastAsia="en-AU"/>
          </w:rPr>
          <w:t>CCU MDT meetings</w:t>
        </w:r>
        <w:r>
          <w:rPr>
            <w:noProof/>
            <w:webHidden/>
          </w:rPr>
          <w:tab/>
        </w:r>
        <w:r>
          <w:rPr>
            <w:noProof/>
            <w:webHidden/>
          </w:rPr>
          <w:fldChar w:fldCharType="begin"/>
        </w:r>
        <w:r>
          <w:rPr>
            <w:noProof/>
            <w:webHidden/>
          </w:rPr>
          <w:instrText xml:space="preserve"> PAGEREF _Toc233184870 \h </w:instrText>
        </w:r>
        <w:r>
          <w:rPr>
            <w:noProof/>
            <w:webHidden/>
          </w:rPr>
        </w:r>
        <w:r>
          <w:rPr>
            <w:noProof/>
            <w:webHidden/>
          </w:rPr>
          <w:fldChar w:fldCharType="separate"/>
        </w:r>
        <w:r>
          <w:rPr>
            <w:noProof/>
            <w:webHidden/>
          </w:rPr>
          <w:t>8</w:t>
        </w:r>
        <w:r>
          <w:rPr>
            <w:noProof/>
            <w:webHidden/>
          </w:rPr>
          <w:fldChar w:fldCharType="end"/>
        </w:r>
      </w:hyperlink>
    </w:p>
    <w:p w14:paraId="0E337419" w14:textId="1CDCDE0E" w:rsidR="00E80DB0" w:rsidRDefault="00E80DB0">
      <w:pPr>
        <w:pStyle w:val="TOC2"/>
        <w:rPr>
          <w:rFonts w:asciiTheme="minorHAnsi" w:eastAsiaTheme="minorEastAsia" w:hAnsiTheme="minorHAnsi" w:cstheme="minorBidi"/>
          <w:noProof/>
          <w:kern w:val="2"/>
          <w:lang w:eastAsia="en-AU"/>
          <w14:ligatures w14:val="standardContextual"/>
        </w:rPr>
      </w:pPr>
      <w:hyperlink w:anchor="_Toc233184871" w:history="1">
        <w:r w:rsidRPr="001C26AE">
          <w:rPr>
            <w:rStyle w:val="Hyperlink"/>
            <w:noProof/>
          </w:rPr>
          <w:t>9.4</w:t>
        </w:r>
        <w:r>
          <w:rPr>
            <w:rFonts w:asciiTheme="minorHAnsi" w:eastAsiaTheme="minorEastAsia" w:hAnsiTheme="minorHAnsi" w:cstheme="minorBidi"/>
            <w:noProof/>
            <w:kern w:val="2"/>
            <w:lang w:eastAsia="en-AU"/>
            <w14:ligatures w14:val="standardContextual"/>
          </w:rPr>
          <w:tab/>
        </w:r>
        <w:r w:rsidRPr="001C26AE">
          <w:rPr>
            <w:rStyle w:val="Hyperlink"/>
            <w:noProof/>
          </w:rPr>
          <w:t>At Risk Management System (ARMS) and Support and Monitor System (SAMS)</w:t>
        </w:r>
        <w:r>
          <w:rPr>
            <w:noProof/>
            <w:webHidden/>
          </w:rPr>
          <w:tab/>
        </w:r>
        <w:r>
          <w:rPr>
            <w:noProof/>
            <w:webHidden/>
          </w:rPr>
          <w:fldChar w:fldCharType="begin"/>
        </w:r>
        <w:r>
          <w:rPr>
            <w:noProof/>
            <w:webHidden/>
          </w:rPr>
          <w:instrText xml:space="preserve"> PAGEREF _Toc233184871 \h </w:instrText>
        </w:r>
        <w:r>
          <w:rPr>
            <w:noProof/>
            <w:webHidden/>
          </w:rPr>
        </w:r>
        <w:r>
          <w:rPr>
            <w:noProof/>
            <w:webHidden/>
          </w:rPr>
          <w:fldChar w:fldCharType="separate"/>
        </w:r>
        <w:r>
          <w:rPr>
            <w:noProof/>
            <w:webHidden/>
          </w:rPr>
          <w:t>8</w:t>
        </w:r>
        <w:r>
          <w:rPr>
            <w:noProof/>
            <w:webHidden/>
          </w:rPr>
          <w:fldChar w:fldCharType="end"/>
        </w:r>
      </w:hyperlink>
    </w:p>
    <w:p w14:paraId="66F991AF" w14:textId="7F179917" w:rsidR="00E80DB0" w:rsidRDefault="00E80DB0">
      <w:pPr>
        <w:pStyle w:val="TOC2"/>
        <w:rPr>
          <w:rFonts w:asciiTheme="minorHAnsi" w:eastAsiaTheme="minorEastAsia" w:hAnsiTheme="minorHAnsi" w:cstheme="minorBidi"/>
          <w:noProof/>
          <w:kern w:val="2"/>
          <w:lang w:eastAsia="en-AU"/>
          <w14:ligatures w14:val="standardContextual"/>
        </w:rPr>
      </w:pPr>
      <w:hyperlink w:anchor="_Toc233184872" w:history="1">
        <w:r w:rsidRPr="001C26AE">
          <w:rPr>
            <w:rStyle w:val="Hyperlink"/>
            <w:noProof/>
          </w:rPr>
          <w:t>9.5</w:t>
        </w:r>
        <w:r>
          <w:rPr>
            <w:rFonts w:asciiTheme="minorHAnsi" w:eastAsiaTheme="minorEastAsia" w:hAnsiTheme="minorHAnsi" w:cstheme="minorBidi"/>
            <w:noProof/>
            <w:kern w:val="2"/>
            <w:lang w:eastAsia="en-AU"/>
            <w14:ligatures w14:val="standardContextual"/>
          </w:rPr>
          <w:tab/>
        </w:r>
        <w:r w:rsidRPr="001C26AE">
          <w:rPr>
            <w:rStyle w:val="Hyperlink"/>
            <w:noProof/>
          </w:rPr>
          <w:t>External medical services</w:t>
        </w:r>
        <w:r>
          <w:rPr>
            <w:noProof/>
            <w:webHidden/>
          </w:rPr>
          <w:tab/>
        </w:r>
        <w:r>
          <w:rPr>
            <w:noProof/>
            <w:webHidden/>
          </w:rPr>
          <w:fldChar w:fldCharType="begin"/>
        </w:r>
        <w:r>
          <w:rPr>
            <w:noProof/>
            <w:webHidden/>
          </w:rPr>
          <w:instrText xml:space="preserve"> PAGEREF _Toc233184872 \h </w:instrText>
        </w:r>
        <w:r>
          <w:rPr>
            <w:noProof/>
            <w:webHidden/>
          </w:rPr>
        </w:r>
        <w:r>
          <w:rPr>
            <w:noProof/>
            <w:webHidden/>
          </w:rPr>
          <w:fldChar w:fldCharType="separate"/>
        </w:r>
        <w:r>
          <w:rPr>
            <w:noProof/>
            <w:webHidden/>
          </w:rPr>
          <w:t>9</w:t>
        </w:r>
        <w:r>
          <w:rPr>
            <w:noProof/>
            <w:webHidden/>
          </w:rPr>
          <w:fldChar w:fldCharType="end"/>
        </w:r>
      </w:hyperlink>
    </w:p>
    <w:p w14:paraId="0F56E608" w14:textId="3D5E6C74" w:rsidR="00E80DB0" w:rsidRDefault="00E80DB0">
      <w:pPr>
        <w:pStyle w:val="TOC1"/>
        <w:rPr>
          <w:rFonts w:asciiTheme="minorHAnsi" w:eastAsiaTheme="minorEastAsia" w:hAnsiTheme="minorHAnsi" w:cstheme="minorBidi"/>
          <w:b w:val="0"/>
          <w:noProof/>
          <w:kern w:val="2"/>
          <w:lang w:eastAsia="en-AU"/>
          <w14:ligatures w14:val="standardContextual"/>
        </w:rPr>
      </w:pPr>
      <w:hyperlink w:anchor="_Toc233184873" w:history="1">
        <w:r w:rsidRPr="001C26AE">
          <w:rPr>
            <w:rStyle w:val="Hyperlink"/>
            <w:noProof/>
          </w:rPr>
          <w:t>10</w:t>
        </w:r>
        <w:r>
          <w:rPr>
            <w:rFonts w:asciiTheme="minorHAnsi" w:eastAsiaTheme="minorEastAsia" w:hAnsiTheme="minorHAnsi" w:cstheme="minorBidi"/>
            <w:b w:val="0"/>
            <w:noProof/>
            <w:kern w:val="2"/>
            <w:lang w:eastAsia="en-AU"/>
            <w14:ligatures w14:val="standardContextual"/>
          </w:rPr>
          <w:tab/>
        </w:r>
        <w:r w:rsidRPr="001C26AE">
          <w:rPr>
            <w:rStyle w:val="Hyperlink"/>
            <w:noProof/>
          </w:rPr>
          <w:t>Discharge from CCU</w:t>
        </w:r>
        <w:r>
          <w:rPr>
            <w:noProof/>
            <w:webHidden/>
          </w:rPr>
          <w:tab/>
        </w:r>
        <w:r>
          <w:rPr>
            <w:noProof/>
            <w:webHidden/>
          </w:rPr>
          <w:fldChar w:fldCharType="begin"/>
        </w:r>
        <w:r>
          <w:rPr>
            <w:noProof/>
            <w:webHidden/>
          </w:rPr>
          <w:instrText xml:space="preserve"> PAGEREF _Toc233184873 \h </w:instrText>
        </w:r>
        <w:r>
          <w:rPr>
            <w:noProof/>
            <w:webHidden/>
          </w:rPr>
        </w:r>
        <w:r>
          <w:rPr>
            <w:noProof/>
            <w:webHidden/>
          </w:rPr>
          <w:fldChar w:fldCharType="separate"/>
        </w:r>
        <w:r>
          <w:rPr>
            <w:noProof/>
            <w:webHidden/>
          </w:rPr>
          <w:t>9</w:t>
        </w:r>
        <w:r>
          <w:rPr>
            <w:noProof/>
            <w:webHidden/>
          </w:rPr>
          <w:fldChar w:fldCharType="end"/>
        </w:r>
      </w:hyperlink>
    </w:p>
    <w:p w14:paraId="13C37343" w14:textId="695BDA89" w:rsidR="00E80DB0" w:rsidRDefault="00E80DB0">
      <w:pPr>
        <w:pStyle w:val="TOC2"/>
        <w:rPr>
          <w:rFonts w:asciiTheme="minorHAnsi" w:eastAsiaTheme="minorEastAsia" w:hAnsiTheme="minorHAnsi" w:cstheme="minorBidi"/>
          <w:noProof/>
          <w:kern w:val="2"/>
          <w:lang w:eastAsia="en-AU"/>
          <w14:ligatures w14:val="standardContextual"/>
        </w:rPr>
      </w:pPr>
      <w:hyperlink w:anchor="_Toc233184874" w:history="1">
        <w:r w:rsidRPr="001C26AE">
          <w:rPr>
            <w:rStyle w:val="Hyperlink"/>
            <w:noProof/>
          </w:rPr>
          <w:t>10.1</w:t>
        </w:r>
        <w:r>
          <w:rPr>
            <w:rFonts w:asciiTheme="minorHAnsi" w:eastAsiaTheme="minorEastAsia" w:hAnsiTheme="minorHAnsi" w:cstheme="minorBidi"/>
            <w:noProof/>
            <w:kern w:val="2"/>
            <w:lang w:eastAsia="en-AU"/>
            <w14:ligatures w14:val="standardContextual"/>
          </w:rPr>
          <w:tab/>
        </w:r>
        <w:r w:rsidRPr="001C26AE">
          <w:rPr>
            <w:rStyle w:val="Hyperlink"/>
            <w:noProof/>
          </w:rPr>
          <w:t>General considerations</w:t>
        </w:r>
        <w:r>
          <w:rPr>
            <w:noProof/>
            <w:webHidden/>
          </w:rPr>
          <w:tab/>
        </w:r>
        <w:r>
          <w:rPr>
            <w:noProof/>
            <w:webHidden/>
          </w:rPr>
          <w:fldChar w:fldCharType="begin"/>
        </w:r>
        <w:r>
          <w:rPr>
            <w:noProof/>
            <w:webHidden/>
          </w:rPr>
          <w:instrText xml:space="preserve"> PAGEREF _Toc233184874 \h </w:instrText>
        </w:r>
        <w:r>
          <w:rPr>
            <w:noProof/>
            <w:webHidden/>
          </w:rPr>
        </w:r>
        <w:r>
          <w:rPr>
            <w:noProof/>
            <w:webHidden/>
          </w:rPr>
          <w:fldChar w:fldCharType="separate"/>
        </w:r>
        <w:r>
          <w:rPr>
            <w:noProof/>
            <w:webHidden/>
          </w:rPr>
          <w:t>9</w:t>
        </w:r>
        <w:r>
          <w:rPr>
            <w:noProof/>
            <w:webHidden/>
          </w:rPr>
          <w:fldChar w:fldCharType="end"/>
        </w:r>
      </w:hyperlink>
    </w:p>
    <w:p w14:paraId="4C298736" w14:textId="1E974159" w:rsidR="00E80DB0" w:rsidRDefault="00E80DB0">
      <w:pPr>
        <w:pStyle w:val="TOC2"/>
        <w:rPr>
          <w:rFonts w:asciiTheme="minorHAnsi" w:eastAsiaTheme="minorEastAsia" w:hAnsiTheme="minorHAnsi" w:cstheme="minorBidi"/>
          <w:noProof/>
          <w:kern w:val="2"/>
          <w:lang w:eastAsia="en-AU"/>
          <w14:ligatures w14:val="standardContextual"/>
        </w:rPr>
      </w:pPr>
      <w:hyperlink w:anchor="_Toc233184875" w:history="1">
        <w:r w:rsidRPr="001C26AE">
          <w:rPr>
            <w:rStyle w:val="Hyperlink"/>
            <w:noProof/>
          </w:rPr>
          <w:t>10.2</w:t>
        </w:r>
        <w:r>
          <w:rPr>
            <w:rFonts w:asciiTheme="minorHAnsi" w:eastAsiaTheme="minorEastAsia" w:hAnsiTheme="minorHAnsi" w:cstheme="minorBidi"/>
            <w:noProof/>
            <w:kern w:val="2"/>
            <w:lang w:eastAsia="en-AU"/>
            <w14:ligatures w14:val="standardContextual"/>
          </w:rPr>
          <w:tab/>
        </w:r>
        <w:r w:rsidRPr="001C26AE">
          <w:rPr>
            <w:rStyle w:val="Hyperlink"/>
            <w:noProof/>
          </w:rPr>
          <w:t>Immediate discharge from CCU and placement in ISU Cue units</w:t>
        </w:r>
        <w:r>
          <w:rPr>
            <w:noProof/>
            <w:webHidden/>
          </w:rPr>
          <w:tab/>
        </w:r>
        <w:r>
          <w:rPr>
            <w:noProof/>
            <w:webHidden/>
          </w:rPr>
          <w:fldChar w:fldCharType="begin"/>
        </w:r>
        <w:r>
          <w:rPr>
            <w:noProof/>
            <w:webHidden/>
          </w:rPr>
          <w:instrText xml:space="preserve"> PAGEREF _Toc233184875 \h </w:instrText>
        </w:r>
        <w:r>
          <w:rPr>
            <w:noProof/>
            <w:webHidden/>
          </w:rPr>
        </w:r>
        <w:r>
          <w:rPr>
            <w:noProof/>
            <w:webHidden/>
          </w:rPr>
          <w:fldChar w:fldCharType="separate"/>
        </w:r>
        <w:r>
          <w:rPr>
            <w:noProof/>
            <w:webHidden/>
          </w:rPr>
          <w:t>10</w:t>
        </w:r>
        <w:r>
          <w:rPr>
            <w:noProof/>
            <w:webHidden/>
          </w:rPr>
          <w:fldChar w:fldCharType="end"/>
        </w:r>
      </w:hyperlink>
    </w:p>
    <w:p w14:paraId="70351375" w14:textId="0270A573" w:rsidR="00E80DB0" w:rsidRDefault="00E80DB0">
      <w:pPr>
        <w:pStyle w:val="TOC2"/>
        <w:rPr>
          <w:rFonts w:asciiTheme="minorHAnsi" w:eastAsiaTheme="minorEastAsia" w:hAnsiTheme="minorHAnsi" w:cstheme="minorBidi"/>
          <w:noProof/>
          <w:kern w:val="2"/>
          <w:lang w:eastAsia="en-AU"/>
          <w14:ligatures w14:val="standardContextual"/>
        </w:rPr>
      </w:pPr>
      <w:hyperlink w:anchor="_Toc233184876" w:history="1">
        <w:r w:rsidRPr="001C26AE">
          <w:rPr>
            <w:rStyle w:val="Hyperlink"/>
            <w:noProof/>
          </w:rPr>
          <w:t>10.3</w:t>
        </w:r>
        <w:r>
          <w:rPr>
            <w:rFonts w:asciiTheme="minorHAnsi" w:eastAsiaTheme="minorEastAsia" w:hAnsiTheme="minorHAnsi" w:cstheme="minorBidi"/>
            <w:noProof/>
            <w:kern w:val="2"/>
            <w:lang w:eastAsia="en-AU"/>
            <w14:ligatures w14:val="standardContextual"/>
          </w:rPr>
          <w:tab/>
        </w:r>
        <w:r w:rsidRPr="001C26AE">
          <w:rPr>
            <w:rStyle w:val="Hyperlink"/>
            <w:noProof/>
          </w:rPr>
          <w:t>Escalation Pathways</w:t>
        </w:r>
        <w:r>
          <w:rPr>
            <w:noProof/>
            <w:webHidden/>
          </w:rPr>
          <w:tab/>
        </w:r>
        <w:r>
          <w:rPr>
            <w:noProof/>
            <w:webHidden/>
          </w:rPr>
          <w:fldChar w:fldCharType="begin"/>
        </w:r>
        <w:r>
          <w:rPr>
            <w:noProof/>
            <w:webHidden/>
          </w:rPr>
          <w:instrText xml:space="preserve"> PAGEREF _Toc233184876 \h </w:instrText>
        </w:r>
        <w:r>
          <w:rPr>
            <w:noProof/>
            <w:webHidden/>
          </w:rPr>
        </w:r>
        <w:r>
          <w:rPr>
            <w:noProof/>
            <w:webHidden/>
          </w:rPr>
          <w:fldChar w:fldCharType="separate"/>
        </w:r>
        <w:r>
          <w:rPr>
            <w:noProof/>
            <w:webHidden/>
          </w:rPr>
          <w:t>10</w:t>
        </w:r>
        <w:r>
          <w:rPr>
            <w:noProof/>
            <w:webHidden/>
          </w:rPr>
          <w:fldChar w:fldCharType="end"/>
        </w:r>
      </w:hyperlink>
    </w:p>
    <w:p w14:paraId="3F385E79" w14:textId="150956EC" w:rsidR="00E80DB0" w:rsidRDefault="00E80DB0">
      <w:pPr>
        <w:pStyle w:val="TOC2"/>
        <w:rPr>
          <w:rFonts w:asciiTheme="minorHAnsi" w:eastAsiaTheme="minorEastAsia" w:hAnsiTheme="minorHAnsi" w:cstheme="minorBidi"/>
          <w:noProof/>
          <w:kern w:val="2"/>
          <w:lang w:eastAsia="en-AU"/>
          <w14:ligatures w14:val="standardContextual"/>
        </w:rPr>
      </w:pPr>
      <w:hyperlink w:anchor="_Toc233184877" w:history="1">
        <w:r w:rsidRPr="001C26AE">
          <w:rPr>
            <w:rStyle w:val="Hyperlink"/>
            <w:noProof/>
          </w:rPr>
          <w:t>10.4</w:t>
        </w:r>
        <w:r>
          <w:rPr>
            <w:rFonts w:asciiTheme="minorHAnsi" w:eastAsiaTheme="minorEastAsia" w:hAnsiTheme="minorHAnsi" w:cstheme="minorBidi"/>
            <w:noProof/>
            <w:kern w:val="2"/>
            <w:lang w:eastAsia="en-AU"/>
            <w14:ligatures w14:val="standardContextual"/>
          </w:rPr>
          <w:tab/>
        </w:r>
        <w:r w:rsidRPr="001C26AE">
          <w:rPr>
            <w:rStyle w:val="Hyperlink"/>
            <w:noProof/>
          </w:rPr>
          <w:t>Incident Reporting</w:t>
        </w:r>
        <w:r>
          <w:rPr>
            <w:noProof/>
            <w:webHidden/>
          </w:rPr>
          <w:tab/>
        </w:r>
        <w:r>
          <w:rPr>
            <w:noProof/>
            <w:webHidden/>
          </w:rPr>
          <w:fldChar w:fldCharType="begin"/>
        </w:r>
        <w:r>
          <w:rPr>
            <w:noProof/>
            <w:webHidden/>
          </w:rPr>
          <w:instrText xml:space="preserve"> PAGEREF _Toc233184877 \h </w:instrText>
        </w:r>
        <w:r>
          <w:rPr>
            <w:noProof/>
            <w:webHidden/>
          </w:rPr>
        </w:r>
        <w:r>
          <w:rPr>
            <w:noProof/>
            <w:webHidden/>
          </w:rPr>
          <w:fldChar w:fldCharType="separate"/>
        </w:r>
        <w:r>
          <w:rPr>
            <w:noProof/>
            <w:webHidden/>
          </w:rPr>
          <w:t>10</w:t>
        </w:r>
        <w:r>
          <w:rPr>
            <w:noProof/>
            <w:webHidden/>
          </w:rPr>
          <w:fldChar w:fldCharType="end"/>
        </w:r>
      </w:hyperlink>
    </w:p>
    <w:p w14:paraId="708D223E" w14:textId="30766134" w:rsidR="00E80DB0" w:rsidRDefault="00E80DB0">
      <w:pPr>
        <w:pStyle w:val="TOC1"/>
        <w:rPr>
          <w:rFonts w:asciiTheme="minorHAnsi" w:eastAsiaTheme="minorEastAsia" w:hAnsiTheme="minorHAnsi" w:cstheme="minorBidi"/>
          <w:b w:val="0"/>
          <w:noProof/>
          <w:kern w:val="2"/>
          <w:lang w:eastAsia="en-AU"/>
          <w14:ligatures w14:val="standardContextual"/>
        </w:rPr>
      </w:pPr>
      <w:hyperlink w:anchor="_Toc233184878" w:history="1">
        <w:r w:rsidRPr="001C26AE">
          <w:rPr>
            <w:rStyle w:val="Hyperlink"/>
            <w:noProof/>
          </w:rPr>
          <w:t>11</w:t>
        </w:r>
        <w:r>
          <w:rPr>
            <w:rFonts w:asciiTheme="minorHAnsi" w:eastAsiaTheme="minorEastAsia" w:hAnsiTheme="minorHAnsi" w:cstheme="minorBidi"/>
            <w:b w:val="0"/>
            <w:noProof/>
            <w:kern w:val="2"/>
            <w:lang w:eastAsia="en-AU"/>
            <w14:ligatures w14:val="standardContextual"/>
          </w:rPr>
          <w:tab/>
        </w:r>
        <w:r w:rsidRPr="001C26AE">
          <w:rPr>
            <w:rStyle w:val="Hyperlink"/>
            <w:noProof/>
          </w:rPr>
          <w:t>Annexures</w:t>
        </w:r>
        <w:r>
          <w:rPr>
            <w:noProof/>
            <w:webHidden/>
          </w:rPr>
          <w:tab/>
        </w:r>
        <w:r>
          <w:rPr>
            <w:noProof/>
            <w:webHidden/>
          </w:rPr>
          <w:fldChar w:fldCharType="begin"/>
        </w:r>
        <w:r>
          <w:rPr>
            <w:noProof/>
            <w:webHidden/>
          </w:rPr>
          <w:instrText xml:space="preserve"> PAGEREF _Toc233184878 \h </w:instrText>
        </w:r>
        <w:r>
          <w:rPr>
            <w:noProof/>
            <w:webHidden/>
          </w:rPr>
        </w:r>
        <w:r>
          <w:rPr>
            <w:noProof/>
            <w:webHidden/>
          </w:rPr>
          <w:fldChar w:fldCharType="separate"/>
        </w:r>
        <w:r>
          <w:rPr>
            <w:noProof/>
            <w:webHidden/>
          </w:rPr>
          <w:t>11</w:t>
        </w:r>
        <w:r>
          <w:rPr>
            <w:noProof/>
            <w:webHidden/>
          </w:rPr>
          <w:fldChar w:fldCharType="end"/>
        </w:r>
      </w:hyperlink>
    </w:p>
    <w:p w14:paraId="7167A001" w14:textId="53F70FF3" w:rsidR="00E80DB0" w:rsidRDefault="00E80DB0">
      <w:pPr>
        <w:pStyle w:val="TOC2"/>
        <w:rPr>
          <w:rFonts w:asciiTheme="minorHAnsi" w:eastAsiaTheme="minorEastAsia" w:hAnsiTheme="minorHAnsi" w:cstheme="minorBidi"/>
          <w:noProof/>
          <w:kern w:val="2"/>
          <w:lang w:eastAsia="en-AU"/>
          <w14:ligatures w14:val="standardContextual"/>
        </w:rPr>
      </w:pPr>
      <w:hyperlink w:anchor="_Toc233184879" w:history="1">
        <w:r w:rsidRPr="001C26AE">
          <w:rPr>
            <w:rStyle w:val="Hyperlink"/>
            <w:noProof/>
          </w:rPr>
          <w:t>11.1</w:t>
        </w:r>
        <w:r>
          <w:rPr>
            <w:rFonts w:asciiTheme="minorHAnsi" w:eastAsiaTheme="minorEastAsia" w:hAnsiTheme="minorHAnsi" w:cstheme="minorBidi"/>
            <w:noProof/>
            <w:kern w:val="2"/>
            <w:lang w:eastAsia="en-AU"/>
            <w14:ligatures w14:val="standardContextual"/>
          </w:rPr>
          <w:tab/>
        </w:r>
        <w:r w:rsidRPr="001C26AE">
          <w:rPr>
            <w:rStyle w:val="Hyperlink"/>
            <w:noProof/>
          </w:rPr>
          <w:t>Related COPPs</w:t>
        </w:r>
        <w:r>
          <w:rPr>
            <w:noProof/>
            <w:webHidden/>
          </w:rPr>
          <w:tab/>
        </w:r>
        <w:r>
          <w:rPr>
            <w:noProof/>
            <w:webHidden/>
          </w:rPr>
          <w:fldChar w:fldCharType="begin"/>
        </w:r>
        <w:r>
          <w:rPr>
            <w:noProof/>
            <w:webHidden/>
          </w:rPr>
          <w:instrText xml:space="preserve"> PAGEREF _Toc233184879 \h </w:instrText>
        </w:r>
        <w:r>
          <w:rPr>
            <w:noProof/>
            <w:webHidden/>
          </w:rPr>
        </w:r>
        <w:r>
          <w:rPr>
            <w:noProof/>
            <w:webHidden/>
          </w:rPr>
          <w:fldChar w:fldCharType="separate"/>
        </w:r>
        <w:r>
          <w:rPr>
            <w:noProof/>
            <w:webHidden/>
          </w:rPr>
          <w:t>11</w:t>
        </w:r>
        <w:r>
          <w:rPr>
            <w:noProof/>
            <w:webHidden/>
          </w:rPr>
          <w:fldChar w:fldCharType="end"/>
        </w:r>
      </w:hyperlink>
    </w:p>
    <w:p w14:paraId="2F722D64" w14:textId="50CF038D" w:rsidR="00E80DB0" w:rsidRDefault="00E80DB0">
      <w:pPr>
        <w:pStyle w:val="TOC2"/>
        <w:rPr>
          <w:rFonts w:asciiTheme="minorHAnsi" w:eastAsiaTheme="minorEastAsia" w:hAnsiTheme="minorHAnsi" w:cstheme="minorBidi"/>
          <w:noProof/>
          <w:kern w:val="2"/>
          <w:lang w:eastAsia="en-AU"/>
          <w14:ligatures w14:val="standardContextual"/>
        </w:rPr>
      </w:pPr>
      <w:hyperlink w:anchor="_Toc233184880" w:history="1">
        <w:r w:rsidRPr="001C26AE">
          <w:rPr>
            <w:rStyle w:val="Hyperlink"/>
            <w:noProof/>
          </w:rPr>
          <w:t>11.2</w:t>
        </w:r>
        <w:r>
          <w:rPr>
            <w:rFonts w:asciiTheme="minorHAnsi" w:eastAsiaTheme="minorEastAsia" w:hAnsiTheme="minorHAnsi" w:cstheme="minorBidi"/>
            <w:noProof/>
            <w:kern w:val="2"/>
            <w:lang w:eastAsia="en-AU"/>
            <w14:ligatures w14:val="standardContextual"/>
          </w:rPr>
          <w:tab/>
        </w:r>
        <w:r w:rsidRPr="001C26AE">
          <w:rPr>
            <w:rStyle w:val="Hyperlink"/>
            <w:noProof/>
          </w:rPr>
          <w:t>Related Documents</w:t>
        </w:r>
        <w:r>
          <w:rPr>
            <w:noProof/>
            <w:webHidden/>
          </w:rPr>
          <w:tab/>
        </w:r>
        <w:r>
          <w:rPr>
            <w:noProof/>
            <w:webHidden/>
          </w:rPr>
          <w:fldChar w:fldCharType="begin"/>
        </w:r>
        <w:r>
          <w:rPr>
            <w:noProof/>
            <w:webHidden/>
          </w:rPr>
          <w:instrText xml:space="preserve"> PAGEREF _Toc233184880 \h </w:instrText>
        </w:r>
        <w:r>
          <w:rPr>
            <w:noProof/>
            <w:webHidden/>
          </w:rPr>
        </w:r>
        <w:r>
          <w:rPr>
            <w:noProof/>
            <w:webHidden/>
          </w:rPr>
          <w:fldChar w:fldCharType="separate"/>
        </w:r>
        <w:r>
          <w:rPr>
            <w:noProof/>
            <w:webHidden/>
          </w:rPr>
          <w:t>11</w:t>
        </w:r>
        <w:r>
          <w:rPr>
            <w:noProof/>
            <w:webHidden/>
          </w:rPr>
          <w:fldChar w:fldCharType="end"/>
        </w:r>
      </w:hyperlink>
    </w:p>
    <w:p w14:paraId="4A4425E0" w14:textId="084CABC3" w:rsidR="00E80DB0" w:rsidRDefault="00E80DB0">
      <w:pPr>
        <w:pStyle w:val="TOC2"/>
        <w:rPr>
          <w:rFonts w:asciiTheme="minorHAnsi" w:eastAsiaTheme="minorEastAsia" w:hAnsiTheme="minorHAnsi" w:cstheme="minorBidi"/>
          <w:noProof/>
          <w:kern w:val="2"/>
          <w:lang w:eastAsia="en-AU"/>
          <w14:ligatures w14:val="standardContextual"/>
        </w:rPr>
      </w:pPr>
      <w:hyperlink w:anchor="_Toc233184881" w:history="1">
        <w:r w:rsidRPr="001C26AE">
          <w:rPr>
            <w:rStyle w:val="Hyperlink"/>
            <w:noProof/>
          </w:rPr>
          <w:t>11.3</w:t>
        </w:r>
        <w:r>
          <w:rPr>
            <w:rFonts w:asciiTheme="minorHAnsi" w:eastAsiaTheme="minorEastAsia" w:hAnsiTheme="minorHAnsi" w:cstheme="minorBidi"/>
            <w:noProof/>
            <w:kern w:val="2"/>
            <w:lang w:eastAsia="en-AU"/>
            <w14:ligatures w14:val="standardContextual"/>
          </w:rPr>
          <w:tab/>
        </w:r>
        <w:r w:rsidRPr="001C26AE">
          <w:rPr>
            <w:rStyle w:val="Hyperlink"/>
            <w:noProof/>
          </w:rPr>
          <w:t>Definitions</w:t>
        </w:r>
        <w:r>
          <w:rPr>
            <w:noProof/>
            <w:webHidden/>
          </w:rPr>
          <w:tab/>
        </w:r>
        <w:r>
          <w:rPr>
            <w:noProof/>
            <w:webHidden/>
          </w:rPr>
          <w:fldChar w:fldCharType="begin"/>
        </w:r>
        <w:r>
          <w:rPr>
            <w:noProof/>
            <w:webHidden/>
          </w:rPr>
          <w:instrText xml:space="preserve"> PAGEREF _Toc233184881 \h </w:instrText>
        </w:r>
        <w:r>
          <w:rPr>
            <w:noProof/>
            <w:webHidden/>
          </w:rPr>
        </w:r>
        <w:r>
          <w:rPr>
            <w:noProof/>
            <w:webHidden/>
          </w:rPr>
          <w:fldChar w:fldCharType="separate"/>
        </w:r>
        <w:r>
          <w:rPr>
            <w:noProof/>
            <w:webHidden/>
          </w:rPr>
          <w:t>12</w:t>
        </w:r>
        <w:r>
          <w:rPr>
            <w:noProof/>
            <w:webHidden/>
          </w:rPr>
          <w:fldChar w:fldCharType="end"/>
        </w:r>
      </w:hyperlink>
    </w:p>
    <w:p w14:paraId="336DE655" w14:textId="6576B7FA" w:rsidR="00E80DB0" w:rsidRDefault="00E80DB0">
      <w:pPr>
        <w:pStyle w:val="TOC1"/>
        <w:rPr>
          <w:rFonts w:asciiTheme="minorHAnsi" w:eastAsiaTheme="minorEastAsia" w:hAnsiTheme="minorHAnsi" w:cstheme="minorBidi"/>
          <w:b w:val="0"/>
          <w:noProof/>
          <w:kern w:val="2"/>
          <w:lang w:eastAsia="en-AU"/>
          <w14:ligatures w14:val="standardContextual"/>
        </w:rPr>
      </w:pPr>
      <w:hyperlink w:anchor="_Toc233184882" w:history="1">
        <w:r w:rsidRPr="001C26AE">
          <w:rPr>
            <w:rStyle w:val="Hyperlink"/>
            <w:noProof/>
          </w:rPr>
          <w:t>12</w:t>
        </w:r>
        <w:r>
          <w:rPr>
            <w:rFonts w:asciiTheme="minorHAnsi" w:eastAsiaTheme="minorEastAsia" w:hAnsiTheme="minorHAnsi" w:cstheme="minorBidi"/>
            <w:b w:val="0"/>
            <w:noProof/>
            <w:kern w:val="2"/>
            <w:lang w:eastAsia="en-AU"/>
            <w14:ligatures w14:val="standardContextual"/>
          </w:rPr>
          <w:tab/>
        </w:r>
        <w:r w:rsidRPr="001C26AE">
          <w:rPr>
            <w:rStyle w:val="Hyperlink"/>
            <w:noProof/>
          </w:rPr>
          <w:t>Related legislation</w:t>
        </w:r>
        <w:r>
          <w:rPr>
            <w:noProof/>
            <w:webHidden/>
          </w:rPr>
          <w:tab/>
        </w:r>
        <w:r>
          <w:rPr>
            <w:noProof/>
            <w:webHidden/>
          </w:rPr>
          <w:fldChar w:fldCharType="begin"/>
        </w:r>
        <w:r>
          <w:rPr>
            <w:noProof/>
            <w:webHidden/>
          </w:rPr>
          <w:instrText xml:space="preserve"> PAGEREF _Toc233184882 \h </w:instrText>
        </w:r>
        <w:r>
          <w:rPr>
            <w:noProof/>
            <w:webHidden/>
          </w:rPr>
        </w:r>
        <w:r>
          <w:rPr>
            <w:noProof/>
            <w:webHidden/>
          </w:rPr>
          <w:fldChar w:fldCharType="separate"/>
        </w:r>
        <w:r>
          <w:rPr>
            <w:noProof/>
            <w:webHidden/>
          </w:rPr>
          <w:t>14</w:t>
        </w:r>
        <w:r>
          <w:rPr>
            <w:noProof/>
            <w:webHidden/>
          </w:rPr>
          <w:fldChar w:fldCharType="end"/>
        </w:r>
      </w:hyperlink>
    </w:p>
    <w:p w14:paraId="1A2A0A32" w14:textId="4DD4647C" w:rsidR="00E80DB0" w:rsidRDefault="00E80DB0">
      <w:pPr>
        <w:pStyle w:val="TOC1"/>
        <w:rPr>
          <w:rFonts w:asciiTheme="minorHAnsi" w:eastAsiaTheme="minorEastAsia" w:hAnsiTheme="minorHAnsi" w:cstheme="minorBidi"/>
          <w:b w:val="0"/>
          <w:noProof/>
          <w:kern w:val="2"/>
          <w:lang w:eastAsia="en-AU"/>
          <w14:ligatures w14:val="standardContextual"/>
        </w:rPr>
      </w:pPr>
      <w:hyperlink w:anchor="_Toc233184883" w:history="1">
        <w:r w:rsidRPr="001C26AE">
          <w:rPr>
            <w:rStyle w:val="Hyperlink"/>
            <w:noProof/>
          </w:rPr>
          <w:t>13</w:t>
        </w:r>
        <w:r>
          <w:rPr>
            <w:rFonts w:asciiTheme="minorHAnsi" w:eastAsiaTheme="minorEastAsia" w:hAnsiTheme="minorHAnsi" w:cstheme="minorBidi"/>
            <w:b w:val="0"/>
            <w:noProof/>
            <w:kern w:val="2"/>
            <w:lang w:eastAsia="en-AU"/>
            <w14:ligatures w14:val="standardContextual"/>
          </w:rPr>
          <w:tab/>
        </w:r>
        <w:r w:rsidRPr="001C26AE">
          <w:rPr>
            <w:rStyle w:val="Hyperlink"/>
            <w:noProof/>
          </w:rPr>
          <w:t>Assurance</w:t>
        </w:r>
        <w:r>
          <w:rPr>
            <w:noProof/>
            <w:webHidden/>
          </w:rPr>
          <w:tab/>
        </w:r>
        <w:r>
          <w:rPr>
            <w:noProof/>
            <w:webHidden/>
          </w:rPr>
          <w:fldChar w:fldCharType="begin"/>
        </w:r>
        <w:r>
          <w:rPr>
            <w:noProof/>
            <w:webHidden/>
          </w:rPr>
          <w:instrText xml:space="preserve"> PAGEREF _Toc233184883 \h </w:instrText>
        </w:r>
        <w:r>
          <w:rPr>
            <w:noProof/>
            <w:webHidden/>
          </w:rPr>
        </w:r>
        <w:r>
          <w:rPr>
            <w:noProof/>
            <w:webHidden/>
          </w:rPr>
          <w:fldChar w:fldCharType="separate"/>
        </w:r>
        <w:r>
          <w:rPr>
            <w:noProof/>
            <w:webHidden/>
          </w:rPr>
          <w:t>14</w:t>
        </w:r>
        <w:r>
          <w:rPr>
            <w:noProof/>
            <w:webHidden/>
          </w:rPr>
          <w:fldChar w:fldCharType="end"/>
        </w:r>
      </w:hyperlink>
    </w:p>
    <w:p w14:paraId="59D5E64C" w14:textId="27057ECF" w:rsidR="00E80DB0" w:rsidRDefault="00E80DB0">
      <w:pPr>
        <w:pStyle w:val="TOC1"/>
        <w:rPr>
          <w:rFonts w:asciiTheme="minorHAnsi" w:eastAsiaTheme="minorEastAsia" w:hAnsiTheme="minorHAnsi" w:cstheme="minorBidi"/>
          <w:b w:val="0"/>
          <w:noProof/>
          <w:kern w:val="2"/>
          <w:lang w:eastAsia="en-AU"/>
          <w14:ligatures w14:val="standardContextual"/>
        </w:rPr>
      </w:pPr>
      <w:hyperlink w:anchor="_Toc233184884" w:history="1">
        <w:r w:rsidRPr="001C26AE">
          <w:rPr>
            <w:rStyle w:val="Hyperlink"/>
            <w:noProof/>
          </w:rPr>
          <w:t>14</w:t>
        </w:r>
        <w:r>
          <w:rPr>
            <w:rFonts w:asciiTheme="minorHAnsi" w:eastAsiaTheme="minorEastAsia" w:hAnsiTheme="minorHAnsi" w:cstheme="minorBidi"/>
            <w:b w:val="0"/>
            <w:noProof/>
            <w:kern w:val="2"/>
            <w:lang w:eastAsia="en-AU"/>
            <w14:ligatures w14:val="standardContextual"/>
          </w:rPr>
          <w:tab/>
        </w:r>
        <w:r w:rsidRPr="001C26AE">
          <w:rPr>
            <w:rStyle w:val="Hyperlink"/>
            <w:noProof/>
          </w:rPr>
          <w:t>Document Version History</w:t>
        </w:r>
        <w:r>
          <w:rPr>
            <w:noProof/>
            <w:webHidden/>
          </w:rPr>
          <w:tab/>
        </w:r>
        <w:r>
          <w:rPr>
            <w:noProof/>
            <w:webHidden/>
          </w:rPr>
          <w:fldChar w:fldCharType="begin"/>
        </w:r>
        <w:r>
          <w:rPr>
            <w:noProof/>
            <w:webHidden/>
          </w:rPr>
          <w:instrText xml:space="preserve"> PAGEREF _Toc233184884 \h </w:instrText>
        </w:r>
        <w:r>
          <w:rPr>
            <w:noProof/>
            <w:webHidden/>
          </w:rPr>
        </w:r>
        <w:r>
          <w:rPr>
            <w:noProof/>
            <w:webHidden/>
          </w:rPr>
          <w:fldChar w:fldCharType="separate"/>
        </w:r>
        <w:r>
          <w:rPr>
            <w:noProof/>
            <w:webHidden/>
          </w:rPr>
          <w:t>15</w:t>
        </w:r>
        <w:r>
          <w:rPr>
            <w:noProof/>
            <w:webHidden/>
          </w:rPr>
          <w:fldChar w:fldCharType="end"/>
        </w:r>
      </w:hyperlink>
    </w:p>
    <w:p w14:paraId="3FE959E5" w14:textId="7DF0CC0B" w:rsidR="00FD48DC" w:rsidRDefault="003D5245" w:rsidP="00FD48DC">
      <w:pPr>
        <w:pStyle w:val="Heading"/>
        <w:keepNext/>
        <w:keepLines/>
      </w:pPr>
      <w:r w:rsidRPr="003D5245">
        <w:rPr>
          <w:b w:val="0"/>
          <w:color w:val="auto"/>
          <w:sz w:val="24"/>
        </w:rPr>
        <w:fldChar w:fldCharType="end"/>
      </w:r>
      <w:bookmarkStart w:id="2" w:name="_Toc22822763"/>
      <w:bookmarkStart w:id="3" w:name="_Toc181970132"/>
      <w:bookmarkEnd w:id="1"/>
      <w:r w:rsidR="00FD48DC">
        <w:rPr>
          <w:b w:val="0"/>
          <w:color w:val="auto"/>
          <w:sz w:val="24"/>
        </w:rPr>
        <w:br w:type="page"/>
      </w:r>
    </w:p>
    <w:p w14:paraId="2990349C" w14:textId="425D0EC5" w:rsidR="00C8272F" w:rsidRPr="00951529" w:rsidRDefault="00C8272F" w:rsidP="005F7D32">
      <w:pPr>
        <w:pStyle w:val="Heading1"/>
      </w:pPr>
      <w:bookmarkStart w:id="4" w:name="_Toc233184852"/>
      <w:r w:rsidRPr="00951529">
        <w:lastRenderedPageBreak/>
        <w:t>Scope</w:t>
      </w:r>
      <w:bookmarkEnd w:id="2"/>
      <w:bookmarkEnd w:id="3"/>
      <w:bookmarkEnd w:id="4"/>
    </w:p>
    <w:p w14:paraId="614A03A6" w14:textId="77777777" w:rsidR="00BB3529" w:rsidRDefault="00BB3529" w:rsidP="005F7D32">
      <w:pPr>
        <w:keepNext/>
        <w:keepLines/>
      </w:pPr>
      <w:bookmarkStart w:id="5" w:name="_Toc379980017"/>
      <w:bookmarkStart w:id="6" w:name="_Toc379980018"/>
      <w:bookmarkStart w:id="7" w:name="_Toc22822764"/>
      <w:bookmarkStart w:id="8" w:name="_Toc181970133"/>
      <w:bookmarkEnd w:id="5"/>
      <w:bookmarkEnd w:id="6"/>
      <w:r w:rsidRPr="00AF3EDE">
        <w:t xml:space="preserve">This Commissioner’s Operating Policy and Procedure (COPP) applies to all </w:t>
      </w:r>
      <w:r>
        <w:t xml:space="preserve">Youth </w:t>
      </w:r>
      <w:r w:rsidRPr="00DE1097">
        <w:t>Detention Centre’s (YDC’s) Custodial Officers and staff.</w:t>
      </w:r>
    </w:p>
    <w:p w14:paraId="2F618DFD" w14:textId="5A0710B1" w:rsidR="00B711AC" w:rsidRPr="00422672" w:rsidRDefault="008E6337" w:rsidP="005F7D32">
      <w:pPr>
        <w:pStyle w:val="Heading1"/>
        <w:spacing w:before="360"/>
      </w:pPr>
      <w:bookmarkStart w:id="9" w:name="_Toc233184853"/>
      <w:r w:rsidRPr="00422672">
        <w:t>Policy</w:t>
      </w:r>
      <w:bookmarkEnd w:id="7"/>
      <w:bookmarkEnd w:id="8"/>
      <w:bookmarkEnd w:id="9"/>
    </w:p>
    <w:p w14:paraId="6AC4D424" w14:textId="50E26A3E" w:rsidR="009F6E82" w:rsidRDefault="00D965C9" w:rsidP="005F7D32">
      <w:pPr>
        <w:keepNext/>
        <w:keepLines/>
        <w:spacing w:before="120" w:after="120"/>
      </w:pPr>
      <w:r>
        <w:rPr>
          <w:rFonts w:cs="Arial"/>
        </w:rPr>
        <w:t>In accordance with the Model of Care</w:t>
      </w:r>
      <w:r w:rsidR="00137B57">
        <w:rPr>
          <w:rFonts w:cs="Arial"/>
        </w:rPr>
        <w:t xml:space="preserve"> (MoC)</w:t>
      </w:r>
      <w:r>
        <w:rPr>
          <w:rFonts w:cs="Arial"/>
        </w:rPr>
        <w:t xml:space="preserve">, </w:t>
      </w:r>
      <w:bookmarkStart w:id="10" w:name="_Hlk229647909"/>
      <w:r>
        <w:t>t</w:t>
      </w:r>
      <w:r w:rsidR="0063234D">
        <w:t>his COPP</w:t>
      </w:r>
      <w:r w:rsidR="00BB3529" w:rsidRPr="00BB3529">
        <w:t xml:space="preserve"> provide</w:t>
      </w:r>
      <w:r w:rsidR="0063234D">
        <w:t>s</w:t>
      </w:r>
      <w:r w:rsidR="00BB3529" w:rsidRPr="00BB3529">
        <w:t xml:space="preserve"> clear guidance, and </w:t>
      </w:r>
      <w:r w:rsidR="0063234D">
        <w:t>outlines the processes and</w:t>
      </w:r>
      <w:r w:rsidR="0063234D" w:rsidRPr="00BB3529">
        <w:t xml:space="preserve"> </w:t>
      </w:r>
      <w:r w:rsidR="00BB3529" w:rsidRPr="00BB3529">
        <w:t xml:space="preserve">procedures for the placement, assessment and management of </w:t>
      </w:r>
      <w:r w:rsidR="00BB3529">
        <w:t xml:space="preserve">young people </w:t>
      </w:r>
      <w:r w:rsidR="00BB3529" w:rsidRPr="00BB3529">
        <w:t xml:space="preserve">within the </w:t>
      </w:r>
      <w:r w:rsidR="00BB3529">
        <w:t>Crisis Care Unit (CCU)</w:t>
      </w:r>
      <w:r w:rsidR="00E13F24">
        <w:t>, informed primarily by their mental health and wellbeing needs.</w:t>
      </w:r>
    </w:p>
    <w:bookmarkEnd w:id="10"/>
    <w:p w14:paraId="6356AE30" w14:textId="36F75598" w:rsidR="00E61799" w:rsidRDefault="00E61799" w:rsidP="005F7D32">
      <w:pPr>
        <w:keepNext/>
        <w:keepLines/>
        <w:rPr>
          <w:color w:val="000000" w:themeColor="text1"/>
        </w:rPr>
      </w:pPr>
    </w:p>
    <w:p w14:paraId="6E4B0093" w14:textId="30C96D80" w:rsidR="00623CD5" w:rsidRDefault="00E61799" w:rsidP="005F7D32">
      <w:pPr>
        <w:keepNext/>
        <w:keepLines/>
        <w:ind w:right="9"/>
      </w:pPr>
      <w:r w:rsidRPr="00E61799">
        <w:t>The purpose built CCU will provide an integrated model of management for young people who are at risk of self-harm and suicide, those experiencing acute mental health issues and those with other vulnerabilities requiring this specialised environment. The CCU will be collaboratively led by a Multi-disciplinary Team (MDT) and reflect evidence based best practice for the management of these young people that is culturally safe and reflective of that young person’s unique needs and experiences.</w:t>
      </w:r>
      <w:r w:rsidR="00C00CBE">
        <w:t xml:space="preserve">  </w:t>
      </w:r>
      <w:r w:rsidRPr="00E61799">
        <w:t xml:space="preserve">Holistic care and management will be informed by </w:t>
      </w:r>
      <w:r w:rsidR="00C00CBE">
        <w:t xml:space="preserve">mental health, health services, Youth Custodial Officers, </w:t>
      </w:r>
      <w:r w:rsidRPr="00E61799">
        <w:t xml:space="preserve">Youth Justice Psychological Services (YJPS), Aboriginal Services Unit (ASU), Case Planning and Programs Unit (CPPU), Youth Justice Services (YJS) Community and the onsite State Forensic Mental Health Service - Youth Detention Neurodevelopmental and Mental Health Service (NDMHS) – under the governance of the North Metropolitan Health Service.  </w:t>
      </w:r>
    </w:p>
    <w:p w14:paraId="37F8A172" w14:textId="77777777" w:rsidR="00623CD5" w:rsidRDefault="00623CD5" w:rsidP="005F7D32">
      <w:pPr>
        <w:keepNext/>
        <w:keepLines/>
        <w:ind w:right="9"/>
      </w:pPr>
    </w:p>
    <w:p w14:paraId="64295543" w14:textId="095DA564" w:rsidR="00C00CBE" w:rsidRPr="00402627" w:rsidRDefault="00E61799" w:rsidP="00E31F77">
      <w:pPr>
        <w:keepNext/>
        <w:keepLines/>
        <w:ind w:right="9"/>
        <w:rPr>
          <w:lang w:val="en-US"/>
        </w:rPr>
      </w:pPr>
      <w:r>
        <w:t xml:space="preserve">External partnerships will continue to be fostered and developed (including with the Department of Health, </w:t>
      </w:r>
      <w:r w:rsidR="00C00CBE">
        <w:t xml:space="preserve">and </w:t>
      </w:r>
      <w:r>
        <w:t xml:space="preserve">Mental Health Advocacy Service) to ensure continuity of care and management is provided in circumstances where young people require treatment and intervention at a more intensive level that cannot be provided by the CCU.  The CCU is </w:t>
      </w:r>
      <w:r w:rsidR="00C00CBE">
        <w:t xml:space="preserve">not an authorised hospital and young people who present with acute </w:t>
      </w:r>
      <w:r w:rsidR="00C00CBE">
        <w:rPr>
          <w:lang w:val="en-US"/>
        </w:rPr>
        <w:t xml:space="preserve">or severe mental health issues and fulfil the criteria for admission under the Mental Health Act 2014  or the Criminal Law (Mental Impairment) Act 2023 would still require placement in a declared place.  </w:t>
      </w:r>
    </w:p>
    <w:p w14:paraId="519C2BFA" w14:textId="40C2B861" w:rsidR="00E61799" w:rsidRDefault="00E61799" w:rsidP="005F7D32">
      <w:pPr>
        <w:keepNext/>
        <w:keepLines/>
        <w:ind w:right="9"/>
      </w:pPr>
      <w:r>
        <w:t xml:space="preserve"> </w:t>
      </w:r>
    </w:p>
    <w:p w14:paraId="6F50040A" w14:textId="650F9FAF" w:rsidR="00E61799" w:rsidRDefault="00E61799" w:rsidP="005F7D32">
      <w:pPr>
        <w:keepNext/>
        <w:keepLines/>
        <w:ind w:right="9"/>
      </w:pPr>
      <w:r>
        <w:t xml:space="preserve">The CCU is a </w:t>
      </w:r>
      <w:bookmarkStart w:id="11" w:name="_Hlk229652856"/>
      <w:r>
        <w:t>purpose-built therapeutic facility which provides specialised tailored interventions and will aim to provide:</w:t>
      </w:r>
    </w:p>
    <w:p w14:paraId="6BB7D4E3" w14:textId="30026347" w:rsidR="00E61799" w:rsidRPr="00E76C07" w:rsidRDefault="00E61799" w:rsidP="005F7D32">
      <w:pPr>
        <w:pStyle w:val="ListBullet"/>
        <w:tabs>
          <w:tab w:val="clear" w:pos="360"/>
          <w:tab w:val="num" w:pos="1276"/>
        </w:tabs>
        <w:ind w:left="868" w:hanging="301"/>
        <w:rPr>
          <w:rFonts w:eastAsia="MS Mincho" w:cs="Arial"/>
          <w:szCs w:val="24"/>
        </w:rPr>
      </w:pPr>
      <w:r w:rsidRPr="00E76C07">
        <w:rPr>
          <w:rFonts w:eastAsia="MS Mincho" w:cs="Arial"/>
          <w:szCs w:val="24"/>
        </w:rPr>
        <w:t>A physically safe environment where young people at risk of self-harm and suicide can be continuously observed and managed to ensure their personal safety and imminent risk to self is managed.</w:t>
      </w:r>
    </w:p>
    <w:p w14:paraId="066EFFFB" w14:textId="70E072EA" w:rsidR="00E61799" w:rsidRPr="00E76C07" w:rsidRDefault="00E61799" w:rsidP="005F7D32">
      <w:pPr>
        <w:pStyle w:val="ListBullet"/>
        <w:tabs>
          <w:tab w:val="clear" w:pos="360"/>
          <w:tab w:val="num" w:pos="1276"/>
        </w:tabs>
        <w:ind w:left="868" w:hanging="301"/>
        <w:rPr>
          <w:rFonts w:eastAsia="MS Mincho" w:cs="Arial"/>
          <w:szCs w:val="24"/>
        </w:rPr>
      </w:pPr>
      <w:r w:rsidRPr="00E76C07">
        <w:rPr>
          <w:rFonts w:eastAsia="MS Mincho" w:cs="Arial"/>
          <w:szCs w:val="24"/>
        </w:rPr>
        <w:t>A trauma</w:t>
      </w:r>
      <w:r w:rsidR="00C00CBE">
        <w:rPr>
          <w:rFonts w:eastAsia="MS Mincho" w:cs="Arial"/>
          <w:szCs w:val="24"/>
        </w:rPr>
        <w:t xml:space="preserve"> and developmentally</w:t>
      </w:r>
      <w:r w:rsidRPr="00E76C07">
        <w:rPr>
          <w:rFonts w:eastAsia="MS Mincho" w:cs="Arial"/>
          <w:szCs w:val="24"/>
        </w:rPr>
        <w:t xml:space="preserve"> informed </w:t>
      </w:r>
      <w:r w:rsidR="00C00CBE">
        <w:rPr>
          <w:rFonts w:eastAsia="MS Mincho" w:cs="Arial"/>
          <w:szCs w:val="24"/>
        </w:rPr>
        <w:t xml:space="preserve">unit </w:t>
      </w:r>
      <w:r w:rsidRPr="00E76C07">
        <w:rPr>
          <w:rFonts w:eastAsia="MS Mincho" w:cs="Arial"/>
          <w:szCs w:val="24"/>
        </w:rPr>
        <w:t>to assist in the care management of young people experiencing mental health issues and crises.</w:t>
      </w:r>
    </w:p>
    <w:p w14:paraId="6B5EE8DE" w14:textId="1CEDF482" w:rsidR="00E61799" w:rsidRPr="00E76C07" w:rsidRDefault="00E61799" w:rsidP="005F7D32">
      <w:pPr>
        <w:pStyle w:val="ListBullet"/>
        <w:tabs>
          <w:tab w:val="clear" w:pos="360"/>
          <w:tab w:val="num" w:pos="1276"/>
        </w:tabs>
        <w:ind w:left="868" w:hanging="301"/>
        <w:rPr>
          <w:rFonts w:eastAsia="MS Mincho" w:cs="Arial"/>
          <w:szCs w:val="24"/>
        </w:rPr>
      </w:pPr>
      <w:r w:rsidRPr="00E76C07">
        <w:rPr>
          <w:rFonts w:eastAsia="MS Mincho" w:cs="Arial"/>
          <w:szCs w:val="24"/>
        </w:rPr>
        <w:t>A culturally sensitive and informed service and space to promote healing that is based on evidence-based medical and mental health interventions and cultural practices.</w:t>
      </w:r>
    </w:p>
    <w:p w14:paraId="33187EB1" w14:textId="6A836C1A" w:rsidR="00E61799" w:rsidRPr="00E76C07" w:rsidRDefault="00E61799" w:rsidP="005F7D32">
      <w:pPr>
        <w:pStyle w:val="ListBullet"/>
        <w:tabs>
          <w:tab w:val="clear" w:pos="360"/>
          <w:tab w:val="num" w:pos="1276"/>
        </w:tabs>
        <w:ind w:left="868" w:hanging="301"/>
        <w:rPr>
          <w:rFonts w:eastAsia="MS Mincho" w:cs="Arial"/>
          <w:szCs w:val="24"/>
        </w:rPr>
      </w:pPr>
      <w:r w:rsidRPr="00E76C07">
        <w:rPr>
          <w:rFonts w:eastAsia="MS Mincho" w:cs="Arial"/>
          <w:szCs w:val="24"/>
        </w:rPr>
        <w:t>Collaborative, coordinated and holistic care that identifies risk early, informed by evidence-based assessments and evidence-based practices.</w:t>
      </w:r>
    </w:p>
    <w:p w14:paraId="4DC11176" w14:textId="42439B09" w:rsidR="00E61799" w:rsidRPr="00E76C07" w:rsidRDefault="00E61799" w:rsidP="005F7D32">
      <w:pPr>
        <w:pStyle w:val="ListBullet"/>
        <w:tabs>
          <w:tab w:val="clear" w:pos="360"/>
          <w:tab w:val="num" w:pos="1276"/>
        </w:tabs>
        <w:ind w:left="868" w:hanging="301"/>
        <w:rPr>
          <w:rFonts w:eastAsia="MS Mincho" w:cs="Arial"/>
          <w:szCs w:val="24"/>
        </w:rPr>
      </w:pPr>
      <w:r w:rsidRPr="00E76C07">
        <w:rPr>
          <w:rFonts w:eastAsia="MS Mincho" w:cs="Arial"/>
          <w:szCs w:val="24"/>
        </w:rPr>
        <w:t xml:space="preserve">A service that is informed by the young person’s and their responsible adults’ voice, stories, and experiences. </w:t>
      </w:r>
    </w:p>
    <w:p w14:paraId="29D47ED3" w14:textId="51D05677" w:rsidR="00E61799" w:rsidRPr="00E76C07" w:rsidRDefault="00E61799" w:rsidP="005F7D32">
      <w:pPr>
        <w:pStyle w:val="ListBullet"/>
        <w:tabs>
          <w:tab w:val="clear" w:pos="360"/>
          <w:tab w:val="num" w:pos="1276"/>
        </w:tabs>
        <w:ind w:left="868" w:hanging="301"/>
        <w:rPr>
          <w:rFonts w:eastAsia="MS Mincho" w:cs="Arial"/>
          <w:szCs w:val="24"/>
        </w:rPr>
      </w:pPr>
      <w:r w:rsidRPr="00E76C07">
        <w:rPr>
          <w:rFonts w:eastAsia="MS Mincho" w:cs="Arial"/>
          <w:szCs w:val="24"/>
        </w:rPr>
        <w:t>A service and space that does no further harm to young people.</w:t>
      </w:r>
    </w:p>
    <w:p w14:paraId="0BD89A9A" w14:textId="7D68B495" w:rsidR="006938F3" w:rsidRDefault="0080500B" w:rsidP="005F7D32">
      <w:pPr>
        <w:pStyle w:val="Heading1"/>
      </w:pPr>
      <w:bookmarkStart w:id="12" w:name="_Toc233184854"/>
      <w:bookmarkEnd w:id="11"/>
      <w:r>
        <w:lastRenderedPageBreak/>
        <w:t>CCU Structure and Staffing</w:t>
      </w:r>
      <w:bookmarkEnd w:id="12"/>
      <w:r>
        <w:t xml:space="preserve"> </w:t>
      </w:r>
    </w:p>
    <w:p w14:paraId="741D43A5" w14:textId="1AA7125F" w:rsidR="0002611A" w:rsidRDefault="003C1562" w:rsidP="005F7D32">
      <w:pPr>
        <w:keepNext/>
        <w:keepLines/>
      </w:pPr>
      <w:r>
        <w:t>The structure and staffing of the CCU is a health led</w:t>
      </w:r>
      <w:r w:rsidR="004B12DF">
        <w:t>, multi-disciplinary</w:t>
      </w:r>
      <w:r w:rsidR="004C0BF5">
        <w:t xml:space="preserve"> approach that ensures it is managed in accordance with best practice and </w:t>
      </w:r>
      <w:r w:rsidR="0002611A">
        <w:t>evidence-based</w:t>
      </w:r>
      <w:r w:rsidR="004C0BF5">
        <w:t xml:space="preserve"> interventions. </w:t>
      </w:r>
      <w:r w:rsidR="004B12DF">
        <w:t>All staff</w:t>
      </w:r>
      <w:r w:rsidR="0002611A">
        <w:t xml:space="preserve"> will work collaboratively to put the young person’s welfare and wellbeing at the centre of everything the CCU does.</w:t>
      </w:r>
      <w:r w:rsidR="005563F4">
        <w:t xml:space="preserve"> </w:t>
      </w:r>
    </w:p>
    <w:p w14:paraId="6E06C88E" w14:textId="5516E0BD" w:rsidR="00B5106E" w:rsidRDefault="00426A8F" w:rsidP="005F7D32">
      <w:pPr>
        <w:pStyle w:val="Heading2"/>
        <w:rPr>
          <w:rFonts w:hint="eastAsia"/>
        </w:rPr>
      </w:pPr>
      <w:bookmarkStart w:id="13" w:name="_Toc233184855"/>
      <w:r>
        <w:t>CCU Structure</w:t>
      </w:r>
      <w:bookmarkEnd w:id="13"/>
    </w:p>
    <w:p w14:paraId="0C9C2ABA" w14:textId="6DB879EE" w:rsidR="00426A8F" w:rsidRDefault="00426A8F" w:rsidP="005F7D32">
      <w:pPr>
        <w:pStyle w:val="Heading3"/>
        <w:ind w:left="567" w:hanging="567"/>
      </w:pPr>
      <w:r>
        <w:t xml:space="preserve">The CCU comprises of </w:t>
      </w:r>
      <w:r w:rsidR="009D5924">
        <w:t>two</w:t>
      </w:r>
      <w:r>
        <w:t xml:space="preserve"> </w:t>
      </w:r>
      <w:r w:rsidR="009D5924">
        <w:t>w</w:t>
      </w:r>
      <w:r>
        <w:t>ings as follows:</w:t>
      </w:r>
    </w:p>
    <w:p w14:paraId="3E34B592" w14:textId="036BF2AE" w:rsidR="00426A8F" w:rsidRDefault="00D11F18" w:rsidP="00867184">
      <w:pPr>
        <w:pStyle w:val="ListParagraph"/>
        <w:keepNext/>
        <w:keepLines/>
        <w:numPr>
          <w:ilvl w:val="0"/>
          <w:numId w:val="17"/>
        </w:numPr>
        <w:ind w:left="851" w:hanging="284"/>
      </w:pPr>
      <w:r w:rsidRPr="009E4E01">
        <w:rPr>
          <w:b/>
          <w:bCs/>
        </w:rPr>
        <w:t>North Corridor</w:t>
      </w:r>
      <w:r>
        <w:t xml:space="preserve">: Comprises of </w:t>
      </w:r>
      <w:r w:rsidR="00E06A0E">
        <w:t>four secure bedrooms</w:t>
      </w:r>
      <w:r w:rsidR="00111D6F">
        <w:t>, monitored by CCTV</w:t>
      </w:r>
    </w:p>
    <w:p w14:paraId="1BD0F21A" w14:textId="510CB4A4" w:rsidR="00D11F18" w:rsidRDefault="00D11F18" w:rsidP="00867184">
      <w:pPr>
        <w:pStyle w:val="ListParagraph"/>
        <w:keepNext/>
        <w:keepLines/>
        <w:numPr>
          <w:ilvl w:val="0"/>
          <w:numId w:val="17"/>
        </w:numPr>
        <w:ind w:left="851" w:hanging="284"/>
      </w:pPr>
      <w:r w:rsidRPr="009E4E01">
        <w:rPr>
          <w:b/>
          <w:bCs/>
        </w:rPr>
        <w:t>East Corridor:</w:t>
      </w:r>
      <w:r w:rsidR="009E4E01">
        <w:t xml:space="preserve"> Comprises of </w:t>
      </w:r>
      <w:r w:rsidR="00E06A0E">
        <w:t>four secure bedrooms</w:t>
      </w:r>
      <w:r w:rsidR="00111D6F">
        <w:t>, monitored by CCTV</w:t>
      </w:r>
    </w:p>
    <w:p w14:paraId="39346625" w14:textId="6A276B43" w:rsidR="00D352EF" w:rsidRPr="009A2451" w:rsidRDefault="00E06A0E" w:rsidP="00867184">
      <w:pPr>
        <w:pStyle w:val="ListParagraph"/>
        <w:keepNext/>
        <w:keepLines/>
        <w:numPr>
          <w:ilvl w:val="0"/>
          <w:numId w:val="17"/>
        </w:numPr>
        <w:ind w:left="851" w:hanging="284"/>
      </w:pPr>
      <w:r>
        <w:rPr>
          <w:b/>
          <w:bCs/>
        </w:rPr>
        <w:t>O</w:t>
      </w:r>
      <w:r w:rsidR="004B12DF">
        <w:rPr>
          <w:b/>
          <w:bCs/>
        </w:rPr>
        <w:t xml:space="preserve">bservation </w:t>
      </w:r>
      <w:r>
        <w:rPr>
          <w:b/>
          <w:bCs/>
        </w:rPr>
        <w:t xml:space="preserve">Area: </w:t>
      </w:r>
      <w:r w:rsidRPr="00514B21">
        <w:t xml:space="preserve">Comprises of two secure </w:t>
      </w:r>
      <w:r w:rsidR="00894B4B">
        <w:t xml:space="preserve">observation </w:t>
      </w:r>
      <w:r w:rsidRPr="00514B21">
        <w:t>rooms</w:t>
      </w:r>
      <w:r w:rsidR="00111D6F">
        <w:t xml:space="preserve">. </w:t>
      </w:r>
    </w:p>
    <w:p w14:paraId="2D9713E5" w14:textId="73956D4D" w:rsidR="006D5848" w:rsidRPr="00F7119E" w:rsidRDefault="0080500B" w:rsidP="005F7D32">
      <w:pPr>
        <w:pStyle w:val="Heading1"/>
      </w:pPr>
      <w:bookmarkStart w:id="14" w:name="_Toc233184856"/>
      <w:bookmarkStart w:id="15" w:name="_Toc379980019"/>
      <w:r w:rsidRPr="00F7119E">
        <w:t>Purpose of CCU</w:t>
      </w:r>
      <w:bookmarkEnd w:id="14"/>
    </w:p>
    <w:p w14:paraId="2D8CB8D7" w14:textId="32B53080" w:rsidR="00D352EF" w:rsidRDefault="00D352EF" w:rsidP="005F7D32">
      <w:pPr>
        <w:keepNext/>
        <w:keepLines/>
        <w:spacing w:before="120" w:after="120"/>
      </w:pPr>
      <w:r>
        <w:t>The purpose of the CCU is to provide trauma</w:t>
      </w:r>
      <w:r w:rsidR="00C00CBE">
        <w:t xml:space="preserve">, developmentally and </w:t>
      </w:r>
      <w:r w:rsidR="00856C3E">
        <w:t>culturally informed</w:t>
      </w:r>
      <w:r>
        <w:t xml:space="preserve">, multi-disciplinary and coordinated therapeutic support to young people in detention who are identified as being particularly vulnerable, experiencing acute psychological/emotional distress, experiencing acute mental health issues and/or presenting at imminent risk to self as per the </w:t>
      </w:r>
      <w:bookmarkStart w:id="16" w:name="_Hlk228366317"/>
      <w:r>
        <w:t xml:space="preserve">At-Risk Management System </w:t>
      </w:r>
      <w:bookmarkEnd w:id="16"/>
      <w:r>
        <w:t xml:space="preserve">(ARMS) criteria. </w:t>
      </w:r>
    </w:p>
    <w:p w14:paraId="18EF43FE" w14:textId="126727C9" w:rsidR="00654D32" w:rsidRDefault="00B93043" w:rsidP="005F7D32">
      <w:pPr>
        <w:pStyle w:val="Heading1"/>
        <w:spacing w:before="360"/>
        <w:rPr>
          <w:color w:val="auto"/>
        </w:rPr>
      </w:pPr>
      <w:bookmarkStart w:id="17" w:name="_Toc233184857"/>
      <w:r>
        <w:rPr>
          <w:color w:val="auto"/>
        </w:rPr>
        <w:t xml:space="preserve">Referral </w:t>
      </w:r>
      <w:r w:rsidR="000609E0">
        <w:rPr>
          <w:color w:val="auto"/>
        </w:rPr>
        <w:t>criteria for admission to CCU</w:t>
      </w:r>
      <w:bookmarkEnd w:id="17"/>
    </w:p>
    <w:p w14:paraId="3D7AD7C6" w14:textId="7F33A9BC" w:rsidR="00A06A20" w:rsidRDefault="00A06A20" w:rsidP="005F7D32">
      <w:pPr>
        <w:keepNext/>
        <w:keepLines/>
        <w:spacing w:before="120"/>
        <w:rPr>
          <w:rFonts w:cs="Arial"/>
        </w:rPr>
      </w:pPr>
      <w:r>
        <w:rPr>
          <w:rFonts w:cs="Arial"/>
        </w:rPr>
        <w:t xml:space="preserve">The referral criteria for admission to </w:t>
      </w:r>
      <w:r w:rsidR="00E112A9">
        <w:rPr>
          <w:rFonts w:cs="Arial"/>
        </w:rPr>
        <w:t xml:space="preserve">the </w:t>
      </w:r>
      <w:r>
        <w:rPr>
          <w:rFonts w:cs="Arial"/>
        </w:rPr>
        <w:t xml:space="preserve">CCU will be determined on a case-by-case basis. </w:t>
      </w:r>
      <w:r w:rsidR="0016626D">
        <w:rPr>
          <w:rFonts w:cs="Arial"/>
        </w:rPr>
        <w:t xml:space="preserve">Consideration </w:t>
      </w:r>
      <w:r>
        <w:rPr>
          <w:rFonts w:cs="Arial"/>
        </w:rPr>
        <w:t xml:space="preserve">will be given to the </w:t>
      </w:r>
      <w:r w:rsidR="0016626D">
        <w:rPr>
          <w:rFonts w:cs="Arial"/>
        </w:rPr>
        <w:t xml:space="preserve">young person’s </w:t>
      </w:r>
      <w:r>
        <w:rPr>
          <w:rFonts w:cs="Arial"/>
        </w:rPr>
        <w:t>presenting issue, the</w:t>
      </w:r>
      <w:r w:rsidR="0016626D">
        <w:rPr>
          <w:rFonts w:cs="Arial"/>
        </w:rPr>
        <w:t>ir</w:t>
      </w:r>
      <w:r>
        <w:rPr>
          <w:rFonts w:cs="Arial"/>
        </w:rPr>
        <w:t xml:space="preserve"> needs, the dynamics in the CCU and a clinical opinion as to the most conducive environment for effective intervention or support to be provided.</w:t>
      </w:r>
    </w:p>
    <w:p w14:paraId="2CB48D70" w14:textId="2F930381" w:rsidR="00A06A20" w:rsidRDefault="00A06A20" w:rsidP="005F7D32">
      <w:pPr>
        <w:pStyle w:val="Heading3"/>
        <w:ind w:left="709" w:hanging="709"/>
      </w:pPr>
      <w:r>
        <w:t xml:space="preserve">The typical presentations which may prompt </w:t>
      </w:r>
      <w:r w:rsidRPr="005847AA">
        <w:t>referral</w:t>
      </w:r>
      <w:r w:rsidRPr="0066161B">
        <w:rPr>
          <w:color w:val="4BACC6" w:themeColor="accent5"/>
        </w:rPr>
        <w:t xml:space="preserve"> </w:t>
      </w:r>
      <w:r w:rsidR="00450D0F" w:rsidRPr="007C71F8">
        <w:rPr>
          <w:color w:val="auto"/>
        </w:rPr>
        <w:t xml:space="preserve">of a young person </w:t>
      </w:r>
      <w:r>
        <w:t>for CCU placement</w:t>
      </w:r>
      <w:r w:rsidR="00450D0F">
        <w:t xml:space="preserve"> may</w:t>
      </w:r>
      <w:r>
        <w:t xml:space="preserve"> include</w:t>
      </w:r>
      <w:r w:rsidR="00450D0F">
        <w:t xml:space="preserve"> a young person</w:t>
      </w:r>
      <w:r>
        <w:t>:</w:t>
      </w:r>
    </w:p>
    <w:p w14:paraId="25A2D89B" w14:textId="082CCE1F" w:rsidR="00A06A20" w:rsidRPr="00895A24" w:rsidRDefault="00A06A20" w:rsidP="00867184">
      <w:pPr>
        <w:pStyle w:val="ListParagraph"/>
        <w:keepNext/>
        <w:keepLines/>
        <w:numPr>
          <w:ilvl w:val="0"/>
          <w:numId w:val="18"/>
        </w:numPr>
        <w:spacing w:after="160" w:line="259" w:lineRule="auto"/>
        <w:ind w:left="1134" w:hanging="283"/>
        <w:rPr>
          <w:rFonts w:cs="Arial"/>
        </w:rPr>
      </w:pPr>
      <w:r w:rsidRPr="00895A24">
        <w:rPr>
          <w:rFonts w:cs="Arial"/>
        </w:rPr>
        <w:t>experiencing acute psychological/emotional distress resulting from:</w:t>
      </w:r>
    </w:p>
    <w:p w14:paraId="735C80C1" w14:textId="0740DAC5" w:rsidR="00A06A20" w:rsidRPr="00F11A78" w:rsidRDefault="00DB3758" w:rsidP="00867184">
      <w:pPr>
        <w:pStyle w:val="ListParagraph"/>
        <w:keepNext/>
        <w:keepLines/>
        <w:numPr>
          <w:ilvl w:val="1"/>
          <w:numId w:val="18"/>
        </w:numPr>
        <w:spacing w:after="160" w:line="278" w:lineRule="auto"/>
        <w:ind w:left="1418" w:hanging="284"/>
        <w:rPr>
          <w:rFonts w:cs="Arial"/>
        </w:rPr>
      </w:pPr>
      <w:r>
        <w:rPr>
          <w:rFonts w:cs="Arial"/>
        </w:rPr>
        <w:t xml:space="preserve">alcohol </w:t>
      </w:r>
      <w:r w:rsidR="00A06A20">
        <w:rPr>
          <w:rFonts w:cs="Arial"/>
        </w:rPr>
        <w:t xml:space="preserve">or </w:t>
      </w:r>
      <w:r>
        <w:rPr>
          <w:rFonts w:cs="Arial"/>
        </w:rPr>
        <w:t xml:space="preserve">other drug </w:t>
      </w:r>
      <w:r w:rsidR="00A06A20">
        <w:rPr>
          <w:rFonts w:cs="Arial"/>
        </w:rPr>
        <w:t>(</w:t>
      </w:r>
      <w:r w:rsidR="00A06A20" w:rsidRPr="00F11A78">
        <w:rPr>
          <w:rFonts w:cs="Arial"/>
        </w:rPr>
        <w:t>AOD</w:t>
      </w:r>
      <w:r w:rsidR="00A06A20">
        <w:rPr>
          <w:rFonts w:cs="Arial"/>
        </w:rPr>
        <w:t>)</w:t>
      </w:r>
      <w:r w:rsidR="00A06A20" w:rsidRPr="00F11A78">
        <w:rPr>
          <w:rFonts w:cs="Arial"/>
        </w:rPr>
        <w:t xml:space="preserve"> withdrawal</w:t>
      </w:r>
    </w:p>
    <w:p w14:paraId="3EC47322" w14:textId="1D2A00A1" w:rsidR="00A06A20" w:rsidRDefault="00DB3758" w:rsidP="00867184">
      <w:pPr>
        <w:pStyle w:val="ListParagraph"/>
        <w:keepNext/>
        <w:keepLines/>
        <w:numPr>
          <w:ilvl w:val="1"/>
          <w:numId w:val="18"/>
        </w:numPr>
        <w:spacing w:after="160" w:line="278" w:lineRule="auto"/>
        <w:ind w:left="1418" w:hanging="284"/>
        <w:rPr>
          <w:rFonts w:cs="Arial"/>
        </w:rPr>
      </w:pPr>
      <w:r>
        <w:rPr>
          <w:rFonts w:cs="Arial"/>
        </w:rPr>
        <w:t>a</w:t>
      </w:r>
      <w:r w:rsidRPr="00F11A78">
        <w:rPr>
          <w:rFonts w:cs="Arial"/>
        </w:rPr>
        <w:t xml:space="preserve">cute </w:t>
      </w:r>
      <w:r w:rsidR="00A06A20" w:rsidRPr="00F11A78">
        <w:rPr>
          <w:rFonts w:cs="Arial"/>
        </w:rPr>
        <w:t xml:space="preserve">mental health presentation (absence of </w:t>
      </w:r>
      <w:r w:rsidR="00A06A20">
        <w:rPr>
          <w:rFonts w:cs="Arial"/>
        </w:rPr>
        <w:t xml:space="preserve">formal </w:t>
      </w:r>
      <w:r w:rsidR="00A06A20" w:rsidRPr="00F11A78">
        <w:rPr>
          <w:rFonts w:cs="Arial"/>
        </w:rPr>
        <w:t xml:space="preserve">diagnosis will not preclude </w:t>
      </w:r>
      <w:r w:rsidR="00A06A20">
        <w:rPr>
          <w:rFonts w:cs="Arial"/>
        </w:rPr>
        <w:t>a</w:t>
      </w:r>
      <w:r w:rsidR="00A06A20" w:rsidRPr="00F11A78">
        <w:rPr>
          <w:rFonts w:cs="Arial"/>
        </w:rPr>
        <w:t>dmission)</w:t>
      </w:r>
    </w:p>
    <w:p w14:paraId="1181C57B" w14:textId="2BA37786" w:rsidR="00A06A20" w:rsidRPr="00F11A78" w:rsidRDefault="00DB3758" w:rsidP="00867184">
      <w:pPr>
        <w:pStyle w:val="ListParagraph"/>
        <w:keepNext/>
        <w:keepLines/>
        <w:numPr>
          <w:ilvl w:val="1"/>
          <w:numId w:val="18"/>
        </w:numPr>
        <w:spacing w:after="160" w:line="278" w:lineRule="auto"/>
        <w:ind w:left="1418" w:hanging="284"/>
        <w:rPr>
          <w:rFonts w:cs="Arial"/>
        </w:rPr>
      </w:pPr>
      <w:r>
        <w:rPr>
          <w:rFonts w:cs="Arial"/>
        </w:rPr>
        <w:t xml:space="preserve">situational </w:t>
      </w:r>
      <w:r w:rsidR="00A06A20">
        <w:rPr>
          <w:rFonts w:cs="Arial"/>
        </w:rPr>
        <w:t>stressor</w:t>
      </w:r>
      <w:r w:rsidR="008361B5">
        <w:rPr>
          <w:rFonts w:cs="Arial"/>
        </w:rPr>
        <w:t>(s) e.g. pending court hearing date.</w:t>
      </w:r>
      <w:r w:rsidR="008361B5" w:rsidDel="008361B5">
        <w:rPr>
          <w:rFonts w:cs="Arial"/>
        </w:rPr>
        <w:t xml:space="preserve"> </w:t>
      </w:r>
    </w:p>
    <w:p w14:paraId="3A81C944" w14:textId="67BBCB4F" w:rsidR="00A06A20" w:rsidRDefault="00A06A20" w:rsidP="00867184">
      <w:pPr>
        <w:pStyle w:val="ListParagraph"/>
        <w:keepNext/>
        <w:keepLines/>
        <w:numPr>
          <w:ilvl w:val="1"/>
          <w:numId w:val="18"/>
        </w:numPr>
        <w:spacing w:after="160" w:line="278" w:lineRule="auto"/>
        <w:ind w:left="1418" w:hanging="284"/>
        <w:rPr>
          <w:rFonts w:cs="Arial"/>
        </w:rPr>
      </w:pPr>
      <w:r>
        <w:rPr>
          <w:rFonts w:cs="Arial"/>
        </w:rPr>
        <w:t>presenting at imminent risk to self.</w:t>
      </w:r>
    </w:p>
    <w:p w14:paraId="2012F76B" w14:textId="600AA870" w:rsidR="00A06A20" w:rsidRDefault="00A06A20" w:rsidP="00867184">
      <w:pPr>
        <w:pStyle w:val="ListParagraph"/>
        <w:keepNext/>
        <w:keepLines/>
        <w:numPr>
          <w:ilvl w:val="0"/>
          <w:numId w:val="18"/>
        </w:numPr>
        <w:spacing w:after="160" w:line="259" w:lineRule="auto"/>
        <w:ind w:left="1134" w:hanging="283"/>
        <w:rPr>
          <w:rFonts w:cs="Arial"/>
        </w:rPr>
      </w:pPr>
      <w:r>
        <w:rPr>
          <w:rFonts w:cs="Arial"/>
        </w:rPr>
        <w:t>awaiting a bed at an inpatient mental health facility.</w:t>
      </w:r>
    </w:p>
    <w:p w14:paraId="12AA82D0" w14:textId="2A29274B" w:rsidR="00A06A20" w:rsidRDefault="00A06A20" w:rsidP="00867184">
      <w:pPr>
        <w:pStyle w:val="ListParagraph"/>
        <w:keepNext/>
        <w:keepLines/>
        <w:numPr>
          <w:ilvl w:val="0"/>
          <w:numId w:val="18"/>
        </w:numPr>
        <w:spacing w:after="160" w:line="259" w:lineRule="auto"/>
        <w:ind w:left="1134" w:hanging="283"/>
        <w:rPr>
          <w:rFonts w:cs="Arial"/>
        </w:rPr>
      </w:pPr>
      <w:r>
        <w:rPr>
          <w:rFonts w:cs="Arial"/>
        </w:rPr>
        <w:t xml:space="preserve">returning from an inpatient </w:t>
      </w:r>
      <w:r w:rsidRPr="000E2344">
        <w:rPr>
          <w:rFonts w:cs="Arial"/>
        </w:rPr>
        <w:t xml:space="preserve">mental health facility </w:t>
      </w:r>
      <w:r>
        <w:rPr>
          <w:rFonts w:cs="Arial"/>
        </w:rPr>
        <w:t>admission and requires a supported step-down to placement in a general living unit.</w:t>
      </w:r>
    </w:p>
    <w:p w14:paraId="32692F38" w14:textId="54C051C8" w:rsidR="00A06A20" w:rsidRDefault="0077606E" w:rsidP="00867184">
      <w:pPr>
        <w:pStyle w:val="ListParagraph"/>
        <w:keepNext/>
        <w:keepLines/>
        <w:numPr>
          <w:ilvl w:val="0"/>
          <w:numId w:val="18"/>
        </w:numPr>
        <w:spacing w:after="160" w:line="259" w:lineRule="auto"/>
        <w:ind w:left="1134" w:hanging="283"/>
        <w:rPr>
          <w:rFonts w:cs="Arial"/>
        </w:rPr>
      </w:pPr>
      <w:r>
        <w:rPr>
          <w:rFonts w:cs="Arial"/>
        </w:rPr>
        <w:t xml:space="preserve">other </w:t>
      </w:r>
      <w:r w:rsidR="00A06A20">
        <w:rPr>
          <w:rFonts w:cs="Arial"/>
        </w:rPr>
        <w:t>vulnerability not captured in the above list, including but not limited to the presence of a significant disability, young age, etc.</w:t>
      </w:r>
    </w:p>
    <w:p w14:paraId="78F72CB3" w14:textId="43947404" w:rsidR="00A06A20" w:rsidRDefault="000962CC" w:rsidP="005F7D32">
      <w:pPr>
        <w:pStyle w:val="Heading2"/>
        <w:rPr>
          <w:rFonts w:hint="eastAsia"/>
        </w:rPr>
      </w:pPr>
      <w:bookmarkStart w:id="18" w:name="_Toc233184858"/>
      <w:r>
        <w:t xml:space="preserve">New </w:t>
      </w:r>
      <w:r w:rsidR="00165D44">
        <w:t>a</w:t>
      </w:r>
      <w:r>
        <w:t xml:space="preserve">dmission </w:t>
      </w:r>
      <w:r w:rsidR="00165D44">
        <w:t>r</w:t>
      </w:r>
      <w:r>
        <w:t>eferral to CCU</w:t>
      </w:r>
      <w:bookmarkEnd w:id="18"/>
      <w:r w:rsidR="00E414D0">
        <w:t xml:space="preserve"> </w:t>
      </w:r>
    </w:p>
    <w:p w14:paraId="6E01C2DA" w14:textId="42169BBE" w:rsidR="000962CC" w:rsidRDefault="00E1082C" w:rsidP="005F7D32">
      <w:pPr>
        <w:pStyle w:val="Heading3"/>
        <w:ind w:left="851" w:hanging="862"/>
      </w:pPr>
      <w:r>
        <w:t xml:space="preserve">A </w:t>
      </w:r>
      <w:r w:rsidR="004D6C5A">
        <w:t xml:space="preserve">young person </w:t>
      </w:r>
      <w:r w:rsidR="00D57A56">
        <w:t xml:space="preserve">will be </w:t>
      </w:r>
      <w:r w:rsidR="004D6C5A">
        <w:t>admitted into custody</w:t>
      </w:r>
      <w:r w:rsidR="00B757CE">
        <w:t xml:space="preserve"> in accordance with </w:t>
      </w:r>
      <w:hyperlink r:id="rId18" w:history="1">
        <w:r w:rsidR="00B757CE" w:rsidRPr="00A20BC1">
          <w:rPr>
            <w:rStyle w:val="Hyperlink"/>
          </w:rPr>
          <w:t>COPP 2.1 Admission</w:t>
        </w:r>
      </w:hyperlink>
      <w:r w:rsidR="004D3F3F">
        <w:t>.</w:t>
      </w:r>
    </w:p>
    <w:p w14:paraId="25C51B53" w14:textId="7FE2807A" w:rsidR="00375363" w:rsidRDefault="00D70E9B" w:rsidP="005F7D32">
      <w:pPr>
        <w:pStyle w:val="Heading3"/>
        <w:ind w:left="851" w:hanging="851"/>
      </w:pPr>
      <w:r>
        <w:t>If a</w:t>
      </w:r>
      <w:r w:rsidR="00785CCD">
        <w:t xml:space="preserve">ny staff </w:t>
      </w:r>
      <w:r w:rsidR="00D57A56">
        <w:t xml:space="preserve">admitting a young person into custody considers </w:t>
      </w:r>
      <w:r>
        <w:t>a referral to the CCU is necessary</w:t>
      </w:r>
      <w:r w:rsidR="004B2A06">
        <w:t>, they shall</w:t>
      </w:r>
      <w:r w:rsidR="003725BC">
        <w:t xml:space="preserve"> liaise with their line manager</w:t>
      </w:r>
      <w:r w:rsidR="009660DE">
        <w:t xml:space="preserve">, </w:t>
      </w:r>
      <w:r w:rsidR="003725BC">
        <w:t xml:space="preserve">who will consider making a referral by </w:t>
      </w:r>
      <w:bookmarkStart w:id="19" w:name="_Hlk224206694"/>
      <w:r w:rsidR="00D9720B">
        <w:t>complet</w:t>
      </w:r>
      <w:r w:rsidR="003725BC">
        <w:t xml:space="preserve">ing </w:t>
      </w:r>
      <w:r w:rsidR="00D9720B">
        <w:t xml:space="preserve">the </w:t>
      </w:r>
      <w:r w:rsidR="00ED7EDE">
        <w:rPr>
          <w:color w:val="auto"/>
        </w:rPr>
        <w:t>CCU</w:t>
      </w:r>
      <w:r w:rsidR="00D9720B" w:rsidRPr="00815841">
        <w:rPr>
          <w:color w:val="auto"/>
        </w:rPr>
        <w:t xml:space="preserve"> Referral Checklist </w:t>
      </w:r>
      <w:r w:rsidR="00D9720B">
        <w:t>on the young person’s TOMS profile</w:t>
      </w:r>
      <w:bookmarkEnd w:id="19"/>
      <w:r w:rsidR="00D9720B">
        <w:t>.</w:t>
      </w:r>
    </w:p>
    <w:p w14:paraId="03F38AD7" w14:textId="2A17DF5E" w:rsidR="00785CCD" w:rsidRDefault="00D9720B" w:rsidP="005F7D32">
      <w:pPr>
        <w:pStyle w:val="ListBullet"/>
        <w:numPr>
          <w:ilvl w:val="0"/>
          <w:numId w:val="0"/>
        </w:numPr>
        <w:ind w:left="851"/>
      </w:pPr>
      <w:r>
        <w:lastRenderedPageBreak/>
        <w:t xml:space="preserve">Once the </w:t>
      </w:r>
      <w:r w:rsidR="00A27427">
        <w:t>referral is submitted</w:t>
      </w:r>
      <w:r w:rsidR="000547B3">
        <w:t>,</w:t>
      </w:r>
      <w:r w:rsidR="00A27427">
        <w:t xml:space="preserve"> </w:t>
      </w:r>
      <w:r w:rsidR="004B12DF">
        <w:t xml:space="preserve">the  staff member </w:t>
      </w:r>
      <w:r w:rsidR="00397189">
        <w:t>shall</w:t>
      </w:r>
      <w:r w:rsidR="004B12DF">
        <w:t xml:space="preserve"> </w:t>
      </w:r>
      <w:r w:rsidR="00C325F7">
        <w:t xml:space="preserve">inform </w:t>
      </w:r>
      <w:r w:rsidR="00962662">
        <w:t xml:space="preserve">the </w:t>
      </w:r>
      <w:r w:rsidR="00BB5B7B">
        <w:rPr>
          <w:rFonts w:eastAsia="MS Mincho" w:cs="Arial"/>
          <w:szCs w:val="24"/>
        </w:rPr>
        <w:t>Clinical Nurse (</w:t>
      </w:r>
      <w:r w:rsidR="00962662">
        <w:t>CN</w:t>
      </w:r>
      <w:r w:rsidR="00BB5B7B">
        <w:t>)</w:t>
      </w:r>
      <w:r w:rsidR="00962662">
        <w:t xml:space="preserve"> or </w:t>
      </w:r>
      <w:r w:rsidR="00BB5B7B" w:rsidRPr="0069733E">
        <w:rPr>
          <w:rFonts w:cs="Arial"/>
        </w:rPr>
        <w:t>Clinical Nurse Specialist/Consultant (</w:t>
      </w:r>
      <w:r w:rsidR="00962662">
        <w:t>CNS/CNC</w:t>
      </w:r>
      <w:r w:rsidR="008D4238">
        <w:t>)</w:t>
      </w:r>
      <w:r w:rsidR="00C035F8">
        <w:t xml:space="preserve"> by</w:t>
      </w:r>
      <w:r w:rsidR="00962662">
        <w:t xml:space="preserve"> </w:t>
      </w:r>
      <w:r w:rsidR="00C035F8">
        <w:t xml:space="preserve">phone </w:t>
      </w:r>
      <w:r w:rsidR="00962662">
        <w:t>of the referral</w:t>
      </w:r>
      <w:r w:rsidR="00C325F7">
        <w:t>,</w:t>
      </w:r>
      <w:r w:rsidR="00962662">
        <w:t xml:space="preserve"> </w:t>
      </w:r>
      <w:r w:rsidR="000547B3" w:rsidRPr="0069733E">
        <w:rPr>
          <w:rFonts w:cs="Arial"/>
        </w:rPr>
        <w:t>and request consideration for placement in the CCU</w:t>
      </w:r>
      <w:r w:rsidR="00D05815">
        <w:rPr>
          <w:rFonts w:cs="Arial"/>
        </w:rPr>
        <w:t>.</w:t>
      </w:r>
    </w:p>
    <w:p w14:paraId="51D7BC26" w14:textId="294091A8" w:rsidR="004B2A06" w:rsidRDefault="00990219" w:rsidP="005F7D32">
      <w:pPr>
        <w:pStyle w:val="ListBullet"/>
        <w:tabs>
          <w:tab w:val="clear" w:pos="360"/>
          <w:tab w:val="num" w:pos="1276"/>
        </w:tabs>
        <w:ind w:left="993" w:firstLine="0"/>
        <w:rPr>
          <w:rFonts w:eastAsia="MS Mincho" w:cs="Arial"/>
          <w:szCs w:val="24"/>
        </w:rPr>
      </w:pPr>
      <w:bookmarkStart w:id="20" w:name="_Hlk223602593"/>
      <w:r>
        <w:rPr>
          <w:rFonts w:eastAsia="MS Mincho" w:cs="Arial"/>
          <w:szCs w:val="24"/>
        </w:rPr>
        <w:t xml:space="preserve">after </w:t>
      </w:r>
      <w:r w:rsidR="00452E23">
        <w:rPr>
          <w:rFonts w:eastAsia="MS Mincho" w:cs="Arial"/>
          <w:szCs w:val="24"/>
        </w:rPr>
        <w:t xml:space="preserve">hours a </w:t>
      </w:r>
      <w:r w:rsidR="008C4448">
        <w:rPr>
          <w:rFonts w:eastAsia="MS Mincho" w:cs="Arial"/>
          <w:szCs w:val="24"/>
        </w:rPr>
        <w:t xml:space="preserve">CN </w:t>
      </w:r>
      <w:r w:rsidR="00452E23">
        <w:rPr>
          <w:rFonts w:eastAsia="MS Mincho" w:cs="Arial"/>
          <w:szCs w:val="24"/>
        </w:rPr>
        <w:t>or</w:t>
      </w:r>
    </w:p>
    <w:p w14:paraId="3E0A3784" w14:textId="271F70E5" w:rsidR="00200E88" w:rsidRPr="00200E88" w:rsidRDefault="00990219" w:rsidP="005F7D32">
      <w:pPr>
        <w:pStyle w:val="ListBullet"/>
        <w:tabs>
          <w:tab w:val="clear" w:pos="360"/>
          <w:tab w:val="num" w:pos="1276"/>
        </w:tabs>
        <w:ind w:left="993" w:firstLine="0"/>
        <w:rPr>
          <w:rFonts w:eastAsia="MS Mincho" w:cs="Arial"/>
          <w:szCs w:val="24"/>
        </w:rPr>
      </w:pPr>
      <w:r>
        <w:rPr>
          <w:rFonts w:cs="Arial"/>
        </w:rPr>
        <w:t xml:space="preserve">working </w:t>
      </w:r>
      <w:r w:rsidR="00452E23">
        <w:rPr>
          <w:rFonts w:cs="Arial"/>
        </w:rPr>
        <w:t xml:space="preserve">hours a </w:t>
      </w:r>
      <w:r w:rsidR="00452E23" w:rsidRPr="0069733E">
        <w:rPr>
          <w:rFonts w:cs="Arial"/>
        </w:rPr>
        <w:t>CNS/CNC</w:t>
      </w:r>
      <w:r w:rsidR="00483394">
        <w:rPr>
          <w:rFonts w:cs="Arial"/>
        </w:rPr>
        <w:t>.</w:t>
      </w:r>
      <w:r w:rsidR="00452E23" w:rsidRPr="0069733E">
        <w:rPr>
          <w:rFonts w:cs="Arial"/>
        </w:rPr>
        <w:t xml:space="preserve"> </w:t>
      </w:r>
    </w:p>
    <w:p w14:paraId="3A5DCA9A" w14:textId="317F8581" w:rsidR="00FC49B2" w:rsidRDefault="00FC49B2" w:rsidP="005F7D32">
      <w:pPr>
        <w:pStyle w:val="Heading2"/>
        <w:rPr>
          <w:rFonts w:hint="eastAsia"/>
        </w:rPr>
      </w:pPr>
      <w:bookmarkStart w:id="21" w:name="_Toc233184859"/>
      <w:bookmarkEnd w:id="20"/>
      <w:r>
        <w:t>Young person in custody referral to CCU</w:t>
      </w:r>
      <w:bookmarkEnd w:id="21"/>
    </w:p>
    <w:p w14:paraId="0F46B354" w14:textId="4992BE71" w:rsidR="0094491A" w:rsidRDefault="00A36359" w:rsidP="005F7D32">
      <w:pPr>
        <w:pStyle w:val="Heading3"/>
        <w:ind w:left="851" w:hanging="852"/>
      </w:pPr>
      <w:r w:rsidRPr="00A36359">
        <w:t xml:space="preserve">Staff who are responsible for </w:t>
      </w:r>
      <w:r w:rsidR="003656BF">
        <w:t xml:space="preserve">the </w:t>
      </w:r>
      <w:r w:rsidRPr="00A36359">
        <w:t xml:space="preserve">day-to-day care of a </w:t>
      </w:r>
      <w:r w:rsidR="00BA59BD">
        <w:t>young person</w:t>
      </w:r>
      <w:r w:rsidRPr="00A36359">
        <w:t xml:space="preserve"> including unit managers, psychological, education, medical and program staff </w:t>
      </w:r>
      <w:r w:rsidR="00BD7403">
        <w:t>may</w:t>
      </w:r>
      <w:r w:rsidRPr="00A36359">
        <w:t xml:space="preserve"> make a referral to CCU</w:t>
      </w:r>
      <w:r w:rsidR="005911CE">
        <w:t xml:space="preserve"> by completing </w:t>
      </w:r>
      <w:r w:rsidR="005911CE" w:rsidRPr="005911CE">
        <w:t xml:space="preserve">the </w:t>
      </w:r>
      <w:r w:rsidR="00ED7EDE">
        <w:t>CCU</w:t>
      </w:r>
      <w:r w:rsidR="005911CE" w:rsidRPr="005911CE">
        <w:t xml:space="preserve"> Referral Checklist on the young person’s TOMS profile</w:t>
      </w:r>
      <w:r w:rsidR="000547B3">
        <w:t xml:space="preserve"> in addition to any </w:t>
      </w:r>
      <w:r w:rsidR="00DF2051">
        <w:t>ARMS referral</w:t>
      </w:r>
      <w:r w:rsidR="0094491A">
        <w:t xml:space="preserve">. </w:t>
      </w:r>
    </w:p>
    <w:p w14:paraId="46C3BE12" w14:textId="77777777" w:rsidR="004C50CB" w:rsidRPr="004C50CB" w:rsidRDefault="00996AE6" w:rsidP="005F7D32">
      <w:pPr>
        <w:pStyle w:val="Heading3"/>
        <w:ind w:left="851" w:hanging="852"/>
      </w:pPr>
      <w:r w:rsidRPr="004C50CB">
        <w:t xml:space="preserve">Once the referral is submitted, the referring </w:t>
      </w:r>
      <w:r w:rsidR="008A3FA0" w:rsidRPr="004C50CB">
        <w:t xml:space="preserve">person shall make </w:t>
      </w:r>
      <w:r w:rsidRPr="004C50CB">
        <w:t xml:space="preserve">a phone call to the CCU notifying the CN or CNS/CNC of the referral </w:t>
      </w:r>
      <w:r w:rsidR="004C50CB" w:rsidRPr="004C50CB">
        <w:t>and request consideration for placement in the CCU.</w:t>
      </w:r>
    </w:p>
    <w:p w14:paraId="2577726B" w14:textId="5870DD50" w:rsidR="00996AE6" w:rsidRDefault="003656BF" w:rsidP="00867184">
      <w:pPr>
        <w:pStyle w:val="Heading3"/>
        <w:numPr>
          <w:ilvl w:val="2"/>
          <w:numId w:val="20"/>
        </w:numPr>
        <w:ind w:left="1418" w:hanging="425"/>
      </w:pPr>
      <w:r>
        <w:t xml:space="preserve">after </w:t>
      </w:r>
      <w:r w:rsidR="00996AE6">
        <w:t>hours a CN</w:t>
      </w:r>
      <w:r w:rsidR="00EF1AAA">
        <w:t xml:space="preserve"> </w:t>
      </w:r>
      <w:r w:rsidR="00996AE6">
        <w:t>or</w:t>
      </w:r>
    </w:p>
    <w:p w14:paraId="726D4956" w14:textId="6922F7D3" w:rsidR="00996AE6" w:rsidRDefault="003656BF" w:rsidP="00867184">
      <w:pPr>
        <w:pStyle w:val="Heading3"/>
        <w:numPr>
          <w:ilvl w:val="2"/>
          <w:numId w:val="20"/>
        </w:numPr>
        <w:ind w:left="1418" w:hanging="425"/>
      </w:pPr>
      <w:r>
        <w:t xml:space="preserve">working </w:t>
      </w:r>
      <w:r w:rsidR="00996AE6">
        <w:t>hours a CNS/CNC</w:t>
      </w:r>
      <w:r w:rsidR="00DB6A63">
        <w:t xml:space="preserve">. </w:t>
      </w:r>
      <w:r w:rsidR="00996AE6">
        <w:t xml:space="preserve"> </w:t>
      </w:r>
    </w:p>
    <w:p w14:paraId="070071F4" w14:textId="7123C256" w:rsidR="00D31C6F" w:rsidRDefault="004074B8" w:rsidP="005F7D32">
      <w:pPr>
        <w:pStyle w:val="Heading3"/>
        <w:ind w:left="851" w:hanging="852"/>
      </w:pPr>
      <w:bookmarkStart w:id="22" w:name="_Hlk224824285"/>
      <w:r w:rsidRPr="004074B8">
        <w:t xml:space="preserve">Where a </w:t>
      </w:r>
      <w:r>
        <w:t xml:space="preserve">young person </w:t>
      </w:r>
      <w:r w:rsidRPr="004074B8">
        <w:t xml:space="preserve">already has an ARMS referral and is experiencing further distress or risk to self, as part of a risk management plan, </w:t>
      </w:r>
      <w:r w:rsidR="00D57268">
        <w:t>t</w:t>
      </w:r>
      <w:r w:rsidR="00D57268" w:rsidRPr="004074B8">
        <w:t xml:space="preserve">he </w:t>
      </w:r>
      <w:r w:rsidR="00C857AB">
        <w:t>M</w:t>
      </w:r>
      <w:r w:rsidRPr="004074B8">
        <w:t>anager</w:t>
      </w:r>
      <w:r w:rsidR="00C857AB">
        <w:t>, C</w:t>
      </w:r>
      <w:r w:rsidRPr="004074B8">
        <w:t xml:space="preserve">omplex </w:t>
      </w:r>
      <w:r w:rsidR="00C857AB">
        <w:t>C</w:t>
      </w:r>
      <w:r w:rsidRPr="004074B8">
        <w:t xml:space="preserve">are </w:t>
      </w:r>
      <w:r w:rsidR="00ED7EDE">
        <w:t>shall</w:t>
      </w:r>
      <w:r w:rsidR="00ED7EDE" w:rsidRPr="004074B8">
        <w:t xml:space="preserve"> </w:t>
      </w:r>
      <w:r w:rsidR="00040EEC">
        <w:t xml:space="preserve">complete the CCU Referral Checklist on TOMS and </w:t>
      </w:r>
      <w:r w:rsidR="003B03CA">
        <w:t xml:space="preserve">present the referral to </w:t>
      </w:r>
      <w:r w:rsidR="00D57268">
        <w:t xml:space="preserve">the </w:t>
      </w:r>
      <w:r w:rsidR="00140BAD">
        <w:t>daily</w:t>
      </w:r>
      <w:r w:rsidR="003D0353">
        <w:t xml:space="preserve"> </w:t>
      </w:r>
      <w:r w:rsidR="003B03CA">
        <w:t>A</w:t>
      </w:r>
      <w:r w:rsidR="004B5F57">
        <w:t>t Risk Assessment Group A</w:t>
      </w:r>
      <w:r w:rsidR="003B03CA">
        <w:t>RAG/CCU MDT</w:t>
      </w:r>
      <w:r w:rsidR="00102DE7">
        <w:t xml:space="preserve"> </w:t>
      </w:r>
      <w:bookmarkStart w:id="23" w:name="_Hlk227925015"/>
      <w:r w:rsidR="006555A4">
        <w:t xml:space="preserve">or, on a weekend, </w:t>
      </w:r>
      <w:r w:rsidR="008A22A2">
        <w:t xml:space="preserve">an ad hoc ARAG meeting, </w:t>
      </w:r>
      <w:r w:rsidR="006555A4">
        <w:t>as directed by the Duty Manager</w:t>
      </w:r>
      <w:bookmarkEnd w:id="23"/>
      <w:r w:rsidR="008A22A2">
        <w:t xml:space="preserve"> </w:t>
      </w:r>
      <w:r w:rsidR="00102DE7">
        <w:t>for determination</w:t>
      </w:r>
      <w:r w:rsidRPr="004074B8">
        <w:t>.</w:t>
      </w:r>
      <w:r w:rsidR="00140BAD">
        <w:t xml:space="preserve"> </w:t>
      </w:r>
    </w:p>
    <w:p w14:paraId="096A25B7" w14:textId="006BCAFD" w:rsidR="00A4499D" w:rsidRDefault="00A4499D" w:rsidP="005F7D32">
      <w:pPr>
        <w:pStyle w:val="Heading1"/>
        <w:spacing w:before="360"/>
        <w:rPr>
          <w:color w:val="auto"/>
        </w:rPr>
      </w:pPr>
      <w:bookmarkStart w:id="24" w:name="_Toc233184860"/>
      <w:bookmarkEnd w:id="22"/>
      <w:r>
        <w:rPr>
          <w:color w:val="auto"/>
        </w:rPr>
        <w:t xml:space="preserve">Admission </w:t>
      </w:r>
      <w:r w:rsidR="005B2F7C">
        <w:rPr>
          <w:color w:val="auto"/>
        </w:rPr>
        <w:t xml:space="preserve">Procedure </w:t>
      </w:r>
      <w:r>
        <w:rPr>
          <w:color w:val="auto"/>
        </w:rPr>
        <w:t>to CCU</w:t>
      </w:r>
      <w:bookmarkEnd w:id="24"/>
    </w:p>
    <w:p w14:paraId="335F7B20" w14:textId="02DC0570" w:rsidR="00A4499D" w:rsidRDefault="00A4499D" w:rsidP="005F7D32">
      <w:pPr>
        <w:pStyle w:val="Heading2"/>
        <w:rPr>
          <w:rFonts w:hint="eastAsia"/>
        </w:rPr>
      </w:pPr>
      <w:r w:rsidRPr="003E5369">
        <w:t xml:space="preserve"> </w:t>
      </w:r>
      <w:bookmarkStart w:id="25" w:name="_Toc233184861"/>
      <w:r w:rsidR="00297993">
        <w:t>Consideration of r</w:t>
      </w:r>
      <w:r w:rsidR="00CE7E34">
        <w:t>eferral</w:t>
      </w:r>
      <w:bookmarkEnd w:id="25"/>
    </w:p>
    <w:p w14:paraId="0F4F4F98" w14:textId="7A61B8D8" w:rsidR="00CE7E34" w:rsidRDefault="00D406D7" w:rsidP="005F7D32">
      <w:pPr>
        <w:pStyle w:val="Heading3"/>
        <w:ind w:left="851" w:hanging="862"/>
      </w:pPr>
      <w:r w:rsidRPr="00D406D7">
        <w:t xml:space="preserve">On receiving a referral for a </w:t>
      </w:r>
      <w:r>
        <w:t>young person</w:t>
      </w:r>
      <w:r w:rsidRPr="00D406D7">
        <w:t xml:space="preserve">, the </w:t>
      </w:r>
      <w:r w:rsidR="004B12DF">
        <w:t>relevant mental health staff</w:t>
      </w:r>
      <w:r w:rsidRPr="00D406D7">
        <w:t xml:space="preserve"> will conduct an initial assessment to determine whether admission to </w:t>
      </w:r>
      <w:r w:rsidR="00014CC5">
        <w:t xml:space="preserve">the </w:t>
      </w:r>
      <w:r w:rsidRPr="00D406D7">
        <w:t>CCU is required and what treatment is required.</w:t>
      </w:r>
    </w:p>
    <w:p w14:paraId="4110D7B2" w14:textId="76435FC9" w:rsidR="00D406D7" w:rsidRDefault="00D406D7" w:rsidP="005F7D32">
      <w:pPr>
        <w:pStyle w:val="Heading3"/>
        <w:ind w:left="851" w:hanging="862"/>
      </w:pPr>
      <w:r w:rsidRPr="00D406D7">
        <w:t xml:space="preserve">Where immediate steps are required to stabilise and/or monitor the </w:t>
      </w:r>
      <w:r>
        <w:t xml:space="preserve">young person </w:t>
      </w:r>
      <w:r w:rsidRPr="00D406D7">
        <w:t xml:space="preserve">while the CCU placement decision is being determined, the Intensive Support Unit (ISU) </w:t>
      </w:r>
      <w:r w:rsidR="00164EF3">
        <w:t xml:space="preserve">and Cue Unit </w:t>
      </w:r>
      <w:r w:rsidR="00014CC5">
        <w:t>shall</w:t>
      </w:r>
      <w:r w:rsidR="00014CC5" w:rsidRPr="00D406D7">
        <w:t xml:space="preserve"> </w:t>
      </w:r>
      <w:r w:rsidRPr="00D406D7">
        <w:t xml:space="preserve">be utilised while a room is being made available in </w:t>
      </w:r>
      <w:r w:rsidR="00014CC5">
        <w:t xml:space="preserve">the </w:t>
      </w:r>
      <w:r w:rsidRPr="00D406D7">
        <w:t>CCU.</w:t>
      </w:r>
      <w:r w:rsidR="008361B5">
        <w:t xml:space="preserve"> The young persons shall be managed in accordance with </w:t>
      </w:r>
      <w:hyperlink r:id="rId19" w:history="1">
        <w:r w:rsidR="008361B5" w:rsidRPr="008361B5">
          <w:rPr>
            <w:rStyle w:val="Hyperlink"/>
          </w:rPr>
          <w:t>COPP 5.2 Intensive Support and Cue Units</w:t>
        </w:r>
      </w:hyperlink>
      <w:r w:rsidR="008361B5">
        <w:t xml:space="preserve">. </w:t>
      </w:r>
    </w:p>
    <w:p w14:paraId="34E90CD0" w14:textId="13D8DD95" w:rsidR="00D42177" w:rsidRDefault="00D42177" w:rsidP="00427D7C">
      <w:pPr>
        <w:pStyle w:val="Heading3"/>
        <w:ind w:left="851" w:hanging="851"/>
      </w:pPr>
      <w:r>
        <w:t xml:space="preserve">The Manager Complex Care shall present the CCU referral to the </w:t>
      </w:r>
      <w:r w:rsidR="00A24D76">
        <w:t xml:space="preserve">daily </w:t>
      </w:r>
      <w:r>
        <w:t xml:space="preserve">joint ARAG CCU MDT </w:t>
      </w:r>
      <w:r w:rsidR="00A24D76">
        <w:t xml:space="preserve">or, on a weekend, an ad hoc ARAG meeting, as directed by the Duty Manager </w:t>
      </w:r>
      <w:r>
        <w:t xml:space="preserve">for placement determination. </w:t>
      </w:r>
    </w:p>
    <w:p w14:paraId="1F127E67" w14:textId="657B9987" w:rsidR="0060159B" w:rsidRPr="0060159B" w:rsidRDefault="00223F18" w:rsidP="00427D7C">
      <w:pPr>
        <w:pStyle w:val="Heading3"/>
        <w:ind w:left="851" w:hanging="851"/>
      </w:pPr>
      <w:r>
        <w:t xml:space="preserve">If a referral to the CCU is not accepted and </w:t>
      </w:r>
      <w:r w:rsidR="001F7485">
        <w:t xml:space="preserve">finalised </w:t>
      </w:r>
      <w:r>
        <w:t>on TOMS by mental health staff, an email notification will be sent to Banksia Hill Managers, Unit Managers</w:t>
      </w:r>
      <w:r w:rsidR="001F7485">
        <w:t xml:space="preserve">, and the CCU Unit Manager. </w:t>
      </w:r>
    </w:p>
    <w:p w14:paraId="3546F4B9" w14:textId="77777777" w:rsidR="00B93043" w:rsidRDefault="00B93043" w:rsidP="005F7D32">
      <w:pPr>
        <w:pStyle w:val="Heading1"/>
        <w:spacing w:before="360"/>
        <w:rPr>
          <w:color w:val="auto"/>
        </w:rPr>
      </w:pPr>
      <w:bookmarkStart w:id="26" w:name="_Toc233184862"/>
      <w:r>
        <w:rPr>
          <w:color w:val="auto"/>
        </w:rPr>
        <w:t>Placement</w:t>
      </w:r>
      <w:bookmarkEnd w:id="26"/>
      <w:r w:rsidRPr="003E5369">
        <w:rPr>
          <w:color w:val="auto"/>
        </w:rPr>
        <w:t xml:space="preserve"> </w:t>
      </w:r>
    </w:p>
    <w:p w14:paraId="5C5429DA" w14:textId="5DDFE3EB" w:rsidR="00A4499D" w:rsidRDefault="005D578E" w:rsidP="005F7D32">
      <w:pPr>
        <w:pStyle w:val="Heading2"/>
        <w:rPr>
          <w:rFonts w:hint="eastAsia"/>
        </w:rPr>
      </w:pPr>
      <w:bookmarkStart w:id="27" w:name="_Toc233184863"/>
      <w:r>
        <w:t xml:space="preserve">Direct placement to CCU without </w:t>
      </w:r>
      <w:r w:rsidR="007F587F">
        <w:t xml:space="preserve">initial </w:t>
      </w:r>
      <w:r>
        <w:t xml:space="preserve">ISU </w:t>
      </w:r>
      <w:r w:rsidR="00164EF3">
        <w:t xml:space="preserve">and Cue </w:t>
      </w:r>
      <w:r>
        <w:t>placement</w:t>
      </w:r>
      <w:bookmarkEnd w:id="27"/>
      <w:r>
        <w:t xml:space="preserve"> </w:t>
      </w:r>
    </w:p>
    <w:p w14:paraId="0CC2C49A" w14:textId="0D09DDF3" w:rsidR="00F24964" w:rsidRPr="000E2344" w:rsidRDefault="00F24964" w:rsidP="002817AA">
      <w:pPr>
        <w:pStyle w:val="Heading3"/>
        <w:ind w:left="851" w:hanging="851"/>
      </w:pPr>
      <w:bookmarkStart w:id="28" w:name="_Hlk225237087"/>
      <w:r w:rsidRPr="000E2344">
        <w:t xml:space="preserve">There </w:t>
      </w:r>
      <w:r w:rsidR="00790B90">
        <w:t>may be</w:t>
      </w:r>
      <w:r w:rsidRPr="000E2344">
        <w:t xml:space="preserve"> circumstances where a decision can be made for direct admission to </w:t>
      </w:r>
      <w:r w:rsidR="00790B90">
        <w:t xml:space="preserve">the </w:t>
      </w:r>
      <w:r w:rsidRPr="000E2344">
        <w:t>CCU without an initial ISU</w:t>
      </w:r>
      <w:r w:rsidR="00C00CBE">
        <w:t xml:space="preserve"> or Cue</w:t>
      </w:r>
      <w:r w:rsidRPr="000E2344">
        <w:t xml:space="preserve"> placement. These circumstances are determined on a case-by-case basis</w:t>
      </w:r>
      <w:r w:rsidR="00287ABF">
        <w:t xml:space="preserve"> and</w:t>
      </w:r>
      <w:r w:rsidRPr="000E2344">
        <w:t xml:space="preserve"> may include: </w:t>
      </w:r>
    </w:p>
    <w:p w14:paraId="26FD040A" w14:textId="45FC22AD" w:rsidR="00F24964" w:rsidRPr="0002130C" w:rsidRDefault="00287ABF" w:rsidP="00867184">
      <w:pPr>
        <w:pStyle w:val="Heading3"/>
        <w:numPr>
          <w:ilvl w:val="2"/>
          <w:numId w:val="20"/>
        </w:numPr>
        <w:ind w:left="1418" w:hanging="425"/>
      </w:pPr>
      <w:r w:rsidRPr="0002130C">
        <w:lastRenderedPageBreak/>
        <w:t>the age of the young person</w:t>
      </w:r>
      <w:r w:rsidR="00F24964" w:rsidRPr="0002130C">
        <w:t xml:space="preserve"> (less than 13 years old)</w:t>
      </w:r>
      <w:r w:rsidR="00D05815">
        <w:t>.</w:t>
      </w:r>
    </w:p>
    <w:p w14:paraId="5390C108" w14:textId="70E0D52A" w:rsidR="00F24964" w:rsidRPr="0002130C" w:rsidRDefault="00F24964" w:rsidP="00867184">
      <w:pPr>
        <w:pStyle w:val="Heading3"/>
        <w:numPr>
          <w:ilvl w:val="2"/>
          <w:numId w:val="20"/>
        </w:numPr>
        <w:ind w:left="1418" w:hanging="425"/>
      </w:pPr>
      <w:r w:rsidRPr="0002130C">
        <w:t xml:space="preserve">a </w:t>
      </w:r>
      <w:r w:rsidR="0073630F" w:rsidRPr="0002130C">
        <w:t xml:space="preserve">young person </w:t>
      </w:r>
      <w:r w:rsidRPr="0002130C">
        <w:t xml:space="preserve">admitted directly from an inpatient mental health facility, and clinical handover prior to a return to </w:t>
      </w:r>
      <w:r w:rsidR="00D33753" w:rsidRPr="0002130C">
        <w:t xml:space="preserve">the YDC </w:t>
      </w:r>
      <w:r w:rsidRPr="0002130C">
        <w:t>has indicated that placement in the CCU is required</w:t>
      </w:r>
      <w:r w:rsidR="00D05815">
        <w:t>.</w:t>
      </w:r>
    </w:p>
    <w:p w14:paraId="734A4218" w14:textId="4D707448" w:rsidR="00F24964" w:rsidRPr="0002130C" w:rsidRDefault="00F24964" w:rsidP="00867184">
      <w:pPr>
        <w:pStyle w:val="Heading3"/>
        <w:numPr>
          <w:ilvl w:val="2"/>
          <w:numId w:val="20"/>
        </w:numPr>
        <w:ind w:left="1418" w:hanging="425"/>
      </w:pPr>
      <w:r w:rsidRPr="0002130C">
        <w:t>the psychologist or mental health nurse deems they require placement in CCU</w:t>
      </w:r>
      <w:r w:rsidR="00D33753" w:rsidRPr="0002130C">
        <w:t>, following the completion of a clinical assessment</w:t>
      </w:r>
      <w:r w:rsidRPr="0002130C">
        <w:t>.</w:t>
      </w:r>
    </w:p>
    <w:p w14:paraId="7C3F708D" w14:textId="066D7A66" w:rsidR="00105BBC" w:rsidRPr="000E2344" w:rsidRDefault="00C0449F" w:rsidP="002817AA">
      <w:pPr>
        <w:pStyle w:val="Heading3"/>
        <w:ind w:left="851" w:hanging="851"/>
      </w:pPr>
      <w:bookmarkStart w:id="29" w:name="_Hlk224892920"/>
      <w:bookmarkEnd w:id="28"/>
      <w:r>
        <w:t xml:space="preserve">The Referral Checklist shall be completed </w:t>
      </w:r>
      <w:r w:rsidR="008361B5">
        <w:t xml:space="preserve">by the </w:t>
      </w:r>
      <w:r w:rsidR="004533B3">
        <w:t xml:space="preserve">CCU Mental Health Nursing Team </w:t>
      </w:r>
      <w:r>
        <w:t>before any</w:t>
      </w:r>
      <w:r w:rsidR="006E16B3">
        <w:t xml:space="preserve"> young person is placed in the CCU. </w:t>
      </w:r>
      <w:r w:rsidR="001504B3">
        <w:t xml:space="preserve">When </w:t>
      </w:r>
      <w:r w:rsidR="00C966D5">
        <w:t xml:space="preserve">a young person is </w:t>
      </w:r>
      <w:r w:rsidR="001504B3">
        <w:t xml:space="preserve">directly placed in the CCU, </w:t>
      </w:r>
      <w:r w:rsidR="00AD0B00">
        <w:t xml:space="preserve">a member of the CCU Mental Health Nursing Team will approve </w:t>
      </w:r>
      <w:r w:rsidR="00E52416">
        <w:t xml:space="preserve">the </w:t>
      </w:r>
      <w:r w:rsidR="00C966D5">
        <w:t>CCU R</w:t>
      </w:r>
      <w:r w:rsidR="001504B3">
        <w:t>eferral</w:t>
      </w:r>
      <w:r w:rsidR="00C966D5">
        <w:t xml:space="preserve"> Checklist on TOMS within 24hrs of</w:t>
      </w:r>
      <w:r w:rsidR="00BE54A1">
        <w:t xml:space="preserve"> the </w:t>
      </w:r>
      <w:r w:rsidR="00C966D5">
        <w:t xml:space="preserve">placement. </w:t>
      </w:r>
      <w:r w:rsidR="001504B3">
        <w:t xml:space="preserve"> </w:t>
      </w:r>
    </w:p>
    <w:bookmarkEnd w:id="29"/>
    <w:p w14:paraId="33052C7F" w14:textId="0E15F60A" w:rsidR="007F587F" w:rsidRPr="007F587F" w:rsidRDefault="00221E8A" w:rsidP="002817AA">
      <w:pPr>
        <w:pStyle w:val="Heading3"/>
        <w:ind w:left="851" w:hanging="851"/>
      </w:pPr>
      <w:r w:rsidRPr="00221E8A">
        <w:t>The Statewide Standardised Clinical Documentation (SSCD) will be utilised as part of the initial assessment by the CN. The SSCD incorporates the Risk Assessment Management Plan (RAMP) and Child Risk Assessment Management Plan (CRAMP).</w:t>
      </w:r>
    </w:p>
    <w:p w14:paraId="784DA5A4" w14:textId="735987A0" w:rsidR="00B6611B" w:rsidRDefault="00221E8A" w:rsidP="002817AA">
      <w:pPr>
        <w:pStyle w:val="Heading3"/>
        <w:ind w:left="851" w:hanging="851"/>
      </w:pPr>
      <w:r w:rsidRPr="00221E8A">
        <w:t xml:space="preserve">The SSCD is to be completed using information available from all sources with the aim of preventing unnecessary repetitive assessment processes with the young person.  </w:t>
      </w:r>
      <w:r w:rsidR="00C00CBE">
        <w:t xml:space="preserve">The minimum consultation that should occur, but is not limited to: </w:t>
      </w:r>
    </w:p>
    <w:p w14:paraId="0BAE97CB" w14:textId="44E06BFF" w:rsidR="003033CA" w:rsidRDefault="006437A3" w:rsidP="00867184">
      <w:pPr>
        <w:pStyle w:val="Heading3"/>
        <w:numPr>
          <w:ilvl w:val="2"/>
          <w:numId w:val="20"/>
        </w:numPr>
        <w:ind w:left="1418" w:hanging="425"/>
      </w:pPr>
      <w:bookmarkStart w:id="30" w:name="_Hlk223611433"/>
      <w:r>
        <w:t>p</w:t>
      </w:r>
      <w:r w:rsidR="003033CA">
        <w:t>ast documentation</w:t>
      </w:r>
    </w:p>
    <w:p w14:paraId="6FFA4C80" w14:textId="79F6C9F4" w:rsidR="00B6611B" w:rsidRDefault="00221E8A" w:rsidP="00867184">
      <w:pPr>
        <w:pStyle w:val="Heading3"/>
        <w:numPr>
          <w:ilvl w:val="2"/>
          <w:numId w:val="20"/>
        </w:numPr>
        <w:ind w:left="1418" w:hanging="425"/>
      </w:pPr>
      <w:r w:rsidRPr="00221E8A">
        <w:t xml:space="preserve">medical staff </w:t>
      </w:r>
    </w:p>
    <w:bookmarkEnd w:id="30"/>
    <w:p w14:paraId="22F873A0" w14:textId="334CC32A" w:rsidR="00B6611B" w:rsidRDefault="00221E8A" w:rsidP="00867184">
      <w:pPr>
        <w:pStyle w:val="Heading3"/>
        <w:numPr>
          <w:ilvl w:val="2"/>
          <w:numId w:val="20"/>
        </w:numPr>
        <w:ind w:left="1418" w:hanging="425"/>
      </w:pPr>
      <w:r w:rsidRPr="00221E8A">
        <w:t xml:space="preserve">psychologists </w:t>
      </w:r>
    </w:p>
    <w:p w14:paraId="1999788C" w14:textId="162BBA8C" w:rsidR="00B6611B" w:rsidRDefault="00221E8A" w:rsidP="00867184">
      <w:pPr>
        <w:pStyle w:val="Heading3"/>
        <w:numPr>
          <w:ilvl w:val="2"/>
          <w:numId w:val="20"/>
        </w:numPr>
        <w:ind w:left="1418" w:hanging="425"/>
      </w:pPr>
      <w:r w:rsidRPr="00221E8A">
        <w:t>senior case managers</w:t>
      </w:r>
    </w:p>
    <w:p w14:paraId="19C7C7C4" w14:textId="4A6672C9" w:rsidR="005D578E" w:rsidRDefault="00221E8A" w:rsidP="00867184">
      <w:pPr>
        <w:pStyle w:val="Heading3"/>
        <w:numPr>
          <w:ilvl w:val="2"/>
          <w:numId w:val="20"/>
        </w:numPr>
        <w:ind w:left="1418" w:hanging="425"/>
      </w:pPr>
      <w:r w:rsidRPr="00221E8A">
        <w:t>responsible adult</w:t>
      </w:r>
    </w:p>
    <w:p w14:paraId="46DDC338" w14:textId="17B91F96" w:rsidR="003033CA" w:rsidRPr="003033CA" w:rsidRDefault="003033CA" w:rsidP="00867184">
      <w:pPr>
        <w:pStyle w:val="Heading3"/>
        <w:numPr>
          <w:ilvl w:val="2"/>
          <w:numId w:val="20"/>
        </w:numPr>
        <w:ind w:left="1418" w:hanging="425"/>
      </w:pPr>
      <w:r>
        <w:t>Aboriginal youth support officers (AYSO)/ elders</w:t>
      </w:r>
      <w:r w:rsidR="00D05815">
        <w:t>.</w:t>
      </w:r>
    </w:p>
    <w:p w14:paraId="6592518F" w14:textId="15C06E87" w:rsidR="00C31596" w:rsidRDefault="000A146D" w:rsidP="002817AA">
      <w:pPr>
        <w:pStyle w:val="Heading3"/>
        <w:ind w:left="851" w:hanging="851"/>
      </w:pPr>
      <w:r>
        <w:t>A</w:t>
      </w:r>
      <w:r w:rsidR="00C346BB">
        <w:t xml:space="preserve"> face to face interview with the young person may not be required and </w:t>
      </w:r>
      <w:r w:rsidR="00AC71A8">
        <w:t>m</w:t>
      </w:r>
      <w:r w:rsidR="003033CA">
        <w:t>ental health staff</w:t>
      </w:r>
      <w:r w:rsidR="00C31596">
        <w:t xml:space="preserve"> </w:t>
      </w:r>
      <w:r w:rsidR="00AC71A8">
        <w:t xml:space="preserve">shall </w:t>
      </w:r>
      <w:r w:rsidR="00C31596">
        <w:t xml:space="preserve">tailor the SSCD depending on </w:t>
      </w:r>
      <w:r w:rsidR="00AC71A8">
        <w:t>previous assessments completed,</w:t>
      </w:r>
      <w:r w:rsidR="00C31596">
        <w:t xml:space="preserve"> information already available and the </w:t>
      </w:r>
      <w:r w:rsidR="004C7809">
        <w:t>young person</w:t>
      </w:r>
      <w:r w:rsidR="00C31596">
        <w:t>’s temperament</w:t>
      </w:r>
      <w:r w:rsidR="004C7809">
        <w:t>,</w:t>
      </w:r>
      <w:r w:rsidR="00C31596">
        <w:t xml:space="preserve"> willingness and capacity to engage at the time.</w:t>
      </w:r>
    </w:p>
    <w:p w14:paraId="016509CE" w14:textId="11F4D279" w:rsidR="005326BC" w:rsidRPr="005326BC" w:rsidRDefault="00C31596" w:rsidP="002817AA">
      <w:pPr>
        <w:pStyle w:val="Heading3"/>
        <w:ind w:left="851" w:hanging="851"/>
      </w:pPr>
      <w:r w:rsidRPr="003D6859">
        <w:t xml:space="preserve">The SSCD </w:t>
      </w:r>
      <w:r w:rsidR="00AC0592" w:rsidRPr="003D6859">
        <w:t xml:space="preserve">initial assessment </w:t>
      </w:r>
      <w:r w:rsidR="001D1198" w:rsidRPr="003D6859">
        <w:t xml:space="preserve">shall </w:t>
      </w:r>
      <w:r w:rsidRPr="003D6859">
        <w:t xml:space="preserve">be </w:t>
      </w:r>
      <w:r w:rsidR="00AC0592" w:rsidRPr="003D6859">
        <w:t xml:space="preserve">completed </w:t>
      </w:r>
      <w:r w:rsidRPr="003D6859">
        <w:t xml:space="preserve">regardless of whether a </w:t>
      </w:r>
      <w:r w:rsidR="004C7809" w:rsidRPr="003D6859">
        <w:t>young person</w:t>
      </w:r>
      <w:r w:rsidRPr="003D6859">
        <w:t xml:space="preserve"> has a mental health diagnosis</w:t>
      </w:r>
      <w:r>
        <w:t>.</w:t>
      </w:r>
    </w:p>
    <w:p w14:paraId="6F6F4680" w14:textId="77777777" w:rsidR="001D1198" w:rsidRDefault="001D1198" w:rsidP="005F7D32">
      <w:pPr>
        <w:pStyle w:val="Heading1"/>
        <w:spacing w:before="360"/>
        <w:rPr>
          <w:color w:val="auto"/>
        </w:rPr>
      </w:pPr>
      <w:bookmarkStart w:id="31" w:name="_Toc233184864"/>
      <w:r>
        <w:rPr>
          <w:color w:val="auto"/>
        </w:rPr>
        <w:t>Young People Management</w:t>
      </w:r>
      <w:bookmarkEnd w:id="31"/>
      <w:r>
        <w:rPr>
          <w:color w:val="auto"/>
        </w:rPr>
        <w:t xml:space="preserve"> </w:t>
      </w:r>
    </w:p>
    <w:p w14:paraId="7887735A" w14:textId="74B00207" w:rsidR="00455C14" w:rsidRDefault="00455C14" w:rsidP="005F7D32">
      <w:pPr>
        <w:pStyle w:val="Heading2"/>
        <w:rPr>
          <w:rFonts w:hint="eastAsia"/>
        </w:rPr>
      </w:pPr>
      <w:bookmarkStart w:id="32" w:name="_Toc233184865"/>
      <w:r>
        <w:t xml:space="preserve">Initial </w:t>
      </w:r>
      <w:r w:rsidR="00F17E1E">
        <w:t>meeting and m</w:t>
      </w:r>
      <w:r>
        <w:t xml:space="preserve">anagement </w:t>
      </w:r>
      <w:r w:rsidR="00F17E1E">
        <w:t>p</w:t>
      </w:r>
      <w:r>
        <w:t>lan</w:t>
      </w:r>
      <w:bookmarkEnd w:id="32"/>
      <w:r>
        <w:t xml:space="preserve"> </w:t>
      </w:r>
    </w:p>
    <w:p w14:paraId="5269F856" w14:textId="6EE5C225" w:rsidR="00646533" w:rsidRPr="00BA245C" w:rsidRDefault="00646533" w:rsidP="005F7D32">
      <w:pPr>
        <w:pStyle w:val="Heading3"/>
        <w:ind w:left="851" w:hanging="851"/>
        <w:rPr>
          <w:color w:val="auto"/>
        </w:rPr>
      </w:pPr>
      <w:r>
        <w:t xml:space="preserve">The young person’s </w:t>
      </w:r>
      <w:r w:rsidR="00EF6304">
        <w:t>i</w:t>
      </w:r>
      <w:r>
        <w:t xml:space="preserve">nitial management </w:t>
      </w:r>
      <w:r w:rsidR="00EF6304">
        <w:t>p</w:t>
      </w:r>
      <w:r w:rsidR="007F3A95">
        <w:t xml:space="preserve">lan shall be developed in accordance with </w:t>
      </w:r>
      <w:bookmarkStart w:id="33" w:name="_Hlk224814710"/>
      <w:r w:rsidR="00687144">
        <w:t xml:space="preserve">the </w:t>
      </w:r>
      <w:hyperlink r:id="rId20" w:history="1">
        <w:r w:rsidRPr="00F62D4F">
          <w:rPr>
            <w:rStyle w:val="Hyperlink"/>
          </w:rPr>
          <w:t>M</w:t>
        </w:r>
        <w:r w:rsidR="00F62D4F">
          <w:rPr>
            <w:rStyle w:val="Hyperlink"/>
          </w:rPr>
          <w:t>H13 M</w:t>
        </w:r>
        <w:r w:rsidRPr="00F62D4F">
          <w:rPr>
            <w:rStyle w:val="Hyperlink"/>
          </w:rPr>
          <w:t>ental Health Nurse Initial Management Plan</w:t>
        </w:r>
        <w:bookmarkEnd w:id="33"/>
      </w:hyperlink>
      <w:bookmarkStart w:id="34" w:name="_Hlk229392545"/>
      <w:r w:rsidRPr="00BA245C">
        <w:rPr>
          <w:color w:val="auto"/>
        </w:rPr>
        <w:t xml:space="preserve">. </w:t>
      </w:r>
      <w:bookmarkEnd w:id="34"/>
    </w:p>
    <w:p w14:paraId="776602CF" w14:textId="3E675C17" w:rsidR="002D459F" w:rsidRDefault="008E15BA" w:rsidP="005F7D32">
      <w:pPr>
        <w:pStyle w:val="Heading3"/>
        <w:ind w:left="851" w:hanging="851"/>
      </w:pPr>
      <w:r w:rsidRPr="00BC18EE">
        <w:t>As soon as practicable</w:t>
      </w:r>
      <w:r w:rsidR="00EF6304">
        <w:t>,</w:t>
      </w:r>
      <w:r w:rsidRPr="00BC18EE">
        <w:t xml:space="preserve"> and at the latest within 24 hours of </w:t>
      </w:r>
      <w:r w:rsidR="00687144">
        <w:t>placement into the CCU</w:t>
      </w:r>
      <w:r w:rsidR="00491889">
        <w:t xml:space="preserve"> </w:t>
      </w:r>
      <w:r w:rsidR="00687144">
        <w:t xml:space="preserve">the </w:t>
      </w:r>
      <w:r w:rsidRPr="00BC18EE">
        <w:t xml:space="preserve">Senior Nurse </w:t>
      </w:r>
      <w:r w:rsidR="00687144">
        <w:t>shall</w:t>
      </w:r>
      <w:r w:rsidR="00687144" w:rsidRPr="00BC18EE">
        <w:t xml:space="preserve"> </w:t>
      </w:r>
      <w:r w:rsidRPr="00BC18EE">
        <w:t>coordinate and chair an initial meeting with key stakeholders</w:t>
      </w:r>
      <w:r w:rsidR="00E85974">
        <w:t>,</w:t>
      </w:r>
      <w:r w:rsidR="00491889">
        <w:t xml:space="preserve"> </w:t>
      </w:r>
      <w:r w:rsidR="002D459F" w:rsidRPr="21E39B2C">
        <w:t>including but not limited to:</w:t>
      </w:r>
    </w:p>
    <w:p w14:paraId="41995ED5" w14:textId="01F2EB3F" w:rsidR="006E0E0A" w:rsidRDefault="00E85974" w:rsidP="00867184">
      <w:pPr>
        <w:pStyle w:val="Heading3"/>
        <w:numPr>
          <w:ilvl w:val="2"/>
          <w:numId w:val="19"/>
        </w:numPr>
        <w:ind w:left="1134" w:hanging="283"/>
      </w:pPr>
      <w:r>
        <w:t xml:space="preserve">relevant </w:t>
      </w:r>
      <w:r w:rsidR="002D459F">
        <w:t>operational staff</w:t>
      </w:r>
      <w:r w:rsidR="00947A2C">
        <w:t xml:space="preserve"> e.g. Unit Manager</w:t>
      </w:r>
    </w:p>
    <w:p w14:paraId="7CD7DB7A" w14:textId="0F51BC66" w:rsidR="006E0E0A" w:rsidRDefault="006E0E0A" w:rsidP="00867184">
      <w:pPr>
        <w:pStyle w:val="Heading3"/>
        <w:numPr>
          <w:ilvl w:val="2"/>
          <w:numId w:val="19"/>
        </w:numPr>
        <w:ind w:left="1134" w:hanging="283"/>
      </w:pPr>
      <w:r w:rsidRPr="006E0E0A">
        <w:t xml:space="preserve">Manager Complex Care </w:t>
      </w:r>
    </w:p>
    <w:p w14:paraId="6368E9A1" w14:textId="4DB54A41" w:rsidR="006E0E0A" w:rsidRDefault="006E0E0A" w:rsidP="00867184">
      <w:pPr>
        <w:pStyle w:val="Heading3"/>
        <w:numPr>
          <w:ilvl w:val="2"/>
          <w:numId w:val="19"/>
        </w:numPr>
        <w:ind w:left="1134" w:hanging="283"/>
      </w:pPr>
      <w:r w:rsidRPr="006E0E0A">
        <w:t xml:space="preserve">Senior Case Manager </w:t>
      </w:r>
    </w:p>
    <w:p w14:paraId="13DD1A51" w14:textId="77777777" w:rsidR="006E0E0A" w:rsidRDefault="006E0E0A" w:rsidP="00867184">
      <w:pPr>
        <w:pStyle w:val="Heading3"/>
        <w:numPr>
          <w:ilvl w:val="2"/>
          <w:numId w:val="19"/>
        </w:numPr>
        <w:ind w:left="1134" w:hanging="283"/>
      </w:pPr>
      <w:r w:rsidRPr="006E0E0A">
        <w:lastRenderedPageBreak/>
        <w:t>Mental Health Alcohol and Other Drug (MHAOD) service clinicians</w:t>
      </w:r>
    </w:p>
    <w:p w14:paraId="13C778C0" w14:textId="37965AC7" w:rsidR="00AA76C9" w:rsidRDefault="008D26C8" w:rsidP="00867184">
      <w:pPr>
        <w:pStyle w:val="Heading3"/>
        <w:numPr>
          <w:ilvl w:val="2"/>
          <w:numId w:val="19"/>
        </w:numPr>
        <w:ind w:left="1134" w:hanging="283"/>
      </w:pPr>
      <w:r w:rsidRPr="000E1FA3">
        <w:t>Psychologists</w:t>
      </w:r>
      <w:r w:rsidR="00013F9F" w:rsidRPr="000E1FA3">
        <w:t xml:space="preserve"> </w:t>
      </w:r>
      <w:r w:rsidR="00013F9F">
        <w:t>allocate to young person or the</w:t>
      </w:r>
      <w:r w:rsidR="006E0E0A" w:rsidRPr="000E1FA3">
        <w:t xml:space="preserve"> </w:t>
      </w:r>
      <w:r w:rsidR="003033CA">
        <w:t xml:space="preserve">nominated member of </w:t>
      </w:r>
      <w:r w:rsidR="003033CA" w:rsidRPr="006E0E0A">
        <w:t>Youth Justice Psychological Services</w:t>
      </w:r>
      <w:r w:rsidR="003033CA">
        <w:t xml:space="preserve"> </w:t>
      </w:r>
      <w:r w:rsidR="003033CA" w:rsidRPr="006E0E0A">
        <w:t xml:space="preserve">(YJPS) </w:t>
      </w:r>
    </w:p>
    <w:p w14:paraId="198DCB43" w14:textId="3EEE781B" w:rsidR="00AA76C9" w:rsidRDefault="006E0E0A" w:rsidP="00867184">
      <w:pPr>
        <w:pStyle w:val="Heading3"/>
        <w:numPr>
          <w:ilvl w:val="2"/>
          <w:numId w:val="19"/>
        </w:numPr>
        <w:ind w:left="1134" w:hanging="283"/>
      </w:pPr>
      <w:r w:rsidRPr="006E0E0A">
        <w:t xml:space="preserve">Positive Behaviour Support (PBS) clinicians </w:t>
      </w:r>
    </w:p>
    <w:p w14:paraId="74E46026" w14:textId="0759C7F9" w:rsidR="00AA76C9" w:rsidRDefault="006E0E0A" w:rsidP="00867184">
      <w:pPr>
        <w:pStyle w:val="Heading3"/>
        <w:numPr>
          <w:ilvl w:val="2"/>
          <w:numId w:val="19"/>
        </w:numPr>
        <w:ind w:left="1134" w:hanging="283"/>
      </w:pPr>
      <w:r w:rsidRPr="006E0E0A">
        <w:t>Neurodevelopmental and Mental Health Service (NDMHS) clinicians</w:t>
      </w:r>
    </w:p>
    <w:p w14:paraId="3545D895" w14:textId="6D364F83" w:rsidR="00AA76C9" w:rsidRDefault="006E0E0A" w:rsidP="00867184">
      <w:pPr>
        <w:pStyle w:val="Heading3"/>
        <w:numPr>
          <w:ilvl w:val="2"/>
          <w:numId w:val="19"/>
        </w:numPr>
        <w:ind w:left="1134" w:hanging="283"/>
      </w:pPr>
      <w:r w:rsidRPr="006E0E0A">
        <w:t>Primary Health clinicians</w:t>
      </w:r>
    </w:p>
    <w:p w14:paraId="69CBA81C" w14:textId="78497621" w:rsidR="006E0E0A" w:rsidRPr="006E0E0A" w:rsidRDefault="006E0E0A" w:rsidP="00867184">
      <w:pPr>
        <w:pStyle w:val="Heading3"/>
        <w:numPr>
          <w:ilvl w:val="2"/>
          <w:numId w:val="19"/>
        </w:numPr>
        <w:ind w:left="1134" w:hanging="283"/>
      </w:pPr>
      <w:r w:rsidRPr="006E0E0A">
        <w:t xml:space="preserve">Aboriginal Youth Support Officer (AYSO). </w:t>
      </w:r>
    </w:p>
    <w:p w14:paraId="66F1058C" w14:textId="41759213" w:rsidR="002D459F" w:rsidRDefault="00821986" w:rsidP="005F7D32">
      <w:pPr>
        <w:pStyle w:val="Heading3"/>
        <w:ind w:left="851" w:hanging="851"/>
      </w:pPr>
      <w:r w:rsidRPr="00821986">
        <w:t xml:space="preserve">During </w:t>
      </w:r>
      <w:r w:rsidR="00554CDB" w:rsidRPr="00821986">
        <w:t>th</w:t>
      </w:r>
      <w:r w:rsidR="00554CDB">
        <w:t>e</w:t>
      </w:r>
      <w:r w:rsidR="00554CDB" w:rsidRPr="00821986">
        <w:t xml:space="preserve"> </w:t>
      </w:r>
      <w:r w:rsidRPr="00821986">
        <w:t xml:space="preserve">initial meeting, any outstanding areas of assessment will be determined collaboratively by the identified </w:t>
      </w:r>
      <w:r w:rsidR="00947A2C">
        <w:t xml:space="preserve">CCU Mental Health Nursing Team </w:t>
      </w:r>
      <w:r w:rsidRPr="00821986">
        <w:t xml:space="preserve"> and allocated accordingly.</w:t>
      </w:r>
    </w:p>
    <w:p w14:paraId="44C6F75E" w14:textId="09F23CC1" w:rsidR="00112BE0" w:rsidRDefault="00CC4E21" w:rsidP="005F7D32">
      <w:pPr>
        <w:pStyle w:val="Heading3"/>
        <w:ind w:left="851" w:hanging="851"/>
      </w:pPr>
      <w:r w:rsidRPr="00CC4E21">
        <w:t xml:space="preserve">Coordinated by the CCU Senior Nurse, the treatment team </w:t>
      </w:r>
      <w:r w:rsidR="006B0226">
        <w:t>shall</w:t>
      </w:r>
      <w:r w:rsidRPr="00CC4E21">
        <w:t xml:space="preserve"> review and further develop the </w:t>
      </w:r>
      <w:r>
        <w:t>young person</w:t>
      </w:r>
      <w:r w:rsidRPr="00CC4E21">
        <w:t xml:space="preserve">’s </w:t>
      </w:r>
      <w:r w:rsidR="006B0226">
        <w:t xml:space="preserve">individualised </w:t>
      </w:r>
      <w:r w:rsidR="009634B4">
        <w:t>m</w:t>
      </w:r>
      <w:r w:rsidRPr="00CC4E21">
        <w:t xml:space="preserve">anagement </w:t>
      </w:r>
      <w:r w:rsidR="009634B4">
        <w:t>p</w:t>
      </w:r>
      <w:r w:rsidRPr="00CC4E21">
        <w:t>lan, which includes</w:t>
      </w:r>
      <w:r w:rsidR="00112BE0">
        <w:t>:</w:t>
      </w:r>
    </w:p>
    <w:p w14:paraId="6ECEAF68" w14:textId="162CF10B" w:rsidR="0095492A" w:rsidRDefault="00CC4E21" w:rsidP="00867184">
      <w:pPr>
        <w:pStyle w:val="Heading3"/>
        <w:numPr>
          <w:ilvl w:val="2"/>
          <w:numId w:val="19"/>
        </w:numPr>
        <w:ind w:left="1134" w:hanging="283"/>
      </w:pPr>
      <w:r w:rsidRPr="00CC4E21">
        <w:t>the development of clear goals</w:t>
      </w:r>
    </w:p>
    <w:p w14:paraId="3B16F75D" w14:textId="580931C8" w:rsidR="0095492A" w:rsidRDefault="00CC4E21" w:rsidP="00867184">
      <w:pPr>
        <w:pStyle w:val="Heading3"/>
        <w:numPr>
          <w:ilvl w:val="2"/>
          <w:numId w:val="19"/>
        </w:numPr>
        <w:ind w:left="1134" w:hanging="283"/>
      </w:pPr>
      <w:r w:rsidRPr="00CC4E21">
        <w:t xml:space="preserve">likely timeframe for CCU </w:t>
      </w:r>
      <w:r w:rsidR="00491889" w:rsidRPr="00CC4E21">
        <w:t>stay and</w:t>
      </w:r>
    </w:p>
    <w:p w14:paraId="49A57380" w14:textId="422D389A" w:rsidR="00CC4E21" w:rsidRDefault="00CC4E21" w:rsidP="00867184">
      <w:pPr>
        <w:pStyle w:val="Heading3"/>
        <w:numPr>
          <w:ilvl w:val="2"/>
          <w:numId w:val="19"/>
        </w:numPr>
        <w:ind w:left="1134" w:hanging="283"/>
      </w:pPr>
      <w:r w:rsidRPr="00CC4E21">
        <w:t>input</w:t>
      </w:r>
      <w:r w:rsidR="00112BE0">
        <w:t xml:space="preserve"> from the young person</w:t>
      </w:r>
      <w:r w:rsidRPr="00CC4E21">
        <w:t xml:space="preserve"> into their treatment goals and management plan, as appropriate</w:t>
      </w:r>
      <w:r w:rsidR="0095492A">
        <w:t>.</w:t>
      </w:r>
    </w:p>
    <w:p w14:paraId="0FD9AB98" w14:textId="7EE7C87B" w:rsidR="0045765D" w:rsidRDefault="0045765D" w:rsidP="005F7D32">
      <w:pPr>
        <w:pStyle w:val="Heading2"/>
        <w:ind w:left="851" w:hanging="851"/>
        <w:rPr>
          <w:rFonts w:hint="eastAsia"/>
        </w:rPr>
      </w:pPr>
      <w:bookmarkStart w:id="35" w:name="_Toc233184866"/>
      <w:r>
        <w:t>Interventions and support options for young people</w:t>
      </w:r>
      <w:bookmarkEnd w:id="35"/>
    </w:p>
    <w:p w14:paraId="1EEF7958" w14:textId="1986B75D" w:rsidR="005837C5" w:rsidRDefault="005837C5" w:rsidP="005F7D32">
      <w:pPr>
        <w:pStyle w:val="Heading3"/>
        <w:ind w:left="882" w:hanging="882"/>
      </w:pPr>
      <w:r>
        <w:t>A</w:t>
      </w:r>
      <w:r w:rsidR="0045765D" w:rsidRPr="00452C27">
        <w:t xml:space="preserve"> broad range of treatment interventions and support options </w:t>
      </w:r>
      <w:r>
        <w:t xml:space="preserve">shall be </w:t>
      </w:r>
      <w:r w:rsidR="0045765D" w:rsidRPr="00452C27">
        <w:t xml:space="preserve">available in the CCU and informed by the goals of the </w:t>
      </w:r>
      <w:r w:rsidR="0045765D">
        <w:t xml:space="preserve">young person </w:t>
      </w:r>
      <w:r w:rsidR="0045765D" w:rsidRPr="00452C27">
        <w:t xml:space="preserve">and their treatment plan. </w:t>
      </w:r>
    </w:p>
    <w:p w14:paraId="1CC79C9C" w14:textId="75199655" w:rsidR="0045765D" w:rsidRPr="00D514AF" w:rsidRDefault="00444ECD" w:rsidP="005F7D32">
      <w:pPr>
        <w:pStyle w:val="Heading3"/>
        <w:ind w:left="882" w:hanging="882"/>
      </w:pPr>
      <w:r w:rsidRPr="00452C27">
        <w:t>T</w:t>
      </w:r>
      <w:r>
        <w:t>reatment</w:t>
      </w:r>
      <w:r w:rsidRPr="00452C27">
        <w:t xml:space="preserve"> </w:t>
      </w:r>
      <w:r w:rsidR="0045765D" w:rsidRPr="00452C27">
        <w:t xml:space="preserve">interventions </w:t>
      </w:r>
      <w:r w:rsidR="005837C5">
        <w:t xml:space="preserve">shall </w:t>
      </w:r>
      <w:r w:rsidR="0045765D" w:rsidRPr="00452C27">
        <w:t>encompass</w:t>
      </w:r>
      <w:r w:rsidRPr="00452C27">
        <w:t xml:space="preserve"> </w:t>
      </w:r>
      <w:r w:rsidR="0045765D" w:rsidRPr="00452C27">
        <w:t xml:space="preserve">the diverse needs and circumstances of the </w:t>
      </w:r>
      <w:r w:rsidR="0045765D">
        <w:t>young person</w:t>
      </w:r>
      <w:r>
        <w:t>,</w:t>
      </w:r>
      <w:r w:rsidR="0045765D" w:rsidRPr="00452C27">
        <w:t xml:space="preserve"> </w:t>
      </w:r>
      <w:r w:rsidR="00C310A6">
        <w:t xml:space="preserve">engagement with </w:t>
      </w:r>
      <w:r w:rsidR="0045765D" w:rsidRPr="00452C27">
        <w:t>support</w:t>
      </w:r>
      <w:r w:rsidR="00947A2C">
        <w:t xml:space="preserve"> services </w:t>
      </w:r>
      <w:r w:rsidR="0045765D" w:rsidRPr="00452C27">
        <w:t>such as AYSO, Case Planning, Programs, Education and PBS</w:t>
      </w:r>
      <w:r>
        <w:t xml:space="preserve"> and</w:t>
      </w:r>
      <w:r w:rsidR="0095492A" w:rsidRPr="00D514AF">
        <w:t xml:space="preserve"> </w:t>
      </w:r>
      <w:r w:rsidR="0045765D" w:rsidRPr="00D514AF">
        <w:t>include</w:t>
      </w:r>
      <w:r>
        <w:t>,</w:t>
      </w:r>
      <w:r w:rsidR="0045765D" w:rsidRPr="00D514AF">
        <w:t xml:space="preserve"> but not limited to:</w:t>
      </w:r>
    </w:p>
    <w:p w14:paraId="30CFCF6F" w14:textId="45ED5176" w:rsidR="0045765D" w:rsidRPr="00D514AF" w:rsidRDefault="0095492A" w:rsidP="00867184">
      <w:pPr>
        <w:pStyle w:val="Heading3"/>
        <w:numPr>
          <w:ilvl w:val="2"/>
          <w:numId w:val="19"/>
        </w:numPr>
        <w:ind w:left="1134" w:hanging="283"/>
      </w:pPr>
      <w:r>
        <w:t>i</w:t>
      </w:r>
      <w:r w:rsidRPr="00D514AF">
        <w:t xml:space="preserve">ndividual </w:t>
      </w:r>
      <w:r w:rsidR="0045765D" w:rsidRPr="00D514AF">
        <w:t>psychological counselling</w:t>
      </w:r>
    </w:p>
    <w:p w14:paraId="2F55A918" w14:textId="5EF86EB3" w:rsidR="0045765D" w:rsidRPr="00D514AF" w:rsidRDefault="0095492A" w:rsidP="00867184">
      <w:pPr>
        <w:pStyle w:val="Heading3"/>
        <w:numPr>
          <w:ilvl w:val="2"/>
          <w:numId w:val="19"/>
        </w:numPr>
        <w:ind w:left="1134" w:hanging="283"/>
      </w:pPr>
      <w:r>
        <w:t>p</w:t>
      </w:r>
      <w:r w:rsidRPr="00D514AF">
        <w:t xml:space="preserve">sychopharmacological </w:t>
      </w:r>
      <w:r w:rsidR="0045765D" w:rsidRPr="00D514AF">
        <w:t>intervention</w:t>
      </w:r>
    </w:p>
    <w:p w14:paraId="0444DA69" w14:textId="5E17B51B" w:rsidR="0045765D" w:rsidRPr="00D514AF" w:rsidRDefault="0095492A" w:rsidP="00867184">
      <w:pPr>
        <w:pStyle w:val="Heading3"/>
        <w:numPr>
          <w:ilvl w:val="2"/>
          <w:numId w:val="19"/>
        </w:numPr>
        <w:ind w:left="1134" w:hanging="283"/>
      </w:pPr>
      <w:r>
        <w:t>p</w:t>
      </w:r>
      <w:r w:rsidRPr="00D514AF">
        <w:t>sycho</w:t>
      </w:r>
      <w:r w:rsidR="0045765D" w:rsidRPr="00D514AF">
        <w:t xml:space="preserve">-education groups </w:t>
      </w:r>
    </w:p>
    <w:p w14:paraId="607B95B4" w14:textId="3EFA5589" w:rsidR="0045765D" w:rsidRPr="00D514AF" w:rsidRDefault="0095492A" w:rsidP="00867184">
      <w:pPr>
        <w:pStyle w:val="Heading3"/>
        <w:numPr>
          <w:ilvl w:val="2"/>
          <w:numId w:val="19"/>
        </w:numPr>
        <w:ind w:left="1134" w:hanging="283"/>
      </w:pPr>
      <w:r>
        <w:t>c</w:t>
      </w:r>
      <w:r w:rsidRPr="00D514AF">
        <w:t xml:space="preserve">risis </w:t>
      </w:r>
      <w:r w:rsidR="0045765D" w:rsidRPr="00D514AF">
        <w:t>intervention</w:t>
      </w:r>
    </w:p>
    <w:p w14:paraId="002B1700" w14:textId="0367A309" w:rsidR="0045765D" w:rsidRDefault="0095492A" w:rsidP="00867184">
      <w:pPr>
        <w:pStyle w:val="Heading3"/>
        <w:numPr>
          <w:ilvl w:val="2"/>
          <w:numId w:val="19"/>
        </w:numPr>
        <w:ind w:left="1134" w:hanging="283"/>
      </w:pPr>
      <w:r>
        <w:t>g</w:t>
      </w:r>
      <w:r w:rsidRPr="00D514AF">
        <w:t>oal</w:t>
      </w:r>
      <w:r w:rsidR="0045765D" w:rsidRPr="00D514AF">
        <w:t>/solution focused</w:t>
      </w:r>
    </w:p>
    <w:p w14:paraId="101E111A" w14:textId="4A1AEBFF" w:rsidR="0045765D" w:rsidRPr="00D514AF" w:rsidRDefault="006145EA" w:rsidP="00867184">
      <w:pPr>
        <w:pStyle w:val="Heading3"/>
        <w:numPr>
          <w:ilvl w:val="2"/>
          <w:numId w:val="19"/>
        </w:numPr>
        <w:ind w:left="1134" w:hanging="283"/>
      </w:pPr>
      <w:r w:rsidRPr="002C5BF1">
        <w:t>clinical guidelines and treatment protocols</w:t>
      </w:r>
      <w:r w:rsidR="00B01B4B">
        <w:t>.</w:t>
      </w:r>
    </w:p>
    <w:p w14:paraId="3680A326" w14:textId="7C5E990D" w:rsidR="005E6A77" w:rsidRDefault="00EB3E12" w:rsidP="005F7D32">
      <w:pPr>
        <w:pStyle w:val="Heading3"/>
        <w:ind w:left="851" w:hanging="851"/>
      </w:pPr>
      <w:bookmarkStart w:id="36" w:name="_Hlk225504641"/>
      <w:r>
        <w:t>A</w:t>
      </w:r>
      <w:r w:rsidR="0045765D" w:rsidRPr="002548AA">
        <w:t xml:space="preserve">n Individual Engagement Plan (IEP) </w:t>
      </w:r>
      <w:r>
        <w:t xml:space="preserve">shall be developed for </w:t>
      </w:r>
      <w:r w:rsidR="00E32114">
        <w:t xml:space="preserve">each young person </w:t>
      </w:r>
      <w:r w:rsidR="0045765D">
        <w:t xml:space="preserve">in accordance with </w:t>
      </w:r>
      <w:hyperlink r:id="rId21" w:history="1">
        <w:r w:rsidR="0045765D" w:rsidRPr="007551CB">
          <w:rPr>
            <w:rStyle w:val="Hyperlink"/>
          </w:rPr>
          <w:t>COPP 7.6 Individual Engagement Plans</w:t>
        </w:r>
      </w:hyperlink>
      <w:r w:rsidR="00444ECD">
        <w:t xml:space="preserve"> and</w:t>
      </w:r>
      <w:r w:rsidR="00EC6EB8">
        <w:t>, where applicable,</w:t>
      </w:r>
      <w:r w:rsidR="00444ECD">
        <w:t xml:space="preserve"> </w:t>
      </w:r>
      <w:r w:rsidR="005D3D6B">
        <w:t>in</w:t>
      </w:r>
      <w:r w:rsidR="00641FF6">
        <w:t xml:space="preserve"> conjunction with any </w:t>
      </w:r>
      <w:r w:rsidR="005D3D6B">
        <w:t xml:space="preserve">existing </w:t>
      </w:r>
      <w:r w:rsidR="006145EA">
        <w:t>At-Risk Management System (</w:t>
      </w:r>
      <w:r w:rsidR="0045765D" w:rsidRPr="002548AA">
        <w:t>ARMS</w:t>
      </w:r>
      <w:r w:rsidR="006145EA">
        <w:t>)</w:t>
      </w:r>
      <w:r w:rsidR="0045765D" w:rsidRPr="002548AA">
        <w:t xml:space="preserve"> safety plan.  The</w:t>
      </w:r>
      <w:r w:rsidR="005E6A77">
        <w:t>se</w:t>
      </w:r>
      <w:r w:rsidR="008C7D74">
        <w:t xml:space="preserve"> plans</w:t>
      </w:r>
      <w:r w:rsidR="005E6A77">
        <w:t xml:space="preserve"> </w:t>
      </w:r>
      <w:r w:rsidR="008C7D74">
        <w:t>shall</w:t>
      </w:r>
      <w:r w:rsidR="005E6A77">
        <w:t xml:space="preserve"> guide and inform staff in their interactions</w:t>
      </w:r>
      <w:r w:rsidR="00F35B1E">
        <w:t xml:space="preserve"> with the young person</w:t>
      </w:r>
      <w:r w:rsidR="005E6A77">
        <w:t>, ensuring consistent strategies and responses are applied</w:t>
      </w:r>
      <w:r w:rsidR="00F35B1E">
        <w:t>.</w:t>
      </w:r>
    </w:p>
    <w:bookmarkEnd w:id="36"/>
    <w:p w14:paraId="35C439AF" w14:textId="11D28543" w:rsidR="00DB77D9" w:rsidRDefault="00DB77D9" w:rsidP="005F7D32">
      <w:pPr>
        <w:pStyle w:val="Heading3"/>
        <w:ind w:left="851" w:hanging="851"/>
      </w:pPr>
      <w:r w:rsidRPr="00DB77D9">
        <w:t>If the Young person is on ARMS or S</w:t>
      </w:r>
      <w:r w:rsidR="005929A9">
        <w:t xml:space="preserve">upport </w:t>
      </w:r>
      <w:r w:rsidRPr="00DB77D9">
        <w:t>A</w:t>
      </w:r>
      <w:r w:rsidR="005929A9">
        <w:t xml:space="preserve">nd </w:t>
      </w:r>
      <w:r w:rsidRPr="00DB77D9">
        <w:t>M</w:t>
      </w:r>
      <w:r w:rsidR="005929A9">
        <w:t xml:space="preserve">onitoring </w:t>
      </w:r>
      <w:r w:rsidRPr="00DB77D9">
        <w:t>S</w:t>
      </w:r>
      <w:r w:rsidR="005929A9">
        <w:t>ystem (SAMS)</w:t>
      </w:r>
      <w:r w:rsidR="00F35B1E">
        <w:t>,</w:t>
      </w:r>
      <w:r w:rsidRPr="00DB77D9">
        <w:t xml:space="preserve"> their interventions or supports must be documented in the equivalent TOMS module </w:t>
      </w:r>
      <w:r w:rsidR="005D6C08">
        <w:t xml:space="preserve">(refer </w:t>
      </w:r>
      <w:hyperlink r:id="rId22" w:history="1">
        <w:r w:rsidRPr="00D93DC0">
          <w:rPr>
            <w:rStyle w:val="Hyperlink"/>
          </w:rPr>
          <w:t xml:space="preserve">ARMS and SAMS </w:t>
        </w:r>
        <w:r w:rsidR="00B01B4B">
          <w:rPr>
            <w:rStyle w:val="Hyperlink"/>
          </w:rPr>
          <w:t>Youth Version m</w:t>
        </w:r>
        <w:r w:rsidRPr="00D93DC0">
          <w:rPr>
            <w:rStyle w:val="Hyperlink"/>
          </w:rPr>
          <w:t>anuals</w:t>
        </w:r>
      </w:hyperlink>
      <w:r w:rsidR="005D6C08">
        <w:t>)</w:t>
      </w:r>
      <w:r w:rsidRPr="00DB77D9">
        <w:t>.</w:t>
      </w:r>
    </w:p>
    <w:p w14:paraId="0EC2CFA0" w14:textId="0BEEE8EE" w:rsidR="00B93043" w:rsidRDefault="0046323C" w:rsidP="005F7D32">
      <w:pPr>
        <w:pStyle w:val="Heading1"/>
        <w:spacing w:before="360"/>
        <w:ind w:left="851" w:hanging="851"/>
      </w:pPr>
      <w:bookmarkStart w:id="37" w:name="_Toc225513299"/>
      <w:bookmarkStart w:id="38" w:name="_Toc225513300"/>
      <w:bookmarkStart w:id="39" w:name="_CCU_Multi-Disciplinary_Team"/>
      <w:bookmarkStart w:id="40" w:name="_Toc233184867"/>
      <w:bookmarkEnd w:id="37"/>
      <w:bookmarkEnd w:id="38"/>
      <w:bookmarkEnd w:id="39"/>
      <w:r>
        <w:lastRenderedPageBreak/>
        <w:t xml:space="preserve">CCU </w:t>
      </w:r>
      <w:r w:rsidR="00845A04">
        <w:t>Multi-Disciplinary Team</w:t>
      </w:r>
      <w:r w:rsidR="0085386B">
        <w:t>s</w:t>
      </w:r>
      <w:bookmarkEnd w:id="40"/>
    </w:p>
    <w:p w14:paraId="1761828F" w14:textId="14A2A813" w:rsidR="00845A04" w:rsidRDefault="00ED717B" w:rsidP="005F7D32">
      <w:pPr>
        <w:pStyle w:val="Heading2"/>
        <w:ind w:left="851" w:hanging="851"/>
        <w:rPr>
          <w:rFonts w:hint="eastAsia"/>
        </w:rPr>
      </w:pPr>
      <w:bookmarkStart w:id="41" w:name="_Toc233184868"/>
      <w:r>
        <w:t>Purpose</w:t>
      </w:r>
      <w:bookmarkEnd w:id="41"/>
      <w:r>
        <w:t xml:space="preserve"> </w:t>
      </w:r>
    </w:p>
    <w:p w14:paraId="6F17D3EF" w14:textId="6B19F40A" w:rsidR="00C911A8" w:rsidRDefault="0046323C" w:rsidP="005F7D32">
      <w:pPr>
        <w:pStyle w:val="Heading3"/>
        <w:ind w:left="851" w:hanging="851"/>
      </w:pPr>
      <w:r w:rsidRPr="003C67EC">
        <w:t xml:space="preserve">The purpose of </w:t>
      </w:r>
      <w:r w:rsidR="00831D5B" w:rsidRPr="003C67EC">
        <w:t>the</w:t>
      </w:r>
      <w:r w:rsidR="00831D5B">
        <w:t xml:space="preserve"> CCU multi-disciplinary team </w:t>
      </w:r>
      <w:r w:rsidRPr="003C67EC">
        <w:t xml:space="preserve">meetings is to review the </w:t>
      </w:r>
      <w:r w:rsidR="00BE26C8" w:rsidRPr="003C67EC">
        <w:t>young person</w:t>
      </w:r>
      <w:r w:rsidRPr="003C67EC">
        <w:t>’s progress, identify further management and treatment goals</w:t>
      </w:r>
      <w:r w:rsidRPr="00063C2C">
        <w:t xml:space="preserve">, </w:t>
      </w:r>
      <w:r w:rsidR="00DB6265">
        <w:t xml:space="preserve">length of stay </w:t>
      </w:r>
      <w:r w:rsidRPr="00063C2C">
        <w:t xml:space="preserve">and begin planning for discharge from CCU. </w:t>
      </w:r>
    </w:p>
    <w:p w14:paraId="1D181456" w14:textId="07DC69F0" w:rsidR="00384542" w:rsidRDefault="00384542" w:rsidP="005F7D32">
      <w:pPr>
        <w:pStyle w:val="Heading3"/>
        <w:ind w:left="851" w:hanging="851"/>
      </w:pPr>
      <w:r>
        <w:t xml:space="preserve">The MDT shall ensure that the young person’s length of stay in the CCU is determined by the ongoing clinical need, with interventions </w:t>
      </w:r>
      <w:r w:rsidR="00C63D17">
        <w:t xml:space="preserve">aimed at resolving the acute factors contributing to the crisis. </w:t>
      </w:r>
    </w:p>
    <w:p w14:paraId="10B7356F" w14:textId="05512BF2" w:rsidR="00100504" w:rsidRPr="00100504" w:rsidRDefault="00100504" w:rsidP="005F7D32">
      <w:pPr>
        <w:pStyle w:val="Heading2"/>
        <w:ind w:left="851" w:hanging="851"/>
        <w:rPr>
          <w:rFonts w:hint="eastAsia"/>
          <w:lang w:eastAsia="en-AU"/>
        </w:rPr>
      </w:pPr>
      <w:bookmarkStart w:id="42" w:name="_Toc225513303"/>
      <w:bookmarkStart w:id="43" w:name="_Toc225513304"/>
      <w:bookmarkStart w:id="44" w:name="_Toc233184869"/>
      <w:bookmarkEnd w:id="42"/>
      <w:bookmarkEnd w:id="43"/>
      <w:r w:rsidRPr="00100504">
        <w:rPr>
          <w:lang w:eastAsia="en-AU"/>
        </w:rPr>
        <w:t xml:space="preserve">The </w:t>
      </w:r>
      <w:r w:rsidR="00DD7936">
        <w:rPr>
          <w:lang w:eastAsia="en-AU"/>
        </w:rPr>
        <w:t>j</w:t>
      </w:r>
      <w:r w:rsidRPr="00100504">
        <w:rPr>
          <w:lang w:eastAsia="en-AU"/>
        </w:rPr>
        <w:t xml:space="preserve">oint </w:t>
      </w:r>
      <w:r w:rsidR="00A85A94" w:rsidRPr="00100504">
        <w:rPr>
          <w:lang w:eastAsia="en-AU"/>
        </w:rPr>
        <w:t>ARAG</w:t>
      </w:r>
      <w:r w:rsidR="00295225">
        <w:rPr>
          <w:lang w:eastAsia="en-AU"/>
        </w:rPr>
        <w:t>/</w:t>
      </w:r>
      <w:r w:rsidR="00A85A94">
        <w:rPr>
          <w:lang w:eastAsia="en-AU"/>
        </w:rPr>
        <w:t xml:space="preserve"> </w:t>
      </w:r>
      <w:r w:rsidRPr="00100504">
        <w:rPr>
          <w:lang w:eastAsia="en-AU"/>
        </w:rPr>
        <w:t xml:space="preserve">CCU MDT </w:t>
      </w:r>
      <w:r w:rsidR="00DD7936">
        <w:rPr>
          <w:lang w:eastAsia="en-AU"/>
        </w:rPr>
        <w:t>meetings</w:t>
      </w:r>
      <w:bookmarkEnd w:id="44"/>
      <w:r w:rsidR="00DD7936">
        <w:rPr>
          <w:lang w:eastAsia="en-AU"/>
        </w:rPr>
        <w:t xml:space="preserve"> </w:t>
      </w:r>
    </w:p>
    <w:p w14:paraId="6B71BA49" w14:textId="46F729D6" w:rsidR="00CB5443" w:rsidRDefault="00100504" w:rsidP="005F7D32">
      <w:pPr>
        <w:keepNext/>
        <w:keepLines/>
        <w:spacing w:before="120"/>
        <w:ind w:left="851"/>
        <w:rPr>
          <w:szCs w:val="22"/>
          <w:lang w:eastAsia="en-AU"/>
        </w:rPr>
      </w:pPr>
      <w:r w:rsidRPr="003C67EC">
        <w:rPr>
          <w:szCs w:val="22"/>
          <w:lang w:eastAsia="en-AU"/>
        </w:rPr>
        <w:t xml:space="preserve">The objective of the joint </w:t>
      </w:r>
      <w:r w:rsidR="001C54FD" w:rsidRPr="003C67EC">
        <w:rPr>
          <w:szCs w:val="22"/>
          <w:lang w:eastAsia="en-AU"/>
        </w:rPr>
        <w:t>ARAG</w:t>
      </w:r>
      <w:r w:rsidR="001C54FD">
        <w:rPr>
          <w:szCs w:val="22"/>
          <w:lang w:eastAsia="en-AU"/>
        </w:rPr>
        <w:t>/</w:t>
      </w:r>
      <w:r w:rsidRPr="003C67EC">
        <w:rPr>
          <w:szCs w:val="22"/>
          <w:lang w:eastAsia="en-AU"/>
        </w:rPr>
        <w:t>CCU MDT is to discuss and agree on safety/care</w:t>
      </w:r>
      <w:r w:rsidR="00EB6B1B">
        <w:rPr>
          <w:szCs w:val="22"/>
          <w:lang w:eastAsia="en-AU"/>
        </w:rPr>
        <w:t xml:space="preserve"> </w:t>
      </w:r>
      <w:r w:rsidRPr="003C67EC">
        <w:rPr>
          <w:szCs w:val="22"/>
          <w:lang w:eastAsia="en-AU"/>
        </w:rPr>
        <w:t>plans, placement and discharge</w:t>
      </w:r>
      <w:r w:rsidR="00DB77D9">
        <w:rPr>
          <w:szCs w:val="22"/>
          <w:lang w:eastAsia="en-AU"/>
        </w:rPr>
        <w:t xml:space="preserve"> in </w:t>
      </w:r>
      <w:r w:rsidR="00831D5B">
        <w:rPr>
          <w:szCs w:val="22"/>
          <w:lang w:eastAsia="en-AU"/>
        </w:rPr>
        <w:t xml:space="preserve">accordance </w:t>
      </w:r>
      <w:r w:rsidR="00DB77D9">
        <w:rPr>
          <w:szCs w:val="22"/>
          <w:lang w:eastAsia="en-AU"/>
        </w:rPr>
        <w:t>with the ARMS manual</w:t>
      </w:r>
      <w:r w:rsidR="00EC6EB8">
        <w:rPr>
          <w:szCs w:val="22"/>
          <w:lang w:eastAsia="en-AU"/>
        </w:rPr>
        <w:t>: Youth Version</w:t>
      </w:r>
      <w:r w:rsidRPr="003C67EC">
        <w:rPr>
          <w:szCs w:val="22"/>
          <w:lang w:eastAsia="en-AU"/>
        </w:rPr>
        <w:t xml:space="preserve">. </w:t>
      </w:r>
    </w:p>
    <w:p w14:paraId="3FC96159" w14:textId="605E1B61" w:rsidR="00100504" w:rsidRDefault="00E967E9" w:rsidP="005F7D32">
      <w:pPr>
        <w:pStyle w:val="Heading3"/>
        <w:ind w:left="851" w:hanging="851"/>
        <w:rPr>
          <w:lang w:eastAsia="en-AU"/>
        </w:rPr>
      </w:pPr>
      <w:r>
        <w:rPr>
          <w:lang w:eastAsia="en-AU"/>
        </w:rPr>
        <w:t>T</w:t>
      </w:r>
      <w:r w:rsidRPr="003C67EC">
        <w:rPr>
          <w:lang w:eastAsia="en-AU"/>
        </w:rPr>
        <w:t xml:space="preserve">he </w:t>
      </w:r>
      <w:r>
        <w:rPr>
          <w:lang w:eastAsia="en-AU"/>
        </w:rPr>
        <w:t xml:space="preserve">joint </w:t>
      </w:r>
      <w:r w:rsidR="001C54FD" w:rsidRPr="003C67EC">
        <w:rPr>
          <w:lang w:eastAsia="en-AU"/>
        </w:rPr>
        <w:t>ARAG</w:t>
      </w:r>
      <w:r w:rsidR="009864F5">
        <w:rPr>
          <w:lang w:eastAsia="en-AU"/>
        </w:rPr>
        <w:t>/</w:t>
      </w:r>
      <w:r w:rsidRPr="003C67EC">
        <w:rPr>
          <w:lang w:eastAsia="en-AU"/>
        </w:rPr>
        <w:t xml:space="preserve">CCU MDT </w:t>
      </w:r>
      <w:r>
        <w:rPr>
          <w:lang w:eastAsia="en-AU"/>
        </w:rPr>
        <w:t xml:space="preserve">shall be </w:t>
      </w:r>
      <w:r w:rsidR="00100504" w:rsidRPr="003C67EC">
        <w:rPr>
          <w:lang w:eastAsia="en-AU"/>
        </w:rPr>
        <w:t>co-chair</w:t>
      </w:r>
      <w:r>
        <w:rPr>
          <w:lang w:eastAsia="en-AU"/>
        </w:rPr>
        <w:t xml:space="preserve">ed by </w:t>
      </w:r>
      <w:r w:rsidR="00100504" w:rsidRPr="003C67EC">
        <w:rPr>
          <w:lang w:eastAsia="en-AU"/>
        </w:rPr>
        <w:t>the Clinical Nurse (CN) and Manager Complex Care (MCC)</w:t>
      </w:r>
      <w:r w:rsidR="00DB77D9">
        <w:rPr>
          <w:lang w:eastAsia="en-AU"/>
        </w:rPr>
        <w:t>/ARAG Chair</w:t>
      </w:r>
      <w:r w:rsidR="00100504" w:rsidRPr="003C67EC">
        <w:rPr>
          <w:lang w:eastAsia="en-AU"/>
        </w:rPr>
        <w:t xml:space="preserve"> for young people on ARMS</w:t>
      </w:r>
      <w:r w:rsidR="009864F5">
        <w:rPr>
          <w:lang w:eastAsia="en-AU"/>
        </w:rPr>
        <w:t xml:space="preserve"> or SAMS</w:t>
      </w:r>
      <w:r w:rsidR="00100504" w:rsidRPr="003C67EC">
        <w:rPr>
          <w:lang w:eastAsia="en-AU"/>
        </w:rPr>
        <w:t xml:space="preserve">. </w:t>
      </w:r>
    </w:p>
    <w:p w14:paraId="68C8B68C" w14:textId="55BC1BD0" w:rsidR="00EC0290" w:rsidRDefault="001E108A" w:rsidP="005F7D32">
      <w:pPr>
        <w:pStyle w:val="Heading3"/>
        <w:ind w:left="851" w:hanging="851"/>
      </w:pPr>
      <w:r>
        <w:t>In addition</w:t>
      </w:r>
      <w:r w:rsidR="000D4E5A">
        <w:t xml:space="preserve"> to</w:t>
      </w:r>
      <w:r>
        <w:t xml:space="preserve"> the ARAG quorum</w:t>
      </w:r>
      <w:r w:rsidR="004A39E7">
        <w:t xml:space="preserve"> requirements</w:t>
      </w:r>
      <w:r>
        <w:t>, a</w:t>
      </w:r>
      <w:r w:rsidR="00EC0290" w:rsidRPr="00EC0290">
        <w:t xml:space="preserve">t least one representative from the </w:t>
      </w:r>
      <w:r w:rsidR="00913A0F">
        <w:t>c</w:t>
      </w:r>
      <w:r w:rsidR="00913A0F" w:rsidRPr="00EC0290">
        <w:t xml:space="preserve">linical </w:t>
      </w:r>
      <w:r w:rsidR="00913A0F">
        <w:t>h</w:t>
      </w:r>
      <w:r w:rsidR="00913A0F" w:rsidRPr="00EC0290">
        <w:t xml:space="preserve">eath </w:t>
      </w:r>
      <w:r w:rsidR="00EC0290" w:rsidRPr="00EC0290">
        <w:t xml:space="preserve">team </w:t>
      </w:r>
      <w:r w:rsidR="00913A0F">
        <w:t xml:space="preserve">shall </w:t>
      </w:r>
      <w:r w:rsidR="00EC0290" w:rsidRPr="00EC0290">
        <w:t xml:space="preserve">attend </w:t>
      </w:r>
      <w:r w:rsidR="00913A0F">
        <w:t xml:space="preserve">the </w:t>
      </w:r>
      <w:r w:rsidR="00EC0290" w:rsidRPr="00EC0290">
        <w:t>daily ARAG</w:t>
      </w:r>
      <w:r w:rsidR="00913A0F">
        <w:t>/CCU</w:t>
      </w:r>
      <w:r w:rsidR="00EC0290" w:rsidRPr="00EC0290">
        <w:t xml:space="preserve"> meetings, </w:t>
      </w:r>
      <w:r w:rsidR="004A39E7">
        <w:t>together</w:t>
      </w:r>
      <w:r w:rsidR="004A39E7" w:rsidRPr="00EC0290">
        <w:t xml:space="preserve"> </w:t>
      </w:r>
      <w:r w:rsidR="00EC0290" w:rsidRPr="00EC0290">
        <w:t xml:space="preserve">with the </w:t>
      </w:r>
      <w:r w:rsidR="00913A0F">
        <w:t>p</w:t>
      </w:r>
      <w:r w:rsidR="00000990" w:rsidRPr="00EC0290">
        <w:t>sych</w:t>
      </w:r>
      <w:r w:rsidR="00000990">
        <w:t>ologist</w:t>
      </w:r>
      <w:r w:rsidR="003033CA" w:rsidRPr="00EC0290">
        <w:t xml:space="preserve"> </w:t>
      </w:r>
      <w:r w:rsidR="00EC0290" w:rsidRPr="00EC0290">
        <w:t xml:space="preserve">and Aboriginal Mental Health Nurse.  </w:t>
      </w:r>
    </w:p>
    <w:p w14:paraId="535FC985" w14:textId="77777777" w:rsidR="00EC6EB8" w:rsidRPr="004A5A26" w:rsidRDefault="00EC6EB8" w:rsidP="00EC6EB8">
      <w:pPr>
        <w:pStyle w:val="Heading3"/>
        <w:ind w:left="851" w:hanging="851"/>
      </w:pPr>
      <w:r>
        <w:rPr>
          <w:szCs w:val="22"/>
        </w:rPr>
        <w:t>Risk related information, including s</w:t>
      </w:r>
      <w:r w:rsidRPr="004A5A26">
        <w:rPr>
          <w:szCs w:val="22"/>
        </w:rPr>
        <w:t>afety plans</w:t>
      </w:r>
      <w:r>
        <w:rPr>
          <w:szCs w:val="22"/>
        </w:rPr>
        <w:t>, shall</w:t>
      </w:r>
      <w:r w:rsidRPr="004A5A26">
        <w:rPr>
          <w:szCs w:val="22"/>
        </w:rPr>
        <w:t xml:space="preserve"> be documented </w:t>
      </w:r>
      <w:r>
        <w:rPr>
          <w:szCs w:val="22"/>
        </w:rPr>
        <w:t xml:space="preserve">on the TOMS ARMS Module. </w:t>
      </w:r>
    </w:p>
    <w:p w14:paraId="00A2231A" w14:textId="214922DA" w:rsidR="004A5A26" w:rsidRPr="004A5A26" w:rsidRDefault="00EC6EB8" w:rsidP="005F7D32">
      <w:pPr>
        <w:pStyle w:val="Heading3"/>
        <w:ind w:left="851" w:hanging="851"/>
      </w:pPr>
      <w:r>
        <w:rPr>
          <w:szCs w:val="22"/>
        </w:rPr>
        <w:t>Additional c</w:t>
      </w:r>
      <w:r w:rsidR="004A5A26" w:rsidRPr="00A23702">
        <w:rPr>
          <w:szCs w:val="22"/>
        </w:rPr>
        <w:t xml:space="preserve">linical decisions </w:t>
      </w:r>
      <w:r w:rsidR="00295225">
        <w:rPr>
          <w:szCs w:val="22"/>
        </w:rPr>
        <w:t xml:space="preserve">shall </w:t>
      </w:r>
      <w:r w:rsidR="004A5A26" w:rsidRPr="00A23702">
        <w:rPr>
          <w:szCs w:val="22"/>
        </w:rPr>
        <w:t xml:space="preserve">be documented by the CN/Clinical Nurse Specialist (CNS)/ Clinical Nurse Consultant (CNC) on </w:t>
      </w:r>
      <w:r w:rsidR="00065F5B">
        <w:t>Electronic Health Online (</w:t>
      </w:r>
      <w:r w:rsidR="004A5A26" w:rsidRPr="00A23702">
        <w:rPr>
          <w:szCs w:val="22"/>
        </w:rPr>
        <w:t>ECHO</w:t>
      </w:r>
      <w:r w:rsidR="00065F5B">
        <w:rPr>
          <w:szCs w:val="22"/>
        </w:rPr>
        <w:t>)</w:t>
      </w:r>
      <w:r w:rsidR="00F85A0E">
        <w:rPr>
          <w:szCs w:val="22"/>
        </w:rPr>
        <w:t>.</w:t>
      </w:r>
      <w:r w:rsidR="004A5A26" w:rsidRPr="00A23702">
        <w:rPr>
          <w:szCs w:val="22"/>
        </w:rPr>
        <w:t xml:space="preserve"> </w:t>
      </w:r>
    </w:p>
    <w:p w14:paraId="3569CEE7" w14:textId="501B9852" w:rsidR="00823912" w:rsidRDefault="00D0078D" w:rsidP="005F7D32">
      <w:pPr>
        <w:pStyle w:val="Heading3"/>
        <w:ind w:left="851" w:hanging="851"/>
      </w:pPr>
      <w:r w:rsidRPr="00EC0290">
        <w:rPr>
          <w:color w:val="auto"/>
          <w:lang w:eastAsia="en-AU"/>
        </w:rPr>
        <w:t xml:space="preserve">The Joint </w:t>
      </w:r>
      <w:r w:rsidR="009864F5" w:rsidRPr="00EC0290">
        <w:rPr>
          <w:color w:val="auto"/>
          <w:lang w:eastAsia="en-AU"/>
        </w:rPr>
        <w:t>ARAG</w:t>
      </w:r>
      <w:r w:rsidR="009864F5">
        <w:rPr>
          <w:color w:val="auto"/>
          <w:lang w:eastAsia="en-AU"/>
        </w:rPr>
        <w:t>/</w:t>
      </w:r>
      <w:r w:rsidRPr="00EC0290">
        <w:rPr>
          <w:color w:val="auto"/>
          <w:lang w:eastAsia="en-AU"/>
        </w:rPr>
        <w:t xml:space="preserve">CCU MDT </w:t>
      </w:r>
      <w:r w:rsidR="002908CA">
        <w:rPr>
          <w:color w:val="auto"/>
          <w:lang w:eastAsia="en-AU"/>
        </w:rPr>
        <w:t xml:space="preserve">meeting shall be conducted in accordance with the </w:t>
      </w:r>
      <w:r w:rsidR="003F20F0">
        <w:rPr>
          <w:color w:val="auto"/>
          <w:lang w:eastAsia="en-AU"/>
        </w:rPr>
        <w:t xml:space="preserve">Joint </w:t>
      </w:r>
      <w:r w:rsidR="008B349C" w:rsidRPr="005718C4">
        <w:rPr>
          <w:color w:val="auto"/>
          <w:lang w:eastAsia="en-AU"/>
        </w:rPr>
        <w:t xml:space="preserve">ARAG/CCU MDT </w:t>
      </w:r>
      <w:r w:rsidR="004169B8" w:rsidRPr="005718C4">
        <w:rPr>
          <w:color w:val="auto"/>
          <w:lang w:eastAsia="en-AU"/>
        </w:rPr>
        <w:t>M</w:t>
      </w:r>
      <w:r w:rsidR="002908CA" w:rsidRPr="005718C4">
        <w:rPr>
          <w:color w:val="auto"/>
          <w:lang w:eastAsia="en-AU"/>
        </w:rPr>
        <w:t xml:space="preserve">eeting </w:t>
      </w:r>
      <w:r w:rsidR="001514BA" w:rsidRPr="005718C4">
        <w:rPr>
          <w:color w:val="auto"/>
          <w:lang w:eastAsia="en-AU"/>
        </w:rPr>
        <w:t>T</w:t>
      </w:r>
      <w:r w:rsidR="002908CA" w:rsidRPr="005718C4">
        <w:rPr>
          <w:color w:val="auto"/>
          <w:lang w:eastAsia="en-AU"/>
        </w:rPr>
        <w:t xml:space="preserve">erms of </w:t>
      </w:r>
      <w:r w:rsidR="001514BA" w:rsidRPr="005718C4">
        <w:rPr>
          <w:color w:val="auto"/>
          <w:lang w:eastAsia="en-AU"/>
        </w:rPr>
        <w:t>R</w:t>
      </w:r>
      <w:r w:rsidR="002908CA" w:rsidRPr="005718C4">
        <w:rPr>
          <w:color w:val="auto"/>
          <w:lang w:eastAsia="en-AU"/>
        </w:rPr>
        <w:t>eference</w:t>
      </w:r>
      <w:r w:rsidR="0048579B">
        <w:rPr>
          <w:color w:val="auto"/>
          <w:lang w:eastAsia="en-AU"/>
        </w:rPr>
        <w:t xml:space="preserve">. </w:t>
      </w:r>
    </w:p>
    <w:p w14:paraId="78F25854" w14:textId="4148CD06" w:rsidR="00823912" w:rsidRPr="005718C4" w:rsidRDefault="00823912" w:rsidP="005F7D32">
      <w:pPr>
        <w:pStyle w:val="Heading2"/>
        <w:ind w:left="826" w:hanging="826"/>
        <w:rPr>
          <w:rFonts w:hint="eastAsia"/>
          <w:color w:val="auto"/>
          <w:lang w:eastAsia="en-AU"/>
        </w:rPr>
      </w:pPr>
      <w:bookmarkStart w:id="45" w:name="_Toc233184870"/>
      <w:r w:rsidRPr="005718C4">
        <w:rPr>
          <w:color w:val="auto"/>
          <w:lang w:eastAsia="en-AU"/>
        </w:rPr>
        <w:t xml:space="preserve">CCU MDT </w:t>
      </w:r>
      <w:r w:rsidR="00C3417E" w:rsidRPr="005718C4">
        <w:rPr>
          <w:color w:val="auto"/>
          <w:lang w:eastAsia="en-AU"/>
        </w:rPr>
        <w:t>m</w:t>
      </w:r>
      <w:r w:rsidRPr="005718C4">
        <w:rPr>
          <w:color w:val="auto"/>
          <w:lang w:eastAsia="en-AU"/>
        </w:rPr>
        <w:t>eetings</w:t>
      </w:r>
      <w:bookmarkEnd w:id="45"/>
      <w:r w:rsidR="00065F5B" w:rsidRPr="005718C4">
        <w:rPr>
          <w:color w:val="auto"/>
          <w:lang w:eastAsia="en-AU"/>
        </w:rPr>
        <w:t xml:space="preserve"> </w:t>
      </w:r>
    </w:p>
    <w:p w14:paraId="3ADC5BD9" w14:textId="05EE6BFB" w:rsidR="001C76B4" w:rsidRPr="005718C4" w:rsidRDefault="00823912" w:rsidP="005F7D32">
      <w:pPr>
        <w:pStyle w:val="Heading3"/>
        <w:rPr>
          <w:color w:val="auto"/>
        </w:rPr>
      </w:pPr>
      <w:r w:rsidRPr="005718C4">
        <w:rPr>
          <w:color w:val="auto"/>
        </w:rPr>
        <w:t xml:space="preserve">The CCU MDT meeting </w:t>
      </w:r>
      <w:r w:rsidR="0060038A" w:rsidRPr="005718C4">
        <w:rPr>
          <w:color w:val="auto"/>
        </w:rPr>
        <w:t>oversees</w:t>
      </w:r>
      <w:r w:rsidRPr="005718C4">
        <w:rPr>
          <w:color w:val="auto"/>
        </w:rPr>
        <w:t xml:space="preserve"> the care of young people accommodated in the CCU who are not </w:t>
      </w:r>
      <w:r w:rsidR="00B21270" w:rsidRPr="005718C4">
        <w:rPr>
          <w:color w:val="auto"/>
        </w:rPr>
        <w:t xml:space="preserve">managed </w:t>
      </w:r>
      <w:r w:rsidRPr="005718C4">
        <w:rPr>
          <w:color w:val="auto"/>
        </w:rPr>
        <w:t>on ARMS or SAMS</w:t>
      </w:r>
      <w:r w:rsidR="001C76B4" w:rsidRPr="005718C4">
        <w:rPr>
          <w:color w:val="auto"/>
        </w:rPr>
        <w:t xml:space="preserve"> and include, but not limited to:</w:t>
      </w:r>
    </w:p>
    <w:p w14:paraId="432092C9" w14:textId="581D4A2B" w:rsidR="001C76B4" w:rsidRPr="005718C4" w:rsidRDefault="000C1604" w:rsidP="00867184">
      <w:pPr>
        <w:pStyle w:val="ListParagraph"/>
        <w:keepNext/>
        <w:keepLines/>
        <w:numPr>
          <w:ilvl w:val="0"/>
          <w:numId w:val="25"/>
        </w:numPr>
      </w:pPr>
      <w:r w:rsidRPr="005718C4">
        <w:t>r</w:t>
      </w:r>
      <w:r w:rsidR="00C5096C" w:rsidRPr="005718C4">
        <w:t xml:space="preserve">eview of the young person’s </w:t>
      </w:r>
      <w:r w:rsidR="000A6738" w:rsidRPr="005718C4">
        <w:t>I</w:t>
      </w:r>
      <w:r w:rsidR="000C1226" w:rsidRPr="005718C4">
        <w:t xml:space="preserve">nitial </w:t>
      </w:r>
      <w:r w:rsidR="000A6738" w:rsidRPr="005718C4">
        <w:t>M</w:t>
      </w:r>
      <w:r w:rsidR="000C1226" w:rsidRPr="005718C4">
        <w:t xml:space="preserve">anagement </w:t>
      </w:r>
      <w:r w:rsidR="00C5096C" w:rsidRPr="005718C4">
        <w:t>P</w:t>
      </w:r>
      <w:r w:rsidR="000C1226" w:rsidRPr="005718C4">
        <w:t>lan</w:t>
      </w:r>
      <w:r w:rsidR="00C5096C" w:rsidRPr="005718C4">
        <w:t>(s)</w:t>
      </w:r>
    </w:p>
    <w:p w14:paraId="02465292" w14:textId="09C8D445" w:rsidR="00B43152" w:rsidRPr="005718C4" w:rsidRDefault="000C1604" w:rsidP="00867184">
      <w:pPr>
        <w:pStyle w:val="ListParagraph"/>
        <w:keepNext/>
        <w:keepLines/>
        <w:numPr>
          <w:ilvl w:val="0"/>
          <w:numId w:val="25"/>
        </w:numPr>
      </w:pPr>
      <w:r w:rsidRPr="005718C4">
        <w:t>r</w:t>
      </w:r>
      <w:r w:rsidR="00B43152" w:rsidRPr="005718C4">
        <w:t>eview the length of stay in CCU</w:t>
      </w:r>
    </w:p>
    <w:p w14:paraId="5DA9D2DD" w14:textId="3F66F8FA" w:rsidR="008E70AD" w:rsidRPr="005718C4" w:rsidRDefault="000C1604" w:rsidP="00867184">
      <w:pPr>
        <w:pStyle w:val="ListParagraph"/>
        <w:keepNext/>
        <w:keepLines/>
        <w:numPr>
          <w:ilvl w:val="0"/>
          <w:numId w:val="25"/>
        </w:numPr>
      </w:pPr>
      <w:r w:rsidRPr="005718C4">
        <w:t>c</w:t>
      </w:r>
      <w:r w:rsidR="00FE2A4D" w:rsidRPr="005718C4">
        <w:t>reate o</w:t>
      </w:r>
      <w:r w:rsidR="00CE706E" w:rsidRPr="005718C4">
        <w:t>r</w:t>
      </w:r>
      <w:r w:rsidR="00FE2A4D" w:rsidRPr="005718C4">
        <w:t xml:space="preserve"> u</w:t>
      </w:r>
      <w:r w:rsidR="00C5096C" w:rsidRPr="005718C4">
        <w:t xml:space="preserve">pdate the young person’s </w:t>
      </w:r>
      <w:r w:rsidR="008E70AD" w:rsidRPr="005718C4">
        <w:t xml:space="preserve">Individual </w:t>
      </w:r>
      <w:r w:rsidR="00C5096C" w:rsidRPr="005718C4">
        <w:t>Engagement P</w:t>
      </w:r>
      <w:r w:rsidR="008E70AD" w:rsidRPr="005718C4">
        <w:t>lan</w:t>
      </w:r>
      <w:r w:rsidR="00B43152" w:rsidRPr="005718C4">
        <w:t xml:space="preserve"> (IEP)</w:t>
      </w:r>
    </w:p>
    <w:p w14:paraId="0E5579D9" w14:textId="022062E3" w:rsidR="000C1604" w:rsidRPr="005718C4" w:rsidRDefault="000C1604" w:rsidP="00867184">
      <w:pPr>
        <w:pStyle w:val="ListParagraph"/>
        <w:keepNext/>
        <w:keepLines/>
        <w:numPr>
          <w:ilvl w:val="0"/>
          <w:numId w:val="25"/>
        </w:numPr>
      </w:pPr>
      <w:r w:rsidRPr="005718C4">
        <w:t>c</w:t>
      </w:r>
      <w:r w:rsidR="000A6738" w:rsidRPr="005718C4">
        <w:t xml:space="preserve">onsider placement </w:t>
      </w:r>
      <w:r w:rsidR="009C22A3" w:rsidRPr="005718C4">
        <w:t xml:space="preserve">option for </w:t>
      </w:r>
      <w:r w:rsidR="00A62677" w:rsidRPr="005718C4">
        <w:t xml:space="preserve">discharge </w:t>
      </w:r>
    </w:p>
    <w:p w14:paraId="703A7793" w14:textId="392B191E" w:rsidR="000C1604" w:rsidRPr="005718C4" w:rsidRDefault="000C1604" w:rsidP="00867184">
      <w:pPr>
        <w:pStyle w:val="ListParagraph"/>
        <w:keepNext/>
        <w:keepLines/>
        <w:numPr>
          <w:ilvl w:val="0"/>
          <w:numId w:val="25"/>
        </w:numPr>
      </w:pPr>
      <w:r w:rsidRPr="005718C4">
        <w:t xml:space="preserve">ongoing treatment needs and support requirements </w:t>
      </w:r>
    </w:p>
    <w:p w14:paraId="47DC254F" w14:textId="7C570BDA" w:rsidR="00FD37FE" w:rsidRPr="005718C4" w:rsidRDefault="00FD37FE" w:rsidP="00867184">
      <w:pPr>
        <w:pStyle w:val="ListParagraph"/>
        <w:keepNext/>
        <w:keepLines/>
        <w:numPr>
          <w:ilvl w:val="0"/>
          <w:numId w:val="25"/>
        </w:numPr>
      </w:pPr>
      <w:r w:rsidRPr="005718C4">
        <w:t>clear and supportive communication with the young person</w:t>
      </w:r>
    </w:p>
    <w:p w14:paraId="765BEF66" w14:textId="3254CED6" w:rsidR="00CE706E" w:rsidRPr="005718C4" w:rsidRDefault="000C1604" w:rsidP="00867184">
      <w:pPr>
        <w:pStyle w:val="ListParagraph"/>
        <w:keepNext/>
        <w:keepLines/>
        <w:numPr>
          <w:ilvl w:val="0"/>
          <w:numId w:val="25"/>
        </w:numPr>
      </w:pPr>
      <w:r w:rsidRPr="005718C4">
        <w:t>u</w:t>
      </w:r>
      <w:r w:rsidR="009C22A3" w:rsidRPr="005718C4">
        <w:t>pdate transition</w:t>
      </w:r>
      <w:r w:rsidR="00AA60B2" w:rsidRPr="005718C4">
        <w:t>/discharge plan</w:t>
      </w:r>
      <w:r w:rsidRPr="005718C4">
        <w:t>.</w:t>
      </w:r>
      <w:r w:rsidR="00B43152" w:rsidRPr="005718C4">
        <w:t xml:space="preserve"> </w:t>
      </w:r>
    </w:p>
    <w:p w14:paraId="177ABE7E" w14:textId="428504C7" w:rsidR="00823912" w:rsidRDefault="00252A67" w:rsidP="005F7D32">
      <w:pPr>
        <w:pStyle w:val="Heading3"/>
        <w:ind w:left="851" w:hanging="851"/>
      </w:pPr>
      <w:r>
        <w:t xml:space="preserve">The CCU MDT </w:t>
      </w:r>
      <w:r w:rsidR="00B60864">
        <w:t xml:space="preserve">meeting shall be conducted in accordance with </w:t>
      </w:r>
      <w:r w:rsidR="00A35A98">
        <w:t xml:space="preserve">the CCU MDT </w:t>
      </w:r>
      <w:r w:rsidR="005718C4">
        <w:t>Meeting T</w:t>
      </w:r>
      <w:r w:rsidR="00A35A98">
        <w:t>erms of Refe</w:t>
      </w:r>
      <w:r w:rsidR="00955D57">
        <w:t>re</w:t>
      </w:r>
      <w:r w:rsidR="00A35A98">
        <w:t>nce</w:t>
      </w:r>
      <w:r w:rsidR="0048579B">
        <w:t>.</w:t>
      </w:r>
    </w:p>
    <w:p w14:paraId="6A06FE51" w14:textId="149EC46A" w:rsidR="004F3D46" w:rsidRPr="004F3D46" w:rsidRDefault="002F58B8" w:rsidP="005F7D32">
      <w:pPr>
        <w:pStyle w:val="Heading2"/>
        <w:ind w:left="851" w:hanging="851"/>
        <w:rPr>
          <w:rFonts w:hint="eastAsia"/>
        </w:rPr>
      </w:pPr>
      <w:bookmarkStart w:id="46" w:name="_Toc225513307"/>
      <w:bookmarkStart w:id="47" w:name="_Toc216963692"/>
      <w:bookmarkStart w:id="48" w:name="_Toc233184871"/>
      <w:bookmarkEnd w:id="46"/>
      <w:r w:rsidRPr="002F58B8">
        <w:t>A</w:t>
      </w:r>
      <w:r w:rsidR="003516B4">
        <w:t xml:space="preserve">t </w:t>
      </w:r>
      <w:r w:rsidRPr="002F58B8">
        <w:t>R</w:t>
      </w:r>
      <w:r w:rsidR="003516B4">
        <w:t xml:space="preserve">isk </w:t>
      </w:r>
      <w:r w:rsidRPr="002F58B8">
        <w:t>M</w:t>
      </w:r>
      <w:r w:rsidR="003516B4">
        <w:t xml:space="preserve">anagement </w:t>
      </w:r>
      <w:r w:rsidRPr="002F58B8">
        <w:t>S</w:t>
      </w:r>
      <w:r w:rsidR="003516B4">
        <w:t>ystem</w:t>
      </w:r>
      <w:r w:rsidR="00325AA7">
        <w:t xml:space="preserve"> (ARMS)</w:t>
      </w:r>
      <w:r w:rsidRPr="002F58B8">
        <w:t xml:space="preserve"> and S</w:t>
      </w:r>
      <w:r w:rsidR="00325AA7">
        <w:t xml:space="preserve">upport and </w:t>
      </w:r>
      <w:r w:rsidRPr="002F58B8">
        <w:t>M</w:t>
      </w:r>
      <w:r w:rsidR="00325AA7">
        <w:t xml:space="preserve">onitor </w:t>
      </w:r>
      <w:bookmarkEnd w:id="47"/>
      <w:r w:rsidR="00325AA7">
        <w:t>System (SAMS)</w:t>
      </w:r>
      <w:bookmarkEnd w:id="48"/>
    </w:p>
    <w:p w14:paraId="3A0DECE5" w14:textId="2D5DC361" w:rsidR="00773D44" w:rsidRDefault="00FB6655" w:rsidP="005F7D32">
      <w:pPr>
        <w:pStyle w:val="Heading3"/>
        <w:ind w:left="851" w:hanging="851"/>
      </w:pPr>
      <w:r>
        <w:t>A young person subject</w:t>
      </w:r>
      <w:r w:rsidR="00F87D68">
        <w:t xml:space="preserve"> to </w:t>
      </w:r>
      <w:r w:rsidR="002F58B8" w:rsidRPr="00FB6655">
        <w:t>ARMS</w:t>
      </w:r>
      <w:r w:rsidR="005259D5">
        <w:t xml:space="preserve"> </w:t>
      </w:r>
      <w:r w:rsidR="00F87D68">
        <w:t>shall be managed in accordance with</w:t>
      </w:r>
      <w:r w:rsidR="006959FD">
        <w:t xml:space="preserve"> the relevant </w:t>
      </w:r>
      <w:r w:rsidR="002143C3">
        <w:t>ARMS Manual: Youth Version</w:t>
      </w:r>
      <w:r w:rsidR="00773D44">
        <w:t xml:space="preserve"> and </w:t>
      </w:r>
      <w:r w:rsidR="003B08DA">
        <w:t>reviewed</w:t>
      </w:r>
      <w:r w:rsidR="001A7579">
        <w:t xml:space="preserve"> at </w:t>
      </w:r>
      <w:r w:rsidR="00C54FE0">
        <w:t xml:space="preserve">the Joint </w:t>
      </w:r>
      <w:r w:rsidR="001A7579">
        <w:t>ARAG</w:t>
      </w:r>
      <w:r w:rsidR="00C54FE0">
        <w:t>/CCU MDT</w:t>
      </w:r>
      <w:r w:rsidR="002A39C9">
        <w:t xml:space="preserve">. </w:t>
      </w:r>
      <w:r w:rsidR="00A77E54">
        <w:t xml:space="preserve"> </w:t>
      </w:r>
    </w:p>
    <w:p w14:paraId="61A576CF" w14:textId="3B7EB368" w:rsidR="007715B5" w:rsidRDefault="005F43F4" w:rsidP="005F7D32">
      <w:pPr>
        <w:pStyle w:val="Heading3"/>
        <w:ind w:left="851" w:hanging="851"/>
      </w:pPr>
      <w:r>
        <w:lastRenderedPageBreak/>
        <w:t xml:space="preserve">A young person subject to SAMS shall be managed </w:t>
      </w:r>
      <w:r w:rsidRPr="005F43F4">
        <w:t xml:space="preserve">in accordance with the relevant </w:t>
      </w:r>
      <w:r>
        <w:t>SA</w:t>
      </w:r>
      <w:r w:rsidRPr="005F43F4">
        <w:t>MS Manual: Youth Version</w:t>
      </w:r>
      <w:r>
        <w:t xml:space="preserve"> and </w:t>
      </w:r>
      <w:r w:rsidR="003B08DA">
        <w:t>reviewed</w:t>
      </w:r>
      <w:r w:rsidR="00B12B16">
        <w:t xml:space="preserve"> </w:t>
      </w:r>
      <w:r w:rsidR="003B08DA">
        <w:t>at</w:t>
      </w:r>
      <w:r w:rsidR="00CB17AD">
        <w:t xml:space="preserve"> the ARAG/CCU MDT meetings. </w:t>
      </w:r>
      <w:r w:rsidR="00A77E54">
        <w:t xml:space="preserve"> </w:t>
      </w:r>
      <w:r w:rsidR="00955AEF">
        <w:t xml:space="preserve"> </w:t>
      </w:r>
    </w:p>
    <w:p w14:paraId="3CD9C8F9" w14:textId="5E98C10E" w:rsidR="00A23DD1" w:rsidRDefault="00A23DD1" w:rsidP="005F7D32">
      <w:pPr>
        <w:pStyle w:val="Heading2"/>
        <w:ind w:left="851" w:hanging="851"/>
        <w:rPr>
          <w:rFonts w:hint="eastAsia"/>
        </w:rPr>
      </w:pPr>
      <w:bookmarkStart w:id="49" w:name="_Toc225513309"/>
      <w:bookmarkStart w:id="50" w:name="_Toc225513310"/>
      <w:bookmarkStart w:id="51" w:name="_Toc233184872"/>
      <w:bookmarkEnd w:id="49"/>
      <w:bookmarkEnd w:id="50"/>
      <w:r w:rsidRPr="00A23DD1">
        <w:t xml:space="preserve">External </w:t>
      </w:r>
      <w:r>
        <w:t>m</w:t>
      </w:r>
      <w:r w:rsidRPr="00A23DD1">
        <w:t xml:space="preserve">edical </w:t>
      </w:r>
      <w:r>
        <w:t>s</w:t>
      </w:r>
      <w:r w:rsidRPr="00A23DD1">
        <w:t>ervices</w:t>
      </w:r>
      <w:bookmarkEnd w:id="51"/>
    </w:p>
    <w:p w14:paraId="0846D134" w14:textId="1F9F4720" w:rsidR="00981516" w:rsidRPr="00981516" w:rsidRDefault="00AB1740" w:rsidP="005F7D32">
      <w:pPr>
        <w:pStyle w:val="Heading3"/>
        <w:ind w:left="851" w:hanging="851"/>
      </w:pPr>
      <w:r>
        <w:t>A</w:t>
      </w:r>
      <w:r w:rsidR="00981516">
        <w:t xml:space="preserve"> young person </w:t>
      </w:r>
      <w:r>
        <w:t xml:space="preserve">requiring </w:t>
      </w:r>
      <w:r w:rsidR="002C7183">
        <w:t>medical treatment at an external medical facility</w:t>
      </w:r>
      <w:r>
        <w:t>(i.e. admission to a hospital)</w:t>
      </w:r>
      <w:r w:rsidR="002C7183">
        <w:t xml:space="preserve"> </w:t>
      </w:r>
      <w:r w:rsidR="00981516">
        <w:t xml:space="preserve">for either primary or mental health related concerns </w:t>
      </w:r>
      <w:r w:rsidR="006F7C2E">
        <w:t xml:space="preserve"> </w:t>
      </w:r>
      <w:r w:rsidR="006D4136">
        <w:t>shall</w:t>
      </w:r>
      <w:r w:rsidR="006F7C2E">
        <w:t xml:space="preserve"> be managed in accordance with </w:t>
      </w:r>
      <w:hyperlink r:id="rId23" w:history="1">
        <w:r w:rsidR="006D4136" w:rsidRPr="00EE36A0">
          <w:rPr>
            <w:rStyle w:val="Hyperlink"/>
          </w:rPr>
          <w:t>COPP 3.1 Access to Health and Psychological Services</w:t>
        </w:r>
      </w:hyperlink>
      <w:r w:rsidR="00EE36A0">
        <w:rPr>
          <w:rStyle w:val="FootnoteReference"/>
        </w:rPr>
        <w:footnoteReference w:id="2"/>
      </w:r>
      <w:r w:rsidR="00010A02">
        <w:t>.</w:t>
      </w:r>
    </w:p>
    <w:p w14:paraId="4D709623" w14:textId="786584DA" w:rsidR="003E5369" w:rsidRPr="00806295" w:rsidRDefault="002F58B8" w:rsidP="005F7D32">
      <w:pPr>
        <w:pStyle w:val="Heading1"/>
        <w:spacing w:before="360"/>
        <w:rPr>
          <w:color w:val="auto"/>
        </w:rPr>
      </w:pPr>
      <w:bookmarkStart w:id="52" w:name="_Toc233184873"/>
      <w:bookmarkStart w:id="53" w:name="_Hlk225497458"/>
      <w:r w:rsidRPr="00806295">
        <w:rPr>
          <w:color w:val="auto"/>
        </w:rPr>
        <w:t xml:space="preserve">Discharge from </w:t>
      </w:r>
      <w:r w:rsidR="00ED717B" w:rsidRPr="00806295">
        <w:rPr>
          <w:color w:val="auto"/>
        </w:rPr>
        <w:t>CCU</w:t>
      </w:r>
      <w:bookmarkEnd w:id="52"/>
    </w:p>
    <w:p w14:paraId="1B022666" w14:textId="4369A21C" w:rsidR="005A6439" w:rsidRPr="00806295" w:rsidRDefault="005A6439" w:rsidP="005F7D32">
      <w:pPr>
        <w:pStyle w:val="Heading2"/>
        <w:ind w:left="868" w:hanging="868"/>
        <w:rPr>
          <w:rFonts w:hint="eastAsia"/>
          <w:color w:val="auto"/>
        </w:rPr>
      </w:pPr>
      <w:bookmarkStart w:id="54" w:name="_Toc233184874"/>
      <w:r w:rsidRPr="00806295">
        <w:rPr>
          <w:rFonts w:hint="eastAsia"/>
          <w:color w:val="auto"/>
        </w:rPr>
        <w:t>General considerations</w:t>
      </w:r>
      <w:bookmarkEnd w:id="54"/>
      <w:r w:rsidR="00A77ADE" w:rsidRPr="00806295">
        <w:rPr>
          <w:rFonts w:hint="eastAsia"/>
          <w:color w:val="auto"/>
        </w:rPr>
        <w:t xml:space="preserve"> </w:t>
      </w:r>
    </w:p>
    <w:p w14:paraId="3B27DFD1" w14:textId="24116712" w:rsidR="00B6632A" w:rsidRDefault="00150275" w:rsidP="005F7D32">
      <w:pPr>
        <w:pStyle w:val="Heading3"/>
        <w:ind w:left="851" w:hanging="851"/>
      </w:pPr>
      <w:r>
        <w:t>D</w:t>
      </w:r>
      <w:r w:rsidR="00C87D48" w:rsidRPr="00C87D48">
        <w:t>ischarge</w:t>
      </w:r>
      <w:r w:rsidR="00B11931">
        <w:t xml:space="preserve"> </w:t>
      </w:r>
      <w:r w:rsidR="00C87D48" w:rsidRPr="00C87D48">
        <w:t xml:space="preserve">from the CCU </w:t>
      </w:r>
      <w:r w:rsidR="003033CA">
        <w:t xml:space="preserve">shall </w:t>
      </w:r>
      <w:r w:rsidR="00C44BC7">
        <w:t xml:space="preserve">generally </w:t>
      </w:r>
      <w:r w:rsidR="003033CA">
        <w:t>be</w:t>
      </w:r>
      <w:r w:rsidR="00C87D48" w:rsidRPr="00C87D48">
        <w:t xml:space="preserve"> planned and coordinated </w:t>
      </w:r>
      <w:r w:rsidR="00FD06B9">
        <w:t xml:space="preserve">through </w:t>
      </w:r>
      <w:r w:rsidR="00C44BC7">
        <w:t xml:space="preserve">the </w:t>
      </w:r>
      <w:r w:rsidR="00037D6F">
        <w:t xml:space="preserve">relevant </w:t>
      </w:r>
      <w:r w:rsidR="00C44BC7">
        <w:t>MDT meetings</w:t>
      </w:r>
      <w:r w:rsidR="00C87D48" w:rsidRPr="00C87D48">
        <w:t>.</w:t>
      </w:r>
      <w:r w:rsidR="00C87D48">
        <w:t xml:space="preserve"> </w:t>
      </w:r>
    </w:p>
    <w:p w14:paraId="4B91ED96" w14:textId="0F3A2C2E" w:rsidR="00B6632A" w:rsidRDefault="00C87D48" w:rsidP="005F7D32">
      <w:pPr>
        <w:pStyle w:val="Heading3"/>
        <w:ind w:left="851" w:hanging="851"/>
      </w:pPr>
      <w:r>
        <w:t xml:space="preserve">Discharge </w:t>
      </w:r>
      <w:r w:rsidR="00FD06B9">
        <w:t xml:space="preserve">decisions for young people managed under ARMS or SAMS </w:t>
      </w:r>
      <w:r w:rsidR="00B6632A">
        <w:t>shall</w:t>
      </w:r>
      <w:r w:rsidR="00F07148">
        <w:t xml:space="preserve"> </w:t>
      </w:r>
      <w:r w:rsidR="00FD06B9">
        <w:t>be agreed</w:t>
      </w:r>
      <w:r w:rsidR="00286AAD">
        <w:t xml:space="preserve"> by </w:t>
      </w:r>
      <w:r>
        <w:t xml:space="preserve">the </w:t>
      </w:r>
      <w:r w:rsidR="00F07BDD">
        <w:t>ARAG</w:t>
      </w:r>
      <w:r w:rsidR="00D525D8">
        <w:t xml:space="preserve">/CCU </w:t>
      </w:r>
      <w:r w:rsidR="00F07BDD">
        <w:t>MDT</w:t>
      </w:r>
      <w:r w:rsidR="00F07148">
        <w:t>, with input from the young person, where appropriate</w:t>
      </w:r>
      <w:r w:rsidR="00286AAD">
        <w:t xml:space="preserve">. </w:t>
      </w:r>
    </w:p>
    <w:p w14:paraId="4005DAE8" w14:textId="02954031" w:rsidR="00F07BDD" w:rsidRDefault="00481B82" w:rsidP="005F7D32">
      <w:pPr>
        <w:pStyle w:val="Heading3"/>
        <w:ind w:left="851" w:hanging="851"/>
      </w:pPr>
      <w:r>
        <w:t xml:space="preserve">Discharge </w:t>
      </w:r>
      <w:r w:rsidR="00286AAD">
        <w:t>decision</w:t>
      </w:r>
      <w:r w:rsidR="00C24CE1">
        <w:t xml:space="preserve">s </w:t>
      </w:r>
      <w:r>
        <w:t>for young people</w:t>
      </w:r>
      <w:r w:rsidR="005658A9">
        <w:t xml:space="preserve"> not </w:t>
      </w:r>
      <w:r w:rsidR="00390FD9">
        <w:t xml:space="preserve">managed on </w:t>
      </w:r>
      <w:r w:rsidR="00F07BDD">
        <w:t>ARMS or SAMS</w:t>
      </w:r>
      <w:r w:rsidRPr="00481B82">
        <w:t xml:space="preserve"> </w:t>
      </w:r>
      <w:r w:rsidR="00B6632A">
        <w:t xml:space="preserve">shall </w:t>
      </w:r>
      <w:r>
        <w:t xml:space="preserve">be determined by </w:t>
      </w:r>
      <w:r w:rsidR="00EF099E">
        <w:t xml:space="preserve">the </w:t>
      </w:r>
      <w:r>
        <w:t>CCU MDT</w:t>
      </w:r>
      <w:r w:rsidR="00F07148">
        <w:t>, with input from the young person, where appropriate</w:t>
      </w:r>
      <w:r>
        <w:t>.</w:t>
      </w:r>
    </w:p>
    <w:p w14:paraId="3B3ABF3E" w14:textId="32CC432F" w:rsidR="00EF099E" w:rsidRDefault="00430B96" w:rsidP="005F7D32">
      <w:pPr>
        <w:pStyle w:val="Heading3"/>
        <w:ind w:left="851" w:hanging="851"/>
      </w:pPr>
      <w:r w:rsidRPr="00430B96">
        <w:t>A young person</w:t>
      </w:r>
      <w:r w:rsidR="00EF099E">
        <w:t>, where appropriate shall provide</w:t>
      </w:r>
      <w:r w:rsidR="00986791">
        <w:t xml:space="preserve"> </w:t>
      </w:r>
      <w:r w:rsidRPr="00430B96">
        <w:t xml:space="preserve">input into the decision-making process for </w:t>
      </w:r>
      <w:r w:rsidR="00EF099E">
        <w:t xml:space="preserve">their </w:t>
      </w:r>
      <w:r w:rsidRPr="00430B96">
        <w:t xml:space="preserve">discharge. </w:t>
      </w:r>
    </w:p>
    <w:p w14:paraId="403E59A2" w14:textId="32536657" w:rsidR="00B77405" w:rsidRPr="0098192C" w:rsidRDefault="00B77405" w:rsidP="005F7D32">
      <w:pPr>
        <w:pStyle w:val="Heading3"/>
        <w:ind w:left="851" w:hanging="851"/>
      </w:pPr>
      <w:r w:rsidRPr="00B77405">
        <w:t xml:space="preserve">Discharge can occur without needing to wait for the next scheduled MDT meeting if the required membership is available to convene an ad hoc MDT. Where consensus is unable to be reached, the decision shall be escalated in accordance with Escalation Pathways </w:t>
      </w:r>
      <w:r w:rsidR="00DF04CC">
        <w:t>(section 10.3)</w:t>
      </w:r>
      <w:r w:rsidRPr="0098192C">
        <w:t>.</w:t>
      </w:r>
    </w:p>
    <w:p w14:paraId="29F8FFE0" w14:textId="510F9B10" w:rsidR="007462C2" w:rsidRPr="00866969" w:rsidRDefault="007462C2" w:rsidP="005F7D32">
      <w:pPr>
        <w:pStyle w:val="Heading3"/>
        <w:ind w:left="851" w:hanging="851"/>
      </w:pPr>
      <w:r w:rsidRPr="00866969">
        <w:t xml:space="preserve">The </w:t>
      </w:r>
      <w:r>
        <w:t xml:space="preserve">relevant </w:t>
      </w:r>
      <w:r w:rsidRPr="00866969">
        <w:t xml:space="preserve">MDT may develop or direct the development of a graduated </w:t>
      </w:r>
      <w:r>
        <w:t>discharge/</w:t>
      </w:r>
      <w:r w:rsidRPr="00866969">
        <w:t xml:space="preserve">transition plan for a young person </w:t>
      </w:r>
      <w:r w:rsidR="00222162">
        <w:t xml:space="preserve">who may not feel ready to be discharged from the CCU or </w:t>
      </w:r>
      <w:r w:rsidRPr="00866969">
        <w:t xml:space="preserve">requiring ongoing assistance to manage their complex needs and facilitate their transition from the CCU into a standard accommodation unit. </w:t>
      </w:r>
    </w:p>
    <w:p w14:paraId="57EC3CC1" w14:textId="788E522B" w:rsidR="003033CA" w:rsidRDefault="003033CA" w:rsidP="005F7D32">
      <w:pPr>
        <w:pStyle w:val="Heading3"/>
        <w:ind w:left="851" w:hanging="851"/>
      </w:pPr>
      <w:r w:rsidRPr="003033CA">
        <w:t>Each discharge plan sh</w:t>
      </w:r>
      <w:r w:rsidR="00DF04CC">
        <w:t>all</w:t>
      </w:r>
      <w:r w:rsidRPr="003033CA">
        <w:t xml:space="preserve"> be individualised </w:t>
      </w:r>
      <w:r w:rsidR="00DF04CC">
        <w:t xml:space="preserve">to the young person </w:t>
      </w:r>
      <w:r w:rsidRPr="003033CA">
        <w:t>and developed in collaboration</w:t>
      </w:r>
      <w:r w:rsidR="004D6A8D">
        <w:t xml:space="preserve"> by the Joint ARAG/CCU MDT</w:t>
      </w:r>
      <w:r w:rsidR="0045773A">
        <w:t xml:space="preserve"> or CCU MDT</w:t>
      </w:r>
      <w:r w:rsidRPr="003033CA">
        <w:t>. The plan sh</w:t>
      </w:r>
      <w:r w:rsidR="00DF04CC">
        <w:t>all</w:t>
      </w:r>
      <w:r w:rsidR="00986791">
        <w:t xml:space="preserve"> </w:t>
      </w:r>
      <w:r w:rsidRPr="003033CA">
        <w:t>consider:</w:t>
      </w:r>
    </w:p>
    <w:p w14:paraId="6C3D20AA" w14:textId="06F32978" w:rsidR="003033CA" w:rsidRDefault="00DF04CC" w:rsidP="00867184">
      <w:pPr>
        <w:pStyle w:val="Heading3"/>
        <w:numPr>
          <w:ilvl w:val="4"/>
          <w:numId w:val="24"/>
        </w:numPr>
        <w:ind w:left="1276" w:hanging="425"/>
      </w:pPr>
      <w:r>
        <w:t>t</w:t>
      </w:r>
      <w:r w:rsidR="00302572">
        <w:t>he m</w:t>
      </w:r>
      <w:r w:rsidR="003033CA">
        <w:t>ost suitable placement for the young person</w:t>
      </w:r>
    </w:p>
    <w:p w14:paraId="1D73912F" w14:textId="398A9F29" w:rsidR="00A750E0" w:rsidRDefault="00513EB3" w:rsidP="00867184">
      <w:pPr>
        <w:pStyle w:val="Heading3"/>
        <w:numPr>
          <w:ilvl w:val="4"/>
          <w:numId w:val="24"/>
        </w:numPr>
        <w:ind w:left="1276" w:hanging="425"/>
      </w:pPr>
      <w:r>
        <w:t>t</w:t>
      </w:r>
      <w:r w:rsidR="00A750E0">
        <w:t>he y</w:t>
      </w:r>
      <w:r w:rsidR="00A750E0" w:rsidRPr="0098192C">
        <w:t>oung person’s behaviour and/or risk to, other young people and staff</w:t>
      </w:r>
    </w:p>
    <w:p w14:paraId="4A77D0A7" w14:textId="1608B513" w:rsidR="004968F5" w:rsidRDefault="00DF04CC" w:rsidP="00867184">
      <w:pPr>
        <w:pStyle w:val="Heading3"/>
        <w:numPr>
          <w:ilvl w:val="4"/>
          <w:numId w:val="24"/>
        </w:numPr>
        <w:ind w:left="1276" w:hanging="425"/>
      </w:pPr>
      <w:r>
        <w:t>o</w:t>
      </w:r>
      <w:r w:rsidR="000E267E">
        <w:t>ngoing treatment</w:t>
      </w:r>
      <w:r>
        <w:t xml:space="preserve"> needs and support requirements</w:t>
      </w:r>
      <w:r w:rsidR="004968F5" w:rsidRPr="004968F5">
        <w:t xml:space="preserve"> </w:t>
      </w:r>
    </w:p>
    <w:p w14:paraId="52D9B6AE" w14:textId="2BC1F243" w:rsidR="004968F5" w:rsidRDefault="004968F5" w:rsidP="00867184">
      <w:pPr>
        <w:pStyle w:val="Heading3"/>
        <w:numPr>
          <w:ilvl w:val="4"/>
          <w:numId w:val="24"/>
        </w:numPr>
        <w:ind w:left="1276" w:hanging="425"/>
      </w:pPr>
      <w:r>
        <w:t>clear and supportive communication with the young person</w:t>
      </w:r>
      <w:r w:rsidRPr="003B67DC">
        <w:t xml:space="preserve"> </w:t>
      </w:r>
    </w:p>
    <w:p w14:paraId="27818589" w14:textId="79B2E5AE" w:rsidR="00513EB3" w:rsidRPr="00513EB3" w:rsidRDefault="004968F5" w:rsidP="009D09D2">
      <w:pPr>
        <w:pStyle w:val="Heading3"/>
        <w:numPr>
          <w:ilvl w:val="4"/>
          <w:numId w:val="24"/>
        </w:numPr>
        <w:ind w:left="1276" w:hanging="425"/>
      </w:pPr>
      <w:r>
        <w:t>a</w:t>
      </w:r>
      <w:r w:rsidRPr="00AD3CC8">
        <w:t>ny upcoming court or board hearings</w:t>
      </w:r>
      <w:r w:rsidR="00010A02">
        <w:t>.</w:t>
      </w:r>
    </w:p>
    <w:p w14:paraId="35AE8BEF" w14:textId="50B1B7B8" w:rsidR="00E34405" w:rsidRDefault="002B2EC0" w:rsidP="005F7D32">
      <w:pPr>
        <w:pStyle w:val="Heading3"/>
        <w:ind w:left="851" w:hanging="851"/>
      </w:pPr>
      <w:r>
        <w:t xml:space="preserve">A young person’s discharge </w:t>
      </w:r>
      <w:r w:rsidR="00E34405" w:rsidRPr="00F26411">
        <w:t xml:space="preserve">plan shall be agreed at the </w:t>
      </w:r>
      <w:r w:rsidR="00E34405">
        <w:t xml:space="preserve">relevant </w:t>
      </w:r>
      <w:r w:rsidR="00E34405" w:rsidRPr="00F26411">
        <w:t>MDT</w:t>
      </w:r>
      <w:r>
        <w:t xml:space="preserve"> </w:t>
      </w:r>
      <w:r w:rsidR="00037D6F">
        <w:t xml:space="preserve">and </w:t>
      </w:r>
      <w:r w:rsidR="00037D6F" w:rsidRPr="00F26411">
        <w:t>documented</w:t>
      </w:r>
      <w:r w:rsidR="00E34405" w:rsidRPr="00F26411">
        <w:t xml:space="preserve"> in the meeting minutes</w:t>
      </w:r>
      <w:r>
        <w:t xml:space="preserve"> for implementation. </w:t>
      </w:r>
    </w:p>
    <w:p w14:paraId="510E9E29" w14:textId="77777777" w:rsidR="00801C67" w:rsidRPr="00801C67" w:rsidRDefault="00801C67" w:rsidP="00801C67"/>
    <w:p w14:paraId="7DC6CB6C" w14:textId="67E26594" w:rsidR="00CB34A4" w:rsidRPr="00CB34A4" w:rsidRDefault="00CB34A4" w:rsidP="005F7D32">
      <w:pPr>
        <w:pStyle w:val="Heading3"/>
        <w:ind w:left="851" w:hanging="851"/>
      </w:pPr>
      <w:r>
        <w:lastRenderedPageBreak/>
        <w:t xml:space="preserve">The Manager Complex Care shall update to a young person’s IEP or safety plan to reflect their new placement. </w:t>
      </w:r>
    </w:p>
    <w:p w14:paraId="38B74577" w14:textId="5F31127B" w:rsidR="000F282A" w:rsidRDefault="000F282A" w:rsidP="005F7D32">
      <w:pPr>
        <w:pStyle w:val="Heading3"/>
        <w:ind w:left="851" w:hanging="851"/>
      </w:pPr>
      <w:r>
        <w:t>The CCU Unit Manager will c</w:t>
      </w:r>
      <w:r w:rsidR="006371BA" w:rsidRPr="0065523B">
        <w:rPr>
          <w:color w:val="auto"/>
        </w:rPr>
        <w:t>ontact</w:t>
      </w:r>
      <w:r w:rsidR="003033CA" w:rsidRPr="0065523B">
        <w:rPr>
          <w:color w:val="auto"/>
        </w:rPr>
        <w:t xml:space="preserve"> </w:t>
      </w:r>
      <w:r>
        <w:t>the Unit Manager of proposed unit placement by telephone and email to outline the young person’s agreed management for transition out of CCU.</w:t>
      </w:r>
    </w:p>
    <w:p w14:paraId="7B00C4AE" w14:textId="7A1D7CA5" w:rsidR="00901951" w:rsidRPr="00037D6F" w:rsidRDefault="00414488" w:rsidP="005F7D32">
      <w:pPr>
        <w:pStyle w:val="Heading3"/>
        <w:ind w:left="851" w:hanging="851"/>
        <w:rPr>
          <w:color w:val="auto"/>
        </w:rPr>
      </w:pPr>
      <w:r w:rsidRPr="00037D6F">
        <w:rPr>
          <w:color w:val="auto"/>
        </w:rPr>
        <w:t>The</w:t>
      </w:r>
      <w:r w:rsidR="003033CA" w:rsidRPr="00037D6F">
        <w:rPr>
          <w:color w:val="auto"/>
        </w:rPr>
        <w:t xml:space="preserve"> </w:t>
      </w:r>
      <w:r w:rsidR="00F07BDD" w:rsidRPr="00037D6F">
        <w:rPr>
          <w:color w:val="auto"/>
        </w:rPr>
        <w:t xml:space="preserve">Unit Manager </w:t>
      </w:r>
      <w:r w:rsidR="003033CA" w:rsidRPr="00037D6F">
        <w:rPr>
          <w:color w:val="auto"/>
        </w:rPr>
        <w:t xml:space="preserve">and </w:t>
      </w:r>
      <w:r w:rsidR="00803E77" w:rsidRPr="00037D6F">
        <w:rPr>
          <w:color w:val="auto"/>
        </w:rPr>
        <w:t>custodial officers</w:t>
      </w:r>
      <w:r w:rsidR="003033CA" w:rsidRPr="00037D6F">
        <w:rPr>
          <w:color w:val="auto"/>
        </w:rPr>
        <w:t xml:space="preserve"> </w:t>
      </w:r>
      <w:r w:rsidRPr="00037D6F">
        <w:rPr>
          <w:color w:val="auto"/>
        </w:rPr>
        <w:t>shall</w:t>
      </w:r>
      <w:r w:rsidR="003033CA" w:rsidRPr="00037D6F">
        <w:rPr>
          <w:color w:val="auto"/>
        </w:rPr>
        <w:t xml:space="preserve"> </w:t>
      </w:r>
      <w:r w:rsidR="00F07BDD" w:rsidRPr="00037D6F">
        <w:rPr>
          <w:color w:val="auto"/>
        </w:rPr>
        <w:t>meet with the young person</w:t>
      </w:r>
      <w:r w:rsidR="00184BF3" w:rsidRPr="00037D6F">
        <w:rPr>
          <w:color w:val="auto"/>
        </w:rPr>
        <w:t>, as early as practicable,</w:t>
      </w:r>
      <w:r w:rsidR="00F07BDD" w:rsidRPr="00037D6F">
        <w:rPr>
          <w:color w:val="auto"/>
        </w:rPr>
        <w:t xml:space="preserve"> to commence rapport building prior to the young person’s move </w:t>
      </w:r>
      <w:r w:rsidR="00033533" w:rsidRPr="00037D6F">
        <w:rPr>
          <w:color w:val="auto"/>
        </w:rPr>
        <w:t>to standard living accommodation, once</w:t>
      </w:r>
      <w:r w:rsidR="00F07BDD" w:rsidRPr="00037D6F">
        <w:rPr>
          <w:color w:val="auto"/>
        </w:rPr>
        <w:t xml:space="preserve"> suitable accommodation has been identified. </w:t>
      </w:r>
    </w:p>
    <w:p w14:paraId="4C7F9669" w14:textId="33153267" w:rsidR="009772E9" w:rsidRDefault="00CD281D" w:rsidP="005F7D32">
      <w:pPr>
        <w:pStyle w:val="Heading2"/>
        <w:rPr>
          <w:rFonts w:hint="eastAsia"/>
        </w:rPr>
      </w:pPr>
      <w:bookmarkStart w:id="55" w:name="_Toc233184875"/>
      <w:r>
        <w:t>Immediate discharge from CCU</w:t>
      </w:r>
      <w:r w:rsidR="00E23455">
        <w:t xml:space="preserve"> </w:t>
      </w:r>
      <w:r w:rsidR="002F3CBE">
        <w:t xml:space="preserve">and placement in </w:t>
      </w:r>
      <w:r w:rsidR="00E23455">
        <w:t>ISU</w:t>
      </w:r>
      <w:r w:rsidR="002F3CBE">
        <w:t xml:space="preserve"> Cue units</w:t>
      </w:r>
      <w:bookmarkEnd w:id="55"/>
    </w:p>
    <w:p w14:paraId="1A257090" w14:textId="0E18B4B1" w:rsidR="00CD281D" w:rsidRDefault="00B35A2E" w:rsidP="005F7D32">
      <w:pPr>
        <w:pStyle w:val="Heading3"/>
        <w:ind w:left="854" w:hanging="854"/>
      </w:pPr>
      <w:bookmarkStart w:id="56" w:name="_Hlk225502163"/>
      <w:r>
        <w:t xml:space="preserve">An immediate discharge from </w:t>
      </w:r>
      <w:r w:rsidR="006812F2">
        <w:t xml:space="preserve">the </w:t>
      </w:r>
      <w:r>
        <w:t xml:space="preserve">CCU </w:t>
      </w:r>
      <w:r w:rsidR="00A11868">
        <w:t>and placement in</w:t>
      </w:r>
      <w:r w:rsidR="005D6C08">
        <w:t xml:space="preserve"> the</w:t>
      </w:r>
      <w:r w:rsidR="00A11868">
        <w:t xml:space="preserve"> ISU/CUE units may occur </w:t>
      </w:r>
      <w:r w:rsidR="000E3A7C">
        <w:t>without</w:t>
      </w:r>
      <w:r w:rsidR="006812F2">
        <w:t xml:space="preserve"> prior </w:t>
      </w:r>
      <w:r w:rsidR="000E3A7C">
        <w:t>MDT</w:t>
      </w:r>
      <w:r w:rsidR="00F32F66">
        <w:t xml:space="preserve"> </w:t>
      </w:r>
      <w:r w:rsidR="00D72D48">
        <w:t>consensus</w:t>
      </w:r>
      <w:r w:rsidR="000E3A7C">
        <w:t xml:space="preserve"> </w:t>
      </w:r>
      <w:r w:rsidR="006812F2">
        <w:t>in ur</w:t>
      </w:r>
      <w:r w:rsidR="00A11868">
        <w:t>gent circumstances</w:t>
      </w:r>
      <w:r w:rsidR="00117855">
        <w:t xml:space="preserve">. </w:t>
      </w:r>
      <w:r w:rsidR="003C6340">
        <w:t xml:space="preserve">This includes situations where </w:t>
      </w:r>
      <w:r w:rsidR="00A11868">
        <w:t>the safety</w:t>
      </w:r>
      <w:r w:rsidR="000D3363">
        <w:t xml:space="preserve"> of other young people</w:t>
      </w:r>
      <w:r w:rsidR="00884BD2">
        <w:t xml:space="preserve"> </w:t>
      </w:r>
      <w:r w:rsidR="005D6C08">
        <w:t xml:space="preserve">are </w:t>
      </w:r>
      <w:r w:rsidR="00884BD2">
        <w:t xml:space="preserve">at risk, </w:t>
      </w:r>
      <w:r w:rsidR="000D3363">
        <w:t xml:space="preserve">or </w:t>
      </w:r>
      <w:r w:rsidR="00884BD2">
        <w:t xml:space="preserve">where </w:t>
      </w:r>
      <w:r w:rsidR="00F45A63">
        <w:t xml:space="preserve">the placement change is required to support the </w:t>
      </w:r>
      <w:r w:rsidR="000D3363">
        <w:t>investigation of a critical incident</w:t>
      </w:r>
      <w:r w:rsidR="00884BD2">
        <w:t>,</w:t>
      </w:r>
      <w:r w:rsidR="00812CAD">
        <w:t xml:space="preserve"> </w:t>
      </w:r>
      <w:r w:rsidR="00FF4A5A">
        <w:t xml:space="preserve">involving </w:t>
      </w:r>
      <w:r w:rsidR="00812CAD">
        <w:t>assault or security</w:t>
      </w:r>
      <w:r w:rsidR="00FF4A5A">
        <w:t xml:space="preserve"> </w:t>
      </w:r>
      <w:r w:rsidR="00F45A63">
        <w:t xml:space="preserve">matters, </w:t>
      </w:r>
      <w:r w:rsidR="00F32F66">
        <w:t xml:space="preserve">as defined in </w:t>
      </w:r>
      <w:r w:rsidR="00FF4A5A">
        <w:t xml:space="preserve">COPP 8.1 </w:t>
      </w:r>
      <w:r w:rsidR="00D7271B">
        <w:t>Incident Reporting classifications</w:t>
      </w:r>
      <w:r w:rsidR="00812CAD">
        <w:t xml:space="preserve">. </w:t>
      </w:r>
    </w:p>
    <w:bookmarkEnd w:id="56"/>
    <w:p w14:paraId="4CC2824C" w14:textId="4B3E4F87" w:rsidR="0026075F" w:rsidRPr="00806295" w:rsidRDefault="0026075F" w:rsidP="005F7D32">
      <w:pPr>
        <w:pStyle w:val="Heading3"/>
        <w:ind w:left="854" w:hanging="854"/>
      </w:pPr>
      <w:r w:rsidRPr="00806295">
        <w:t>Any decision to enact an immediate discharge without relevant MDT consensus must be determined by the Deputy Superintendent, Rehabilitation &amp; Reintegration</w:t>
      </w:r>
      <w:r w:rsidR="00CD1195">
        <w:t xml:space="preserve"> or duty manager if outside of business hours</w:t>
      </w:r>
      <w:r w:rsidRPr="00806295">
        <w:t>. Where disagreement or dispute arises, the matter is to be escalated to the Superintendent for final determination.</w:t>
      </w:r>
    </w:p>
    <w:p w14:paraId="2E0E2284" w14:textId="2751DDF1" w:rsidR="00C3012D" w:rsidRPr="0098192C" w:rsidRDefault="00C3012D" w:rsidP="005F7D32">
      <w:pPr>
        <w:pStyle w:val="Heading2"/>
        <w:rPr>
          <w:rFonts w:hint="eastAsia"/>
        </w:rPr>
      </w:pPr>
      <w:bookmarkStart w:id="57" w:name="_Toc225513315"/>
      <w:bookmarkStart w:id="58" w:name="_Toc225513316"/>
      <w:bookmarkStart w:id="59" w:name="_Toc225513317"/>
      <w:bookmarkStart w:id="60" w:name="_Toc225513318"/>
      <w:bookmarkStart w:id="61" w:name="_Toc225513319"/>
      <w:bookmarkStart w:id="62" w:name="_Toc225513320"/>
      <w:bookmarkStart w:id="63" w:name="_Toc225513321"/>
      <w:bookmarkStart w:id="64" w:name="_Toc225513322"/>
      <w:bookmarkStart w:id="65" w:name="_Toc225513323"/>
      <w:bookmarkStart w:id="66" w:name="_Toc225513324"/>
      <w:bookmarkStart w:id="67" w:name="_Toc225513325"/>
      <w:bookmarkStart w:id="68" w:name="_Toc225513326"/>
      <w:bookmarkStart w:id="69" w:name="_Toc233184876"/>
      <w:bookmarkEnd w:id="53"/>
      <w:bookmarkEnd w:id="57"/>
      <w:bookmarkEnd w:id="58"/>
      <w:bookmarkEnd w:id="59"/>
      <w:bookmarkEnd w:id="60"/>
      <w:bookmarkEnd w:id="61"/>
      <w:bookmarkEnd w:id="62"/>
      <w:bookmarkEnd w:id="63"/>
      <w:bookmarkEnd w:id="64"/>
      <w:bookmarkEnd w:id="65"/>
      <w:bookmarkEnd w:id="66"/>
      <w:bookmarkEnd w:id="67"/>
      <w:bookmarkEnd w:id="68"/>
      <w:r w:rsidRPr="0098192C">
        <w:t>Escalation Pathways</w:t>
      </w:r>
      <w:bookmarkEnd w:id="69"/>
    </w:p>
    <w:p w14:paraId="76DBD6CD" w14:textId="28CE931F" w:rsidR="00A06906" w:rsidRPr="0098192C" w:rsidRDefault="00B415DF" w:rsidP="005F7D32">
      <w:pPr>
        <w:pStyle w:val="Heading3"/>
        <w:ind w:left="882" w:hanging="882"/>
      </w:pPr>
      <w:r w:rsidRPr="0098192C">
        <w:t>A</w:t>
      </w:r>
      <w:r w:rsidR="00C3012D" w:rsidRPr="0098192C">
        <w:t xml:space="preserve">ll staff </w:t>
      </w:r>
      <w:r w:rsidR="00CB5620" w:rsidRPr="0098192C">
        <w:t xml:space="preserve">shall </w:t>
      </w:r>
      <w:r w:rsidR="00C3012D" w:rsidRPr="0098192C">
        <w:t xml:space="preserve">work collaboratively to determine placement in, and transition out of the CCU. Any initial disagreements </w:t>
      </w:r>
      <w:r w:rsidR="00093DB0" w:rsidRPr="0098192C">
        <w:t>sh</w:t>
      </w:r>
      <w:r w:rsidR="00093DB0">
        <w:t>all</w:t>
      </w:r>
      <w:r w:rsidR="00093DB0" w:rsidRPr="0098192C">
        <w:t xml:space="preserve"> </w:t>
      </w:r>
      <w:r w:rsidR="00C3012D" w:rsidRPr="0098192C">
        <w:t xml:space="preserve">be addressed between </w:t>
      </w:r>
      <w:r w:rsidR="00800BB7">
        <w:t xml:space="preserve">Unit </w:t>
      </w:r>
      <w:r w:rsidR="00800BB7" w:rsidRPr="0098192C">
        <w:t xml:space="preserve"> </w:t>
      </w:r>
      <w:r w:rsidR="00800BB7">
        <w:t>M</w:t>
      </w:r>
      <w:r w:rsidR="00C3012D" w:rsidRPr="0098192C">
        <w:t xml:space="preserve">anagers. </w:t>
      </w:r>
    </w:p>
    <w:p w14:paraId="7880E767" w14:textId="1A274695" w:rsidR="004A0657" w:rsidRPr="0098192C" w:rsidRDefault="00E8100B" w:rsidP="005F7D32">
      <w:pPr>
        <w:pStyle w:val="Heading3"/>
        <w:ind w:left="882" w:hanging="882"/>
      </w:pPr>
      <w:r>
        <w:t>Ongoing</w:t>
      </w:r>
      <w:r w:rsidRPr="0098192C">
        <w:t xml:space="preserve"> </w:t>
      </w:r>
      <w:r w:rsidR="00C3012D" w:rsidRPr="0098192C">
        <w:t xml:space="preserve">disagreement </w:t>
      </w:r>
      <w:r w:rsidR="004269B2">
        <w:t xml:space="preserve">of a placement determination </w:t>
      </w:r>
      <w:r>
        <w:t>shall be</w:t>
      </w:r>
      <w:r w:rsidR="00C3012D" w:rsidRPr="0098192C">
        <w:t xml:space="preserve"> escalated to the Deputy Superintendent Rehabilitation and Reintegration</w:t>
      </w:r>
      <w:r w:rsidR="004269B2">
        <w:t xml:space="preserve">. If after hours, the Deputy Superintendent Rehabilitation and Reintegration shall </w:t>
      </w:r>
      <w:r w:rsidR="0041620B">
        <w:t>consider the following day.</w:t>
      </w:r>
    </w:p>
    <w:p w14:paraId="531C309A" w14:textId="17FE3ECC" w:rsidR="00C3012D" w:rsidRDefault="0041620B" w:rsidP="005F7D32">
      <w:pPr>
        <w:pStyle w:val="Heading3"/>
        <w:ind w:left="882" w:hanging="882"/>
      </w:pPr>
      <w:r>
        <w:t xml:space="preserve">The </w:t>
      </w:r>
      <w:r w:rsidR="00C3012D" w:rsidRPr="0098192C">
        <w:t>Superintendent</w:t>
      </w:r>
      <w:r w:rsidR="008C513A">
        <w:t xml:space="preserve"> shall determine placement in or out of the CCU in the event</w:t>
      </w:r>
      <w:r>
        <w:t>, the Deputy Superintendent Rehabilitation and Reintegration in consultation with the relevant MDT cannot reach a decision</w:t>
      </w:r>
      <w:r w:rsidR="00C3012D" w:rsidRPr="0098192C">
        <w:t xml:space="preserve">. </w:t>
      </w:r>
    </w:p>
    <w:p w14:paraId="55AE5D27" w14:textId="18988483" w:rsidR="00C10D28" w:rsidRDefault="00C10D28" w:rsidP="005F7D32">
      <w:pPr>
        <w:pStyle w:val="Heading2"/>
        <w:rPr>
          <w:rFonts w:hint="eastAsia"/>
        </w:rPr>
      </w:pPr>
      <w:bookmarkStart w:id="70" w:name="_Toc225513328"/>
      <w:bookmarkStart w:id="71" w:name="_Toc233184877"/>
      <w:bookmarkEnd w:id="70"/>
      <w:r>
        <w:t>Incident Reporting</w:t>
      </w:r>
      <w:bookmarkEnd w:id="71"/>
    </w:p>
    <w:p w14:paraId="392578F7" w14:textId="7AB0AF2A" w:rsidR="004A720D" w:rsidRDefault="00D84BAF" w:rsidP="005F7D32">
      <w:pPr>
        <w:pStyle w:val="Heading3"/>
        <w:ind w:left="851" w:hanging="851"/>
      </w:pPr>
      <w:r>
        <w:t xml:space="preserve">All staff in the CCU shall report all incidents </w:t>
      </w:r>
      <w:r w:rsidR="00407E21">
        <w:t xml:space="preserve">on TOMS </w:t>
      </w:r>
      <w:r>
        <w:t xml:space="preserve">in accordance with </w:t>
      </w:r>
      <w:hyperlink r:id="rId24" w:history="1">
        <w:r w:rsidR="00830F7B" w:rsidRPr="009F21D6">
          <w:rPr>
            <w:rStyle w:val="Hyperlink"/>
          </w:rPr>
          <w:t xml:space="preserve">COPP 8.1 </w:t>
        </w:r>
        <w:r w:rsidR="004A720D" w:rsidRPr="009F21D6">
          <w:rPr>
            <w:rStyle w:val="Hyperlink"/>
          </w:rPr>
          <w:t>Incident Reporting</w:t>
        </w:r>
      </w:hyperlink>
      <w:r>
        <w:t xml:space="preserve">. </w:t>
      </w:r>
    </w:p>
    <w:p w14:paraId="1E48072F" w14:textId="68F8119C" w:rsidR="00C014D4" w:rsidRDefault="00C014D4" w:rsidP="005F7D32">
      <w:pPr>
        <w:keepNext/>
        <w:keepLines/>
      </w:pPr>
      <w:bookmarkStart w:id="72" w:name="_Toc225513330"/>
      <w:bookmarkEnd w:id="72"/>
      <w:r>
        <w:br w:type="page"/>
      </w:r>
    </w:p>
    <w:p w14:paraId="497B52FB" w14:textId="11E3B734" w:rsidR="00FE4DDA" w:rsidRPr="00FE4DDA" w:rsidRDefault="00FE4DDA" w:rsidP="00464EE3">
      <w:pPr>
        <w:pStyle w:val="Heading1"/>
      </w:pPr>
      <w:bookmarkStart w:id="73" w:name="_Toc181970149"/>
      <w:bookmarkStart w:id="74" w:name="_Toc233184878"/>
      <w:bookmarkStart w:id="75" w:name="_Toc22822815"/>
      <w:bookmarkEnd w:id="15"/>
      <w:r>
        <w:lastRenderedPageBreak/>
        <w:t>Annexures</w:t>
      </w:r>
      <w:bookmarkEnd w:id="73"/>
      <w:bookmarkEnd w:id="74"/>
    </w:p>
    <w:p w14:paraId="7B7F0445" w14:textId="4144F49C" w:rsidR="001A4BA9" w:rsidRDefault="001A4BA9" w:rsidP="00464EE3">
      <w:pPr>
        <w:pStyle w:val="Heading2"/>
        <w:rPr>
          <w:rFonts w:hint="eastAsia"/>
        </w:rPr>
      </w:pPr>
      <w:bookmarkStart w:id="76" w:name="_Toc16796379"/>
      <w:bookmarkStart w:id="77" w:name="_Toc181970150"/>
      <w:bookmarkStart w:id="78" w:name="_Toc233184879"/>
      <w:r>
        <w:t>Related COPP</w:t>
      </w:r>
      <w:bookmarkEnd w:id="76"/>
      <w:r w:rsidR="00984C5F">
        <w:t>s</w:t>
      </w:r>
      <w:bookmarkEnd w:id="77"/>
      <w:bookmarkEnd w:id="78"/>
    </w:p>
    <w:p w14:paraId="6E501198" w14:textId="77777777" w:rsidR="005A07BF" w:rsidRDefault="005A07BF" w:rsidP="00867184">
      <w:pPr>
        <w:pStyle w:val="ListParagraph"/>
        <w:keepNext/>
        <w:keepLines/>
        <w:numPr>
          <w:ilvl w:val="0"/>
          <w:numId w:val="22"/>
        </w:numPr>
      </w:pPr>
      <w:hyperlink r:id="rId25" w:history="1">
        <w:r w:rsidRPr="00A20BC1">
          <w:rPr>
            <w:rStyle w:val="Hyperlink"/>
          </w:rPr>
          <w:t>COPP 2.1 Admission</w:t>
        </w:r>
      </w:hyperlink>
    </w:p>
    <w:p w14:paraId="10BFF446" w14:textId="77777777" w:rsidR="005A07BF" w:rsidRDefault="005A07BF" w:rsidP="00867184">
      <w:pPr>
        <w:pStyle w:val="ListParagraph"/>
        <w:keepNext/>
        <w:keepLines/>
        <w:numPr>
          <w:ilvl w:val="0"/>
          <w:numId w:val="22"/>
        </w:numPr>
      </w:pPr>
      <w:hyperlink r:id="rId26" w:history="1">
        <w:r w:rsidRPr="00EE36A0">
          <w:rPr>
            <w:rStyle w:val="Hyperlink"/>
          </w:rPr>
          <w:t>COPP 3.1 Access to Health and Psychological Services</w:t>
        </w:r>
      </w:hyperlink>
    </w:p>
    <w:p w14:paraId="2F0AE53E" w14:textId="77777777" w:rsidR="005A07BF" w:rsidRDefault="005A07BF" w:rsidP="00867184">
      <w:pPr>
        <w:pStyle w:val="ListParagraph"/>
        <w:keepNext/>
        <w:keepLines/>
        <w:numPr>
          <w:ilvl w:val="0"/>
          <w:numId w:val="22"/>
        </w:numPr>
        <w:rPr>
          <w:rStyle w:val="Hyperlink"/>
        </w:rPr>
      </w:pPr>
      <w:r w:rsidRPr="00F420BB">
        <w:rPr>
          <w:rStyle w:val="Hyperlink"/>
        </w:rPr>
        <w:t>COPP 7.6 Individual Engagement Plans</w:t>
      </w:r>
    </w:p>
    <w:p w14:paraId="443DA68B" w14:textId="33BCC06A" w:rsidR="00D242B5" w:rsidRPr="00806295" w:rsidRDefault="00D242B5" w:rsidP="00867184">
      <w:pPr>
        <w:pStyle w:val="ListParagraph"/>
        <w:keepNext/>
        <w:keepLines/>
        <w:numPr>
          <w:ilvl w:val="0"/>
          <w:numId w:val="22"/>
        </w:numPr>
        <w:rPr>
          <w:rStyle w:val="Hyperlink"/>
        </w:rPr>
      </w:pPr>
      <w:r w:rsidRPr="00806295">
        <w:rPr>
          <w:rStyle w:val="Hyperlink"/>
        </w:rPr>
        <w:t>COPP 8.1 Incident Reporting</w:t>
      </w:r>
    </w:p>
    <w:p w14:paraId="34E159C5" w14:textId="77777777" w:rsidR="00D242B5" w:rsidRPr="00F420BB" w:rsidRDefault="00D242B5" w:rsidP="00464EE3">
      <w:pPr>
        <w:keepNext/>
        <w:keepLines/>
        <w:ind w:left="360"/>
        <w:rPr>
          <w:rStyle w:val="Hyperlink"/>
        </w:rPr>
      </w:pPr>
    </w:p>
    <w:p w14:paraId="6D311BAC" w14:textId="4919ACAD" w:rsidR="00BD5E60" w:rsidRDefault="00BD5E60" w:rsidP="00464EE3">
      <w:pPr>
        <w:pStyle w:val="Heading2"/>
        <w:ind w:left="578" w:hanging="578"/>
        <w:rPr>
          <w:rFonts w:hint="eastAsia"/>
        </w:rPr>
      </w:pPr>
      <w:bookmarkStart w:id="79" w:name="_Toc233184880"/>
      <w:r>
        <w:t>Related Documents</w:t>
      </w:r>
      <w:bookmarkEnd w:id="79"/>
      <w:r>
        <w:t xml:space="preserve"> </w:t>
      </w:r>
    </w:p>
    <w:p w14:paraId="4BAEFB65" w14:textId="12E59F74" w:rsidR="006276E1" w:rsidRPr="000E77FA" w:rsidRDefault="001F621A" w:rsidP="00867184">
      <w:pPr>
        <w:pStyle w:val="ListParagraph"/>
        <w:keepNext/>
        <w:keepLines/>
        <w:numPr>
          <w:ilvl w:val="0"/>
          <w:numId w:val="22"/>
        </w:numPr>
      </w:pPr>
      <w:hyperlink r:id="rId27" w:history="1">
        <w:r w:rsidRPr="00F62D4F">
          <w:rPr>
            <w:rStyle w:val="Hyperlink"/>
          </w:rPr>
          <w:t>MH13 Banksia Hill Detention Centre, Crisis Care Unit – Mental Health Nurse Initial Management Plan</w:t>
        </w:r>
      </w:hyperlink>
    </w:p>
    <w:p w14:paraId="5FD07961" w14:textId="0F75C08B" w:rsidR="000E77FA" w:rsidRDefault="000E77FA" w:rsidP="00867184">
      <w:pPr>
        <w:pStyle w:val="ListParagraph"/>
        <w:keepNext/>
        <w:keepLines/>
        <w:numPr>
          <w:ilvl w:val="0"/>
          <w:numId w:val="22"/>
        </w:numPr>
      </w:pPr>
      <w:hyperlink r:id="rId28" w:history="1">
        <w:r w:rsidRPr="00D33136">
          <w:rPr>
            <w:rStyle w:val="Hyperlink"/>
          </w:rPr>
          <w:t>At Risk Management System</w:t>
        </w:r>
        <w:r w:rsidR="00913B8F">
          <w:rPr>
            <w:rStyle w:val="Hyperlink"/>
          </w:rPr>
          <w:t xml:space="preserve"> Manual</w:t>
        </w:r>
        <w:r w:rsidRPr="00D33136">
          <w:rPr>
            <w:rStyle w:val="Hyperlink"/>
          </w:rPr>
          <w:t>: Youth Version (ARMS)</w:t>
        </w:r>
      </w:hyperlink>
    </w:p>
    <w:p w14:paraId="68684649" w14:textId="71A95BB8" w:rsidR="00D33136" w:rsidRPr="003F20F0" w:rsidRDefault="00D33136" w:rsidP="00867184">
      <w:pPr>
        <w:pStyle w:val="ListParagraph"/>
        <w:keepNext/>
        <w:keepLines/>
        <w:numPr>
          <w:ilvl w:val="0"/>
          <w:numId w:val="22"/>
        </w:numPr>
      </w:pPr>
      <w:hyperlink r:id="rId29" w:history="1">
        <w:r w:rsidRPr="00D33136">
          <w:rPr>
            <w:rStyle w:val="Hyperlink"/>
          </w:rPr>
          <w:t>Support and Monitoring System Manual: Youth Version (SAMS)</w:t>
        </w:r>
      </w:hyperlink>
    </w:p>
    <w:p w14:paraId="070CCE86" w14:textId="04152A8D" w:rsidR="00B00E04" w:rsidRDefault="003F20F0" w:rsidP="00867184">
      <w:pPr>
        <w:pStyle w:val="ListParagraph"/>
        <w:keepNext/>
        <w:keepLines/>
        <w:numPr>
          <w:ilvl w:val="0"/>
          <w:numId w:val="22"/>
        </w:numPr>
      </w:pPr>
      <w:r>
        <w:rPr>
          <w:lang w:eastAsia="en-AU"/>
        </w:rPr>
        <w:t xml:space="preserve">Joint </w:t>
      </w:r>
      <w:r w:rsidRPr="005718C4">
        <w:rPr>
          <w:lang w:eastAsia="en-AU"/>
        </w:rPr>
        <w:t>ARAG/CCU MDT Meeting Terms of Reference</w:t>
      </w:r>
      <w:r w:rsidR="00B00E04">
        <w:rPr>
          <w:lang w:eastAsia="en-AU"/>
        </w:rPr>
        <w:t xml:space="preserve"> </w:t>
      </w:r>
    </w:p>
    <w:p w14:paraId="1843BEBA" w14:textId="070BD421" w:rsidR="00B00E04" w:rsidRDefault="00B00E04" w:rsidP="00867184">
      <w:pPr>
        <w:pStyle w:val="ListParagraph"/>
        <w:keepNext/>
        <w:keepLines/>
        <w:numPr>
          <w:ilvl w:val="0"/>
          <w:numId w:val="22"/>
        </w:numPr>
      </w:pPr>
      <w:r>
        <w:t>CCU MDT Meeting Terms of Reference</w:t>
      </w:r>
    </w:p>
    <w:p w14:paraId="4663E104" w14:textId="77777777" w:rsidR="00B00E04" w:rsidRDefault="00B00E04" w:rsidP="00B00E04">
      <w:pPr>
        <w:keepNext/>
        <w:keepLines/>
        <w:ind w:left="360"/>
      </w:pPr>
    </w:p>
    <w:p w14:paraId="2328DF34" w14:textId="0350AC6E" w:rsidR="00E06D2F" w:rsidRDefault="006276E1" w:rsidP="003F20F0">
      <w:r>
        <w:br w:type="page"/>
      </w:r>
    </w:p>
    <w:p w14:paraId="446620C9" w14:textId="36CD4BAC" w:rsidR="00F22254" w:rsidRDefault="00F22254" w:rsidP="00464EE3">
      <w:pPr>
        <w:pStyle w:val="Heading2"/>
        <w:rPr>
          <w:rFonts w:hint="eastAsia"/>
        </w:rPr>
      </w:pPr>
      <w:bookmarkStart w:id="80" w:name="_Toc22822818"/>
      <w:bookmarkStart w:id="81" w:name="_Toc181970151"/>
      <w:bookmarkStart w:id="82" w:name="_Toc233184881"/>
      <w:r w:rsidRPr="00951529">
        <w:lastRenderedPageBreak/>
        <w:t>Definitions</w:t>
      </w:r>
      <w:bookmarkEnd w:id="80"/>
      <w:bookmarkEnd w:id="81"/>
      <w:bookmarkEnd w:id="82"/>
    </w:p>
    <w:tbl>
      <w:tblPr>
        <w:tblStyle w:val="DCStable"/>
        <w:tblpPr w:leftFromText="180" w:rightFromText="180" w:horzAnchor="margin" w:tblpY="600"/>
        <w:tblW w:w="9493" w:type="dxa"/>
        <w:tblCellMar>
          <w:top w:w="57" w:type="dxa"/>
          <w:left w:w="85" w:type="dxa"/>
          <w:bottom w:w="57" w:type="dxa"/>
          <w:right w:w="85" w:type="dxa"/>
        </w:tblCellMar>
        <w:tblLook w:val="04A0" w:firstRow="1" w:lastRow="0" w:firstColumn="1" w:lastColumn="0" w:noHBand="0" w:noVBand="1"/>
      </w:tblPr>
      <w:tblGrid>
        <w:gridCol w:w="2830"/>
        <w:gridCol w:w="6663"/>
      </w:tblGrid>
      <w:tr w:rsidR="003D708E" w:rsidRPr="00951529" w14:paraId="1A1F5C0A" w14:textId="77777777" w:rsidTr="006A02AA">
        <w:trPr>
          <w:cnfStyle w:val="100000000000" w:firstRow="1" w:lastRow="0" w:firstColumn="0" w:lastColumn="0" w:oddVBand="0" w:evenVBand="0" w:oddHBand="0" w:evenHBand="0" w:firstRowFirstColumn="0" w:firstRowLastColumn="0" w:lastRowFirstColumn="0" w:lastRowLastColumn="0"/>
        </w:trPr>
        <w:tc>
          <w:tcPr>
            <w:tcW w:w="2830" w:type="dxa"/>
          </w:tcPr>
          <w:p w14:paraId="162A05CE" w14:textId="77777777" w:rsidR="003D708E" w:rsidRPr="00951529" w:rsidRDefault="003D708E" w:rsidP="00464EE3">
            <w:pPr>
              <w:pStyle w:val="Tableheading"/>
              <w:keepNext/>
              <w:keepLines/>
            </w:pPr>
            <w:bookmarkStart w:id="83" w:name="_Forms"/>
            <w:bookmarkStart w:id="84" w:name="_Toc23273226"/>
            <w:bookmarkStart w:id="85" w:name="_Toc23273440"/>
            <w:bookmarkStart w:id="86" w:name="_Related_COPPS_and"/>
            <w:bookmarkStart w:id="87" w:name="_Toc23273227"/>
            <w:bookmarkStart w:id="88" w:name="_Toc23273441"/>
            <w:bookmarkStart w:id="89" w:name="_Toc23273228"/>
            <w:bookmarkStart w:id="90" w:name="_Toc23273442"/>
            <w:bookmarkStart w:id="91" w:name="_Toc23273229"/>
            <w:bookmarkStart w:id="92" w:name="_Toc23273443"/>
            <w:bookmarkStart w:id="93" w:name="_Toc23273230"/>
            <w:bookmarkStart w:id="94" w:name="_Toc23273444"/>
            <w:bookmarkStart w:id="95" w:name="_Toc23273231"/>
            <w:bookmarkStart w:id="96" w:name="_Toc23273445"/>
            <w:bookmarkStart w:id="97" w:name="_Toc23273232"/>
            <w:bookmarkStart w:id="98" w:name="_Toc23273446"/>
            <w:bookmarkStart w:id="99" w:name="_Toc23273233"/>
            <w:bookmarkStart w:id="100" w:name="_Toc23273447"/>
            <w:bookmarkStart w:id="101" w:name="_Toc23273234"/>
            <w:bookmarkStart w:id="102" w:name="_Toc23273448"/>
            <w:bookmarkStart w:id="103" w:name="_Toc14443773"/>
            <w:bookmarkEnd w:id="75"/>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951529">
              <w:t>Term</w:t>
            </w:r>
          </w:p>
        </w:tc>
        <w:tc>
          <w:tcPr>
            <w:tcW w:w="6663" w:type="dxa"/>
          </w:tcPr>
          <w:p w14:paraId="652D68EE" w14:textId="77777777" w:rsidR="003D708E" w:rsidRPr="00951529" w:rsidRDefault="003D708E" w:rsidP="00464EE3">
            <w:pPr>
              <w:pStyle w:val="Tableheading"/>
              <w:keepNext/>
              <w:keepLines/>
            </w:pPr>
            <w:r w:rsidRPr="00951529">
              <w:t xml:space="preserve">Definition </w:t>
            </w:r>
          </w:p>
        </w:tc>
      </w:tr>
      <w:tr w:rsidR="00034263" w:rsidRPr="00034263" w14:paraId="44A94E86" w14:textId="77777777" w:rsidTr="006A02AA">
        <w:tc>
          <w:tcPr>
            <w:tcW w:w="2830" w:type="dxa"/>
          </w:tcPr>
          <w:p w14:paraId="35B6F876" w14:textId="5B920C7A" w:rsidR="00A87E5B" w:rsidRPr="001A7C43" w:rsidRDefault="00034263" w:rsidP="00464EE3">
            <w:pPr>
              <w:keepNext/>
              <w:keepLines/>
              <w:rPr>
                <w:b/>
              </w:rPr>
            </w:pPr>
            <w:r w:rsidRPr="001A7C43">
              <w:t>At Risk Assessment Group (ARAG)</w:t>
            </w:r>
          </w:p>
        </w:tc>
        <w:tc>
          <w:tcPr>
            <w:tcW w:w="6663" w:type="dxa"/>
          </w:tcPr>
          <w:p w14:paraId="47668FD9" w14:textId="76CE0C4B" w:rsidR="00A87E5B" w:rsidRPr="00034263" w:rsidRDefault="00034263" w:rsidP="00464EE3">
            <w:pPr>
              <w:keepNext/>
              <w:keepLines/>
              <w:rPr>
                <w:rFonts w:cs="Arial"/>
                <w:lang w:eastAsia="en-AU"/>
              </w:rPr>
            </w:pPr>
            <w:r w:rsidRPr="001A7C43">
              <w:rPr>
                <w:rFonts w:cs="Arial"/>
                <w:lang w:eastAsia="en-AU"/>
              </w:rPr>
              <w:t>A group that meets every weekday to discuss management of young people identified as being at-risk. The group includes Custodial Officers, medical staff, psychological staff, and Aboriginal Youth Support Officers. </w:t>
            </w:r>
          </w:p>
        </w:tc>
      </w:tr>
      <w:tr w:rsidR="00034263" w:rsidRPr="009F11BD" w14:paraId="27B393FC" w14:textId="77777777" w:rsidTr="006A02AA">
        <w:tc>
          <w:tcPr>
            <w:tcW w:w="2830" w:type="dxa"/>
          </w:tcPr>
          <w:p w14:paraId="5088D3B8" w14:textId="75146CEB" w:rsidR="00034263" w:rsidRPr="00B123F4" w:rsidRDefault="001A7C43" w:rsidP="00464EE3">
            <w:pPr>
              <w:keepNext/>
              <w:keepLines/>
            </w:pPr>
            <w:r w:rsidRPr="001A7C43">
              <w:t>At Risk Management System (ARMS)</w:t>
            </w:r>
          </w:p>
        </w:tc>
        <w:tc>
          <w:tcPr>
            <w:tcW w:w="6663" w:type="dxa"/>
          </w:tcPr>
          <w:p w14:paraId="2C2F2538" w14:textId="15093C81" w:rsidR="00034263" w:rsidRPr="00B123F4" w:rsidRDefault="001A7C43" w:rsidP="00464EE3">
            <w:pPr>
              <w:keepNext/>
              <w:keepLines/>
              <w:rPr>
                <w:rFonts w:cs="Arial"/>
                <w:highlight w:val="yellow"/>
                <w:lang w:eastAsia="en-AU"/>
              </w:rPr>
            </w:pPr>
            <w:r w:rsidRPr="001A7C43">
              <w:rPr>
                <w:rFonts w:cs="Arial"/>
                <w:lang w:eastAsia="en-AU"/>
              </w:rPr>
              <w:t>The framework for the whole-of-Centre approach to the prevention and management of suicidal and non-suicidal self-injury (NSSI) for at-risk youth in custody.</w:t>
            </w:r>
          </w:p>
        </w:tc>
      </w:tr>
      <w:tr w:rsidR="001A7C43" w:rsidRPr="009F11BD" w14:paraId="775CC777" w14:textId="77777777" w:rsidTr="006A02AA">
        <w:tc>
          <w:tcPr>
            <w:tcW w:w="2830" w:type="dxa"/>
          </w:tcPr>
          <w:p w14:paraId="39F4E1C7" w14:textId="1ECE08C4" w:rsidR="001A7C43" w:rsidRPr="001A7C43" w:rsidRDefault="00BF2043" w:rsidP="00464EE3">
            <w:pPr>
              <w:keepNext/>
              <w:keepLines/>
            </w:pPr>
            <w:r w:rsidRPr="006D4E4C">
              <w:rPr>
                <w:rFonts w:cs="Arial"/>
              </w:rPr>
              <w:t>Critical Incident</w:t>
            </w:r>
          </w:p>
        </w:tc>
        <w:tc>
          <w:tcPr>
            <w:tcW w:w="6663" w:type="dxa"/>
          </w:tcPr>
          <w:p w14:paraId="79EDEC46" w14:textId="77777777" w:rsidR="00BF2043" w:rsidRPr="00BF2043" w:rsidRDefault="00BF2043" w:rsidP="00464EE3">
            <w:pPr>
              <w:keepNext/>
              <w:keepLines/>
              <w:spacing w:after="60"/>
              <w:rPr>
                <w:rFonts w:cs="Arial"/>
              </w:rPr>
            </w:pPr>
            <w:r w:rsidRPr="00BF2043">
              <w:rPr>
                <w:rFonts w:cs="Arial"/>
              </w:rPr>
              <w:t>Critical incidents are incidents where the consequences to staff and/or young people are so significant that a heightened level of notification and/or communication is required. They are events that may:</w:t>
            </w:r>
          </w:p>
          <w:p w14:paraId="378E29BF" w14:textId="77777777" w:rsidR="00BF2043" w:rsidRPr="00BF2043" w:rsidRDefault="00BF2043" w:rsidP="00867184">
            <w:pPr>
              <w:keepNext/>
              <w:keepLines/>
              <w:numPr>
                <w:ilvl w:val="0"/>
                <w:numId w:val="21"/>
              </w:numPr>
              <w:rPr>
                <w:rFonts w:cs="Arial"/>
              </w:rPr>
            </w:pPr>
            <w:r w:rsidRPr="00BF2043">
              <w:rPr>
                <w:rFonts w:cs="Arial"/>
              </w:rPr>
              <w:t xml:space="preserve">involve a serious security breach </w:t>
            </w:r>
          </w:p>
          <w:p w14:paraId="63E46903" w14:textId="77777777" w:rsidR="00BF2043" w:rsidRPr="00BF2043" w:rsidRDefault="00BF2043" w:rsidP="00867184">
            <w:pPr>
              <w:keepNext/>
              <w:keepLines/>
              <w:numPr>
                <w:ilvl w:val="0"/>
                <w:numId w:val="21"/>
              </w:numPr>
              <w:rPr>
                <w:rFonts w:cs="Arial"/>
              </w:rPr>
            </w:pPr>
            <w:r w:rsidRPr="00BF2043">
              <w:rPr>
                <w:rFonts w:cs="Arial"/>
              </w:rPr>
              <w:t>place staff or young people under significant risk</w:t>
            </w:r>
          </w:p>
          <w:p w14:paraId="4C9D961E" w14:textId="77777777" w:rsidR="00BF2043" w:rsidRPr="00BF2043" w:rsidRDefault="00BF2043" w:rsidP="00867184">
            <w:pPr>
              <w:keepNext/>
              <w:keepLines/>
              <w:numPr>
                <w:ilvl w:val="0"/>
                <w:numId w:val="21"/>
              </w:numPr>
              <w:rPr>
                <w:rFonts w:cs="Arial"/>
              </w:rPr>
            </w:pPr>
            <w:r w:rsidRPr="00BF2043">
              <w:rPr>
                <w:rFonts w:cs="Arial"/>
              </w:rPr>
              <w:t>place the security of the Youth Detention Centre under significant risk</w:t>
            </w:r>
          </w:p>
          <w:p w14:paraId="6CA1C9C2" w14:textId="77777777" w:rsidR="00BF2043" w:rsidRPr="00BF2043" w:rsidRDefault="00BF2043" w:rsidP="00867184">
            <w:pPr>
              <w:keepNext/>
              <w:keepLines/>
              <w:numPr>
                <w:ilvl w:val="0"/>
                <w:numId w:val="21"/>
              </w:numPr>
              <w:rPr>
                <w:rFonts w:cs="Arial"/>
              </w:rPr>
            </w:pPr>
            <w:r w:rsidRPr="00BF2043">
              <w:rPr>
                <w:rFonts w:cs="Arial"/>
              </w:rPr>
              <w:t xml:space="preserve">involve the serious injury or death of any person on Youth Detention Centre property </w:t>
            </w:r>
          </w:p>
          <w:p w14:paraId="02865AFA" w14:textId="40392DE0" w:rsidR="001A7C43" w:rsidRPr="00BF2043" w:rsidRDefault="00BF2043" w:rsidP="00867184">
            <w:pPr>
              <w:keepNext/>
              <w:keepLines/>
              <w:numPr>
                <w:ilvl w:val="0"/>
                <w:numId w:val="21"/>
              </w:numPr>
              <w:rPr>
                <w:rFonts w:cs="Arial"/>
                <w:lang w:eastAsia="en-AU"/>
              </w:rPr>
            </w:pPr>
            <w:r w:rsidRPr="00BF2043">
              <w:rPr>
                <w:rFonts w:cs="Arial"/>
              </w:rPr>
              <w:t>generate significant public or media scrutiny.</w:t>
            </w:r>
          </w:p>
        </w:tc>
      </w:tr>
      <w:tr w:rsidR="00627EA6" w:rsidRPr="009F11BD" w14:paraId="515DD9DD" w14:textId="77777777" w:rsidTr="006A02AA">
        <w:tc>
          <w:tcPr>
            <w:tcW w:w="2830" w:type="dxa"/>
          </w:tcPr>
          <w:p w14:paraId="311E9EAF" w14:textId="500F2CEE" w:rsidR="00627EA6" w:rsidRPr="006D4E4C" w:rsidRDefault="00627EA6" w:rsidP="00464EE3">
            <w:pPr>
              <w:keepNext/>
              <w:keepLines/>
              <w:rPr>
                <w:rFonts w:cs="Arial"/>
              </w:rPr>
            </w:pPr>
            <w:r>
              <w:rPr>
                <w:rFonts w:cs="Arial"/>
              </w:rPr>
              <w:t>Custodial Officer</w:t>
            </w:r>
          </w:p>
        </w:tc>
        <w:tc>
          <w:tcPr>
            <w:tcW w:w="6663" w:type="dxa"/>
          </w:tcPr>
          <w:p w14:paraId="7EBA6FBE" w14:textId="6EEDCA5C" w:rsidR="00627EA6" w:rsidRPr="00BF2043" w:rsidRDefault="00627EA6" w:rsidP="00464EE3">
            <w:pPr>
              <w:keepNext/>
              <w:keepLines/>
              <w:spacing w:after="60"/>
              <w:rPr>
                <w:rFonts w:cs="Arial"/>
              </w:rPr>
            </w:pPr>
            <w:r w:rsidRPr="00627EA6">
              <w:rPr>
                <w:rFonts w:cs="Arial"/>
              </w:rPr>
              <w:t xml:space="preserve">In accordance with section 11(1a)(a) of the </w:t>
            </w:r>
            <w:r w:rsidRPr="005543DC">
              <w:rPr>
                <w:rFonts w:cs="Arial"/>
                <w:i/>
                <w:iCs/>
              </w:rPr>
              <w:t>Young Offenders Act 1994</w:t>
            </w:r>
            <w:r w:rsidRPr="00627EA6">
              <w:rPr>
                <w:rFonts w:cs="Arial"/>
              </w:rPr>
              <w:t>, a Custodial Officer is a person appointed as a custodial officer for non-administrative functions.</w:t>
            </w:r>
          </w:p>
        </w:tc>
      </w:tr>
      <w:tr w:rsidR="001A7C43" w:rsidRPr="001A7C43" w14:paraId="63FB13CD" w14:textId="77777777" w:rsidTr="006A02AA">
        <w:tc>
          <w:tcPr>
            <w:tcW w:w="2830" w:type="dxa"/>
          </w:tcPr>
          <w:p w14:paraId="469A5D0C" w14:textId="25873854" w:rsidR="00CF5750" w:rsidRPr="00627EA6" w:rsidRDefault="00627EA6" w:rsidP="00464EE3">
            <w:pPr>
              <w:keepNext/>
              <w:keepLines/>
              <w:rPr>
                <w:rFonts w:cs="Arial"/>
              </w:rPr>
            </w:pPr>
            <w:r w:rsidRPr="00627EA6">
              <w:rPr>
                <w:rFonts w:cs="Arial"/>
              </w:rPr>
              <w:t>Delegate</w:t>
            </w:r>
          </w:p>
        </w:tc>
        <w:tc>
          <w:tcPr>
            <w:tcW w:w="6663" w:type="dxa"/>
          </w:tcPr>
          <w:p w14:paraId="2AF0690E" w14:textId="2812622C" w:rsidR="00CF5750" w:rsidRPr="00627EA6" w:rsidRDefault="00627EA6" w:rsidP="00464EE3">
            <w:pPr>
              <w:pStyle w:val="Tableheading"/>
              <w:keepNext/>
              <w:keepLines/>
              <w:rPr>
                <w:b w:val="0"/>
                <w:bCs/>
                <w:i/>
                <w:iCs/>
              </w:rPr>
            </w:pPr>
            <w:r w:rsidRPr="00627EA6">
              <w:rPr>
                <w:b w:val="0"/>
                <w:bCs/>
              </w:rPr>
              <w:t>An officer delegated a function in accordance with section 197 of the</w:t>
            </w:r>
            <w:r w:rsidRPr="00627EA6">
              <w:rPr>
                <w:rFonts w:eastAsia="MS Mincho"/>
                <w:b w:val="0"/>
                <w:bCs/>
                <w:i/>
              </w:rPr>
              <w:t xml:space="preserve"> </w:t>
            </w:r>
            <w:r w:rsidRPr="00627EA6">
              <w:rPr>
                <w:b w:val="0"/>
                <w:bCs/>
                <w:i/>
              </w:rPr>
              <w:t>Young Offenders Act 1994.</w:t>
            </w:r>
          </w:p>
        </w:tc>
      </w:tr>
      <w:tr w:rsidR="00CF5750" w:rsidRPr="00951529" w14:paraId="0076ABB0" w14:textId="77777777" w:rsidTr="006A02AA">
        <w:tc>
          <w:tcPr>
            <w:tcW w:w="2830" w:type="dxa"/>
          </w:tcPr>
          <w:p w14:paraId="401A9C7D" w14:textId="0511D515" w:rsidR="00CF5750" w:rsidRPr="00627EA6" w:rsidRDefault="00627EA6" w:rsidP="00464EE3">
            <w:pPr>
              <w:keepNext/>
              <w:keepLines/>
              <w:rPr>
                <w:rFonts w:cs="Arial"/>
              </w:rPr>
            </w:pPr>
            <w:r>
              <w:rPr>
                <w:rFonts w:cs="Arial"/>
              </w:rPr>
              <w:t>Detainee</w:t>
            </w:r>
          </w:p>
        </w:tc>
        <w:tc>
          <w:tcPr>
            <w:tcW w:w="6663" w:type="dxa"/>
          </w:tcPr>
          <w:p w14:paraId="7E610505" w14:textId="77777777" w:rsidR="00627EA6" w:rsidRDefault="00627EA6" w:rsidP="00464EE3">
            <w:pPr>
              <w:pStyle w:val="Tabledata"/>
              <w:keepNext/>
              <w:keepLines/>
            </w:pPr>
            <w:r>
              <w:t>Means a person who is accommodated in a detention centre as defined in section 3 of the Young Offenders Act 1994 or, a young person subject to a custody order or an interim or extended custody order under the Criminal Law (Mental Impairment) Act 2023.</w:t>
            </w:r>
          </w:p>
          <w:p w14:paraId="6B0A912B" w14:textId="77777777" w:rsidR="00627EA6" w:rsidRDefault="00627EA6" w:rsidP="00464EE3">
            <w:pPr>
              <w:pStyle w:val="Tabledata"/>
              <w:keepNext/>
              <w:keepLines/>
            </w:pPr>
          </w:p>
          <w:p w14:paraId="57F22B5E" w14:textId="0F6FFE4F" w:rsidR="00CF5750" w:rsidRPr="00006F65" w:rsidRDefault="00627EA6" w:rsidP="00464EE3">
            <w:pPr>
              <w:pStyle w:val="Tabledata"/>
              <w:keepNext/>
              <w:keepLines/>
            </w:pPr>
            <w:r>
              <w:t>For the purpose of this COPP, all references to ‘detainee’ will be replaced with the term ‘young person’.</w:t>
            </w:r>
          </w:p>
        </w:tc>
      </w:tr>
      <w:tr w:rsidR="00CF5750" w:rsidRPr="00B96146" w14:paraId="0814DD5E" w14:textId="77777777" w:rsidTr="006A02AA">
        <w:tc>
          <w:tcPr>
            <w:tcW w:w="2830" w:type="dxa"/>
          </w:tcPr>
          <w:p w14:paraId="57AE3DFE" w14:textId="0122AEED" w:rsidR="00CF5750" w:rsidRPr="00627EA6" w:rsidRDefault="00711823" w:rsidP="00464EE3">
            <w:pPr>
              <w:keepNext/>
              <w:keepLines/>
              <w:rPr>
                <w:rFonts w:cs="Arial"/>
              </w:rPr>
            </w:pPr>
            <w:r>
              <w:rPr>
                <w:rFonts w:cs="Arial"/>
              </w:rPr>
              <w:t>External Medical Facility</w:t>
            </w:r>
          </w:p>
        </w:tc>
        <w:tc>
          <w:tcPr>
            <w:tcW w:w="6663" w:type="dxa"/>
          </w:tcPr>
          <w:p w14:paraId="528D0C12" w14:textId="7AB1BE88" w:rsidR="00CF5750" w:rsidRPr="00FE568B" w:rsidRDefault="00711823" w:rsidP="00464EE3">
            <w:pPr>
              <w:pStyle w:val="Tabledata"/>
              <w:keepNext/>
              <w:keepLines/>
            </w:pPr>
            <w:r w:rsidRPr="00711823">
              <w:t>Medical facility external to the Youth Detention Centre e.g., Emergency Department in and/or hospital.</w:t>
            </w:r>
          </w:p>
        </w:tc>
      </w:tr>
      <w:tr w:rsidR="00CF5750" w:rsidRPr="00951529" w14:paraId="3416A118" w14:textId="77777777" w:rsidTr="006A02AA">
        <w:tc>
          <w:tcPr>
            <w:tcW w:w="2830" w:type="dxa"/>
          </w:tcPr>
          <w:p w14:paraId="6C647DEC" w14:textId="137585AB" w:rsidR="00CF5750" w:rsidRPr="00627EA6" w:rsidRDefault="00054029" w:rsidP="00464EE3">
            <w:pPr>
              <w:keepNext/>
              <w:keepLines/>
              <w:rPr>
                <w:rFonts w:cs="Arial"/>
              </w:rPr>
            </w:pPr>
            <w:r w:rsidRPr="00054029">
              <w:rPr>
                <w:rFonts w:cs="Arial"/>
              </w:rPr>
              <w:t>Individual Engagement Plan (IEP)</w:t>
            </w:r>
          </w:p>
        </w:tc>
        <w:tc>
          <w:tcPr>
            <w:tcW w:w="6663" w:type="dxa"/>
          </w:tcPr>
          <w:p w14:paraId="663FAE82" w14:textId="6876A472" w:rsidR="00CF5750" w:rsidRPr="00FE568B" w:rsidRDefault="00054029" w:rsidP="00464EE3">
            <w:pPr>
              <w:pStyle w:val="Tabledata"/>
              <w:keepNext/>
              <w:keepLines/>
            </w:pPr>
            <w:r w:rsidRPr="00054029">
              <w:t>An individually tailored management plan developed with oversight from a multi-disciplinary team, to assist staff in the consistent management of a young person with complex needs, to inform staff of a young person’s individual needs.</w:t>
            </w:r>
          </w:p>
        </w:tc>
      </w:tr>
      <w:tr w:rsidR="00765391" w:rsidRPr="00951529" w14:paraId="4CB1B614" w14:textId="77777777" w:rsidTr="006A02AA">
        <w:tc>
          <w:tcPr>
            <w:tcW w:w="2830" w:type="dxa"/>
          </w:tcPr>
          <w:p w14:paraId="71692613" w14:textId="76FB6F16" w:rsidR="00765391" w:rsidRPr="00627EA6" w:rsidRDefault="00DF5C38" w:rsidP="00464EE3">
            <w:pPr>
              <w:keepNext/>
              <w:keepLines/>
              <w:rPr>
                <w:rFonts w:cs="Arial"/>
              </w:rPr>
            </w:pPr>
            <w:r w:rsidRPr="00DF5C38">
              <w:rPr>
                <w:rFonts w:cs="Arial"/>
              </w:rPr>
              <w:t>Intensive Support Unit (ISU)</w:t>
            </w:r>
          </w:p>
        </w:tc>
        <w:tc>
          <w:tcPr>
            <w:tcW w:w="6663" w:type="dxa"/>
          </w:tcPr>
          <w:p w14:paraId="69E68CBA" w14:textId="50E368D6" w:rsidR="00765391" w:rsidRPr="00765391" w:rsidRDefault="00DF5C38" w:rsidP="00464EE3">
            <w:pPr>
              <w:keepNext/>
              <w:keepLines/>
              <w:rPr>
                <w:rFonts w:eastAsia="Times New Roman" w:cs="Arial"/>
                <w:lang w:eastAsia="en-AU"/>
              </w:rPr>
            </w:pPr>
            <w:r w:rsidRPr="00DF5C38">
              <w:rPr>
                <w:rFonts w:eastAsia="Times New Roman" w:cs="Arial"/>
                <w:lang w:eastAsia="en-AU"/>
              </w:rPr>
              <w:t>A unit within Banksia Hill Youth Detention Centre for male young people that provides a higher level of care and support than standard accommodation units.</w:t>
            </w:r>
          </w:p>
        </w:tc>
      </w:tr>
      <w:tr w:rsidR="00277E46" w:rsidRPr="00951529" w14:paraId="7A06D0B9" w14:textId="77777777" w:rsidTr="006A02AA">
        <w:tc>
          <w:tcPr>
            <w:tcW w:w="2830" w:type="dxa"/>
          </w:tcPr>
          <w:p w14:paraId="1C80F49D" w14:textId="71474B86" w:rsidR="00277E46" w:rsidRPr="00DF5C38" w:rsidRDefault="00277E46" w:rsidP="00464EE3">
            <w:pPr>
              <w:keepNext/>
              <w:keepLines/>
              <w:rPr>
                <w:rFonts w:cs="Arial"/>
              </w:rPr>
            </w:pPr>
            <w:r w:rsidRPr="00277E46">
              <w:rPr>
                <w:rFonts w:cs="Arial"/>
              </w:rPr>
              <w:t>Justice Health and Wellbeing Service</w:t>
            </w:r>
            <w:r w:rsidR="00CC1C67">
              <w:rPr>
                <w:rFonts w:cs="Arial"/>
              </w:rPr>
              <w:t xml:space="preserve"> (JHWS)</w:t>
            </w:r>
          </w:p>
        </w:tc>
        <w:tc>
          <w:tcPr>
            <w:tcW w:w="6663" w:type="dxa"/>
          </w:tcPr>
          <w:p w14:paraId="1A34E375" w14:textId="36B77B2C" w:rsidR="00277E46" w:rsidRPr="00DF5C38" w:rsidRDefault="00465FC4" w:rsidP="00464EE3">
            <w:pPr>
              <w:keepNext/>
              <w:keepLines/>
              <w:rPr>
                <w:rFonts w:eastAsia="Times New Roman" w:cs="Arial"/>
                <w:lang w:eastAsia="en-AU"/>
              </w:rPr>
            </w:pPr>
            <w:r>
              <w:rPr>
                <w:rFonts w:cs="Arial"/>
                <w:color w:val="333333"/>
              </w:rPr>
              <w:t>Provides medical, nursing and allied health services to all incarcerated adult and juvenile offenders across the state of WA.</w:t>
            </w:r>
          </w:p>
        </w:tc>
      </w:tr>
      <w:tr w:rsidR="002942B1" w:rsidRPr="00860D64" w14:paraId="5CA04FEC" w14:textId="77777777" w:rsidTr="006A02AA">
        <w:tc>
          <w:tcPr>
            <w:tcW w:w="2830" w:type="dxa"/>
          </w:tcPr>
          <w:p w14:paraId="1CF133FD" w14:textId="02A92A1E" w:rsidR="002942B1" w:rsidRPr="00860D64" w:rsidRDefault="002942B1" w:rsidP="00464EE3">
            <w:pPr>
              <w:keepNext/>
              <w:keepLines/>
              <w:rPr>
                <w:rFonts w:cs="Arial"/>
              </w:rPr>
            </w:pPr>
            <w:bookmarkStart w:id="104" w:name="_Hlk227932665"/>
            <w:bookmarkStart w:id="105" w:name="_Hlk227933345"/>
            <w:r>
              <w:rPr>
                <w:rFonts w:cs="Arial"/>
              </w:rPr>
              <w:lastRenderedPageBreak/>
              <w:t xml:space="preserve">Mental Health Nursing Team </w:t>
            </w:r>
          </w:p>
        </w:tc>
        <w:tc>
          <w:tcPr>
            <w:tcW w:w="6663" w:type="dxa"/>
          </w:tcPr>
          <w:p w14:paraId="6C643DB6" w14:textId="0CDD6142" w:rsidR="002942B1" w:rsidRPr="00157309" w:rsidRDefault="004B6562" w:rsidP="00B00E04">
            <w:pPr>
              <w:spacing w:line="300" w:lineRule="atLeast"/>
              <w:rPr>
                <w:rFonts w:cs="Arial"/>
                <w:color w:val="333333"/>
              </w:rPr>
            </w:pPr>
            <w:r w:rsidRPr="00B00E04">
              <w:rPr>
                <w:rFonts w:eastAsia="Times New Roman" w:cs="Arial"/>
                <w:lang w:eastAsia="en-AU"/>
              </w:rPr>
              <w:t xml:space="preserve">A team of nurses registered under the </w:t>
            </w:r>
            <w:r w:rsidRPr="00B00E04">
              <w:rPr>
                <w:rFonts w:eastAsia="Times New Roman" w:cs="Arial"/>
                <w:i/>
                <w:iCs/>
                <w:lang w:eastAsia="en-AU"/>
              </w:rPr>
              <w:t>Health Practitioner Regulation National Law (Application) Act 2024</w:t>
            </w:r>
            <w:r w:rsidRPr="00B00E04">
              <w:rPr>
                <w:rFonts w:eastAsia="Times New Roman" w:cs="Arial"/>
                <w:lang w:eastAsia="en-AU"/>
              </w:rPr>
              <w:t xml:space="preserve"> in the </w:t>
            </w:r>
            <w:r w:rsidR="00F44FEC" w:rsidRPr="00B00E04">
              <w:rPr>
                <w:rFonts w:eastAsia="Times New Roman" w:cs="Arial"/>
                <w:lang w:eastAsia="en-AU"/>
              </w:rPr>
              <w:t>n</w:t>
            </w:r>
            <w:r w:rsidRPr="00B00E04">
              <w:rPr>
                <w:rFonts w:eastAsia="Times New Roman" w:cs="Arial"/>
                <w:lang w:eastAsia="en-AU"/>
              </w:rPr>
              <w:t xml:space="preserve">ursing and </w:t>
            </w:r>
            <w:r w:rsidR="00F44FEC" w:rsidRPr="00B00E04">
              <w:rPr>
                <w:rFonts w:eastAsia="Times New Roman" w:cs="Arial"/>
                <w:lang w:eastAsia="en-AU"/>
              </w:rPr>
              <w:t>m</w:t>
            </w:r>
            <w:r w:rsidRPr="00B00E04">
              <w:rPr>
                <w:rFonts w:eastAsia="Times New Roman" w:cs="Arial"/>
                <w:lang w:eastAsia="en-AU"/>
              </w:rPr>
              <w:t>idwifery profession, providing advanced nursing practice in mental health and alcohol and other drug services.</w:t>
            </w:r>
          </w:p>
        </w:tc>
      </w:tr>
      <w:tr w:rsidR="00084C79" w:rsidRPr="00084C79" w14:paraId="57C4C66E" w14:textId="77777777" w:rsidTr="006A02AA">
        <w:tc>
          <w:tcPr>
            <w:tcW w:w="2830" w:type="dxa"/>
          </w:tcPr>
          <w:p w14:paraId="5404EF03" w14:textId="027550CD" w:rsidR="0035244A" w:rsidRPr="00084C79" w:rsidRDefault="0035244A" w:rsidP="00464EE3">
            <w:pPr>
              <w:keepNext/>
              <w:keepLines/>
              <w:rPr>
                <w:rFonts w:cs="Arial"/>
              </w:rPr>
            </w:pPr>
            <w:r w:rsidRPr="00084C79">
              <w:rPr>
                <w:rFonts w:cs="Arial"/>
              </w:rPr>
              <w:t>Mental Health Staf</w:t>
            </w:r>
            <w:r w:rsidR="00860D64" w:rsidRPr="00084C79">
              <w:rPr>
                <w:rFonts w:cs="Arial"/>
              </w:rPr>
              <w:t>f</w:t>
            </w:r>
          </w:p>
        </w:tc>
        <w:tc>
          <w:tcPr>
            <w:tcW w:w="6663" w:type="dxa"/>
          </w:tcPr>
          <w:p w14:paraId="5C522E3D" w14:textId="505A62F1" w:rsidR="0035244A" w:rsidRPr="00084C79" w:rsidRDefault="00860D64" w:rsidP="00464EE3">
            <w:pPr>
              <w:keepNext/>
              <w:keepLines/>
              <w:rPr>
                <w:rFonts w:cs="Arial"/>
              </w:rPr>
            </w:pPr>
            <w:r w:rsidRPr="00084C79">
              <w:rPr>
                <w:rFonts w:cs="Arial"/>
              </w:rPr>
              <w:t>A multidisciplinary team (MDT) in mental health holistic care, is a collaborative group of professionals from diverse specialties</w:t>
            </w:r>
            <w:r w:rsidR="002942B1" w:rsidRPr="00084C79">
              <w:rPr>
                <w:rFonts w:cs="Arial"/>
              </w:rPr>
              <w:t xml:space="preserve"> </w:t>
            </w:r>
            <w:r w:rsidRPr="00084C79">
              <w:rPr>
                <w:rFonts w:cs="Arial"/>
              </w:rPr>
              <w:t>such as psychiatry, nursing, psychology, and social work</w:t>
            </w:r>
            <w:r w:rsidR="002942B1" w:rsidRPr="00084C79">
              <w:rPr>
                <w:rFonts w:cs="Arial"/>
              </w:rPr>
              <w:t xml:space="preserve"> </w:t>
            </w:r>
            <w:r w:rsidRPr="00084C79">
              <w:rPr>
                <w:rFonts w:cs="Arial"/>
              </w:rPr>
              <w:t>who work together to deliver comprehensive, patient-cent</w:t>
            </w:r>
            <w:r w:rsidR="002942B1" w:rsidRPr="00084C79">
              <w:rPr>
                <w:rFonts w:cs="Arial"/>
              </w:rPr>
              <w:t>re</w:t>
            </w:r>
            <w:r w:rsidRPr="00084C79">
              <w:rPr>
                <w:rFonts w:cs="Arial"/>
              </w:rPr>
              <w:t>d care</w:t>
            </w:r>
            <w:r w:rsidR="00157309">
              <w:rPr>
                <w:rFonts w:cs="Arial"/>
              </w:rPr>
              <w:t>.</w:t>
            </w:r>
          </w:p>
        </w:tc>
      </w:tr>
      <w:bookmarkEnd w:id="104"/>
      <w:tr w:rsidR="00CF5750" w:rsidRPr="00951529" w14:paraId="203E201D" w14:textId="77777777" w:rsidTr="006A02AA">
        <w:tc>
          <w:tcPr>
            <w:tcW w:w="2830" w:type="dxa"/>
          </w:tcPr>
          <w:p w14:paraId="3755EC68" w14:textId="36FE133A" w:rsidR="00CF5750" w:rsidRPr="00627EA6" w:rsidRDefault="007940C5" w:rsidP="00464EE3">
            <w:pPr>
              <w:keepNext/>
              <w:keepLines/>
              <w:rPr>
                <w:rFonts w:cs="Arial"/>
              </w:rPr>
            </w:pPr>
            <w:r w:rsidRPr="007940C5">
              <w:rPr>
                <w:rFonts w:cs="Arial"/>
              </w:rPr>
              <w:t>Multi-Disciplinary Team (MDT)</w:t>
            </w:r>
          </w:p>
        </w:tc>
        <w:tc>
          <w:tcPr>
            <w:tcW w:w="6663" w:type="dxa"/>
          </w:tcPr>
          <w:p w14:paraId="765B1B95" w14:textId="09AED9B6" w:rsidR="00CF5750" w:rsidRPr="006273E7" w:rsidRDefault="007940C5" w:rsidP="00464EE3">
            <w:pPr>
              <w:pStyle w:val="Tabledata"/>
              <w:keepNext/>
              <w:keepLines/>
              <w:rPr>
                <w:lang w:val="en-US"/>
              </w:rPr>
            </w:pPr>
            <w:r w:rsidRPr="007940C5">
              <w:rPr>
                <w:lang w:val="en-US"/>
              </w:rPr>
              <w:t>A team that includes a range of varied internal and external stakeholders, with the aim of collaboratively discussing issues and developing an agreed outcome.</w:t>
            </w:r>
          </w:p>
        </w:tc>
      </w:tr>
      <w:bookmarkEnd w:id="105"/>
      <w:tr w:rsidR="00763E6A" w:rsidRPr="00951529" w14:paraId="57E975FC" w14:textId="77777777" w:rsidTr="006A02AA">
        <w:tc>
          <w:tcPr>
            <w:tcW w:w="2830" w:type="dxa"/>
          </w:tcPr>
          <w:p w14:paraId="233085A5" w14:textId="22F7B48D" w:rsidR="00680E87" w:rsidRPr="00627EA6" w:rsidRDefault="0063135A" w:rsidP="00464EE3">
            <w:pPr>
              <w:keepNext/>
              <w:keepLines/>
              <w:rPr>
                <w:rFonts w:cs="Arial"/>
              </w:rPr>
            </w:pPr>
            <w:r w:rsidRPr="0063135A">
              <w:rPr>
                <w:rFonts w:cs="Arial"/>
              </w:rPr>
              <w:t>Officers and Employees of Particular Classes</w:t>
            </w:r>
          </w:p>
        </w:tc>
        <w:tc>
          <w:tcPr>
            <w:tcW w:w="6663" w:type="dxa"/>
          </w:tcPr>
          <w:p w14:paraId="4AF6017F" w14:textId="77777777" w:rsidR="0063135A" w:rsidRPr="0063135A" w:rsidRDefault="0063135A" w:rsidP="00464EE3">
            <w:pPr>
              <w:pStyle w:val="Tabledata"/>
              <w:keepNext/>
              <w:keepLines/>
              <w:rPr>
                <w:lang w:val="en-US"/>
              </w:rPr>
            </w:pPr>
            <w:r w:rsidRPr="0063135A">
              <w:rPr>
                <w:lang w:val="en-US"/>
              </w:rPr>
              <w:t>The following descriptions of classes of officers and employees are prescribed for the purpose of section 11(1a)(b) of the Young Offenders Act 1994 and regulation 49(2) of the Young Offender Regulations 1995:</w:t>
            </w:r>
          </w:p>
          <w:p w14:paraId="5AA45321" w14:textId="77777777" w:rsidR="0063135A" w:rsidRPr="0063135A" w:rsidRDefault="0063135A" w:rsidP="00464EE3">
            <w:pPr>
              <w:pStyle w:val="Tabledata"/>
              <w:keepNext/>
              <w:keepLines/>
              <w:ind w:left="443"/>
              <w:rPr>
                <w:lang w:val="en-US"/>
              </w:rPr>
            </w:pPr>
            <w:r w:rsidRPr="0063135A">
              <w:rPr>
                <w:lang w:val="en-US"/>
              </w:rPr>
              <w:t>a)</w:t>
            </w:r>
            <w:r w:rsidRPr="0063135A">
              <w:rPr>
                <w:lang w:val="en-US"/>
              </w:rPr>
              <w:tab/>
              <w:t>Medical staff – persons who have undergone medical, nursing or health training and hold qualifications indicating successful completion of that training.</w:t>
            </w:r>
          </w:p>
          <w:p w14:paraId="6D160BB3" w14:textId="77777777" w:rsidR="0063135A" w:rsidRPr="0063135A" w:rsidRDefault="0063135A" w:rsidP="00464EE3">
            <w:pPr>
              <w:pStyle w:val="Tabledata"/>
              <w:keepNext/>
              <w:keepLines/>
              <w:ind w:left="443"/>
              <w:rPr>
                <w:lang w:val="en-US"/>
              </w:rPr>
            </w:pPr>
            <w:r w:rsidRPr="0063135A">
              <w:rPr>
                <w:lang w:val="en-US"/>
              </w:rPr>
              <w:t>b)</w:t>
            </w:r>
            <w:r w:rsidRPr="0063135A">
              <w:rPr>
                <w:lang w:val="en-US"/>
              </w:rPr>
              <w:tab/>
              <w:t>Teaching staff – persons who provide recreation or sports supervision, teachers, vocational trainers and social trainers.</w:t>
            </w:r>
          </w:p>
          <w:p w14:paraId="01CBD5C1" w14:textId="77777777" w:rsidR="0063135A" w:rsidRPr="0063135A" w:rsidRDefault="0063135A" w:rsidP="00464EE3">
            <w:pPr>
              <w:pStyle w:val="Tabledata"/>
              <w:keepNext/>
              <w:keepLines/>
              <w:ind w:left="443"/>
              <w:rPr>
                <w:lang w:val="en-US"/>
              </w:rPr>
            </w:pPr>
            <w:r w:rsidRPr="0063135A">
              <w:rPr>
                <w:lang w:val="en-US"/>
              </w:rPr>
              <w:t>c)</w:t>
            </w:r>
            <w:r w:rsidRPr="0063135A">
              <w:rPr>
                <w:lang w:val="en-US"/>
              </w:rPr>
              <w:tab/>
              <w:t>Program support staff – counsellors, program facilitators and librarians.</w:t>
            </w:r>
          </w:p>
          <w:p w14:paraId="1783DA85" w14:textId="03D40D2E" w:rsidR="00680E87" w:rsidRDefault="0063135A" w:rsidP="00464EE3">
            <w:pPr>
              <w:pStyle w:val="Tabledata"/>
              <w:keepNext/>
              <w:keepLines/>
              <w:ind w:left="443"/>
              <w:rPr>
                <w:lang w:val="en-US"/>
              </w:rPr>
            </w:pPr>
            <w:r w:rsidRPr="0063135A">
              <w:rPr>
                <w:lang w:val="en-US"/>
              </w:rPr>
              <w:t>d)</w:t>
            </w:r>
            <w:r w:rsidRPr="0063135A">
              <w:rPr>
                <w:lang w:val="en-US"/>
              </w:rPr>
              <w:tab/>
              <w:t>Centre support staff – cleaning staff, laundry staff, gardening staff, vehicle driving staff, maintenance staff and hairdressers.</w:t>
            </w:r>
          </w:p>
        </w:tc>
      </w:tr>
      <w:tr w:rsidR="00CF5750" w:rsidRPr="00951529" w14:paraId="11F30C83" w14:textId="77777777" w:rsidTr="006A02AA">
        <w:tc>
          <w:tcPr>
            <w:tcW w:w="2830" w:type="dxa"/>
          </w:tcPr>
          <w:p w14:paraId="00DC3CBC" w14:textId="66CBDFC5" w:rsidR="00CF5750" w:rsidRPr="00627EA6" w:rsidRDefault="009C24DE" w:rsidP="00464EE3">
            <w:pPr>
              <w:keepNext/>
              <w:keepLines/>
              <w:rPr>
                <w:rFonts w:cs="Arial"/>
              </w:rPr>
            </w:pPr>
            <w:r w:rsidRPr="009C24DE">
              <w:rPr>
                <w:rFonts w:cs="Arial"/>
              </w:rPr>
              <w:t>Senior Officer (SO)</w:t>
            </w:r>
          </w:p>
        </w:tc>
        <w:tc>
          <w:tcPr>
            <w:tcW w:w="6663" w:type="dxa"/>
          </w:tcPr>
          <w:p w14:paraId="1C12A28F" w14:textId="2B49962A" w:rsidR="00CF5750" w:rsidRDefault="009C24DE" w:rsidP="00464EE3">
            <w:pPr>
              <w:pStyle w:val="Tabledata"/>
              <w:keepNext/>
              <w:keepLines/>
            </w:pPr>
            <w:r w:rsidRPr="009C24DE">
              <w:t xml:space="preserve">A Custodial Officer who is substantive to this rank, or a Unit Manager, or Custodial Officer acting in the capacity of Senior Officer, appointed by the Chief Executive Officer with reference to section 11 of the </w:t>
            </w:r>
            <w:r w:rsidRPr="009C24DE">
              <w:rPr>
                <w:i/>
                <w:iCs/>
              </w:rPr>
              <w:t>Young Offenders Act 1994</w:t>
            </w:r>
            <w:r w:rsidRPr="009C24DE">
              <w:t>.</w:t>
            </w:r>
          </w:p>
        </w:tc>
      </w:tr>
      <w:tr w:rsidR="00765391" w:rsidRPr="00951529" w14:paraId="1DE6B7AB" w14:textId="77777777" w:rsidTr="006A02AA">
        <w:tc>
          <w:tcPr>
            <w:tcW w:w="2830" w:type="dxa"/>
          </w:tcPr>
          <w:p w14:paraId="63A5400C" w14:textId="1B913530" w:rsidR="00765391" w:rsidRPr="00627EA6" w:rsidRDefault="009C24DE" w:rsidP="00464EE3">
            <w:pPr>
              <w:keepNext/>
              <w:keepLines/>
              <w:rPr>
                <w:rFonts w:cs="Arial"/>
              </w:rPr>
            </w:pPr>
            <w:r>
              <w:rPr>
                <w:rFonts w:cs="Arial"/>
              </w:rPr>
              <w:t>Staff</w:t>
            </w:r>
          </w:p>
        </w:tc>
        <w:tc>
          <w:tcPr>
            <w:tcW w:w="6663" w:type="dxa"/>
          </w:tcPr>
          <w:p w14:paraId="559706A4" w14:textId="43CFA881" w:rsidR="00765391" w:rsidRPr="00C436E4" w:rsidRDefault="009C24DE" w:rsidP="00464EE3">
            <w:pPr>
              <w:pStyle w:val="Tabledata"/>
              <w:keepNext/>
              <w:keepLines/>
              <w:rPr>
                <w:rFonts w:eastAsia="Arial Unicode MS" w:cs="Arial"/>
                <w:bCs/>
              </w:rPr>
            </w:pPr>
            <w:r w:rsidRPr="009C24DE">
              <w:rPr>
                <w:rFonts w:eastAsia="Arial Unicode MS" w:cs="Arial"/>
                <w:bCs/>
              </w:rPr>
              <w:t>Any employee or officer of the Department of Justice, including a Public Service Officer, Custodial Officer or an employee of a particular class; and any contractor who provides services to the Department of Justice.</w:t>
            </w:r>
          </w:p>
        </w:tc>
      </w:tr>
      <w:tr w:rsidR="00CF5750" w:rsidRPr="00951529" w14:paraId="4816E342" w14:textId="77777777" w:rsidTr="006A02AA">
        <w:tc>
          <w:tcPr>
            <w:tcW w:w="2830" w:type="dxa"/>
          </w:tcPr>
          <w:p w14:paraId="77638A64" w14:textId="2A023F75" w:rsidR="00CF5750" w:rsidRPr="00627EA6" w:rsidRDefault="000B2866" w:rsidP="00464EE3">
            <w:pPr>
              <w:keepNext/>
              <w:keepLines/>
              <w:rPr>
                <w:rFonts w:cs="Arial"/>
              </w:rPr>
            </w:pPr>
            <w:r w:rsidRPr="000B2866">
              <w:rPr>
                <w:rFonts w:cs="Arial"/>
              </w:rPr>
              <w:t>Total Offender Management Solution (TOMS)</w:t>
            </w:r>
          </w:p>
        </w:tc>
        <w:tc>
          <w:tcPr>
            <w:tcW w:w="6663" w:type="dxa"/>
          </w:tcPr>
          <w:p w14:paraId="40C1062E" w14:textId="02012400" w:rsidR="00CF5750" w:rsidRPr="003E5369" w:rsidRDefault="000B2866" w:rsidP="00464EE3">
            <w:pPr>
              <w:pStyle w:val="Tabledata"/>
              <w:keepNext/>
              <w:keepLines/>
              <w:rPr>
                <w:rFonts w:cs="Arial"/>
                <w:highlight w:val="yellow"/>
              </w:rPr>
            </w:pPr>
            <w:r w:rsidRPr="000B2866">
              <w:rPr>
                <w:rFonts w:cs="Arial"/>
              </w:rPr>
              <w:t>The computer application used by the Department of Justice for the management of young people in custody.</w:t>
            </w:r>
          </w:p>
        </w:tc>
      </w:tr>
      <w:tr w:rsidR="00763E6A" w:rsidRPr="00951529" w14:paraId="3DF688C7" w14:textId="77777777" w:rsidTr="006A02AA">
        <w:tc>
          <w:tcPr>
            <w:tcW w:w="2830" w:type="dxa"/>
          </w:tcPr>
          <w:p w14:paraId="2277A67D" w14:textId="64604AB2" w:rsidR="00680E87" w:rsidRPr="008D0DBC" w:rsidRDefault="000B2866" w:rsidP="00464EE3">
            <w:pPr>
              <w:keepNext/>
              <w:keepLines/>
              <w:rPr>
                <w:rFonts w:cs="Arial"/>
              </w:rPr>
            </w:pPr>
            <w:r w:rsidRPr="000B2866">
              <w:rPr>
                <w:rFonts w:cs="Arial"/>
              </w:rPr>
              <w:t>Trauma-Informed Care</w:t>
            </w:r>
          </w:p>
        </w:tc>
        <w:tc>
          <w:tcPr>
            <w:tcW w:w="6663" w:type="dxa"/>
          </w:tcPr>
          <w:p w14:paraId="7F8EDD10" w14:textId="77777777" w:rsidR="000B2866" w:rsidRPr="000B2866" w:rsidRDefault="000B2866" w:rsidP="00464EE3">
            <w:pPr>
              <w:pStyle w:val="Tabledata"/>
              <w:keepNext/>
              <w:keepLines/>
              <w:rPr>
                <w:rFonts w:cs="Arial"/>
              </w:rPr>
            </w:pPr>
            <w:r w:rsidRPr="000B2866">
              <w:rPr>
                <w:rFonts w:cs="Arial"/>
              </w:rPr>
              <w:t xml:space="preserve">Trauma-informed care recognises that young people in detention are likely to have experiences of past trauma, and is practically based on the principles of four Rs: </w:t>
            </w:r>
          </w:p>
          <w:p w14:paraId="26C3AE7E" w14:textId="77777777" w:rsidR="000B2866" w:rsidRPr="000B2866" w:rsidRDefault="000B2866" w:rsidP="00464EE3">
            <w:pPr>
              <w:pStyle w:val="Tabledata"/>
              <w:keepNext/>
              <w:keepLines/>
              <w:ind w:left="443"/>
              <w:rPr>
                <w:rFonts w:cs="Arial"/>
              </w:rPr>
            </w:pPr>
            <w:r w:rsidRPr="000B2866">
              <w:rPr>
                <w:rFonts w:cs="Arial"/>
              </w:rPr>
              <w:t>1.</w:t>
            </w:r>
            <w:r w:rsidRPr="000B2866">
              <w:rPr>
                <w:rFonts w:cs="Arial"/>
              </w:rPr>
              <w:tab/>
              <w:t xml:space="preserve">Realises the widespread impact of trauma and understands potential paths for recovery. </w:t>
            </w:r>
          </w:p>
          <w:p w14:paraId="3C09DF08" w14:textId="77777777" w:rsidR="000B2866" w:rsidRPr="000B2866" w:rsidRDefault="000B2866" w:rsidP="00464EE3">
            <w:pPr>
              <w:pStyle w:val="Tabledata"/>
              <w:keepNext/>
              <w:keepLines/>
              <w:ind w:left="443"/>
              <w:rPr>
                <w:rFonts w:cs="Arial"/>
              </w:rPr>
            </w:pPr>
            <w:r w:rsidRPr="000B2866">
              <w:rPr>
                <w:rFonts w:cs="Arial"/>
              </w:rPr>
              <w:t>2.</w:t>
            </w:r>
            <w:r w:rsidRPr="000B2866">
              <w:rPr>
                <w:rFonts w:cs="Arial"/>
              </w:rPr>
              <w:tab/>
              <w:t xml:space="preserve">Recognises the signs and symptoms of trauma in clients, families, staff, and others involved. </w:t>
            </w:r>
          </w:p>
          <w:p w14:paraId="61BE05C7" w14:textId="77777777" w:rsidR="000B2866" w:rsidRPr="000B2866" w:rsidRDefault="000B2866" w:rsidP="00464EE3">
            <w:pPr>
              <w:pStyle w:val="Tabledata"/>
              <w:keepNext/>
              <w:keepLines/>
              <w:ind w:left="443"/>
              <w:rPr>
                <w:rFonts w:cs="Arial"/>
              </w:rPr>
            </w:pPr>
            <w:r w:rsidRPr="000B2866">
              <w:rPr>
                <w:rFonts w:cs="Arial"/>
              </w:rPr>
              <w:t>3.</w:t>
            </w:r>
            <w:r w:rsidRPr="000B2866">
              <w:rPr>
                <w:rFonts w:cs="Arial"/>
              </w:rPr>
              <w:tab/>
              <w:t xml:space="preserve">Responds by fully integrating knowledge about trauma into policies, procedures, and practices. </w:t>
            </w:r>
          </w:p>
          <w:p w14:paraId="633AC247" w14:textId="51F09542" w:rsidR="00680E87" w:rsidRPr="008D0DBC" w:rsidRDefault="000B2866" w:rsidP="00464EE3">
            <w:pPr>
              <w:pStyle w:val="Tabledata"/>
              <w:keepNext/>
              <w:keepLines/>
              <w:ind w:left="443"/>
              <w:rPr>
                <w:rFonts w:cs="Arial"/>
              </w:rPr>
            </w:pPr>
            <w:r w:rsidRPr="000B2866">
              <w:rPr>
                <w:rFonts w:cs="Arial"/>
              </w:rPr>
              <w:lastRenderedPageBreak/>
              <w:t>4.</w:t>
            </w:r>
            <w:r w:rsidRPr="000B2866">
              <w:rPr>
                <w:rFonts w:cs="Arial"/>
              </w:rPr>
              <w:tab/>
              <w:t>Seeks to actively resist re-traumatisation.</w:t>
            </w:r>
          </w:p>
        </w:tc>
      </w:tr>
      <w:tr w:rsidR="00763E6A" w:rsidRPr="00951529" w14:paraId="77B2B469" w14:textId="77777777" w:rsidTr="006A02AA">
        <w:tc>
          <w:tcPr>
            <w:tcW w:w="2830" w:type="dxa"/>
          </w:tcPr>
          <w:p w14:paraId="527B2D1A" w14:textId="25D0925D" w:rsidR="00A823CC" w:rsidRPr="00627EA6" w:rsidRDefault="00283014" w:rsidP="00464EE3">
            <w:pPr>
              <w:keepNext/>
              <w:keepLines/>
              <w:rPr>
                <w:rFonts w:cs="Arial"/>
              </w:rPr>
            </w:pPr>
            <w:r w:rsidRPr="00283014">
              <w:rPr>
                <w:rFonts w:cs="Arial"/>
              </w:rPr>
              <w:lastRenderedPageBreak/>
              <w:t>Unit Manager</w:t>
            </w:r>
          </w:p>
        </w:tc>
        <w:tc>
          <w:tcPr>
            <w:tcW w:w="6663" w:type="dxa"/>
          </w:tcPr>
          <w:p w14:paraId="5A7E2792" w14:textId="460E1F6A" w:rsidR="008D0DBC" w:rsidRPr="003E5369" w:rsidRDefault="00283014" w:rsidP="00464EE3">
            <w:pPr>
              <w:pStyle w:val="Tabledata"/>
              <w:keepNext/>
              <w:keepLines/>
              <w:rPr>
                <w:rFonts w:cs="Arial"/>
                <w:highlight w:val="yellow"/>
              </w:rPr>
            </w:pPr>
            <w:r w:rsidRPr="00283014">
              <w:rPr>
                <w:rFonts w:cs="Arial"/>
              </w:rPr>
              <w:t xml:space="preserve">A Custodial Officer substantive to this rank or Custodial Officer acting in the capacity of Unit Manager, appointed by the Chief Executive Officer with reference to section 11 of the </w:t>
            </w:r>
            <w:r w:rsidRPr="00283014">
              <w:rPr>
                <w:rFonts w:cs="Arial"/>
                <w:i/>
                <w:iCs/>
              </w:rPr>
              <w:t>Young Offenders Act 1994</w:t>
            </w:r>
            <w:r w:rsidRPr="00283014">
              <w:rPr>
                <w:rFonts w:cs="Arial"/>
              </w:rPr>
              <w:t>.</w:t>
            </w:r>
          </w:p>
        </w:tc>
      </w:tr>
      <w:tr w:rsidR="00283014" w:rsidRPr="00951529" w14:paraId="375B3807" w14:textId="77777777" w:rsidTr="006A02AA">
        <w:tc>
          <w:tcPr>
            <w:tcW w:w="2830" w:type="dxa"/>
          </w:tcPr>
          <w:p w14:paraId="4E8EDD94" w14:textId="22D1D6D8" w:rsidR="00283014" w:rsidRPr="00283014" w:rsidRDefault="005543DC" w:rsidP="00464EE3">
            <w:pPr>
              <w:keepNext/>
              <w:keepLines/>
              <w:rPr>
                <w:rFonts w:cs="Arial"/>
              </w:rPr>
            </w:pPr>
            <w:r w:rsidRPr="005543DC">
              <w:rPr>
                <w:rFonts w:cs="Arial"/>
              </w:rPr>
              <w:t>Youth Justice Services (YJS)</w:t>
            </w:r>
          </w:p>
        </w:tc>
        <w:tc>
          <w:tcPr>
            <w:tcW w:w="6663" w:type="dxa"/>
          </w:tcPr>
          <w:p w14:paraId="59D7656F" w14:textId="12A0B8F0" w:rsidR="00283014" w:rsidRPr="00283014" w:rsidRDefault="005543DC" w:rsidP="00464EE3">
            <w:pPr>
              <w:pStyle w:val="Tabledata"/>
              <w:keepNext/>
              <w:keepLines/>
              <w:rPr>
                <w:rFonts w:cs="Arial"/>
              </w:rPr>
            </w:pPr>
            <w:r w:rsidRPr="005543DC">
              <w:rPr>
                <w:rFonts w:cs="Arial"/>
              </w:rPr>
              <w:t>A Department of Justice Branch within the Young People Directorate responsible for the safety, security and rehabilitation of young people engaged with YJS services in the community. YJS staff also work collaboratively with Case Planning and Programs Unit staff to case manage young people in custody.</w:t>
            </w:r>
          </w:p>
        </w:tc>
      </w:tr>
      <w:tr w:rsidR="00283014" w:rsidRPr="00951529" w14:paraId="70678252" w14:textId="77777777" w:rsidTr="006A02AA">
        <w:tc>
          <w:tcPr>
            <w:tcW w:w="2830" w:type="dxa"/>
          </w:tcPr>
          <w:p w14:paraId="36155AD3" w14:textId="75A672ED" w:rsidR="00283014" w:rsidRPr="00283014" w:rsidRDefault="00277E46" w:rsidP="00464EE3">
            <w:pPr>
              <w:keepNext/>
              <w:keepLines/>
              <w:rPr>
                <w:rFonts w:cs="Arial"/>
              </w:rPr>
            </w:pPr>
            <w:r w:rsidRPr="00277E46">
              <w:rPr>
                <w:rFonts w:cs="Arial"/>
              </w:rPr>
              <w:t>Youth Justice Psychological Services (YJPS)</w:t>
            </w:r>
          </w:p>
        </w:tc>
        <w:tc>
          <w:tcPr>
            <w:tcW w:w="6663" w:type="dxa"/>
          </w:tcPr>
          <w:p w14:paraId="6C4A107D" w14:textId="409D0897" w:rsidR="00283014" w:rsidRPr="00283014" w:rsidRDefault="00277E46" w:rsidP="00464EE3">
            <w:pPr>
              <w:pStyle w:val="Tabledata"/>
              <w:keepNext/>
              <w:keepLines/>
              <w:rPr>
                <w:rFonts w:cs="Arial"/>
              </w:rPr>
            </w:pPr>
            <w:r w:rsidRPr="00277E46">
              <w:rPr>
                <w:rFonts w:cs="Arial"/>
              </w:rPr>
              <w:t>Provides psychological services to young people, their families, and staff working with young people. Psychological services include assessment, intervention and consultation.</w:t>
            </w:r>
          </w:p>
        </w:tc>
      </w:tr>
    </w:tbl>
    <w:p w14:paraId="24D5714E" w14:textId="73B1FFAC" w:rsidR="00FB35B4" w:rsidRDefault="003D708E" w:rsidP="00464EE3">
      <w:pPr>
        <w:pStyle w:val="Heading1"/>
        <w:spacing w:before="360"/>
      </w:pPr>
      <w:bookmarkStart w:id="106" w:name="_Toc23273236"/>
      <w:bookmarkStart w:id="107" w:name="_Toc23273450"/>
      <w:bookmarkStart w:id="108" w:name="_Toc22822819"/>
      <w:bookmarkStart w:id="109" w:name="_Toc181970152"/>
      <w:bookmarkStart w:id="110" w:name="_Toc233184882"/>
      <w:bookmarkEnd w:id="106"/>
      <w:bookmarkEnd w:id="107"/>
      <w:r w:rsidRPr="00951529">
        <w:t>Related legislation</w:t>
      </w:r>
      <w:bookmarkEnd w:id="108"/>
      <w:bookmarkEnd w:id="109"/>
      <w:bookmarkEnd w:id="110"/>
      <w:r w:rsidRPr="00951529">
        <w:t xml:space="preserve"> </w:t>
      </w:r>
    </w:p>
    <w:p w14:paraId="50877911" w14:textId="02A8BB69" w:rsidR="00277E46" w:rsidRPr="00CC1C67" w:rsidRDefault="00CC1C67" w:rsidP="00867184">
      <w:pPr>
        <w:pStyle w:val="ListParagraph"/>
        <w:keepNext/>
        <w:keepLines/>
        <w:numPr>
          <w:ilvl w:val="0"/>
          <w:numId w:val="23"/>
        </w:numPr>
        <w:rPr>
          <w:i/>
          <w:iCs/>
        </w:rPr>
      </w:pPr>
      <w:r w:rsidRPr="00CC1C67">
        <w:rPr>
          <w:i/>
          <w:iCs/>
        </w:rPr>
        <w:t>Young Offenders Act 1994</w:t>
      </w:r>
    </w:p>
    <w:p w14:paraId="59D05332" w14:textId="62BCB973" w:rsidR="00CC1C67" w:rsidRPr="00277E46" w:rsidRDefault="00CC1C67" w:rsidP="00867184">
      <w:pPr>
        <w:pStyle w:val="ListParagraph"/>
        <w:keepNext/>
        <w:keepLines/>
        <w:numPr>
          <w:ilvl w:val="0"/>
          <w:numId w:val="23"/>
        </w:numPr>
      </w:pPr>
      <w:r>
        <w:t>Young Offenders</w:t>
      </w:r>
      <w:r w:rsidR="00A15973">
        <w:t xml:space="preserve"> Regulations 1995</w:t>
      </w:r>
    </w:p>
    <w:p w14:paraId="4A59AD31" w14:textId="77777777" w:rsidR="002E5756" w:rsidRPr="00951529" w:rsidRDefault="002E5756" w:rsidP="00464EE3">
      <w:pPr>
        <w:pStyle w:val="Heading1"/>
        <w:spacing w:before="360"/>
      </w:pPr>
      <w:bookmarkStart w:id="111" w:name="_Toc178286"/>
      <w:bookmarkStart w:id="112" w:name="_Toc22822820"/>
      <w:bookmarkStart w:id="113" w:name="_Toc181970153"/>
      <w:bookmarkStart w:id="114" w:name="_Toc233184883"/>
      <w:r w:rsidRPr="00951529">
        <w:t>Assurance</w:t>
      </w:r>
      <w:bookmarkEnd w:id="111"/>
      <w:bookmarkEnd w:id="112"/>
      <w:bookmarkEnd w:id="113"/>
      <w:bookmarkEnd w:id="114"/>
    </w:p>
    <w:p w14:paraId="6D55FFD9" w14:textId="05ACB01C" w:rsidR="002E5756" w:rsidRPr="00951529" w:rsidRDefault="002E5756" w:rsidP="00464EE3">
      <w:pPr>
        <w:keepNext/>
        <w:keepLines/>
        <w:spacing w:before="120" w:after="120"/>
      </w:pPr>
      <w:r w:rsidRPr="00951529">
        <w:t>It is expected that:</w:t>
      </w:r>
    </w:p>
    <w:p w14:paraId="174519E0" w14:textId="5FB999D2" w:rsidR="002E5756" w:rsidRPr="00951529" w:rsidRDefault="00FB1B85" w:rsidP="00464EE3">
      <w:pPr>
        <w:pStyle w:val="ListBullet"/>
        <w:tabs>
          <w:tab w:val="clear" w:pos="360"/>
        </w:tabs>
        <w:spacing w:before="120"/>
        <w:ind w:left="709"/>
      </w:pPr>
      <w:r>
        <w:t>The YDC</w:t>
      </w:r>
      <w:r w:rsidR="00B56800">
        <w:t xml:space="preserve"> </w:t>
      </w:r>
      <w:r w:rsidR="002E5756" w:rsidRPr="00951529">
        <w:t xml:space="preserve">will undertake local compliance in accordance with the </w:t>
      </w:r>
      <w:hyperlink r:id="rId30" w:history="1">
        <w:r w:rsidR="002E5756" w:rsidRPr="00552E1F">
          <w:rPr>
            <w:rStyle w:val="Hyperlink"/>
          </w:rPr>
          <w:t>Compliance Manual</w:t>
        </w:r>
      </w:hyperlink>
      <w:r w:rsidR="002E5756" w:rsidRPr="003E5369">
        <w:t>.</w:t>
      </w:r>
    </w:p>
    <w:p w14:paraId="50FE6B88" w14:textId="561E1B64" w:rsidR="00C72510" w:rsidRPr="00951529" w:rsidRDefault="00C72510" w:rsidP="00464EE3">
      <w:pPr>
        <w:pStyle w:val="ListBullet"/>
        <w:tabs>
          <w:tab w:val="clear" w:pos="360"/>
        </w:tabs>
        <w:spacing w:before="120"/>
        <w:ind w:left="709"/>
        <w:rPr>
          <w:rFonts w:eastAsia="Calibri"/>
        </w:rPr>
      </w:pPr>
      <w:r w:rsidRPr="00951529">
        <w:rPr>
          <w:rFonts w:eastAsia="Calibri"/>
        </w:rPr>
        <w:t xml:space="preserve">The </w:t>
      </w:r>
      <w:r w:rsidR="00FB1B85">
        <w:rPr>
          <w:rFonts w:eastAsia="Calibri"/>
        </w:rPr>
        <w:t xml:space="preserve">Young People Directorate </w:t>
      </w:r>
      <w:r w:rsidRPr="00951529">
        <w:rPr>
          <w:rFonts w:eastAsia="Calibri"/>
        </w:rPr>
        <w:t xml:space="preserve">within Head Office will undertake management oversight as required. </w:t>
      </w:r>
    </w:p>
    <w:p w14:paraId="4B703359" w14:textId="5D83EBCC" w:rsidR="002E5756" w:rsidRPr="003E5369" w:rsidRDefault="00984C5F" w:rsidP="00464EE3">
      <w:pPr>
        <w:pStyle w:val="ListBullet"/>
        <w:tabs>
          <w:tab w:val="clear" w:pos="360"/>
        </w:tabs>
        <w:spacing w:before="120"/>
        <w:ind w:left="709"/>
      </w:pPr>
      <w:r w:rsidRPr="003E5369">
        <w:t xml:space="preserve">Operational </w:t>
      </w:r>
      <w:r w:rsidR="002E5756" w:rsidRPr="003E5369">
        <w:t xml:space="preserve">Compliance Branch will undertake checks in accordance with the </w:t>
      </w:r>
      <w:hyperlink r:id="rId31" w:history="1">
        <w:r w:rsidRPr="00552E1F">
          <w:rPr>
            <w:rStyle w:val="Hyperlink"/>
          </w:rPr>
          <w:t>Operational C</w:t>
        </w:r>
        <w:r w:rsidR="002E5756" w:rsidRPr="00552E1F">
          <w:rPr>
            <w:rStyle w:val="Hyperlink"/>
          </w:rPr>
          <w:t>ompliance Framework</w:t>
        </w:r>
      </w:hyperlink>
      <w:r w:rsidR="002E5756" w:rsidRPr="003E5369">
        <w:t>.</w:t>
      </w:r>
    </w:p>
    <w:p w14:paraId="52E406C9" w14:textId="39C984CB" w:rsidR="00CE6BB8" w:rsidRPr="00984C5F" w:rsidRDefault="002E5756" w:rsidP="00464EE3">
      <w:pPr>
        <w:pStyle w:val="ListBullet"/>
        <w:tabs>
          <w:tab w:val="clear" w:pos="360"/>
        </w:tabs>
        <w:spacing w:before="120"/>
        <w:ind w:left="709"/>
      </w:pPr>
      <w:r w:rsidRPr="00951529">
        <w:t xml:space="preserve">Independent oversight will be undertaken as required. </w:t>
      </w:r>
    </w:p>
    <w:p w14:paraId="1BC571D9" w14:textId="2475C7D5" w:rsidR="00587FAE" w:rsidRPr="00587FAE" w:rsidRDefault="00587FAE" w:rsidP="00464EE3">
      <w:pPr>
        <w:keepNext/>
        <w:keepLines/>
        <w:rPr>
          <w:b/>
          <w:color w:val="000000" w:themeColor="text1"/>
          <w:sz w:val="32"/>
        </w:rPr>
      </w:pPr>
      <w:r>
        <w:br w:type="page"/>
      </w:r>
    </w:p>
    <w:p w14:paraId="4AA8EAC2" w14:textId="3F1893B5" w:rsidR="00245869" w:rsidRPr="00951529" w:rsidRDefault="00245869" w:rsidP="00464EE3">
      <w:pPr>
        <w:pStyle w:val="Heading1"/>
      </w:pPr>
      <w:bookmarkStart w:id="115" w:name="_Toc233184884"/>
      <w:r w:rsidRPr="00951529">
        <w:lastRenderedPageBreak/>
        <w:t xml:space="preserve">Document </w:t>
      </w:r>
      <w:r w:rsidR="00984C5F">
        <w:t>V</w:t>
      </w:r>
      <w:r w:rsidRPr="00951529">
        <w:t xml:space="preserve">ersion </w:t>
      </w:r>
      <w:r w:rsidR="00984C5F">
        <w:t>H</w:t>
      </w:r>
      <w:r w:rsidRPr="00951529">
        <w:t>istory</w:t>
      </w:r>
      <w:bookmarkEnd w:id="115"/>
    </w:p>
    <w:tbl>
      <w:tblPr>
        <w:tblW w:w="9259" w:type="dxa"/>
        <w:tblCellMar>
          <w:left w:w="0" w:type="dxa"/>
          <w:right w:w="0" w:type="dxa"/>
        </w:tblCellMar>
        <w:tblLook w:val="04A0" w:firstRow="1" w:lastRow="0" w:firstColumn="1" w:lastColumn="0" w:noHBand="0" w:noVBand="1"/>
      </w:tblPr>
      <w:tblGrid>
        <w:gridCol w:w="1140"/>
        <w:gridCol w:w="1701"/>
        <w:gridCol w:w="2678"/>
        <w:gridCol w:w="1883"/>
        <w:gridCol w:w="1857"/>
      </w:tblGrid>
      <w:tr w:rsidR="00984C5F" w14:paraId="0DE3F5EC" w14:textId="77777777" w:rsidTr="00F54936">
        <w:tc>
          <w:tcPr>
            <w:tcW w:w="1140" w:type="dxa"/>
            <w:tcBorders>
              <w:top w:val="single" w:sz="8" w:space="0" w:color="BBB69F"/>
              <w:left w:val="single" w:sz="8" w:space="0" w:color="BBB69F"/>
              <w:bottom w:val="single" w:sz="8" w:space="0" w:color="BBB69F"/>
              <w:right w:val="single" w:sz="8" w:space="0" w:color="BBB69F"/>
            </w:tcBorders>
            <w:shd w:val="clear" w:color="auto" w:fill="DAD7CB"/>
            <w:tcMar>
              <w:top w:w="0" w:type="dxa"/>
              <w:left w:w="108" w:type="dxa"/>
              <w:bottom w:w="0" w:type="dxa"/>
              <w:right w:w="108" w:type="dxa"/>
            </w:tcMar>
            <w:hideMark/>
          </w:tcPr>
          <w:p w14:paraId="7B3BF91F" w14:textId="77777777" w:rsidR="00984C5F" w:rsidRDefault="00984C5F" w:rsidP="00464EE3">
            <w:pPr>
              <w:pStyle w:val="InTableHeadings"/>
              <w:keepNext/>
              <w:keepLines/>
              <w:rPr>
                <w:rFonts w:ascii="Arial" w:hAnsi="Arial" w:cs="Arial"/>
                <w:sz w:val="24"/>
                <w:szCs w:val="24"/>
              </w:rPr>
            </w:pPr>
            <w:r>
              <w:rPr>
                <w:rFonts w:ascii="Arial" w:hAnsi="Arial" w:cs="Arial"/>
                <w:sz w:val="24"/>
                <w:szCs w:val="24"/>
              </w:rPr>
              <w:t xml:space="preserve">Version </w:t>
            </w:r>
          </w:p>
        </w:tc>
        <w:tc>
          <w:tcPr>
            <w:tcW w:w="1701" w:type="dxa"/>
            <w:tcBorders>
              <w:top w:val="single" w:sz="8" w:space="0" w:color="BBB69F"/>
              <w:left w:val="nil"/>
              <w:bottom w:val="single" w:sz="8" w:space="0" w:color="BBB69F"/>
              <w:right w:val="single" w:sz="8" w:space="0" w:color="BBB69F"/>
            </w:tcBorders>
            <w:shd w:val="clear" w:color="auto" w:fill="DAD7CB"/>
            <w:tcMar>
              <w:top w:w="0" w:type="dxa"/>
              <w:left w:w="108" w:type="dxa"/>
              <w:bottom w:w="0" w:type="dxa"/>
              <w:right w:w="108" w:type="dxa"/>
            </w:tcMar>
            <w:hideMark/>
          </w:tcPr>
          <w:p w14:paraId="46D10FAD" w14:textId="77777777" w:rsidR="00984C5F" w:rsidRDefault="00984C5F" w:rsidP="00464EE3">
            <w:pPr>
              <w:pStyle w:val="InTableHeadings"/>
              <w:keepNext/>
              <w:keepLines/>
              <w:rPr>
                <w:rFonts w:ascii="Arial" w:hAnsi="Arial" w:cs="Arial"/>
                <w:sz w:val="24"/>
                <w:szCs w:val="24"/>
              </w:rPr>
            </w:pPr>
            <w:r>
              <w:rPr>
                <w:rFonts w:ascii="Arial" w:hAnsi="Arial" w:cs="Arial"/>
                <w:color w:val="000000"/>
                <w:sz w:val="24"/>
                <w:szCs w:val="24"/>
              </w:rPr>
              <w:t>Primary author(s)</w:t>
            </w:r>
          </w:p>
        </w:tc>
        <w:tc>
          <w:tcPr>
            <w:tcW w:w="2678" w:type="dxa"/>
            <w:tcBorders>
              <w:top w:val="single" w:sz="8" w:space="0" w:color="BBB69F"/>
              <w:left w:val="nil"/>
              <w:bottom w:val="single" w:sz="8" w:space="0" w:color="BBB69F"/>
              <w:right w:val="single" w:sz="8" w:space="0" w:color="BBB69F"/>
            </w:tcBorders>
            <w:shd w:val="clear" w:color="auto" w:fill="DAD7CB"/>
            <w:tcMar>
              <w:top w:w="0" w:type="dxa"/>
              <w:left w:w="108" w:type="dxa"/>
              <w:bottom w:w="0" w:type="dxa"/>
              <w:right w:w="108" w:type="dxa"/>
            </w:tcMar>
            <w:hideMark/>
          </w:tcPr>
          <w:p w14:paraId="5D532B99" w14:textId="77777777" w:rsidR="00984C5F" w:rsidRDefault="00984C5F" w:rsidP="00464EE3">
            <w:pPr>
              <w:pStyle w:val="InTableHeadings"/>
              <w:keepNext/>
              <w:keepLines/>
              <w:rPr>
                <w:rFonts w:ascii="Arial" w:hAnsi="Arial" w:cs="Arial"/>
                <w:sz w:val="24"/>
                <w:szCs w:val="24"/>
              </w:rPr>
            </w:pPr>
            <w:r>
              <w:rPr>
                <w:rFonts w:ascii="Arial" w:hAnsi="Arial" w:cs="Arial"/>
                <w:color w:val="000000"/>
                <w:sz w:val="24"/>
                <w:szCs w:val="24"/>
              </w:rPr>
              <w:t>Description of version</w:t>
            </w:r>
          </w:p>
        </w:tc>
        <w:tc>
          <w:tcPr>
            <w:tcW w:w="1883" w:type="dxa"/>
            <w:tcBorders>
              <w:top w:val="single" w:sz="8" w:space="0" w:color="BBB69F"/>
              <w:left w:val="nil"/>
              <w:bottom w:val="single" w:sz="8" w:space="0" w:color="BBB69F"/>
              <w:right w:val="single" w:sz="8" w:space="0" w:color="BBB69F"/>
            </w:tcBorders>
            <w:shd w:val="clear" w:color="auto" w:fill="DAD7CB"/>
            <w:tcMar>
              <w:top w:w="0" w:type="dxa"/>
              <w:left w:w="108" w:type="dxa"/>
              <w:bottom w:w="0" w:type="dxa"/>
              <w:right w:w="108" w:type="dxa"/>
            </w:tcMar>
            <w:hideMark/>
          </w:tcPr>
          <w:p w14:paraId="5ABC7EEC" w14:textId="77777777" w:rsidR="00984C5F" w:rsidRDefault="00984C5F" w:rsidP="00464EE3">
            <w:pPr>
              <w:pStyle w:val="InTableHeadings"/>
              <w:keepNext/>
              <w:keepLines/>
              <w:rPr>
                <w:rFonts w:ascii="Arial" w:hAnsi="Arial" w:cs="Arial"/>
                <w:sz w:val="24"/>
                <w:szCs w:val="24"/>
              </w:rPr>
            </w:pPr>
            <w:r>
              <w:rPr>
                <w:rFonts w:ascii="Arial" w:hAnsi="Arial" w:cs="Arial"/>
                <w:color w:val="000000"/>
                <w:sz w:val="24"/>
                <w:szCs w:val="24"/>
              </w:rPr>
              <w:t>Date completed</w:t>
            </w:r>
          </w:p>
        </w:tc>
        <w:tc>
          <w:tcPr>
            <w:tcW w:w="1857" w:type="dxa"/>
            <w:tcBorders>
              <w:top w:val="single" w:sz="8" w:space="0" w:color="BBB69F"/>
              <w:left w:val="nil"/>
              <w:bottom w:val="single" w:sz="8" w:space="0" w:color="BBB69F"/>
              <w:right w:val="single" w:sz="8" w:space="0" w:color="BBB69F"/>
            </w:tcBorders>
            <w:shd w:val="clear" w:color="auto" w:fill="DAD7CB"/>
            <w:tcMar>
              <w:top w:w="0" w:type="dxa"/>
              <w:left w:w="108" w:type="dxa"/>
              <w:bottom w:w="0" w:type="dxa"/>
              <w:right w:w="108" w:type="dxa"/>
            </w:tcMar>
            <w:hideMark/>
          </w:tcPr>
          <w:p w14:paraId="0C5E049F" w14:textId="77777777" w:rsidR="00984C5F" w:rsidRDefault="00984C5F" w:rsidP="00464EE3">
            <w:pPr>
              <w:pStyle w:val="InTableHeadings"/>
              <w:keepNext/>
              <w:keepLines/>
              <w:rPr>
                <w:rFonts w:ascii="Arial" w:hAnsi="Arial" w:cs="Arial"/>
                <w:sz w:val="24"/>
                <w:szCs w:val="24"/>
              </w:rPr>
            </w:pPr>
            <w:r>
              <w:rPr>
                <w:rFonts w:ascii="Arial" w:hAnsi="Arial" w:cs="Arial"/>
                <w:color w:val="000000"/>
                <w:sz w:val="24"/>
                <w:szCs w:val="24"/>
              </w:rPr>
              <w:t>Effective date</w:t>
            </w:r>
          </w:p>
        </w:tc>
      </w:tr>
      <w:tr w:rsidR="00B56800" w:rsidRPr="00EE1A7D" w14:paraId="37F9A22F" w14:textId="77777777" w:rsidTr="00F54936">
        <w:tc>
          <w:tcPr>
            <w:tcW w:w="11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auto" w:fill="FFFFFF"/>
            <w:tcMar>
              <w:top w:w="0" w:type="dxa"/>
              <w:left w:w="108" w:type="dxa"/>
              <w:bottom w:w="0" w:type="dxa"/>
              <w:right w:w="108" w:type="dxa"/>
            </w:tcMar>
            <w:vAlign w:val="center"/>
          </w:tcPr>
          <w:p w14:paraId="4FC3971F" w14:textId="77DF84D4" w:rsidR="00B56800" w:rsidRDefault="004300BF" w:rsidP="00464EE3">
            <w:pPr>
              <w:keepNext/>
              <w:keepLines/>
              <w:spacing w:after="60"/>
              <w:rPr>
                <w:rFonts w:cs="Arial"/>
                <w:lang w:eastAsia="en-AU"/>
              </w:rPr>
            </w:pPr>
            <w:r>
              <w:rPr>
                <w:rFonts w:cs="Arial"/>
                <w:lang w:eastAsia="en-AU"/>
              </w:rPr>
              <w:t>1.0</w:t>
            </w:r>
          </w:p>
        </w:tc>
        <w:tc>
          <w:tcPr>
            <w:tcW w:w="1701"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vAlign w:val="center"/>
          </w:tcPr>
          <w:p w14:paraId="1D896E42" w14:textId="5703C224" w:rsidR="00B56800" w:rsidRDefault="001320EE" w:rsidP="00464EE3">
            <w:pPr>
              <w:keepNext/>
              <w:keepLines/>
              <w:spacing w:after="60"/>
              <w:rPr>
                <w:rFonts w:cs="Arial"/>
                <w:lang w:eastAsia="en-AU"/>
              </w:rPr>
            </w:pPr>
            <w:r>
              <w:rPr>
                <w:rFonts w:cs="Arial"/>
                <w:lang w:eastAsia="en-AU"/>
              </w:rPr>
              <w:t>Operational Policy</w:t>
            </w:r>
          </w:p>
        </w:tc>
        <w:tc>
          <w:tcPr>
            <w:tcW w:w="2678"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vAlign w:val="center"/>
          </w:tcPr>
          <w:p w14:paraId="68BA23B3" w14:textId="5AF41DD2" w:rsidR="00B56800" w:rsidRDefault="001320EE" w:rsidP="00464EE3">
            <w:pPr>
              <w:keepNext/>
              <w:keepLines/>
              <w:spacing w:after="60"/>
              <w:rPr>
                <w:rFonts w:cs="Arial"/>
                <w:lang w:eastAsia="en-AU"/>
              </w:rPr>
            </w:pPr>
            <w:r>
              <w:rPr>
                <w:rFonts w:cs="Arial"/>
                <w:lang w:eastAsia="en-AU"/>
              </w:rPr>
              <w:t xml:space="preserve">Approved by the </w:t>
            </w:r>
            <w:r w:rsidR="004300BF">
              <w:rPr>
                <w:rFonts w:cs="Arial"/>
                <w:lang w:eastAsia="en-AU"/>
              </w:rPr>
              <w:t xml:space="preserve">Commissioner </w:t>
            </w:r>
          </w:p>
          <w:p w14:paraId="3C57A654" w14:textId="49127AFE" w:rsidR="004300BF" w:rsidRDefault="004300BF" w:rsidP="00464EE3">
            <w:pPr>
              <w:keepNext/>
              <w:keepLines/>
              <w:spacing w:after="60"/>
              <w:rPr>
                <w:rFonts w:cs="Arial"/>
                <w:lang w:eastAsia="en-AU"/>
              </w:rPr>
            </w:pPr>
            <w:r>
              <w:rPr>
                <w:rFonts w:cs="Arial"/>
                <w:lang w:eastAsia="en-AU"/>
              </w:rPr>
              <w:t xml:space="preserve">CM Ref: </w:t>
            </w:r>
            <w:r w:rsidR="005757B6">
              <w:rPr>
                <w:rFonts w:cs="Arial"/>
                <w:lang w:eastAsia="en-AU"/>
              </w:rPr>
              <w:t>S26/2074</w:t>
            </w:r>
          </w:p>
        </w:tc>
        <w:tc>
          <w:tcPr>
            <w:tcW w:w="1883"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tcPr>
          <w:p w14:paraId="0994C1E1" w14:textId="0C52B738" w:rsidR="00B56800" w:rsidRDefault="00E80DB0" w:rsidP="00464EE3">
            <w:pPr>
              <w:keepNext/>
              <w:keepLines/>
              <w:spacing w:after="60"/>
              <w:rPr>
                <w:rFonts w:cs="Arial"/>
                <w:lang w:eastAsia="en-AU"/>
              </w:rPr>
            </w:pPr>
            <w:r>
              <w:rPr>
                <w:rFonts w:cs="Arial"/>
                <w:lang w:eastAsia="en-AU"/>
              </w:rPr>
              <w:t>19 June 2026</w:t>
            </w:r>
          </w:p>
        </w:tc>
        <w:tc>
          <w:tcPr>
            <w:tcW w:w="1857"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tcPr>
          <w:p w14:paraId="2ADE94A7" w14:textId="21A63619" w:rsidR="00B56800" w:rsidRDefault="00E80DB0" w:rsidP="00464EE3">
            <w:pPr>
              <w:keepNext/>
              <w:keepLines/>
              <w:spacing w:after="60"/>
              <w:jc w:val="center"/>
              <w:rPr>
                <w:rStyle w:val="TableDataChar"/>
                <w:rFonts w:ascii="Arial" w:hAnsi="Arial" w:cs="Arial"/>
                <w:sz w:val="22"/>
                <w:szCs w:val="22"/>
              </w:rPr>
            </w:pPr>
            <w:r>
              <w:rPr>
                <w:rStyle w:val="TableDataChar"/>
                <w:rFonts w:ascii="Arial" w:hAnsi="Arial" w:cs="Arial"/>
                <w:sz w:val="22"/>
                <w:szCs w:val="22"/>
              </w:rPr>
              <w:t>2</w:t>
            </w:r>
            <w:r>
              <w:rPr>
                <w:rStyle w:val="TableDataChar"/>
                <w:rFonts w:ascii="Arial" w:hAnsi="Arial"/>
                <w:sz w:val="22"/>
                <w:szCs w:val="22"/>
              </w:rPr>
              <w:t>4 June 2026</w:t>
            </w:r>
          </w:p>
        </w:tc>
      </w:tr>
    </w:tbl>
    <w:p w14:paraId="18200EFF" w14:textId="77777777" w:rsidR="004D52BC" w:rsidRDefault="004D52BC" w:rsidP="00464EE3">
      <w:pPr>
        <w:keepNext/>
        <w:keepLines/>
      </w:pPr>
    </w:p>
    <w:sectPr w:rsidR="004D52BC" w:rsidSect="003B2E0F">
      <w:headerReference w:type="even" r:id="rId32"/>
      <w:headerReference w:type="default" r:id="rId33"/>
      <w:footerReference w:type="default" r:id="rId34"/>
      <w:headerReference w:type="first" r:id="rId35"/>
      <w:pgSz w:w="11900" w:h="16840" w:code="9"/>
      <w:pgMar w:top="1153" w:right="1418"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61156" w14:textId="77777777" w:rsidR="00B904C9" w:rsidRDefault="00B904C9" w:rsidP="00D06E62">
      <w:r>
        <w:separator/>
      </w:r>
    </w:p>
  </w:endnote>
  <w:endnote w:type="continuationSeparator" w:id="0">
    <w:p w14:paraId="369D4D38" w14:textId="77777777" w:rsidR="00B904C9" w:rsidRDefault="00B904C9" w:rsidP="00D06E62">
      <w:r>
        <w:continuationSeparator/>
      </w:r>
    </w:p>
  </w:endnote>
  <w:endnote w:type="continuationNotice" w:id="1">
    <w:p w14:paraId="0CA7F6CA" w14:textId="77777777" w:rsidR="00B904C9" w:rsidRDefault="00B90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7A94" w14:textId="7656F524" w:rsidR="00984C5F" w:rsidRDefault="00984C5F" w:rsidP="00663830">
    <w:pPr>
      <w:pStyle w:val="Footer"/>
      <w:tabs>
        <w:tab w:val="clear" w:pos="9026"/>
        <w:tab w:val="left" w:pos="1095"/>
        <w:tab w:val="left" w:pos="8080"/>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t xml:space="preserve">       </w:t>
    </w:r>
    <w:r w:rsidRPr="00627992">
      <w:t xml:space="preserve">Page </w:t>
    </w:r>
    <w:r w:rsidRPr="00627992">
      <w:fldChar w:fldCharType="begin"/>
    </w:r>
    <w:r w:rsidRPr="00627992">
      <w:instrText xml:space="preserve"> PAGE  \* Arabic  \* MERGEFORMAT </w:instrText>
    </w:r>
    <w:r w:rsidRPr="00627992">
      <w:fldChar w:fldCharType="separate"/>
    </w:r>
    <w:r>
      <w:rPr>
        <w:noProof/>
      </w:rPr>
      <w:t>7</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A3BF6" w14:textId="77777777" w:rsidR="00B904C9" w:rsidRDefault="00B904C9" w:rsidP="00D06E62">
      <w:r>
        <w:separator/>
      </w:r>
    </w:p>
  </w:footnote>
  <w:footnote w:type="continuationSeparator" w:id="0">
    <w:p w14:paraId="5924879D" w14:textId="77777777" w:rsidR="00B904C9" w:rsidRDefault="00B904C9" w:rsidP="00D06E62">
      <w:r>
        <w:continuationSeparator/>
      </w:r>
    </w:p>
  </w:footnote>
  <w:footnote w:type="continuationNotice" w:id="1">
    <w:p w14:paraId="0D73F13D" w14:textId="77777777" w:rsidR="00B904C9" w:rsidRDefault="00B904C9"/>
  </w:footnote>
  <w:footnote w:id="2">
    <w:p w14:paraId="33416A14" w14:textId="235492C6" w:rsidR="00EE36A0" w:rsidRPr="001966AE" w:rsidRDefault="00EE36A0">
      <w:pPr>
        <w:pStyle w:val="FootnoteText"/>
        <w:rPr>
          <w:sz w:val="18"/>
          <w:szCs w:val="18"/>
        </w:rPr>
      </w:pPr>
      <w:r>
        <w:rPr>
          <w:rStyle w:val="FootnoteReference"/>
        </w:rPr>
        <w:footnoteRef/>
      </w:r>
      <w:r>
        <w:t xml:space="preserve"> </w:t>
      </w:r>
      <w:r w:rsidR="001966AE" w:rsidRPr="001966AE">
        <w:rPr>
          <w:i/>
          <w:sz w:val="18"/>
          <w:szCs w:val="18"/>
        </w:rPr>
        <w:t>Young Offenders Act 1994</w:t>
      </w:r>
      <w:r w:rsidR="001966AE" w:rsidRPr="001966AE">
        <w:rPr>
          <w:iCs/>
          <w:sz w:val="18"/>
          <w:szCs w:val="18"/>
        </w:rPr>
        <w:t>, section 179(2)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D333" w14:textId="72BFCE54" w:rsidR="00984C5F" w:rsidRDefault="00A52072">
    <w:pPr>
      <w:pStyle w:val="Header"/>
    </w:pPr>
    <w:r>
      <w:rPr>
        <w:noProof/>
      </w:rPr>
      <mc:AlternateContent>
        <mc:Choice Requires="wps">
          <w:drawing>
            <wp:anchor distT="0" distB="0" distL="0" distR="0" simplePos="0" relativeHeight="251662336" behindDoc="0" locked="0" layoutInCell="1" allowOverlap="1" wp14:anchorId="435B6C91" wp14:editId="1E510EA9">
              <wp:simplePos x="635" y="635"/>
              <wp:positionH relativeFrom="page">
                <wp:align>center</wp:align>
              </wp:positionH>
              <wp:positionV relativeFrom="page">
                <wp:align>top</wp:align>
              </wp:positionV>
              <wp:extent cx="551815" cy="376555"/>
              <wp:effectExtent l="0" t="0" r="635" b="4445"/>
              <wp:wrapNone/>
              <wp:docPr id="3097306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73BE4AE" w14:textId="0FC0BA62" w:rsidR="00A52072" w:rsidRPr="00A52072" w:rsidRDefault="00A52072" w:rsidP="00A52072">
                          <w:pPr>
                            <w:rPr>
                              <w:rFonts w:ascii="Calibri" w:eastAsia="Calibri" w:hAnsi="Calibri" w:cs="Calibri"/>
                              <w:noProof/>
                              <w:color w:val="FF0000"/>
                            </w:rPr>
                          </w:pPr>
                          <w:r w:rsidRPr="00A5207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5B6C91"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373BE4AE" w14:textId="0FC0BA62" w:rsidR="00A52072" w:rsidRPr="00A52072" w:rsidRDefault="00A52072" w:rsidP="00A52072">
                    <w:pPr>
                      <w:rPr>
                        <w:rFonts w:ascii="Calibri" w:eastAsia="Calibri" w:hAnsi="Calibri" w:cs="Calibri"/>
                        <w:noProof/>
                        <w:color w:val="FF0000"/>
                      </w:rPr>
                    </w:pPr>
                    <w:r w:rsidRPr="00A52072">
                      <w:rPr>
                        <w:rFonts w:ascii="Calibri" w:eastAsia="Calibri" w:hAnsi="Calibri" w:cs="Calibri"/>
                        <w:noProof/>
                        <w:color w:val="FF0000"/>
                      </w:rPr>
                      <w:t>OFFICIAL</w:t>
                    </w:r>
                  </w:p>
                </w:txbxContent>
              </v:textbox>
              <w10:wrap anchorx="page" anchory="page"/>
            </v:shape>
          </w:pict>
        </mc:Fallback>
      </mc:AlternateContent>
    </w:r>
    <w:r w:rsidR="00FB56B4">
      <w:rPr>
        <w:noProof/>
      </w:rPr>
      <mc:AlternateContent>
        <mc:Choice Requires="wps">
          <w:drawing>
            <wp:anchor distT="0" distB="0" distL="114300" distR="114300" simplePos="0" relativeHeight="251659264" behindDoc="1" locked="0" layoutInCell="0" allowOverlap="1" wp14:anchorId="44DF4125" wp14:editId="78584B12">
              <wp:simplePos x="0" y="0"/>
              <wp:positionH relativeFrom="margin">
                <wp:align>center</wp:align>
              </wp:positionH>
              <wp:positionV relativeFrom="margin">
                <wp:align>center</wp:align>
              </wp:positionV>
              <wp:extent cx="7900670" cy="31559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147A90CB" w14:textId="77777777" w:rsidR="00984C5F" w:rsidRDefault="00984C5F" w:rsidP="009D245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DF4125" id="_x0000_t202" coordsize="21600,21600" o:spt="202" path="m,l,21600r21600,l21600,xe">
              <v:stroke joinstyle="miter"/>
              <v:path gradientshapeok="t" o:connecttype="rect"/>
            </v:shapetype>
            <v:shape id="Text Box 8" o:spid="_x0000_s1026" type="#_x0000_t202" style="position:absolute;margin-left:0;margin-top:0;width:622.1pt;height:24.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Ld8gEAAMQDAAAOAAAAZHJzL2Uyb0RvYy54bWysU01v2zAMvQ/YfxB0X5x0SD+MOEXWrrt0&#10;W4Fm6JmR5NibJWqUEjv/fpTiJsN2G+aDYJPU43vk8+J2sJ3YGwotukrOJlMpjFOoW7et5Lf1w7tr&#10;KUIEp6FDZyp5MEHeLt++WfS+NBfYYKcNCQZxoex9JZsYfVkUQTXGQpigN46TNZKFyJ+0LTRBz+i2&#10;Ky6m08uiR9KeUJkQOHp/TMplxq9ro+LXug4miq6SzC3mk/K5SWexXEC5JfBNq0Ya8A8sLLSOm56g&#10;7iGC2FH7F5RtFWHAOk4U2gLrulUma2A1s+kfap4b8CZr4eEEfxpT+H+w6sv+2T+RiMMHHHiBWUTw&#10;j6h+BOHwrgG3NSsi7BsDmhvP5Cmc6a0Pnteao2szxI+65RnP0lyL3odyxE/7CGVInTb9Z9R8BXYR&#10;c7ehJisI07Xrm2l6cphnI5gRL+1wWhQ3EIqDV1x3ecUpxbn3s/n8Zp47QpnA0h48hfjJoBXppZLE&#10;RsiosH8MMZE7l4xME7kjzThsBi5JjDeoD8y5Z4NUMvzcARnWv7N3yH5i0TWhfWEHriirfu28Hl6A&#10;/Ng7Muun7tUgmUB2ihYObBqE/s5AtmPf7aET8zyBI8WxeCR7RE13g1/x9B7arOTMc1TCVskCR1sn&#10;L/7+navOP9/yFwAAAP//AwBQSwMEFAAGAAgAAAAhAEyfWubbAAAABQEAAA8AAABkcnMvZG93bnJl&#10;di54bWxMj81OwzAQhO9IvIO1SNyoQ4j4CdlUiIhDj20RZzfeJgF7HWKnSXl6XC7lstJoRjPfFsvZ&#10;GnGgwXeOEW4XCQji2umOG4T37dvNIwgfFGtlHBPCkTwsy8uLQuXaTbymwyY0IpawzxVCG0KfS+nr&#10;lqzyC9cTR2/vBqtClEMj9aCmWG6NTJPkXlrVcVxoVU+vLdVfm9Ei6J/9sb+bpu1qta7Gb9NVFX18&#10;Il5fzS/PIALN4RyGE35EhzIy7dzI2guDEB8Jf/fkpVmWgtghZE8PIMtC/qcvfwEAAP//AwBQSwEC&#10;LQAUAAYACAAAACEAtoM4kv4AAADhAQAAEwAAAAAAAAAAAAAAAAAAAAAAW0NvbnRlbnRfVHlwZXNd&#10;LnhtbFBLAQItABQABgAIAAAAIQA4/SH/1gAAAJQBAAALAAAAAAAAAAAAAAAAAC8BAABfcmVscy8u&#10;cmVsc1BLAQItABQABgAIAAAAIQALTELd8gEAAMQDAAAOAAAAAAAAAAAAAAAAAC4CAABkcnMvZTJv&#10;RG9jLnhtbFBLAQItABQABgAIAAAAIQBMn1rm2wAAAAUBAAAPAAAAAAAAAAAAAAAAAEwEAABkcnMv&#10;ZG93bnJldi54bWxQSwUGAAAAAAQABADzAAAAVAUAAAAA&#10;" o:allowincell="f" filled="f" stroked="f">
              <o:lock v:ext="edit" shapetype="t"/>
              <v:textbox style="mso-fit-shape-to-text:t">
                <w:txbxContent>
                  <w:p w14:paraId="147A90CB" w14:textId="77777777" w:rsidR="00984C5F" w:rsidRDefault="00984C5F" w:rsidP="009D245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58D2" w14:textId="380118F7" w:rsidR="00984C5F" w:rsidRDefault="00A52072" w:rsidP="00AE3A90">
    <w:pPr>
      <w:pStyle w:val="Header"/>
      <w:pBdr>
        <w:bottom w:val="single" w:sz="4" w:space="3" w:color="auto"/>
      </w:pBdr>
      <w:rPr>
        <w:noProof/>
      </w:rPr>
    </w:pPr>
    <w:r>
      <w:rPr>
        <w:noProof/>
      </w:rPr>
      <mc:AlternateContent>
        <mc:Choice Requires="wps">
          <w:drawing>
            <wp:anchor distT="0" distB="0" distL="0" distR="0" simplePos="0" relativeHeight="251663360" behindDoc="0" locked="0" layoutInCell="1" allowOverlap="1" wp14:anchorId="1D277C9F" wp14:editId="121F916C">
              <wp:simplePos x="635" y="635"/>
              <wp:positionH relativeFrom="page">
                <wp:align>center</wp:align>
              </wp:positionH>
              <wp:positionV relativeFrom="page">
                <wp:align>top</wp:align>
              </wp:positionV>
              <wp:extent cx="551815" cy="376555"/>
              <wp:effectExtent l="0" t="0" r="635" b="4445"/>
              <wp:wrapNone/>
              <wp:docPr id="116280745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9DEE3EF" w14:textId="66DB0317" w:rsidR="00A52072" w:rsidRPr="00A52072" w:rsidRDefault="00A52072" w:rsidP="00A52072">
                          <w:pPr>
                            <w:rPr>
                              <w:rFonts w:ascii="Calibri" w:eastAsia="Calibri" w:hAnsi="Calibri" w:cs="Calibri"/>
                              <w:noProof/>
                              <w:color w:val="FF0000"/>
                            </w:rPr>
                          </w:pPr>
                          <w:r w:rsidRPr="00A5207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277C9F" id="_x0000_t202" coordsize="21600,21600" o:spt="202" path="m,l,21600r21600,l21600,xe">
              <v:stroke joinstyle="miter"/>
              <v:path gradientshapeok="t" o:connecttype="rect"/>
            </v:shapetype>
            <v:shape id="Text Box 3" o:spid="_x0000_s1028"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29DEE3EF" w14:textId="66DB0317" w:rsidR="00A52072" w:rsidRPr="00A52072" w:rsidRDefault="00A52072" w:rsidP="00A52072">
                    <w:pPr>
                      <w:rPr>
                        <w:rFonts w:ascii="Calibri" w:eastAsia="Calibri" w:hAnsi="Calibri" w:cs="Calibri"/>
                        <w:noProof/>
                        <w:color w:val="FF0000"/>
                      </w:rPr>
                    </w:pPr>
                    <w:r w:rsidRPr="00A52072">
                      <w:rPr>
                        <w:rFonts w:ascii="Calibri" w:eastAsia="Calibri" w:hAnsi="Calibri" w:cs="Calibri"/>
                        <w:noProof/>
                        <w:color w:val="FF0000"/>
                      </w:rPr>
                      <w:t>OFFICIAL</w:t>
                    </w:r>
                  </w:p>
                </w:txbxContent>
              </v:textbox>
              <w10:wrap anchorx="page" anchory="page"/>
            </v:shape>
          </w:pict>
        </mc:Fallback>
      </mc:AlternateContent>
    </w:r>
    <w:r w:rsidR="00FB56B4">
      <w:rPr>
        <w:noProof/>
      </w:rPr>
      <mc:AlternateContent>
        <mc:Choice Requires="wps">
          <w:drawing>
            <wp:anchor distT="0" distB="0" distL="114300" distR="114300" simplePos="0" relativeHeight="251660288" behindDoc="1" locked="0" layoutInCell="0" allowOverlap="1" wp14:anchorId="27A07296" wp14:editId="4FAC04DA">
              <wp:simplePos x="0" y="0"/>
              <wp:positionH relativeFrom="margin">
                <wp:align>center</wp:align>
              </wp:positionH>
              <wp:positionV relativeFrom="margin">
                <wp:align>center</wp:align>
              </wp:positionV>
              <wp:extent cx="7900670" cy="31559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1010FE9E" w14:textId="77777777" w:rsidR="00984C5F" w:rsidRDefault="00984C5F" w:rsidP="009D245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A07296" id="_x0000_t202" coordsize="21600,21600" o:spt="202" path="m,l,21600r21600,l21600,xe">
              <v:stroke joinstyle="miter"/>
              <v:path gradientshapeok="t" o:connecttype="rect"/>
            </v:shapetype>
            <v:shape id="Text Box 7" o:spid="_x0000_s1027" type="#_x0000_t202" style="position:absolute;margin-left:0;margin-top:0;width:622.1pt;height:24.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wi9AEAAMsDAAAOAAAAZHJzL2Uyb0RvYy54bWysU02P0zAQvSPxHyzfadpF3Y+o6arsslwW&#10;WGmL9uzaThOIPWbGbdJ/z9jNtghuiBysZGy/ee/Ny+J2cJ3YW6QWfCVnk6kU1mswrd9W8tv64d21&#10;FBSVN6oDbyt5sCRvl2/fLPpQ2gtooDMWBYN4KvtQySbGUBYF6cY6RRMI1vNmDehU5E/cFgZVz+iu&#10;Ky6m08uiBzQBQVsirt4fN+Uy49e11fFrXZONoqskc4t5xbxu0losF6rcogpNq0ca6h9YONV6bnqC&#10;uldRiR22f0G5ViMQ1HGiwRVQ1622WQOrmU3/UPPcqGCzFjaHwskm+n+w+sv+OTyhiMMHGHiAWQSF&#10;R9A/SHi4a5Tf2hUi9I1VhhvP5Kmc6a0Pgceaq2s7xI+mZY9nydeiD1SO+GkeVFLqtOk/g+Erahch&#10;dxtqdAIhXbu+maYnl9kbwYx4aIfToLiB0Fy84nOXV7ylee/9bD6/meeOqkxgaQ4BKX6y4ER6qSRy&#10;EDKq2j9STOTOR0amidyRZhw2g2jNKCMR34A5MPWec1JJ+rlTaNmGnbsDjhVrrxHcCwdxhVn8K4H1&#10;8KIwjBQik3/qXnOSeeTAGOGVS36Y7wzkOo7fXnVino04Mh0Pj5yPqOkuhRWb+NBmQWeeoyBOTNY5&#10;pjtF8vfvfOr8Dy5/AQAA//8DAFBLAwQUAAYACAAAACEATJ9a5tsAAAAFAQAADwAAAGRycy9kb3du&#10;cmV2LnhtbEyPzU7DMBCE70i8g7VI3KhDiPgJ2VSIiEOPbRFnN94mAXsdYqdJeXpcLuWy0mhGM98W&#10;y9kacaDBd44RbhcJCOLa6Y4bhPft280jCB8Ua2UcE8KRPCzLy4tC5dpNvKbDJjQilrDPFUIbQp9L&#10;6euWrPIL1xNHb+8Gq0KUQyP1oKZYbo1Mk+ReWtVxXGhVT68t1V+b0SLon/2xv5um7Wq1rsZv01UV&#10;fXwiXl/NL88gAs3hHIYTfkSHMjLt3MjaC4MQHwl/9+SlWZaC2CFkTw8gy0L+py9/AQAA//8DAFBL&#10;AQItABQABgAIAAAAIQC2gziS/gAAAOEBAAATAAAAAAAAAAAAAAAAAAAAAABbQ29udGVudF9UeXBl&#10;c10ueG1sUEsBAi0AFAAGAAgAAAAhADj9If/WAAAAlAEAAAsAAAAAAAAAAAAAAAAALwEAAF9yZWxz&#10;Ly5yZWxzUEsBAi0AFAAGAAgAAAAhAC3OzCL0AQAAywMAAA4AAAAAAAAAAAAAAAAALgIAAGRycy9l&#10;Mm9Eb2MueG1sUEsBAi0AFAAGAAgAAAAhAEyfWubbAAAABQEAAA8AAAAAAAAAAAAAAAAATgQAAGRy&#10;cy9kb3ducmV2LnhtbFBLBQYAAAAABAAEAPMAAABWBQAAAAA=&#10;" o:allowincell="f" filled="f" stroked="f">
              <o:lock v:ext="edit" shapetype="t"/>
              <v:textbox style="mso-fit-shape-to-text:t">
                <w:txbxContent>
                  <w:p w14:paraId="1010FE9E" w14:textId="77777777" w:rsidR="00984C5F" w:rsidRDefault="00984C5F" w:rsidP="009D245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v:textbox>
              <w10:wrap anchorx="margin" anchory="margin"/>
            </v:shape>
          </w:pict>
        </mc:Fallback>
      </mc:AlternateContent>
    </w:r>
    <w:r w:rsidR="00984C5F">
      <w:rPr>
        <w:noProof/>
      </w:rPr>
      <w:fldChar w:fldCharType="begin"/>
    </w:r>
    <w:r w:rsidR="00984C5F">
      <w:rPr>
        <w:noProof/>
      </w:rPr>
      <w:instrText xml:space="preserve"> STYLEREF  Title  \* MERGEFORMAT </w:instrText>
    </w:r>
    <w:r w:rsidR="00984C5F">
      <w:rPr>
        <w:noProof/>
      </w:rPr>
      <w:fldChar w:fldCharType="separate"/>
    </w:r>
    <w:r w:rsidR="00806295">
      <w:rPr>
        <w:noProof/>
      </w:rPr>
      <w:t>COPP 5.3 Crisis Care Unit</w:t>
    </w:r>
    <w:r w:rsidR="00984C5F">
      <w:rPr>
        <w:noProof/>
      </w:rPr>
      <w:fldChar w:fldCharType="end"/>
    </w:r>
    <w:r w:rsidR="00984C5F">
      <w:rPr>
        <w:noProof/>
      </w:rPr>
      <w:t xml:space="preserve"> v0.3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6670" w14:textId="4141AF86" w:rsidR="00984C5F" w:rsidRDefault="00A52072">
    <w:pPr>
      <w:pStyle w:val="Header"/>
    </w:pPr>
    <w:r>
      <w:rPr>
        <w:noProof/>
      </w:rPr>
      <mc:AlternateContent>
        <mc:Choice Requires="wps">
          <w:drawing>
            <wp:anchor distT="0" distB="0" distL="0" distR="0" simplePos="0" relativeHeight="251661312" behindDoc="0" locked="0" layoutInCell="1" allowOverlap="1" wp14:anchorId="0FF78891" wp14:editId="37EB57F7">
              <wp:simplePos x="831273" y="360218"/>
              <wp:positionH relativeFrom="page">
                <wp:align>center</wp:align>
              </wp:positionH>
              <wp:positionV relativeFrom="page">
                <wp:align>top</wp:align>
              </wp:positionV>
              <wp:extent cx="551815" cy="376555"/>
              <wp:effectExtent l="0" t="0" r="635" b="4445"/>
              <wp:wrapNone/>
              <wp:docPr id="24486346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5D71E42" w14:textId="18B0A3F8" w:rsidR="00A52072" w:rsidRPr="00A52072" w:rsidRDefault="00A52072" w:rsidP="00A52072">
                          <w:pPr>
                            <w:rPr>
                              <w:rFonts w:ascii="Calibri" w:eastAsia="Calibri" w:hAnsi="Calibri" w:cs="Calibri"/>
                              <w:noProof/>
                              <w:color w:val="FF0000"/>
                            </w:rPr>
                          </w:pPr>
                          <w:r w:rsidRPr="00A5207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F78891"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35D71E42" w14:textId="18B0A3F8" w:rsidR="00A52072" w:rsidRPr="00A52072" w:rsidRDefault="00A52072" w:rsidP="00A52072">
                    <w:pPr>
                      <w:rPr>
                        <w:rFonts w:ascii="Calibri" w:eastAsia="Calibri" w:hAnsi="Calibri" w:cs="Calibri"/>
                        <w:noProof/>
                        <w:color w:val="FF0000"/>
                      </w:rPr>
                    </w:pPr>
                    <w:r w:rsidRPr="00A52072">
                      <w:rPr>
                        <w:rFonts w:ascii="Calibri" w:eastAsia="Calibri" w:hAnsi="Calibri" w:cs="Calibri"/>
                        <w:noProof/>
                        <w:color w:val="FF0000"/>
                      </w:rPr>
                      <w:t>OFFICIAL</w:t>
                    </w:r>
                  </w:p>
                </w:txbxContent>
              </v:textbox>
              <w10:wrap anchorx="page" anchory="page"/>
            </v:shape>
          </w:pict>
        </mc:Fallback>
      </mc:AlternateContent>
    </w:r>
    <w:r w:rsidR="00FB56B4">
      <w:rPr>
        <w:noProof/>
      </w:rPr>
      <mc:AlternateContent>
        <mc:Choice Requires="wps">
          <w:drawing>
            <wp:anchor distT="0" distB="0" distL="114300" distR="114300" simplePos="0" relativeHeight="251657216" behindDoc="0" locked="0" layoutInCell="1" allowOverlap="1" wp14:anchorId="3C71AF5C" wp14:editId="272DF1CA">
              <wp:simplePos x="0" y="0"/>
              <wp:positionH relativeFrom="margin">
                <wp:posOffset>181610</wp:posOffset>
              </wp:positionH>
              <wp:positionV relativeFrom="paragraph">
                <wp:posOffset>220980</wp:posOffset>
              </wp:positionV>
              <wp:extent cx="1647825" cy="2965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491AE13F" w14:textId="77777777" w:rsidR="00984C5F" w:rsidRPr="00464E72" w:rsidRDefault="00984C5F"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71AF5C" id="_x0000_t202" coordsize="21600,21600" o:spt="202" path="m,l,21600r21600,l21600,xe">
              <v:stroke joinstyle="miter"/>
              <v:path gradientshapeok="t" o:connecttype="rect"/>
            </v:shapetype>
            <v:shape id="Text Box 6" o:spid="_x0000_s1028" type="#_x0000_t202" style="position:absolute;margin-left:14.3pt;margin-top:17.4pt;width:129.75pt;height:2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jI+gEAANQ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qZqaTneTCFusjySDx8Fm9Cxo&#10;06L/y1lHFqt4+LMHLznTXyxJuZrMZsmTOZjNr6YU+MvM9jIDVhBUxSNnw/Y2Zh8PxG5I8kZlNZ47&#10;ObVM1skinWyevHkZ51PPj3HzDwAA//8DAFBLAwQUAAYACAAAACEAIHWVXdwAAAAIAQAADwAAAGRy&#10;cy9kb3ducmV2LnhtbEyPwU7DMBBE70j8g7VI3Kid0FYmZFMhEFcQBSr15sZuEhGvo9htwt+znOA4&#10;mtHMm3Iz+16c3Ri7QAjZQoFwVAfbUYPw8f58o0HEZMiaPpBD+HYRNtXlRWkKGyZ6c+dtagSXUCwM&#10;QpvSUEgZ69Z5ExdhcMTeMYzeJJZjI+1oJi73vcyVWktvOuKF1gzusXX11/bkET5fjvvdUr02T341&#10;TGFWkvydRLy+mh/uQSQ3p78w/OIzOlTMdAgnslH0CLlecxLhdskP2M+1zkAcEHS2AlmV8v+B6gcA&#10;AP//AwBQSwECLQAUAAYACAAAACEAtoM4kv4AAADhAQAAEwAAAAAAAAAAAAAAAAAAAAAAW0NvbnRl&#10;bnRfVHlwZXNdLnhtbFBLAQItABQABgAIAAAAIQA4/SH/1gAAAJQBAAALAAAAAAAAAAAAAAAAAC8B&#10;AABfcmVscy8ucmVsc1BLAQItABQABgAIAAAAIQCE5YjI+gEAANQDAAAOAAAAAAAAAAAAAAAAAC4C&#10;AABkcnMvZTJvRG9jLnhtbFBLAQItABQABgAIAAAAIQAgdZVd3AAAAAgBAAAPAAAAAAAAAAAAAAAA&#10;AFQEAABkcnMvZG93bnJldi54bWxQSwUGAAAAAAQABADzAAAAXQUAAAAA&#10;" filled="f" stroked="f">
              <v:textbox>
                <w:txbxContent>
                  <w:sdt>
                    <w:sdtPr>
                      <w:rPr>
                        <w:rFonts w:ascii="Arial Bold" w:hAnsi="Arial Bold"/>
                        <w:b/>
                        <w:color w:val="FFFFFF" w:themeColor="background1"/>
                      </w:rPr>
                      <w:id w:val="-1483379727"/>
                    </w:sdtPr>
                    <w:sdtEndPr>
                      <w:rPr>
                        <w:sz w:val="20"/>
                        <w:szCs w:val="20"/>
                      </w:rPr>
                    </w:sdtEndPr>
                    <w:sdtContent>
                      <w:p w14:paraId="491AE13F" w14:textId="77777777" w:rsidR="00984C5F" w:rsidRPr="00464E72" w:rsidRDefault="00984C5F"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sidR="00FB56B4">
      <w:rPr>
        <w:noProof/>
      </w:rPr>
      <mc:AlternateContent>
        <mc:Choice Requires="wps">
          <w:drawing>
            <wp:anchor distT="0" distB="0" distL="114300" distR="114300" simplePos="0" relativeHeight="251655168" behindDoc="0" locked="0" layoutInCell="1" allowOverlap="1" wp14:anchorId="1FE467D6" wp14:editId="77B950BB">
              <wp:simplePos x="0" y="0"/>
              <wp:positionH relativeFrom="column">
                <wp:posOffset>2543810</wp:posOffset>
              </wp:positionH>
              <wp:positionV relativeFrom="paragraph">
                <wp:posOffset>-17145</wp:posOffset>
              </wp:positionV>
              <wp:extent cx="3971925" cy="5429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F43915" w14:textId="77777777" w:rsidR="00984C5F" w:rsidRDefault="00984C5F"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467D6" id="Text Box 5" o:spid="_x0000_s1029" type="#_x0000_t202" style="position:absolute;margin-left:200.3pt;margin-top:-1.35pt;width:312.75pt;height:4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QHegIAAF0FAAAOAAAAZHJzL2Uyb0RvYy54bWysVEtv2zAMvg/YfxB0X52kSbsacYqsRYcB&#10;QVusHXpWZCkxKouaxMTOfv0o2Xmg26XDLjYlfqT4+MjpdVsbtlU+VGALPjwbcKashLKyq4L/eL77&#10;9JmzgMKWwoBVBd+pwK9nHz9MG5erEazBlMozcmJD3riCrxFdnmVBrlUtwhk4ZUmpwdcC6ehXWelF&#10;Q95rk40Gg4usAV86D1KFQLe3nZLPkn+tlcQHrYNCZgpOsWH6+vRdxm82m4p85YVbV7IPQ/xDFLWo&#10;LD16cHUrULCNr/5wVVfSQwCNZxLqDLSupEo5UDbDwZtsntbCqZQLFSe4Q5nC/3Mr77dP7tEzbL9A&#10;Sw1MSQS3APkaqDZZ40LeY2JNQx4IHRNtta/jn1JgZEi13R3qqVpkki7Pry6HV6MJZ5J0k/EoytHp&#10;0dr5gF8V1CwKBffUrxSB2C4CdtA9JD5m4a4yJvXMWNYU/OJ8MkgGBw05NzZiVep+7+YYeZJwZ1TE&#10;GPtdaVaVKYF4kXinboxnW0GMEVIqi8M+6ISOKE1BvMewxx+jeo9xlwdZpJfB4sG4riz4rmFxXI5h&#10;l6/7kHWH7xsZurxjCbBdtpQ49SgmF2+WUO6ICB66GQlO3lXUlIUI+Cg8DQW1mAYdH+ijDVDxoZc4&#10;W4P/9bf7iCeukpazhoas4OHnRnjFmflmicVXw/E4TmU6jCeXIzr4U83yVGM39Q1QV4a0UpxMYsSj&#10;2YvaQ/1C+2AeXyWVsJLeLjjuxRvsRp/2iVTzeQLRHDqBC/vk5J7/kXLP7YvwruclEqPvYT+OIn9D&#10;zw4b+2NhvkHQVeLusap9/WmGE/v7fROXxOk5oY5bcfYbAAD//wMAUEsDBBQABgAIAAAAIQCH/PDF&#10;3wAAAAoBAAAPAAAAZHJzL2Rvd25yZXYueG1sTI/BTsMwDEDvSPxDZCRuW7oKRlXqTlOlCQnBYWMX&#10;bm6TtRWJU5psK3w92YkdLT89PxeryRpx0qPvHSMs5gkIzY1TPbcI+4/NLAPhA7Ei41gj/GgPq/L2&#10;pqBcuTNv9WkXWhEl7HNC6EIYcil902lLfu4GzXF3cKOlEMexlWqkc5RbI9MkWUpLPccLHQ266nTz&#10;tTtahNdq807bOrXZr6le3g7r4Xv/+Yh4fzetn0EEPYV/GC75MR3K2FS7IysvDMJDtEcUYZY+gbgA&#10;SbpcgKgRsjQDWRby+oXyDwAA//8DAFBLAQItABQABgAIAAAAIQC2gziS/gAAAOEBAAATAAAAAAAA&#10;AAAAAAAAAAAAAABbQ29udGVudF9UeXBlc10ueG1sUEsBAi0AFAAGAAgAAAAhADj9If/WAAAAlAEA&#10;AAsAAAAAAAAAAAAAAAAALwEAAF9yZWxzLy5yZWxzUEsBAi0AFAAGAAgAAAAhAJ48ZAd6AgAAXQUA&#10;AA4AAAAAAAAAAAAAAAAALgIAAGRycy9lMm9Eb2MueG1sUEsBAi0AFAAGAAgAAAAhAIf88MXfAAAA&#10;CgEAAA8AAAAAAAAAAAAAAAAA1AQAAGRycy9kb3ducmV2LnhtbFBLBQYAAAAABAAEAPMAAADgBQAA&#10;AAA=&#10;" filled="f" stroked="f" strokeweight=".5pt">
              <v:textbox>
                <w:txbxContent>
                  <w:p w14:paraId="5BF43915" w14:textId="77777777" w:rsidR="00984C5F" w:rsidRDefault="00984C5F" w:rsidP="00B937D8">
                    <w:pPr>
                      <w:pStyle w:val="Publicationtitle"/>
                      <w:rPr>
                        <w:rFonts w:hint="eastAsia"/>
                      </w:rPr>
                    </w:pPr>
                    <w:r>
                      <w:t>Commissioner’s Operating Policy and Procedure (COPP)</w:t>
                    </w:r>
                  </w:p>
                </w:txbxContent>
              </v:textbox>
            </v:shape>
          </w:pict>
        </mc:Fallback>
      </mc:AlternateContent>
    </w:r>
    <w:r w:rsidR="00984C5F">
      <w:rPr>
        <w:noProof/>
        <w:lang w:eastAsia="en-AU"/>
      </w:rPr>
      <w:drawing>
        <wp:anchor distT="0" distB="0" distL="114300" distR="114300" simplePos="0" relativeHeight="251658240" behindDoc="1" locked="0" layoutInCell="1" allowOverlap="1" wp14:anchorId="02C0B9BD" wp14:editId="36A24BD9">
          <wp:simplePos x="0" y="0"/>
          <wp:positionH relativeFrom="page">
            <wp:posOffset>-29210</wp:posOffset>
          </wp:positionH>
          <wp:positionV relativeFrom="page">
            <wp:posOffset>-59055</wp:posOffset>
          </wp:positionV>
          <wp:extent cx="7580630" cy="10719435"/>
          <wp:effectExtent l="0" t="0" r="1270" b="5715"/>
          <wp:wrapNone/>
          <wp:docPr id="822430857" name="Picture 822430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9507" w14:textId="1BC8633B" w:rsidR="00984C5F" w:rsidRDefault="00A52072">
    <w:pPr>
      <w:pStyle w:val="Header"/>
    </w:pPr>
    <w:r>
      <w:rPr>
        <w:noProof/>
      </w:rPr>
      <mc:AlternateContent>
        <mc:Choice Requires="wps">
          <w:drawing>
            <wp:anchor distT="0" distB="0" distL="0" distR="0" simplePos="0" relativeHeight="251665408" behindDoc="0" locked="0" layoutInCell="1" allowOverlap="1" wp14:anchorId="71938E0C" wp14:editId="764CF144">
              <wp:simplePos x="635" y="635"/>
              <wp:positionH relativeFrom="page">
                <wp:align>center</wp:align>
              </wp:positionH>
              <wp:positionV relativeFrom="page">
                <wp:align>top</wp:align>
              </wp:positionV>
              <wp:extent cx="551815" cy="376555"/>
              <wp:effectExtent l="0" t="0" r="635" b="4445"/>
              <wp:wrapNone/>
              <wp:docPr id="34507867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0E28DFF" w14:textId="6E6E66B2" w:rsidR="00A52072" w:rsidRPr="00A52072" w:rsidRDefault="00A52072" w:rsidP="00A52072">
                          <w:pPr>
                            <w:rPr>
                              <w:rFonts w:ascii="Calibri" w:eastAsia="Calibri" w:hAnsi="Calibri" w:cs="Calibri"/>
                              <w:noProof/>
                              <w:color w:val="FF0000"/>
                            </w:rPr>
                          </w:pPr>
                          <w:r w:rsidRPr="00A5207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938E0C" id="_x0000_t202" coordsize="21600,21600" o:spt="202" path="m,l,21600r21600,l21600,xe">
              <v:stroke joinstyle="miter"/>
              <v:path gradientshapeok="t" o:connecttype="rect"/>
            </v:shapetype>
            <v:shape id="_x0000_s1033" type="#_x0000_t202" alt="OFFICIAL" style="position:absolute;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fill o:detectmouseclick="t"/>
              <v:textbox style="mso-fit-shape-to-text:t" inset="0,15pt,0,0">
                <w:txbxContent>
                  <w:p w14:paraId="60E28DFF" w14:textId="6E6E66B2" w:rsidR="00A52072" w:rsidRPr="00A52072" w:rsidRDefault="00A52072" w:rsidP="00A52072">
                    <w:pPr>
                      <w:rPr>
                        <w:rFonts w:ascii="Calibri" w:eastAsia="Calibri" w:hAnsi="Calibri" w:cs="Calibri"/>
                        <w:noProof/>
                        <w:color w:val="FF0000"/>
                      </w:rPr>
                    </w:pPr>
                    <w:r w:rsidRPr="00A52072">
                      <w:rPr>
                        <w:rFonts w:ascii="Calibri" w:eastAsia="Calibri" w:hAnsi="Calibri" w:cs="Calibri"/>
                        <w:noProof/>
                        <w:color w:val="FF0000"/>
                      </w:rPr>
                      <w:t>OFFICIAL</w:t>
                    </w:r>
                  </w:p>
                </w:txbxContent>
              </v:textbox>
              <w10:wrap anchorx="page" anchory="page"/>
            </v:shape>
          </w:pict>
        </mc:Fallback>
      </mc:AlternateContent>
    </w:r>
    <w:r w:rsidR="00FB56B4">
      <w:rPr>
        <w:noProof/>
      </w:rPr>
      <mc:AlternateContent>
        <mc:Choice Requires="wps">
          <w:drawing>
            <wp:anchor distT="0" distB="0" distL="114300" distR="114300" simplePos="0" relativeHeight="251654144" behindDoc="1" locked="0" layoutInCell="0" allowOverlap="1" wp14:anchorId="6FAEF2E8" wp14:editId="60270078">
              <wp:simplePos x="0" y="0"/>
              <wp:positionH relativeFrom="margin">
                <wp:align>center</wp:align>
              </wp:positionH>
              <wp:positionV relativeFrom="margin">
                <wp:align>center</wp:align>
              </wp:positionV>
              <wp:extent cx="7900670" cy="3155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574AD504" w14:textId="77777777" w:rsidR="00984C5F" w:rsidRDefault="00984C5F" w:rsidP="000D4F4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AEF2E8" id="_x0000_t202" coordsize="21600,21600" o:spt="202" path="m,l,21600r21600,l21600,xe">
              <v:stroke joinstyle="miter"/>
              <v:path gradientshapeok="t" o:connecttype="rect"/>
            </v:shapetype>
            <v:shape id="Text Box 4" o:spid="_x0000_s1030" type="#_x0000_t202" style="position:absolute;margin-left:0;margin-top:0;width:622.1pt;height:24.8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nnZ9wEAAMsDAAAOAAAAZHJzL2Uyb0RvYy54bWysU01z0zAQvTPDf9DoTp0U0g9PnE5oKZcC&#10;nWmYnjeSHBssrVgpsfPvu1LchIEbgw8aeyW9fe/t8/xmsJ3YGQotukpOzyZSGKdQt25Tye+r+3dX&#10;UoQITkOHzlRyb4K8Wbx9M+99ac6xwU4bEgziQtn7SjYx+rIogmqMhXCG3jjerJEsRP6kTaEJeka3&#10;XXE+mVwUPZL2hMqEwNW7w6ZcZPy6Nip+q+tgougqydxiXimv67QWizmUGwLftGqkAf/AwkLruOkR&#10;6g4iiC21f0HZVhEGrOOZQltgXbfKZA2sZjr5Q81TA95kLWxO8Eebwv+DVV93T/6RRBw+4sADzCKC&#10;f0D1MwiHtw24jVkSYd8Y0Nx4Ko/lTG+19zzWXF2ZIX7SLXs8Tb4WvQ/liJ/mEcqQOq37L6j5Cmwj&#10;5m5DTVYQpmtX15P05DJ7I5gRD21/HBQ3EIqLl3zu4pK3FO+9n85m17PcEcoElubgKcTPBq1IL5Uk&#10;DkJGhd1DiInc6cjINJE70IzDehCtruSHBJqIr1HvmXrPOalk+LUFMmzD1t4ix4q114T2mYO4pCz+&#10;lcBqeAbyI4XI5B+715xkHjkwWjiwyQ/9g4Fsx/HbQSdm2YgD0/HwyPmAmu4Gv2QT79ss6MRzFMSJ&#10;yTrHdKdI/v6dT53+wcULAAAA//8DAFBLAwQUAAYACAAAACEATJ9a5tsAAAAFAQAADwAAAGRycy9k&#10;b3ducmV2LnhtbEyPzU7DMBCE70i8g7VI3KhDiPgJ2VSIiEOPbRFnN94mAXsdYqdJeXpcLuWy0mhG&#10;M98Wy9kacaDBd44RbhcJCOLa6Y4bhPft280jCB8Ua2UcE8KRPCzLy4tC5dpNvKbDJjQilrDPFUIb&#10;Qp9L6euWrPIL1xNHb+8Gq0KUQyP1oKZYbo1Mk+ReWtVxXGhVT68t1V+b0SLon/2xv5um7Wq1rsZv&#10;01UVfXwiXl/NL88gAs3hHIYTfkSHMjLt3MjaC4MQHwl/9+SlWZaC2CFkTw8gy0L+py9/AQAA//8D&#10;AFBLAQItABQABgAIAAAAIQC2gziS/gAAAOEBAAATAAAAAAAAAAAAAAAAAAAAAABbQ29udGVudF9U&#10;eXBlc10ueG1sUEsBAi0AFAAGAAgAAAAhADj9If/WAAAAlAEAAAsAAAAAAAAAAAAAAAAALwEAAF9y&#10;ZWxzLy5yZWxzUEsBAi0AFAAGAAgAAAAhAKjmedn3AQAAywMAAA4AAAAAAAAAAAAAAAAALgIAAGRy&#10;cy9lMm9Eb2MueG1sUEsBAi0AFAAGAAgAAAAhAEyfWubbAAAABQEAAA8AAAAAAAAAAAAAAAAAUQQA&#10;AGRycy9kb3ducmV2LnhtbFBLBQYAAAAABAAEAPMAAABZBQAAAAA=&#10;" o:allowincell="f" filled="f" stroked="f">
              <o:lock v:ext="edit" shapetype="t"/>
              <v:textbox style="mso-fit-shape-to-text:t">
                <w:txbxContent>
                  <w:p w14:paraId="574AD504" w14:textId="77777777" w:rsidR="00984C5F" w:rsidRDefault="00984C5F" w:rsidP="000D4F4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333D" w14:textId="61A24F94" w:rsidR="00526942" w:rsidRPr="00526942" w:rsidRDefault="00A52072" w:rsidP="00526942">
    <w:pPr>
      <w:pStyle w:val="Header"/>
    </w:pPr>
    <w:r>
      <w:rPr>
        <w:noProof/>
      </w:rPr>
      <mc:AlternateContent>
        <mc:Choice Requires="wps">
          <w:drawing>
            <wp:anchor distT="0" distB="0" distL="0" distR="0" simplePos="0" relativeHeight="251666432" behindDoc="0" locked="0" layoutInCell="1" allowOverlap="1" wp14:anchorId="2AD3DDE6" wp14:editId="0E7CCBEA">
              <wp:simplePos x="828675" y="450850"/>
              <wp:positionH relativeFrom="page">
                <wp:align>center</wp:align>
              </wp:positionH>
              <wp:positionV relativeFrom="page">
                <wp:align>top</wp:align>
              </wp:positionV>
              <wp:extent cx="551815" cy="376555"/>
              <wp:effectExtent l="0" t="0" r="635" b="4445"/>
              <wp:wrapNone/>
              <wp:docPr id="39770447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156D167" w14:textId="1AAC3210" w:rsidR="00A52072" w:rsidRPr="00A52072" w:rsidRDefault="00A52072" w:rsidP="00A52072">
                          <w:pPr>
                            <w:rPr>
                              <w:rFonts w:ascii="Calibri" w:eastAsia="Calibri" w:hAnsi="Calibri" w:cs="Calibri"/>
                              <w:noProof/>
                              <w:color w:val="FF0000"/>
                            </w:rPr>
                          </w:pPr>
                          <w:r w:rsidRPr="00A5207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D3DDE6" id="_x0000_t202" coordsize="21600,21600" o:spt="202" path="m,l,21600r21600,l21600,xe">
              <v:stroke joinstyle="miter"/>
              <v:path gradientshapeok="t" o:connecttype="rect"/>
            </v:shapetype>
            <v:shape id="_x0000_s1035" type="#_x0000_t202" alt="OFFICIAL" style="position:absolute;margin-left:0;margin-top:0;width:43.4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jn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3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JUqOcNAgAAHQQA&#10;AA4AAAAAAAAAAAAAAAAALgIAAGRycy9lMm9Eb2MueG1sUEsBAi0AFAAGAAgAAAAhAMOJHXfaAAAA&#10;AwEAAA8AAAAAAAAAAAAAAAAAZwQAAGRycy9kb3ducmV2LnhtbFBLBQYAAAAABAAEAPMAAABuBQAA&#10;AAA=&#10;" filled="f" stroked="f">
              <v:fill o:detectmouseclick="t"/>
              <v:textbox style="mso-fit-shape-to-text:t" inset="0,15pt,0,0">
                <w:txbxContent>
                  <w:p w14:paraId="2156D167" w14:textId="1AAC3210" w:rsidR="00A52072" w:rsidRPr="00A52072" w:rsidRDefault="00A52072" w:rsidP="00A52072">
                    <w:pPr>
                      <w:rPr>
                        <w:rFonts w:ascii="Calibri" w:eastAsia="Calibri" w:hAnsi="Calibri" w:cs="Calibri"/>
                        <w:noProof/>
                        <w:color w:val="FF0000"/>
                      </w:rPr>
                    </w:pPr>
                    <w:r w:rsidRPr="00A52072">
                      <w:rPr>
                        <w:rFonts w:ascii="Calibri" w:eastAsia="Calibri" w:hAnsi="Calibri" w:cs="Calibri"/>
                        <w:noProof/>
                        <w:color w:val="FF0000"/>
                      </w:rPr>
                      <w:t>OFFICIAL</w:t>
                    </w:r>
                  </w:p>
                </w:txbxContent>
              </v:textbox>
              <w10:wrap anchorx="page" anchory="page"/>
            </v:shape>
          </w:pict>
        </mc:Fallback>
      </mc:AlternateContent>
    </w:r>
    <w:proofErr w:type="spellStart"/>
    <w:r w:rsidR="001B1B42">
      <w:t>YDC</w:t>
    </w:r>
    <w:proofErr w:type="spellEnd"/>
    <w:r w:rsidR="001B1B42">
      <w:t xml:space="preserve"> </w:t>
    </w:r>
    <w:r w:rsidR="00526942" w:rsidRPr="00526942">
      <w:t xml:space="preserve">COPP </w:t>
    </w:r>
    <w:r w:rsidR="00681FEA">
      <w:t>5.3</w:t>
    </w:r>
    <w:r w:rsidR="004F0A1D">
      <w:t xml:space="preserve"> Crisis Care Unit</w:t>
    </w:r>
    <w:r w:rsidR="00526942" w:rsidRPr="00526942">
      <w:t xml:space="preserve"> </w:t>
    </w:r>
    <w:r w:rsidR="00804AA0">
      <w:t>v</w:t>
    </w:r>
    <w:r w:rsidR="006014EF">
      <w:t>1</w:t>
    </w:r>
    <w:r w:rsidR="00804AA0">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505F" w14:textId="7583D0BC" w:rsidR="00984C5F" w:rsidRDefault="00A52072">
    <w:pPr>
      <w:pStyle w:val="Header"/>
    </w:pPr>
    <w:r>
      <w:rPr>
        <w:noProof/>
      </w:rPr>
      <mc:AlternateContent>
        <mc:Choice Requires="wps">
          <w:drawing>
            <wp:anchor distT="0" distB="0" distL="0" distR="0" simplePos="0" relativeHeight="251664384" behindDoc="0" locked="0" layoutInCell="1" allowOverlap="1" wp14:anchorId="5CEBB9CD" wp14:editId="484573F3">
              <wp:simplePos x="635" y="635"/>
              <wp:positionH relativeFrom="page">
                <wp:align>center</wp:align>
              </wp:positionH>
              <wp:positionV relativeFrom="page">
                <wp:align>top</wp:align>
              </wp:positionV>
              <wp:extent cx="551815" cy="376555"/>
              <wp:effectExtent l="0" t="0" r="635" b="4445"/>
              <wp:wrapNone/>
              <wp:docPr id="95943526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7170CB1" w14:textId="3A4EBA31" w:rsidR="00A52072" w:rsidRPr="00A52072" w:rsidRDefault="00A52072" w:rsidP="00A52072">
                          <w:pPr>
                            <w:rPr>
                              <w:rFonts w:ascii="Calibri" w:eastAsia="Calibri" w:hAnsi="Calibri" w:cs="Calibri"/>
                              <w:noProof/>
                              <w:color w:val="FF0000"/>
                            </w:rPr>
                          </w:pPr>
                          <w:r w:rsidRPr="00A5207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EBB9CD" id="_x0000_t202" coordsize="21600,21600" o:spt="202" path="m,l,21600r21600,l21600,xe">
              <v:stroke joinstyle="miter"/>
              <v:path gradientshapeok="t" o:connecttype="rect"/>
            </v:shapetype>
            <v:shape id="_x0000_s1036"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NDg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fU9HbqfgvNEYdyMO7bW77qsPSa+fDMHC4Y50DR&#10;hic8pIK+pnCyKGnB/fybP+Yj7xilpEfB1NSgoilR3w3uI2orGcVtXuZ4c5N7Oxlmr+8BZVjgi7A8&#10;mTEvqMmUDvQrynkZC2GIGY7lahom8z6MysXnwMVymZJQRpaFtdlYHqEjXZHLl+GVOXsiPOCmHmFS&#10;E6ve8T7mxj+9Xe4Dsp+WEqkdiTwxjhJMaz09l6jxt/eUdXnU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yh+N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27170CB1" w14:textId="3A4EBA31" w:rsidR="00A52072" w:rsidRPr="00A52072" w:rsidRDefault="00A52072" w:rsidP="00A52072">
                    <w:pPr>
                      <w:rPr>
                        <w:rFonts w:ascii="Calibri" w:eastAsia="Calibri" w:hAnsi="Calibri" w:cs="Calibri"/>
                        <w:noProof/>
                        <w:color w:val="FF0000"/>
                      </w:rPr>
                    </w:pPr>
                    <w:r w:rsidRPr="00A52072">
                      <w:rPr>
                        <w:rFonts w:ascii="Calibri" w:eastAsia="Calibri" w:hAnsi="Calibri" w:cs="Calibri"/>
                        <w:noProof/>
                        <w:color w:val="FF0000"/>
                      </w:rPr>
                      <w:t>OFFICIAL</w:t>
                    </w:r>
                  </w:p>
                </w:txbxContent>
              </v:textbox>
              <w10:wrap anchorx="page" anchory="page"/>
            </v:shape>
          </w:pict>
        </mc:Fallback>
      </mc:AlternateContent>
    </w:r>
    <w:r w:rsidR="00FB56B4">
      <w:rPr>
        <w:noProof/>
      </w:rPr>
      <mc:AlternateContent>
        <mc:Choice Requires="wps">
          <w:drawing>
            <wp:anchor distT="0" distB="0" distL="114300" distR="114300" simplePos="0" relativeHeight="251656192" behindDoc="1" locked="0" layoutInCell="0" allowOverlap="1" wp14:anchorId="47AD0956" wp14:editId="0096B2BA">
              <wp:simplePos x="0" y="0"/>
              <wp:positionH relativeFrom="margin">
                <wp:align>center</wp:align>
              </wp:positionH>
              <wp:positionV relativeFrom="margin">
                <wp:align>center</wp:align>
              </wp:positionV>
              <wp:extent cx="7900670" cy="3155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18EE73AF" w14:textId="77777777" w:rsidR="00984C5F" w:rsidRDefault="00984C5F" w:rsidP="000D4F4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AD0956" id="_x0000_t202" coordsize="21600,21600" o:spt="202" path="m,l,21600r21600,l21600,xe">
              <v:stroke joinstyle="miter"/>
              <v:path gradientshapeok="t" o:connecttype="rect"/>
            </v:shapetype>
            <v:shape id="Text Box 1" o:spid="_x0000_s1031" type="#_x0000_t202" style="position:absolute;margin-left:0;margin-top:0;width:622.1pt;height:24.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iG9QEAAMsDAAAOAAAAZHJzL2Uyb0RvYy54bWysU02P0zAQvSPxHyzfadpF3Y+o6arsslwW&#10;WGmL9jy1nSYQe8zYbdJ/z9jNtghuiBysZGy/ee/Ny+J2sJ3YGwotukrOJlMpjFOoW7et5Lf1w7tr&#10;KUIEp6FDZyp5MEHeLt++WfS+NBfYYKcNCQZxoex9JZsYfVkUQTXGQpigN443ayQLkT9pW2iCntFt&#10;V1xMp5dFj6Q9oTIhcPX+uCmXGb+ujYpf6zqYKLpKMreYV8rrJq3FcgHllsA3rRppwD+wsNA6bnqC&#10;uocIYkftX1C2VYQB6zhRaAus61aZrIHVzKZ/qHluwJushc0J/mRT+H+w6sv+2T+RiMMHHHiAWUTw&#10;j6h+BOHwrgG3NSsi7BsDmhvP5Kmc6a0Pnseaq2szxI+6ZY9nydei96Ec8dM8QhlSp03/GTVfgV3E&#10;3G2oyQrCdO36ZpqeXGZvBDPioR1Og+IGQnHxis9dXvGW4r33s/n8Zp47QpnA0hw8hfjJoBXppZLE&#10;QciosH8MMZE7HxmZJnJHmnHYDKLVlcygifgG9YGp95yTSoafOyDDNuzsHXKsWHtNaF84iCvK4l8J&#10;rIcXID9SiEz+qXvNSeaRA6OFA5v80N8ZyHYcvz10Yp6NODIdD4+cj6jpbvArNvGhzYLOPEdBnJis&#10;c0x3iuTv3/nU+R9c/gIAAP//AwBQSwMEFAAGAAgAAAAhAEyfWubbAAAABQEAAA8AAABkcnMvZG93&#10;bnJldi54bWxMj81OwzAQhO9IvIO1SNyoQ4j4CdlUiIhDj20RZzfeJgF7HWKnSXl6XC7lstJoRjPf&#10;FsvZGnGgwXeOEW4XCQji2umOG4T37dvNIwgfFGtlHBPCkTwsy8uLQuXaTbymwyY0IpawzxVCG0Kf&#10;S+nrlqzyC9cTR2/vBqtClEMj9aCmWG6NTJPkXlrVcVxoVU+vLdVfm9Ei6J/9sb+bpu1qta7Gb9NV&#10;FX18Il5fzS/PIALN4RyGE35EhzIy7dzI2guDEB8Jf/fkpVmWgtghZE8PIMtC/qcvfwEAAP//AwBQ&#10;SwECLQAUAAYACAAAACEAtoM4kv4AAADhAQAAEwAAAAAAAAAAAAAAAAAAAAAAW0NvbnRlbnRfVHlw&#10;ZXNdLnhtbFBLAQItABQABgAIAAAAIQA4/SH/1gAAAJQBAAALAAAAAAAAAAAAAAAAAC8BAABfcmVs&#10;cy8ucmVsc1BLAQItABQABgAIAAAAIQA8uriG9QEAAMsDAAAOAAAAAAAAAAAAAAAAAC4CAABkcnMv&#10;ZTJvRG9jLnhtbFBLAQItABQABgAIAAAAIQBMn1rm2wAAAAUBAAAPAAAAAAAAAAAAAAAAAE8EAABk&#10;cnMvZG93bnJldi54bWxQSwUGAAAAAAQABADzAAAAVwUAAAAA&#10;" o:allowincell="f" filled="f" stroked="f">
              <o:lock v:ext="edit" shapetype="t"/>
              <v:textbox style="mso-fit-shape-to-text:t">
                <w:txbxContent>
                  <w:p w14:paraId="18EE73AF" w14:textId="77777777" w:rsidR="00984C5F" w:rsidRDefault="00984C5F" w:rsidP="000D4F4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D16F0"/>
    <w:multiLevelType w:val="hybridMultilevel"/>
    <w:tmpl w:val="1F0C6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1248A6"/>
    <w:multiLevelType w:val="hybridMultilevel"/>
    <w:tmpl w:val="7794F0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49D330F"/>
    <w:multiLevelType w:val="hybridMultilevel"/>
    <w:tmpl w:val="F60E0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B8113D"/>
    <w:multiLevelType w:val="multilevel"/>
    <w:tmpl w:val="25DCEA46"/>
    <w:lvl w:ilvl="0">
      <w:start w:val="1"/>
      <w:numFmt w:val="decimal"/>
      <w:pStyle w:val="Heading1"/>
      <w:lvlText w:val="%1"/>
      <w:lvlJc w:val="left"/>
      <w:pPr>
        <w:ind w:left="432" w:hanging="432"/>
      </w:pPr>
    </w:lvl>
    <w:lvl w:ilvl="1">
      <w:start w:val="1"/>
      <w:numFmt w:val="decimal"/>
      <w:pStyle w:val="Heading2"/>
      <w:lvlText w:val="%1.%2"/>
      <w:lvlJc w:val="left"/>
      <w:pPr>
        <w:ind w:left="3128"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ind w:left="1004"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7E557F2"/>
    <w:multiLevelType w:val="hybridMultilevel"/>
    <w:tmpl w:val="1A848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0B4CC0"/>
    <w:multiLevelType w:val="hybridMultilevel"/>
    <w:tmpl w:val="4F50FDFE"/>
    <w:lvl w:ilvl="0" w:tplc="0C090001">
      <w:start w:val="1"/>
      <w:numFmt w:val="bullet"/>
      <w:lvlText w:val=""/>
      <w:lvlJc w:val="left"/>
      <w:pPr>
        <w:ind w:left="720" w:hanging="360"/>
      </w:pPr>
      <w:rPr>
        <w:rFonts w:ascii="Symbol" w:hAnsi="Symbol" w:hint="default"/>
      </w:rPr>
    </w:lvl>
    <w:lvl w:ilvl="1" w:tplc="AE882142">
      <w:numFmt w:val="bullet"/>
      <w:lvlText w:val="•"/>
      <w:lvlJc w:val="left"/>
      <w:pPr>
        <w:ind w:left="1800" w:hanging="720"/>
      </w:pPr>
      <w:rPr>
        <w:rFonts w:ascii="Arial" w:eastAsia="MS Mincho"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9E4A5D"/>
    <w:multiLevelType w:val="multilevel"/>
    <w:tmpl w:val="8D2EA130"/>
    <w:lvl w:ilvl="0">
      <w:start w:val="1"/>
      <w:numFmt w:val="decimal"/>
      <w:pStyle w:val="Sectionheading"/>
      <w:lvlText w:val="%1"/>
      <w:lvlJc w:val="left"/>
      <w:pPr>
        <w:tabs>
          <w:tab w:val="num" w:pos="720"/>
        </w:tabs>
        <w:ind w:left="720" w:hanging="720"/>
      </w:pPr>
      <w:rPr>
        <w:rFonts w:hint="default"/>
        <w:sz w:val="40"/>
        <w:szCs w:val="40"/>
      </w:rPr>
    </w:lvl>
    <w:lvl w:ilvl="1">
      <w:start w:val="1"/>
      <w:numFmt w:val="decimal"/>
      <w:pStyle w:val="Subsectionheading"/>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8" w15:restartNumberingAfterBreak="0">
    <w:nsid w:val="207A1671"/>
    <w:multiLevelType w:val="hybridMultilevel"/>
    <w:tmpl w:val="4558D5AC"/>
    <w:lvl w:ilvl="0" w:tplc="0C090001">
      <w:start w:val="1"/>
      <w:numFmt w:val="bullet"/>
      <w:pStyle w:val="StyleHeading1Arial12ptJustifiedBottomNoborder"/>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9C77B6B"/>
    <w:multiLevelType w:val="multilevel"/>
    <w:tmpl w:val="AF3E67E8"/>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bullet"/>
      <w:lvlText w:val=""/>
      <w:lvlJc w:val="left"/>
      <w:pPr>
        <w:ind w:left="360" w:hanging="360"/>
      </w:pPr>
      <w:rPr>
        <w:rFonts w:ascii="Symbol" w:hAnsi="Symbol" w:hint="default"/>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9F64AB5"/>
    <w:multiLevelType w:val="multilevel"/>
    <w:tmpl w:val="A56EDAAC"/>
    <w:lvl w:ilvl="0">
      <w:start w:val="1"/>
      <w:numFmt w:val="none"/>
      <w:pStyle w:val="StyleStyleHeading113ptJustifiedBefore0pt125pt"/>
      <w:lvlText w:val="1."/>
      <w:lvlJc w:val="left"/>
      <w:pPr>
        <w:tabs>
          <w:tab w:val="num" w:pos="1644"/>
        </w:tabs>
        <w:ind w:left="1644" w:hanging="680"/>
      </w:pPr>
      <w:rPr>
        <w:rFonts w:ascii="Arial Bold" w:hAnsi="Arial Bold" w:cs="Arial" w:hint="default"/>
        <w:b/>
        <w:i w:val="0"/>
        <w:sz w:val="28"/>
      </w:rPr>
    </w:lvl>
    <w:lvl w:ilvl="1">
      <w:start w:val="1"/>
      <w:numFmt w:val="none"/>
      <w:lvlText w:val="1.1"/>
      <w:lvlJc w:val="left"/>
      <w:pPr>
        <w:tabs>
          <w:tab w:val="num" w:pos="1644"/>
        </w:tabs>
        <w:ind w:left="1644" w:hanging="680"/>
      </w:pPr>
      <w:rPr>
        <w:rFonts w:hint="default"/>
        <w:i w:val="0"/>
        <w:caps w:val="0"/>
        <w:smallCaps w:val="0"/>
        <w:strike w:val="0"/>
        <w:dstrike w:val="0"/>
        <w:vanish w:val="0"/>
        <w:color w:val="000000"/>
        <w:spacing w:val="0"/>
        <w:position w:val="0"/>
        <w:u w:val="none"/>
        <w:vertAlign w:val="baseline"/>
        <w:em w:val="none"/>
      </w:rPr>
    </w:lvl>
    <w:lvl w:ilvl="2">
      <w:start w:val="1"/>
      <w:numFmt w:val="decimal"/>
      <w:lvlText w:val="%1.%2.%3"/>
      <w:lvlJc w:val="left"/>
      <w:pPr>
        <w:tabs>
          <w:tab w:val="num" w:pos="1644"/>
        </w:tabs>
        <w:ind w:left="1644" w:hanging="680"/>
      </w:pPr>
      <w:rPr>
        <w:rFonts w:ascii="Arial" w:hAnsi="Arial" w:cs="Arial" w:hint="default"/>
        <w:b/>
        <w:i w:val="0"/>
        <w:caps w:val="0"/>
        <w:strike w:val="0"/>
        <w:dstrike w:val="0"/>
        <w:vanish w:val="0"/>
        <w:color w:val="auto"/>
        <w:sz w:val="24"/>
        <w:vertAlign w:val="baseline"/>
      </w:rPr>
    </w:lvl>
    <w:lvl w:ilvl="3">
      <w:start w:val="1"/>
      <w:numFmt w:val="decimal"/>
      <w:lvlText w:val="%1.%2.%3.%4"/>
      <w:lvlJc w:val="left"/>
      <w:pPr>
        <w:tabs>
          <w:tab w:val="num" w:pos="1648"/>
        </w:tabs>
        <w:ind w:left="1648" w:hanging="864"/>
      </w:pPr>
      <w:rPr>
        <w:rFonts w:cs="Arial" w:hint="default"/>
      </w:rPr>
    </w:lvl>
    <w:lvl w:ilvl="4">
      <w:start w:val="1"/>
      <w:numFmt w:val="decimal"/>
      <w:lvlText w:val="%1.%2.%3.%4.%5"/>
      <w:lvlJc w:val="left"/>
      <w:pPr>
        <w:tabs>
          <w:tab w:val="num" w:pos="1792"/>
        </w:tabs>
        <w:ind w:left="1792" w:hanging="1008"/>
      </w:pPr>
      <w:rPr>
        <w:rFonts w:cs="Arial" w:hint="default"/>
      </w:rPr>
    </w:lvl>
    <w:lvl w:ilvl="5">
      <w:start w:val="1"/>
      <w:numFmt w:val="decimal"/>
      <w:lvlText w:val="%1.%2.%3.%4.%5.%6"/>
      <w:lvlJc w:val="left"/>
      <w:pPr>
        <w:tabs>
          <w:tab w:val="num" w:pos="1936"/>
        </w:tabs>
        <w:ind w:left="1936" w:hanging="1152"/>
      </w:pPr>
      <w:rPr>
        <w:rFonts w:cs="Arial" w:hint="default"/>
      </w:rPr>
    </w:lvl>
    <w:lvl w:ilvl="6">
      <w:start w:val="1"/>
      <w:numFmt w:val="decimal"/>
      <w:lvlText w:val="%1.%2.%3.%4.%5.%6.%7"/>
      <w:lvlJc w:val="left"/>
      <w:pPr>
        <w:tabs>
          <w:tab w:val="num" w:pos="2080"/>
        </w:tabs>
        <w:ind w:left="2080" w:hanging="1296"/>
      </w:pPr>
      <w:rPr>
        <w:rFonts w:cs="Arial" w:hint="default"/>
      </w:rPr>
    </w:lvl>
    <w:lvl w:ilvl="7">
      <w:start w:val="1"/>
      <w:numFmt w:val="decimal"/>
      <w:lvlText w:val="%1.%2.%3.%4.%5.%6.%7.%8"/>
      <w:lvlJc w:val="left"/>
      <w:pPr>
        <w:tabs>
          <w:tab w:val="num" w:pos="2224"/>
        </w:tabs>
        <w:ind w:left="2224" w:hanging="1440"/>
      </w:pPr>
      <w:rPr>
        <w:rFonts w:cs="Arial" w:hint="default"/>
      </w:rPr>
    </w:lvl>
    <w:lvl w:ilvl="8">
      <w:start w:val="1"/>
      <w:numFmt w:val="decimal"/>
      <w:lvlText w:val="%1.%2.%3.%4.%5.%6.%7.%8.%9"/>
      <w:lvlJc w:val="left"/>
      <w:pPr>
        <w:tabs>
          <w:tab w:val="num" w:pos="2368"/>
        </w:tabs>
        <w:ind w:left="2368" w:hanging="1584"/>
      </w:pPr>
      <w:rPr>
        <w:rFonts w:cs="Arial" w:hint="default"/>
      </w:rPr>
    </w:lvl>
  </w:abstractNum>
  <w:abstractNum w:abstractNumId="11" w15:restartNumberingAfterBreak="0">
    <w:nsid w:val="3F085036"/>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DD6A24"/>
    <w:multiLevelType w:val="hybridMultilevel"/>
    <w:tmpl w:val="C79E752E"/>
    <w:lvl w:ilvl="0" w:tplc="060AF856">
      <w:start w:val="1"/>
      <w:numFmt w:val="decimal"/>
      <w:pStyle w:val="StyleHeading1Before0ptBottomSinglesolidlineAuto"/>
      <w:lvlText w:val="%1."/>
      <w:lvlJc w:val="left"/>
      <w:pPr>
        <w:tabs>
          <w:tab w:val="num" w:pos="720"/>
        </w:tabs>
        <w:ind w:left="720" w:hanging="360"/>
      </w:pPr>
      <w:rPr>
        <w:rFonts w:hint="default"/>
      </w:rPr>
    </w:lvl>
    <w:lvl w:ilvl="1" w:tplc="81343D40">
      <w:numFmt w:val="none"/>
      <w:lvlText w:val=""/>
      <w:lvlJc w:val="left"/>
      <w:pPr>
        <w:tabs>
          <w:tab w:val="num" w:pos="360"/>
        </w:tabs>
      </w:pPr>
    </w:lvl>
    <w:lvl w:ilvl="2" w:tplc="17C68D96">
      <w:numFmt w:val="none"/>
      <w:lvlText w:val=""/>
      <w:lvlJc w:val="left"/>
      <w:pPr>
        <w:tabs>
          <w:tab w:val="num" w:pos="360"/>
        </w:tabs>
      </w:pPr>
    </w:lvl>
    <w:lvl w:ilvl="3" w:tplc="2C2A9A52">
      <w:numFmt w:val="none"/>
      <w:lvlText w:val=""/>
      <w:lvlJc w:val="left"/>
      <w:pPr>
        <w:tabs>
          <w:tab w:val="num" w:pos="360"/>
        </w:tabs>
      </w:pPr>
    </w:lvl>
    <w:lvl w:ilvl="4" w:tplc="DBC4A7FA">
      <w:numFmt w:val="none"/>
      <w:lvlText w:val=""/>
      <w:lvlJc w:val="left"/>
      <w:pPr>
        <w:tabs>
          <w:tab w:val="num" w:pos="360"/>
        </w:tabs>
      </w:pPr>
    </w:lvl>
    <w:lvl w:ilvl="5" w:tplc="BE82FADC">
      <w:numFmt w:val="none"/>
      <w:lvlText w:val=""/>
      <w:lvlJc w:val="left"/>
      <w:pPr>
        <w:tabs>
          <w:tab w:val="num" w:pos="360"/>
        </w:tabs>
      </w:pPr>
    </w:lvl>
    <w:lvl w:ilvl="6" w:tplc="50820832">
      <w:numFmt w:val="none"/>
      <w:lvlText w:val=""/>
      <w:lvlJc w:val="left"/>
      <w:pPr>
        <w:tabs>
          <w:tab w:val="num" w:pos="360"/>
        </w:tabs>
      </w:pPr>
    </w:lvl>
    <w:lvl w:ilvl="7" w:tplc="C79E98AC">
      <w:numFmt w:val="none"/>
      <w:lvlText w:val=""/>
      <w:lvlJc w:val="left"/>
      <w:pPr>
        <w:tabs>
          <w:tab w:val="num" w:pos="360"/>
        </w:tabs>
      </w:pPr>
    </w:lvl>
    <w:lvl w:ilvl="8" w:tplc="AB989B9C">
      <w:numFmt w:val="none"/>
      <w:lvlText w:val=""/>
      <w:lvlJc w:val="left"/>
      <w:pPr>
        <w:tabs>
          <w:tab w:val="num" w:pos="360"/>
        </w:tabs>
      </w:pPr>
    </w:lvl>
  </w:abstractNum>
  <w:abstractNum w:abstractNumId="13" w15:restartNumberingAfterBreak="0">
    <w:nsid w:val="435B3061"/>
    <w:multiLevelType w:val="multilevel"/>
    <w:tmpl w:val="EE4C5EB2"/>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B10612D"/>
    <w:multiLevelType w:val="hybridMultilevel"/>
    <w:tmpl w:val="A7224228"/>
    <w:lvl w:ilvl="0" w:tplc="0C090001">
      <w:start w:val="1"/>
      <w:numFmt w:val="bullet"/>
      <w:lvlText w:val=""/>
      <w:lvlJc w:val="left"/>
      <w:pPr>
        <w:ind w:left="1364" w:hanging="360"/>
      </w:pPr>
      <w:rPr>
        <w:rFonts w:ascii="Symbol" w:hAnsi="Symbol" w:hint="default"/>
      </w:rPr>
    </w:lvl>
    <w:lvl w:ilvl="1" w:tplc="0C090003">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15" w15:restartNumberingAfterBreak="0">
    <w:nsid w:val="4C5F1835"/>
    <w:multiLevelType w:val="multilevel"/>
    <w:tmpl w:val="2F985AA4"/>
    <w:lvl w:ilvl="0">
      <w:start w:val="1"/>
      <w:numFmt w:val="decimal"/>
      <w:pStyle w:val="StyleHeading112ptLeft0cmBefore0pt1"/>
      <w:isLgl/>
      <w:lvlText w:val="%1."/>
      <w:lvlJc w:val="left"/>
      <w:pPr>
        <w:tabs>
          <w:tab w:val="num" w:pos="567"/>
        </w:tabs>
        <w:ind w:left="567" w:hanging="567"/>
      </w:pPr>
      <w:rPr>
        <w:rFonts w:ascii="Arial Bold" w:hAnsi="Arial Bold" w:cs="Times New Roman" w:hint="default"/>
        <w:b/>
        <w:i w:val="0"/>
        <w:caps w:val="0"/>
        <w:strike w:val="0"/>
        <w:dstrike w:val="0"/>
        <w:vanish w:val="0"/>
        <w:color w:val="auto"/>
        <w:sz w:val="28"/>
        <w:szCs w:val="28"/>
        <w:u w:val="none"/>
        <w:vertAlign w:val="baseline"/>
      </w:rPr>
    </w:lvl>
    <w:lvl w:ilvl="1">
      <w:start w:val="1"/>
      <w:numFmt w:val="decimal"/>
      <w:lvlText w:val="%1.%2"/>
      <w:lvlJc w:val="left"/>
      <w:pPr>
        <w:tabs>
          <w:tab w:val="num" w:pos="567"/>
        </w:tabs>
        <w:ind w:left="567" w:hanging="567"/>
      </w:pPr>
      <w:rPr>
        <w:rFonts w:ascii="Arial" w:hAnsi="Arial" w:cs="Arial" w:hint="default"/>
        <w:b w:val="0"/>
        <w:i w:val="0"/>
        <w:color w:val="auto"/>
        <w:sz w:val="24"/>
        <w:szCs w:val="24"/>
      </w:rPr>
    </w:lvl>
    <w:lvl w:ilvl="2">
      <w:start w:val="1"/>
      <w:numFmt w:val="decimal"/>
      <w:lvlText w:val="%1.%2.%3"/>
      <w:lvlJc w:val="left"/>
      <w:pPr>
        <w:tabs>
          <w:tab w:val="num" w:pos="1067"/>
        </w:tabs>
        <w:ind w:left="1067" w:hanging="567"/>
      </w:pPr>
      <w:rPr>
        <w:rFonts w:ascii="Trebuchet MS" w:hAnsi="Trebuchet MS" w:cs="Times New Roman" w:hint="default"/>
        <w:b/>
        <w:i w:val="0"/>
        <w:sz w:val="20"/>
        <w:szCs w:val="20"/>
      </w:rPr>
    </w:lvl>
    <w:lvl w:ilvl="3">
      <w:start w:val="1"/>
      <w:numFmt w:val="decimal"/>
      <w:lvlText w:val="%4"/>
      <w:lvlJc w:val="left"/>
      <w:pPr>
        <w:tabs>
          <w:tab w:val="num" w:pos="567"/>
        </w:tabs>
        <w:ind w:left="1134" w:hanging="567"/>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4E252D19"/>
    <w:multiLevelType w:val="hybridMultilevel"/>
    <w:tmpl w:val="DB1C3C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EA835BF"/>
    <w:multiLevelType w:val="multilevel"/>
    <w:tmpl w:val="371C7742"/>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bullet"/>
      <w:lvlText w:val=""/>
      <w:lvlJc w:val="left"/>
      <w:pPr>
        <w:ind w:left="1211"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20F5E7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64D93646"/>
    <w:multiLevelType w:val="hybridMultilevel"/>
    <w:tmpl w:val="D1622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631DFC"/>
    <w:multiLevelType w:val="multilevel"/>
    <w:tmpl w:val="993616EE"/>
    <w:styleLink w:val="StyleOutlinenumbered13ptBold"/>
    <w:lvl w:ilvl="0">
      <w:start w:val="34"/>
      <w:numFmt w:val="decimal"/>
      <w:lvlText w:val="%1"/>
      <w:lvlJc w:val="left"/>
      <w:pPr>
        <w:tabs>
          <w:tab w:val="num" w:pos="510"/>
        </w:tabs>
        <w:ind w:left="510" w:hanging="510"/>
      </w:pPr>
      <w:rPr>
        <w:rFonts w:ascii="Arial" w:hAnsi="Arial" w:hint="default"/>
        <w:b/>
        <w:sz w:val="24"/>
      </w:rPr>
    </w:lvl>
    <w:lvl w:ilvl="1">
      <w:start w:val="1"/>
      <w:numFmt w:val="decimal"/>
      <w:lvlText w:val="%1.%2"/>
      <w:lvlJc w:val="left"/>
      <w:pPr>
        <w:tabs>
          <w:tab w:val="num" w:pos="720"/>
        </w:tabs>
        <w:ind w:left="720" w:hanging="720"/>
      </w:pPr>
      <w:rPr>
        <w:rFonts w:ascii="Arial" w:hAnsi="Arial"/>
        <w:b/>
        <w:bCs/>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FA012B5"/>
    <w:multiLevelType w:val="multilevel"/>
    <w:tmpl w:val="199E1078"/>
    <w:styleLink w:val="StyleNumbered13ptBold"/>
    <w:lvl w:ilvl="0">
      <w:start w:val="1"/>
      <w:numFmt w:val="decimal"/>
      <w:lvlText w:val="%1."/>
      <w:lvlJc w:val="left"/>
      <w:pPr>
        <w:tabs>
          <w:tab w:val="num" w:pos="720"/>
        </w:tabs>
        <w:ind w:left="360" w:hanging="360"/>
      </w:pPr>
      <w:rPr>
        <w:rFonts w:hint="default"/>
      </w:rPr>
    </w:lvl>
    <w:lvl w:ilvl="1">
      <w:start w:val="1"/>
      <w:numFmt w:val="decimal"/>
      <w:isLgl/>
      <w:lvlText w:val="%1.%2"/>
      <w:lvlJc w:val="left"/>
      <w:pPr>
        <w:tabs>
          <w:tab w:val="num" w:pos="1080"/>
        </w:tabs>
        <w:ind w:left="1080" w:hanging="720"/>
      </w:pPr>
      <w:rPr>
        <w:rFonts w:ascii="Arial" w:hAnsi="Arial"/>
        <w:b/>
        <w:bCs/>
        <w:sz w:val="26"/>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2" w15:restartNumberingAfterBreak="0">
    <w:nsid w:val="72004AC6"/>
    <w:multiLevelType w:val="multilevel"/>
    <w:tmpl w:val="EA8A70BA"/>
    <w:lvl w:ilvl="0">
      <w:start w:val="1"/>
      <w:numFmt w:val="decimal"/>
      <w:pStyle w:val="ACRuleHeader1"/>
      <w:lvlText w:val="%1."/>
      <w:lvlJc w:val="left"/>
      <w:pPr>
        <w:ind w:left="360" w:hanging="360"/>
      </w:pPr>
    </w:lvl>
    <w:lvl w:ilvl="1">
      <w:start w:val="1"/>
      <w:numFmt w:val="decimal"/>
      <w:pStyle w:val="ACRuleHeader2"/>
      <w:lvlText w:val="%1.%2."/>
      <w:lvlJc w:val="left"/>
      <w:pPr>
        <w:ind w:left="5536" w:hanging="432"/>
      </w:pPr>
      <w:rPr>
        <w:b w:val="0"/>
        <w:color w:val="auto"/>
      </w:rPr>
    </w:lvl>
    <w:lvl w:ilvl="2">
      <w:start w:val="1"/>
      <w:numFmt w:val="decimal"/>
      <w:pStyle w:val="ACRuleBody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73E52E3"/>
    <w:multiLevelType w:val="hybridMultilevel"/>
    <w:tmpl w:val="96060B5C"/>
    <w:lvl w:ilvl="0" w:tplc="12A6B1F6">
      <w:start w:val="1"/>
      <w:numFmt w:val="bullet"/>
      <w:pStyle w:val="Lis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634C6D"/>
    <w:multiLevelType w:val="hybridMultilevel"/>
    <w:tmpl w:val="4DDEC7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889339915">
    <w:abstractNumId w:val="4"/>
  </w:num>
  <w:num w:numId="2" w16cid:durableId="705329589">
    <w:abstractNumId w:val="0"/>
  </w:num>
  <w:num w:numId="3" w16cid:durableId="1476873761">
    <w:abstractNumId w:val="23"/>
  </w:num>
  <w:num w:numId="4" w16cid:durableId="1920407557">
    <w:abstractNumId w:val="15"/>
  </w:num>
  <w:num w:numId="5" w16cid:durableId="197667482">
    <w:abstractNumId w:val="24"/>
  </w:num>
  <w:num w:numId="6" w16cid:durableId="1085372991">
    <w:abstractNumId w:val="8"/>
  </w:num>
  <w:num w:numId="7" w16cid:durableId="995374914">
    <w:abstractNumId w:val="11"/>
  </w:num>
  <w:num w:numId="8" w16cid:durableId="917322017">
    <w:abstractNumId w:val="12"/>
  </w:num>
  <w:num w:numId="9" w16cid:durableId="1478760095">
    <w:abstractNumId w:val="18"/>
  </w:num>
  <w:num w:numId="10" w16cid:durableId="371152224">
    <w:abstractNumId w:val="21"/>
  </w:num>
  <w:num w:numId="11" w16cid:durableId="1988825569">
    <w:abstractNumId w:val="10"/>
  </w:num>
  <w:num w:numId="12" w16cid:durableId="1199970327">
    <w:abstractNumId w:val="20"/>
  </w:num>
  <w:num w:numId="13" w16cid:durableId="256409074">
    <w:abstractNumId w:val="22"/>
  </w:num>
  <w:num w:numId="14" w16cid:durableId="1172451598">
    <w:abstractNumId w:val="7"/>
  </w:num>
  <w:num w:numId="15" w16cid:durableId="621771286">
    <w:abstractNumId w:val="25"/>
  </w:num>
  <w:num w:numId="16" w16cid:durableId="1611665976">
    <w:abstractNumId w:val="6"/>
  </w:num>
  <w:num w:numId="17" w16cid:durableId="1154226036">
    <w:abstractNumId w:val="3"/>
  </w:num>
  <w:num w:numId="18" w16cid:durableId="719092515">
    <w:abstractNumId w:val="16"/>
  </w:num>
  <w:num w:numId="19" w16cid:durableId="960454331">
    <w:abstractNumId w:val="13"/>
  </w:num>
  <w:num w:numId="20" w16cid:durableId="468714886">
    <w:abstractNumId w:val="17"/>
  </w:num>
  <w:num w:numId="21" w16cid:durableId="373892173">
    <w:abstractNumId w:val="5"/>
  </w:num>
  <w:num w:numId="22" w16cid:durableId="1961296361">
    <w:abstractNumId w:val="1"/>
  </w:num>
  <w:num w:numId="23" w16cid:durableId="1376271963">
    <w:abstractNumId w:val="19"/>
  </w:num>
  <w:num w:numId="24" w16cid:durableId="326518947">
    <w:abstractNumId w:val="9"/>
  </w:num>
  <w:num w:numId="25" w16cid:durableId="1419012187">
    <w:abstractNumId w:val="14"/>
  </w:num>
  <w:num w:numId="26" w16cid:durableId="2008945943">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oQL2fx9+4nzQYZHsVXsNn4IiHQeGhtZ7tWZoDay6Zuj4qc4Sw5t+chDCsiQYDgbjx7s/OL6Gr8MDUYujJLt40w==" w:salt="PQOv3saWcx5mJwFxnMe4y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nualSave" w:val="Y"/>
  </w:docVars>
  <w:rsids>
    <w:rsidRoot w:val="00943E49"/>
    <w:rsid w:val="00000990"/>
    <w:rsid w:val="00001A01"/>
    <w:rsid w:val="00002304"/>
    <w:rsid w:val="00002776"/>
    <w:rsid w:val="000029A9"/>
    <w:rsid w:val="000029F0"/>
    <w:rsid w:val="00003061"/>
    <w:rsid w:val="0000486D"/>
    <w:rsid w:val="00006607"/>
    <w:rsid w:val="00006F65"/>
    <w:rsid w:val="000072B5"/>
    <w:rsid w:val="00007752"/>
    <w:rsid w:val="00007AA2"/>
    <w:rsid w:val="00010A02"/>
    <w:rsid w:val="00010C97"/>
    <w:rsid w:val="00012001"/>
    <w:rsid w:val="00013CD6"/>
    <w:rsid w:val="00013F9F"/>
    <w:rsid w:val="00014CC5"/>
    <w:rsid w:val="000158F2"/>
    <w:rsid w:val="00016177"/>
    <w:rsid w:val="0001682F"/>
    <w:rsid w:val="00016909"/>
    <w:rsid w:val="000177C0"/>
    <w:rsid w:val="00017D07"/>
    <w:rsid w:val="00020190"/>
    <w:rsid w:val="00021283"/>
    <w:rsid w:val="0002130C"/>
    <w:rsid w:val="00024086"/>
    <w:rsid w:val="00024186"/>
    <w:rsid w:val="0002454C"/>
    <w:rsid w:val="0002611A"/>
    <w:rsid w:val="0002719B"/>
    <w:rsid w:val="00027B19"/>
    <w:rsid w:val="00027E36"/>
    <w:rsid w:val="00030985"/>
    <w:rsid w:val="00032C7F"/>
    <w:rsid w:val="00033533"/>
    <w:rsid w:val="00033B45"/>
    <w:rsid w:val="00033C94"/>
    <w:rsid w:val="00033D55"/>
    <w:rsid w:val="00034263"/>
    <w:rsid w:val="00034382"/>
    <w:rsid w:val="00034A16"/>
    <w:rsid w:val="00034C0F"/>
    <w:rsid w:val="00034ED8"/>
    <w:rsid w:val="00034F20"/>
    <w:rsid w:val="00035914"/>
    <w:rsid w:val="0003596F"/>
    <w:rsid w:val="00035C0A"/>
    <w:rsid w:val="00037D6F"/>
    <w:rsid w:val="00040C41"/>
    <w:rsid w:val="00040C8A"/>
    <w:rsid w:val="00040EEC"/>
    <w:rsid w:val="00041694"/>
    <w:rsid w:val="00042AA7"/>
    <w:rsid w:val="00042B9A"/>
    <w:rsid w:val="00043CB8"/>
    <w:rsid w:val="00044517"/>
    <w:rsid w:val="00045176"/>
    <w:rsid w:val="000452B5"/>
    <w:rsid w:val="00045408"/>
    <w:rsid w:val="00045F51"/>
    <w:rsid w:val="0004637E"/>
    <w:rsid w:val="00046F71"/>
    <w:rsid w:val="000477ED"/>
    <w:rsid w:val="000479A9"/>
    <w:rsid w:val="00050C47"/>
    <w:rsid w:val="00051A30"/>
    <w:rsid w:val="00051C78"/>
    <w:rsid w:val="00052A94"/>
    <w:rsid w:val="000530C0"/>
    <w:rsid w:val="00054029"/>
    <w:rsid w:val="000547B3"/>
    <w:rsid w:val="0005621E"/>
    <w:rsid w:val="0005638D"/>
    <w:rsid w:val="000568A4"/>
    <w:rsid w:val="00057D3D"/>
    <w:rsid w:val="000609E0"/>
    <w:rsid w:val="00060F76"/>
    <w:rsid w:val="0006173B"/>
    <w:rsid w:val="00061C96"/>
    <w:rsid w:val="00062AF2"/>
    <w:rsid w:val="00062E4B"/>
    <w:rsid w:val="0006347E"/>
    <w:rsid w:val="00063552"/>
    <w:rsid w:val="000637F5"/>
    <w:rsid w:val="00063C2C"/>
    <w:rsid w:val="00064437"/>
    <w:rsid w:val="00065F5B"/>
    <w:rsid w:val="00065F61"/>
    <w:rsid w:val="00066ABC"/>
    <w:rsid w:val="00066E8C"/>
    <w:rsid w:val="00067B71"/>
    <w:rsid w:val="00067BD5"/>
    <w:rsid w:val="000705EB"/>
    <w:rsid w:val="00070612"/>
    <w:rsid w:val="00070F23"/>
    <w:rsid w:val="000741D6"/>
    <w:rsid w:val="000755EE"/>
    <w:rsid w:val="00076290"/>
    <w:rsid w:val="000763C0"/>
    <w:rsid w:val="0008087D"/>
    <w:rsid w:val="00081121"/>
    <w:rsid w:val="00081F60"/>
    <w:rsid w:val="00083125"/>
    <w:rsid w:val="000833E1"/>
    <w:rsid w:val="0008380E"/>
    <w:rsid w:val="00083BD3"/>
    <w:rsid w:val="0008443C"/>
    <w:rsid w:val="000849DC"/>
    <w:rsid w:val="00084C79"/>
    <w:rsid w:val="00084DE9"/>
    <w:rsid w:val="000853D6"/>
    <w:rsid w:val="00085BDB"/>
    <w:rsid w:val="00085F4D"/>
    <w:rsid w:val="000865C1"/>
    <w:rsid w:val="0008680F"/>
    <w:rsid w:val="00087851"/>
    <w:rsid w:val="00091099"/>
    <w:rsid w:val="000917BB"/>
    <w:rsid w:val="00091A31"/>
    <w:rsid w:val="000925A5"/>
    <w:rsid w:val="00093645"/>
    <w:rsid w:val="00093B1E"/>
    <w:rsid w:val="00093DB0"/>
    <w:rsid w:val="00093F09"/>
    <w:rsid w:val="0009417B"/>
    <w:rsid w:val="00094CCC"/>
    <w:rsid w:val="00094DF0"/>
    <w:rsid w:val="00095C6E"/>
    <w:rsid w:val="00095CB7"/>
    <w:rsid w:val="000962A8"/>
    <w:rsid w:val="000962CC"/>
    <w:rsid w:val="000A013B"/>
    <w:rsid w:val="000A0CCC"/>
    <w:rsid w:val="000A146D"/>
    <w:rsid w:val="000A1F8E"/>
    <w:rsid w:val="000A24FC"/>
    <w:rsid w:val="000A2D97"/>
    <w:rsid w:val="000A6435"/>
    <w:rsid w:val="000A6738"/>
    <w:rsid w:val="000A6879"/>
    <w:rsid w:val="000A7E06"/>
    <w:rsid w:val="000B0AC8"/>
    <w:rsid w:val="000B1137"/>
    <w:rsid w:val="000B1521"/>
    <w:rsid w:val="000B1D54"/>
    <w:rsid w:val="000B1E6D"/>
    <w:rsid w:val="000B2866"/>
    <w:rsid w:val="000B2EBE"/>
    <w:rsid w:val="000B302B"/>
    <w:rsid w:val="000B454C"/>
    <w:rsid w:val="000B5B8F"/>
    <w:rsid w:val="000B6320"/>
    <w:rsid w:val="000B7D05"/>
    <w:rsid w:val="000C0144"/>
    <w:rsid w:val="000C1226"/>
    <w:rsid w:val="000C1604"/>
    <w:rsid w:val="000C26C6"/>
    <w:rsid w:val="000C4457"/>
    <w:rsid w:val="000C481C"/>
    <w:rsid w:val="000C6C38"/>
    <w:rsid w:val="000C75FD"/>
    <w:rsid w:val="000C78A7"/>
    <w:rsid w:val="000C7D56"/>
    <w:rsid w:val="000D008C"/>
    <w:rsid w:val="000D0361"/>
    <w:rsid w:val="000D0E06"/>
    <w:rsid w:val="000D1E85"/>
    <w:rsid w:val="000D2CBD"/>
    <w:rsid w:val="000D3363"/>
    <w:rsid w:val="000D3D62"/>
    <w:rsid w:val="000D4248"/>
    <w:rsid w:val="000D4E5A"/>
    <w:rsid w:val="000D4F44"/>
    <w:rsid w:val="000D513F"/>
    <w:rsid w:val="000D5412"/>
    <w:rsid w:val="000D5A2C"/>
    <w:rsid w:val="000D69A3"/>
    <w:rsid w:val="000D6F46"/>
    <w:rsid w:val="000D70DD"/>
    <w:rsid w:val="000D7126"/>
    <w:rsid w:val="000D7AF2"/>
    <w:rsid w:val="000D7D9D"/>
    <w:rsid w:val="000E093B"/>
    <w:rsid w:val="000E144C"/>
    <w:rsid w:val="000E1C65"/>
    <w:rsid w:val="000E1FA3"/>
    <w:rsid w:val="000E267E"/>
    <w:rsid w:val="000E2F6B"/>
    <w:rsid w:val="000E3A7C"/>
    <w:rsid w:val="000E3FCC"/>
    <w:rsid w:val="000E4251"/>
    <w:rsid w:val="000E47CF"/>
    <w:rsid w:val="000E4C12"/>
    <w:rsid w:val="000E5246"/>
    <w:rsid w:val="000E5AF8"/>
    <w:rsid w:val="000E5E7C"/>
    <w:rsid w:val="000E60C6"/>
    <w:rsid w:val="000E6D18"/>
    <w:rsid w:val="000E77FA"/>
    <w:rsid w:val="000F0763"/>
    <w:rsid w:val="000F0DCD"/>
    <w:rsid w:val="000F16B2"/>
    <w:rsid w:val="000F22C0"/>
    <w:rsid w:val="000F266E"/>
    <w:rsid w:val="000F282A"/>
    <w:rsid w:val="000F3C49"/>
    <w:rsid w:val="000F46FE"/>
    <w:rsid w:val="000F47FE"/>
    <w:rsid w:val="000F4E49"/>
    <w:rsid w:val="000F4EDC"/>
    <w:rsid w:val="000F51F6"/>
    <w:rsid w:val="000F5E2E"/>
    <w:rsid w:val="000F5E78"/>
    <w:rsid w:val="000F6C18"/>
    <w:rsid w:val="000F6EE9"/>
    <w:rsid w:val="000F6F61"/>
    <w:rsid w:val="000F71E4"/>
    <w:rsid w:val="000F7531"/>
    <w:rsid w:val="000F7F96"/>
    <w:rsid w:val="00100504"/>
    <w:rsid w:val="00100577"/>
    <w:rsid w:val="00102DE7"/>
    <w:rsid w:val="001035D6"/>
    <w:rsid w:val="001039AC"/>
    <w:rsid w:val="00103A3E"/>
    <w:rsid w:val="00104E2A"/>
    <w:rsid w:val="00105BBC"/>
    <w:rsid w:val="00105F7B"/>
    <w:rsid w:val="00107532"/>
    <w:rsid w:val="0011074A"/>
    <w:rsid w:val="0011109D"/>
    <w:rsid w:val="001116F6"/>
    <w:rsid w:val="001118A6"/>
    <w:rsid w:val="00111D6F"/>
    <w:rsid w:val="00112BE0"/>
    <w:rsid w:val="00112DCC"/>
    <w:rsid w:val="00113CC0"/>
    <w:rsid w:val="00114291"/>
    <w:rsid w:val="00114BAD"/>
    <w:rsid w:val="0011573A"/>
    <w:rsid w:val="001158E9"/>
    <w:rsid w:val="0011678F"/>
    <w:rsid w:val="00117855"/>
    <w:rsid w:val="00117C90"/>
    <w:rsid w:val="0012023E"/>
    <w:rsid w:val="001211AD"/>
    <w:rsid w:val="00121549"/>
    <w:rsid w:val="00122217"/>
    <w:rsid w:val="001222EE"/>
    <w:rsid w:val="00122445"/>
    <w:rsid w:val="00122E22"/>
    <w:rsid w:val="00124E4A"/>
    <w:rsid w:val="00125E85"/>
    <w:rsid w:val="00126611"/>
    <w:rsid w:val="001268C8"/>
    <w:rsid w:val="00126F23"/>
    <w:rsid w:val="001308AE"/>
    <w:rsid w:val="00131037"/>
    <w:rsid w:val="00131743"/>
    <w:rsid w:val="001320EE"/>
    <w:rsid w:val="00133457"/>
    <w:rsid w:val="0013419A"/>
    <w:rsid w:val="00134D6D"/>
    <w:rsid w:val="00136672"/>
    <w:rsid w:val="00137B57"/>
    <w:rsid w:val="0014096B"/>
    <w:rsid w:val="00140BAD"/>
    <w:rsid w:val="00140DB3"/>
    <w:rsid w:val="00141A79"/>
    <w:rsid w:val="00142726"/>
    <w:rsid w:val="001428A8"/>
    <w:rsid w:val="00142F8B"/>
    <w:rsid w:val="00142FF8"/>
    <w:rsid w:val="0014300A"/>
    <w:rsid w:val="001449CF"/>
    <w:rsid w:val="00144A1B"/>
    <w:rsid w:val="001463C1"/>
    <w:rsid w:val="00146739"/>
    <w:rsid w:val="00147375"/>
    <w:rsid w:val="00150099"/>
    <w:rsid w:val="00150275"/>
    <w:rsid w:val="001504B3"/>
    <w:rsid w:val="00150562"/>
    <w:rsid w:val="00150706"/>
    <w:rsid w:val="00150AB4"/>
    <w:rsid w:val="001514BA"/>
    <w:rsid w:val="00151612"/>
    <w:rsid w:val="001516F0"/>
    <w:rsid w:val="00151B2A"/>
    <w:rsid w:val="00152C13"/>
    <w:rsid w:val="0015346E"/>
    <w:rsid w:val="00153CA7"/>
    <w:rsid w:val="001544AD"/>
    <w:rsid w:val="00154810"/>
    <w:rsid w:val="00155864"/>
    <w:rsid w:val="0015630C"/>
    <w:rsid w:val="001563A3"/>
    <w:rsid w:val="00156673"/>
    <w:rsid w:val="0015684F"/>
    <w:rsid w:val="00157309"/>
    <w:rsid w:val="001604CA"/>
    <w:rsid w:val="001605C0"/>
    <w:rsid w:val="00160DD0"/>
    <w:rsid w:val="0016230A"/>
    <w:rsid w:val="001625A3"/>
    <w:rsid w:val="00163E9E"/>
    <w:rsid w:val="0016428A"/>
    <w:rsid w:val="0016453E"/>
    <w:rsid w:val="001646A4"/>
    <w:rsid w:val="001647AF"/>
    <w:rsid w:val="00164EF3"/>
    <w:rsid w:val="0016537C"/>
    <w:rsid w:val="00165D44"/>
    <w:rsid w:val="0016610C"/>
    <w:rsid w:val="0016626D"/>
    <w:rsid w:val="00166878"/>
    <w:rsid w:val="00167161"/>
    <w:rsid w:val="0016765F"/>
    <w:rsid w:val="00167A9A"/>
    <w:rsid w:val="00167D49"/>
    <w:rsid w:val="0017003B"/>
    <w:rsid w:val="001700CE"/>
    <w:rsid w:val="001717A2"/>
    <w:rsid w:val="001723FC"/>
    <w:rsid w:val="00172658"/>
    <w:rsid w:val="00173B63"/>
    <w:rsid w:val="00173FB3"/>
    <w:rsid w:val="001757E8"/>
    <w:rsid w:val="001763FA"/>
    <w:rsid w:val="00176B40"/>
    <w:rsid w:val="00177107"/>
    <w:rsid w:val="00177CAA"/>
    <w:rsid w:val="00177F0D"/>
    <w:rsid w:val="00180E5E"/>
    <w:rsid w:val="00180ECF"/>
    <w:rsid w:val="0018122C"/>
    <w:rsid w:val="00181AB7"/>
    <w:rsid w:val="00183371"/>
    <w:rsid w:val="001838B2"/>
    <w:rsid w:val="00183BBC"/>
    <w:rsid w:val="00184351"/>
    <w:rsid w:val="00184BF3"/>
    <w:rsid w:val="001855F9"/>
    <w:rsid w:val="0018674E"/>
    <w:rsid w:val="001876BC"/>
    <w:rsid w:val="00187983"/>
    <w:rsid w:val="00187C17"/>
    <w:rsid w:val="0019000C"/>
    <w:rsid w:val="0019076E"/>
    <w:rsid w:val="00190E17"/>
    <w:rsid w:val="00191176"/>
    <w:rsid w:val="00192065"/>
    <w:rsid w:val="001926D9"/>
    <w:rsid w:val="00193588"/>
    <w:rsid w:val="001935B0"/>
    <w:rsid w:val="00193880"/>
    <w:rsid w:val="00193BBF"/>
    <w:rsid w:val="00195C8E"/>
    <w:rsid w:val="001960D6"/>
    <w:rsid w:val="00196330"/>
    <w:rsid w:val="001966AE"/>
    <w:rsid w:val="001979FC"/>
    <w:rsid w:val="001A2556"/>
    <w:rsid w:val="001A2DC5"/>
    <w:rsid w:val="001A4BA9"/>
    <w:rsid w:val="001A565B"/>
    <w:rsid w:val="001A5718"/>
    <w:rsid w:val="001A5867"/>
    <w:rsid w:val="001A5BC8"/>
    <w:rsid w:val="001A6102"/>
    <w:rsid w:val="001A6164"/>
    <w:rsid w:val="001A636C"/>
    <w:rsid w:val="001A7275"/>
    <w:rsid w:val="001A7579"/>
    <w:rsid w:val="001A76A4"/>
    <w:rsid w:val="001A7C43"/>
    <w:rsid w:val="001B121D"/>
    <w:rsid w:val="001B125D"/>
    <w:rsid w:val="001B14E5"/>
    <w:rsid w:val="001B1B42"/>
    <w:rsid w:val="001B1CF6"/>
    <w:rsid w:val="001B3306"/>
    <w:rsid w:val="001B5BF4"/>
    <w:rsid w:val="001B65BF"/>
    <w:rsid w:val="001B6785"/>
    <w:rsid w:val="001B7456"/>
    <w:rsid w:val="001B747E"/>
    <w:rsid w:val="001C0520"/>
    <w:rsid w:val="001C174F"/>
    <w:rsid w:val="001C3715"/>
    <w:rsid w:val="001C3754"/>
    <w:rsid w:val="001C3844"/>
    <w:rsid w:val="001C39B8"/>
    <w:rsid w:val="001C3B4F"/>
    <w:rsid w:val="001C4044"/>
    <w:rsid w:val="001C4927"/>
    <w:rsid w:val="001C54FD"/>
    <w:rsid w:val="001C591F"/>
    <w:rsid w:val="001C5B3A"/>
    <w:rsid w:val="001C5BDD"/>
    <w:rsid w:val="001C6422"/>
    <w:rsid w:val="001C76B4"/>
    <w:rsid w:val="001D0B0F"/>
    <w:rsid w:val="001D100D"/>
    <w:rsid w:val="001D1162"/>
    <w:rsid w:val="001D1198"/>
    <w:rsid w:val="001D1859"/>
    <w:rsid w:val="001D1C9B"/>
    <w:rsid w:val="001D2614"/>
    <w:rsid w:val="001D3731"/>
    <w:rsid w:val="001D71EB"/>
    <w:rsid w:val="001D7288"/>
    <w:rsid w:val="001D7F87"/>
    <w:rsid w:val="001E0D37"/>
    <w:rsid w:val="001E108A"/>
    <w:rsid w:val="001E11AC"/>
    <w:rsid w:val="001E222E"/>
    <w:rsid w:val="001E326F"/>
    <w:rsid w:val="001E359A"/>
    <w:rsid w:val="001E3DF6"/>
    <w:rsid w:val="001E4D9C"/>
    <w:rsid w:val="001E6643"/>
    <w:rsid w:val="001E705A"/>
    <w:rsid w:val="001E7E13"/>
    <w:rsid w:val="001F0BE0"/>
    <w:rsid w:val="001F1020"/>
    <w:rsid w:val="001F1C58"/>
    <w:rsid w:val="001F2BA5"/>
    <w:rsid w:val="001F2E89"/>
    <w:rsid w:val="001F42EF"/>
    <w:rsid w:val="001F50B2"/>
    <w:rsid w:val="001F5B43"/>
    <w:rsid w:val="001F5D9D"/>
    <w:rsid w:val="001F621A"/>
    <w:rsid w:val="001F65F4"/>
    <w:rsid w:val="001F7485"/>
    <w:rsid w:val="002004BF"/>
    <w:rsid w:val="00200E88"/>
    <w:rsid w:val="00201115"/>
    <w:rsid w:val="0020131A"/>
    <w:rsid w:val="0020257A"/>
    <w:rsid w:val="002026BD"/>
    <w:rsid w:val="0020319C"/>
    <w:rsid w:val="002032BF"/>
    <w:rsid w:val="002043CE"/>
    <w:rsid w:val="00204F80"/>
    <w:rsid w:val="002052DB"/>
    <w:rsid w:val="00205C05"/>
    <w:rsid w:val="00205DF8"/>
    <w:rsid w:val="00206050"/>
    <w:rsid w:val="00206983"/>
    <w:rsid w:val="002072F8"/>
    <w:rsid w:val="00207F35"/>
    <w:rsid w:val="002112F3"/>
    <w:rsid w:val="002123A3"/>
    <w:rsid w:val="00212B47"/>
    <w:rsid w:val="00212DC3"/>
    <w:rsid w:val="0021320A"/>
    <w:rsid w:val="00213E15"/>
    <w:rsid w:val="00213F22"/>
    <w:rsid w:val="002143C3"/>
    <w:rsid w:val="0021511C"/>
    <w:rsid w:val="0021578E"/>
    <w:rsid w:val="00215C4F"/>
    <w:rsid w:val="00215FF9"/>
    <w:rsid w:val="002178FA"/>
    <w:rsid w:val="00220042"/>
    <w:rsid w:val="0022024E"/>
    <w:rsid w:val="00220B5C"/>
    <w:rsid w:val="00221218"/>
    <w:rsid w:val="00221E8A"/>
    <w:rsid w:val="00221EB6"/>
    <w:rsid w:val="00222162"/>
    <w:rsid w:val="00222D27"/>
    <w:rsid w:val="00223F18"/>
    <w:rsid w:val="0022529D"/>
    <w:rsid w:val="00226B23"/>
    <w:rsid w:val="002273AF"/>
    <w:rsid w:val="00227F9E"/>
    <w:rsid w:val="002300A9"/>
    <w:rsid w:val="00231196"/>
    <w:rsid w:val="002316E0"/>
    <w:rsid w:val="00231C10"/>
    <w:rsid w:val="00232469"/>
    <w:rsid w:val="00232D3C"/>
    <w:rsid w:val="0023363C"/>
    <w:rsid w:val="00234556"/>
    <w:rsid w:val="002347D5"/>
    <w:rsid w:val="00234A38"/>
    <w:rsid w:val="00235D35"/>
    <w:rsid w:val="00236183"/>
    <w:rsid w:val="00236D6F"/>
    <w:rsid w:val="00236FF5"/>
    <w:rsid w:val="002370D0"/>
    <w:rsid w:val="002414FD"/>
    <w:rsid w:val="00241D3F"/>
    <w:rsid w:val="0024246E"/>
    <w:rsid w:val="0024265D"/>
    <w:rsid w:val="00242CD2"/>
    <w:rsid w:val="00242DD1"/>
    <w:rsid w:val="00243663"/>
    <w:rsid w:val="0024381B"/>
    <w:rsid w:val="00244EE8"/>
    <w:rsid w:val="002457AA"/>
    <w:rsid w:val="00245869"/>
    <w:rsid w:val="002469A6"/>
    <w:rsid w:val="00246BA8"/>
    <w:rsid w:val="00247887"/>
    <w:rsid w:val="00247A13"/>
    <w:rsid w:val="00250052"/>
    <w:rsid w:val="00250C11"/>
    <w:rsid w:val="00250C62"/>
    <w:rsid w:val="00252A4A"/>
    <w:rsid w:val="00252A67"/>
    <w:rsid w:val="002532AF"/>
    <w:rsid w:val="00253AC3"/>
    <w:rsid w:val="00253B76"/>
    <w:rsid w:val="00254316"/>
    <w:rsid w:val="002548AA"/>
    <w:rsid w:val="00255127"/>
    <w:rsid w:val="0025563A"/>
    <w:rsid w:val="002556D3"/>
    <w:rsid w:val="00257280"/>
    <w:rsid w:val="00260020"/>
    <w:rsid w:val="0026075F"/>
    <w:rsid w:val="0026083F"/>
    <w:rsid w:val="0026095E"/>
    <w:rsid w:val="00260A4B"/>
    <w:rsid w:val="0026125B"/>
    <w:rsid w:val="00261697"/>
    <w:rsid w:val="00262A45"/>
    <w:rsid w:val="002638F7"/>
    <w:rsid w:val="00263C93"/>
    <w:rsid w:val="00263D0E"/>
    <w:rsid w:val="0026519A"/>
    <w:rsid w:val="002702C4"/>
    <w:rsid w:val="002705C4"/>
    <w:rsid w:val="002743A9"/>
    <w:rsid w:val="0027473C"/>
    <w:rsid w:val="0027609B"/>
    <w:rsid w:val="002760A0"/>
    <w:rsid w:val="002765B1"/>
    <w:rsid w:val="00277E46"/>
    <w:rsid w:val="00277E83"/>
    <w:rsid w:val="00280B45"/>
    <w:rsid w:val="00280F96"/>
    <w:rsid w:val="00280FE0"/>
    <w:rsid w:val="002817AA"/>
    <w:rsid w:val="00281B57"/>
    <w:rsid w:val="00281D62"/>
    <w:rsid w:val="00282617"/>
    <w:rsid w:val="00282C2B"/>
    <w:rsid w:val="00282EAB"/>
    <w:rsid w:val="00283014"/>
    <w:rsid w:val="00283725"/>
    <w:rsid w:val="002842DA"/>
    <w:rsid w:val="00284844"/>
    <w:rsid w:val="00285067"/>
    <w:rsid w:val="002856A7"/>
    <w:rsid w:val="00285795"/>
    <w:rsid w:val="00285ED6"/>
    <w:rsid w:val="00286136"/>
    <w:rsid w:val="00286AAD"/>
    <w:rsid w:val="00287ABF"/>
    <w:rsid w:val="002908CA"/>
    <w:rsid w:val="00291906"/>
    <w:rsid w:val="0029255A"/>
    <w:rsid w:val="00292CF7"/>
    <w:rsid w:val="00293EC1"/>
    <w:rsid w:val="00293FCC"/>
    <w:rsid w:val="002942B1"/>
    <w:rsid w:val="00294E22"/>
    <w:rsid w:val="00295225"/>
    <w:rsid w:val="00295673"/>
    <w:rsid w:val="00295EE5"/>
    <w:rsid w:val="00296A8F"/>
    <w:rsid w:val="00296DF6"/>
    <w:rsid w:val="002977C8"/>
    <w:rsid w:val="00297993"/>
    <w:rsid w:val="00297DD0"/>
    <w:rsid w:val="00297DE6"/>
    <w:rsid w:val="00297E7B"/>
    <w:rsid w:val="002A261A"/>
    <w:rsid w:val="002A2A6F"/>
    <w:rsid w:val="002A2B4F"/>
    <w:rsid w:val="002A2DF8"/>
    <w:rsid w:val="002A3285"/>
    <w:rsid w:val="002A3776"/>
    <w:rsid w:val="002A39C9"/>
    <w:rsid w:val="002A46BF"/>
    <w:rsid w:val="002A6439"/>
    <w:rsid w:val="002A6A3F"/>
    <w:rsid w:val="002A70EF"/>
    <w:rsid w:val="002A7835"/>
    <w:rsid w:val="002B160A"/>
    <w:rsid w:val="002B1973"/>
    <w:rsid w:val="002B2EC0"/>
    <w:rsid w:val="002B3801"/>
    <w:rsid w:val="002B3B8D"/>
    <w:rsid w:val="002B4988"/>
    <w:rsid w:val="002B4F85"/>
    <w:rsid w:val="002C092D"/>
    <w:rsid w:val="002C1965"/>
    <w:rsid w:val="002C1C8D"/>
    <w:rsid w:val="002C2CFD"/>
    <w:rsid w:val="002C3233"/>
    <w:rsid w:val="002C333E"/>
    <w:rsid w:val="002C4577"/>
    <w:rsid w:val="002C589C"/>
    <w:rsid w:val="002C5BF1"/>
    <w:rsid w:val="002C62B9"/>
    <w:rsid w:val="002C67BC"/>
    <w:rsid w:val="002C6BF9"/>
    <w:rsid w:val="002C7183"/>
    <w:rsid w:val="002C71B9"/>
    <w:rsid w:val="002C71F3"/>
    <w:rsid w:val="002D16A8"/>
    <w:rsid w:val="002D1848"/>
    <w:rsid w:val="002D2226"/>
    <w:rsid w:val="002D240E"/>
    <w:rsid w:val="002D3002"/>
    <w:rsid w:val="002D36A4"/>
    <w:rsid w:val="002D459F"/>
    <w:rsid w:val="002D4D3A"/>
    <w:rsid w:val="002D50B8"/>
    <w:rsid w:val="002D525C"/>
    <w:rsid w:val="002D5AF1"/>
    <w:rsid w:val="002D64DC"/>
    <w:rsid w:val="002D7E3C"/>
    <w:rsid w:val="002E03C1"/>
    <w:rsid w:val="002E06C8"/>
    <w:rsid w:val="002E1735"/>
    <w:rsid w:val="002E1902"/>
    <w:rsid w:val="002E298A"/>
    <w:rsid w:val="002E33B7"/>
    <w:rsid w:val="002E33E9"/>
    <w:rsid w:val="002E3745"/>
    <w:rsid w:val="002E3761"/>
    <w:rsid w:val="002E3E3E"/>
    <w:rsid w:val="002E5756"/>
    <w:rsid w:val="002E5BD0"/>
    <w:rsid w:val="002E6C51"/>
    <w:rsid w:val="002E6F7B"/>
    <w:rsid w:val="002F008E"/>
    <w:rsid w:val="002F228E"/>
    <w:rsid w:val="002F29E0"/>
    <w:rsid w:val="002F33C1"/>
    <w:rsid w:val="002F38CE"/>
    <w:rsid w:val="002F3CBE"/>
    <w:rsid w:val="002F4724"/>
    <w:rsid w:val="002F5265"/>
    <w:rsid w:val="002F5372"/>
    <w:rsid w:val="002F58B8"/>
    <w:rsid w:val="002F59D8"/>
    <w:rsid w:val="002F65C4"/>
    <w:rsid w:val="002F676C"/>
    <w:rsid w:val="002F68AE"/>
    <w:rsid w:val="002F69D7"/>
    <w:rsid w:val="00300D12"/>
    <w:rsid w:val="00302144"/>
    <w:rsid w:val="00302572"/>
    <w:rsid w:val="00302BEC"/>
    <w:rsid w:val="00303101"/>
    <w:rsid w:val="003033CA"/>
    <w:rsid w:val="003042F2"/>
    <w:rsid w:val="0030444D"/>
    <w:rsid w:val="0030446D"/>
    <w:rsid w:val="00304D7D"/>
    <w:rsid w:val="00306456"/>
    <w:rsid w:val="003066A7"/>
    <w:rsid w:val="0030682A"/>
    <w:rsid w:val="00306CC6"/>
    <w:rsid w:val="00307018"/>
    <w:rsid w:val="00307964"/>
    <w:rsid w:val="0031129E"/>
    <w:rsid w:val="003117A6"/>
    <w:rsid w:val="003124CC"/>
    <w:rsid w:val="00312757"/>
    <w:rsid w:val="00312766"/>
    <w:rsid w:val="003135F6"/>
    <w:rsid w:val="00314241"/>
    <w:rsid w:val="00316ACC"/>
    <w:rsid w:val="00316D78"/>
    <w:rsid w:val="00316F99"/>
    <w:rsid w:val="00317323"/>
    <w:rsid w:val="00317CE6"/>
    <w:rsid w:val="00317F2D"/>
    <w:rsid w:val="00321086"/>
    <w:rsid w:val="003214E4"/>
    <w:rsid w:val="003215A0"/>
    <w:rsid w:val="003234F6"/>
    <w:rsid w:val="00323703"/>
    <w:rsid w:val="003253E2"/>
    <w:rsid w:val="0032582C"/>
    <w:rsid w:val="00325AA7"/>
    <w:rsid w:val="00325BC8"/>
    <w:rsid w:val="00326A09"/>
    <w:rsid w:val="00327FB3"/>
    <w:rsid w:val="00327FD5"/>
    <w:rsid w:val="00330243"/>
    <w:rsid w:val="00330307"/>
    <w:rsid w:val="00330BD9"/>
    <w:rsid w:val="00330FFF"/>
    <w:rsid w:val="003319F9"/>
    <w:rsid w:val="00332750"/>
    <w:rsid w:val="00333E13"/>
    <w:rsid w:val="003351B9"/>
    <w:rsid w:val="00335D18"/>
    <w:rsid w:val="003360CB"/>
    <w:rsid w:val="00336DD3"/>
    <w:rsid w:val="00336F99"/>
    <w:rsid w:val="00337D71"/>
    <w:rsid w:val="00337FC5"/>
    <w:rsid w:val="0034170D"/>
    <w:rsid w:val="0034287B"/>
    <w:rsid w:val="00342963"/>
    <w:rsid w:val="003429DC"/>
    <w:rsid w:val="00344835"/>
    <w:rsid w:val="00345B83"/>
    <w:rsid w:val="003479E5"/>
    <w:rsid w:val="00347A19"/>
    <w:rsid w:val="00350DD2"/>
    <w:rsid w:val="003511C6"/>
    <w:rsid w:val="003516B4"/>
    <w:rsid w:val="0035244A"/>
    <w:rsid w:val="00353780"/>
    <w:rsid w:val="003543EA"/>
    <w:rsid w:val="00356B04"/>
    <w:rsid w:val="00357B09"/>
    <w:rsid w:val="0036006D"/>
    <w:rsid w:val="00360F18"/>
    <w:rsid w:val="00361710"/>
    <w:rsid w:val="00361A04"/>
    <w:rsid w:val="00361B33"/>
    <w:rsid w:val="0036277A"/>
    <w:rsid w:val="00362C1C"/>
    <w:rsid w:val="00363367"/>
    <w:rsid w:val="003633A3"/>
    <w:rsid w:val="00363534"/>
    <w:rsid w:val="00364437"/>
    <w:rsid w:val="00364464"/>
    <w:rsid w:val="003656BF"/>
    <w:rsid w:val="00365FEB"/>
    <w:rsid w:val="00366025"/>
    <w:rsid w:val="00366105"/>
    <w:rsid w:val="003711CF"/>
    <w:rsid w:val="00371225"/>
    <w:rsid w:val="0037185E"/>
    <w:rsid w:val="00371F81"/>
    <w:rsid w:val="00372135"/>
    <w:rsid w:val="003725BC"/>
    <w:rsid w:val="00372697"/>
    <w:rsid w:val="00374D48"/>
    <w:rsid w:val="003750A7"/>
    <w:rsid w:val="00375142"/>
    <w:rsid w:val="00375363"/>
    <w:rsid w:val="003754DC"/>
    <w:rsid w:val="00375CA9"/>
    <w:rsid w:val="00376429"/>
    <w:rsid w:val="00376D72"/>
    <w:rsid w:val="003771FB"/>
    <w:rsid w:val="00377430"/>
    <w:rsid w:val="00377657"/>
    <w:rsid w:val="00380258"/>
    <w:rsid w:val="003807AB"/>
    <w:rsid w:val="00380E85"/>
    <w:rsid w:val="00381BA9"/>
    <w:rsid w:val="00381ECD"/>
    <w:rsid w:val="00382ECB"/>
    <w:rsid w:val="00383A75"/>
    <w:rsid w:val="00383CF7"/>
    <w:rsid w:val="00384542"/>
    <w:rsid w:val="00385026"/>
    <w:rsid w:val="00385A1B"/>
    <w:rsid w:val="00386ADB"/>
    <w:rsid w:val="0038760F"/>
    <w:rsid w:val="003907F5"/>
    <w:rsid w:val="00390FD9"/>
    <w:rsid w:val="00392618"/>
    <w:rsid w:val="00392EA4"/>
    <w:rsid w:val="00392FBD"/>
    <w:rsid w:val="00393187"/>
    <w:rsid w:val="003936F1"/>
    <w:rsid w:val="00394E38"/>
    <w:rsid w:val="00395171"/>
    <w:rsid w:val="003951ED"/>
    <w:rsid w:val="0039574C"/>
    <w:rsid w:val="00395913"/>
    <w:rsid w:val="00397189"/>
    <w:rsid w:val="003A0280"/>
    <w:rsid w:val="003A1BDC"/>
    <w:rsid w:val="003A1D91"/>
    <w:rsid w:val="003A2B4E"/>
    <w:rsid w:val="003A32A4"/>
    <w:rsid w:val="003A35D2"/>
    <w:rsid w:val="003A3E52"/>
    <w:rsid w:val="003A5A2A"/>
    <w:rsid w:val="003A5D3C"/>
    <w:rsid w:val="003A602E"/>
    <w:rsid w:val="003A68B8"/>
    <w:rsid w:val="003A6C5B"/>
    <w:rsid w:val="003A7194"/>
    <w:rsid w:val="003A7940"/>
    <w:rsid w:val="003B03CA"/>
    <w:rsid w:val="003B08DA"/>
    <w:rsid w:val="003B0A39"/>
    <w:rsid w:val="003B1429"/>
    <w:rsid w:val="003B2E0F"/>
    <w:rsid w:val="003B3AF4"/>
    <w:rsid w:val="003B5CA0"/>
    <w:rsid w:val="003B6425"/>
    <w:rsid w:val="003B67DC"/>
    <w:rsid w:val="003B7859"/>
    <w:rsid w:val="003B7F1E"/>
    <w:rsid w:val="003C1562"/>
    <w:rsid w:val="003C1B90"/>
    <w:rsid w:val="003C1CA4"/>
    <w:rsid w:val="003C22A1"/>
    <w:rsid w:val="003C32CC"/>
    <w:rsid w:val="003C390A"/>
    <w:rsid w:val="003C4620"/>
    <w:rsid w:val="003C4BAE"/>
    <w:rsid w:val="003C6340"/>
    <w:rsid w:val="003C67EC"/>
    <w:rsid w:val="003C6D62"/>
    <w:rsid w:val="003D0353"/>
    <w:rsid w:val="003D0654"/>
    <w:rsid w:val="003D0C8B"/>
    <w:rsid w:val="003D1BF6"/>
    <w:rsid w:val="003D228A"/>
    <w:rsid w:val="003D3431"/>
    <w:rsid w:val="003D45BF"/>
    <w:rsid w:val="003D5245"/>
    <w:rsid w:val="003D6595"/>
    <w:rsid w:val="003D6859"/>
    <w:rsid w:val="003D708E"/>
    <w:rsid w:val="003D7B4A"/>
    <w:rsid w:val="003E061B"/>
    <w:rsid w:val="003E0AFE"/>
    <w:rsid w:val="003E2179"/>
    <w:rsid w:val="003E26E0"/>
    <w:rsid w:val="003E2C25"/>
    <w:rsid w:val="003E3966"/>
    <w:rsid w:val="003E3FFB"/>
    <w:rsid w:val="003E5369"/>
    <w:rsid w:val="003E6014"/>
    <w:rsid w:val="003E6CE1"/>
    <w:rsid w:val="003E7C5D"/>
    <w:rsid w:val="003E7DEA"/>
    <w:rsid w:val="003F00A5"/>
    <w:rsid w:val="003F0700"/>
    <w:rsid w:val="003F20F0"/>
    <w:rsid w:val="003F251A"/>
    <w:rsid w:val="003F30E1"/>
    <w:rsid w:val="003F3245"/>
    <w:rsid w:val="003F3ECC"/>
    <w:rsid w:val="003F416B"/>
    <w:rsid w:val="003F53B0"/>
    <w:rsid w:val="003F580A"/>
    <w:rsid w:val="003F62B4"/>
    <w:rsid w:val="003F6782"/>
    <w:rsid w:val="00400637"/>
    <w:rsid w:val="00400CAE"/>
    <w:rsid w:val="00400DF5"/>
    <w:rsid w:val="004012F3"/>
    <w:rsid w:val="004018D4"/>
    <w:rsid w:val="00402A67"/>
    <w:rsid w:val="004033A4"/>
    <w:rsid w:val="00403FC7"/>
    <w:rsid w:val="0040417B"/>
    <w:rsid w:val="00406EC3"/>
    <w:rsid w:val="004070ED"/>
    <w:rsid w:val="004074B8"/>
    <w:rsid w:val="0040796F"/>
    <w:rsid w:val="00407E21"/>
    <w:rsid w:val="004103BC"/>
    <w:rsid w:val="00410777"/>
    <w:rsid w:val="004130EC"/>
    <w:rsid w:val="00413C2A"/>
    <w:rsid w:val="00413D4B"/>
    <w:rsid w:val="00414488"/>
    <w:rsid w:val="0041550A"/>
    <w:rsid w:val="00415D19"/>
    <w:rsid w:val="0041620B"/>
    <w:rsid w:val="00416559"/>
    <w:rsid w:val="004169A7"/>
    <w:rsid w:val="004169B8"/>
    <w:rsid w:val="00417148"/>
    <w:rsid w:val="00417A13"/>
    <w:rsid w:val="00421421"/>
    <w:rsid w:val="00421C23"/>
    <w:rsid w:val="00421DE6"/>
    <w:rsid w:val="00422672"/>
    <w:rsid w:val="00422974"/>
    <w:rsid w:val="00423D58"/>
    <w:rsid w:val="004249D5"/>
    <w:rsid w:val="00425BF4"/>
    <w:rsid w:val="004269B2"/>
    <w:rsid w:val="00426A8F"/>
    <w:rsid w:val="00426D90"/>
    <w:rsid w:val="00426F2D"/>
    <w:rsid w:val="00427D7C"/>
    <w:rsid w:val="004300BF"/>
    <w:rsid w:val="004303E3"/>
    <w:rsid w:val="00430B96"/>
    <w:rsid w:val="004312A2"/>
    <w:rsid w:val="004322ED"/>
    <w:rsid w:val="00432AD3"/>
    <w:rsid w:val="00432F04"/>
    <w:rsid w:val="00433C05"/>
    <w:rsid w:val="00433C9F"/>
    <w:rsid w:val="00433CCF"/>
    <w:rsid w:val="0043547C"/>
    <w:rsid w:val="00435500"/>
    <w:rsid w:val="004356EB"/>
    <w:rsid w:val="00435889"/>
    <w:rsid w:val="00435AA3"/>
    <w:rsid w:val="00436503"/>
    <w:rsid w:val="00436791"/>
    <w:rsid w:val="00437471"/>
    <w:rsid w:val="00440CAA"/>
    <w:rsid w:val="00440F77"/>
    <w:rsid w:val="004417AC"/>
    <w:rsid w:val="004420C9"/>
    <w:rsid w:val="0044314B"/>
    <w:rsid w:val="004440D5"/>
    <w:rsid w:val="00444ECD"/>
    <w:rsid w:val="00444EFC"/>
    <w:rsid w:val="0044517D"/>
    <w:rsid w:val="004454AF"/>
    <w:rsid w:val="004458E5"/>
    <w:rsid w:val="00445B68"/>
    <w:rsid w:val="0044636E"/>
    <w:rsid w:val="004466E7"/>
    <w:rsid w:val="004467AF"/>
    <w:rsid w:val="00446E2C"/>
    <w:rsid w:val="004478FC"/>
    <w:rsid w:val="00447ED3"/>
    <w:rsid w:val="00450D0F"/>
    <w:rsid w:val="0045118D"/>
    <w:rsid w:val="00451CDC"/>
    <w:rsid w:val="00451FDE"/>
    <w:rsid w:val="00452326"/>
    <w:rsid w:val="00452C27"/>
    <w:rsid w:val="00452E23"/>
    <w:rsid w:val="00453168"/>
    <w:rsid w:val="004533B3"/>
    <w:rsid w:val="00453B66"/>
    <w:rsid w:val="00455C14"/>
    <w:rsid w:val="00455E08"/>
    <w:rsid w:val="004570C3"/>
    <w:rsid w:val="00457598"/>
    <w:rsid w:val="0045765D"/>
    <w:rsid w:val="0045773A"/>
    <w:rsid w:val="00457BF7"/>
    <w:rsid w:val="00457F9F"/>
    <w:rsid w:val="00460598"/>
    <w:rsid w:val="004618F1"/>
    <w:rsid w:val="0046323C"/>
    <w:rsid w:val="004633C2"/>
    <w:rsid w:val="00463F9E"/>
    <w:rsid w:val="004647AA"/>
    <w:rsid w:val="004647BD"/>
    <w:rsid w:val="004647E0"/>
    <w:rsid w:val="00464E70"/>
    <w:rsid w:val="00464E72"/>
    <w:rsid w:val="00464EE3"/>
    <w:rsid w:val="004654A7"/>
    <w:rsid w:val="0046560C"/>
    <w:rsid w:val="00465634"/>
    <w:rsid w:val="00465FC4"/>
    <w:rsid w:val="00466B97"/>
    <w:rsid w:val="00467465"/>
    <w:rsid w:val="00467B5E"/>
    <w:rsid w:val="00470821"/>
    <w:rsid w:val="00470B95"/>
    <w:rsid w:val="00470D2E"/>
    <w:rsid w:val="0047232E"/>
    <w:rsid w:val="004725DF"/>
    <w:rsid w:val="004731BB"/>
    <w:rsid w:val="004752EC"/>
    <w:rsid w:val="004766AC"/>
    <w:rsid w:val="00477670"/>
    <w:rsid w:val="00477878"/>
    <w:rsid w:val="00477C7A"/>
    <w:rsid w:val="0048017F"/>
    <w:rsid w:val="00480602"/>
    <w:rsid w:val="00480EDC"/>
    <w:rsid w:val="004811EF"/>
    <w:rsid w:val="0048174B"/>
    <w:rsid w:val="00481B82"/>
    <w:rsid w:val="0048213C"/>
    <w:rsid w:val="00482483"/>
    <w:rsid w:val="004824F3"/>
    <w:rsid w:val="0048263A"/>
    <w:rsid w:val="00482B40"/>
    <w:rsid w:val="004831A7"/>
    <w:rsid w:val="00483241"/>
    <w:rsid w:val="00483394"/>
    <w:rsid w:val="004834FF"/>
    <w:rsid w:val="00483506"/>
    <w:rsid w:val="004836A9"/>
    <w:rsid w:val="004839E9"/>
    <w:rsid w:val="004839F5"/>
    <w:rsid w:val="004852A9"/>
    <w:rsid w:val="0048557C"/>
    <w:rsid w:val="0048579B"/>
    <w:rsid w:val="00486250"/>
    <w:rsid w:val="00486555"/>
    <w:rsid w:val="00486604"/>
    <w:rsid w:val="00487A0D"/>
    <w:rsid w:val="0049037C"/>
    <w:rsid w:val="00490500"/>
    <w:rsid w:val="00491889"/>
    <w:rsid w:val="0049192F"/>
    <w:rsid w:val="00491F2E"/>
    <w:rsid w:val="00492271"/>
    <w:rsid w:val="00492BED"/>
    <w:rsid w:val="004943A0"/>
    <w:rsid w:val="004945BB"/>
    <w:rsid w:val="004956A3"/>
    <w:rsid w:val="004959B3"/>
    <w:rsid w:val="004968F5"/>
    <w:rsid w:val="00496B72"/>
    <w:rsid w:val="00496E0D"/>
    <w:rsid w:val="00497206"/>
    <w:rsid w:val="004A0122"/>
    <w:rsid w:val="004A0289"/>
    <w:rsid w:val="004A0325"/>
    <w:rsid w:val="004A0657"/>
    <w:rsid w:val="004A071B"/>
    <w:rsid w:val="004A0EED"/>
    <w:rsid w:val="004A39E7"/>
    <w:rsid w:val="004A3CF0"/>
    <w:rsid w:val="004A468C"/>
    <w:rsid w:val="004A475B"/>
    <w:rsid w:val="004A4DF4"/>
    <w:rsid w:val="004A543B"/>
    <w:rsid w:val="004A551A"/>
    <w:rsid w:val="004A5544"/>
    <w:rsid w:val="004A5921"/>
    <w:rsid w:val="004A5A26"/>
    <w:rsid w:val="004A720D"/>
    <w:rsid w:val="004A7A02"/>
    <w:rsid w:val="004B01D9"/>
    <w:rsid w:val="004B054E"/>
    <w:rsid w:val="004B126D"/>
    <w:rsid w:val="004B12DF"/>
    <w:rsid w:val="004B15CD"/>
    <w:rsid w:val="004B26B3"/>
    <w:rsid w:val="004B299C"/>
    <w:rsid w:val="004B2A06"/>
    <w:rsid w:val="004B2C03"/>
    <w:rsid w:val="004B307A"/>
    <w:rsid w:val="004B30D2"/>
    <w:rsid w:val="004B3DEF"/>
    <w:rsid w:val="004B47D8"/>
    <w:rsid w:val="004B48B8"/>
    <w:rsid w:val="004B499C"/>
    <w:rsid w:val="004B5F57"/>
    <w:rsid w:val="004B6106"/>
    <w:rsid w:val="004B619B"/>
    <w:rsid w:val="004B651C"/>
    <w:rsid w:val="004B6562"/>
    <w:rsid w:val="004B7A39"/>
    <w:rsid w:val="004B7A8C"/>
    <w:rsid w:val="004B7F7C"/>
    <w:rsid w:val="004C040F"/>
    <w:rsid w:val="004C0BF5"/>
    <w:rsid w:val="004C14E3"/>
    <w:rsid w:val="004C2842"/>
    <w:rsid w:val="004C2DF1"/>
    <w:rsid w:val="004C35C5"/>
    <w:rsid w:val="004C40F9"/>
    <w:rsid w:val="004C503F"/>
    <w:rsid w:val="004C50CB"/>
    <w:rsid w:val="004C54E0"/>
    <w:rsid w:val="004C5848"/>
    <w:rsid w:val="004C629D"/>
    <w:rsid w:val="004C6459"/>
    <w:rsid w:val="004C7809"/>
    <w:rsid w:val="004D040B"/>
    <w:rsid w:val="004D0C61"/>
    <w:rsid w:val="004D1612"/>
    <w:rsid w:val="004D1ED7"/>
    <w:rsid w:val="004D21C3"/>
    <w:rsid w:val="004D2E2B"/>
    <w:rsid w:val="004D3A71"/>
    <w:rsid w:val="004D3DE6"/>
    <w:rsid w:val="004D3E1E"/>
    <w:rsid w:val="004D3F3F"/>
    <w:rsid w:val="004D43E8"/>
    <w:rsid w:val="004D52BC"/>
    <w:rsid w:val="004D5417"/>
    <w:rsid w:val="004D6A8D"/>
    <w:rsid w:val="004D6C5A"/>
    <w:rsid w:val="004D77D7"/>
    <w:rsid w:val="004E02CB"/>
    <w:rsid w:val="004E0C78"/>
    <w:rsid w:val="004E4357"/>
    <w:rsid w:val="004E4366"/>
    <w:rsid w:val="004E485F"/>
    <w:rsid w:val="004E526C"/>
    <w:rsid w:val="004E571B"/>
    <w:rsid w:val="004E5E6E"/>
    <w:rsid w:val="004E67F5"/>
    <w:rsid w:val="004E7321"/>
    <w:rsid w:val="004E74B7"/>
    <w:rsid w:val="004E7F2E"/>
    <w:rsid w:val="004F01E4"/>
    <w:rsid w:val="004F0A1D"/>
    <w:rsid w:val="004F0E67"/>
    <w:rsid w:val="004F1904"/>
    <w:rsid w:val="004F19FC"/>
    <w:rsid w:val="004F1B31"/>
    <w:rsid w:val="004F20F8"/>
    <w:rsid w:val="004F2CA2"/>
    <w:rsid w:val="004F34D4"/>
    <w:rsid w:val="004F3D46"/>
    <w:rsid w:val="004F4416"/>
    <w:rsid w:val="004F60B8"/>
    <w:rsid w:val="004F633C"/>
    <w:rsid w:val="004F7D39"/>
    <w:rsid w:val="0050029A"/>
    <w:rsid w:val="00500333"/>
    <w:rsid w:val="005005AF"/>
    <w:rsid w:val="0050086D"/>
    <w:rsid w:val="00500AB2"/>
    <w:rsid w:val="00500D2B"/>
    <w:rsid w:val="00501214"/>
    <w:rsid w:val="005012E2"/>
    <w:rsid w:val="00501931"/>
    <w:rsid w:val="00501A32"/>
    <w:rsid w:val="00502EA9"/>
    <w:rsid w:val="00504587"/>
    <w:rsid w:val="00504F31"/>
    <w:rsid w:val="00505574"/>
    <w:rsid w:val="00505EDF"/>
    <w:rsid w:val="00506154"/>
    <w:rsid w:val="005061A7"/>
    <w:rsid w:val="00507080"/>
    <w:rsid w:val="005078A6"/>
    <w:rsid w:val="005106E0"/>
    <w:rsid w:val="005120FE"/>
    <w:rsid w:val="0051279A"/>
    <w:rsid w:val="005129ED"/>
    <w:rsid w:val="00512ACB"/>
    <w:rsid w:val="00513607"/>
    <w:rsid w:val="00513EB3"/>
    <w:rsid w:val="005146F8"/>
    <w:rsid w:val="00514B21"/>
    <w:rsid w:val="00514B8E"/>
    <w:rsid w:val="005151B8"/>
    <w:rsid w:val="005159D0"/>
    <w:rsid w:val="00516177"/>
    <w:rsid w:val="005166C8"/>
    <w:rsid w:val="00516B53"/>
    <w:rsid w:val="005173D7"/>
    <w:rsid w:val="00520A58"/>
    <w:rsid w:val="00520B4E"/>
    <w:rsid w:val="00521178"/>
    <w:rsid w:val="00521559"/>
    <w:rsid w:val="00521AF0"/>
    <w:rsid w:val="005235CF"/>
    <w:rsid w:val="005259D5"/>
    <w:rsid w:val="00525ACB"/>
    <w:rsid w:val="005260DA"/>
    <w:rsid w:val="00526593"/>
    <w:rsid w:val="00526942"/>
    <w:rsid w:val="00527CF9"/>
    <w:rsid w:val="0053143E"/>
    <w:rsid w:val="005321F6"/>
    <w:rsid w:val="00532369"/>
    <w:rsid w:val="005326BC"/>
    <w:rsid w:val="00533992"/>
    <w:rsid w:val="00534C22"/>
    <w:rsid w:val="0053588A"/>
    <w:rsid w:val="0053651B"/>
    <w:rsid w:val="00536780"/>
    <w:rsid w:val="00537D96"/>
    <w:rsid w:val="005401B9"/>
    <w:rsid w:val="00540BDB"/>
    <w:rsid w:val="00540E6E"/>
    <w:rsid w:val="00540E88"/>
    <w:rsid w:val="005411A5"/>
    <w:rsid w:val="00541C74"/>
    <w:rsid w:val="0054247E"/>
    <w:rsid w:val="0054318D"/>
    <w:rsid w:val="00543324"/>
    <w:rsid w:val="00543355"/>
    <w:rsid w:val="00543A30"/>
    <w:rsid w:val="00544459"/>
    <w:rsid w:val="00544F31"/>
    <w:rsid w:val="00546218"/>
    <w:rsid w:val="00546519"/>
    <w:rsid w:val="0054715A"/>
    <w:rsid w:val="00547C8E"/>
    <w:rsid w:val="00550126"/>
    <w:rsid w:val="0055047C"/>
    <w:rsid w:val="00550657"/>
    <w:rsid w:val="00552318"/>
    <w:rsid w:val="00552E1F"/>
    <w:rsid w:val="00553316"/>
    <w:rsid w:val="00554165"/>
    <w:rsid w:val="00554385"/>
    <w:rsid w:val="005543DC"/>
    <w:rsid w:val="00554CDB"/>
    <w:rsid w:val="00555DEB"/>
    <w:rsid w:val="005563F4"/>
    <w:rsid w:val="00556A55"/>
    <w:rsid w:val="005570B1"/>
    <w:rsid w:val="005577F8"/>
    <w:rsid w:val="00557B49"/>
    <w:rsid w:val="00557C28"/>
    <w:rsid w:val="00560920"/>
    <w:rsid w:val="0056119A"/>
    <w:rsid w:val="005619B9"/>
    <w:rsid w:val="00561FCA"/>
    <w:rsid w:val="005622AE"/>
    <w:rsid w:val="00562978"/>
    <w:rsid w:val="00562FEC"/>
    <w:rsid w:val="00563752"/>
    <w:rsid w:val="00564FEF"/>
    <w:rsid w:val="005657AE"/>
    <w:rsid w:val="005658A9"/>
    <w:rsid w:val="00565D1A"/>
    <w:rsid w:val="005663A7"/>
    <w:rsid w:val="00567A1C"/>
    <w:rsid w:val="005718C4"/>
    <w:rsid w:val="00571CB9"/>
    <w:rsid w:val="00572ED1"/>
    <w:rsid w:val="00574D1B"/>
    <w:rsid w:val="00574F66"/>
    <w:rsid w:val="005751D8"/>
    <w:rsid w:val="005757B6"/>
    <w:rsid w:val="005762F3"/>
    <w:rsid w:val="00576EFF"/>
    <w:rsid w:val="005770CF"/>
    <w:rsid w:val="005771C6"/>
    <w:rsid w:val="00577830"/>
    <w:rsid w:val="00577DCF"/>
    <w:rsid w:val="005809B2"/>
    <w:rsid w:val="00581C57"/>
    <w:rsid w:val="00581D16"/>
    <w:rsid w:val="0058252B"/>
    <w:rsid w:val="00582659"/>
    <w:rsid w:val="0058342E"/>
    <w:rsid w:val="005837C5"/>
    <w:rsid w:val="0058396F"/>
    <w:rsid w:val="005839C6"/>
    <w:rsid w:val="00584055"/>
    <w:rsid w:val="00584DBC"/>
    <w:rsid w:val="005866CE"/>
    <w:rsid w:val="00587FAE"/>
    <w:rsid w:val="00590064"/>
    <w:rsid w:val="005904BC"/>
    <w:rsid w:val="00590853"/>
    <w:rsid w:val="005911CE"/>
    <w:rsid w:val="00591B11"/>
    <w:rsid w:val="00592112"/>
    <w:rsid w:val="005926A1"/>
    <w:rsid w:val="005929A9"/>
    <w:rsid w:val="005935EE"/>
    <w:rsid w:val="005939FE"/>
    <w:rsid w:val="005944F5"/>
    <w:rsid w:val="005959E4"/>
    <w:rsid w:val="005961DA"/>
    <w:rsid w:val="00597851"/>
    <w:rsid w:val="005A07BF"/>
    <w:rsid w:val="005A26A7"/>
    <w:rsid w:val="005A26AB"/>
    <w:rsid w:val="005A3EA6"/>
    <w:rsid w:val="005A3EEE"/>
    <w:rsid w:val="005A4524"/>
    <w:rsid w:val="005A465A"/>
    <w:rsid w:val="005A4761"/>
    <w:rsid w:val="005A6439"/>
    <w:rsid w:val="005A7DCB"/>
    <w:rsid w:val="005B031E"/>
    <w:rsid w:val="005B0483"/>
    <w:rsid w:val="005B052C"/>
    <w:rsid w:val="005B1348"/>
    <w:rsid w:val="005B1BA6"/>
    <w:rsid w:val="005B255D"/>
    <w:rsid w:val="005B2F7C"/>
    <w:rsid w:val="005B49B0"/>
    <w:rsid w:val="005B4F79"/>
    <w:rsid w:val="005B4FFF"/>
    <w:rsid w:val="005B5107"/>
    <w:rsid w:val="005B5603"/>
    <w:rsid w:val="005B56D8"/>
    <w:rsid w:val="005B5F52"/>
    <w:rsid w:val="005B72F2"/>
    <w:rsid w:val="005B7785"/>
    <w:rsid w:val="005C10B4"/>
    <w:rsid w:val="005C13F5"/>
    <w:rsid w:val="005C1E47"/>
    <w:rsid w:val="005C2852"/>
    <w:rsid w:val="005C3609"/>
    <w:rsid w:val="005C5DBD"/>
    <w:rsid w:val="005C659E"/>
    <w:rsid w:val="005C6F38"/>
    <w:rsid w:val="005C7091"/>
    <w:rsid w:val="005C745F"/>
    <w:rsid w:val="005C7799"/>
    <w:rsid w:val="005D02FF"/>
    <w:rsid w:val="005D140D"/>
    <w:rsid w:val="005D156B"/>
    <w:rsid w:val="005D1C7F"/>
    <w:rsid w:val="005D30C6"/>
    <w:rsid w:val="005D33A5"/>
    <w:rsid w:val="005D3D6B"/>
    <w:rsid w:val="005D3DAA"/>
    <w:rsid w:val="005D519E"/>
    <w:rsid w:val="005D578E"/>
    <w:rsid w:val="005D6C08"/>
    <w:rsid w:val="005D7137"/>
    <w:rsid w:val="005D7D0D"/>
    <w:rsid w:val="005E0C4C"/>
    <w:rsid w:val="005E100A"/>
    <w:rsid w:val="005E1047"/>
    <w:rsid w:val="005E130C"/>
    <w:rsid w:val="005E1844"/>
    <w:rsid w:val="005E18B5"/>
    <w:rsid w:val="005E32A5"/>
    <w:rsid w:val="005E32AA"/>
    <w:rsid w:val="005E38D0"/>
    <w:rsid w:val="005E39A8"/>
    <w:rsid w:val="005E3CE2"/>
    <w:rsid w:val="005E566A"/>
    <w:rsid w:val="005E5DBA"/>
    <w:rsid w:val="005E5EB6"/>
    <w:rsid w:val="005E6683"/>
    <w:rsid w:val="005E6A77"/>
    <w:rsid w:val="005F08FE"/>
    <w:rsid w:val="005F0A53"/>
    <w:rsid w:val="005F1CA4"/>
    <w:rsid w:val="005F224C"/>
    <w:rsid w:val="005F29B8"/>
    <w:rsid w:val="005F3399"/>
    <w:rsid w:val="005F41D0"/>
    <w:rsid w:val="005F43F4"/>
    <w:rsid w:val="005F452F"/>
    <w:rsid w:val="005F5500"/>
    <w:rsid w:val="005F5CFA"/>
    <w:rsid w:val="005F60A4"/>
    <w:rsid w:val="005F657D"/>
    <w:rsid w:val="005F658D"/>
    <w:rsid w:val="005F6F02"/>
    <w:rsid w:val="005F7753"/>
    <w:rsid w:val="005F7D32"/>
    <w:rsid w:val="0060038A"/>
    <w:rsid w:val="00600CAD"/>
    <w:rsid w:val="00600F59"/>
    <w:rsid w:val="006014EF"/>
    <w:rsid w:val="0060159B"/>
    <w:rsid w:val="00602A49"/>
    <w:rsid w:val="00602AAC"/>
    <w:rsid w:val="00602CAE"/>
    <w:rsid w:val="00603F17"/>
    <w:rsid w:val="00604EBC"/>
    <w:rsid w:val="00606799"/>
    <w:rsid w:val="006074E2"/>
    <w:rsid w:val="0060775C"/>
    <w:rsid w:val="0060778D"/>
    <w:rsid w:val="00610CD4"/>
    <w:rsid w:val="006125B6"/>
    <w:rsid w:val="00612790"/>
    <w:rsid w:val="00613BD5"/>
    <w:rsid w:val="00613D50"/>
    <w:rsid w:val="006145EA"/>
    <w:rsid w:val="006148CB"/>
    <w:rsid w:val="00614D02"/>
    <w:rsid w:val="00615C5F"/>
    <w:rsid w:val="006167E6"/>
    <w:rsid w:val="00616C18"/>
    <w:rsid w:val="00616EC4"/>
    <w:rsid w:val="0061700C"/>
    <w:rsid w:val="00620302"/>
    <w:rsid w:val="006205E7"/>
    <w:rsid w:val="00620B6F"/>
    <w:rsid w:val="00620C30"/>
    <w:rsid w:val="0062249C"/>
    <w:rsid w:val="00622592"/>
    <w:rsid w:val="00622ADB"/>
    <w:rsid w:val="00623741"/>
    <w:rsid w:val="00623917"/>
    <w:rsid w:val="00623CD5"/>
    <w:rsid w:val="0062442C"/>
    <w:rsid w:val="00625693"/>
    <w:rsid w:val="00625CE2"/>
    <w:rsid w:val="00626707"/>
    <w:rsid w:val="006273E7"/>
    <w:rsid w:val="006276E1"/>
    <w:rsid w:val="00627992"/>
    <w:rsid w:val="00627EA6"/>
    <w:rsid w:val="006304DA"/>
    <w:rsid w:val="00630DA7"/>
    <w:rsid w:val="00631136"/>
    <w:rsid w:val="0063135A"/>
    <w:rsid w:val="0063234D"/>
    <w:rsid w:val="00632AD7"/>
    <w:rsid w:val="00632C53"/>
    <w:rsid w:val="00633033"/>
    <w:rsid w:val="006332DC"/>
    <w:rsid w:val="006335A4"/>
    <w:rsid w:val="006336A1"/>
    <w:rsid w:val="006339A3"/>
    <w:rsid w:val="00634250"/>
    <w:rsid w:val="00634A04"/>
    <w:rsid w:val="00634A12"/>
    <w:rsid w:val="00634C4F"/>
    <w:rsid w:val="00634C54"/>
    <w:rsid w:val="00634E2A"/>
    <w:rsid w:val="00634EDC"/>
    <w:rsid w:val="00635649"/>
    <w:rsid w:val="006359F3"/>
    <w:rsid w:val="006371BA"/>
    <w:rsid w:val="006400CA"/>
    <w:rsid w:val="00641FF6"/>
    <w:rsid w:val="0064220D"/>
    <w:rsid w:val="006430C7"/>
    <w:rsid w:val="006437A3"/>
    <w:rsid w:val="006444FB"/>
    <w:rsid w:val="00644A2D"/>
    <w:rsid w:val="00644DF1"/>
    <w:rsid w:val="00645A18"/>
    <w:rsid w:val="00645AB4"/>
    <w:rsid w:val="00646047"/>
    <w:rsid w:val="00646533"/>
    <w:rsid w:val="00646D2D"/>
    <w:rsid w:val="006470E4"/>
    <w:rsid w:val="00647186"/>
    <w:rsid w:val="00647EAE"/>
    <w:rsid w:val="00651182"/>
    <w:rsid w:val="00651526"/>
    <w:rsid w:val="00652046"/>
    <w:rsid w:val="00654A05"/>
    <w:rsid w:val="00654A32"/>
    <w:rsid w:val="00654CD3"/>
    <w:rsid w:val="00654D32"/>
    <w:rsid w:val="0065523B"/>
    <w:rsid w:val="006555A4"/>
    <w:rsid w:val="006556C0"/>
    <w:rsid w:val="00655726"/>
    <w:rsid w:val="00655826"/>
    <w:rsid w:val="00655B10"/>
    <w:rsid w:val="00656210"/>
    <w:rsid w:val="0065684B"/>
    <w:rsid w:val="00656F4A"/>
    <w:rsid w:val="00660593"/>
    <w:rsid w:val="006611E3"/>
    <w:rsid w:val="00661AAC"/>
    <w:rsid w:val="00662094"/>
    <w:rsid w:val="00662210"/>
    <w:rsid w:val="0066351A"/>
    <w:rsid w:val="00663830"/>
    <w:rsid w:val="0066415A"/>
    <w:rsid w:val="00664215"/>
    <w:rsid w:val="006642EC"/>
    <w:rsid w:val="0066517E"/>
    <w:rsid w:val="006654A0"/>
    <w:rsid w:val="00665544"/>
    <w:rsid w:val="00666EE9"/>
    <w:rsid w:val="00670D0C"/>
    <w:rsid w:val="00671008"/>
    <w:rsid w:val="006717A1"/>
    <w:rsid w:val="00672CB5"/>
    <w:rsid w:val="00673A1F"/>
    <w:rsid w:val="00673BD2"/>
    <w:rsid w:val="00673CE1"/>
    <w:rsid w:val="006745B2"/>
    <w:rsid w:val="00675498"/>
    <w:rsid w:val="00675C07"/>
    <w:rsid w:val="0067642C"/>
    <w:rsid w:val="00676829"/>
    <w:rsid w:val="006768F2"/>
    <w:rsid w:val="0067771F"/>
    <w:rsid w:val="00680344"/>
    <w:rsid w:val="00680A95"/>
    <w:rsid w:val="00680E07"/>
    <w:rsid w:val="00680E87"/>
    <w:rsid w:val="006812D5"/>
    <w:rsid w:val="006812F2"/>
    <w:rsid w:val="006815D0"/>
    <w:rsid w:val="00681FEA"/>
    <w:rsid w:val="006822DB"/>
    <w:rsid w:val="006824BD"/>
    <w:rsid w:val="006849AF"/>
    <w:rsid w:val="00684B8B"/>
    <w:rsid w:val="00685585"/>
    <w:rsid w:val="00686431"/>
    <w:rsid w:val="00687144"/>
    <w:rsid w:val="006873E2"/>
    <w:rsid w:val="00687761"/>
    <w:rsid w:val="00687B14"/>
    <w:rsid w:val="006903F1"/>
    <w:rsid w:val="006905F4"/>
    <w:rsid w:val="006919DF"/>
    <w:rsid w:val="00691C36"/>
    <w:rsid w:val="0069208D"/>
    <w:rsid w:val="00692E97"/>
    <w:rsid w:val="006931CB"/>
    <w:rsid w:val="006932D0"/>
    <w:rsid w:val="006938F3"/>
    <w:rsid w:val="0069449C"/>
    <w:rsid w:val="00694537"/>
    <w:rsid w:val="00695511"/>
    <w:rsid w:val="0069590E"/>
    <w:rsid w:val="006959FD"/>
    <w:rsid w:val="00695D41"/>
    <w:rsid w:val="006964E2"/>
    <w:rsid w:val="00696CE3"/>
    <w:rsid w:val="00697590"/>
    <w:rsid w:val="006979F1"/>
    <w:rsid w:val="00697BBA"/>
    <w:rsid w:val="00697F56"/>
    <w:rsid w:val="006A02AA"/>
    <w:rsid w:val="006A131E"/>
    <w:rsid w:val="006A1331"/>
    <w:rsid w:val="006A4A0D"/>
    <w:rsid w:val="006A4ECE"/>
    <w:rsid w:val="006A5F91"/>
    <w:rsid w:val="006A64B4"/>
    <w:rsid w:val="006A6634"/>
    <w:rsid w:val="006A7955"/>
    <w:rsid w:val="006B0226"/>
    <w:rsid w:val="006B1DE3"/>
    <w:rsid w:val="006B258E"/>
    <w:rsid w:val="006B3601"/>
    <w:rsid w:val="006B454F"/>
    <w:rsid w:val="006B4E16"/>
    <w:rsid w:val="006B4FF2"/>
    <w:rsid w:val="006B5845"/>
    <w:rsid w:val="006B5EFD"/>
    <w:rsid w:val="006C16A7"/>
    <w:rsid w:val="006C21BD"/>
    <w:rsid w:val="006C24A9"/>
    <w:rsid w:val="006C26D5"/>
    <w:rsid w:val="006C2EF3"/>
    <w:rsid w:val="006C3190"/>
    <w:rsid w:val="006C33B4"/>
    <w:rsid w:val="006C35F6"/>
    <w:rsid w:val="006C4237"/>
    <w:rsid w:val="006C4F83"/>
    <w:rsid w:val="006C5FC0"/>
    <w:rsid w:val="006C620A"/>
    <w:rsid w:val="006C65C8"/>
    <w:rsid w:val="006C6615"/>
    <w:rsid w:val="006C735F"/>
    <w:rsid w:val="006C78EA"/>
    <w:rsid w:val="006C7BE8"/>
    <w:rsid w:val="006D05E9"/>
    <w:rsid w:val="006D084E"/>
    <w:rsid w:val="006D0B5D"/>
    <w:rsid w:val="006D0D30"/>
    <w:rsid w:val="006D13C3"/>
    <w:rsid w:val="006D23B0"/>
    <w:rsid w:val="006D2609"/>
    <w:rsid w:val="006D266D"/>
    <w:rsid w:val="006D2A92"/>
    <w:rsid w:val="006D30D8"/>
    <w:rsid w:val="006D4136"/>
    <w:rsid w:val="006D43AC"/>
    <w:rsid w:val="006D4722"/>
    <w:rsid w:val="006D47E6"/>
    <w:rsid w:val="006D4F64"/>
    <w:rsid w:val="006D5848"/>
    <w:rsid w:val="006D6FF9"/>
    <w:rsid w:val="006D777E"/>
    <w:rsid w:val="006E0935"/>
    <w:rsid w:val="006E0E0A"/>
    <w:rsid w:val="006E13EE"/>
    <w:rsid w:val="006E16B3"/>
    <w:rsid w:val="006E1A5A"/>
    <w:rsid w:val="006E1F5E"/>
    <w:rsid w:val="006E2930"/>
    <w:rsid w:val="006E29AC"/>
    <w:rsid w:val="006E3696"/>
    <w:rsid w:val="006E4F3E"/>
    <w:rsid w:val="006E5581"/>
    <w:rsid w:val="006E68AF"/>
    <w:rsid w:val="006E76E8"/>
    <w:rsid w:val="006E7B64"/>
    <w:rsid w:val="006E7CEA"/>
    <w:rsid w:val="006F14BC"/>
    <w:rsid w:val="006F19C0"/>
    <w:rsid w:val="006F252D"/>
    <w:rsid w:val="006F265A"/>
    <w:rsid w:val="006F3AF0"/>
    <w:rsid w:val="006F3E28"/>
    <w:rsid w:val="006F4050"/>
    <w:rsid w:val="006F41B9"/>
    <w:rsid w:val="006F572A"/>
    <w:rsid w:val="006F6315"/>
    <w:rsid w:val="006F6401"/>
    <w:rsid w:val="006F6A4F"/>
    <w:rsid w:val="006F7525"/>
    <w:rsid w:val="006F75F6"/>
    <w:rsid w:val="006F7A53"/>
    <w:rsid w:val="006F7BB3"/>
    <w:rsid w:val="006F7C2E"/>
    <w:rsid w:val="006F7F5F"/>
    <w:rsid w:val="007009F3"/>
    <w:rsid w:val="00701542"/>
    <w:rsid w:val="00701BD7"/>
    <w:rsid w:val="00702157"/>
    <w:rsid w:val="007045DF"/>
    <w:rsid w:val="0070483E"/>
    <w:rsid w:val="00704966"/>
    <w:rsid w:val="00704B45"/>
    <w:rsid w:val="00705563"/>
    <w:rsid w:val="00705B24"/>
    <w:rsid w:val="007062EC"/>
    <w:rsid w:val="0070758D"/>
    <w:rsid w:val="007079E4"/>
    <w:rsid w:val="00710A2E"/>
    <w:rsid w:val="00710EF7"/>
    <w:rsid w:val="00711823"/>
    <w:rsid w:val="0071185C"/>
    <w:rsid w:val="00711C79"/>
    <w:rsid w:val="00712862"/>
    <w:rsid w:val="00712BF4"/>
    <w:rsid w:val="007135E8"/>
    <w:rsid w:val="007137FE"/>
    <w:rsid w:val="00713D4B"/>
    <w:rsid w:val="00715807"/>
    <w:rsid w:val="00716601"/>
    <w:rsid w:val="00717D4F"/>
    <w:rsid w:val="00720289"/>
    <w:rsid w:val="00720718"/>
    <w:rsid w:val="0072072E"/>
    <w:rsid w:val="00722716"/>
    <w:rsid w:val="007235B2"/>
    <w:rsid w:val="00723AAA"/>
    <w:rsid w:val="00724304"/>
    <w:rsid w:val="00725077"/>
    <w:rsid w:val="00725584"/>
    <w:rsid w:val="007258C4"/>
    <w:rsid w:val="00725C0A"/>
    <w:rsid w:val="00725F4A"/>
    <w:rsid w:val="00726166"/>
    <w:rsid w:val="00726B5B"/>
    <w:rsid w:val="00727265"/>
    <w:rsid w:val="00727841"/>
    <w:rsid w:val="007305DA"/>
    <w:rsid w:val="00731B51"/>
    <w:rsid w:val="00731BEF"/>
    <w:rsid w:val="00732174"/>
    <w:rsid w:val="00733794"/>
    <w:rsid w:val="00735959"/>
    <w:rsid w:val="00735AD7"/>
    <w:rsid w:val="0073630F"/>
    <w:rsid w:val="0073690F"/>
    <w:rsid w:val="0074135C"/>
    <w:rsid w:val="00742094"/>
    <w:rsid w:val="00742718"/>
    <w:rsid w:val="007444AC"/>
    <w:rsid w:val="00744836"/>
    <w:rsid w:val="00745C3F"/>
    <w:rsid w:val="007462C2"/>
    <w:rsid w:val="007470CA"/>
    <w:rsid w:val="00747558"/>
    <w:rsid w:val="00747664"/>
    <w:rsid w:val="0074776D"/>
    <w:rsid w:val="00747A61"/>
    <w:rsid w:val="00747BEC"/>
    <w:rsid w:val="007507D6"/>
    <w:rsid w:val="00751A86"/>
    <w:rsid w:val="00751D0A"/>
    <w:rsid w:val="00752A9E"/>
    <w:rsid w:val="00752B52"/>
    <w:rsid w:val="0075312C"/>
    <w:rsid w:val="00753C9D"/>
    <w:rsid w:val="00754F24"/>
    <w:rsid w:val="007551CB"/>
    <w:rsid w:val="007561FE"/>
    <w:rsid w:val="00756BEB"/>
    <w:rsid w:val="0075727B"/>
    <w:rsid w:val="00757D67"/>
    <w:rsid w:val="00760476"/>
    <w:rsid w:val="007609ED"/>
    <w:rsid w:val="0076142C"/>
    <w:rsid w:val="00761852"/>
    <w:rsid w:val="00761BC9"/>
    <w:rsid w:val="00762EF3"/>
    <w:rsid w:val="0076308F"/>
    <w:rsid w:val="00763E6A"/>
    <w:rsid w:val="00764442"/>
    <w:rsid w:val="00765391"/>
    <w:rsid w:val="00765826"/>
    <w:rsid w:val="00767BE0"/>
    <w:rsid w:val="00770626"/>
    <w:rsid w:val="00770E11"/>
    <w:rsid w:val="007715B5"/>
    <w:rsid w:val="00771DF8"/>
    <w:rsid w:val="0077226E"/>
    <w:rsid w:val="00773D3E"/>
    <w:rsid w:val="00773D44"/>
    <w:rsid w:val="00775238"/>
    <w:rsid w:val="0077571E"/>
    <w:rsid w:val="007757E2"/>
    <w:rsid w:val="00775EB7"/>
    <w:rsid w:val="0077606E"/>
    <w:rsid w:val="00776440"/>
    <w:rsid w:val="00776F85"/>
    <w:rsid w:val="00777143"/>
    <w:rsid w:val="00780C5F"/>
    <w:rsid w:val="00781AC9"/>
    <w:rsid w:val="0078231A"/>
    <w:rsid w:val="00782395"/>
    <w:rsid w:val="00783234"/>
    <w:rsid w:val="007832A9"/>
    <w:rsid w:val="00783850"/>
    <w:rsid w:val="00784638"/>
    <w:rsid w:val="007848CB"/>
    <w:rsid w:val="00785BA9"/>
    <w:rsid w:val="00785CCD"/>
    <w:rsid w:val="00786226"/>
    <w:rsid w:val="00790B90"/>
    <w:rsid w:val="007935AA"/>
    <w:rsid w:val="0079394A"/>
    <w:rsid w:val="007940C5"/>
    <w:rsid w:val="0079464A"/>
    <w:rsid w:val="007948FE"/>
    <w:rsid w:val="00794B2F"/>
    <w:rsid w:val="00794BDD"/>
    <w:rsid w:val="00795D0F"/>
    <w:rsid w:val="00796051"/>
    <w:rsid w:val="007961D6"/>
    <w:rsid w:val="007964FA"/>
    <w:rsid w:val="00797C5A"/>
    <w:rsid w:val="007A0D2E"/>
    <w:rsid w:val="007A1540"/>
    <w:rsid w:val="007A15D1"/>
    <w:rsid w:val="007A1FD4"/>
    <w:rsid w:val="007A3EC1"/>
    <w:rsid w:val="007A4AA3"/>
    <w:rsid w:val="007A4C30"/>
    <w:rsid w:val="007A64DD"/>
    <w:rsid w:val="007A6F9D"/>
    <w:rsid w:val="007A76D6"/>
    <w:rsid w:val="007B0C32"/>
    <w:rsid w:val="007B16D5"/>
    <w:rsid w:val="007B1FCD"/>
    <w:rsid w:val="007B2F81"/>
    <w:rsid w:val="007B3432"/>
    <w:rsid w:val="007B459E"/>
    <w:rsid w:val="007B4D57"/>
    <w:rsid w:val="007B5BEF"/>
    <w:rsid w:val="007B7A34"/>
    <w:rsid w:val="007C0694"/>
    <w:rsid w:val="007C1439"/>
    <w:rsid w:val="007C163D"/>
    <w:rsid w:val="007C1727"/>
    <w:rsid w:val="007C228D"/>
    <w:rsid w:val="007C312C"/>
    <w:rsid w:val="007C3BE3"/>
    <w:rsid w:val="007C4F17"/>
    <w:rsid w:val="007C50B8"/>
    <w:rsid w:val="007C50BA"/>
    <w:rsid w:val="007C71F8"/>
    <w:rsid w:val="007C7255"/>
    <w:rsid w:val="007C7FDD"/>
    <w:rsid w:val="007D034A"/>
    <w:rsid w:val="007D07BB"/>
    <w:rsid w:val="007D08FF"/>
    <w:rsid w:val="007D0A76"/>
    <w:rsid w:val="007D24D9"/>
    <w:rsid w:val="007D3916"/>
    <w:rsid w:val="007D3C6F"/>
    <w:rsid w:val="007D4C6A"/>
    <w:rsid w:val="007D4CF3"/>
    <w:rsid w:val="007D4F1A"/>
    <w:rsid w:val="007D6201"/>
    <w:rsid w:val="007D701E"/>
    <w:rsid w:val="007D71EC"/>
    <w:rsid w:val="007D7B01"/>
    <w:rsid w:val="007E01D2"/>
    <w:rsid w:val="007E1255"/>
    <w:rsid w:val="007E2080"/>
    <w:rsid w:val="007E2731"/>
    <w:rsid w:val="007E28FE"/>
    <w:rsid w:val="007E29A5"/>
    <w:rsid w:val="007E2D76"/>
    <w:rsid w:val="007E3CEF"/>
    <w:rsid w:val="007E56D2"/>
    <w:rsid w:val="007E5962"/>
    <w:rsid w:val="007E66AC"/>
    <w:rsid w:val="007E67F4"/>
    <w:rsid w:val="007E6846"/>
    <w:rsid w:val="007E71C5"/>
    <w:rsid w:val="007E7491"/>
    <w:rsid w:val="007E7F45"/>
    <w:rsid w:val="007F00AD"/>
    <w:rsid w:val="007F2136"/>
    <w:rsid w:val="007F29A4"/>
    <w:rsid w:val="007F35A5"/>
    <w:rsid w:val="007F3A95"/>
    <w:rsid w:val="007F418F"/>
    <w:rsid w:val="007F587F"/>
    <w:rsid w:val="007F5904"/>
    <w:rsid w:val="007F64FE"/>
    <w:rsid w:val="008000C6"/>
    <w:rsid w:val="008002F1"/>
    <w:rsid w:val="008008BF"/>
    <w:rsid w:val="00800BB7"/>
    <w:rsid w:val="00801480"/>
    <w:rsid w:val="00801C67"/>
    <w:rsid w:val="00801E0F"/>
    <w:rsid w:val="00802235"/>
    <w:rsid w:val="008030D0"/>
    <w:rsid w:val="00803710"/>
    <w:rsid w:val="0080390E"/>
    <w:rsid w:val="008039A6"/>
    <w:rsid w:val="00803E77"/>
    <w:rsid w:val="0080487F"/>
    <w:rsid w:val="00804AA0"/>
    <w:rsid w:val="0080500B"/>
    <w:rsid w:val="0080503C"/>
    <w:rsid w:val="00805559"/>
    <w:rsid w:val="00805610"/>
    <w:rsid w:val="00806295"/>
    <w:rsid w:val="00806E04"/>
    <w:rsid w:val="00810690"/>
    <w:rsid w:val="00810948"/>
    <w:rsid w:val="00810DB3"/>
    <w:rsid w:val="00811083"/>
    <w:rsid w:val="008112A1"/>
    <w:rsid w:val="008114B3"/>
    <w:rsid w:val="00811739"/>
    <w:rsid w:val="00812ABD"/>
    <w:rsid w:val="00812CAD"/>
    <w:rsid w:val="008149C9"/>
    <w:rsid w:val="00814AC5"/>
    <w:rsid w:val="00815841"/>
    <w:rsid w:val="00817746"/>
    <w:rsid w:val="0081797E"/>
    <w:rsid w:val="00820398"/>
    <w:rsid w:val="00820695"/>
    <w:rsid w:val="00820AAE"/>
    <w:rsid w:val="00820F93"/>
    <w:rsid w:val="008213D0"/>
    <w:rsid w:val="00821688"/>
    <w:rsid w:val="00821986"/>
    <w:rsid w:val="00822D9F"/>
    <w:rsid w:val="00823912"/>
    <w:rsid w:val="00824587"/>
    <w:rsid w:val="0082528A"/>
    <w:rsid w:val="008252F4"/>
    <w:rsid w:val="0082540D"/>
    <w:rsid w:val="00825983"/>
    <w:rsid w:val="008300ED"/>
    <w:rsid w:val="0083012E"/>
    <w:rsid w:val="00830C68"/>
    <w:rsid w:val="00830EE4"/>
    <w:rsid w:val="00830F7B"/>
    <w:rsid w:val="00831152"/>
    <w:rsid w:val="00831154"/>
    <w:rsid w:val="008312E1"/>
    <w:rsid w:val="00831D5B"/>
    <w:rsid w:val="00834D54"/>
    <w:rsid w:val="00834F6C"/>
    <w:rsid w:val="0083513A"/>
    <w:rsid w:val="008352CA"/>
    <w:rsid w:val="008355C2"/>
    <w:rsid w:val="00835EF1"/>
    <w:rsid w:val="008361B5"/>
    <w:rsid w:val="00836B92"/>
    <w:rsid w:val="00836D67"/>
    <w:rsid w:val="00836E0A"/>
    <w:rsid w:val="00837A71"/>
    <w:rsid w:val="00840022"/>
    <w:rsid w:val="008407A1"/>
    <w:rsid w:val="0084297D"/>
    <w:rsid w:val="00844223"/>
    <w:rsid w:val="00845282"/>
    <w:rsid w:val="00845A04"/>
    <w:rsid w:val="00846A49"/>
    <w:rsid w:val="0084727D"/>
    <w:rsid w:val="00847C9F"/>
    <w:rsid w:val="00847FDB"/>
    <w:rsid w:val="00851013"/>
    <w:rsid w:val="0085108D"/>
    <w:rsid w:val="00851961"/>
    <w:rsid w:val="00851F4F"/>
    <w:rsid w:val="00852AA6"/>
    <w:rsid w:val="008535B4"/>
    <w:rsid w:val="0085386B"/>
    <w:rsid w:val="00853871"/>
    <w:rsid w:val="00854873"/>
    <w:rsid w:val="00854F58"/>
    <w:rsid w:val="008557EB"/>
    <w:rsid w:val="00855819"/>
    <w:rsid w:val="00856799"/>
    <w:rsid w:val="0085684F"/>
    <w:rsid w:val="008568DE"/>
    <w:rsid w:val="00856C3E"/>
    <w:rsid w:val="00857003"/>
    <w:rsid w:val="00857732"/>
    <w:rsid w:val="00857A48"/>
    <w:rsid w:val="00857E69"/>
    <w:rsid w:val="008600B0"/>
    <w:rsid w:val="0086067A"/>
    <w:rsid w:val="00860D64"/>
    <w:rsid w:val="00860F67"/>
    <w:rsid w:val="008619C0"/>
    <w:rsid w:val="00861CB8"/>
    <w:rsid w:val="00862340"/>
    <w:rsid w:val="00862EB7"/>
    <w:rsid w:val="00862FA6"/>
    <w:rsid w:val="008635C7"/>
    <w:rsid w:val="00863D4E"/>
    <w:rsid w:val="00863DBA"/>
    <w:rsid w:val="00864E2D"/>
    <w:rsid w:val="00866794"/>
    <w:rsid w:val="00867184"/>
    <w:rsid w:val="00871479"/>
    <w:rsid w:val="00871D1A"/>
    <w:rsid w:val="008724B4"/>
    <w:rsid w:val="00874472"/>
    <w:rsid w:val="00874878"/>
    <w:rsid w:val="00874C07"/>
    <w:rsid w:val="008754C8"/>
    <w:rsid w:val="008756DF"/>
    <w:rsid w:val="00875F59"/>
    <w:rsid w:val="008772A1"/>
    <w:rsid w:val="00877748"/>
    <w:rsid w:val="00877BD4"/>
    <w:rsid w:val="00881774"/>
    <w:rsid w:val="008823FE"/>
    <w:rsid w:val="00882CF0"/>
    <w:rsid w:val="0088307E"/>
    <w:rsid w:val="00884666"/>
    <w:rsid w:val="00884BD2"/>
    <w:rsid w:val="00887130"/>
    <w:rsid w:val="00890DFC"/>
    <w:rsid w:val="00891045"/>
    <w:rsid w:val="00892112"/>
    <w:rsid w:val="0089321B"/>
    <w:rsid w:val="00894B4B"/>
    <w:rsid w:val="008955CB"/>
    <w:rsid w:val="0089587B"/>
    <w:rsid w:val="0089648E"/>
    <w:rsid w:val="008976B1"/>
    <w:rsid w:val="00897D6C"/>
    <w:rsid w:val="008A128C"/>
    <w:rsid w:val="008A13B5"/>
    <w:rsid w:val="008A1417"/>
    <w:rsid w:val="008A154D"/>
    <w:rsid w:val="008A1DE7"/>
    <w:rsid w:val="008A2019"/>
    <w:rsid w:val="008A22A2"/>
    <w:rsid w:val="008A24A8"/>
    <w:rsid w:val="008A2BEC"/>
    <w:rsid w:val="008A2D24"/>
    <w:rsid w:val="008A3C4A"/>
    <w:rsid w:val="008A3F84"/>
    <w:rsid w:val="008A3FA0"/>
    <w:rsid w:val="008A5FE7"/>
    <w:rsid w:val="008A6007"/>
    <w:rsid w:val="008A6338"/>
    <w:rsid w:val="008A66E8"/>
    <w:rsid w:val="008A77CD"/>
    <w:rsid w:val="008B002D"/>
    <w:rsid w:val="008B065F"/>
    <w:rsid w:val="008B0B5B"/>
    <w:rsid w:val="008B2EB2"/>
    <w:rsid w:val="008B2EE8"/>
    <w:rsid w:val="008B349C"/>
    <w:rsid w:val="008B4303"/>
    <w:rsid w:val="008B48B6"/>
    <w:rsid w:val="008B5B5C"/>
    <w:rsid w:val="008B5E88"/>
    <w:rsid w:val="008C025D"/>
    <w:rsid w:val="008C1036"/>
    <w:rsid w:val="008C2139"/>
    <w:rsid w:val="008C2426"/>
    <w:rsid w:val="008C4448"/>
    <w:rsid w:val="008C4881"/>
    <w:rsid w:val="008C513A"/>
    <w:rsid w:val="008C676B"/>
    <w:rsid w:val="008C687F"/>
    <w:rsid w:val="008C6BCC"/>
    <w:rsid w:val="008C776B"/>
    <w:rsid w:val="008C7D74"/>
    <w:rsid w:val="008C7EE7"/>
    <w:rsid w:val="008D03E5"/>
    <w:rsid w:val="008D0DBC"/>
    <w:rsid w:val="008D175F"/>
    <w:rsid w:val="008D26C8"/>
    <w:rsid w:val="008D3773"/>
    <w:rsid w:val="008D3DE0"/>
    <w:rsid w:val="008D4238"/>
    <w:rsid w:val="008D51AE"/>
    <w:rsid w:val="008D51C1"/>
    <w:rsid w:val="008D5318"/>
    <w:rsid w:val="008D55B1"/>
    <w:rsid w:val="008D6EF5"/>
    <w:rsid w:val="008D7DE3"/>
    <w:rsid w:val="008E0DA9"/>
    <w:rsid w:val="008E131E"/>
    <w:rsid w:val="008E13E5"/>
    <w:rsid w:val="008E15BA"/>
    <w:rsid w:val="008E21BD"/>
    <w:rsid w:val="008E2B8F"/>
    <w:rsid w:val="008E2C19"/>
    <w:rsid w:val="008E30A2"/>
    <w:rsid w:val="008E30AC"/>
    <w:rsid w:val="008E3C2C"/>
    <w:rsid w:val="008E4893"/>
    <w:rsid w:val="008E53AB"/>
    <w:rsid w:val="008E6337"/>
    <w:rsid w:val="008E70AD"/>
    <w:rsid w:val="008E72E4"/>
    <w:rsid w:val="008E76DC"/>
    <w:rsid w:val="008E7CC7"/>
    <w:rsid w:val="008E7EA0"/>
    <w:rsid w:val="008F222D"/>
    <w:rsid w:val="008F3472"/>
    <w:rsid w:val="008F37CF"/>
    <w:rsid w:val="008F3ED7"/>
    <w:rsid w:val="008F438E"/>
    <w:rsid w:val="008F5951"/>
    <w:rsid w:val="008F678A"/>
    <w:rsid w:val="00900391"/>
    <w:rsid w:val="00900A33"/>
    <w:rsid w:val="00901951"/>
    <w:rsid w:val="009031CC"/>
    <w:rsid w:val="00903DED"/>
    <w:rsid w:val="00904D7B"/>
    <w:rsid w:val="00907341"/>
    <w:rsid w:val="0090754E"/>
    <w:rsid w:val="00907CC4"/>
    <w:rsid w:val="00910447"/>
    <w:rsid w:val="00910468"/>
    <w:rsid w:val="0091065E"/>
    <w:rsid w:val="00910F66"/>
    <w:rsid w:val="009127B3"/>
    <w:rsid w:val="00912813"/>
    <w:rsid w:val="0091387D"/>
    <w:rsid w:val="0091394A"/>
    <w:rsid w:val="00913A0F"/>
    <w:rsid w:val="00913B8F"/>
    <w:rsid w:val="0091470E"/>
    <w:rsid w:val="00914CFC"/>
    <w:rsid w:val="00915317"/>
    <w:rsid w:val="00916168"/>
    <w:rsid w:val="00917B4B"/>
    <w:rsid w:val="00917BA3"/>
    <w:rsid w:val="00922BDB"/>
    <w:rsid w:val="00923AC8"/>
    <w:rsid w:val="00924F97"/>
    <w:rsid w:val="00925165"/>
    <w:rsid w:val="009251DD"/>
    <w:rsid w:val="009258F5"/>
    <w:rsid w:val="00926051"/>
    <w:rsid w:val="00927889"/>
    <w:rsid w:val="0093065F"/>
    <w:rsid w:val="00930B45"/>
    <w:rsid w:val="00932719"/>
    <w:rsid w:val="00932DC9"/>
    <w:rsid w:val="00933F6B"/>
    <w:rsid w:val="009350F7"/>
    <w:rsid w:val="009359F7"/>
    <w:rsid w:val="009361AC"/>
    <w:rsid w:val="0094132F"/>
    <w:rsid w:val="0094171D"/>
    <w:rsid w:val="00942977"/>
    <w:rsid w:val="00942F04"/>
    <w:rsid w:val="00942FB1"/>
    <w:rsid w:val="00943E49"/>
    <w:rsid w:val="0094481D"/>
    <w:rsid w:val="0094491A"/>
    <w:rsid w:val="009450B6"/>
    <w:rsid w:val="0094556C"/>
    <w:rsid w:val="00945B9E"/>
    <w:rsid w:val="00946095"/>
    <w:rsid w:val="00946C2A"/>
    <w:rsid w:val="00947301"/>
    <w:rsid w:val="0094759B"/>
    <w:rsid w:val="00947A2C"/>
    <w:rsid w:val="00947BF3"/>
    <w:rsid w:val="00947D2D"/>
    <w:rsid w:val="00950155"/>
    <w:rsid w:val="00950CA2"/>
    <w:rsid w:val="00951529"/>
    <w:rsid w:val="009515DC"/>
    <w:rsid w:val="009516E1"/>
    <w:rsid w:val="00951F8F"/>
    <w:rsid w:val="0095228F"/>
    <w:rsid w:val="0095233F"/>
    <w:rsid w:val="009535FF"/>
    <w:rsid w:val="009540DF"/>
    <w:rsid w:val="0095492A"/>
    <w:rsid w:val="00954ADB"/>
    <w:rsid w:val="00954CA1"/>
    <w:rsid w:val="00954F27"/>
    <w:rsid w:val="00955AEF"/>
    <w:rsid w:val="00955D57"/>
    <w:rsid w:val="0095655C"/>
    <w:rsid w:val="009565BA"/>
    <w:rsid w:val="00956721"/>
    <w:rsid w:val="0096091F"/>
    <w:rsid w:val="00961ED7"/>
    <w:rsid w:val="00962395"/>
    <w:rsid w:val="009625AE"/>
    <w:rsid w:val="00962662"/>
    <w:rsid w:val="009634B4"/>
    <w:rsid w:val="00963CB9"/>
    <w:rsid w:val="00963D87"/>
    <w:rsid w:val="00964267"/>
    <w:rsid w:val="009658E5"/>
    <w:rsid w:val="00965A4C"/>
    <w:rsid w:val="00966086"/>
    <w:rsid w:val="009660DE"/>
    <w:rsid w:val="00966279"/>
    <w:rsid w:val="00966428"/>
    <w:rsid w:val="009673DB"/>
    <w:rsid w:val="00970643"/>
    <w:rsid w:val="00970AAA"/>
    <w:rsid w:val="009713FB"/>
    <w:rsid w:val="00971646"/>
    <w:rsid w:val="00971AB2"/>
    <w:rsid w:val="00972B64"/>
    <w:rsid w:val="00973056"/>
    <w:rsid w:val="00973E79"/>
    <w:rsid w:val="00974AD4"/>
    <w:rsid w:val="0097598A"/>
    <w:rsid w:val="009772E9"/>
    <w:rsid w:val="00977CBA"/>
    <w:rsid w:val="00977EA2"/>
    <w:rsid w:val="00977EDD"/>
    <w:rsid w:val="00977FC6"/>
    <w:rsid w:val="0098021F"/>
    <w:rsid w:val="00980929"/>
    <w:rsid w:val="00980E6E"/>
    <w:rsid w:val="009814BD"/>
    <w:rsid w:val="00981516"/>
    <w:rsid w:val="0098192C"/>
    <w:rsid w:val="0098217F"/>
    <w:rsid w:val="00983430"/>
    <w:rsid w:val="00983C01"/>
    <w:rsid w:val="00984464"/>
    <w:rsid w:val="00984C5F"/>
    <w:rsid w:val="0098556D"/>
    <w:rsid w:val="00985BDB"/>
    <w:rsid w:val="009864F5"/>
    <w:rsid w:val="00986791"/>
    <w:rsid w:val="00987390"/>
    <w:rsid w:val="00990219"/>
    <w:rsid w:val="00991987"/>
    <w:rsid w:val="00991CB2"/>
    <w:rsid w:val="00992336"/>
    <w:rsid w:val="00994004"/>
    <w:rsid w:val="0099492F"/>
    <w:rsid w:val="00995518"/>
    <w:rsid w:val="009962C0"/>
    <w:rsid w:val="0099689F"/>
    <w:rsid w:val="00996A78"/>
    <w:rsid w:val="00996AE6"/>
    <w:rsid w:val="0099760A"/>
    <w:rsid w:val="009976BB"/>
    <w:rsid w:val="00997758"/>
    <w:rsid w:val="00997A89"/>
    <w:rsid w:val="009A0129"/>
    <w:rsid w:val="009A02FF"/>
    <w:rsid w:val="009A0660"/>
    <w:rsid w:val="009A0E2C"/>
    <w:rsid w:val="009A1459"/>
    <w:rsid w:val="009A19E1"/>
    <w:rsid w:val="009A1B71"/>
    <w:rsid w:val="009A218F"/>
    <w:rsid w:val="009A2451"/>
    <w:rsid w:val="009A2DA7"/>
    <w:rsid w:val="009A48A5"/>
    <w:rsid w:val="009A4A73"/>
    <w:rsid w:val="009A5D6F"/>
    <w:rsid w:val="009A63C9"/>
    <w:rsid w:val="009A6FB6"/>
    <w:rsid w:val="009B02C1"/>
    <w:rsid w:val="009B0379"/>
    <w:rsid w:val="009B0BC0"/>
    <w:rsid w:val="009B1878"/>
    <w:rsid w:val="009B1A7C"/>
    <w:rsid w:val="009B21C9"/>
    <w:rsid w:val="009B32BB"/>
    <w:rsid w:val="009B330D"/>
    <w:rsid w:val="009B3A73"/>
    <w:rsid w:val="009B4308"/>
    <w:rsid w:val="009B4CC7"/>
    <w:rsid w:val="009B5CAE"/>
    <w:rsid w:val="009B617B"/>
    <w:rsid w:val="009B70F6"/>
    <w:rsid w:val="009B7154"/>
    <w:rsid w:val="009B74A7"/>
    <w:rsid w:val="009B751B"/>
    <w:rsid w:val="009B76EF"/>
    <w:rsid w:val="009B7940"/>
    <w:rsid w:val="009C1488"/>
    <w:rsid w:val="009C22A3"/>
    <w:rsid w:val="009C23DD"/>
    <w:rsid w:val="009C24DE"/>
    <w:rsid w:val="009C27FA"/>
    <w:rsid w:val="009C332C"/>
    <w:rsid w:val="009C3B8C"/>
    <w:rsid w:val="009C3F50"/>
    <w:rsid w:val="009C45E9"/>
    <w:rsid w:val="009C4806"/>
    <w:rsid w:val="009C4F0E"/>
    <w:rsid w:val="009C54A9"/>
    <w:rsid w:val="009C5C6F"/>
    <w:rsid w:val="009C6CA6"/>
    <w:rsid w:val="009C78BA"/>
    <w:rsid w:val="009D00B6"/>
    <w:rsid w:val="009D0508"/>
    <w:rsid w:val="009D05D6"/>
    <w:rsid w:val="009D09D2"/>
    <w:rsid w:val="009D1773"/>
    <w:rsid w:val="009D1E5B"/>
    <w:rsid w:val="009D2000"/>
    <w:rsid w:val="009D205E"/>
    <w:rsid w:val="009D22BC"/>
    <w:rsid w:val="009D2454"/>
    <w:rsid w:val="009D249E"/>
    <w:rsid w:val="009D2DFE"/>
    <w:rsid w:val="009D3075"/>
    <w:rsid w:val="009D398B"/>
    <w:rsid w:val="009D42F6"/>
    <w:rsid w:val="009D49F6"/>
    <w:rsid w:val="009D4D49"/>
    <w:rsid w:val="009D5924"/>
    <w:rsid w:val="009D6E85"/>
    <w:rsid w:val="009D764D"/>
    <w:rsid w:val="009D7E62"/>
    <w:rsid w:val="009E161C"/>
    <w:rsid w:val="009E2705"/>
    <w:rsid w:val="009E275E"/>
    <w:rsid w:val="009E2FCC"/>
    <w:rsid w:val="009E3954"/>
    <w:rsid w:val="009E3ADA"/>
    <w:rsid w:val="009E3B77"/>
    <w:rsid w:val="009E4CEE"/>
    <w:rsid w:val="009E4E01"/>
    <w:rsid w:val="009E5FE2"/>
    <w:rsid w:val="009E66CD"/>
    <w:rsid w:val="009E6BB3"/>
    <w:rsid w:val="009F0549"/>
    <w:rsid w:val="009F0AFB"/>
    <w:rsid w:val="009F0EC1"/>
    <w:rsid w:val="009F11BD"/>
    <w:rsid w:val="009F1A1A"/>
    <w:rsid w:val="009F21D6"/>
    <w:rsid w:val="009F2338"/>
    <w:rsid w:val="009F2FE5"/>
    <w:rsid w:val="009F33A0"/>
    <w:rsid w:val="009F3B4C"/>
    <w:rsid w:val="009F3F87"/>
    <w:rsid w:val="009F5909"/>
    <w:rsid w:val="009F5CC7"/>
    <w:rsid w:val="009F60CE"/>
    <w:rsid w:val="009F6E82"/>
    <w:rsid w:val="009F7412"/>
    <w:rsid w:val="00A00399"/>
    <w:rsid w:val="00A00A4F"/>
    <w:rsid w:val="00A00BBD"/>
    <w:rsid w:val="00A01C32"/>
    <w:rsid w:val="00A01CFE"/>
    <w:rsid w:val="00A0231C"/>
    <w:rsid w:val="00A02464"/>
    <w:rsid w:val="00A02C62"/>
    <w:rsid w:val="00A02D46"/>
    <w:rsid w:val="00A036EC"/>
    <w:rsid w:val="00A03BF6"/>
    <w:rsid w:val="00A043DC"/>
    <w:rsid w:val="00A04438"/>
    <w:rsid w:val="00A06906"/>
    <w:rsid w:val="00A0693B"/>
    <w:rsid w:val="00A06A20"/>
    <w:rsid w:val="00A06E43"/>
    <w:rsid w:val="00A07193"/>
    <w:rsid w:val="00A07376"/>
    <w:rsid w:val="00A07D07"/>
    <w:rsid w:val="00A1041C"/>
    <w:rsid w:val="00A10E6F"/>
    <w:rsid w:val="00A11211"/>
    <w:rsid w:val="00A11868"/>
    <w:rsid w:val="00A11BE4"/>
    <w:rsid w:val="00A12960"/>
    <w:rsid w:val="00A12E97"/>
    <w:rsid w:val="00A14040"/>
    <w:rsid w:val="00A14C30"/>
    <w:rsid w:val="00A15973"/>
    <w:rsid w:val="00A16200"/>
    <w:rsid w:val="00A16CA9"/>
    <w:rsid w:val="00A16E8C"/>
    <w:rsid w:val="00A175DC"/>
    <w:rsid w:val="00A1772D"/>
    <w:rsid w:val="00A177FA"/>
    <w:rsid w:val="00A204D4"/>
    <w:rsid w:val="00A208EB"/>
    <w:rsid w:val="00A20BC1"/>
    <w:rsid w:val="00A20F5D"/>
    <w:rsid w:val="00A21BB7"/>
    <w:rsid w:val="00A22069"/>
    <w:rsid w:val="00A22421"/>
    <w:rsid w:val="00A23DD1"/>
    <w:rsid w:val="00A24493"/>
    <w:rsid w:val="00A2467D"/>
    <w:rsid w:val="00A249D0"/>
    <w:rsid w:val="00A24D76"/>
    <w:rsid w:val="00A25EC7"/>
    <w:rsid w:val="00A268C2"/>
    <w:rsid w:val="00A26F76"/>
    <w:rsid w:val="00A27427"/>
    <w:rsid w:val="00A32067"/>
    <w:rsid w:val="00A34452"/>
    <w:rsid w:val="00A350DE"/>
    <w:rsid w:val="00A35A98"/>
    <w:rsid w:val="00A36359"/>
    <w:rsid w:val="00A36875"/>
    <w:rsid w:val="00A36E73"/>
    <w:rsid w:val="00A37664"/>
    <w:rsid w:val="00A40F36"/>
    <w:rsid w:val="00A41424"/>
    <w:rsid w:val="00A43D05"/>
    <w:rsid w:val="00A441A4"/>
    <w:rsid w:val="00A4499D"/>
    <w:rsid w:val="00A453DB"/>
    <w:rsid w:val="00A500CE"/>
    <w:rsid w:val="00A51781"/>
    <w:rsid w:val="00A52072"/>
    <w:rsid w:val="00A52A51"/>
    <w:rsid w:val="00A52A7E"/>
    <w:rsid w:val="00A52DB1"/>
    <w:rsid w:val="00A53102"/>
    <w:rsid w:val="00A53995"/>
    <w:rsid w:val="00A541AA"/>
    <w:rsid w:val="00A547EA"/>
    <w:rsid w:val="00A551E2"/>
    <w:rsid w:val="00A56CD8"/>
    <w:rsid w:val="00A576E6"/>
    <w:rsid w:val="00A57A4C"/>
    <w:rsid w:val="00A6009D"/>
    <w:rsid w:val="00A6099A"/>
    <w:rsid w:val="00A61935"/>
    <w:rsid w:val="00A61E55"/>
    <w:rsid w:val="00A62677"/>
    <w:rsid w:val="00A631C0"/>
    <w:rsid w:val="00A638FD"/>
    <w:rsid w:val="00A644FA"/>
    <w:rsid w:val="00A64F05"/>
    <w:rsid w:val="00A65EB1"/>
    <w:rsid w:val="00A66CF8"/>
    <w:rsid w:val="00A66D6B"/>
    <w:rsid w:val="00A675E9"/>
    <w:rsid w:val="00A7036F"/>
    <w:rsid w:val="00A7118E"/>
    <w:rsid w:val="00A71352"/>
    <w:rsid w:val="00A71A99"/>
    <w:rsid w:val="00A72430"/>
    <w:rsid w:val="00A726E5"/>
    <w:rsid w:val="00A73628"/>
    <w:rsid w:val="00A74802"/>
    <w:rsid w:val="00A750E0"/>
    <w:rsid w:val="00A76325"/>
    <w:rsid w:val="00A768EC"/>
    <w:rsid w:val="00A77708"/>
    <w:rsid w:val="00A77ADE"/>
    <w:rsid w:val="00A77E54"/>
    <w:rsid w:val="00A81146"/>
    <w:rsid w:val="00A815A3"/>
    <w:rsid w:val="00A8175B"/>
    <w:rsid w:val="00A820CD"/>
    <w:rsid w:val="00A823CC"/>
    <w:rsid w:val="00A824AD"/>
    <w:rsid w:val="00A82524"/>
    <w:rsid w:val="00A8292E"/>
    <w:rsid w:val="00A829E5"/>
    <w:rsid w:val="00A84466"/>
    <w:rsid w:val="00A854CC"/>
    <w:rsid w:val="00A859F6"/>
    <w:rsid w:val="00A85A94"/>
    <w:rsid w:val="00A86D73"/>
    <w:rsid w:val="00A8770E"/>
    <w:rsid w:val="00A87B87"/>
    <w:rsid w:val="00A87E5B"/>
    <w:rsid w:val="00A92137"/>
    <w:rsid w:val="00A937F9"/>
    <w:rsid w:val="00A94E00"/>
    <w:rsid w:val="00A9612F"/>
    <w:rsid w:val="00A96250"/>
    <w:rsid w:val="00A96747"/>
    <w:rsid w:val="00A9766D"/>
    <w:rsid w:val="00A97F72"/>
    <w:rsid w:val="00AA0019"/>
    <w:rsid w:val="00AA17B7"/>
    <w:rsid w:val="00AA3858"/>
    <w:rsid w:val="00AA4360"/>
    <w:rsid w:val="00AA4865"/>
    <w:rsid w:val="00AA4C3D"/>
    <w:rsid w:val="00AA4FE9"/>
    <w:rsid w:val="00AA60B2"/>
    <w:rsid w:val="00AA60DA"/>
    <w:rsid w:val="00AA64AE"/>
    <w:rsid w:val="00AA6792"/>
    <w:rsid w:val="00AA76C9"/>
    <w:rsid w:val="00AB1130"/>
    <w:rsid w:val="00AB16E5"/>
    <w:rsid w:val="00AB1740"/>
    <w:rsid w:val="00AB1C2A"/>
    <w:rsid w:val="00AB1E44"/>
    <w:rsid w:val="00AB25DE"/>
    <w:rsid w:val="00AB4319"/>
    <w:rsid w:val="00AB5587"/>
    <w:rsid w:val="00AB58FA"/>
    <w:rsid w:val="00AB5A64"/>
    <w:rsid w:val="00AB7DF6"/>
    <w:rsid w:val="00AC0592"/>
    <w:rsid w:val="00AC0A1F"/>
    <w:rsid w:val="00AC12E3"/>
    <w:rsid w:val="00AC1E00"/>
    <w:rsid w:val="00AC1E1E"/>
    <w:rsid w:val="00AC2FD0"/>
    <w:rsid w:val="00AC3303"/>
    <w:rsid w:val="00AC43A6"/>
    <w:rsid w:val="00AC47E1"/>
    <w:rsid w:val="00AC5153"/>
    <w:rsid w:val="00AC539E"/>
    <w:rsid w:val="00AC5EAE"/>
    <w:rsid w:val="00AC6E64"/>
    <w:rsid w:val="00AC71A8"/>
    <w:rsid w:val="00AC7554"/>
    <w:rsid w:val="00AC7F33"/>
    <w:rsid w:val="00AD03F9"/>
    <w:rsid w:val="00AD0B00"/>
    <w:rsid w:val="00AD21E0"/>
    <w:rsid w:val="00AD3CC8"/>
    <w:rsid w:val="00AD3F06"/>
    <w:rsid w:val="00AD41F4"/>
    <w:rsid w:val="00AD4F12"/>
    <w:rsid w:val="00AD6496"/>
    <w:rsid w:val="00AD67D8"/>
    <w:rsid w:val="00AD67FA"/>
    <w:rsid w:val="00AD70AB"/>
    <w:rsid w:val="00AD7ED5"/>
    <w:rsid w:val="00AE0B09"/>
    <w:rsid w:val="00AE0EE3"/>
    <w:rsid w:val="00AE15D0"/>
    <w:rsid w:val="00AE1864"/>
    <w:rsid w:val="00AE1E16"/>
    <w:rsid w:val="00AE2477"/>
    <w:rsid w:val="00AE2588"/>
    <w:rsid w:val="00AE3362"/>
    <w:rsid w:val="00AE35C2"/>
    <w:rsid w:val="00AE3A90"/>
    <w:rsid w:val="00AE4812"/>
    <w:rsid w:val="00AE4BAE"/>
    <w:rsid w:val="00AE5029"/>
    <w:rsid w:val="00AE5DE3"/>
    <w:rsid w:val="00AE6440"/>
    <w:rsid w:val="00AE6704"/>
    <w:rsid w:val="00AE743E"/>
    <w:rsid w:val="00AE76D5"/>
    <w:rsid w:val="00AF0424"/>
    <w:rsid w:val="00AF27A5"/>
    <w:rsid w:val="00AF27F9"/>
    <w:rsid w:val="00AF29B8"/>
    <w:rsid w:val="00AF304D"/>
    <w:rsid w:val="00AF4C82"/>
    <w:rsid w:val="00AF5048"/>
    <w:rsid w:val="00AF51BE"/>
    <w:rsid w:val="00AF546B"/>
    <w:rsid w:val="00AF599E"/>
    <w:rsid w:val="00AF640F"/>
    <w:rsid w:val="00AF6632"/>
    <w:rsid w:val="00AF7046"/>
    <w:rsid w:val="00AF77F7"/>
    <w:rsid w:val="00AF7DDC"/>
    <w:rsid w:val="00B00842"/>
    <w:rsid w:val="00B00E04"/>
    <w:rsid w:val="00B01B4B"/>
    <w:rsid w:val="00B02B08"/>
    <w:rsid w:val="00B02DBB"/>
    <w:rsid w:val="00B042EA"/>
    <w:rsid w:val="00B04DE4"/>
    <w:rsid w:val="00B06259"/>
    <w:rsid w:val="00B06478"/>
    <w:rsid w:val="00B067D4"/>
    <w:rsid w:val="00B07333"/>
    <w:rsid w:val="00B108E1"/>
    <w:rsid w:val="00B10E9C"/>
    <w:rsid w:val="00B11931"/>
    <w:rsid w:val="00B12937"/>
    <w:rsid w:val="00B129B8"/>
    <w:rsid w:val="00B129E9"/>
    <w:rsid w:val="00B12B16"/>
    <w:rsid w:val="00B134E6"/>
    <w:rsid w:val="00B13F57"/>
    <w:rsid w:val="00B1422C"/>
    <w:rsid w:val="00B14C23"/>
    <w:rsid w:val="00B15596"/>
    <w:rsid w:val="00B1566C"/>
    <w:rsid w:val="00B16980"/>
    <w:rsid w:val="00B203F9"/>
    <w:rsid w:val="00B20E27"/>
    <w:rsid w:val="00B21264"/>
    <w:rsid w:val="00B21270"/>
    <w:rsid w:val="00B2273A"/>
    <w:rsid w:val="00B23628"/>
    <w:rsid w:val="00B236FC"/>
    <w:rsid w:val="00B254CC"/>
    <w:rsid w:val="00B25582"/>
    <w:rsid w:val="00B25647"/>
    <w:rsid w:val="00B273D9"/>
    <w:rsid w:val="00B277C3"/>
    <w:rsid w:val="00B30232"/>
    <w:rsid w:val="00B307EF"/>
    <w:rsid w:val="00B309BC"/>
    <w:rsid w:val="00B31A81"/>
    <w:rsid w:val="00B32EF3"/>
    <w:rsid w:val="00B337FE"/>
    <w:rsid w:val="00B3427D"/>
    <w:rsid w:val="00B344E3"/>
    <w:rsid w:val="00B352A3"/>
    <w:rsid w:val="00B35A2E"/>
    <w:rsid w:val="00B35C12"/>
    <w:rsid w:val="00B361EA"/>
    <w:rsid w:val="00B365DB"/>
    <w:rsid w:val="00B36B0A"/>
    <w:rsid w:val="00B37745"/>
    <w:rsid w:val="00B37842"/>
    <w:rsid w:val="00B4032D"/>
    <w:rsid w:val="00B40D7A"/>
    <w:rsid w:val="00B412B6"/>
    <w:rsid w:val="00B415DF"/>
    <w:rsid w:val="00B4270E"/>
    <w:rsid w:val="00B42749"/>
    <w:rsid w:val="00B42A77"/>
    <w:rsid w:val="00B43050"/>
    <w:rsid w:val="00B43152"/>
    <w:rsid w:val="00B43234"/>
    <w:rsid w:val="00B43D3D"/>
    <w:rsid w:val="00B43EE5"/>
    <w:rsid w:val="00B447CB"/>
    <w:rsid w:val="00B460F7"/>
    <w:rsid w:val="00B46146"/>
    <w:rsid w:val="00B46304"/>
    <w:rsid w:val="00B46AE4"/>
    <w:rsid w:val="00B474B9"/>
    <w:rsid w:val="00B47770"/>
    <w:rsid w:val="00B47A89"/>
    <w:rsid w:val="00B50F92"/>
    <w:rsid w:val="00B5106E"/>
    <w:rsid w:val="00B52124"/>
    <w:rsid w:val="00B52750"/>
    <w:rsid w:val="00B528AD"/>
    <w:rsid w:val="00B5329E"/>
    <w:rsid w:val="00B54473"/>
    <w:rsid w:val="00B54EA0"/>
    <w:rsid w:val="00B56800"/>
    <w:rsid w:val="00B57B0F"/>
    <w:rsid w:val="00B60251"/>
    <w:rsid w:val="00B60864"/>
    <w:rsid w:val="00B60B5E"/>
    <w:rsid w:val="00B623CC"/>
    <w:rsid w:val="00B6398E"/>
    <w:rsid w:val="00B65605"/>
    <w:rsid w:val="00B65839"/>
    <w:rsid w:val="00B6611B"/>
    <w:rsid w:val="00B6632A"/>
    <w:rsid w:val="00B66450"/>
    <w:rsid w:val="00B664D6"/>
    <w:rsid w:val="00B667EB"/>
    <w:rsid w:val="00B6736A"/>
    <w:rsid w:val="00B706C2"/>
    <w:rsid w:val="00B709DF"/>
    <w:rsid w:val="00B70E21"/>
    <w:rsid w:val="00B711AC"/>
    <w:rsid w:val="00B71273"/>
    <w:rsid w:val="00B71714"/>
    <w:rsid w:val="00B719C5"/>
    <w:rsid w:val="00B731D8"/>
    <w:rsid w:val="00B7360B"/>
    <w:rsid w:val="00B73634"/>
    <w:rsid w:val="00B744CC"/>
    <w:rsid w:val="00B757CE"/>
    <w:rsid w:val="00B75D2B"/>
    <w:rsid w:val="00B76B47"/>
    <w:rsid w:val="00B77405"/>
    <w:rsid w:val="00B77BCC"/>
    <w:rsid w:val="00B811C8"/>
    <w:rsid w:val="00B815FE"/>
    <w:rsid w:val="00B8209E"/>
    <w:rsid w:val="00B82234"/>
    <w:rsid w:val="00B82BF8"/>
    <w:rsid w:val="00B836C5"/>
    <w:rsid w:val="00B84CCE"/>
    <w:rsid w:val="00B84EE1"/>
    <w:rsid w:val="00B8505C"/>
    <w:rsid w:val="00B86588"/>
    <w:rsid w:val="00B87297"/>
    <w:rsid w:val="00B87543"/>
    <w:rsid w:val="00B87C3C"/>
    <w:rsid w:val="00B902FC"/>
    <w:rsid w:val="00B904C9"/>
    <w:rsid w:val="00B9092F"/>
    <w:rsid w:val="00B91300"/>
    <w:rsid w:val="00B91585"/>
    <w:rsid w:val="00B921FC"/>
    <w:rsid w:val="00B92213"/>
    <w:rsid w:val="00B92375"/>
    <w:rsid w:val="00B92C4D"/>
    <w:rsid w:val="00B93043"/>
    <w:rsid w:val="00B937D8"/>
    <w:rsid w:val="00B95AC6"/>
    <w:rsid w:val="00B96146"/>
    <w:rsid w:val="00B968F7"/>
    <w:rsid w:val="00B97108"/>
    <w:rsid w:val="00B97960"/>
    <w:rsid w:val="00B97F7D"/>
    <w:rsid w:val="00BA22F2"/>
    <w:rsid w:val="00BA245C"/>
    <w:rsid w:val="00BA272F"/>
    <w:rsid w:val="00BA2F00"/>
    <w:rsid w:val="00BA3A81"/>
    <w:rsid w:val="00BA56B6"/>
    <w:rsid w:val="00BA59BD"/>
    <w:rsid w:val="00BA5C18"/>
    <w:rsid w:val="00BA6974"/>
    <w:rsid w:val="00BB082A"/>
    <w:rsid w:val="00BB0893"/>
    <w:rsid w:val="00BB0D1A"/>
    <w:rsid w:val="00BB1F11"/>
    <w:rsid w:val="00BB225C"/>
    <w:rsid w:val="00BB2D79"/>
    <w:rsid w:val="00BB3529"/>
    <w:rsid w:val="00BB5B7B"/>
    <w:rsid w:val="00BB5D6F"/>
    <w:rsid w:val="00BB7661"/>
    <w:rsid w:val="00BB77F5"/>
    <w:rsid w:val="00BC02C9"/>
    <w:rsid w:val="00BC0E57"/>
    <w:rsid w:val="00BC18EE"/>
    <w:rsid w:val="00BC2088"/>
    <w:rsid w:val="00BC2465"/>
    <w:rsid w:val="00BC26EA"/>
    <w:rsid w:val="00BC38CE"/>
    <w:rsid w:val="00BC3BB9"/>
    <w:rsid w:val="00BC434F"/>
    <w:rsid w:val="00BC5370"/>
    <w:rsid w:val="00BC71BC"/>
    <w:rsid w:val="00BC7265"/>
    <w:rsid w:val="00BC72ED"/>
    <w:rsid w:val="00BC7688"/>
    <w:rsid w:val="00BC78FA"/>
    <w:rsid w:val="00BD0226"/>
    <w:rsid w:val="00BD0250"/>
    <w:rsid w:val="00BD1075"/>
    <w:rsid w:val="00BD1343"/>
    <w:rsid w:val="00BD193A"/>
    <w:rsid w:val="00BD194F"/>
    <w:rsid w:val="00BD1E69"/>
    <w:rsid w:val="00BD2DB6"/>
    <w:rsid w:val="00BD4ECF"/>
    <w:rsid w:val="00BD5340"/>
    <w:rsid w:val="00BD5E3A"/>
    <w:rsid w:val="00BD5E60"/>
    <w:rsid w:val="00BD68C2"/>
    <w:rsid w:val="00BD6EA4"/>
    <w:rsid w:val="00BD7403"/>
    <w:rsid w:val="00BE03D4"/>
    <w:rsid w:val="00BE073C"/>
    <w:rsid w:val="00BE15B3"/>
    <w:rsid w:val="00BE1661"/>
    <w:rsid w:val="00BE184C"/>
    <w:rsid w:val="00BE223F"/>
    <w:rsid w:val="00BE257D"/>
    <w:rsid w:val="00BE26C8"/>
    <w:rsid w:val="00BE2CB6"/>
    <w:rsid w:val="00BE2F3E"/>
    <w:rsid w:val="00BE54A1"/>
    <w:rsid w:val="00BE5557"/>
    <w:rsid w:val="00BE5694"/>
    <w:rsid w:val="00BE6EB6"/>
    <w:rsid w:val="00BE6F8C"/>
    <w:rsid w:val="00BE711A"/>
    <w:rsid w:val="00BE7455"/>
    <w:rsid w:val="00BE7828"/>
    <w:rsid w:val="00BF01B5"/>
    <w:rsid w:val="00BF0D62"/>
    <w:rsid w:val="00BF2043"/>
    <w:rsid w:val="00BF2292"/>
    <w:rsid w:val="00BF27D6"/>
    <w:rsid w:val="00BF2EB5"/>
    <w:rsid w:val="00BF36CB"/>
    <w:rsid w:val="00BF3EB9"/>
    <w:rsid w:val="00BF3EE3"/>
    <w:rsid w:val="00BF5222"/>
    <w:rsid w:val="00BF5A8A"/>
    <w:rsid w:val="00BF66F6"/>
    <w:rsid w:val="00BF74D0"/>
    <w:rsid w:val="00BF7E0F"/>
    <w:rsid w:val="00C00C87"/>
    <w:rsid w:val="00C00CBE"/>
    <w:rsid w:val="00C00F6D"/>
    <w:rsid w:val="00C014D4"/>
    <w:rsid w:val="00C015E8"/>
    <w:rsid w:val="00C026DD"/>
    <w:rsid w:val="00C03348"/>
    <w:rsid w:val="00C033D0"/>
    <w:rsid w:val="00C035F8"/>
    <w:rsid w:val="00C036F4"/>
    <w:rsid w:val="00C04498"/>
    <w:rsid w:val="00C0449F"/>
    <w:rsid w:val="00C05544"/>
    <w:rsid w:val="00C05F52"/>
    <w:rsid w:val="00C067B8"/>
    <w:rsid w:val="00C06A93"/>
    <w:rsid w:val="00C07473"/>
    <w:rsid w:val="00C0767A"/>
    <w:rsid w:val="00C10D28"/>
    <w:rsid w:val="00C1185A"/>
    <w:rsid w:val="00C11C3C"/>
    <w:rsid w:val="00C120DE"/>
    <w:rsid w:val="00C123EB"/>
    <w:rsid w:val="00C12EA9"/>
    <w:rsid w:val="00C12F9E"/>
    <w:rsid w:val="00C13E2A"/>
    <w:rsid w:val="00C147D9"/>
    <w:rsid w:val="00C14D59"/>
    <w:rsid w:val="00C14FA8"/>
    <w:rsid w:val="00C153CF"/>
    <w:rsid w:val="00C15484"/>
    <w:rsid w:val="00C16155"/>
    <w:rsid w:val="00C17BA8"/>
    <w:rsid w:val="00C2101E"/>
    <w:rsid w:val="00C2152E"/>
    <w:rsid w:val="00C21F02"/>
    <w:rsid w:val="00C2208C"/>
    <w:rsid w:val="00C224BF"/>
    <w:rsid w:val="00C23755"/>
    <w:rsid w:val="00C238F8"/>
    <w:rsid w:val="00C24CE1"/>
    <w:rsid w:val="00C24D59"/>
    <w:rsid w:val="00C251B0"/>
    <w:rsid w:val="00C266C2"/>
    <w:rsid w:val="00C26B5F"/>
    <w:rsid w:val="00C27374"/>
    <w:rsid w:val="00C27D17"/>
    <w:rsid w:val="00C3012D"/>
    <w:rsid w:val="00C30C49"/>
    <w:rsid w:val="00C310A6"/>
    <w:rsid w:val="00C31596"/>
    <w:rsid w:val="00C317C5"/>
    <w:rsid w:val="00C325F7"/>
    <w:rsid w:val="00C3353B"/>
    <w:rsid w:val="00C33560"/>
    <w:rsid w:val="00C338F5"/>
    <w:rsid w:val="00C33ADA"/>
    <w:rsid w:val="00C34111"/>
    <w:rsid w:val="00C3417E"/>
    <w:rsid w:val="00C346BB"/>
    <w:rsid w:val="00C34B64"/>
    <w:rsid w:val="00C36B5B"/>
    <w:rsid w:val="00C402FD"/>
    <w:rsid w:val="00C426A8"/>
    <w:rsid w:val="00C430D9"/>
    <w:rsid w:val="00C43351"/>
    <w:rsid w:val="00C436E4"/>
    <w:rsid w:val="00C43AE8"/>
    <w:rsid w:val="00C44AF5"/>
    <w:rsid w:val="00C44BC7"/>
    <w:rsid w:val="00C45418"/>
    <w:rsid w:val="00C45677"/>
    <w:rsid w:val="00C4585D"/>
    <w:rsid w:val="00C46D6A"/>
    <w:rsid w:val="00C46EE0"/>
    <w:rsid w:val="00C503F9"/>
    <w:rsid w:val="00C508E6"/>
    <w:rsid w:val="00C5096C"/>
    <w:rsid w:val="00C51078"/>
    <w:rsid w:val="00C51841"/>
    <w:rsid w:val="00C5277F"/>
    <w:rsid w:val="00C5318A"/>
    <w:rsid w:val="00C5401E"/>
    <w:rsid w:val="00C54665"/>
    <w:rsid w:val="00C54CFD"/>
    <w:rsid w:val="00C54FE0"/>
    <w:rsid w:val="00C55650"/>
    <w:rsid w:val="00C556C1"/>
    <w:rsid w:val="00C557C8"/>
    <w:rsid w:val="00C55BBF"/>
    <w:rsid w:val="00C55C22"/>
    <w:rsid w:val="00C57F0E"/>
    <w:rsid w:val="00C6099C"/>
    <w:rsid w:val="00C60B81"/>
    <w:rsid w:val="00C615B9"/>
    <w:rsid w:val="00C61A79"/>
    <w:rsid w:val="00C61B65"/>
    <w:rsid w:val="00C63D17"/>
    <w:rsid w:val="00C644AF"/>
    <w:rsid w:val="00C64784"/>
    <w:rsid w:val="00C64FD6"/>
    <w:rsid w:val="00C65FCD"/>
    <w:rsid w:val="00C6642F"/>
    <w:rsid w:val="00C66634"/>
    <w:rsid w:val="00C6708E"/>
    <w:rsid w:val="00C67780"/>
    <w:rsid w:val="00C679E1"/>
    <w:rsid w:val="00C7090D"/>
    <w:rsid w:val="00C70E6A"/>
    <w:rsid w:val="00C71683"/>
    <w:rsid w:val="00C71A10"/>
    <w:rsid w:val="00C71B97"/>
    <w:rsid w:val="00C71D9F"/>
    <w:rsid w:val="00C72510"/>
    <w:rsid w:val="00C73226"/>
    <w:rsid w:val="00C733FE"/>
    <w:rsid w:val="00C756C2"/>
    <w:rsid w:val="00C75904"/>
    <w:rsid w:val="00C75F8C"/>
    <w:rsid w:val="00C75FF2"/>
    <w:rsid w:val="00C7677C"/>
    <w:rsid w:val="00C77F9B"/>
    <w:rsid w:val="00C809F3"/>
    <w:rsid w:val="00C80C84"/>
    <w:rsid w:val="00C8138D"/>
    <w:rsid w:val="00C817D6"/>
    <w:rsid w:val="00C81FDD"/>
    <w:rsid w:val="00C82194"/>
    <w:rsid w:val="00C82558"/>
    <w:rsid w:val="00C8272F"/>
    <w:rsid w:val="00C82B78"/>
    <w:rsid w:val="00C831A9"/>
    <w:rsid w:val="00C84761"/>
    <w:rsid w:val="00C84A03"/>
    <w:rsid w:val="00C85184"/>
    <w:rsid w:val="00C857AB"/>
    <w:rsid w:val="00C867B0"/>
    <w:rsid w:val="00C872B5"/>
    <w:rsid w:val="00C87650"/>
    <w:rsid w:val="00C87D48"/>
    <w:rsid w:val="00C902C6"/>
    <w:rsid w:val="00C911A8"/>
    <w:rsid w:val="00C9192B"/>
    <w:rsid w:val="00C925F9"/>
    <w:rsid w:val="00C92C12"/>
    <w:rsid w:val="00C93927"/>
    <w:rsid w:val="00C93934"/>
    <w:rsid w:val="00C9427A"/>
    <w:rsid w:val="00C943F1"/>
    <w:rsid w:val="00C94B15"/>
    <w:rsid w:val="00C94F30"/>
    <w:rsid w:val="00C9656F"/>
    <w:rsid w:val="00C966D5"/>
    <w:rsid w:val="00C969B4"/>
    <w:rsid w:val="00C9790A"/>
    <w:rsid w:val="00C97A42"/>
    <w:rsid w:val="00CA00A8"/>
    <w:rsid w:val="00CA0968"/>
    <w:rsid w:val="00CA1E0A"/>
    <w:rsid w:val="00CA26E6"/>
    <w:rsid w:val="00CA3055"/>
    <w:rsid w:val="00CA3FAB"/>
    <w:rsid w:val="00CA4129"/>
    <w:rsid w:val="00CA4F06"/>
    <w:rsid w:val="00CA51B6"/>
    <w:rsid w:val="00CA56A3"/>
    <w:rsid w:val="00CB0853"/>
    <w:rsid w:val="00CB0D89"/>
    <w:rsid w:val="00CB17AD"/>
    <w:rsid w:val="00CB1C76"/>
    <w:rsid w:val="00CB251D"/>
    <w:rsid w:val="00CB2BFD"/>
    <w:rsid w:val="00CB2C3A"/>
    <w:rsid w:val="00CB2C60"/>
    <w:rsid w:val="00CB34A4"/>
    <w:rsid w:val="00CB3DAC"/>
    <w:rsid w:val="00CB5443"/>
    <w:rsid w:val="00CB5620"/>
    <w:rsid w:val="00CB59D8"/>
    <w:rsid w:val="00CB5A8B"/>
    <w:rsid w:val="00CB662B"/>
    <w:rsid w:val="00CB66A4"/>
    <w:rsid w:val="00CB66C6"/>
    <w:rsid w:val="00CB7285"/>
    <w:rsid w:val="00CC095F"/>
    <w:rsid w:val="00CC1791"/>
    <w:rsid w:val="00CC1C58"/>
    <w:rsid w:val="00CC1C67"/>
    <w:rsid w:val="00CC26AB"/>
    <w:rsid w:val="00CC331B"/>
    <w:rsid w:val="00CC458A"/>
    <w:rsid w:val="00CC47AF"/>
    <w:rsid w:val="00CC48C1"/>
    <w:rsid w:val="00CC4E21"/>
    <w:rsid w:val="00CC4FC9"/>
    <w:rsid w:val="00CC5456"/>
    <w:rsid w:val="00CC5597"/>
    <w:rsid w:val="00CC6BE0"/>
    <w:rsid w:val="00CC7E80"/>
    <w:rsid w:val="00CD017F"/>
    <w:rsid w:val="00CD069A"/>
    <w:rsid w:val="00CD0B94"/>
    <w:rsid w:val="00CD1195"/>
    <w:rsid w:val="00CD11DB"/>
    <w:rsid w:val="00CD1E38"/>
    <w:rsid w:val="00CD281D"/>
    <w:rsid w:val="00CD2C54"/>
    <w:rsid w:val="00CD2E12"/>
    <w:rsid w:val="00CD3EAD"/>
    <w:rsid w:val="00CD4C72"/>
    <w:rsid w:val="00CD612F"/>
    <w:rsid w:val="00CD6541"/>
    <w:rsid w:val="00CD6892"/>
    <w:rsid w:val="00CE0E73"/>
    <w:rsid w:val="00CE136F"/>
    <w:rsid w:val="00CE1A06"/>
    <w:rsid w:val="00CE2C00"/>
    <w:rsid w:val="00CE2FB9"/>
    <w:rsid w:val="00CE3CF6"/>
    <w:rsid w:val="00CE4016"/>
    <w:rsid w:val="00CE56C2"/>
    <w:rsid w:val="00CE5843"/>
    <w:rsid w:val="00CE5D60"/>
    <w:rsid w:val="00CE6BB8"/>
    <w:rsid w:val="00CE706E"/>
    <w:rsid w:val="00CE7E34"/>
    <w:rsid w:val="00CF010A"/>
    <w:rsid w:val="00CF09F5"/>
    <w:rsid w:val="00CF0A0E"/>
    <w:rsid w:val="00CF0FFC"/>
    <w:rsid w:val="00CF41C2"/>
    <w:rsid w:val="00CF4520"/>
    <w:rsid w:val="00CF4CA1"/>
    <w:rsid w:val="00CF5750"/>
    <w:rsid w:val="00CF5E13"/>
    <w:rsid w:val="00CF6457"/>
    <w:rsid w:val="00CF6E16"/>
    <w:rsid w:val="00CF6F0D"/>
    <w:rsid w:val="00CF703E"/>
    <w:rsid w:val="00CF7ABA"/>
    <w:rsid w:val="00CF7D64"/>
    <w:rsid w:val="00CF7F76"/>
    <w:rsid w:val="00D0078D"/>
    <w:rsid w:val="00D00B6A"/>
    <w:rsid w:val="00D0114F"/>
    <w:rsid w:val="00D028CB"/>
    <w:rsid w:val="00D03360"/>
    <w:rsid w:val="00D037E9"/>
    <w:rsid w:val="00D0398C"/>
    <w:rsid w:val="00D03BBD"/>
    <w:rsid w:val="00D04CFC"/>
    <w:rsid w:val="00D05815"/>
    <w:rsid w:val="00D05B49"/>
    <w:rsid w:val="00D06408"/>
    <w:rsid w:val="00D064E1"/>
    <w:rsid w:val="00D0672E"/>
    <w:rsid w:val="00D06E62"/>
    <w:rsid w:val="00D07D58"/>
    <w:rsid w:val="00D10925"/>
    <w:rsid w:val="00D11F18"/>
    <w:rsid w:val="00D1242C"/>
    <w:rsid w:val="00D12DF0"/>
    <w:rsid w:val="00D1388A"/>
    <w:rsid w:val="00D1389A"/>
    <w:rsid w:val="00D149C5"/>
    <w:rsid w:val="00D14C4D"/>
    <w:rsid w:val="00D16F1D"/>
    <w:rsid w:val="00D1793C"/>
    <w:rsid w:val="00D17D6B"/>
    <w:rsid w:val="00D17EE5"/>
    <w:rsid w:val="00D202A3"/>
    <w:rsid w:val="00D20606"/>
    <w:rsid w:val="00D209EF"/>
    <w:rsid w:val="00D20E41"/>
    <w:rsid w:val="00D218DE"/>
    <w:rsid w:val="00D22FEB"/>
    <w:rsid w:val="00D23451"/>
    <w:rsid w:val="00D23605"/>
    <w:rsid w:val="00D242B5"/>
    <w:rsid w:val="00D24A4F"/>
    <w:rsid w:val="00D24C01"/>
    <w:rsid w:val="00D25665"/>
    <w:rsid w:val="00D260F5"/>
    <w:rsid w:val="00D26C43"/>
    <w:rsid w:val="00D27144"/>
    <w:rsid w:val="00D27F7D"/>
    <w:rsid w:val="00D30562"/>
    <w:rsid w:val="00D31C6F"/>
    <w:rsid w:val="00D321C1"/>
    <w:rsid w:val="00D32C5E"/>
    <w:rsid w:val="00D32D77"/>
    <w:rsid w:val="00D33136"/>
    <w:rsid w:val="00D33753"/>
    <w:rsid w:val="00D352EF"/>
    <w:rsid w:val="00D359AA"/>
    <w:rsid w:val="00D363CF"/>
    <w:rsid w:val="00D36F59"/>
    <w:rsid w:val="00D406D7"/>
    <w:rsid w:val="00D40F0E"/>
    <w:rsid w:val="00D4109F"/>
    <w:rsid w:val="00D4199E"/>
    <w:rsid w:val="00D41A89"/>
    <w:rsid w:val="00D42110"/>
    <w:rsid w:val="00D42177"/>
    <w:rsid w:val="00D425EE"/>
    <w:rsid w:val="00D434B5"/>
    <w:rsid w:val="00D43656"/>
    <w:rsid w:val="00D436DA"/>
    <w:rsid w:val="00D43F2F"/>
    <w:rsid w:val="00D44AD7"/>
    <w:rsid w:val="00D47136"/>
    <w:rsid w:val="00D4740A"/>
    <w:rsid w:val="00D47E57"/>
    <w:rsid w:val="00D507CC"/>
    <w:rsid w:val="00D514AF"/>
    <w:rsid w:val="00D5196F"/>
    <w:rsid w:val="00D51D49"/>
    <w:rsid w:val="00D52373"/>
    <w:rsid w:val="00D525D8"/>
    <w:rsid w:val="00D530C5"/>
    <w:rsid w:val="00D53FBF"/>
    <w:rsid w:val="00D541DA"/>
    <w:rsid w:val="00D55208"/>
    <w:rsid w:val="00D55AA6"/>
    <w:rsid w:val="00D55CB6"/>
    <w:rsid w:val="00D565AE"/>
    <w:rsid w:val="00D57268"/>
    <w:rsid w:val="00D579C6"/>
    <w:rsid w:val="00D57A56"/>
    <w:rsid w:val="00D57C68"/>
    <w:rsid w:val="00D61359"/>
    <w:rsid w:val="00D62DFC"/>
    <w:rsid w:val="00D643C5"/>
    <w:rsid w:val="00D6458C"/>
    <w:rsid w:val="00D6513C"/>
    <w:rsid w:val="00D660B0"/>
    <w:rsid w:val="00D660EB"/>
    <w:rsid w:val="00D66706"/>
    <w:rsid w:val="00D66962"/>
    <w:rsid w:val="00D67190"/>
    <w:rsid w:val="00D70ADA"/>
    <w:rsid w:val="00D70E9B"/>
    <w:rsid w:val="00D71F97"/>
    <w:rsid w:val="00D72366"/>
    <w:rsid w:val="00D7271B"/>
    <w:rsid w:val="00D728CB"/>
    <w:rsid w:val="00D72D48"/>
    <w:rsid w:val="00D742C6"/>
    <w:rsid w:val="00D74FC8"/>
    <w:rsid w:val="00D75313"/>
    <w:rsid w:val="00D75FEF"/>
    <w:rsid w:val="00D7691F"/>
    <w:rsid w:val="00D8003D"/>
    <w:rsid w:val="00D80E8E"/>
    <w:rsid w:val="00D813B7"/>
    <w:rsid w:val="00D81CC9"/>
    <w:rsid w:val="00D82CBC"/>
    <w:rsid w:val="00D836D6"/>
    <w:rsid w:val="00D83B0D"/>
    <w:rsid w:val="00D83B20"/>
    <w:rsid w:val="00D83F3F"/>
    <w:rsid w:val="00D8493E"/>
    <w:rsid w:val="00D84BAF"/>
    <w:rsid w:val="00D84D15"/>
    <w:rsid w:val="00D879F1"/>
    <w:rsid w:val="00D9026E"/>
    <w:rsid w:val="00D922F6"/>
    <w:rsid w:val="00D92A80"/>
    <w:rsid w:val="00D92D5E"/>
    <w:rsid w:val="00D9330E"/>
    <w:rsid w:val="00D93DC0"/>
    <w:rsid w:val="00D94101"/>
    <w:rsid w:val="00D94AC9"/>
    <w:rsid w:val="00D95236"/>
    <w:rsid w:val="00D9640B"/>
    <w:rsid w:val="00D965C9"/>
    <w:rsid w:val="00D96B76"/>
    <w:rsid w:val="00D9720B"/>
    <w:rsid w:val="00D976BE"/>
    <w:rsid w:val="00DA01B4"/>
    <w:rsid w:val="00DA0475"/>
    <w:rsid w:val="00DA0581"/>
    <w:rsid w:val="00DA095E"/>
    <w:rsid w:val="00DA0983"/>
    <w:rsid w:val="00DA38FF"/>
    <w:rsid w:val="00DA3A5F"/>
    <w:rsid w:val="00DA3DB5"/>
    <w:rsid w:val="00DA5F82"/>
    <w:rsid w:val="00DA5FC6"/>
    <w:rsid w:val="00DA7C82"/>
    <w:rsid w:val="00DB0C99"/>
    <w:rsid w:val="00DB0D12"/>
    <w:rsid w:val="00DB0DA9"/>
    <w:rsid w:val="00DB12F1"/>
    <w:rsid w:val="00DB2CAC"/>
    <w:rsid w:val="00DB3758"/>
    <w:rsid w:val="00DB3F29"/>
    <w:rsid w:val="00DB3F96"/>
    <w:rsid w:val="00DB5373"/>
    <w:rsid w:val="00DB6265"/>
    <w:rsid w:val="00DB64F0"/>
    <w:rsid w:val="00DB6A63"/>
    <w:rsid w:val="00DB7020"/>
    <w:rsid w:val="00DB72C1"/>
    <w:rsid w:val="00DB734C"/>
    <w:rsid w:val="00DB7719"/>
    <w:rsid w:val="00DB77D9"/>
    <w:rsid w:val="00DC0221"/>
    <w:rsid w:val="00DC0714"/>
    <w:rsid w:val="00DC0D30"/>
    <w:rsid w:val="00DC0D6D"/>
    <w:rsid w:val="00DC0E76"/>
    <w:rsid w:val="00DC14B5"/>
    <w:rsid w:val="00DC2DBC"/>
    <w:rsid w:val="00DC3C20"/>
    <w:rsid w:val="00DC3FC3"/>
    <w:rsid w:val="00DC42F3"/>
    <w:rsid w:val="00DC4355"/>
    <w:rsid w:val="00DC4ED6"/>
    <w:rsid w:val="00DC56B3"/>
    <w:rsid w:val="00DC57A2"/>
    <w:rsid w:val="00DC5BDD"/>
    <w:rsid w:val="00DD0FBB"/>
    <w:rsid w:val="00DD16FD"/>
    <w:rsid w:val="00DD2043"/>
    <w:rsid w:val="00DD283F"/>
    <w:rsid w:val="00DD53FA"/>
    <w:rsid w:val="00DD71E4"/>
    <w:rsid w:val="00DD7936"/>
    <w:rsid w:val="00DE019B"/>
    <w:rsid w:val="00DE0F9B"/>
    <w:rsid w:val="00DE1567"/>
    <w:rsid w:val="00DE39A6"/>
    <w:rsid w:val="00DE4B5E"/>
    <w:rsid w:val="00DE554A"/>
    <w:rsid w:val="00DE7AC7"/>
    <w:rsid w:val="00DF04CC"/>
    <w:rsid w:val="00DF0B82"/>
    <w:rsid w:val="00DF0EE8"/>
    <w:rsid w:val="00DF107E"/>
    <w:rsid w:val="00DF1600"/>
    <w:rsid w:val="00DF170C"/>
    <w:rsid w:val="00DF183C"/>
    <w:rsid w:val="00DF2051"/>
    <w:rsid w:val="00DF271D"/>
    <w:rsid w:val="00DF406F"/>
    <w:rsid w:val="00DF54B7"/>
    <w:rsid w:val="00DF5C38"/>
    <w:rsid w:val="00DF5DEC"/>
    <w:rsid w:val="00DF5F1A"/>
    <w:rsid w:val="00DF607A"/>
    <w:rsid w:val="00DF6257"/>
    <w:rsid w:val="00DF68DA"/>
    <w:rsid w:val="00DF6FEF"/>
    <w:rsid w:val="00DF778C"/>
    <w:rsid w:val="00DF7A03"/>
    <w:rsid w:val="00DF7CBA"/>
    <w:rsid w:val="00E001F6"/>
    <w:rsid w:val="00E015F2"/>
    <w:rsid w:val="00E01B4C"/>
    <w:rsid w:val="00E01BA5"/>
    <w:rsid w:val="00E0415B"/>
    <w:rsid w:val="00E04428"/>
    <w:rsid w:val="00E04B36"/>
    <w:rsid w:val="00E05333"/>
    <w:rsid w:val="00E055D7"/>
    <w:rsid w:val="00E05C75"/>
    <w:rsid w:val="00E06A0E"/>
    <w:rsid w:val="00E06A3D"/>
    <w:rsid w:val="00E06D2F"/>
    <w:rsid w:val="00E0731F"/>
    <w:rsid w:val="00E102E9"/>
    <w:rsid w:val="00E10782"/>
    <w:rsid w:val="00E1082C"/>
    <w:rsid w:val="00E10DCF"/>
    <w:rsid w:val="00E112A9"/>
    <w:rsid w:val="00E13418"/>
    <w:rsid w:val="00E13F24"/>
    <w:rsid w:val="00E14110"/>
    <w:rsid w:val="00E14351"/>
    <w:rsid w:val="00E16C75"/>
    <w:rsid w:val="00E2019C"/>
    <w:rsid w:val="00E204A2"/>
    <w:rsid w:val="00E21BE8"/>
    <w:rsid w:val="00E23455"/>
    <w:rsid w:val="00E24E19"/>
    <w:rsid w:val="00E258E4"/>
    <w:rsid w:val="00E2625C"/>
    <w:rsid w:val="00E268A7"/>
    <w:rsid w:val="00E26D22"/>
    <w:rsid w:val="00E305C5"/>
    <w:rsid w:val="00E30603"/>
    <w:rsid w:val="00E30924"/>
    <w:rsid w:val="00E30A44"/>
    <w:rsid w:val="00E30B2B"/>
    <w:rsid w:val="00E3102B"/>
    <w:rsid w:val="00E31527"/>
    <w:rsid w:val="00E31D93"/>
    <w:rsid w:val="00E31F77"/>
    <w:rsid w:val="00E3204B"/>
    <w:rsid w:val="00E32114"/>
    <w:rsid w:val="00E32429"/>
    <w:rsid w:val="00E3306F"/>
    <w:rsid w:val="00E33583"/>
    <w:rsid w:val="00E33AA0"/>
    <w:rsid w:val="00E33ACF"/>
    <w:rsid w:val="00E33FED"/>
    <w:rsid w:val="00E34318"/>
    <w:rsid w:val="00E34405"/>
    <w:rsid w:val="00E344A8"/>
    <w:rsid w:val="00E34ED6"/>
    <w:rsid w:val="00E3576D"/>
    <w:rsid w:val="00E36113"/>
    <w:rsid w:val="00E37D31"/>
    <w:rsid w:val="00E4073D"/>
    <w:rsid w:val="00E40E69"/>
    <w:rsid w:val="00E414D0"/>
    <w:rsid w:val="00E4205B"/>
    <w:rsid w:val="00E4287C"/>
    <w:rsid w:val="00E42E6D"/>
    <w:rsid w:val="00E438E0"/>
    <w:rsid w:val="00E448B6"/>
    <w:rsid w:val="00E45721"/>
    <w:rsid w:val="00E4681A"/>
    <w:rsid w:val="00E47DF4"/>
    <w:rsid w:val="00E5042C"/>
    <w:rsid w:val="00E5117D"/>
    <w:rsid w:val="00E514FC"/>
    <w:rsid w:val="00E520A1"/>
    <w:rsid w:val="00E52416"/>
    <w:rsid w:val="00E5265D"/>
    <w:rsid w:val="00E53190"/>
    <w:rsid w:val="00E53703"/>
    <w:rsid w:val="00E5550A"/>
    <w:rsid w:val="00E56ACD"/>
    <w:rsid w:val="00E57A66"/>
    <w:rsid w:val="00E609BF"/>
    <w:rsid w:val="00E60DCE"/>
    <w:rsid w:val="00E61478"/>
    <w:rsid w:val="00E61799"/>
    <w:rsid w:val="00E61BD2"/>
    <w:rsid w:val="00E62E5D"/>
    <w:rsid w:val="00E62EA8"/>
    <w:rsid w:val="00E635D2"/>
    <w:rsid w:val="00E638E1"/>
    <w:rsid w:val="00E64A0B"/>
    <w:rsid w:val="00E6547D"/>
    <w:rsid w:val="00E668E7"/>
    <w:rsid w:val="00E66FCB"/>
    <w:rsid w:val="00E674EA"/>
    <w:rsid w:val="00E676B4"/>
    <w:rsid w:val="00E67845"/>
    <w:rsid w:val="00E6786D"/>
    <w:rsid w:val="00E7074A"/>
    <w:rsid w:val="00E71771"/>
    <w:rsid w:val="00E7188B"/>
    <w:rsid w:val="00E71BCC"/>
    <w:rsid w:val="00E7294F"/>
    <w:rsid w:val="00E73232"/>
    <w:rsid w:val="00E73464"/>
    <w:rsid w:val="00E741B4"/>
    <w:rsid w:val="00E74566"/>
    <w:rsid w:val="00E7518D"/>
    <w:rsid w:val="00E7527C"/>
    <w:rsid w:val="00E76C07"/>
    <w:rsid w:val="00E76EE2"/>
    <w:rsid w:val="00E7734D"/>
    <w:rsid w:val="00E77357"/>
    <w:rsid w:val="00E77EF2"/>
    <w:rsid w:val="00E77F1D"/>
    <w:rsid w:val="00E80424"/>
    <w:rsid w:val="00E80D77"/>
    <w:rsid w:val="00E80DB0"/>
    <w:rsid w:val="00E80E89"/>
    <w:rsid w:val="00E8100B"/>
    <w:rsid w:val="00E8149D"/>
    <w:rsid w:val="00E81AA3"/>
    <w:rsid w:val="00E81ABA"/>
    <w:rsid w:val="00E82491"/>
    <w:rsid w:val="00E82603"/>
    <w:rsid w:val="00E826FF"/>
    <w:rsid w:val="00E82FB8"/>
    <w:rsid w:val="00E84D53"/>
    <w:rsid w:val="00E84F3E"/>
    <w:rsid w:val="00E858E3"/>
    <w:rsid w:val="00E85974"/>
    <w:rsid w:val="00E85BB8"/>
    <w:rsid w:val="00E86090"/>
    <w:rsid w:val="00E87EF7"/>
    <w:rsid w:val="00E90A30"/>
    <w:rsid w:val="00E92C43"/>
    <w:rsid w:val="00E935AB"/>
    <w:rsid w:val="00E93D28"/>
    <w:rsid w:val="00E94E69"/>
    <w:rsid w:val="00E95144"/>
    <w:rsid w:val="00E95441"/>
    <w:rsid w:val="00E95807"/>
    <w:rsid w:val="00E95DC9"/>
    <w:rsid w:val="00E95E0A"/>
    <w:rsid w:val="00E95F5E"/>
    <w:rsid w:val="00E9614C"/>
    <w:rsid w:val="00E967E9"/>
    <w:rsid w:val="00E97395"/>
    <w:rsid w:val="00E97C32"/>
    <w:rsid w:val="00EA21C0"/>
    <w:rsid w:val="00EA2F74"/>
    <w:rsid w:val="00EA37C1"/>
    <w:rsid w:val="00EA4009"/>
    <w:rsid w:val="00EA408F"/>
    <w:rsid w:val="00EA5468"/>
    <w:rsid w:val="00EA5D2C"/>
    <w:rsid w:val="00EA625D"/>
    <w:rsid w:val="00EA6531"/>
    <w:rsid w:val="00EA7DF9"/>
    <w:rsid w:val="00EA7EAC"/>
    <w:rsid w:val="00EB18ED"/>
    <w:rsid w:val="00EB2AB4"/>
    <w:rsid w:val="00EB3E12"/>
    <w:rsid w:val="00EB568D"/>
    <w:rsid w:val="00EB5C85"/>
    <w:rsid w:val="00EB6377"/>
    <w:rsid w:val="00EB6B1B"/>
    <w:rsid w:val="00EB7938"/>
    <w:rsid w:val="00EC0290"/>
    <w:rsid w:val="00EC0E20"/>
    <w:rsid w:val="00EC11D3"/>
    <w:rsid w:val="00EC15F4"/>
    <w:rsid w:val="00EC17D8"/>
    <w:rsid w:val="00EC1B19"/>
    <w:rsid w:val="00EC2113"/>
    <w:rsid w:val="00EC22D7"/>
    <w:rsid w:val="00EC281C"/>
    <w:rsid w:val="00EC3AEE"/>
    <w:rsid w:val="00EC51A0"/>
    <w:rsid w:val="00EC53DE"/>
    <w:rsid w:val="00EC5AF1"/>
    <w:rsid w:val="00EC6EB8"/>
    <w:rsid w:val="00EC7115"/>
    <w:rsid w:val="00EC7209"/>
    <w:rsid w:val="00EC75D1"/>
    <w:rsid w:val="00EC7AB2"/>
    <w:rsid w:val="00ED0560"/>
    <w:rsid w:val="00ED19EA"/>
    <w:rsid w:val="00ED1BB8"/>
    <w:rsid w:val="00ED244F"/>
    <w:rsid w:val="00ED346B"/>
    <w:rsid w:val="00ED34C3"/>
    <w:rsid w:val="00ED3A21"/>
    <w:rsid w:val="00ED3C2E"/>
    <w:rsid w:val="00ED3D3E"/>
    <w:rsid w:val="00ED3D9A"/>
    <w:rsid w:val="00ED3F27"/>
    <w:rsid w:val="00ED4319"/>
    <w:rsid w:val="00ED43FB"/>
    <w:rsid w:val="00ED494C"/>
    <w:rsid w:val="00ED4AB3"/>
    <w:rsid w:val="00ED5C25"/>
    <w:rsid w:val="00ED681B"/>
    <w:rsid w:val="00ED6AFA"/>
    <w:rsid w:val="00ED717B"/>
    <w:rsid w:val="00ED725F"/>
    <w:rsid w:val="00ED7903"/>
    <w:rsid w:val="00ED7C25"/>
    <w:rsid w:val="00ED7EDE"/>
    <w:rsid w:val="00EE07CD"/>
    <w:rsid w:val="00EE0CDD"/>
    <w:rsid w:val="00EE1748"/>
    <w:rsid w:val="00EE22D0"/>
    <w:rsid w:val="00EE25ED"/>
    <w:rsid w:val="00EE333C"/>
    <w:rsid w:val="00EE36A0"/>
    <w:rsid w:val="00EE3ABE"/>
    <w:rsid w:val="00EE43FC"/>
    <w:rsid w:val="00EE4A6B"/>
    <w:rsid w:val="00EE4D5C"/>
    <w:rsid w:val="00EE5190"/>
    <w:rsid w:val="00EE6268"/>
    <w:rsid w:val="00EE6A93"/>
    <w:rsid w:val="00EE78F5"/>
    <w:rsid w:val="00EF00F3"/>
    <w:rsid w:val="00EF099E"/>
    <w:rsid w:val="00EF1AAA"/>
    <w:rsid w:val="00EF1CBD"/>
    <w:rsid w:val="00EF20E0"/>
    <w:rsid w:val="00EF2200"/>
    <w:rsid w:val="00EF2705"/>
    <w:rsid w:val="00EF2990"/>
    <w:rsid w:val="00EF2B1B"/>
    <w:rsid w:val="00EF2B74"/>
    <w:rsid w:val="00EF2F18"/>
    <w:rsid w:val="00EF4899"/>
    <w:rsid w:val="00EF4CE1"/>
    <w:rsid w:val="00EF5617"/>
    <w:rsid w:val="00EF6304"/>
    <w:rsid w:val="00EF6C6A"/>
    <w:rsid w:val="00EF6CA7"/>
    <w:rsid w:val="00EF72D2"/>
    <w:rsid w:val="00F009F2"/>
    <w:rsid w:val="00F00BAD"/>
    <w:rsid w:val="00F015EC"/>
    <w:rsid w:val="00F02E5D"/>
    <w:rsid w:val="00F04775"/>
    <w:rsid w:val="00F0512A"/>
    <w:rsid w:val="00F061BC"/>
    <w:rsid w:val="00F069CD"/>
    <w:rsid w:val="00F07148"/>
    <w:rsid w:val="00F078DD"/>
    <w:rsid w:val="00F07BDD"/>
    <w:rsid w:val="00F07E0D"/>
    <w:rsid w:val="00F10571"/>
    <w:rsid w:val="00F10611"/>
    <w:rsid w:val="00F108FF"/>
    <w:rsid w:val="00F10E95"/>
    <w:rsid w:val="00F11954"/>
    <w:rsid w:val="00F11A1A"/>
    <w:rsid w:val="00F125F1"/>
    <w:rsid w:val="00F134A6"/>
    <w:rsid w:val="00F13F2E"/>
    <w:rsid w:val="00F14238"/>
    <w:rsid w:val="00F14A3A"/>
    <w:rsid w:val="00F1516C"/>
    <w:rsid w:val="00F15A99"/>
    <w:rsid w:val="00F15D17"/>
    <w:rsid w:val="00F16FCC"/>
    <w:rsid w:val="00F171C4"/>
    <w:rsid w:val="00F17451"/>
    <w:rsid w:val="00F17766"/>
    <w:rsid w:val="00F17E1E"/>
    <w:rsid w:val="00F22254"/>
    <w:rsid w:val="00F22482"/>
    <w:rsid w:val="00F22838"/>
    <w:rsid w:val="00F22D1F"/>
    <w:rsid w:val="00F22FBB"/>
    <w:rsid w:val="00F233E5"/>
    <w:rsid w:val="00F244FE"/>
    <w:rsid w:val="00F24964"/>
    <w:rsid w:val="00F25767"/>
    <w:rsid w:val="00F26411"/>
    <w:rsid w:val="00F27091"/>
    <w:rsid w:val="00F27757"/>
    <w:rsid w:val="00F2796F"/>
    <w:rsid w:val="00F27CCA"/>
    <w:rsid w:val="00F3054C"/>
    <w:rsid w:val="00F3118D"/>
    <w:rsid w:val="00F32DD5"/>
    <w:rsid w:val="00F32F66"/>
    <w:rsid w:val="00F34852"/>
    <w:rsid w:val="00F352DF"/>
    <w:rsid w:val="00F3570A"/>
    <w:rsid w:val="00F35787"/>
    <w:rsid w:val="00F35B1E"/>
    <w:rsid w:val="00F367D5"/>
    <w:rsid w:val="00F403A1"/>
    <w:rsid w:val="00F41221"/>
    <w:rsid w:val="00F41AD6"/>
    <w:rsid w:val="00F420BB"/>
    <w:rsid w:val="00F43043"/>
    <w:rsid w:val="00F43188"/>
    <w:rsid w:val="00F4367A"/>
    <w:rsid w:val="00F437D7"/>
    <w:rsid w:val="00F43B2C"/>
    <w:rsid w:val="00F4414B"/>
    <w:rsid w:val="00F4483B"/>
    <w:rsid w:val="00F44FEC"/>
    <w:rsid w:val="00F45492"/>
    <w:rsid w:val="00F45A63"/>
    <w:rsid w:val="00F473D1"/>
    <w:rsid w:val="00F47EF0"/>
    <w:rsid w:val="00F50E60"/>
    <w:rsid w:val="00F50F2F"/>
    <w:rsid w:val="00F51464"/>
    <w:rsid w:val="00F529C4"/>
    <w:rsid w:val="00F54936"/>
    <w:rsid w:val="00F549E7"/>
    <w:rsid w:val="00F567BB"/>
    <w:rsid w:val="00F56A08"/>
    <w:rsid w:val="00F56FCA"/>
    <w:rsid w:val="00F57016"/>
    <w:rsid w:val="00F57E17"/>
    <w:rsid w:val="00F60389"/>
    <w:rsid w:val="00F60921"/>
    <w:rsid w:val="00F622BB"/>
    <w:rsid w:val="00F62D4F"/>
    <w:rsid w:val="00F63964"/>
    <w:rsid w:val="00F640FA"/>
    <w:rsid w:val="00F644C5"/>
    <w:rsid w:val="00F64887"/>
    <w:rsid w:val="00F6489E"/>
    <w:rsid w:val="00F6533C"/>
    <w:rsid w:val="00F660AF"/>
    <w:rsid w:val="00F660C1"/>
    <w:rsid w:val="00F660F1"/>
    <w:rsid w:val="00F66637"/>
    <w:rsid w:val="00F67F8A"/>
    <w:rsid w:val="00F70ABC"/>
    <w:rsid w:val="00F7119E"/>
    <w:rsid w:val="00F72908"/>
    <w:rsid w:val="00F72C0A"/>
    <w:rsid w:val="00F73486"/>
    <w:rsid w:val="00F74853"/>
    <w:rsid w:val="00F75075"/>
    <w:rsid w:val="00F765B8"/>
    <w:rsid w:val="00F767EE"/>
    <w:rsid w:val="00F76CA7"/>
    <w:rsid w:val="00F778AC"/>
    <w:rsid w:val="00F77CAA"/>
    <w:rsid w:val="00F80630"/>
    <w:rsid w:val="00F81C0B"/>
    <w:rsid w:val="00F830DE"/>
    <w:rsid w:val="00F8329C"/>
    <w:rsid w:val="00F83778"/>
    <w:rsid w:val="00F839B2"/>
    <w:rsid w:val="00F84960"/>
    <w:rsid w:val="00F84A39"/>
    <w:rsid w:val="00F856DA"/>
    <w:rsid w:val="00F85A0E"/>
    <w:rsid w:val="00F86017"/>
    <w:rsid w:val="00F86E40"/>
    <w:rsid w:val="00F878B7"/>
    <w:rsid w:val="00F87BB9"/>
    <w:rsid w:val="00F87D68"/>
    <w:rsid w:val="00F901E2"/>
    <w:rsid w:val="00F90A48"/>
    <w:rsid w:val="00F91AF8"/>
    <w:rsid w:val="00F91FFD"/>
    <w:rsid w:val="00F920D1"/>
    <w:rsid w:val="00F92D82"/>
    <w:rsid w:val="00F92FD4"/>
    <w:rsid w:val="00F92FDA"/>
    <w:rsid w:val="00F933CE"/>
    <w:rsid w:val="00F948E8"/>
    <w:rsid w:val="00F94F06"/>
    <w:rsid w:val="00F95DE4"/>
    <w:rsid w:val="00F95FB5"/>
    <w:rsid w:val="00F95FDD"/>
    <w:rsid w:val="00F96B61"/>
    <w:rsid w:val="00FA1D8B"/>
    <w:rsid w:val="00FA2155"/>
    <w:rsid w:val="00FA2176"/>
    <w:rsid w:val="00FA3715"/>
    <w:rsid w:val="00FA3E70"/>
    <w:rsid w:val="00FA430D"/>
    <w:rsid w:val="00FA48C6"/>
    <w:rsid w:val="00FA4BD1"/>
    <w:rsid w:val="00FA4FEE"/>
    <w:rsid w:val="00FA60A7"/>
    <w:rsid w:val="00FA65DB"/>
    <w:rsid w:val="00FA7087"/>
    <w:rsid w:val="00FA735B"/>
    <w:rsid w:val="00FA7F26"/>
    <w:rsid w:val="00FA7F2C"/>
    <w:rsid w:val="00FB1707"/>
    <w:rsid w:val="00FB1B85"/>
    <w:rsid w:val="00FB21A1"/>
    <w:rsid w:val="00FB2AAC"/>
    <w:rsid w:val="00FB35B4"/>
    <w:rsid w:val="00FB47C6"/>
    <w:rsid w:val="00FB4B53"/>
    <w:rsid w:val="00FB4B7F"/>
    <w:rsid w:val="00FB56B4"/>
    <w:rsid w:val="00FB5FAC"/>
    <w:rsid w:val="00FB6655"/>
    <w:rsid w:val="00FB7012"/>
    <w:rsid w:val="00FB708A"/>
    <w:rsid w:val="00FB73A0"/>
    <w:rsid w:val="00FB766A"/>
    <w:rsid w:val="00FC24C0"/>
    <w:rsid w:val="00FC3041"/>
    <w:rsid w:val="00FC31E6"/>
    <w:rsid w:val="00FC361B"/>
    <w:rsid w:val="00FC386F"/>
    <w:rsid w:val="00FC416A"/>
    <w:rsid w:val="00FC49B2"/>
    <w:rsid w:val="00FC4D93"/>
    <w:rsid w:val="00FC5351"/>
    <w:rsid w:val="00FC54DC"/>
    <w:rsid w:val="00FC568C"/>
    <w:rsid w:val="00FC5CE9"/>
    <w:rsid w:val="00FD06B9"/>
    <w:rsid w:val="00FD0955"/>
    <w:rsid w:val="00FD1845"/>
    <w:rsid w:val="00FD22BF"/>
    <w:rsid w:val="00FD2414"/>
    <w:rsid w:val="00FD27BF"/>
    <w:rsid w:val="00FD299D"/>
    <w:rsid w:val="00FD3776"/>
    <w:rsid w:val="00FD37FE"/>
    <w:rsid w:val="00FD48DC"/>
    <w:rsid w:val="00FD4D99"/>
    <w:rsid w:val="00FD59C7"/>
    <w:rsid w:val="00FD65C4"/>
    <w:rsid w:val="00FD71F7"/>
    <w:rsid w:val="00FD7AC9"/>
    <w:rsid w:val="00FE009F"/>
    <w:rsid w:val="00FE00CC"/>
    <w:rsid w:val="00FE10AD"/>
    <w:rsid w:val="00FE1E4D"/>
    <w:rsid w:val="00FE207C"/>
    <w:rsid w:val="00FE2A4D"/>
    <w:rsid w:val="00FE2C52"/>
    <w:rsid w:val="00FE30D8"/>
    <w:rsid w:val="00FE324B"/>
    <w:rsid w:val="00FE33C5"/>
    <w:rsid w:val="00FE3523"/>
    <w:rsid w:val="00FE429B"/>
    <w:rsid w:val="00FE4AB9"/>
    <w:rsid w:val="00FE4B3A"/>
    <w:rsid w:val="00FE4BCF"/>
    <w:rsid w:val="00FE4DDA"/>
    <w:rsid w:val="00FE568B"/>
    <w:rsid w:val="00FE5FB4"/>
    <w:rsid w:val="00FE60BA"/>
    <w:rsid w:val="00FE6322"/>
    <w:rsid w:val="00FE68A3"/>
    <w:rsid w:val="00FF0147"/>
    <w:rsid w:val="00FF1837"/>
    <w:rsid w:val="00FF19BB"/>
    <w:rsid w:val="00FF1EDC"/>
    <w:rsid w:val="00FF22ED"/>
    <w:rsid w:val="00FF25D4"/>
    <w:rsid w:val="00FF3DA2"/>
    <w:rsid w:val="00FF43A6"/>
    <w:rsid w:val="00FF4A5A"/>
    <w:rsid w:val="00FF5E3D"/>
    <w:rsid w:val="00FF6DDF"/>
    <w:rsid w:val="00FF753F"/>
    <w:rsid w:val="00FF77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8BCC64"/>
  <w15:docId w15:val="{2D7ADBA5-5088-4CAA-BE78-89EA7B21C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756"/>
    <w:rPr>
      <w:rFonts w:ascii="Arial" w:hAnsi="Arial"/>
      <w:sz w:val="24"/>
      <w:szCs w:val="24"/>
      <w:lang w:eastAsia="en-US"/>
    </w:rPr>
  </w:style>
  <w:style w:type="paragraph" w:styleId="Heading1">
    <w:name w:val="heading 1"/>
    <w:basedOn w:val="Normal"/>
    <w:next w:val="Normal"/>
    <w:link w:val="Heading1Char"/>
    <w:uiPriority w:val="9"/>
    <w:qFormat/>
    <w:rsid w:val="000A6879"/>
    <w:pPr>
      <w:keepNext/>
      <w:keepLines/>
      <w:numPr>
        <w:numId w:val="1"/>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A6879"/>
    <w:pPr>
      <w:numPr>
        <w:ilvl w:val="1"/>
      </w:numPr>
      <w:spacing w:before="200"/>
      <w:ind w:left="576"/>
      <w:outlineLvl w:val="1"/>
    </w:pPr>
    <w:rPr>
      <w:rFonts w:ascii="Arial Bold" w:hAnsi="Arial Bold"/>
      <w:bCs w:val="0"/>
      <w:sz w:val="24"/>
      <w:szCs w:val="26"/>
    </w:rPr>
  </w:style>
  <w:style w:type="paragraph" w:styleId="Heading3">
    <w:name w:val="heading 3"/>
    <w:basedOn w:val="Heading2"/>
    <w:next w:val="Normal"/>
    <w:link w:val="Heading3Char"/>
    <w:uiPriority w:val="9"/>
    <w:unhideWhenUsed/>
    <w:qFormat/>
    <w:rsid w:val="000A6879"/>
    <w:pPr>
      <w:numPr>
        <w:ilvl w:val="2"/>
      </w:numPr>
      <w:spacing w:before="120"/>
      <w:outlineLvl w:val="2"/>
    </w:pPr>
    <w:rPr>
      <w:rFonts w:ascii="Arial" w:hAnsi="Arial"/>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C1B90"/>
    <w:rPr>
      <w:rFonts w:ascii="Lucida Grande" w:hAnsi="Lucida Grande" w:cs="Lucida Grande"/>
      <w:sz w:val="18"/>
      <w:szCs w:val="18"/>
    </w:rPr>
  </w:style>
  <w:style w:type="character" w:customStyle="1" w:styleId="BalloonTextChar">
    <w:name w:val="Balloon Text Char"/>
    <w:link w:val="BalloonText"/>
    <w:semiHidden/>
    <w:rsid w:val="003C1B90"/>
    <w:rPr>
      <w:rFonts w:ascii="Lucida Grande" w:hAnsi="Lucida Grande" w:cs="Lucida Grande"/>
      <w:sz w:val="18"/>
      <w:szCs w:val="18"/>
    </w:rPr>
  </w:style>
  <w:style w:type="table" w:styleId="TableGrid">
    <w:name w:val="Table Grid"/>
    <w:basedOn w:val="TableNormal"/>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nhideWhenUsed/>
    <w:rsid w:val="004D040B"/>
    <w:pPr>
      <w:tabs>
        <w:tab w:val="center" w:pos="4513"/>
        <w:tab w:val="right" w:pos="9026"/>
      </w:tabs>
    </w:pPr>
    <w:rPr>
      <w:sz w:val="20"/>
    </w:rPr>
  </w:style>
  <w:style w:type="character" w:customStyle="1" w:styleId="HeaderChar">
    <w:name w:val="Header Char"/>
    <w:link w:val="Header"/>
    <w:rsid w:val="004D040B"/>
    <w:rPr>
      <w:rFonts w:ascii="Arial" w:hAnsi="Arial"/>
      <w:szCs w:val="24"/>
      <w:lang w:eastAsia="en-US"/>
    </w:rPr>
  </w:style>
  <w:style w:type="paragraph" w:styleId="Footer">
    <w:name w:val="footer"/>
    <w:basedOn w:val="Normal"/>
    <w:link w:val="FooterChar"/>
    <w:unhideWhenUsed/>
    <w:rsid w:val="00592112"/>
    <w:pPr>
      <w:tabs>
        <w:tab w:val="center" w:pos="4513"/>
        <w:tab w:val="right" w:pos="9026"/>
      </w:tabs>
      <w:ind w:left="-284"/>
    </w:pPr>
    <w:rPr>
      <w:sz w:val="20"/>
    </w:rPr>
  </w:style>
  <w:style w:type="character" w:customStyle="1" w:styleId="FooterChar">
    <w:name w:val="Footer Char"/>
    <w:link w:val="Footer"/>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0A6879"/>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A6879"/>
    <w:rPr>
      <w:rFonts w:ascii="Arial Bold" w:eastAsia="MS Gothic" w:hAnsi="Arial Bold"/>
      <w:b/>
      <w:color w:val="000000" w:themeColor="text1"/>
      <w:sz w:val="24"/>
      <w:szCs w:val="26"/>
      <w:lang w:eastAsia="en-US"/>
    </w:rPr>
  </w:style>
  <w:style w:type="character" w:customStyle="1" w:styleId="Heading3Char">
    <w:name w:val="Heading 3 Char"/>
    <w:link w:val="Heading3"/>
    <w:uiPriority w:val="9"/>
    <w:rsid w:val="000A6879"/>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961ED7"/>
    <w:pPr>
      <w:tabs>
        <w:tab w:val="left" w:pos="426"/>
        <w:tab w:val="right" w:leader="dot" w:pos="9168"/>
      </w:tabs>
      <w:spacing w:after="100"/>
    </w:pPr>
    <w:rPr>
      <w:b/>
    </w:rPr>
  </w:style>
  <w:style w:type="paragraph" w:styleId="TOC2">
    <w:name w:val="toc 2"/>
    <w:basedOn w:val="Normal"/>
    <w:next w:val="Normal"/>
    <w:autoRedefine/>
    <w:uiPriority w:val="39"/>
    <w:unhideWhenUsed/>
    <w:rsid w:val="0074135C"/>
    <w:pPr>
      <w:tabs>
        <w:tab w:val="left" w:pos="1022"/>
        <w:tab w:val="right" w:leader="dot" w:pos="9168"/>
      </w:tabs>
      <w:spacing w:after="100"/>
      <w:ind w:left="993" w:hanging="559"/>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qFormat/>
    <w:rsid w:val="00A547EA"/>
    <w:pPr>
      <w:spacing w:before="2280" w:after="240"/>
    </w:pPr>
    <w:rPr>
      <w:rFonts w:ascii="Arial Bold" w:hAnsi="Arial Bold"/>
      <w:b/>
      <w:color w:val="6A1A41"/>
      <w:sz w:val="36"/>
      <w:szCs w:val="56"/>
    </w:rPr>
  </w:style>
  <w:style w:type="character" w:customStyle="1" w:styleId="TitleChar">
    <w:name w:val="Title Char"/>
    <w:link w:val="Title"/>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link w:val="ListParagraphChar"/>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character" w:styleId="CommentReference">
    <w:name w:val="annotation reference"/>
    <w:basedOn w:val="DefaultParagraphFont"/>
    <w:uiPriority w:val="99"/>
    <w:semiHidden/>
    <w:unhideWhenUsed/>
    <w:rsid w:val="00C73226"/>
    <w:rPr>
      <w:sz w:val="16"/>
      <w:szCs w:val="16"/>
    </w:rPr>
  </w:style>
  <w:style w:type="paragraph" w:styleId="CommentText">
    <w:name w:val="annotation text"/>
    <w:basedOn w:val="Normal"/>
    <w:link w:val="CommentTextChar"/>
    <w:uiPriority w:val="99"/>
    <w:unhideWhenUsed/>
    <w:rsid w:val="00C73226"/>
    <w:rPr>
      <w:sz w:val="20"/>
      <w:szCs w:val="20"/>
    </w:rPr>
  </w:style>
  <w:style w:type="character" w:customStyle="1" w:styleId="CommentTextChar">
    <w:name w:val="Comment Text Char"/>
    <w:basedOn w:val="DefaultParagraphFont"/>
    <w:link w:val="CommentText"/>
    <w:uiPriority w:val="99"/>
    <w:rsid w:val="00C73226"/>
    <w:rPr>
      <w:rFonts w:ascii="Arial" w:hAnsi="Arial"/>
      <w:lang w:eastAsia="en-US"/>
    </w:rPr>
  </w:style>
  <w:style w:type="paragraph" w:styleId="CommentSubject">
    <w:name w:val="annotation subject"/>
    <w:basedOn w:val="CommentText"/>
    <w:next w:val="CommentText"/>
    <w:link w:val="CommentSubjectChar"/>
    <w:semiHidden/>
    <w:unhideWhenUsed/>
    <w:rsid w:val="00C73226"/>
    <w:rPr>
      <w:b/>
      <w:bCs/>
    </w:rPr>
  </w:style>
  <w:style w:type="character" w:customStyle="1" w:styleId="CommentSubjectChar">
    <w:name w:val="Comment Subject Char"/>
    <w:basedOn w:val="CommentTextChar"/>
    <w:link w:val="CommentSubject"/>
    <w:semiHidden/>
    <w:rsid w:val="00C73226"/>
    <w:rPr>
      <w:rFonts w:ascii="Arial" w:hAnsi="Arial"/>
      <w:b/>
      <w:bCs/>
      <w:lang w:eastAsia="en-US"/>
    </w:rPr>
  </w:style>
  <w:style w:type="paragraph" w:customStyle="1" w:styleId="StyleHeading112ptLeft0cmBefore0pt1">
    <w:name w:val="Style Heading 1 + 12 pt Left:  0 cm Before:  0 pt1"/>
    <w:basedOn w:val="Heading1"/>
    <w:rsid w:val="00B82BF8"/>
    <w:pPr>
      <w:keepLines w:val="0"/>
      <w:numPr>
        <w:numId w:val="4"/>
      </w:numPr>
      <w:tabs>
        <w:tab w:val="left" w:pos="0"/>
      </w:tabs>
      <w:autoSpaceDE w:val="0"/>
      <w:autoSpaceDN w:val="0"/>
      <w:spacing w:before="360"/>
    </w:pPr>
    <w:rPr>
      <w:rFonts w:eastAsia="Times New Roman"/>
      <w:color w:val="auto"/>
      <w:kern w:val="28"/>
      <w:sz w:val="24"/>
      <w:szCs w:val="20"/>
    </w:rPr>
  </w:style>
  <w:style w:type="paragraph" w:styleId="List">
    <w:name w:val="List"/>
    <w:basedOn w:val="Normal"/>
    <w:rsid w:val="00B82BF8"/>
    <w:pPr>
      <w:numPr>
        <w:numId w:val="5"/>
      </w:numPr>
      <w:tabs>
        <w:tab w:val="clear" w:pos="720"/>
        <w:tab w:val="num" w:pos="1418"/>
      </w:tabs>
      <w:spacing w:before="120" w:after="120"/>
      <w:ind w:left="1418" w:hanging="284"/>
    </w:pPr>
    <w:rPr>
      <w:rFonts w:eastAsia="Times New Roman" w:cs="Arial"/>
      <w:lang w:eastAsia="en-AU"/>
    </w:rPr>
  </w:style>
  <w:style w:type="character" w:styleId="FollowedHyperlink">
    <w:name w:val="FollowedHyperlink"/>
    <w:rsid w:val="00B82BF8"/>
    <w:rPr>
      <w:color w:val="800080"/>
      <w:u w:val="single"/>
    </w:rPr>
  </w:style>
  <w:style w:type="paragraph" w:customStyle="1" w:styleId="Style1">
    <w:name w:val="Style1"/>
    <w:basedOn w:val="Heading3"/>
    <w:rsid w:val="00B82BF8"/>
    <w:pPr>
      <w:keepNext w:val="0"/>
      <w:keepLines w:val="0"/>
      <w:spacing w:before="0"/>
      <w:ind w:hanging="851"/>
    </w:pPr>
    <w:rPr>
      <w:rFonts w:eastAsia="Times New Roman" w:cs="Dotum"/>
      <w:color w:val="auto"/>
      <w:szCs w:val="24"/>
      <w:lang w:eastAsia="en-AU"/>
    </w:rPr>
  </w:style>
  <w:style w:type="paragraph" w:styleId="TOC3">
    <w:name w:val="toc 3"/>
    <w:basedOn w:val="Normal"/>
    <w:next w:val="Normal"/>
    <w:autoRedefine/>
    <w:uiPriority w:val="39"/>
    <w:rsid w:val="00B82BF8"/>
    <w:pPr>
      <w:ind w:left="1440"/>
    </w:pPr>
    <w:rPr>
      <w:rFonts w:eastAsia="Times New Roman"/>
      <w:lang w:eastAsia="en-AU"/>
    </w:rPr>
  </w:style>
  <w:style w:type="paragraph" w:customStyle="1" w:styleId="StyleHeading2Before6ptAfter6pt">
    <w:name w:val="Style Heading 2 + Before:  6 pt After:  6 pt"/>
    <w:basedOn w:val="Heading2"/>
    <w:rsid w:val="00B82BF8"/>
    <w:pPr>
      <w:keepLines w:val="0"/>
      <w:spacing w:before="120"/>
      <w:ind w:left="851" w:hanging="851"/>
    </w:pPr>
    <w:rPr>
      <w:rFonts w:eastAsia="Times New Roman"/>
      <w:bCs/>
      <w:i/>
      <w:iCs/>
      <w:color w:val="auto"/>
      <w:szCs w:val="20"/>
      <w:lang w:eastAsia="en-AU"/>
    </w:rPr>
  </w:style>
  <w:style w:type="paragraph" w:customStyle="1" w:styleId="Heading2Arial12ptNotBoldBottomNoborder">
    <w:name w:val="Heading 2 + Arial 12 pt Not Bold Bottom: (No border)"/>
    <w:basedOn w:val="TOC3"/>
    <w:rsid w:val="00B82BF8"/>
    <w:rPr>
      <w:b/>
      <w:bCs/>
      <w:szCs w:val="20"/>
    </w:rPr>
  </w:style>
  <w:style w:type="paragraph" w:customStyle="1" w:styleId="Tabletext">
    <w:name w:val="Table text"/>
    <w:rsid w:val="00B82BF8"/>
    <w:pPr>
      <w:keepLines/>
      <w:spacing w:before="40" w:after="40" w:line="200" w:lineRule="exact"/>
    </w:pPr>
    <w:rPr>
      <w:rFonts w:ascii="Arial Narrow" w:eastAsia="Times New Roman" w:hAnsi="Arial Narrow"/>
      <w:sz w:val="18"/>
      <w:lang w:eastAsia="en-US"/>
    </w:rPr>
  </w:style>
  <w:style w:type="paragraph" w:customStyle="1" w:styleId="StyleHeading1Arial12ptJustifiedBottomNoborder">
    <w:name w:val="Style Heading 1 + Arial 12 pt Justified Bottom: (No border)"/>
    <w:basedOn w:val="Heading1"/>
    <w:rsid w:val="00B82BF8"/>
    <w:pPr>
      <w:keepLines w:val="0"/>
      <w:numPr>
        <w:numId w:val="6"/>
      </w:numPr>
      <w:tabs>
        <w:tab w:val="left" w:pos="0"/>
      </w:tabs>
      <w:spacing w:before="360"/>
    </w:pPr>
    <w:rPr>
      <w:rFonts w:eastAsia="Times New Roman"/>
      <w:color w:val="auto"/>
      <w:kern w:val="32"/>
      <w:sz w:val="24"/>
      <w:szCs w:val="20"/>
    </w:rPr>
  </w:style>
  <w:style w:type="paragraph" w:customStyle="1" w:styleId="StyleHeading1Arial12ptJustifiedBottomNoborder1">
    <w:name w:val="Style Heading 1 + Arial 12 pt Justified Bottom: (No border)1"/>
    <w:basedOn w:val="TOC2"/>
    <w:rsid w:val="00B82BF8"/>
    <w:pPr>
      <w:tabs>
        <w:tab w:val="clear" w:pos="1022"/>
        <w:tab w:val="clear" w:pos="9168"/>
        <w:tab w:val="left" w:pos="709"/>
        <w:tab w:val="right" w:leader="dot" w:pos="9599"/>
      </w:tabs>
      <w:spacing w:after="0"/>
      <w:ind w:left="720" w:hanging="720"/>
      <w:jc w:val="both"/>
    </w:pPr>
    <w:rPr>
      <w:rFonts w:eastAsia="Times New Roman"/>
      <w:szCs w:val="20"/>
      <w:lang w:eastAsia="en-AU"/>
    </w:rPr>
  </w:style>
  <w:style w:type="paragraph" w:customStyle="1" w:styleId="msolistparagraph0">
    <w:name w:val="msolistparagraph"/>
    <w:basedOn w:val="Normal"/>
    <w:rsid w:val="00B82BF8"/>
    <w:pPr>
      <w:ind w:left="720"/>
    </w:pPr>
    <w:rPr>
      <w:rFonts w:ascii="Calibri" w:eastAsia="Times New Roman" w:hAnsi="Calibri"/>
      <w:sz w:val="22"/>
      <w:szCs w:val="22"/>
      <w:lang w:eastAsia="en-AU"/>
    </w:rPr>
  </w:style>
  <w:style w:type="paragraph" w:styleId="BodyText">
    <w:name w:val="Body Text"/>
    <w:basedOn w:val="Normal"/>
    <w:link w:val="BodyTextChar"/>
    <w:rsid w:val="00B82BF8"/>
    <w:pPr>
      <w:jc w:val="center"/>
    </w:pPr>
    <w:rPr>
      <w:rFonts w:ascii="Times New Roman" w:eastAsia="Times New Roman" w:hAnsi="Times New Roman"/>
      <w:b/>
      <w:bCs/>
    </w:rPr>
  </w:style>
  <w:style w:type="character" w:customStyle="1" w:styleId="BodyTextChar">
    <w:name w:val="Body Text Char"/>
    <w:basedOn w:val="DefaultParagraphFont"/>
    <w:link w:val="BodyText"/>
    <w:rsid w:val="00B82BF8"/>
    <w:rPr>
      <w:rFonts w:ascii="Times New Roman" w:eastAsia="Times New Roman" w:hAnsi="Times New Roman"/>
      <w:b/>
      <w:bCs/>
      <w:sz w:val="24"/>
      <w:szCs w:val="24"/>
      <w:lang w:eastAsia="en-US"/>
    </w:rPr>
  </w:style>
  <w:style w:type="paragraph" w:styleId="TOC4">
    <w:name w:val="toc 4"/>
    <w:basedOn w:val="Normal"/>
    <w:next w:val="Normal"/>
    <w:autoRedefine/>
    <w:uiPriority w:val="39"/>
    <w:rsid w:val="00B82BF8"/>
    <w:pPr>
      <w:ind w:left="720"/>
    </w:pPr>
    <w:rPr>
      <w:rFonts w:ascii="Times New Roman" w:eastAsia="Times New Roman" w:hAnsi="Times New Roman"/>
      <w:lang w:eastAsia="en-AU"/>
    </w:rPr>
  </w:style>
  <w:style w:type="paragraph" w:styleId="TOC5">
    <w:name w:val="toc 5"/>
    <w:basedOn w:val="Normal"/>
    <w:next w:val="Normal"/>
    <w:autoRedefine/>
    <w:uiPriority w:val="39"/>
    <w:rsid w:val="00B82BF8"/>
    <w:pPr>
      <w:ind w:left="960"/>
    </w:pPr>
    <w:rPr>
      <w:rFonts w:ascii="Times New Roman" w:eastAsia="Times New Roman" w:hAnsi="Times New Roman"/>
      <w:lang w:eastAsia="en-AU"/>
    </w:rPr>
  </w:style>
  <w:style w:type="paragraph" w:styleId="TOC6">
    <w:name w:val="toc 6"/>
    <w:basedOn w:val="Normal"/>
    <w:next w:val="Normal"/>
    <w:autoRedefine/>
    <w:uiPriority w:val="39"/>
    <w:rsid w:val="00B82BF8"/>
    <w:pPr>
      <w:ind w:left="1200"/>
    </w:pPr>
    <w:rPr>
      <w:rFonts w:ascii="Times New Roman" w:eastAsia="Times New Roman" w:hAnsi="Times New Roman"/>
      <w:lang w:eastAsia="en-AU"/>
    </w:rPr>
  </w:style>
  <w:style w:type="paragraph" w:styleId="TOC7">
    <w:name w:val="toc 7"/>
    <w:basedOn w:val="Normal"/>
    <w:next w:val="Normal"/>
    <w:autoRedefine/>
    <w:uiPriority w:val="39"/>
    <w:rsid w:val="00B82BF8"/>
    <w:pPr>
      <w:ind w:left="1440"/>
    </w:pPr>
    <w:rPr>
      <w:rFonts w:ascii="Times New Roman" w:eastAsia="Times New Roman" w:hAnsi="Times New Roman"/>
      <w:lang w:eastAsia="en-AU"/>
    </w:rPr>
  </w:style>
  <w:style w:type="paragraph" w:styleId="TOC8">
    <w:name w:val="toc 8"/>
    <w:basedOn w:val="Normal"/>
    <w:next w:val="Normal"/>
    <w:autoRedefine/>
    <w:uiPriority w:val="39"/>
    <w:rsid w:val="00B82BF8"/>
    <w:pPr>
      <w:ind w:left="1680"/>
    </w:pPr>
    <w:rPr>
      <w:rFonts w:ascii="Times New Roman" w:eastAsia="Times New Roman" w:hAnsi="Times New Roman"/>
      <w:lang w:eastAsia="en-AU"/>
    </w:rPr>
  </w:style>
  <w:style w:type="paragraph" w:styleId="TOC9">
    <w:name w:val="toc 9"/>
    <w:basedOn w:val="Normal"/>
    <w:next w:val="Normal"/>
    <w:autoRedefine/>
    <w:uiPriority w:val="39"/>
    <w:rsid w:val="00B82BF8"/>
    <w:pPr>
      <w:ind w:left="1920"/>
    </w:pPr>
    <w:rPr>
      <w:rFonts w:ascii="Times New Roman" w:eastAsia="Times New Roman" w:hAnsi="Times New Roman"/>
      <w:lang w:eastAsia="en-AU"/>
    </w:rPr>
  </w:style>
  <w:style w:type="paragraph" w:styleId="NormalWeb">
    <w:name w:val="Normal (Web)"/>
    <w:basedOn w:val="Normal"/>
    <w:uiPriority w:val="99"/>
    <w:rsid w:val="00B82BF8"/>
    <w:pPr>
      <w:spacing w:before="100" w:beforeAutospacing="1" w:after="100" w:afterAutospacing="1"/>
    </w:pPr>
    <w:rPr>
      <w:rFonts w:ascii="Verdana" w:eastAsia="Times New Roman" w:hAnsi="Verdana"/>
      <w:sz w:val="19"/>
      <w:szCs w:val="19"/>
      <w:lang w:eastAsia="en-AU"/>
    </w:rPr>
  </w:style>
  <w:style w:type="character" w:styleId="Strong">
    <w:name w:val="Strong"/>
    <w:qFormat/>
    <w:rsid w:val="00B82BF8"/>
    <w:rPr>
      <w:rFonts w:cs="Times New Roman"/>
      <w:b/>
      <w:bCs/>
    </w:rPr>
  </w:style>
  <w:style w:type="paragraph" w:styleId="DocumentMap">
    <w:name w:val="Document Map"/>
    <w:basedOn w:val="Normal"/>
    <w:link w:val="DocumentMapChar"/>
    <w:semiHidden/>
    <w:rsid w:val="00B82BF8"/>
    <w:pPr>
      <w:shd w:val="clear" w:color="auto" w:fill="000080"/>
    </w:pPr>
    <w:rPr>
      <w:rFonts w:ascii="Tahoma" w:eastAsia="Times New Roman" w:hAnsi="Tahoma" w:cs="Tahoma"/>
      <w:sz w:val="20"/>
      <w:szCs w:val="20"/>
      <w:lang w:eastAsia="en-AU"/>
    </w:rPr>
  </w:style>
  <w:style w:type="character" w:customStyle="1" w:styleId="DocumentMapChar">
    <w:name w:val="Document Map Char"/>
    <w:basedOn w:val="DefaultParagraphFont"/>
    <w:link w:val="DocumentMap"/>
    <w:semiHidden/>
    <w:rsid w:val="00B82BF8"/>
    <w:rPr>
      <w:rFonts w:ascii="Tahoma" w:eastAsia="Times New Roman" w:hAnsi="Tahoma" w:cs="Tahoma"/>
      <w:shd w:val="clear" w:color="auto" w:fill="000080"/>
    </w:rPr>
  </w:style>
  <w:style w:type="numbering" w:styleId="1ai">
    <w:name w:val="Outline List 1"/>
    <w:basedOn w:val="NoList"/>
    <w:rsid w:val="00B82BF8"/>
    <w:pPr>
      <w:numPr>
        <w:numId w:val="7"/>
      </w:numPr>
    </w:pPr>
  </w:style>
  <w:style w:type="paragraph" w:customStyle="1" w:styleId="StyleHeading1Before0ptBottomSinglesolidlineAuto">
    <w:name w:val="Style Heading 1 + Before:  0 pt Bottom: (Single solid line Auto ..."/>
    <w:basedOn w:val="TOC1"/>
    <w:rsid w:val="00B82BF8"/>
    <w:pPr>
      <w:numPr>
        <w:numId w:val="8"/>
      </w:numPr>
      <w:pBdr>
        <w:bottom w:val="single" w:sz="18" w:space="6" w:color="auto"/>
      </w:pBdr>
      <w:tabs>
        <w:tab w:val="left" w:pos="0"/>
        <w:tab w:val="right" w:leader="dot" w:pos="9600"/>
      </w:tabs>
      <w:spacing w:after="0"/>
      <w:ind w:right="187"/>
    </w:pPr>
    <w:rPr>
      <w:rFonts w:eastAsia="Dotum"/>
      <w:noProof/>
      <w:sz w:val="28"/>
      <w:szCs w:val="20"/>
      <w:lang w:eastAsia="en-AU"/>
    </w:rPr>
  </w:style>
  <w:style w:type="character" w:styleId="PageNumber">
    <w:name w:val="page number"/>
    <w:basedOn w:val="DefaultParagraphFont"/>
    <w:rsid w:val="00B82BF8"/>
  </w:style>
  <w:style w:type="numbering" w:customStyle="1" w:styleId="StyleNumbered13ptBold">
    <w:name w:val="Style Numbered 13 pt Bold"/>
    <w:basedOn w:val="NoList"/>
    <w:rsid w:val="00B82BF8"/>
    <w:pPr>
      <w:numPr>
        <w:numId w:val="10"/>
      </w:numPr>
    </w:pPr>
  </w:style>
  <w:style w:type="numbering" w:styleId="111111">
    <w:name w:val="Outline List 2"/>
    <w:basedOn w:val="NoList"/>
    <w:rsid w:val="00B82BF8"/>
    <w:pPr>
      <w:numPr>
        <w:numId w:val="9"/>
      </w:numPr>
    </w:pPr>
  </w:style>
  <w:style w:type="numbering" w:customStyle="1" w:styleId="StyleOutlinenumbered13ptBold">
    <w:name w:val="Style Outline numbered 13 pt Bold"/>
    <w:basedOn w:val="NoList"/>
    <w:rsid w:val="00B82BF8"/>
    <w:pPr>
      <w:numPr>
        <w:numId w:val="12"/>
      </w:numPr>
    </w:pPr>
  </w:style>
  <w:style w:type="paragraph" w:customStyle="1" w:styleId="StyleStyleHeading113ptJustifiedBefore0pt125pt">
    <w:name w:val="Style Style Heading 1 + 13 pt Justified Before:  0 pt + 12.5 pt"/>
    <w:basedOn w:val="Normal"/>
    <w:rsid w:val="00B82BF8"/>
    <w:pPr>
      <w:numPr>
        <w:numId w:val="11"/>
      </w:numPr>
      <w:tabs>
        <w:tab w:val="left" w:pos="709"/>
        <w:tab w:val="right" w:leader="dot" w:pos="9599"/>
      </w:tabs>
      <w:ind w:left="680"/>
    </w:pPr>
    <w:rPr>
      <w:rFonts w:eastAsia="Times New Roman"/>
      <w:b/>
      <w:bCs/>
      <w:szCs w:val="20"/>
      <w:lang w:eastAsia="en-AU"/>
    </w:rPr>
  </w:style>
  <w:style w:type="paragraph" w:customStyle="1" w:styleId="StyleStyleHeading113ptJustifiedBefore0pt125pt1">
    <w:name w:val="Style Style Heading 1 + 13 pt Justified Before:  0 pt + 12.5 pt1"/>
    <w:basedOn w:val="Normal"/>
    <w:rsid w:val="00B82BF8"/>
    <w:pPr>
      <w:tabs>
        <w:tab w:val="left" w:pos="709"/>
        <w:tab w:val="num" w:pos="1644"/>
        <w:tab w:val="right" w:leader="dot" w:pos="9599"/>
      </w:tabs>
      <w:ind w:left="680" w:hanging="680"/>
    </w:pPr>
    <w:rPr>
      <w:rFonts w:ascii="Arial Bold" w:eastAsia="Times New Roman" w:hAnsi="Arial Bold"/>
      <w:b/>
      <w:bCs/>
      <w:szCs w:val="20"/>
      <w:lang w:eastAsia="en-AU"/>
    </w:rPr>
  </w:style>
  <w:style w:type="paragraph" w:styleId="BodyTextIndent2">
    <w:name w:val="Body Text Indent 2"/>
    <w:basedOn w:val="Normal"/>
    <w:link w:val="BodyTextIndent2Char"/>
    <w:rsid w:val="00B82BF8"/>
    <w:pPr>
      <w:spacing w:after="120" w:line="480" w:lineRule="auto"/>
      <w:ind w:left="283"/>
    </w:pPr>
    <w:rPr>
      <w:rFonts w:eastAsia="Times New Roman"/>
      <w:lang w:eastAsia="en-AU"/>
    </w:rPr>
  </w:style>
  <w:style w:type="character" w:customStyle="1" w:styleId="BodyTextIndent2Char">
    <w:name w:val="Body Text Indent 2 Char"/>
    <w:basedOn w:val="DefaultParagraphFont"/>
    <w:link w:val="BodyTextIndent2"/>
    <w:rsid w:val="00B82BF8"/>
    <w:rPr>
      <w:rFonts w:ascii="Arial" w:eastAsia="Times New Roman" w:hAnsi="Arial"/>
      <w:sz w:val="24"/>
      <w:szCs w:val="24"/>
    </w:rPr>
  </w:style>
  <w:style w:type="paragraph" w:styleId="BodyText2">
    <w:name w:val="Body Text 2"/>
    <w:basedOn w:val="Normal"/>
    <w:link w:val="BodyText2Char"/>
    <w:rsid w:val="00B82BF8"/>
    <w:pPr>
      <w:spacing w:after="120" w:line="480" w:lineRule="auto"/>
    </w:pPr>
    <w:rPr>
      <w:rFonts w:eastAsia="Times New Roman"/>
      <w:lang w:eastAsia="en-AU"/>
    </w:rPr>
  </w:style>
  <w:style w:type="character" w:customStyle="1" w:styleId="BodyText2Char">
    <w:name w:val="Body Text 2 Char"/>
    <w:basedOn w:val="DefaultParagraphFont"/>
    <w:link w:val="BodyText2"/>
    <w:rsid w:val="00B82BF8"/>
    <w:rPr>
      <w:rFonts w:ascii="Arial" w:eastAsia="Times New Roman" w:hAnsi="Arial"/>
      <w:sz w:val="24"/>
      <w:szCs w:val="24"/>
    </w:rPr>
  </w:style>
  <w:style w:type="paragraph" w:styleId="Revision">
    <w:name w:val="Revision"/>
    <w:hidden/>
    <w:uiPriority w:val="62"/>
    <w:rsid w:val="00B82BF8"/>
    <w:rPr>
      <w:rFonts w:ascii="Arial" w:eastAsia="Times New Roman" w:hAnsi="Arial"/>
      <w:sz w:val="24"/>
      <w:szCs w:val="24"/>
    </w:rPr>
  </w:style>
  <w:style w:type="paragraph" w:customStyle="1" w:styleId="Default">
    <w:name w:val="Default"/>
    <w:rsid w:val="00B6736A"/>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E609BF"/>
    <w:rPr>
      <w:sz w:val="20"/>
      <w:szCs w:val="20"/>
    </w:rPr>
  </w:style>
  <w:style w:type="character" w:customStyle="1" w:styleId="FootnoteTextChar">
    <w:name w:val="Footnote Text Char"/>
    <w:basedOn w:val="DefaultParagraphFont"/>
    <w:link w:val="FootnoteText"/>
    <w:uiPriority w:val="99"/>
    <w:semiHidden/>
    <w:rsid w:val="00E609BF"/>
    <w:rPr>
      <w:rFonts w:ascii="Arial" w:hAnsi="Arial"/>
      <w:lang w:eastAsia="en-US"/>
    </w:rPr>
  </w:style>
  <w:style w:type="character" w:styleId="FootnoteReference">
    <w:name w:val="footnote reference"/>
    <w:basedOn w:val="DefaultParagraphFont"/>
    <w:uiPriority w:val="99"/>
    <w:semiHidden/>
    <w:unhideWhenUsed/>
    <w:rsid w:val="00E609BF"/>
    <w:rPr>
      <w:vertAlign w:val="superscript"/>
    </w:rPr>
  </w:style>
  <w:style w:type="paragraph" w:customStyle="1" w:styleId="ACRuleHeader1">
    <w:name w:val="AC Rule Header 1"/>
    <w:basedOn w:val="Normal"/>
    <w:next w:val="ACRuleBody2"/>
    <w:rsid w:val="006745B2"/>
    <w:pPr>
      <w:numPr>
        <w:numId w:val="13"/>
      </w:numPr>
      <w:spacing w:before="240" w:after="120"/>
      <w:ind w:left="567" w:hanging="567"/>
      <w:outlineLvl w:val="0"/>
    </w:pPr>
    <w:rPr>
      <w:rFonts w:eastAsiaTheme="minorHAnsi" w:cstheme="minorBidi"/>
      <w:b/>
      <w:szCs w:val="22"/>
    </w:rPr>
  </w:style>
  <w:style w:type="paragraph" w:customStyle="1" w:styleId="ACRuleHeader2">
    <w:name w:val="AC Rule Header 2"/>
    <w:basedOn w:val="ACRuleHeader1"/>
    <w:next w:val="ACRuleBody3"/>
    <w:rsid w:val="006745B2"/>
    <w:pPr>
      <w:numPr>
        <w:ilvl w:val="1"/>
      </w:numPr>
      <w:spacing w:before="120"/>
      <w:ind w:left="1560" w:hanging="993"/>
      <w:jc w:val="both"/>
      <w:outlineLvl w:val="1"/>
    </w:pPr>
  </w:style>
  <w:style w:type="paragraph" w:customStyle="1" w:styleId="ACRuleBody2">
    <w:name w:val="AC Rule Body 2"/>
    <w:basedOn w:val="ACRuleHeader2"/>
    <w:rsid w:val="006745B2"/>
    <w:pPr>
      <w:ind w:left="1276" w:hanging="709"/>
      <w:outlineLvl w:val="9"/>
    </w:pPr>
    <w:rPr>
      <w:b w:val="0"/>
    </w:rPr>
  </w:style>
  <w:style w:type="paragraph" w:customStyle="1" w:styleId="ACRuleBody3">
    <w:name w:val="AC Rule Body 3"/>
    <w:basedOn w:val="ACRuleBody2"/>
    <w:rsid w:val="006745B2"/>
    <w:pPr>
      <w:numPr>
        <w:ilvl w:val="2"/>
      </w:numPr>
      <w:ind w:left="2552" w:hanging="992"/>
    </w:pPr>
  </w:style>
  <w:style w:type="paragraph" w:customStyle="1" w:styleId="Sectionheading">
    <w:name w:val="Section heading"/>
    <w:basedOn w:val="Normal"/>
    <w:next w:val="Normal"/>
    <w:uiPriority w:val="11"/>
    <w:qFormat/>
    <w:rsid w:val="00CB1C76"/>
    <w:pPr>
      <w:keepNext/>
      <w:numPr>
        <w:numId w:val="14"/>
      </w:numPr>
      <w:spacing w:before="360" w:after="180"/>
    </w:pPr>
    <w:rPr>
      <w:rFonts w:eastAsia="Times New Roman"/>
      <w:b/>
      <w:color w:val="1F497D" w:themeColor="text2"/>
      <w:sz w:val="40"/>
    </w:rPr>
  </w:style>
  <w:style w:type="paragraph" w:customStyle="1" w:styleId="Subsectionheading">
    <w:name w:val="Subsection heading"/>
    <w:basedOn w:val="Normal"/>
    <w:next w:val="Normal"/>
    <w:uiPriority w:val="12"/>
    <w:qFormat/>
    <w:rsid w:val="00CB1C76"/>
    <w:pPr>
      <w:numPr>
        <w:ilvl w:val="1"/>
        <w:numId w:val="14"/>
      </w:numPr>
      <w:spacing w:before="360" w:after="180"/>
    </w:pPr>
    <w:rPr>
      <w:rFonts w:eastAsia="Times New Roman"/>
      <w:b/>
      <w:sz w:val="28"/>
    </w:rPr>
  </w:style>
  <w:style w:type="paragraph" w:customStyle="1" w:styleId="MediumShading1-Accent11">
    <w:name w:val="Medium Shading 1 - Accent 11"/>
    <w:basedOn w:val="Normal"/>
    <w:uiPriority w:val="60"/>
    <w:unhideWhenUsed/>
    <w:qFormat/>
    <w:rsid w:val="00CB1C76"/>
    <w:pPr>
      <w:keepNext/>
      <w:tabs>
        <w:tab w:val="num" w:pos="720"/>
      </w:tabs>
      <w:spacing w:after="180"/>
      <w:ind w:left="1077" w:hanging="357"/>
      <w:contextualSpacing/>
      <w:outlineLvl w:val="1"/>
    </w:pPr>
    <w:rPr>
      <w:rFonts w:eastAsia="Times New Roman"/>
      <w:sz w:val="22"/>
    </w:rPr>
  </w:style>
  <w:style w:type="paragraph" w:customStyle="1" w:styleId="MediumShading2-Accent11">
    <w:name w:val="Medium Shading 2 - Accent 11"/>
    <w:basedOn w:val="Normal"/>
    <w:uiPriority w:val="60"/>
    <w:rsid w:val="00CB1C76"/>
    <w:pPr>
      <w:keepNext/>
      <w:tabs>
        <w:tab w:val="num" w:pos="1440"/>
      </w:tabs>
      <w:spacing w:after="180"/>
      <w:ind w:left="1797" w:hanging="357"/>
      <w:contextualSpacing/>
      <w:outlineLvl w:val="2"/>
    </w:pPr>
    <w:rPr>
      <w:rFonts w:eastAsia="Times New Roman"/>
      <w:sz w:val="22"/>
    </w:rPr>
  </w:style>
  <w:style w:type="paragraph" w:customStyle="1" w:styleId="MediumList1-Accent11">
    <w:name w:val="Medium List 1 - Accent 11"/>
    <w:basedOn w:val="Normal"/>
    <w:uiPriority w:val="61"/>
    <w:rsid w:val="00CB1C76"/>
    <w:pPr>
      <w:keepNext/>
      <w:tabs>
        <w:tab w:val="num" w:pos="2160"/>
      </w:tabs>
      <w:spacing w:after="180"/>
      <w:ind w:left="2520" w:hanging="360"/>
      <w:contextualSpacing/>
      <w:outlineLvl w:val="3"/>
    </w:pPr>
    <w:rPr>
      <w:rFonts w:eastAsia="Times New Roman"/>
      <w:sz w:val="22"/>
    </w:rPr>
  </w:style>
  <w:style w:type="paragraph" w:styleId="Quote">
    <w:name w:val="Quote"/>
    <w:basedOn w:val="Normal"/>
    <w:link w:val="QuoteChar"/>
    <w:uiPriority w:val="64"/>
    <w:qFormat/>
    <w:rsid w:val="00CB1C76"/>
    <w:pPr>
      <w:keepNext/>
      <w:tabs>
        <w:tab w:val="num" w:pos="4320"/>
      </w:tabs>
      <w:spacing w:after="180"/>
      <w:ind w:left="4680" w:hanging="360"/>
      <w:contextualSpacing/>
      <w:outlineLvl w:val="6"/>
    </w:pPr>
    <w:rPr>
      <w:rFonts w:eastAsia="Times New Roman"/>
      <w:sz w:val="22"/>
    </w:rPr>
  </w:style>
  <w:style w:type="character" w:customStyle="1" w:styleId="QuoteChar">
    <w:name w:val="Quote Char"/>
    <w:basedOn w:val="DefaultParagraphFont"/>
    <w:link w:val="Quote"/>
    <w:uiPriority w:val="64"/>
    <w:rsid w:val="00CB1C76"/>
    <w:rPr>
      <w:rFonts w:ascii="Arial" w:eastAsia="Times New Roman" w:hAnsi="Arial"/>
      <w:sz w:val="22"/>
      <w:szCs w:val="24"/>
      <w:lang w:eastAsia="en-US"/>
    </w:rPr>
  </w:style>
  <w:style w:type="paragraph" w:styleId="IntenseQuote">
    <w:name w:val="Intense Quote"/>
    <w:basedOn w:val="Normal"/>
    <w:link w:val="IntenseQuoteChar"/>
    <w:uiPriority w:val="65"/>
    <w:qFormat/>
    <w:rsid w:val="00CB1C76"/>
    <w:pPr>
      <w:keepNext/>
      <w:tabs>
        <w:tab w:val="num" w:pos="5040"/>
      </w:tabs>
      <w:spacing w:after="180"/>
      <w:ind w:left="5400" w:hanging="360"/>
      <w:contextualSpacing/>
      <w:outlineLvl w:val="7"/>
    </w:pPr>
    <w:rPr>
      <w:rFonts w:eastAsia="Times New Roman"/>
      <w:sz w:val="22"/>
    </w:rPr>
  </w:style>
  <w:style w:type="character" w:customStyle="1" w:styleId="IntenseQuoteChar">
    <w:name w:val="Intense Quote Char"/>
    <w:basedOn w:val="DefaultParagraphFont"/>
    <w:link w:val="IntenseQuote"/>
    <w:uiPriority w:val="65"/>
    <w:rsid w:val="00CB1C76"/>
    <w:rPr>
      <w:rFonts w:ascii="Arial" w:eastAsia="Times New Roman" w:hAnsi="Arial"/>
      <w:sz w:val="22"/>
      <w:szCs w:val="24"/>
      <w:lang w:eastAsia="en-US"/>
    </w:rPr>
  </w:style>
  <w:style w:type="paragraph" w:customStyle="1" w:styleId="MediumList2-Accent11">
    <w:name w:val="Medium List 2 - Accent 11"/>
    <w:basedOn w:val="Normal"/>
    <w:uiPriority w:val="66"/>
    <w:rsid w:val="00CB1C76"/>
    <w:pPr>
      <w:keepNext/>
      <w:tabs>
        <w:tab w:val="num" w:pos="5760"/>
      </w:tabs>
      <w:spacing w:after="180"/>
      <w:ind w:left="6120" w:hanging="360"/>
      <w:contextualSpacing/>
      <w:outlineLvl w:val="8"/>
    </w:pPr>
    <w:rPr>
      <w:rFonts w:eastAsia="Times New Roman"/>
      <w:sz w:val="22"/>
    </w:rPr>
  </w:style>
  <w:style w:type="paragraph" w:styleId="EndnoteText">
    <w:name w:val="endnote text"/>
    <w:basedOn w:val="Normal"/>
    <w:link w:val="EndnoteTextChar"/>
    <w:uiPriority w:val="99"/>
    <w:semiHidden/>
    <w:unhideWhenUsed/>
    <w:rsid w:val="002B3B8D"/>
    <w:rPr>
      <w:sz w:val="20"/>
      <w:szCs w:val="20"/>
    </w:rPr>
  </w:style>
  <w:style w:type="character" w:customStyle="1" w:styleId="EndnoteTextChar">
    <w:name w:val="Endnote Text Char"/>
    <w:basedOn w:val="DefaultParagraphFont"/>
    <w:link w:val="EndnoteText"/>
    <w:uiPriority w:val="99"/>
    <w:semiHidden/>
    <w:rsid w:val="002B3B8D"/>
    <w:rPr>
      <w:rFonts w:ascii="Arial" w:hAnsi="Arial"/>
      <w:lang w:eastAsia="en-US"/>
    </w:rPr>
  </w:style>
  <w:style w:type="character" w:styleId="EndnoteReference">
    <w:name w:val="endnote reference"/>
    <w:basedOn w:val="DefaultParagraphFont"/>
    <w:uiPriority w:val="99"/>
    <w:semiHidden/>
    <w:unhideWhenUsed/>
    <w:rsid w:val="002B3B8D"/>
    <w:rPr>
      <w:vertAlign w:val="superscript"/>
    </w:rPr>
  </w:style>
  <w:style w:type="character" w:styleId="UnresolvedMention">
    <w:name w:val="Unresolved Mention"/>
    <w:basedOn w:val="DefaultParagraphFont"/>
    <w:uiPriority w:val="99"/>
    <w:semiHidden/>
    <w:unhideWhenUsed/>
    <w:rsid w:val="00C81FDD"/>
    <w:rPr>
      <w:color w:val="605E5C"/>
      <w:shd w:val="clear" w:color="auto" w:fill="E1DFDD"/>
    </w:rPr>
  </w:style>
  <w:style w:type="character" w:customStyle="1" w:styleId="InTableHeadingsChar">
    <w:name w:val="In Table Headings Char"/>
    <w:basedOn w:val="DefaultParagraphFont"/>
    <w:link w:val="InTableHeadings"/>
    <w:locked/>
    <w:rsid w:val="00984C5F"/>
    <w:rPr>
      <w:rFonts w:ascii="Arial Narrow" w:hAnsi="Arial Narrow"/>
      <w:b/>
      <w:bCs/>
    </w:rPr>
  </w:style>
  <w:style w:type="paragraph" w:customStyle="1" w:styleId="InTableHeadings">
    <w:name w:val="In Table Headings"/>
    <w:basedOn w:val="Normal"/>
    <w:link w:val="InTableHeadingsChar"/>
    <w:rsid w:val="00984C5F"/>
    <w:rPr>
      <w:rFonts w:ascii="Arial Narrow" w:hAnsi="Arial Narrow"/>
      <w:b/>
      <w:bCs/>
      <w:sz w:val="20"/>
      <w:szCs w:val="20"/>
      <w:lang w:eastAsia="en-AU"/>
    </w:rPr>
  </w:style>
  <w:style w:type="character" w:customStyle="1" w:styleId="TableDataChar">
    <w:name w:val="Table Data Char"/>
    <w:basedOn w:val="DefaultParagraphFont"/>
    <w:link w:val="TableData0"/>
    <w:locked/>
    <w:rsid w:val="00984C5F"/>
    <w:rPr>
      <w:rFonts w:ascii="Arial Narrow" w:hAnsi="Arial Narrow"/>
    </w:rPr>
  </w:style>
  <w:style w:type="paragraph" w:customStyle="1" w:styleId="TableData0">
    <w:name w:val="Table Data"/>
    <w:basedOn w:val="Normal"/>
    <w:link w:val="TableDataChar"/>
    <w:rsid w:val="00984C5F"/>
    <w:rPr>
      <w:rFonts w:ascii="Arial Narrow" w:hAnsi="Arial Narrow"/>
      <w:sz w:val="20"/>
      <w:szCs w:val="20"/>
      <w:lang w:eastAsia="en-AU"/>
    </w:rPr>
  </w:style>
  <w:style w:type="character" w:customStyle="1" w:styleId="CharDefText">
    <w:name w:val="CharDefText"/>
    <w:basedOn w:val="DefaultParagraphFont"/>
    <w:rsid w:val="00773D3E"/>
    <w:rPr>
      <w:b/>
      <w:i/>
    </w:rPr>
  </w:style>
  <w:style w:type="character" w:customStyle="1" w:styleId="ListParagraphChar">
    <w:name w:val="List Paragraph Char"/>
    <w:basedOn w:val="DefaultParagraphFont"/>
    <w:link w:val="ListParagraph"/>
    <w:uiPriority w:val="34"/>
    <w:rsid w:val="009F6E82"/>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7158">
      <w:bodyDiv w:val="1"/>
      <w:marLeft w:val="0"/>
      <w:marRight w:val="0"/>
      <w:marTop w:val="0"/>
      <w:marBottom w:val="825"/>
      <w:divBdr>
        <w:top w:val="none" w:sz="0" w:space="0" w:color="auto"/>
        <w:left w:val="none" w:sz="0" w:space="0" w:color="auto"/>
        <w:bottom w:val="none" w:sz="0" w:space="0" w:color="auto"/>
        <w:right w:val="none" w:sz="0" w:space="0" w:color="auto"/>
      </w:divBdr>
      <w:divsChild>
        <w:div w:id="1939560574">
          <w:marLeft w:val="0"/>
          <w:marRight w:val="0"/>
          <w:marTop w:val="0"/>
          <w:marBottom w:val="0"/>
          <w:divBdr>
            <w:top w:val="none" w:sz="0" w:space="0" w:color="auto"/>
            <w:left w:val="none" w:sz="0" w:space="0" w:color="auto"/>
            <w:bottom w:val="none" w:sz="0" w:space="0" w:color="auto"/>
            <w:right w:val="none" w:sz="0" w:space="0" w:color="auto"/>
          </w:divBdr>
          <w:divsChild>
            <w:div w:id="550726022">
              <w:marLeft w:val="0"/>
              <w:marRight w:val="0"/>
              <w:marTop w:val="0"/>
              <w:marBottom w:val="0"/>
              <w:divBdr>
                <w:top w:val="none" w:sz="0" w:space="0" w:color="auto"/>
                <w:left w:val="none" w:sz="0" w:space="0" w:color="auto"/>
                <w:bottom w:val="none" w:sz="0" w:space="0" w:color="auto"/>
                <w:right w:val="none" w:sz="0" w:space="0" w:color="auto"/>
              </w:divBdr>
              <w:divsChild>
                <w:div w:id="1317144614">
                  <w:marLeft w:val="0"/>
                  <w:marRight w:val="0"/>
                  <w:marTop w:val="0"/>
                  <w:marBottom w:val="0"/>
                  <w:divBdr>
                    <w:top w:val="none" w:sz="0" w:space="0" w:color="auto"/>
                    <w:left w:val="none" w:sz="0" w:space="0" w:color="auto"/>
                    <w:bottom w:val="none" w:sz="0" w:space="0" w:color="auto"/>
                    <w:right w:val="none" w:sz="0" w:space="0" w:color="auto"/>
                  </w:divBdr>
                  <w:divsChild>
                    <w:div w:id="1209537840">
                      <w:marLeft w:val="0"/>
                      <w:marRight w:val="0"/>
                      <w:marTop w:val="0"/>
                      <w:marBottom w:val="0"/>
                      <w:divBdr>
                        <w:top w:val="none" w:sz="0" w:space="0" w:color="auto"/>
                        <w:left w:val="none" w:sz="0" w:space="0" w:color="auto"/>
                        <w:bottom w:val="none" w:sz="0" w:space="0" w:color="auto"/>
                        <w:right w:val="none" w:sz="0" w:space="0" w:color="auto"/>
                      </w:divBdr>
                      <w:divsChild>
                        <w:div w:id="202539699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422529">
      <w:bodyDiv w:val="1"/>
      <w:marLeft w:val="0"/>
      <w:marRight w:val="0"/>
      <w:marTop w:val="0"/>
      <w:marBottom w:val="825"/>
      <w:divBdr>
        <w:top w:val="none" w:sz="0" w:space="0" w:color="auto"/>
        <w:left w:val="none" w:sz="0" w:space="0" w:color="auto"/>
        <w:bottom w:val="none" w:sz="0" w:space="0" w:color="auto"/>
        <w:right w:val="none" w:sz="0" w:space="0" w:color="auto"/>
      </w:divBdr>
      <w:divsChild>
        <w:div w:id="1854106579">
          <w:marLeft w:val="0"/>
          <w:marRight w:val="0"/>
          <w:marTop w:val="0"/>
          <w:marBottom w:val="0"/>
          <w:divBdr>
            <w:top w:val="none" w:sz="0" w:space="0" w:color="auto"/>
            <w:left w:val="none" w:sz="0" w:space="0" w:color="auto"/>
            <w:bottom w:val="none" w:sz="0" w:space="0" w:color="auto"/>
            <w:right w:val="none" w:sz="0" w:space="0" w:color="auto"/>
          </w:divBdr>
          <w:divsChild>
            <w:div w:id="446895745">
              <w:marLeft w:val="0"/>
              <w:marRight w:val="0"/>
              <w:marTop w:val="0"/>
              <w:marBottom w:val="0"/>
              <w:divBdr>
                <w:top w:val="none" w:sz="0" w:space="0" w:color="auto"/>
                <w:left w:val="none" w:sz="0" w:space="0" w:color="auto"/>
                <w:bottom w:val="none" w:sz="0" w:space="0" w:color="auto"/>
                <w:right w:val="none" w:sz="0" w:space="0" w:color="auto"/>
              </w:divBdr>
              <w:divsChild>
                <w:div w:id="1715930463">
                  <w:marLeft w:val="0"/>
                  <w:marRight w:val="0"/>
                  <w:marTop w:val="0"/>
                  <w:marBottom w:val="0"/>
                  <w:divBdr>
                    <w:top w:val="none" w:sz="0" w:space="0" w:color="auto"/>
                    <w:left w:val="none" w:sz="0" w:space="0" w:color="auto"/>
                    <w:bottom w:val="none" w:sz="0" w:space="0" w:color="auto"/>
                    <w:right w:val="none" w:sz="0" w:space="0" w:color="auto"/>
                  </w:divBdr>
                  <w:divsChild>
                    <w:div w:id="2061980854">
                      <w:marLeft w:val="0"/>
                      <w:marRight w:val="0"/>
                      <w:marTop w:val="0"/>
                      <w:marBottom w:val="0"/>
                      <w:divBdr>
                        <w:top w:val="none" w:sz="0" w:space="0" w:color="auto"/>
                        <w:left w:val="none" w:sz="0" w:space="0" w:color="auto"/>
                        <w:bottom w:val="none" w:sz="0" w:space="0" w:color="auto"/>
                        <w:right w:val="none" w:sz="0" w:space="0" w:color="auto"/>
                      </w:divBdr>
                      <w:divsChild>
                        <w:div w:id="19084821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320517">
      <w:bodyDiv w:val="1"/>
      <w:marLeft w:val="0"/>
      <w:marRight w:val="0"/>
      <w:marTop w:val="0"/>
      <w:marBottom w:val="0"/>
      <w:divBdr>
        <w:top w:val="none" w:sz="0" w:space="0" w:color="auto"/>
        <w:left w:val="none" w:sz="0" w:space="0" w:color="auto"/>
        <w:bottom w:val="none" w:sz="0" w:space="0" w:color="auto"/>
        <w:right w:val="none" w:sz="0" w:space="0" w:color="auto"/>
      </w:divBdr>
    </w:div>
    <w:div w:id="951672901">
      <w:bodyDiv w:val="1"/>
      <w:marLeft w:val="0"/>
      <w:marRight w:val="0"/>
      <w:marTop w:val="0"/>
      <w:marBottom w:val="0"/>
      <w:divBdr>
        <w:top w:val="none" w:sz="0" w:space="0" w:color="auto"/>
        <w:left w:val="none" w:sz="0" w:space="0" w:color="auto"/>
        <w:bottom w:val="none" w:sz="0" w:space="0" w:color="auto"/>
        <w:right w:val="none" w:sz="0" w:space="0" w:color="auto"/>
      </w:divBdr>
    </w:div>
    <w:div w:id="960845774">
      <w:bodyDiv w:val="1"/>
      <w:marLeft w:val="0"/>
      <w:marRight w:val="0"/>
      <w:marTop w:val="0"/>
      <w:marBottom w:val="0"/>
      <w:divBdr>
        <w:top w:val="none" w:sz="0" w:space="0" w:color="auto"/>
        <w:left w:val="none" w:sz="0" w:space="0" w:color="auto"/>
        <w:bottom w:val="none" w:sz="0" w:space="0" w:color="auto"/>
        <w:right w:val="none" w:sz="0" w:space="0" w:color="auto"/>
      </w:divBdr>
    </w:div>
    <w:div w:id="1113666540">
      <w:bodyDiv w:val="1"/>
      <w:marLeft w:val="0"/>
      <w:marRight w:val="0"/>
      <w:marTop w:val="0"/>
      <w:marBottom w:val="0"/>
      <w:divBdr>
        <w:top w:val="none" w:sz="0" w:space="0" w:color="auto"/>
        <w:left w:val="none" w:sz="0" w:space="0" w:color="auto"/>
        <w:bottom w:val="none" w:sz="0" w:space="0" w:color="auto"/>
        <w:right w:val="none" w:sz="0" w:space="0" w:color="auto"/>
      </w:divBdr>
      <w:divsChild>
        <w:div w:id="618730229">
          <w:marLeft w:val="0"/>
          <w:marRight w:val="0"/>
          <w:marTop w:val="0"/>
          <w:marBottom w:val="0"/>
          <w:divBdr>
            <w:top w:val="none" w:sz="0" w:space="0" w:color="auto"/>
            <w:left w:val="none" w:sz="0" w:space="0" w:color="auto"/>
            <w:bottom w:val="none" w:sz="0" w:space="0" w:color="auto"/>
            <w:right w:val="none" w:sz="0" w:space="0" w:color="auto"/>
          </w:divBdr>
        </w:div>
      </w:divsChild>
    </w:div>
    <w:div w:id="1152452026">
      <w:bodyDiv w:val="1"/>
      <w:marLeft w:val="0"/>
      <w:marRight w:val="0"/>
      <w:marTop w:val="0"/>
      <w:marBottom w:val="0"/>
      <w:divBdr>
        <w:top w:val="none" w:sz="0" w:space="0" w:color="auto"/>
        <w:left w:val="none" w:sz="0" w:space="0" w:color="auto"/>
        <w:bottom w:val="none" w:sz="0" w:space="0" w:color="auto"/>
        <w:right w:val="none" w:sz="0" w:space="0" w:color="auto"/>
      </w:divBdr>
    </w:div>
    <w:div w:id="1184438510">
      <w:bodyDiv w:val="1"/>
      <w:marLeft w:val="0"/>
      <w:marRight w:val="0"/>
      <w:marTop w:val="0"/>
      <w:marBottom w:val="0"/>
      <w:divBdr>
        <w:top w:val="none" w:sz="0" w:space="0" w:color="auto"/>
        <w:left w:val="none" w:sz="0" w:space="0" w:color="auto"/>
        <w:bottom w:val="none" w:sz="0" w:space="0" w:color="auto"/>
        <w:right w:val="none" w:sz="0" w:space="0" w:color="auto"/>
      </w:divBdr>
      <w:divsChild>
        <w:div w:id="1754547533">
          <w:marLeft w:val="0"/>
          <w:marRight w:val="0"/>
          <w:marTop w:val="0"/>
          <w:marBottom w:val="0"/>
          <w:divBdr>
            <w:top w:val="none" w:sz="0" w:space="0" w:color="auto"/>
            <w:left w:val="none" w:sz="0" w:space="0" w:color="auto"/>
            <w:bottom w:val="none" w:sz="0" w:space="0" w:color="auto"/>
            <w:right w:val="none" w:sz="0" w:space="0" w:color="auto"/>
          </w:divBdr>
          <w:divsChild>
            <w:div w:id="1412384162">
              <w:marLeft w:val="0"/>
              <w:marRight w:val="0"/>
              <w:marTop w:val="0"/>
              <w:marBottom w:val="0"/>
              <w:divBdr>
                <w:top w:val="none" w:sz="0" w:space="0" w:color="auto"/>
                <w:left w:val="none" w:sz="0" w:space="0" w:color="auto"/>
                <w:bottom w:val="none" w:sz="0" w:space="0" w:color="auto"/>
                <w:right w:val="none" w:sz="0" w:space="0" w:color="auto"/>
              </w:divBdr>
              <w:divsChild>
                <w:div w:id="802309284">
                  <w:marLeft w:val="0"/>
                  <w:marRight w:val="0"/>
                  <w:marTop w:val="100"/>
                  <w:marBottom w:val="100"/>
                  <w:divBdr>
                    <w:top w:val="none" w:sz="0" w:space="0" w:color="auto"/>
                    <w:left w:val="none" w:sz="0" w:space="0" w:color="auto"/>
                    <w:bottom w:val="none" w:sz="0" w:space="0" w:color="auto"/>
                    <w:right w:val="none" w:sz="0" w:space="0" w:color="auto"/>
                  </w:divBdr>
                  <w:divsChild>
                    <w:div w:id="493494809">
                      <w:marLeft w:val="0"/>
                      <w:marRight w:val="0"/>
                      <w:marTop w:val="0"/>
                      <w:marBottom w:val="0"/>
                      <w:divBdr>
                        <w:top w:val="none" w:sz="0" w:space="0" w:color="auto"/>
                        <w:left w:val="none" w:sz="0" w:space="0" w:color="auto"/>
                        <w:bottom w:val="none" w:sz="0" w:space="0" w:color="auto"/>
                        <w:right w:val="none" w:sz="0" w:space="0" w:color="auto"/>
                      </w:divBdr>
                      <w:divsChild>
                        <w:div w:id="636498635">
                          <w:marLeft w:val="0"/>
                          <w:marRight w:val="0"/>
                          <w:marTop w:val="0"/>
                          <w:marBottom w:val="0"/>
                          <w:divBdr>
                            <w:top w:val="none" w:sz="0" w:space="0" w:color="auto"/>
                            <w:left w:val="none" w:sz="0" w:space="0" w:color="auto"/>
                            <w:bottom w:val="none" w:sz="0" w:space="0" w:color="auto"/>
                            <w:right w:val="none" w:sz="0" w:space="0" w:color="auto"/>
                          </w:divBdr>
                          <w:divsChild>
                            <w:div w:id="1104617692">
                              <w:marLeft w:val="0"/>
                              <w:marRight w:val="0"/>
                              <w:marTop w:val="0"/>
                              <w:marBottom w:val="0"/>
                              <w:divBdr>
                                <w:top w:val="none" w:sz="0" w:space="0" w:color="auto"/>
                                <w:left w:val="none" w:sz="0" w:space="0" w:color="auto"/>
                                <w:bottom w:val="none" w:sz="0" w:space="0" w:color="auto"/>
                                <w:right w:val="none" w:sz="0" w:space="0" w:color="auto"/>
                              </w:divBdr>
                              <w:divsChild>
                                <w:div w:id="764810557">
                                  <w:marLeft w:val="0"/>
                                  <w:marRight w:val="0"/>
                                  <w:marTop w:val="0"/>
                                  <w:marBottom w:val="0"/>
                                  <w:divBdr>
                                    <w:top w:val="none" w:sz="0" w:space="0" w:color="auto"/>
                                    <w:left w:val="none" w:sz="0" w:space="0" w:color="auto"/>
                                    <w:bottom w:val="none" w:sz="0" w:space="0" w:color="auto"/>
                                    <w:right w:val="none" w:sz="0" w:space="0" w:color="auto"/>
                                  </w:divBdr>
                                  <w:divsChild>
                                    <w:div w:id="590891578">
                                      <w:marLeft w:val="0"/>
                                      <w:marRight w:val="0"/>
                                      <w:marTop w:val="0"/>
                                      <w:marBottom w:val="0"/>
                                      <w:divBdr>
                                        <w:top w:val="none" w:sz="0" w:space="0" w:color="auto"/>
                                        <w:left w:val="none" w:sz="0" w:space="0" w:color="auto"/>
                                        <w:bottom w:val="none" w:sz="0" w:space="0" w:color="auto"/>
                                        <w:right w:val="none" w:sz="0" w:space="0" w:color="auto"/>
                                      </w:divBdr>
                                      <w:divsChild>
                                        <w:div w:id="869806661">
                                          <w:marLeft w:val="0"/>
                                          <w:marRight w:val="0"/>
                                          <w:marTop w:val="75"/>
                                          <w:marBottom w:val="0"/>
                                          <w:divBdr>
                                            <w:top w:val="none" w:sz="0" w:space="0" w:color="auto"/>
                                            <w:left w:val="none" w:sz="0" w:space="0" w:color="auto"/>
                                            <w:bottom w:val="none" w:sz="0" w:space="0" w:color="auto"/>
                                            <w:right w:val="none" w:sz="0" w:space="0" w:color="auto"/>
                                          </w:divBdr>
                                          <w:divsChild>
                                            <w:div w:id="530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338439">
      <w:bodyDiv w:val="1"/>
      <w:marLeft w:val="0"/>
      <w:marRight w:val="0"/>
      <w:marTop w:val="0"/>
      <w:marBottom w:val="0"/>
      <w:divBdr>
        <w:top w:val="none" w:sz="0" w:space="0" w:color="auto"/>
        <w:left w:val="none" w:sz="0" w:space="0" w:color="auto"/>
        <w:bottom w:val="none" w:sz="0" w:space="0" w:color="auto"/>
        <w:right w:val="none" w:sz="0" w:space="0" w:color="auto"/>
      </w:divBdr>
      <w:divsChild>
        <w:div w:id="1974600069">
          <w:marLeft w:val="0"/>
          <w:marRight w:val="0"/>
          <w:marTop w:val="0"/>
          <w:marBottom w:val="0"/>
          <w:divBdr>
            <w:top w:val="none" w:sz="0" w:space="0" w:color="auto"/>
            <w:left w:val="none" w:sz="0" w:space="0" w:color="auto"/>
            <w:bottom w:val="none" w:sz="0" w:space="0" w:color="auto"/>
            <w:right w:val="none" w:sz="0" w:space="0" w:color="auto"/>
          </w:divBdr>
          <w:divsChild>
            <w:div w:id="363751921">
              <w:marLeft w:val="0"/>
              <w:marRight w:val="0"/>
              <w:marTop w:val="0"/>
              <w:marBottom w:val="0"/>
              <w:divBdr>
                <w:top w:val="none" w:sz="0" w:space="0" w:color="auto"/>
                <w:left w:val="none" w:sz="0" w:space="0" w:color="auto"/>
                <w:bottom w:val="none" w:sz="0" w:space="0" w:color="auto"/>
                <w:right w:val="none" w:sz="0" w:space="0" w:color="auto"/>
              </w:divBdr>
              <w:divsChild>
                <w:div w:id="1898474521">
                  <w:marLeft w:val="0"/>
                  <w:marRight w:val="0"/>
                  <w:marTop w:val="100"/>
                  <w:marBottom w:val="100"/>
                  <w:divBdr>
                    <w:top w:val="none" w:sz="0" w:space="0" w:color="auto"/>
                    <w:left w:val="none" w:sz="0" w:space="0" w:color="auto"/>
                    <w:bottom w:val="none" w:sz="0" w:space="0" w:color="auto"/>
                    <w:right w:val="none" w:sz="0" w:space="0" w:color="auto"/>
                  </w:divBdr>
                  <w:divsChild>
                    <w:div w:id="457526817">
                      <w:marLeft w:val="0"/>
                      <w:marRight w:val="0"/>
                      <w:marTop w:val="0"/>
                      <w:marBottom w:val="0"/>
                      <w:divBdr>
                        <w:top w:val="none" w:sz="0" w:space="0" w:color="auto"/>
                        <w:left w:val="none" w:sz="0" w:space="0" w:color="auto"/>
                        <w:bottom w:val="none" w:sz="0" w:space="0" w:color="auto"/>
                        <w:right w:val="none" w:sz="0" w:space="0" w:color="auto"/>
                      </w:divBdr>
                      <w:divsChild>
                        <w:div w:id="1193348127">
                          <w:marLeft w:val="0"/>
                          <w:marRight w:val="0"/>
                          <w:marTop w:val="0"/>
                          <w:marBottom w:val="0"/>
                          <w:divBdr>
                            <w:top w:val="none" w:sz="0" w:space="0" w:color="auto"/>
                            <w:left w:val="none" w:sz="0" w:space="0" w:color="auto"/>
                            <w:bottom w:val="none" w:sz="0" w:space="0" w:color="auto"/>
                            <w:right w:val="none" w:sz="0" w:space="0" w:color="auto"/>
                          </w:divBdr>
                          <w:divsChild>
                            <w:div w:id="1692340017">
                              <w:marLeft w:val="0"/>
                              <w:marRight w:val="0"/>
                              <w:marTop w:val="0"/>
                              <w:marBottom w:val="0"/>
                              <w:divBdr>
                                <w:top w:val="none" w:sz="0" w:space="0" w:color="auto"/>
                                <w:left w:val="none" w:sz="0" w:space="0" w:color="auto"/>
                                <w:bottom w:val="none" w:sz="0" w:space="0" w:color="auto"/>
                                <w:right w:val="none" w:sz="0" w:space="0" w:color="auto"/>
                              </w:divBdr>
                              <w:divsChild>
                                <w:div w:id="1392075308">
                                  <w:marLeft w:val="0"/>
                                  <w:marRight w:val="0"/>
                                  <w:marTop w:val="0"/>
                                  <w:marBottom w:val="0"/>
                                  <w:divBdr>
                                    <w:top w:val="none" w:sz="0" w:space="0" w:color="auto"/>
                                    <w:left w:val="none" w:sz="0" w:space="0" w:color="auto"/>
                                    <w:bottom w:val="none" w:sz="0" w:space="0" w:color="auto"/>
                                    <w:right w:val="none" w:sz="0" w:space="0" w:color="auto"/>
                                  </w:divBdr>
                                  <w:divsChild>
                                    <w:div w:id="1336497590">
                                      <w:marLeft w:val="0"/>
                                      <w:marRight w:val="0"/>
                                      <w:marTop w:val="0"/>
                                      <w:marBottom w:val="0"/>
                                      <w:divBdr>
                                        <w:top w:val="none" w:sz="0" w:space="0" w:color="auto"/>
                                        <w:left w:val="none" w:sz="0" w:space="0" w:color="auto"/>
                                        <w:bottom w:val="none" w:sz="0" w:space="0" w:color="auto"/>
                                        <w:right w:val="none" w:sz="0" w:space="0" w:color="auto"/>
                                      </w:divBdr>
                                      <w:divsChild>
                                        <w:div w:id="1916278804">
                                          <w:marLeft w:val="0"/>
                                          <w:marRight w:val="0"/>
                                          <w:marTop w:val="75"/>
                                          <w:marBottom w:val="0"/>
                                          <w:divBdr>
                                            <w:top w:val="none" w:sz="0" w:space="0" w:color="auto"/>
                                            <w:left w:val="none" w:sz="0" w:space="0" w:color="auto"/>
                                            <w:bottom w:val="none" w:sz="0" w:space="0" w:color="auto"/>
                                            <w:right w:val="none" w:sz="0" w:space="0" w:color="auto"/>
                                          </w:divBdr>
                                          <w:divsChild>
                                            <w:div w:id="155237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196995">
      <w:bodyDiv w:val="1"/>
      <w:marLeft w:val="0"/>
      <w:marRight w:val="0"/>
      <w:marTop w:val="0"/>
      <w:marBottom w:val="0"/>
      <w:divBdr>
        <w:top w:val="none" w:sz="0" w:space="0" w:color="auto"/>
        <w:left w:val="none" w:sz="0" w:space="0" w:color="auto"/>
        <w:bottom w:val="none" w:sz="0" w:space="0" w:color="auto"/>
        <w:right w:val="none" w:sz="0" w:space="0" w:color="auto"/>
      </w:divBdr>
    </w:div>
    <w:div w:id="1292520932">
      <w:bodyDiv w:val="1"/>
      <w:marLeft w:val="0"/>
      <w:marRight w:val="0"/>
      <w:marTop w:val="0"/>
      <w:marBottom w:val="0"/>
      <w:divBdr>
        <w:top w:val="none" w:sz="0" w:space="0" w:color="auto"/>
        <w:left w:val="none" w:sz="0" w:space="0" w:color="auto"/>
        <w:bottom w:val="none" w:sz="0" w:space="0" w:color="auto"/>
        <w:right w:val="none" w:sz="0" w:space="0" w:color="auto"/>
      </w:divBdr>
    </w:div>
    <w:div w:id="1618901872">
      <w:bodyDiv w:val="1"/>
      <w:marLeft w:val="0"/>
      <w:marRight w:val="0"/>
      <w:marTop w:val="0"/>
      <w:marBottom w:val="0"/>
      <w:divBdr>
        <w:top w:val="none" w:sz="0" w:space="0" w:color="auto"/>
        <w:left w:val="none" w:sz="0" w:space="0" w:color="auto"/>
        <w:bottom w:val="none" w:sz="0" w:space="0" w:color="auto"/>
        <w:right w:val="none" w:sz="0" w:space="0" w:color="auto"/>
      </w:divBdr>
    </w:div>
    <w:div w:id="1815100465">
      <w:bodyDiv w:val="1"/>
      <w:marLeft w:val="0"/>
      <w:marRight w:val="0"/>
      <w:marTop w:val="0"/>
      <w:marBottom w:val="0"/>
      <w:divBdr>
        <w:top w:val="none" w:sz="0" w:space="0" w:color="auto"/>
        <w:left w:val="none" w:sz="0" w:space="0" w:color="auto"/>
        <w:bottom w:val="none" w:sz="0" w:space="0" w:color="auto"/>
        <w:right w:val="none" w:sz="0" w:space="0" w:color="auto"/>
      </w:divBdr>
    </w:div>
    <w:div w:id="1887637143">
      <w:bodyDiv w:val="1"/>
      <w:marLeft w:val="0"/>
      <w:marRight w:val="0"/>
      <w:marTop w:val="0"/>
      <w:marBottom w:val="0"/>
      <w:divBdr>
        <w:top w:val="none" w:sz="0" w:space="0" w:color="auto"/>
        <w:left w:val="none" w:sz="0" w:space="0" w:color="auto"/>
        <w:bottom w:val="none" w:sz="0" w:space="0" w:color="auto"/>
        <w:right w:val="none" w:sz="0" w:space="0" w:color="auto"/>
      </w:divBdr>
      <w:divsChild>
        <w:div w:id="1272010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583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9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259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ildsafe.humanrights.gov.au/national-principles/about-national-principles" TargetMode="External"/><Relationship Id="rId18" Type="http://schemas.openxmlformats.org/officeDocument/2006/relationships/hyperlink" Target="https://dojwa.sharepoint.com/sites/intranet/prison-operations/Pages/bhdc-copps.aspx" TargetMode="External"/><Relationship Id="rId26" Type="http://schemas.openxmlformats.org/officeDocument/2006/relationships/hyperlink" Target="https://dojwa.sharepoint.com/sites/intranet/prison-operations/Pages/bhdc-copps.aspx" TargetMode="External"/><Relationship Id="rId3" Type="http://schemas.openxmlformats.org/officeDocument/2006/relationships/customXml" Target="../customXml/item3.xml"/><Relationship Id="rId21" Type="http://schemas.openxmlformats.org/officeDocument/2006/relationships/hyperlink" Target="https://dojwa.sharepoint.com/sites/intranet/prison-operations/Pages/bhdc-copps.aspx"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ayja.org.au/wp-content/uploads/2019/04/AYJA-Poster-April-2019.pdf" TargetMode="External"/><Relationship Id="rId17" Type="http://schemas.openxmlformats.org/officeDocument/2006/relationships/header" Target="header3.xml"/><Relationship Id="rId25" Type="http://schemas.openxmlformats.org/officeDocument/2006/relationships/hyperlink" Target="https://dojwa.sharepoint.com/sites/intranet/prison-operations/Pages/bhdc-copps.aspx"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dojwa.sharepoint.com/sites/mhaod/Pages/Mental-Health-AOD.aspx?xsdata=MDV8MDJ8TWFybmVlLk5vbGFuQGp1c3RpY2Uud2EuZ292LmF1fDE1MDBhNzc4YWUzMTRlM2E2YjI0MDhkZWI5ZmY2ZGJmfGFhNTEyMmI4MDE4ODRmMTRhNDgzMTY2YjQ5MDA3MWQwfDB8MHw2MzkxNTI3MDM4OTM2MjkxMTJ8VW5rbm93bnxUV0ZwYkdac2IzZDhleUpGYlhCMGVVMWhjR2tpT25SeWRXVXNJbFlpT2lJd0xqQXVNREF3TUNJc0lsQWlPaUpYYVc0ek1pSXNJa0ZPSWpvaVRXRnBiQ0lzSWxkVUlqb3lmUT09fDB8fHw%3d&amp;sdata=SUlyTzUyMjJqZkZaNEEvS0xoQ2hZakxjdnB6b00wek9meHNNWXRZVFo0VT0%3d&amp;clickparams=eyAiWC1BcHBOYW1lIiA6ICJNaWNyb3NvZnQgT3V0bG9vayIsICJYLUFwcFZlcnNpb24iIDogIjE2LjAuMTkxMjcuMjA2NDYiLCAiT1MiIDogIldpbmRvd3MiIH0%3D" TargetMode="External"/><Relationship Id="rId29" Type="http://schemas.openxmlformats.org/officeDocument/2006/relationships/hyperlink" Target="https://dojwa.sharepoint.com/sites/intranet/prison-operations/Pages/arms-sams-youth.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bhdc-copps.aspx"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dojwa.sharepoint.com/sites/intranet/prison-operations/Pages/bhdc-copps.aspx" TargetMode="External"/><Relationship Id="rId28" Type="http://schemas.openxmlformats.org/officeDocument/2006/relationships/hyperlink" Target="https://dojwa.sharepoint.com/sites/intranet/prison-operations/Pages/arms-sams-youth.aspx"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dojwa.sharepoint.com/sites/intranet/prison-operations/Pages/bhdc-copps.aspx" TargetMode="External"/><Relationship Id="rId31" Type="http://schemas.openxmlformats.org/officeDocument/2006/relationships/hyperlink" Target="https://dojwa.sharepoint.com/sites/intranet/department/standards/Pages/monitoring.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hchr.org/en/instruments-mechanisms/instruments/united-nations-standard-minimum-rules-administration-juvenile" TargetMode="External"/><Relationship Id="rId22" Type="http://schemas.openxmlformats.org/officeDocument/2006/relationships/hyperlink" Target="https://dojwa.sharepoint.com/sites/intranet/prison-operations/Pages/arms-sams-youth.aspx" TargetMode="External"/><Relationship Id="rId27" Type="http://schemas.openxmlformats.org/officeDocument/2006/relationships/hyperlink" Target="https://dojwa.sharepoint.com/sites/mhaod/Pages/Mental-Health-AOD.aspx?xsdata=MDV8MDJ8TWFybmVlLk5vbGFuQGp1c3RpY2Uud2EuZ292LmF1fDE1MDBhNzc4YWUzMTRlM2E2YjI0MDhkZWI5ZmY2ZGJmfGFhNTEyMmI4MDE4ODRmMTRhNDgzMTY2YjQ5MDA3MWQwfDB8MHw2MzkxNTI3MDM4OTM2MjkxMTJ8VW5rbm93bnxUV0ZwYkdac2IzZDhleUpGYlhCMGVVMWhjR2tpT25SeWRXVXNJbFlpT2lJd0xqQXVNREF3TUNJc0lsQWlPaUpYYVc0ek1pSXNJa0ZPSWpvaVRXRnBiQ0lzSWxkVUlqb3lmUT09fDB8fHw%3d&amp;sdata=SUlyTzUyMjJqZkZaNEEvS0xoQ2hZakxjdnB6b00wek9meHNNWXRZVFo0VT0%3d&amp;clickparams=eyAiWC1BcHBOYW1lIiA6ICJNaWNyb3NvZnQgT3V0bG9vayIsICJYLUFwcFZlcnNpb24iIDogIjE2LjAuMTkxMjcuMjA2NDYiLCAiT1MiIDogIldpbmRvd3MiIH0%3D" TargetMode="External"/><Relationship Id="rId30" Type="http://schemas.openxmlformats.org/officeDocument/2006/relationships/hyperlink" Target="https://dojwa.sharepoint.com/sites/intranet/department/standards/Pages/monitoring.aspx" TargetMode="External"/><Relationship Id="rId35"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Youth Justice Services</TermName>
          <TermId xmlns="http://schemas.microsoft.com/office/infopath/2007/PartnerControls">14213a7b-7f8e-4379-95a6-7270f474aaf7</TermId>
        </TermInfo>
      </Terms>
    </kf620cb349b946fa81ca1074c0b3c5af>
    <CategoryDescription xmlns="http://schemas.microsoft.com/sharepoint.v3">COPP 4.7 Mentally Impaired Accused Prisoners - Banksia Hill Detention Centre</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Youth</TermName>
          <TermId xmlns="http://schemas.microsoft.com/office/infopath/2007/PartnerControls">86dadb23-f3e8-45d0-a50e-683c2dd71471</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5230902-a580-4ba6-8738-a56353c9ac26" ContentTypeId="0x010100C5D63A055CE82242A2E4B837C82D470C"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A8E66859-B66A-4A5F-9CCA-7296C26B2156}">
  <ds:schemaRefs>
    <ds:schemaRef ds:uri="http://schemas.openxmlformats.org/officeDocument/2006/bibliography"/>
  </ds:schemaRefs>
</ds:datastoreItem>
</file>

<file path=customXml/itemProps3.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5.xml><?xml version="1.0" encoding="utf-8"?>
<ds:datastoreItem xmlns:ds="http://schemas.openxmlformats.org/officeDocument/2006/customXml" ds:itemID="{0FB0FFF2-7B4A-4717-AA7C-B8857DAA5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4303</Words>
  <Characters>24060</Characters>
  <Application>Microsoft Office Word</Application>
  <DocSecurity>8</DocSecurity>
  <Lines>587</Lines>
  <Paragraphs>292</Paragraphs>
  <ScaleCrop>false</ScaleCrop>
  <HeadingPairs>
    <vt:vector size="2" baseType="variant">
      <vt:variant>
        <vt:lpstr>Title</vt:lpstr>
      </vt:variant>
      <vt:variant>
        <vt:i4>1</vt:i4>
      </vt:variant>
    </vt:vector>
  </HeadingPairs>
  <TitlesOfParts>
    <vt:vector size="1" baseType="lpstr">
      <vt:lpstr>COPP 4.7 Mentally Impaired Accused Prisoners - Banksia Hill Detention Centre</vt:lpstr>
    </vt:vector>
  </TitlesOfParts>
  <Manager>Nimilandra.Nageswaran@correctiveservices.wa.gov.au</Manager>
  <Company>Department of Justice</Company>
  <LinksUpToDate>false</LinksUpToDate>
  <CharactersWithSpaces>28261</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4.7 Mentally Impaired Accused Prisoners - Banksia Hill Detention Centre</dc:title>
  <dc:subject/>
  <dc:creator>Nolan, Marnee</dc:creator>
  <cp:keywords>Department of Justice; Corrective Services; DoJ; Commissioner; Procedure; Policy; COPP; COPPs; Detention Centre; Juvenile; Youth; Young; Person; Rule; Rules; Western Australia; Instrument; Instruments; Operations; BHDC; 4.7; Mentally; Impaired; Accused.</cp:keywords>
  <dc:description/>
  <cp:lastModifiedBy>Nolan, Marnee</cp:lastModifiedBy>
  <cp:revision>2</cp:revision>
  <cp:lastPrinted>2026-04-28T02:32:00Z</cp:lastPrinted>
  <dcterms:created xsi:type="dcterms:W3CDTF">2026-06-24T01:22:00Z</dcterms:created>
  <dcterms:modified xsi:type="dcterms:W3CDTF">2026-06-24T01:22:00Z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y fmtid="{D5CDD505-2E9C-101B-9397-08002B2CF9AE}" pid="8" name="ClassificationContentMarkingHeaderShapeIds">
    <vt:lpwstr>e9851e8,12761d51,454f08a1,392fd204,14917b95,17b47d1c</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MSIP_Label_1621861f-400a-4981-8d8b-751b83a21d25_Enabled">
    <vt:lpwstr>true</vt:lpwstr>
  </property>
  <property fmtid="{D5CDD505-2E9C-101B-9397-08002B2CF9AE}" pid="12" name="MSIP_Label_1621861f-400a-4981-8d8b-751b83a21d25_SetDate">
    <vt:lpwstr>2026-06-24T01:18:35Z</vt:lpwstr>
  </property>
  <property fmtid="{D5CDD505-2E9C-101B-9397-08002B2CF9AE}" pid="13" name="MSIP_Label_1621861f-400a-4981-8d8b-751b83a21d25_Method">
    <vt:lpwstr>Privileged</vt:lpwstr>
  </property>
  <property fmtid="{D5CDD505-2E9C-101B-9397-08002B2CF9AE}" pid="14" name="MSIP_Label_1621861f-400a-4981-8d8b-751b83a21d25_Name">
    <vt:lpwstr>OFFICIAL</vt:lpwstr>
  </property>
  <property fmtid="{D5CDD505-2E9C-101B-9397-08002B2CF9AE}" pid="15" name="MSIP_Label_1621861f-400a-4981-8d8b-751b83a21d25_SiteId">
    <vt:lpwstr>aa5122b8-0188-4f14-a483-166b490071d0</vt:lpwstr>
  </property>
  <property fmtid="{D5CDD505-2E9C-101B-9397-08002B2CF9AE}" pid="16" name="MSIP_Label_1621861f-400a-4981-8d8b-751b83a21d25_ActionId">
    <vt:lpwstr>7b401a90-c3bd-4739-bff0-42f2ea8f6ade</vt:lpwstr>
  </property>
  <property fmtid="{D5CDD505-2E9C-101B-9397-08002B2CF9AE}" pid="17" name="MSIP_Label_1621861f-400a-4981-8d8b-751b83a21d25_ContentBits">
    <vt:lpwstr>1</vt:lpwstr>
  </property>
  <property fmtid="{D5CDD505-2E9C-101B-9397-08002B2CF9AE}" pid="18" name="MSIP_Label_1621861f-400a-4981-8d8b-751b83a21d25_Tag">
    <vt:lpwstr>10, 0, 1, 1</vt:lpwstr>
  </property>
</Properties>
</file>