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DA592" w14:textId="6C2FEC4D" w:rsidR="00146739" w:rsidRPr="002E5756" w:rsidRDefault="008114B3" w:rsidP="002E5756">
      <w:pPr>
        <w:pStyle w:val="Title"/>
      </w:pPr>
      <w:r w:rsidRPr="002E5756">
        <w:t>COPP</w:t>
      </w:r>
      <w:r w:rsidR="00F27982">
        <w:t xml:space="preserve"> </w:t>
      </w:r>
      <w:r w:rsidR="00301409">
        <w:t>6.1</w:t>
      </w:r>
      <w:r w:rsidRPr="002E5756">
        <w:t xml:space="preserve"> </w:t>
      </w:r>
      <w:r w:rsidR="00301409" w:rsidRPr="00301409">
        <w:t>Behaviour Standards and Behaviour Management</w:t>
      </w:r>
    </w:p>
    <w:p w14:paraId="03A5AB22" w14:textId="4BCB3B42" w:rsidR="000D69A3" w:rsidRPr="00EA7EAC" w:rsidRDefault="00301409" w:rsidP="00EA7EAC">
      <w:pPr>
        <w:pStyle w:val="Subtitle"/>
      </w:pPr>
      <w:r w:rsidRPr="00301409">
        <w:t>Y</w:t>
      </w:r>
      <w:r w:rsidRPr="00301409">
        <w:rPr>
          <w:rFonts w:hint="eastAsia"/>
        </w:rPr>
        <w:t>o</w:t>
      </w:r>
      <w:r w:rsidRPr="00301409">
        <w:t>uth Detention Centres</w:t>
      </w:r>
      <w:r w:rsidR="00A547EA">
        <w:t xml:space="preserve">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31008FDC" w14:textId="77777777" w:rsidTr="008140DF">
        <w:trPr>
          <w:trHeight w:val="5074"/>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05A2E9B5" w14:textId="77777777" w:rsidR="00126611" w:rsidRPr="00365E34" w:rsidRDefault="00126611" w:rsidP="00126611">
            <w:pPr>
              <w:pStyle w:val="Heading"/>
            </w:pPr>
            <w:r>
              <w:t>Principles</w:t>
            </w:r>
          </w:p>
          <w:p w14:paraId="13C24828" w14:textId="77777777" w:rsidR="00301409" w:rsidRDefault="00301409" w:rsidP="00301409">
            <w:r w:rsidRPr="00971D60">
              <w:t>In context of the:</w:t>
            </w:r>
          </w:p>
          <w:p w14:paraId="1F56DAC2" w14:textId="77777777" w:rsidR="00301409" w:rsidRPr="00971D60" w:rsidRDefault="00301409" w:rsidP="00301409"/>
          <w:p w14:paraId="62130F1A" w14:textId="77777777" w:rsidR="00301409" w:rsidRPr="00DA22E6" w:rsidRDefault="00301409" w:rsidP="00301409">
            <w:hyperlink r:id="rId12" w:history="1">
              <w:r w:rsidRPr="00F9196C">
                <w:rPr>
                  <w:rStyle w:val="Hyperlink"/>
                </w:rPr>
                <w:t>Australian Human Rights Commission National Principles for Child Safe Organisations, 2019</w:t>
              </w:r>
            </w:hyperlink>
            <w:r w:rsidRPr="00DA22E6">
              <w:t>:</w:t>
            </w:r>
          </w:p>
          <w:p w14:paraId="1037555B" w14:textId="77777777" w:rsidR="00301409" w:rsidRPr="00BD06E7" w:rsidRDefault="00301409" w:rsidP="00301409"/>
          <w:p w14:paraId="35D22FAB" w14:textId="77777777" w:rsidR="00301409" w:rsidRDefault="00301409" w:rsidP="00301409">
            <w:r>
              <w:t>Ongoing supervision and people management is focused on child safety and wellbeing.</w:t>
            </w:r>
          </w:p>
          <w:p w14:paraId="5B7B8205" w14:textId="77777777" w:rsidR="00301409" w:rsidRDefault="00301409" w:rsidP="00301409"/>
          <w:p w14:paraId="2C37DDEC" w14:textId="77777777" w:rsidR="00301409" w:rsidRDefault="00301409" w:rsidP="00301409">
            <w:r>
              <w:t>Governance arrangements facilitate implementation of the child safety and wellbeing policy at all levels.</w:t>
            </w:r>
          </w:p>
          <w:p w14:paraId="764973FC" w14:textId="77777777" w:rsidR="00301409" w:rsidRDefault="00301409" w:rsidP="00301409"/>
          <w:p w14:paraId="7AF36ECC" w14:textId="77777777" w:rsidR="00301409" w:rsidRDefault="00301409" w:rsidP="00301409">
            <w:r>
              <w:t>Risk management strategies focus on preventing, identifying and mitigating risks to children and young people.</w:t>
            </w:r>
          </w:p>
          <w:p w14:paraId="67EE89CF" w14:textId="77777777" w:rsidR="00301409" w:rsidRDefault="00301409" w:rsidP="00301409"/>
          <w:p w14:paraId="4529B439" w14:textId="77777777" w:rsidR="00301409" w:rsidRDefault="00301409" w:rsidP="00301409">
            <w:hyperlink r:id="rId13" w:history="1">
              <w:r w:rsidRPr="00B468B8">
                <w:rPr>
                  <w:rStyle w:val="Hyperlink"/>
                </w:rPr>
                <w:t>Australasian Juvenile Justice Administrators, Juvenile Justice Standards 2009</w:t>
              </w:r>
            </w:hyperlink>
            <w:r>
              <w:t>:</w:t>
            </w:r>
          </w:p>
          <w:p w14:paraId="6BF3C95E" w14:textId="77777777" w:rsidR="00301409" w:rsidRDefault="00301409" w:rsidP="00301409"/>
          <w:p w14:paraId="0281131D" w14:textId="77777777" w:rsidR="00301409" w:rsidRPr="007755FB" w:rsidRDefault="00301409" w:rsidP="00301409">
            <w:r w:rsidRPr="007755FB">
              <w:t>Children, young people and families are provided with information about their rights and responsibilities in the Justice system.</w:t>
            </w:r>
          </w:p>
          <w:p w14:paraId="2CC6EBAB" w14:textId="77777777" w:rsidR="00301409" w:rsidRDefault="00301409" w:rsidP="00301409"/>
          <w:p w14:paraId="664BD870" w14:textId="77777777" w:rsidR="00301409" w:rsidRDefault="00301409" w:rsidP="00301409">
            <w:r w:rsidRPr="0033520A">
              <w:t>Custodial environments are safe and secure</w:t>
            </w:r>
            <w:r>
              <w:t>.</w:t>
            </w:r>
          </w:p>
          <w:p w14:paraId="58899406" w14:textId="62ACA1A6" w:rsidR="00811388" w:rsidRPr="00811388" w:rsidRDefault="00811388" w:rsidP="00811388">
            <w:pPr>
              <w:pStyle w:val="Instructionalnote"/>
            </w:pPr>
            <w:r w:rsidRPr="00811388">
              <w:rPr>
                <w:color w:val="211D1E"/>
              </w:rPr>
              <w:t>.</w:t>
            </w:r>
          </w:p>
        </w:tc>
      </w:tr>
    </w:tbl>
    <w:p w14:paraId="7D9BB10D" w14:textId="371EED0B" w:rsidR="00663830" w:rsidRDefault="00663830" w:rsidP="00663830"/>
    <w:p w14:paraId="38788BF3" w14:textId="039DB1A9" w:rsidR="00424B18" w:rsidRDefault="00424B18" w:rsidP="00663830"/>
    <w:p w14:paraId="53B565B4" w14:textId="47FDA74A" w:rsidR="00424B18" w:rsidRDefault="00424B18" w:rsidP="00663830"/>
    <w:p w14:paraId="69079A72" w14:textId="22657AC5" w:rsidR="00424B18" w:rsidRDefault="00424B18" w:rsidP="00663830"/>
    <w:p w14:paraId="2A239276" w14:textId="52138EE3" w:rsidR="00424B18" w:rsidRDefault="00424B18" w:rsidP="00663830"/>
    <w:p w14:paraId="535D8935" w14:textId="4665A1ED" w:rsidR="00424B18" w:rsidRDefault="00424B18" w:rsidP="00663830"/>
    <w:p w14:paraId="4401DB9C" w14:textId="6EC0D41C" w:rsidR="00424B18" w:rsidRDefault="00424B18" w:rsidP="00663830"/>
    <w:p w14:paraId="76962EF4" w14:textId="0C37275A" w:rsidR="00424B18" w:rsidRDefault="00424B18" w:rsidP="00663830"/>
    <w:p w14:paraId="3AED534E" w14:textId="47017E2B" w:rsidR="00424B18" w:rsidRDefault="00424B18" w:rsidP="00663830"/>
    <w:p w14:paraId="1F521BF4" w14:textId="041F8CEC" w:rsidR="00424B18" w:rsidRDefault="00424B18" w:rsidP="00663830"/>
    <w:p w14:paraId="496DDF7F" w14:textId="0ECFD182" w:rsidR="00424B18" w:rsidRDefault="00424B18" w:rsidP="00663830"/>
    <w:p w14:paraId="55A5279D" w14:textId="51CD365B" w:rsidR="008140DF" w:rsidRDefault="008140DF" w:rsidP="00663830"/>
    <w:p w14:paraId="478C37CF" w14:textId="77777777" w:rsidR="00663830" w:rsidRDefault="00663830" w:rsidP="00803710">
      <w:pPr>
        <w:rPr>
          <w:b/>
        </w:rPr>
        <w:sectPr w:rsidR="00663830" w:rsidSect="002E5756">
          <w:headerReference w:type="default" r:id="rId14"/>
          <w:headerReference w:type="first" r:id="rId15"/>
          <w:type w:val="continuous"/>
          <w:pgSz w:w="11900" w:h="16840"/>
          <w:pgMar w:top="1418" w:right="1418" w:bottom="1440" w:left="1304" w:header="567" w:footer="709" w:gutter="0"/>
          <w:cols w:space="708"/>
          <w:titlePg/>
          <w:docGrid w:linePitch="360"/>
        </w:sectPr>
      </w:pPr>
    </w:p>
    <w:p w14:paraId="6945E5F3" w14:textId="77777777" w:rsidR="00FA1D8B" w:rsidRPr="00AF7DDC" w:rsidRDefault="00FA1D8B" w:rsidP="00AF7DDC">
      <w:pPr>
        <w:pStyle w:val="Heading"/>
      </w:pPr>
      <w:r w:rsidRPr="00AF7DDC">
        <w:lastRenderedPageBreak/>
        <w:t>Contents</w:t>
      </w:r>
    </w:p>
    <w:p w14:paraId="47CB349C" w14:textId="3EE6EC28" w:rsidR="00CE04B3" w:rsidRDefault="00283ECF">
      <w:pPr>
        <w:pStyle w:val="TOC1"/>
        <w:tabs>
          <w:tab w:val="left" w:pos="480"/>
          <w:tab w:val="right" w:leader="dot" w:pos="9010"/>
        </w:tabs>
        <w:rPr>
          <w:rFonts w:asciiTheme="minorHAnsi" w:eastAsiaTheme="minorEastAsia" w:hAnsiTheme="minorHAnsi" w:cstheme="minorBidi"/>
          <w:b w:val="0"/>
          <w:noProof/>
          <w:kern w:val="2"/>
          <w:sz w:val="22"/>
          <w:szCs w:val="22"/>
          <w:lang w:eastAsia="en-AU"/>
          <w14:ligatures w14:val="standardContextual"/>
        </w:rPr>
      </w:pPr>
      <w:r>
        <w:rPr>
          <w:b w:val="0"/>
        </w:rPr>
        <w:fldChar w:fldCharType="begin"/>
      </w:r>
      <w:r>
        <w:rPr>
          <w:b w:val="0"/>
        </w:rPr>
        <w:instrText xml:space="preserve"> TOC \o "1-2" \h \z \u </w:instrText>
      </w:r>
      <w:r>
        <w:rPr>
          <w:b w:val="0"/>
        </w:rPr>
        <w:fldChar w:fldCharType="separate"/>
      </w:r>
      <w:hyperlink w:anchor="_Toc174955134" w:history="1">
        <w:r w:rsidR="00CE04B3" w:rsidRPr="00AC05BD">
          <w:rPr>
            <w:rStyle w:val="Hyperlink"/>
            <w:noProof/>
          </w:rPr>
          <w:t>1</w:t>
        </w:r>
        <w:r w:rsidR="00CE04B3">
          <w:rPr>
            <w:rFonts w:asciiTheme="minorHAnsi" w:eastAsiaTheme="minorEastAsia" w:hAnsiTheme="minorHAnsi" w:cstheme="minorBidi"/>
            <w:b w:val="0"/>
            <w:noProof/>
            <w:kern w:val="2"/>
            <w:sz w:val="22"/>
            <w:szCs w:val="22"/>
            <w:lang w:eastAsia="en-AU"/>
            <w14:ligatures w14:val="standardContextual"/>
          </w:rPr>
          <w:tab/>
        </w:r>
        <w:r w:rsidR="00CE04B3" w:rsidRPr="00AC05BD">
          <w:rPr>
            <w:rStyle w:val="Hyperlink"/>
            <w:noProof/>
          </w:rPr>
          <w:t>Scope</w:t>
        </w:r>
        <w:r w:rsidR="00CE04B3">
          <w:rPr>
            <w:noProof/>
            <w:webHidden/>
          </w:rPr>
          <w:tab/>
        </w:r>
        <w:r w:rsidR="00CE04B3">
          <w:rPr>
            <w:noProof/>
            <w:webHidden/>
          </w:rPr>
          <w:fldChar w:fldCharType="begin"/>
        </w:r>
        <w:r w:rsidR="00CE04B3">
          <w:rPr>
            <w:noProof/>
            <w:webHidden/>
          </w:rPr>
          <w:instrText xml:space="preserve"> PAGEREF _Toc174955134 \h </w:instrText>
        </w:r>
        <w:r w:rsidR="00CE04B3">
          <w:rPr>
            <w:noProof/>
            <w:webHidden/>
          </w:rPr>
        </w:r>
        <w:r w:rsidR="00CE04B3">
          <w:rPr>
            <w:noProof/>
            <w:webHidden/>
          </w:rPr>
          <w:fldChar w:fldCharType="separate"/>
        </w:r>
        <w:r w:rsidR="00CE04B3">
          <w:rPr>
            <w:noProof/>
            <w:webHidden/>
          </w:rPr>
          <w:t>4</w:t>
        </w:r>
        <w:r w:rsidR="00CE04B3">
          <w:rPr>
            <w:noProof/>
            <w:webHidden/>
          </w:rPr>
          <w:fldChar w:fldCharType="end"/>
        </w:r>
      </w:hyperlink>
    </w:p>
    <w:p w14:paraId="59AE21F5" w14:textId="52F93ECD" w:rsidR="00CE04B3" w:rsidRDefault="00CE04B3">
      <w:pPr>
        <w:pStyle w:val="TOC1"/>
        <w:tabs>
          <w:tab w:val="left" w:pos="480"/>
          <w:tab w:val="right" w:leader="dot" w:pos="9010"/>
        </w:tabs>
        <w:rPr>
          <w:rFonts w:asciiTheme="minorHAnsi" w:eastAsiaTheme="minorEastAsia" w:hAnsiTheme="minorHAnsi" w:cstheme="minorBidi"/>
          <w:b w:val="0"/>
          <w:noProof/>
          <w:kern w:val="2"/>
          <w:sz w:val="22"/>
          <w:szCs w:val="22"/>
          <w:lang w:eastAsia="en-AU"/>
          <w14:ligatures w14:val="standardContextual"/>
        </w:rPr>
      </w:pPr>
      <w:hyperlink w:anchor="_Toc174955135" w:history="1">
        <w:r w:rsidRPr="00AC05BD">
          <w:rPr>
            <w:rStyle w:val="Hyperlink"/>
            <w:noProof/>
          </w:rPr>
          <w:t>2</w:t>
        </w:r>
        <w:r>
          <w:rPr>
            <w:rFonts w:asciiTheme="minorHAnsi" w:eastAsiaTheme="minorEastAsia" w:hAnsiTheme="minorHAnsi" w:cstheme="minorBidi"/>
            <w:b w:val="0"/>
            <w:noProof/>
            <w:kern w:val="2"/>
            <w:sz w:val="22"/>
            <w:szCs w:val="22"/>
            <w:lang w:eastAsia="en-AU"/>
            <w14:ligatures w14:val="standardContextual"/>
          </w:rPr>
          <w:tab/>
        </w:r>
        <w:r w:rsidRPr="00AC05BD">
          <w:rPr>
            <w:rStyle w:val="Hyperlink"/>
            <w:noProof/>
          </w:rPr>
          <w:t>Policy</w:t>
        </w:r>
        <w:r>
          <w:rPr>
            <w:noProof/>
            <w:webHidden/>
          </w:rPr>
          <w:tab/>
        </w:r>
        <w:r>
          <w:rPr>
            <w:noProof/>
            <w:webHidden/>
          </w:rPr>
          <w:fldChar w:fldCharType="begin"/>
        </w:r>
        <w:r>
          <w:rPr>
            <w:noProof/>
            <w:webHidden/>
          </w:rPr>
          <w:instrText xml:space="preserve"> PAGEREF _Toc174955135 \h </w:instrText>
        </w:r>
        <w:r>
          <w:rPr>
            <w:noProof/>
            <w:webHidden/>
          </w:rPr>
        </w:r>
        <w:r>
          <w:rPr>
            <w:noProof/>
            <w:webHidden/>
          </w:rPr>
          <w:fldChar w:fldCharType="separate"/>
        </w:r>
        <w:r>
          <w:rPr>
            <w:noProof/>
            <w:webHidden/>
          </w:rPr>
          <w:t>4</w:t>
        </w:r>
        <w:r>
          <w:rPr>
            <w:noProof/>
            <w:webHidden/>
          </w:rPr>
          <w:fldChar w:fldCharType="end"/>
        </w:r>
      </w:hyperlink>
    </w:p>
    <w:p w14:paraId="08599351" w14:textId="3A46785B" w:rsidR="00CE04B3" w:rsidRDefault="00CE04B3">
      <w:pPr>
        <w:pStyle w:val="TOC1"/>
        <w:tabs>
          <w:tab w:val="left" w:pos="480"/>
          <w:tab w:val="right" w:leader="dot" w:pos="9010"/>
        </w:tabs>
        <w:rPr>
          <w:rFonts w:asciiTheme="minorHAnsi" w:eastAsiaTheme="minorEastAsia" w:hAnsiTheme="minorHAnsi" w:cstheme="minorBidi"/>
          <w:b w:val="0"/>
          <w:noProof/>
          <w:kern w:val="2"/>
          <w:sz w:val="22"/>
          <w:szCs w:val="22"/>
          <w:lang w:eastAsia="en-AU"/>
          <w14:ligatures w14:val="standardContextual"/>
        </w:rPr>
      </w:pPr>
      <w:hyperlink w:anchor="_Toc174955136" w:history="1">
        <w:r w:rsidRPr="00AC05BD">
          <w:rPr>
            <w:rStyle w:val="Hyperlink"/>
            <w:noProof/>
            <w:lang w:eastAsia="en-AU"/>
          </w:rPr>
          <w:t>3</w:t>
        </w:r>
        <w:r>
          <w:rPr>
            <w:rFonts w:asciiTheme="minorHAnsi" w:eastAsiaTheme="minorEastAsia" w:hAnsiTheme="minorHAnsi" w:cstheme="minorBidi"/>
            <w:b w:val="0"/>
            <w:noProof/>
            <w:kern w:val="2"/>
            <w:sz w:val="22"/>
            <w:szCs w:val="22"/>
            <w:lang w:eastAsia="en-AU"/>
            <w14:ligatures w14:val="standardContextual"/>
          </w:rPr>
          <w:tab/>
        </w:r>
        <w:r w:rsidRPr="00AC05BD">
          <w:rPr>
            <w:rStyle w:val="Hyperlink"/>
            <w:noProof/>
            <w:lang w:eastAsia="en-AU"/>
          </w:rPr>
          <w:t>Behaviour Management Principles</w:t>
        </w:r>
        <w:r>
          <w:rPr>
            <w:noProof/>
            <w:webHidden/>
          </w:rPr>
          <w:tab/>
        </w:r>
        <w:r>
          <w:rPr>
            <w:noProof/>
            <w:webHidden/>
          </w:rPr>
          <w:fldChar w:fldCharType="begin"/>
        </w:r>
        <w:r>
          <w:rPr>
            <w:noProof/>
            <w:webHidden/>
          </w:rPr>
          <w:instrText xml:space="preserve"> PAGEREF _Toc174955136 \h </w:instrText>
        </w:r>
        <w:r>
          <w:rPr>
            <w:noProof/>
            <w:webHidden/>
          </w:rPr>
        </w:r>
        <w:r>
          <w:rPr>
            <w:noProof/>
            <w:webHidden/>
          </w:rPr>
          <w:fldChar w:fldCharType="separate"/>
        </w:r>
        <w:r>
          <w:rPr>
            <w:noProof/>
            <w:webHidden/>
          </w:rPr>
          <w:t>5</w:t>
        </w:r>
        <w:r>
          <w:rPr>
            <w:noProof/>
            <w:webHidden/>
          </w:rPr>
          <w:fldChar w:fldCharType="end"/>
        </w:r>
      </w:hyperlink>
    </w:p>
    <w:p w14:paraId="6F753FB2" w14:textId="58DE45C6" w:rsidR="00CE04B3" w:rsidRDefault="00CE04B3">
      <w:pPr>
        <w:pStyle w:val="TOC1"/>
        <w:tabs>
          <w:tab w:val="left" w:pos="480"/>
          <w:tab w:val="right" w:leader="dot" w:pos="9010"/>
        </w:tabs>
        <w:rPr>
          <w:rFonts w:asciiTheme="minorHAnsi" w:eastAsiaTheme="minorEastAsia" w:hAnsiTheme="minorHAnsi" w:cstheme="minorBidi"/>
          <w:b w:val="0"/>
          <w:noProof/>
          <w:kern w:val="2"/>
          <w:sz w:val="22"/>
          <w:szCs w:val="22"/>
          <w:lang w:eastAsia="en-AU"/>
          <w14:ligatures w14:val="standardContextual"/>
        </w:rPr>
      </w:pPr>
      <w:hyperlink w:anchor="_Toc174955137" w:history="1">
        <w:r w:rsidRPr="00AC05BD">
          <w:rPr>
            <w:rStyle w:val="Hyperlink"/>
            <w:noProof/>
            <w:lang w:eastAsia="en-AU"/>
          </w:rPr>
          <w:t>4</w:t>
        </w:r>
        <w:r>
          <w:rPr>
            <w:rFonts w:asciiTheme="minorHAnsi" w:eastAsiaTheme="minorEastAsia" w:hAnsiTheme="minorHAnsi" w:cstheme="minorBidi"/>
            <w:b w:val="0"/>
            <w:noProof/>
            <w:kern w:val="2"/>
            <w:sz w:val="22"/>
            <w:szCs w:val="22"/>
            <w:lang w:eastAsia="en-AU"/>
            <w14:ligatures w14:val="standardContextual"/>
          </w:rPr>
          <w:tab/>
        </w:r>
        <w:r w:rsidRPr="00AC05BD">
          <w:rPr>
            <w:rStyle w:val="Hyperlink"/>
            <w:noProof/>
            <w:lang w:eastAsia="en-AU"/>
          </w:rPr>
          <w:t>Communication</w:t>
        </w:r>
        <w:r>
          <w:rPr>
            <w:noProof/>
            <w:webHidden/>
          </w:rPr>
          <w:tab/>
        </w:r>
        <w:r>
          <w:rPr>
            <w:noProof/>
            <w:webHidden/>
          </w:rPr>
          <w:fldChar w:fldCharType="begin"/>
        </w:r>
        <w:r>
          <w:rPr>
            <w:noProof/>
            <w:webHidden/>
          </w:rPr>
          <w:instrText xml:space="preserve"> PAGEREF _Toc174955137 \h </w:instrText>
        </w:r>
        <w:r>
          <w:rPr>
            <w:noProof/>
            <w:webHidden/>
          </w:rPr>
        </w:r>
        <w:r>
          <w:rPr>
            <w:noProof/>
            <w:webHidden/>
          </w:rPr>
          <w:fldChar w:fldCharType="separate"/>
        </w:r>
        <w:r>
          <w:rPr>
            <w:noProof/>
            <w:webHidden/>
          </w:rPr>
          <w:t>5</w:t>
        </w:r>
        <w:r>
          <w:rPr>
            <w:noProof/>
            <w:webHidden/>
          </w:rPr>
          <w:fldChar w:fldCharType="end"/>
        </w:r>
      </w:hyperlink>
    </w:p>
    <w:p w14:paraId="0019957D" w14:textId="3215CD12" w:rsidR="00CE04B3" w:rsidRDefault="00CE04B3">
      <w:pPr>
        <w:pStyle w:val="TOC1"/>
        <w:tabs>
          <w:tab w:val="left" w:pos="480"/>
          <w:tab w:val="right" w:leader="dot" w:pos="9010"/>
        </w:tabs>
        <w:rPr>
          <w:rFonts w:asciiTheme="minorHAnsi" w:eastAsiaTheme="minorEastAsia" w:hAnsiTheme="minorHAnsi" w:cstheme="minorBidi"/>
          <w:b w:val="0"/>
          <w:noProof/>
          <w:kern w:val="2"/>
          <w:sz w:val="22"/>
          <w:szCs w:val="22"/>
          <w:lang w:eastAsia="en-AU"/>
          <w14:ligatures w14:val="standardContextual"/>
        </w:rPr>
      </w:pPr>
      <w:hyperlink w:anchor="_Toc174955138" w:history="1">
        <w:r w:rsidRPr="00AC05BD">
          <w:rPr>
            <w:rStyle w:val="Hyperlink"/>
            <w:noProof/>
          </w:rPr>
          <w:t>5</w:t>
        </w:r>
        <w:r>
          <w:rPr>
            <w:rFonts w:asciiTheme="minorHAnsi" w:eastAsiaTheme="minorEastAsia" w:hAnsiTheme="minorHAnsi" w:cstheme="minorBidi"/>
            <w:b w:val="0"/>
            <w:noProof/>
            <w:kern w:val="2"/>
            <w:sz w:val="22"/>
            <w:szCs w:val="22"/>
            <w:lang w:eastAsia="en-AU"/>
            <w14:ligatures w14:val="standardContextual"/>
          </w:rPr>
          <w:tab/>
        </w:r>
        <w:r w:rsidRPr="00AC05BD">
          <w:rPr>
            <w:rStyle w:val="Hyperlink"/>
            <w:noProof/>
          </w:rPr>
          <w:t>Detainee Behaviour Expectations</w:t>
        </w:r>
        <w:r>
          <w:rPr>
            <w:noProof/>
            <w:webHidden/>
          </w:rPr>
          <w:tab/>
        </w:r>
        <w:r>
          <w:rPr>
            <w:noProof/>
            <w:webHidden/>
          </w:rPr>
          <w:fldChar w:fldCharType="begin"/>
        </w:r>
        <w:r>
          <w:rPr>
            <w:noProof/>
            <w:webHidden/>
          </w:rPr>
          <w:instrText xml:space="preserve"> PAGEREF _Toc174955138 \h </w:instrText>
        </w:r>
        <w:r>
          <w:rPr>
            <w:noProof/>
            <w:webHidden/>
          </w:rPr>
        </w:r>
        <w:r>
          <w:rPr>
            <w:noProof/>
            <w:webHidden/>
          </w:rPr>
          <w:fldChar w:fldCharType="separate"/>
        </w:r>
        <w:r>
          <w:rPr>
            <w:noProof/>
            <w:webHidden/>
          </w:rPr>
          <w:t>6</w:t>
        </w:r>
        <w:r>
          <w:rPr>
            <w:noProof/>
            <w:webHidden/>
          </w:rPr>
          <w:fldChar w:fldCharType="end"/>
        </w:r>
      </w:hyperlink>
    </w:p>
    <w:p w14:paraId="70889FC5" w14:textId="7F92A68E" w:rsidR="00CE04B3" w:rsidRDefault="00CE04B3">
      <w:pPr>
        <w:pStyle w:val="TOC1"/>
        <w:tabs>
          <w:tab w:val="left" w:pos="480"/>
          <w:tab w:val="right" w:leader="dot" w:pos="9010"/>
        </w:tabs>
        <w:rPr>
          <w:rFonts w:asciiTheme="minorHAnsi" w:eastAsiaTheme="minorEastAsia" w:hAnsiTheme="minorHAnsi" w:cstheme="minorBidi"/>
          <w:b w:val="0"/>
          <w:noProof/>
          <w:kern w:val="2"/>
          <w:sz w:val="22"/>
          <w:szCs w:val="22"/>
          <w:lang w:eastAsia="en-AU"/>
          <w14:ligatures w14:val="standardContextual"/>
        </w:rPr>
      </w:pPr>
      <w:hyperlink w:anchor="_Toc174955139" w:history="1">
        <w:r w:rsidRPr="00AC05BD">
          <w:rPr>
            <w:rStyle w:val="Hyperlink"/>
            <w:noProof/>
          </w:rPr>
          <w:t>6</w:t>
        </w:r>
        <w:r>
          <w:rPr>
            <w:rFonts w:asciiTheme="minorHAnsi" w:eastAsiaTheme="minorEastAsia" w:hAnsiTheme="minorHAnsi" w:cstheme="minorBidi"/>
            <w:b w:val="0"/>
            <w:noProof/>
            <w:kern w:val="2"/>
            <w:sz w:val="22"/>
            <w:szCs w:val="22"/>
            <w:lang w:eastAsia="en-AU"/>
            <w14:ligatures w14:val="standardContextual"/>
          </w:rPr>
          <w:tab/>
        </w:r>
        <w:r w:rsidRPr="00AC05BD">
          <w:rPr>
            <w:rStyle w:val="Hyperlink"/>
            <w:noProof/>
          </w:rPr>
          <w:t>Behaviour Categories</w:t>
        </w:r>
        <w:r>
          <w:rPr>
            <w:noProof/>
            <w:webHidden/>
          </w:rPr>
          <w:tab/>
        </w:r>
        <w:r>
          <w:rPr>
            <w:noProof/>
            <w:webHidden/>
          </w:rPr>
          <w:fldChar w:fldCharType="begin"/>
        </w:r>
        <w:r>
          <w:rPr>
            <w:noProof/>
            <w:webHidden/>
          </w:rPr>
          <w:instrText xml:space="preserve"> PAGEREF _Toc174955139 \h </w:instrText>
        </w:r>
        <w:r>
          <w:rPr>
            <w:noProof/>
            <w:webHidden/>
          </w:rPr>
        </w:r>
        <w:r>
          <w:rPr>
            <w:noProof/>
            <w:webHidden/>
          </w:rPr>
          <w:fldChar w:fldCharType="separate"/>
        </w:r>
        <w:r>
          <w:rPr>
            <w:noProof/>
            <w:webHidden/>
          </w:rPr>
          <w:t>6</w:t>
        </w:r>
        <w:r>
          <w:rPr>
            <w:noProof/>
            <w:webHidden/>
          </w:rPr>
          <w:fldChar w:fldCharType="end"/>
        </w:r>
      </w:hyperlink>
    </w:p>
    <w:p w14:paraId="44662DB9" w14:textId="53C3CED5"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40" w:history="1">
        <w:r w:rsidRPr="00AC05BD">
          <w:rPr>
            <w:rStyle w:val="Hyperlink"/>
            <w:bCs/>
            <w:noProof/>
            <w14:scene3d>
              <w14:camera w14:prst="orthographicFront"/>
              <w14:lightRig w14:rig="threePt" w14:dir="t">
                <w14:rot w14:lat="0" w14:lon="0" w14:rev="0"/>
              </w14:lightRig>
            </w14:scene3d>
          </w:rPr>
          <w:t>6.1</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Positive behaviours</w:t>
        </w:r>
        <w:r>
          <w:rPr>
            <w:noProof/>
            <w:webHidden/>
          </w:rPr>
          <w:tab/>
        </w:r>
        <w:r>
          <w:rPr>
            <w:noProof/>
            <w:webHidden/>
          </w:rPr>
          <w:fldChar w:fldCharType="begin"/>
        </w:r>
        <w:r>
          <w:rPr>
            <w:noProof/>
            <w:webHidden/>
          </w:rPr>
          <w:instrText xml:space="preserve"> PAGEREF _Toc174955140 \h </w:instrText>
        </w:r>
        <w:r>
          <w:rPr>
            <w:noProof/>
            <w:webHidden/>
          </w:rPr>
        </w:r>
        <w:r>
          <w:rPr>
            <w:noProof/>
            <w:webHidden/>
          </w:rPr>
          <w:fldChar w:fldCharType="separate"/>
        </w:r>
        <w:r>
          <w:rPr>
            <w:noProof/>
            <w:webHidden/>
          </w:rPr>
          <w:t>6</w:t>
        </w:r>
        <w:r>
          <w:rPr>
            <w:noProof/>
            <w:webHidden/>
          </w:rPr>
          <w:fldChar w:fldCharType="end"/>
        </w:r>
      </w:hyperlink>
    </w:p>
    <w:p w14:paraId="1EF4DBB7" w14:textId="1D1435E1"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41" w:history="1">
        <w:r w:rsidRPr="00AC05BD">
          <w:rPr>
            <w:rStyle w:val="Hyperlink"/>
            <w:bCs/>
            <w:noProof/>
            <w14:scene3d>
              <w14:camera w14:prst="orthographicFront"/>
              <w14:lightRig w14:rig="threePt" w14:dir="t">
                <w14:rot w14:lat="0" w14:lon="0" w14:rev="0"/>
              </w14:lightRig>
            </w14:scene3d>
          </w:rPr>
          <w:t>6.2</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Unacceptable behaviour</w:t>
        </w:r>
        <w:r>
          <w:rPr>
            <w:noProof/>
            <w:webHidden/>
          </w:rPr>
          <w:tab/>
        </w:r>
        <w:r>
          <w:rPr>
            <w:noProof/>
            <w:webHidden/>
          </w:rPr>
          <w:fldChar w:fldCharType="begin"/>
        </w:r>
        <w:r>
          <w:rPr>
            <w:noProof/>
            <w:webHidden/>
          </w:rPr>
          <w:instrText xml:space="preserve"> PAGEREF _Toc174955141 \h </w:instrText>
        </w:r>
        <w:r>
          <w:rPr>
            <w:noProof/>
            <w:webHidden/>
          </w:rPr>
        </w:r>
        <w:r>
          <w:rPr>
            <w:noProof/>
            <w:webHidden/>
          </w:rPr>
          <w:fldChar w:fldCharType="separate"/>
        </w:r>
        <w:r>
          <w:rPr>
            <w:noProof/>
            <w:webHidden/>
          </w:rPr>
          <w:t>7</w:t>
        </w:r>
        <w:r>
          <w:rPr>
            <w:noProof/>
            <w:webHidden/>
          </w:rPr>
          <w:fldChar w:fldCharType="end"/>
        </w:r>
      </w:hyperlink>
    </w:p>
    <w:p w14:paraId="329DB63A" w14:textId="0D637C2B" w:rsidR="00CE04B3" w:rsidRDefault="00CE04B3">
      <w:pPr>
        <w:pStyle w:val="TOC1"/>
        <w:tabs>
          <w:tab w:val="left" w:pos="480"/>
          <w:tab w:val="right" w:leader="dot" w:pos="9010"/>
        </w:tabs>
        <w:rPr>
          <w:rFonts w:asciiTheme="minorHAnsi" w:eastAsiaTheme="minorEastAsia" w:hAnsiTheme="minorHAnsi" w:cstheme="minorBidi"/>
          <w:b w:val="0"/>
          <w:noProof/>
          <w:kern w:val="2"/>
          <w:sz w:val="22"/>
          <w:szCs w:val="22"/>
          <w:lang w:eastAsia="en-AU"/>
          <w14:ligatures w14:val="standardContextual"/>
        </w:rPr>
      </w:pPr>
      <w:hyperlink w:anchor="_Toc174955142" w:history="1">
        <w:r w:rsidRPr="00AC05BD">
          <w:rPr>
            <w:rStyle w:val="Hyperlink"/>
            <w:noProof/>
          </w:rPr>
          <w:t>7</w:t>
        </w:r>
        <w:r>
          <w:rPr>
            <w:rFonts w:asciiTheme="minorHAnsi" w:eastAsiaTheme="minorEastAsia" w:hAnsiTheme="minorHAnsi" w:cstheme="minorBidi"/>
            <w:b w:val="0"/>
            <w:noProof/>
            <w:kern w:val="2"/>
            <w:sz w:val="22"/>
            <w:szCs w:val="22"/>
            <w:lang w:eastAsia="en-AU"/>
            <w14:ligatures w14:val="standardContextual"/>
          </w:rPr>
          <w:tab/>
        </w:r>
        <w:r w:rsidRPr="00AC05BD">
          <w:rPr>
            <w:rStyle w:val="Hyperlink"/>
            <w:noProof/>
          </w:rPr>
          <w:t>Security and Control</w:t>
        </w:r>
        <w:r>
          <w:rPr>
            <w:noProof/>
            <w:webHidden/>
          </w:rPr>
          <w:tab/>
        </w:r>
        <w:r>
          <w:rPr>
            <w:noProof/>
            <w:webHidden/>
          </w:rPr>
          <w:fldChar w:fldCharType="begin"/>
        </w:r>
        <w:r>
          <w:rPr>
            <w:noProof/>
            <w:webHidden/>
          </w:rPr>
          <w:instrText xml:space="preserve"> PAGEREF _Toc174955142 \h </w:instrText>
        </w:r>
        <w:r>
          <w:rPr>
            <w:noProof/>
            <w:webHidden/>
          </w:rPr>
        </w:r>
        <w:r>
          <w:rPr>
            <w:noProof/>
            <w:webHidden/>
          </w:rPr>
          <w:fldChar w:fldCharType="separate"/>
        </w:r>
        <w:r>
          <w:rPr>
            <w:noProof/>
            <w:webHidden/>
          </w:rPr>
          <w:t>7</w:t>
        </w:r>
        <w:r>
          <w:rPr>
            <w:noProof/>
            <w:webHidden/>
          </w:rPr>
          <w:fldChar w:fldCharType="end"/>
        </w:r>
      </w:hyperlink>
    </w:p>
    <w:p w14:paraId="67649221" w14:textId="5D85CB01"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43" w:history="1">
        <w:r w:rsidRPr="00AC05BD">
          <w:rPr>
            <w:rStyle w:val="Hyperlink"/>
            <w:bCs/>
            <w:noProof/>
            <w14:scene3d>
              <w14:camera w14:prst="orthographicFront"/>
              <w14:lightRig w14:rig="threePt" w14:dir="t">
                <w14:rot w14:lat="0" w14:lon="0" w14:rev="0"/>
              </w14:lightRig>
            </w14:scene3d>
          </w:rPr>
          <w:t>7.2</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Covering closed circuit television (CCTV)</w:t>
        </w:r>
        <w:r>
          <w:rPr>
            <w:noProof/>
            <w:webHidden/>
          </w:rPr>
          <w:tab/>
        </w:r>
        <w:r>
          <w:rPr>
            <w:noProof/>
            <w:webHidden/>
          </w:rPr>
          <w:fldChar w:fldCharType="begin"/>
        </w:r>
        <w:r>
          <w:rPr>
            <w:noProof/>
            <w:webHidden/>
          </w:rPr>
          <w:instrText xml:space="preserve"> PAGEREF _Toc174955143 \h </w:instrText>
        </w:r>
        <w:r>
          <w:rPr>
            <w:noProof/>
            <w:webHidden/>
          </w:rPr>
        </w:r>
        <w:r>
          <w:rPr>
            <w:noProof/>
            <w:webHidden/>
          </w:rPr>
          <w:fldChar w:fldCharType="separate"/>
        </w:r>
        <w:r>
          <w:rPr>
            <w:noProof/>
            <w:webHidden/>
          </w:rPr>
          <w:t>8</w:t>
        </w:r>
        <w:r>
          <w:rPr>
            <w:noProof/>
            <w:webHidden/>
          </w:rPr>
          <w:fldChar w:fldCharType="end"/>
        </w:r>
      </w:hyperlink>
    </w:p>
    <w:p w14:paraId="1846EBA2" w14:textId="2991223B"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44" w:history="1">
        <w:r w:rsidRPr="00AC05BD">
          <w:rPr>
            <w:rStyle w:val="Hyperlink"/>
            <w:bCs/>
            <w:noProof/>
            <w14:scene3d>
              <w14:camera w14:prst="orthographicFront"/>
              <w14:lightRig w14:rig="threePt" w14:dir="t">
                <w14:rot w14:lat="0" w14:lon="0" w14:rev="0"/>
              </w14:lightRig>
            </w14:scene3d>
          </w:rPr>
          <w:t>7.3</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Damage to infrastructure</w:t>
        </w:r>
        <w:r>
          <w:rPr>
            <w:noProof/>
            <w:webHidden/>
          </w:rPr>
          <w:tab/>
        </w:r>
        <w:r>
          <w:rPr>
            <w:noProof/>
            <w:webHidden/>
          </w:rPr>
          <w:fldChar w:fldCharType="begin"/>
        </w:r>
        <w:r>
          <w:rPr>
            <w:noProof/>
            <w:webHidden/>
          </w:rPr>
          <w:instrText xml:space="preserve"> PAGEREF _Toc174955144 \h </w:instrText>
        </w:r>
        <w:r>
          <w:rPr>
            <w:noProof/>
            <w:webHidden/>
          </w:rPr>
        </w:r>
        <w:r>
          <w:rPr>
            <w:noProof/>
            <w:webHidden/>
          </w:rPr>
          <w:fldChar w:fldCharType="separate"/>
        </w:r>
        <w:r>
          <w:rPr>
            <w:noProof/>
            <w:webHidden/>
          </w:rPr>
          <w:t>8</w:t>
        </w:r>
        <w:r>
          <w:rPr>
            <w:noProof/>
            <w:webHidden/>
          </w:rPr>
          <w:fldChar w:fldCharType="end"/>
        </w:r>
      </w:hyperlink>
    </w:p>
    <w:p w14:paraId="73CA720D" w14:textId="072FC6E2"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45" w:history="1">
        <w:r w:rsidRPr="00AC05BD">
          <w:rPr>
            <w:rStyle w:val="Hyperlink"/>
            <w:bCs/>
            <w:noProof/>
            <w14:scene3d>
              <w14:camera w14:prst="orthographicFront"/>
              <w14:lightRig w14:rig="threePt" w14:dir="t">
                <w14:rot w14:lat="0" w14:lon="0" w14:rev="0"/>
              </w14:lightRig>
            </w14:scene3d>
          </w:rPr>
          <w:t>7.4</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At risk management checks</w:t>
        </w:r>
        <w:r>
          <w:rPr>
            <w:noProof/>
            <w:webHidden/>
          </w:rPr>
          <w:tab/>
        </w:r>
        <w:r>
          <w:rPr>
            <w:noProof/>
            <w:webHidden/>
          </w:rPr>
          <w:fldChar w:fldCharType="begin"/>
        </w:r>
        <w:r>
          <w:rPr>
            <w:noProof/>
            <w:webHidden/>
          </w:rPr>
          <w:instrText xml:space="preserve"> PAGEREF _Toc174955145 \h </w:instrText>
        </w:r>
        <w:r>
          <w:rPr>
            <w:noProof/>
            <w:webHidden/>
          </w:rPr>
        </w:r>
        <w:r>
          <w:rPr>
            <w:noProof/>
            <w:webHidden/>
          </w:rPr>
          <w:fldChar w:fldCharType="separate"/>
        </w:r>
        <w:r>
          <w:rPr>
            <w:noProof/>
            <w:webHidden/>
          </w:rPr>
          <w:t>8</w:t>
        </w:r>
        <w:r>
          <w:rPr>
            <w:noProof/>
            <w:webHidden/>
          </w:rPr>
          <w:fldChar w:fldCharType="end"/>
        </w:r>
      </w:hyperlink>
    </w:p>
    <w:p w14:paraId="38865283" w14:textId="50392145" w:rsidR="00CE04B3" w:rsidRDefault="00CE04B3">
      <w:pPr>
        <w:pStyle w:val="TOC1"/>
        <w:tabs>
          <w:tab w:val="left" w:pos="480"/>
          <w:tab w:val="right" w:leader="dot" w:pos="9010"/>
        </w:tabs>
        <w:rPr>
          <w:rFonts w:asciiTheme="minorHAnsi" w:eastAsiaTheme="minorEastAsia" w:hAnsiTheme="minorHAnsi" w:cstheme="minorBidi"/>
          <w:b w:val="0"/>
          <w:noProof/>
          <w:kern w:val="2"/>
          <w:sz w:val="22"/>
          <w:szCs w:val="22"/>
          <w:lang w:eastAsia="en-AU"/>
          <w14:ligatures w14:val="standardContextual"/>
        </w:rPr>
      </w:pPr>
      <w:hyperlink w:anchor="_Toc174955146" w:history="1">
        <w:r w:rsidRPr="00AC05BD">
          <w:rPr>
            <w:rStyle w:val="Hyperlink"/>
            <w:noProof/>
          </w:rPr>
          <w:t>8</w:t>
        </w:r>
        <w:r>
          <w:rPr>
            <w:rFonts w:asciiTheme="minorHAnsi" w:eastAsiaTheme="minorEastAsia" w:hAnsiTheme="minorHAnsi" w:cstheme="minorBidi"/>
            <w:b w:val="0"/>
            <w:noProof/>
            <w:kern w:val="2"/>
            <w:sz w:val="22"/>
            <w:szCs w:val="22"/>
            <w:lang w:eastAsia="en-AU"/>
            <w14:ligatures w14:val="standardContextual"/>
          </w:rPr>
          <w:tab/>
        </w:r>
        <w:r w:rsidRPr="00AC05BD">
          <w:rPr>
            <w:rStyle w:val="Hyperlink"/>
            <w:noProof/>
          </w:rPr>
          <w:t>Behaviour Management Options</w:t>
        </w:r>
        <w:r>
          <w:rPr>
            <w:noProof/>
            <w:webHidden/>
          </w:rPr>
          <w:tab/>
        </w:r>
        <w:r>
          <w:rPr>
            <w:noProof/>
            <w:webHidden/>
          </w:rPr>
          <w:fldChar w:fldCharType="begin"/>
        </w:r>
        <w:r>
          <w:rPr>
            <w:noProof/>
            <w:webHidden/>
          </w:rPr>
          <w:instrText xml:space="preserve"> PAGEREF _Toc174955146 \h </w:instrText>
        </w:r>
        <w:r>
          <w:rPr>
            <w:noProof/>
            <w:webHidden/>
          </w:rPr>
        </w:r>
        <w:r>
          <w:rPr>
            <w:noProof/>
            <w:webHidden/>
          </w:rPr>
          <w:fldChar w:fldCharType="separate"/>
        </w:r>
        <w:r>
          <w:rPr>
            <w:noProof/>
            <w:webHidden/>
          </w:rPr>
          <w:t>9</w:t>
        </w:r>
        <w:r>
          <w:rPr>
            <w:noProof/>
            <w:webHidden/>
          </w:rPr>
          <w:fldChar w:fldCharType="end"/>
        </w:r>
      </w:hyperlink>
    </w:p>
    <w:p w14:paraId="141833C0" w14:textId="4838B4EE"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47" w:history="1">
        <w:r w:rsidRPr="00AC05BD">
          <w:rPr>
            <w:rStyle w:val="Hyperlink"/>
            <w:bCs/>
            <w:noProof/>
            <w14:scene3d>
              <w14:camera w14:prst="orthographicFront"/>
              <w14:lightRig w14:rig="threePt" w14:dir="t">
                <w14:rot w14:lat="0" w14:lon="0" w14:rev="0"/>
              </w14:lightRig>
            </w14:scene3d>
          </w:rPr>
          <w:t>8.2</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De- escalation</w:t>
        </w:r>
        <w:r>
          <w:rPr>
            <w:noProof/>
            <w:webHidden/>
          </w:rPr>
          <w:tab/>
        </w:r>
        <w:r>
          <w:rPr>
            <w:noProof/>
            <w:webHidden/>
          </w:rPr>
          <w:fldChar w:fldCharType="begin"/>
        </w:r>
        <w:r>
          <w:rPr>
            <w:noProof/>
            <w:webHidden/>
          </w:rPr>
          <w:instrText xml:space="preserve"> PAGEREF _Toc174955147 \h </w:instrText>
        </w:r>
        <w:r>
          <w:rPr>
            <w:noProof/>
            <w:webHidden/>
          </w:rPr>
        </w:r>
        <w:r>
          <w:rPr>
            <w:noProof/>
            <w:webHidden/>
          </w:rPr>
          <w:fldChar w:fldCharType="separate"/>
        </w:r>
        <w:r>
          <w:rPr>
            <w:noProof/>
            <w:webHidden/>
          </w:rPr>
          <w:t>9</w:t>
        </w:r>
        <w:r>
          <w:rPr>
            <w:noProof/>
            <w:webHidden/>
          </w:rPr>
          <w:fldChar w:fldCharType="end"/>
        </w:r>
      </w:hyperlink>
    </w:p>
    <w:p w14:paraId="7F85FD26" w14:textId="19EB45BB"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48" w:history="1">
        <w:r w:rsidRPr="00AC05BD">
          <w:rPr>
            <w:rStyle w:val="Hyperlink"/>
            <w:bCs/>
            <w:noProof/>
            <w14:scene3d>
              <w14:camera w14:prst="orthographicFront"/>
              <w14:lightRig w14:rig="threePt" w14:dir="t">
                <w14:rot w14:lat="0" w14:lon="0" w14:rev="0"/>
              </w14:lightRig>
            </w14:scene3d>
          </w:rPr>
          <w:t>8.4</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Supporting behavioural change</w:t>
        </w:r>
        <w:r>
          <w:rPr>
            <w:noProof/>
            <w:webHidden/>
          </w:rPr>
          <w:tab/>
        </w:r>
        <w:r>
          <w:rPr>
            <w:noProof/>
            <w:webHidden/>
          </w:rPr>
          <w:fldChar w:fldCharType="begin"/>
        </w:r>
        <w:r>
          <w:rPr>
            <w:noProof/>
            <w:webHidden/>
          </w:rPr>
          <w:instrText xml:space="preserve"> PAGEREF _Toc174955148 \h </w:instrText>
        </w:r>
        <w:r>
          <w:rPr>
            <w:noProof/>
            <w:webHidden/>
          </w:rPr>
        </w:r>
        <w:r>
          <w:rPr>
            <w:noProof/>
            <w:webHidden/>
          </w:rPr>
          <w:fldChar w:fldCharType="separate"/>
        </w:r>
        <w:r>
          <w:rPr>
            <w:noProof/>
            <w:webHidden/>
          </w:rPr>
          <w:t>10</w:t>
        </w:r>
        <w:r>
          <w:rPr>
            <w:noProof/>
            <w:webHidden/>
          </w:rPr>
          <w:fldChar w:fldCharType="end"/>
        </w:r>
      </w:hyperlink>
    </w:p>
    <w:p w14:paraId="524DA80B" w14:textId="4212A263"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49" w:history="1">
        <w:r w:rsidRPr="00AC05BD">
          <w:rPr>
            <w:rStyle w:val="Hyperlink"/>
            <w:bCs/>
            <w:noProof/>
            <w14:scene3d>
              <w14:camera w14:prst="orthographicFront"/>
              <w14:lightRig w14:rig="threePt" w14:dir="t">
                <w14:rot w14:lat="0" w14:lon="0" w14:rev="0"/>
              </w14:lightRig>
            </w14:scene3d>
          </w:rPr>
          <w:t>8.5</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Time out</w:t>
        </w:r>
        <w:r>
          <w:rPr>
            <w:noProof/>
            <w:webHidden/>
          </w:rPr>
          <w:tab/>
        </w:r>
        <w:r>
          <w:rPr>
            <w:noProof/>
            <w:webHidden/>
          </w:rPr>
          <w:fldChar w:fldCharType="begin"/>
        </w:r>
        <w:r>
          <w:rPr>
            <w:noProof/>
            <w:webHidden/>
          </w:rPr>
          <w:instrText xml:space="preserve"> PAGEREF _Toc174955149 \h </w:instrText>
        </w:r>
        <w:r>
          <w:rPr>
            <w:noProof/>
            <w:webHidden/>
          </w:rPr>
        </w:r>
        <w:r>
          <w:rPr>
            <w:noProof/>
            <w:webHidden/>
          </w:rPr>
          <w:fldChar w:fldCharType="separate"/>
        </w:r>
        <w:r>
          <w:rPr>
            <w:noProof/>
            <w:webHidden/>
          </w:rPr>
          <w:t>11</w:t>
        </w:r>
        <w:r>
          <w:rPr>
            <w:noProof/>
            <w:webHidden/>
          </w:rPr>
          <w:fldChar w:fldCharType="end"/>
        </w:r>
      </w:hyperlink>
    </w:p>
    <w:p w14:paraId="083496F9" w14:textId="19280C52"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50" w:history="1">
        <w:r w:rsidRPr="00AC05BD">
          <w:rPr>
            <w:rStyle w:val="Hyperlink"/>
            <w:bCs/>
            <w:noProof/>
            <w14:scene3d>
              <w14:camera w14:prst="orthographicFront"/>
              <w14:lightRig w14:rig="threePt" w14:dir="t">
                <w14:rot w14:lat="0" w14:lon="0" w14:rev="0"/>
              </w14:lightRig>
            </w14:scene3d>
          </w:rPr>
          <w:t>8.6</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Failure to comply with a “time-out” instruction</w:t>
        </w:r>
        <w:r>
          <w:rPr>
            <w:noProof/>
            <w:webHidden/>
          </w:rPr>
          <w:tab/>
        </w:r>
        <w:r>
          <w:rPr>
            <w:noProof/>
            <w:webHidden/>
          </w:rPr>
          <w:fldChar w:fldCharType="begin"/>
        </w:r>
        <w:r>
          <w:rPr>
            <w:noProof/>
            <w:webHidden/>
          </w:rPr>
          <w:instrText xml:space="preserve"> PAGEREF _Toc174955150 \h </w:instrText>
        </w:r>
        <w:r>
          <w:rPr>
            <w:noProof/>
            <w:webHidden/>
          </w:rPr>
        </w:r>
        <w:r>
          <w:rPr>
            <w:noProof/>
            <w:webHidden/>
          </w:rPr>
          <w:fldChar w:fldCharType="separate"/>
        </w:r>
        <w:r>
          <w:rPr>
            <w:noProof/>
            <w:webHidden/>
          </w:rPr>
          <w:t>12</w:t>
        </w:r>
        <w:r>
          <w:rPr>
            <w:noProof/>
            <w:webHidden/>
          </w:rPr>
          <w:fldChar w:fldCharType="end"/>
        </w:r>
      </w:hyperlink>
    </w:p>
    <w:p w14:paraId="6490944A" w14:textId="2F6193BD"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51" w:history="1">
        <w:r w:rsidRPr="00AC05BD">
          <w:rPr>
            <w:rStyle w:val="Hyperlink"/>
            <w:bCs/>
            <w:noProof/>
            <w14:scene3d>
              <w14:camera w14:prst="orthographicFront"/>
              <w14:lightRig w14:rig="threePt" w14:dir="t">
                <w14:rot w14:lat="0" w14:lon="0" w14:rev="0"/>
              </w14:lightRig>
            </w14:scene3d>
          </w:rPr>
          <w:t>8.7</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Counselling by Custodial Officers</w:t>
        </w:r>
        <w:r>
          <w:rPr>
            <w:noProof/>
            <w:webHidden/>
          </w:rPr>
          <w:tab/>
        </w:r>
        <w:r>
          <w:rPr>
            <w:noProof/>
            <w:webHidden/>
          </w:rPr>
          <w:fldChar w:fldCharType="begin"/>
        </w:r>
        <w:r>
          <w:rPr>
            <w:noProof/>
            <w:webHidden/>
          </w:rPr>
          <w:instrText xml:space="preserve"> PAGEREF _Toc174955151 \h </w:instrText>
        </w:r>
        <w:r>
          <w:rPr>
            <w:noProof/>
            <w:webHidden/>
          </w:rPr>
        </w:r>
        <w:r>
          <w:rPr>
            <w:noProof/>
            <w:webHidden/>
          </w:rPr>
          <w:fldChar w:fldCharType="separate"/>
        </w:r>
        <w:r>
          <w:rPr>
            <w:noProof/>
            <w:webHidden/>
          </w:rPr>
          <w:t>12</w:t>
        </w:r>
        <w:r>
          <w:rPr>
            <w:noProof/>
            <w:webHidden/>
          </w:rPr>
          <w:fldChar w:fldCharType="end"/>
        </w:r>
      </w:hyperlink>
    </w:p>
    <w:p w14:paraId="1995BFD0" w14:textId="075D0F91"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52" w:history="1">
        <w:r w:rsidRPr="00AC05BD">
          <w:rPr>
            <w:rStyle w:val="Hyperlink"/>
            <w:bCs/>
            <w:noProof/>
            <w14:scene3d>
              <w14:camera w14:prst="orthographicFront"/>
              <w14:lightRig w14:rig="threePt" w14:dir="t">
                <w14:rot w14:lat="0" w14:lon="0" w14:rev="0"/>
              </w14:lightRig>
            </w14:scene3d>
          </w:rPr>
          <w:t>8.8</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Formal cautioning</w:t>
        </w:r>
        <w:r>
          <w:rPr>
            <w:noProof/>
            <w:webHidden/>
          </w:rPr>
          <w:tab/>
        </w:r>
        <w:r>
          <w:rPr>
            <w:noProof/>
            <w:webHidden/>
          </w:rPr>
          <w:fldChar w:fldCharType="begin"/>
        </w:r>
        <w:r>
          <w:rPr>
            <w:noProof/>
            <w:webHidden/>
          </w:rPr>
          <w:instrText xml:space="preserve"> PAGEREF _Toc174955152 \h </w:instrText>
        </w:r>
        <w:r>
          <w:rPr>
            <w:noProof/>
            <w:webHidden/>
          </w:rPr>
        </w:r>
        <w:r>
          <w:rPr>
            <w:noProof/>
            <w:webHidden/>
          </w:rPr>
          <w:fldChar w:fldCharType="separate"/>
        </w:r>
        <w:r>
          <w:rPr>
            <w:noProof/>
            <w:webHidden/>
          </w:rPr>
          <w:t>12</w:t>
        </w:r>
        <w:r>
          <w:rPr>
            <w:noProof/>
            <w:webHidden/>
          </w:rPr>
          <w:fldChar w:fldCharType="end"/>
        </w:r>
      </w:hyperlink>
    </w:p>
    <w:p w14:paraId="20EC5BBE" w14:textId="38DA8D95"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53" w:history="1">
        <w:r w:rsidRPr="00AC05BD">
          <w:rPr>
            <w:rStyle w:val="Hyperlink"/>
            <w:bCs/>
            <w:noProof/>
            <w14:scene3d>
              <w14:camera w14:prst="orthographicFront"/>
              <w14:lightRig w14:rig="threePt" w14:dir="t">
                <w14:rot w14:lat="0" w14:lon="0" w14:rev="0"/>
              </w14:lightRig>
            </w14:scene3d>
          </w:rPr>
          <w:t>8.9</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Peer Support Group</w:t>
        </w:r>
        <w:r>
          <w:rPr>
            <w:noProof/>
            <w:webHidden/>
          </w:rPr>
          <w:tab/>
        </w:r>
        <w:r>
          <w:rPr>
            <w:noProof/>
            <w:webHidden/>
          </w:rPr>
          <w:fldChar w:fldCharType="begin"/>
        </w:r>
        <w:r>
          <w:rPr>
            <w:noProof/>
            <w:webHidden/>
          </w:rPr>
          <w:instrText xml:space="preserve"> PAGEREF _Toc174955153 \h </w:instrText>
        </w:r>
        <w:r>
          <w:rPr>
            <w:noProof/>
            <w:webHidden/>
          </w:rPr>
        </w:r>
        <w:r>
          <w:rPr>
            <w:noProof/>
            <w:webHidden/>
          </w:rPr>
          <w:fldChar w:fldCharType="separate"/>
        </w:r>
        <w:r>
          <w:rPr>
            <w:noProof/>
            <w:webHidden/>
          </w:rPr>
          <w:t>13</w:t>
        </w:r>
        <w:r>
          <w:rPr>
            <w:noProof/>
            <w:webHidden/>
          </w:rPr>
          <w:fldChar w:fldCharType="end"/>
        </w:r>
      </w:hyperlink>
    </w:p>
    <w:p w14:paraId="26883EF3" w14:textId="2B3A31ED"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54" w:history="1">
        <w:r w:rsidRPr="00AC05BD">
          <w:rPr>
            <w:rStyle w:val="Hyperlink"/>
            <w:bCs/>
            <w:noProof/>
            <w14:scene3d>
              <w14:camera w14:prst="orthographicFront"/>
              <w14:lightRig w14:rig="threePt" w14:dir="t">
                <w14:rot w14:lat="0" w14:lon="0" w14:rev="0"/>
              </w14:lightRig>
            </w14:scene3d>
          </w:rPr>
          <w:t>8.10</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Behaviour support</w:t>
        </w:r>
        <w:r>
          <w:rPr>
            <w:noProof/>
            <w:webHidden/>
          </w:rPr>
          <w:tab/>
        </w:r>
        <w:r>
          <w:rPr>
            <w:noProof/>
            <w:webHidden/>
          </w:rPr>
          <w:fldChar w:fldCharType="begin"/>
        </w:r>
        <w:r>
          <w:rPr>
            <w:noProof/>
            <w:webHidden/>
          </w:rPr>
          <w:instrText xml:space="preserve"> PAGEREF _Toc174955154 \h </w:instrText>
        </w:r>
        <w:r>
          <w:rPr>
            <w:noProof/>
            <w:webHidden/>
          </w:rPr>
        </w:r>
        <w:r>
          <w:rPr>
            <w:noProof/>
            <w:webHidden/>
          </w:rPr>
          <w:fldChar w:fldCharType="separate"/>
        </w:r>
        <w:r>
          <w:rPr>
            <w:noProof/>
            <w:webHidden/>
          </w:rPr>
          <w:t>13</w:t>
        </w:r>
        <w:r>
          <w:rPr>
            <w:noProof/>
            <w:webHidden/>
          </w:rPr>
          <w:fldChar w:fldCharType="end"/>
        </w:r>
      </w:hyperlink>
    </w:p>
    <w:p w14:paraId="53E3A939" w14:textId="441613E7"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55" w:history="1">
        <w:r w:rsidRPr="00AC05BD">
          <w:rPr>
            <w:rStyle w:val="Hyperlink"/>
            <w:bCs/>
            <w:noProof/>
            <w14:scene3d>
              <w14:camera w14:prst="orthographicFront"/>
              <w14:lightRig w14:rig="threePt" w14:dir="t">
                <w14:rot w14:lat="0" w14:lon="0" w14:rev="0"/>
              </w14:lightRig>
            </w14:scene3d>
          </w:rPr>
          <w:t>8.11</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Additional duties</w:t>
        </w:r>
        <w:r>
          <w:rPr>
            <w:noProof/>
            <w:webHidden/>
          </w:rPr>
          <w:tab/>
        </w:r>
        <w:r>
          <w:rPr>
            <w:noProof/>
            <w:webHidden/>
          </w:rPr>
          <w:fldChar w:fldCharType="begin"/>
        </w:r>
        <w:r>
          <w:rPr>
            <w:noProof/>
            <w:webHidden/>
          </w:rPr>
          <w:instrText xml:space="preserve"> PAGEREF _Toc174955155 \h </w:instrText>
        </w:r>
        <w:r>
          <w:rPr>
            <w:noProof/>
            <w:webHidden/>
          </w:rPr>
        </w:r>
        <w:r>
          <w:rPr>
            <w:noProof/>
            <w:webHidden/>
          </w:rPr>
          <w:fldChar w:fldCharType="separate"/>
        </w:r>
        <w:r>
          <w:rPr>
            <w:noProof/>
            <w:webHidden/>
          </w:rPr>
          <w:t>13</w:t>
        </w:r>
        <w:r>
          <w:rPr>
            <w:noProof/>
            <w:webHidden/>
          </w:rPr>
          <w:fldChar w:fldCharType="end"/>
        </w:r>
      </w:hyperlink>
    </w:p>
    <w:p w14:paraId="5FDFCB58" w14:textId="6BF6FB1F"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56" w:history="1">
        <w:r w:rsidRPr="00AC05BD">
          <w:rPr>
            <w:rStyle w:val="Hyperlink"/>
            <w:bCs/>
            <w:noProof/>
            <w14:scene3d>
              <w14:camera w14:prst="orthographicFront"/>
              <w14:lightRig w14:rig="threePt" w14:dir="t">
                <w14:rot w14:lat="0" w14:lon="0" w14:rev="0"/>
              </w14:lightRig>
            </w14:scene3d>
          </w:rPr>
          <w:t>8.12</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Withdrawal of privileges</w:t>
        </w:r>
        <w:r>
          <w:rPr>
            <w:noProof/>
            <w:webHidden/>
          </w:rPr>
          <w:tab/>
        </w:r>
        <w:r>
          <w:rPr>
            <w:noProof/>
            <w:webHidden/>
          </w:rPr>
          <w:fldChar w:fldCharType="begin"/>
        </w:r>
        <w:r>
          <w:rPr>
            <w:noProof/>
            <w:webHidden/>
          </w:rPr>
          <w:instrText xml:space="preserve"> PAGEREF _Toc174955156 \h </w:instrText>
        </w:r>
        <w:r>
          <w:rPr>
            <w:noProof/>
            <w:webHidden/>
          </w:rPr>
        </w:r>
        <w:r>
          <w:rPr>
            <w:noProof/>
            <w:webHidden/>
          </w:rPr>
          <w:fldChar w:fldCharType="separate"/>
        </w:r>
        <w:r>
          <w:rPr>
            <w:noProof/>
            <w:webHidden/>
          </w:rPr>
          <w:t>14</w:t>
        </w:r>
        <w:r>
          <w:rPr>
            <w:noProof/>
            <w:webHidden/>
          </w:rPr>
          <w:fldChar w:fldCharType="end"/>
        </w:r>
      </w:hyperlink>
    </w:p>
    <w:p w14:paraId="2788CE6E" w14:textId="136F71CD"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57" w:history="1">
        <w:r w:rsidRPr="00AC05BD">
          <w:rPr>
            <w:rStyle w:val="Hyperlink"/>
            <w:bCs/>
            <w:noProof/>
            <w14:scene3d>
              <w14:camera w14:prst="orthographicFront"/>
              <w14:lightRig w14:rig="threePt" w14:dir="t">
                <w14:rot w14:lat="0" w14:lon="0" w14:rev="0"/>
              </w14:lightRig>
            </w14:scene3d>
          </w:rPr>
          <w:t>8.13</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Review of withdrawing a privilege</w:t>
        </w:r>
        <w:r>
          <w:rPr>
            <w:noProof/>
            <w:webHidden/>
          </w:rPr>
          <w:tab/>
        </w:r>
        <w:r>
          <w:rPr>
            <w:noProof/>
            <w:webHidden/>
          </w:rPr>
          <w:fldChar w:fldCharType="begin"/>
        </w:r>
        <w:r>
          <w:rPr>
            <w:noProof/>
            <w:webHidden/>
          </w:rPr>
          <w:instrText xml:space="preserve"> PAGEREF _Toc174955157 \h </w:instrText>
        </w:r>
        <w:r>
          <w:rPr>
            <w:noProof/>
            <w:webHidden/>
          </w:rPr>
        </w:r>
        <w:r>
          <w:rPr>
            <w:noProof/>
            <w:webHidden/>
          </w:rPr>
          <w:fldChar w:fldCharType="separate"/>
        </w:r>
        <w:r>
          <w:rPr>
            <w:noProof/>
            <w:webHidden/>
          </w:rPr>
          <w:t>14</w:t>
        </w:r>
        <w:r>
          <w:rPr>
            <w:noProof/>
            <w:webHidden/>
          </w:rPr>
          <w:fldChar w:fldCharType="end"/>
        </w:r>
      </w:hyperlink>
    </w:p>
    <w:p w14:paraId="4664152C" w14:textId="14FD922E"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58" w:history="1">
        <w:r w:rsidRPr="00AC05BD">
          <w:rPr>
            <w:rStyle w:val="Hyperlink"/>
            <w:bCs/>
            <w:noProof/>
            <w14:scene3d>
              <w14:camera w14:prst="orthographicFront"/>
              <w14:lightRig w14:rig="threePt" w14:dir="t">
                <w14:rot w14:lat="0" w14:lon="0" w14:rev="0"/>
              </w14:lightRig>
            </w14:scene3d>
          </w:rPr>
          <w:t>8.14</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Loss of gratuities</w:t>
        </w:r>
        <w:r>
          <w:rPr>
            <w:noProof/>
            <w:webHidden/>
          </w:rPr>
          <w:tab/>
        </w:r>
        <w:r>
          <w:rPr>
            <w:noProof/>
            <w:webHidden/>
          </w:rPr>
          <w:fldChar w:fldCharType="begin"/>
        </w:r>
        <w:r>
          <w:rPr>
            <w:noProof/>
            <w:webHidden/>
          </w:rPr>
          <w:instrText xml:space="preserve"> PAGEREF _Toc174955158 \h </w:instrText>
        </w:r>
        <w:r>
          <w:rPr>
            <w:noProof/>
            <w:webHidden/>
          </w:rPr>
        </w:r>
        <w:r>
          <w:rPr>
            <w:noProof/>
            <w:webHidden/>
          </w:rPr>
          <w:fldChar w:fldCharType="separate"/>
        </w:r>
        <w:r>
          <w:rPr>
            <w:noProof/>
            <w:webHidden/>
          </w:rPr>
          <w:t>14</w:t>
        </w:r>
        <w:r>
          <w:rPr>
            <w:noProof/>
            <w:webHidden/>
          </w:rPr>
          <w:fldChar w:fldCharType="end"/>
        </w:r>
      </w:hyperlink>
    </w:p>
    <w:p w14:paraId="088D1034" w14:textId="7A2BED02"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59" w:history="1">
        <w:r w:rsidRPr="00AC05BD">
          <w:rPr>
            <w:rStyle w:val="Hyperlink"/>
            <w:bCs/>
            <w:noProof/>
            <w14:scene3d>
              <w14:camera w14:prst="orthographicFront"/>
              <w14:lightRig w14:rig="threePt" w14:dir="t">
                <w14:rot w14:lat="0" w14:lon="0" w14:rev="0"/>
              </w14:lightRig>
            </w14:scene3d>
          </w:rPr>
          <w:t>8.15</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Deduction of gratuities</w:t>
        </w:r>
        <w:r>
          <w:rPr>
            <w:noProof/>
            <w:webHidden/>
          </w:rPr>
          <w:tab/>
        </w:r>
        <w:r>
          <w:rPr>
            <w:noProof/>
            <w:webHidden/>
          </w:rPr>
          <w:fldChar w:fldCharType="begin"/>
        </w:r>
        <w:r>
          <w:rPr>
            <w:noProof/>
            <w:webHidden/>
          </w:rPr>
          <w:instrText xml:space="preserve"> PAGEREF _Toc174955159 \h </w:instrText>
        </w:r>
        <w:r>
          <w:rPr>
            <w:noProof/>
            <w:webHidden/>
          </w:rPr>
        </w:r>
        <w:r>
          <w:rPr>
            <w:noProof/>
            <w:webHidden/>
          </w:rPr>
          <w:fldChar w:fldCharType="separate"/>
        </w:r>
        <w:r>
          <w:rPr>
            <w:noProof/>
            <w:webHidden/>
          </w:rPr>
          <w:t>15</w:t>
        </w:r>
        <w:r>
          <w:rPr>
            <w:noProof/>
            <w:webHidden/>
          </w:rPr>
          <w:fldChar w:fldCharType="end"/>
        </w:r>
      </w:hyperlink>
    </w:p>
    <w:p w14:paraId="26B35EDA" w14:textId="0D44A39F" w:rsidR="00CE04B3" w:rsidRDefault="00CE04B3">
      <w:pPr>
        <w:pStyle w:val="TOC1"/>
        <w:tabs>
          <w:tab w:val="left" w:pos="480"/>
          <w:tab w:val="right" w:leader="dot" w:pos="9010"/>
        </w:tabs>
        <w:rPr>
          <w:rFonts w:asciiTheme="minorHAnsi" w:eastAsiaTheme="minorEastAsia" w:hAnsiTheme="minorHAnsi" w:cstheme="minorBidi"/>
          <w:b w:val="0"/>
          <w:noProof/>
          <w:kern w:val="2"/>
          <w:sz w:val="22"/>
          <w:szCs w:val="22"/>
          <w:lang w:eastAsia="en-AU"/>
          <w14:ligatures w14:val="standardContextual"/>
        </w:rPr>
      </w:pPr>
      <w:hyperlink w:anchor="_Toc174955160" w:history="1">
        <w:r w:rsidRPr="00AC05BD">
          <w:rPr>
            <w:rStyle w:val="Hyperlink"/>
            <w:noProof/>
          </w:rPr>
          <w:t>9</w:t>
        </w:r>
        <w:r>
          <w:rPr>
            <w:rFonts w:asciiTheme="minorHAnsi" w:eastAsiaTheme="minorEastAsia" w:hAnsiTheme="minorHAnsi" w:cstheme="minorBidi"/>
            <w:b w:val="0"/>
            <w:noProof/>
            <w:kern w:val="2"/>
            <w:sz w:val="22"/>
            <w:szCs w:val="22"/>
            <w:lang w:eastAsia="en-AU"/>
            <w14:ligatures w14:val="standardContextual"/>
          </w:rPr>
          <w:tab/>
        </w:r>
        <w:r w:rsidRPr="00AC05BD">
          <w:rPr>
            <w:rStyle w:val="Hyperlink"/>
            <w:noProof/>
          </w:rPr>
          <w:t>Personal Support Plans and Individual Engagement Plans</w:t>
        </w:r>
        <w:r>
          <w:rPr>
            <w:noProof/>
            <w:webHidden/>
          </w:rPr>
          <w:tab/>
        </w:r>
        <w:r>
          <w:rPr>
            <w:noProof/>
            <w:webHidden/>
          </w:rPr>
          <w:fldChar w:fldCharType="begin"/>
        </w:r>
        <w:r>
          <w:rPr>
            <w:noProof/>
            <w:webHidden/>
          </w:rPr>
          <w:instrText xml:space="preserve"> PAGEREF _Toc174955160 \h </w:instrText>
        </w:r>
        <w:r>
          <w:rPr>
            <w:noProof/>
            <w:webHidden/>
          </w:rPr>
        </w:r>
        <w:r>
          <w:rPr>
            <w:noProof/>
            <w:webHidden/>
          </w:rPr>
          <w:fldChar w:fldCharType="separate"/>
        </w:r>
        <w:r>
          <w:rPr>
            <w:noProof/>
            <w:webHidden/>
          </w:rPr>
          <w:t>16</w:t>
        </w:r>
        <w:r>
          <w:rPr>
            <w:noProof/>
            <w:webHidden/>
          </w:rPr>
          <w:fldChar w:fldCharType="end"/>
        </w:r>
      </w:hyperlink>
    </w:p>
    <w:p w14:paraId="4A4AA15E" w14:textId="036BA829"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61" w:history="1">
        <w:r w:rsidRPr="00AC05BD">
          <w:rPr>
            <w:rStyle w:val="Hyperlink"/>
            <w:bCs/>
            <w:noProof/>
            <w14:scene3d>
              <w14:camera w14:prst="orthographicFront"/>
              <w14:lightRig w14:rig="threePt" w14:dir="t">
                <w14:rot w14:lat="0" w14:lon="0" w14:rev="0"/>
              </w14:lightRig>
            </w14:scene3d>
          </w:rPr>
          <w:t>9.1</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Personal support plans</w:t>
        </w:r>
        <w:r>
          <w:rPr>
            <w:noProof/>
            <w:webHidden/>
          </w:rPr>
          <w:tab/>
        </w:r>
        <w:r>
          <w:rPr>
            <w:noProof/>
            <w:webHidden/>
          </w:rPr>
          <w:fldChar w:fldCharType="begin"/>
        </w:r>
        <w:r>
          <w:rPr>
            <w:noProof/>
            <w:webHidden/>
          </w:rPr>
          <w:instrText xml:space="preserve"> PAGEREF _Toc174955161 \h </w:instrText>
        </w:r>
        <w:r>
          <w:rPr>
            <w:noProof/>
            <w:webHidden/>
          </w:rPr>
        </w:r>
        <w:r>
          <w:rPr>
            <w:noProof/>
            <w:webHidden/>
          </w:rPr>
          <w:fldChar w:fldCharType="separate"/>
        </w:r>
        <w:r>
          <w:rPr>
            <w:noProof/>
            <w:webHidden/>
          </w:rPr>
          <w:t>16</w:t>
        </w:r>
        <w:r>
          <w:rPr>
            <w:noProof/>
            <w:webHidden/>
          </w:rPr>
          <w:fldChar w:fldCharType="end"/>
        </w:r>
      </w:hyperlink>
    </w:p>
    <w:p w14:paraId="2C1D7AA0" w14:textId="1B250B5E"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62" w:history="1">
        <w:r w:rsidRPr="00AC05BD">
          <w:rPr>
            <w:rStyle w:val="Hyperlink"/>
            <w:bCs/>
            <w:noProof/>
            <w14:scene3d>
              <w14:camera w14:prst="orthographicFront"/>
              <w14:lightRig w14:rig="threePt" w14:dir="t">
                <w14:rot w14:lat="0" w14:lon="0" w14:rev="0"/>
              </w14:lightRig>
            </w14:scene3d>
          </w:rPr>
          <w:t>9.2</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Individual engagement plans</w:t>
        </w:r>
        <w:r>
          <w:rPr>
            <w:noProof/>
            <w:webHidden/>
          </w:rPr>
          <w:tab/>
        </w:r>
        <w:r>
          <w:rPr>
            <w:noProof/>
            <w:webHidden/>
          </w:rPr>
          <w:fldChar w:fldCharType="begin"/>
        </w:r>
        <w:r>
          <w:rPr>
            <w:noProof/>
            <w:webHidden/>
          </w:rPr>
          <w:instrText xml:space="preserve"> PAGEREF _Toc174955162 \h </w:instrText>
        </w:r>
        <w:r>
          <w:rPr>
            <w:noProof/>
            <w:webHidden/>
          </w:rPr>
        </w:r>
        <w:r>
          <w:rPr>
            <w:noProof/>
            <w:webHidden/>
          </w:rPr>
          <w:fldChar w:fldCharType="separate"/>
        </w:r>
        <w:r>
          <w:rPr>
            <w:noProof/>
            <w:webHidden/>
          </w:rPr>
          <w:t>16</w:t>
        </w:r>
        <w:r>
          <w:rPr>
            <w:noProof/>
            <w:webHidden/>
          </w:rPr>
          <w:fldChar w:fldCharType="end"/>
        </w:r>
      </w:hyperlink>
    </w:p>
    <w:p w14:paraId="01F6200C" w14:textId="2B269A12" w:rsidR="00CE04B3" w:rsidRDefault="00CE04B3">
      <w:pPr>
        <w:pStyle w:val="TOC1"/>
        <w:tabs>
          <w:tab w:val="left" w:pos="660"/>
          <w:tab w:val="right" w:leader="dot" w:pos="9010"/>
        </w:tabs>
        <w:rPr>
          <w:rFonts w:asciiTheme="minorHAnsi" w:eastAsiaTheme="minorEastAsia" w:hAnsiTheme="minorHAnsi" w:cstheme="minorBidi"/>
          <w:b w:val="0"/>
          <w:noProof/>
          <w:kern w:val="2"/>
          <w:sz w:val="22"/>
          <w:szCs w:val="22"/>
          <w:lang w:eastAsia="en-AU"/>
          <w14:ligatures w14:val="standardContextual"/>
        </w:rPr>
      </w:pPr>
      <w:hyperlink w:anchor="_Toc174955163" w:history="1">
        <w:r w:rsidRPr="00AC05BD">
          <w:rPr>
            <w:rStyle w:val="Hyperlink"/>
            <w:noProof/>
          </w:rPr>
          <w:t>10</w:t>
        </w:r>
        <w:r>
          <w:rPr>
            <w:rFonts w:asciiTheme="minorHAnsi" w:eastAsiaTheme="minorEastAsia" w:hAnsiTheme="minorHAnsi" w:cstheme="minorBidi"/>
            <w:b w:val="0"/>
            <w:noProof/>
            <w:kern w:val="2"/>
            <w:sz w:val="22"/>
            <w:szCs w:val="22"/>
            <w:lang w:eastAsia="en-AU"/>
            <w14:ligatures w14:val="standardContextual"/>
          </w:rPr>
          <w:tab/>
        </w:r>
        <w:r w:rsidRPr="00AC05BD">
          <w:rPr>
            <w:rStyle w:val="Hyperlink"/>
            <w:noProof/>
          </w:rPr>
          <w:t>Offences and Charges</w:t>
        </w:r>
        <w:r>
          <w:rPr>
            <w:noProof/>
            <w:webHidden/>
          </w:rPr>
          <w:tab/>
        </w:r>
        <w:r>
          <w:rPr>
            <w:noProof/>
            <w:webHidden/>
          </w:rPr>
          <w:fldChar w:fldCharType="begin"/>
        </w:r>
        <w:r>
          <w:rPr>
            <w:noProof/>
            <w:webHidden/>
          </w:rPr>
          <w:instrText xml:space="preserve"> PAGEREF _Toc174955163 \h </w:instrText>
        </w:r>
        <w:r>
          <w:rPr>
            <w:noProof/>
            <w:webHidden/>
          </w:rPr>
        </w:r>
        <w:r>
          <w:rPr>
            <w:noProof/>
            <w:webHidden/>
          </w:rPr>
          <w:fldChar w:fldCharType="separate"/>
        </w:r>
        <w:r>
          <w:rPr>
            <w:noProof/>
            <w:webHidden/>
          </w:rPr>
          <w:t>16</w:t>
        </w:r>
        <w:r>
          <w:rPr>
            <w:noProof/>
            <w:webHidden/>
          </w:rPr>
          <w:fldChar w:fldCharType="end"/>
        </w:r>
      </w:hyperlink>
    </w:p>
    <w:p w14:paraId="5A38309E" w14:textId="2D476C3C" w:rsidR="00CE04B3" w:rsidRDefault="00CE04B3">
      <w:pPr>
        <w:pStyle w:val="TOC1"/>
        <w:tabs>
          <w:tab w:val="left" w:pos="660"/>
          <w:tab w:val="right" w:leader="dot" w:pos="9010"/>
        </w:tabs>
        <w:rPr>
          <w:rFonts w:asciiTheme="minorHAnsi" w:eastAsiaTheme="minorEastAsia" w:hAnsiTheme="minorHAnsi" w:cstheme="minorBidi"/>
          <w:b w:val="0"/>
          <w:noProof/>
          <w:kern w:val="2"/>
          <w:sz w:val="22"/>
          <w:szCs w:val="22"/>
          <w:lang w:eastAsia="en-AU"/>
          <w14:ligatures w14:val="standardContextual"/>
        </w:rPr>
      </w:pPr>
      <w:hyperlink w:anchor="_Toc174955164" w:history="1">
        <w:r w:rsidRPr="00AC05BD">
          <w:rPr>
            <w:rStyle w:val="Hyperlink"/>
            <w:noProof/>
          </w:rPr>
          <w:t>11</w:t>
        </w:r>
        <w:r>
          <w:rPr>
            <w:rFonts w:asciiTheme="minorHAnsi" w:eastAsiaTheme="minorEastAsia" w:hAnsiTheme="minorHAnsi" w:cstheme="minorBidi"/>
            <w:b w:val="0"/>
            <w:noProof/>
            <w:kern w:val="2"/>
            <w:sz w:val="22"/>
            <w:szCs w:val="22"/>
            <w:lang w:eastAsia="en-AU"/>
            <w14:ligatures w14:val="standardContextual"/>
          </w:rPr>
          <w:tab/>
        </w:r>
        <w:r w:rsidRPr="00AC05BD">
          <w:rPr>
            <w:rStyle w:val="Hyperlink"/>
            <w:noProof/>
          </w:rPr>
          <w:t>Confinement</w:t>
        </w:r>
        <w:r>
          <w:rPr>
            <w:noProof/>
            <w:webHidden/>
          </w:rPr>
          <w:tab/>
        </w:r>
        <w:r>
          <w:rPr>
            <w:noProof/>
            <w:webHidden/>
          </w:rPr>
          <w:fldChar w:fldCharType="begin"/>
        </w:r>
        <w:r>
          <w:rPr>
            <w:noProof/>
            <w:webHidden/>
          </w:rPr>
          <w:instrText xml:space="preserve"> PAGEREF _Toc174955164 \h </w:instrText>
        </w:r>
        <w:r>
          <w:rPr>
            <w:noProof/>
            <w:webHidden/>
          </w:rPr>
        </w:r>
        <w:r>
          <w:rPr>
            <w:noProof/>
            <w:webHidden/>
          </w:rPr>
          <w:fldChar w:fldCharType="separate"/>
        </w:r>
        <w:r>
          <w:rPr>
            <w:noProof/>
            <w:webHidden/>
          </w:rPr>
          <w:t>17</w:t>
        </w:r>
        <w:r>
          <w:rPr>
            <w:noProof/>
            <w:webHidden/>
          </w:rPr>
          <w:fldChar w:fldCharType="end"/>
        </w:r>
      </w:hyperlink>
    </w:p>
    <w:p w14:paraId="38AE0973" w14:textId="45202EA3" w:rsidR="00CE04B3" w:rsidRDefault="00CE04B3">
      <w:pPr>
        <w:pStyle w:val="TOC1"/>
        <w:tabs>
          <w:tab w:val="left" w:pos="660"/>
          <w:tab w:val="right" w:leader="dot" w:pos="9010"/>
        </w:tabs>
        <w:rPr>
          <w:rFonts w:asciiTheme="minorHAnsi" w:eastAsiaTheme="minorEastAsia" w:hAnsiTheme="minorHAnsi" w:cstheme="minorBidi"/>
          <w:b w:val="0"/>
          <w:noProof/>
          <w:kern w:val="2"/>
          <w:sz w:val="22"/>
          <w:szCs w:val="22"/>
          <w:lang w:eastAsia="en-AU"/>
          <w14:ligatures w14:val="standardContextual"/>
        </w:rPr>
      </w:pPr>
      <w:hyperlink w:anchor="_Toc174955165" w:history="1">
        <w:r w:rsidRPr="00AC05BD">
          <w:rPr>
            <w:rStyle w:val="Hyperlink"/>
            <w:noProof/>
          </w:rPr>
          <w:t>12</w:t>
        </w:r>
        <w:r>
          <w:rPr>
            <w:rFonts w:asciiTheme="minorHAnsi" w:eastAsiaTheme="minorEastAsia" w:hAnsiTheme="minorHAnsi" w:cstheme="minorBidi"/>
            <w:b w:val="0"/>
            <w:noProof/>
            <w:kern w:val="2"/>
            <w:sz w:val="22"/>
            <w:szCs w:val="22"/>
            <w:lang w:eastAsia="en-AU"/>
            <w14:ligatures w14:val="standardContextual"/>
          </w:rPr>
          <w:tab/>
        </w:r>
        <w:r w:rsidRPr="00AC05BD">
          <w:rPr>
            <w:rStyle w:val="Hyperlink"/>
            <w:noProof/>
          </w:rPr>
          <w:t>Annexures</w:t>
        </w:r>
        <w:r>
          <w:rPr>
            <w:noProof/>
            <w:webHidden/>
          </w:rPr>
          <w:tab/>
        </w:r>
        <w:r>
          <w:rPr>
            <w:noProof/>
            <w:webHidden/>
          </w:rPr>
          <w:fldChar w:fldCharType="begin"/>
        </w:r>
        <w:r>
          <w:rPr>
            <w:noProof/>
            <w:webHidden/>
          </w:rPr>
          <w:instrText xml:space="preserve"> PAGEREF _Toc174955165 \h </w:instrText>
        </w:r>
        <w:r>
          <w:rPr>
            <w:noProof/>
            <w:webHidden/>
          </w:rPr>
        </w:r>
        <w:r>
          <w:rPr>
            <w:noProof/>
            <w:webHidden/>
          </w:rPr>
          <w:fldChar w:fldCharType="separate"/>
        </w:r>
        <w:r>
          <w:rPr>
            <w:noProof/>
            <w:webHidden/>
          </w:rPr>
          <w:t>18</w:t>
        </w:r>
        <w:r>
          <w:rPr>
            <w:noProof/>
            <w:webHidden/>
          </w:rPr>
          <w:fldChar w:fldCharType="end"/>
        </w:r>
      </w:hyperlink>
    </w:p>
    <w:p w14:paraId="07AD486A" w14:textId="54798E55"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66" w:history="1">
        <w:r w:rsidRPr="00AC05BD">
          <w:rPr>
            <w:rStyle w:val="Hyperlink"/>
            <w:bCs/>
            <w:noProof/>
            <w14:scene3d>
              <w14:camera w14:prst="orthographicFront"/>
              <w14:lightRig w14:rig="threePt" w14:dir="t">
                <w14:rot w14:lat="0" w14:lon="0" w14:rev="0"/>
              </w14:lightRig>
            </w14:scene3d>
          </w:rPr>
          <w:t>12.1</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Appendix</w:t>
        </w:r>
        <w:r>
          <w:rPr>
            <w:noProof/>
            <w:webHidden/>
          </w:rPr>
          <w:tab/>
        </w:r>
        <w:r>
          <w:rPr>
            <w:noProof/>
            <w:webHidden/>
          </w:rPr>
          <w:fldChar w:fldCharType="begin"/>
        </w:r>
        <w:r>
          <w:rPr>
            <w:noProof/>
            <w:webHidden/>
          </w:rPr>
          <w:instrText xml:space="preserve"> PAGEREF _Toc174955166 \h </w:instrText>
        </w:r>
        <w:r>
          <w:rPr>
            <w:noProof/>
            <w:webHidden/>
          </w:rPr>
        </w:r>
        <w:r>
          <w:rPr>
            <w:noProof/>
            <w:webHidden/>
          </w:rPr>
          <w:fldChar w:fldCharType="separate"/>
        </w:r>
        <w:r>
          <w:rPr>
            <w:noProof/>
            <w:webHidden/>
          </w:rPr>
          <w:t>18</w:t>
        </w:r>
        <w:r>
          <w:rPr>
            <w:noProof/>
            <w:webHidden/>
          </w:rPr>
          <w:fldChar w:fldCharType="end"/>
        </w:r>
      </w:hyperlink>
    </w:p>
    <w:p w14:paraId="1DBFB080" w14:textId="59047484"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67" w:history="1">
        <w:r w:rsidRPr="00AC05BD">
          <w:rPr>
            <w:rStyle w:val="Hyperlink"/>
            <w:bCs/>
            <w:noProof/>
            <w14:scene3d>
              <w14:camera w14:prst="orthographicFront"/>
              <w14:lightRig w14:rig="threePt" w14:dir="t">
                <w14:rot w14:lat="0" w14:lon="0" w14:rev="0"/>
              </w14:lightRig>
            </w14:scene3d>
          </w:rPr>
          <w:t>12.2</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Related COPPs and documents</w:t>
        </w:r>
        <w:r>
          <w:rPr>
            <w:noProof/>
            <w:webHidden/>
          </w:rPr>
          <w:tab/>
        </w:r>
        <w:r>
          <w:rPr>
            <w:noProof/>
            <w:webHidden/>
          </w:rPr>
          <w:fldChar w:fldCharType="begin"/>
        </w:r>
        <w:r>
          <w:rPr>
            <w:noProof/>
            <w:webHidden/>
          </w:rPr>
          <w:instrText xml:space="preserve"> PAGEREF _Toc174955167 \h </w:instrText>
        </w:r>
        <w:r>
          <w:rPr>
            <w:noProof/>
            <w:webHidden/>
          </w:rPr>
        </w:r>
        <w:r>
          <w:rPr>
            <w:noProof/>
            <w:webHidden/>
          </w:rPr>
          <w:fldChar w:fldCharType="separate"/>
        </w:r>
        <w:r>
          <w:rPr>
            <w:noProof/>
            <w:webHidden/>
          </w:rPr>
          <w:t>18</w:t>
        </w:r>
        <w:r>
          <w:rPr>
            <w:noProof/>
            <w:webHidden/>
          </w:rPr>
          <w:fldChar w:fldCharType="end"/>
        </w:r>
      </w:hyperlink>
    </w:p>
    <w:p w14:paraId="5DE2D57F" w14:textId="30965B16"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68" w:history="1">
        <w:r w:rsidRPr="00AC05BD">
          <w:rPr>
            <w:rStyle w:val="Hyperlink"/>
            <w:bCs/>
            <w:noProof/>
            <w14:scene3d>
              <w14:camera w14:prst="orthographicFront"/>
              <w14:lightRig w14:rig="threePt" w14:dir="t">
                <w14:rot w14:lat="0" w14:lon="0" w14:rev="0"/>
              </w14:lightRig>
            </w14:scene3d>
          </w:rPr>
          <w:t>12.3</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Definitions</w:t>
        </w:r>
        <w:r>
          <w:rPr>
            <w:noProof/>
            <w:webHidden/>
          </w:rPr>
          <w:tab/>
        </w:r>
        <w:r>
          <w:rPr>
            <w:noProof/>
            <w:webHidden/>
          </w:rPr>
          <w:fldChar w:fldCharType="begin"/>
        </w:r>
        <w:r>
          <w:rPr>
            <w:noProof/>
            <w:webHidden/>
          </w:rPr>
          <w:instrText xml:space="preserve"> PAGEREF _Toc174955168 \h </w:instrText>
        </w:r>
        <w:r>
          <w:rPr>
            <w:noProof/>
            <w:webHidden/>
          </w:rPr>
        </w:r>
        <w:r>
          <w:rPr>
            <w:noProof/>
            <w:webHidden/>
          </w:rPr>
          <w:fldChar w:fldCharType="separate"/>
        </w:r>
        <w:r>
          <w:rPr>
            <w:noProof/>
            <w:webHidden/>
          </w:rPr>
          <w:t>18</w:t>
        </w:r>
        <w:r>
          <w:rPr>
            <w:noProof/>
            <w:webHidden/>
          </w:rPr>
          <w:fldChar w:fldCharType="end"/>
        </w:r>
      </w:hyperlink>
    </w:p>
    <w:p w14:paraId="62254F69" w14:textId="2FDD0221" w:rsidR="00CE04B3" w:rsidRDefault="00CE04B3">
      <w:pPr>
        <w:pStyle w:val="TOC2"/>
        <w:rPr>
          <w:rFonts w:asciiTheme="minorHAnsi" w:eastAsiaTheme="minorEastAsia" w:hAnsiTheme="minorHAnsi" w:cstheme="minorBidi"/>
          <w:noProof/>
          <w:kern w:val="2"/>
          <w:sz w:val="22"/>
          <w:szCs w:val="22"/>
          <w:lang w:eastAsia="en-AU"/>
          <w14:ligatures w14:val="standardContextual"/>
        </w:rPr>
      </w:pPr>
      <w:hyperlink w:anchor="_Toc174955169" w:history="1">
        <w:r w:rsidRPr="00AC05BD">
          <w:rPr>
            <w:rStyle w:val="Hyperlink"/>
            <w:bCs/>
            <w:noProof/>
            <w14:scene3d>
              <w14:camera w14:prst="orthographicFront"/>
              <w14:lightRig w14:rig="threePt" w14:dir="t">
                <w14:rot w14:lat="0" w14:lon="0" w14:rev="0"/>
              </w14:lightRig>
            </w14:scene3d>
          </w:rPr>
          <w:t>12.4</w:t>
        </w:r>
        <w:r>
          <w:rPr>
            <w:rFonts w:asciiTheme="minorHAnsi" w:eastAsiaTheme="minorEastAsia" w:hAnsiTheme="minorHAnsi" w:cstheme="minorBidi"/>
            <w:noProof/>
            <w:kern w:val="2"/>
            <w:sz w:val="22"/>
            <w:szCs w:val="22"/>
            <w:lang w:eastAsia="en-AU"/>
            <w14:ligatures w14:val="standardContextual"/>
          </w:rPr>
          <w:tab/>
        </w:r>
        <w:r w:rsidRPr="00AC05BD">
          <w:rPr>
            <w:rStyle w:val="Hyperlink"/>
            <w:noProof/>
          </w:rPr>
          <w:t>Related legislation</w:t>
        </w:r>
        <w:r>
          <w:rPr>
            <w:noProof/>
            <w:webHidden/>
          </w:rPr>
          <w:tab/>
        </w:r>
        <w:r>
          <w:rPr>
            <w:noProof/>
            <w:webHidden/>
          </w:rPr>
          <w:fldChar w:fldCharType="begin"/>
        </w:r>
        <w:r>
          <w:rPr>
            <w:noProof/>
            <w:webHidden/>
          </w:rPr>
          <w:instrText xml:space="preserve"> PAGEREF _Toc174955169 \h </w:instrText>
        </w:r>
        <w:r>
          <w:rPr>
            <w:noProof/>
            <w:webHidden/>
          </w:rPr>
        </w:r>
        <w:r>
          <w:rPr>
            <w:noProof/>
            <w:webHidden/>
          </w:rPr>
          <w:fldChar w:fldCharType="separate"/>
        </w:r>
        <w:r>
          <w:rPr>
            <w:noProof/>
            <w:webHidden/>
          </w:rPr>
          <w:t>19</w:t>
        </w:r>
        <w:r>
          <w:rPr>
            <w:noProof/>
            <w:webHidden/>
          </w:rPr>
          <w:fldChar w:fldCharType="end"/>
        </w:r>
      </w:hyperlink>
    </w:p>
    <w:p w14:paraId="4C646D06" w14:textId="4E14A45A" w:rsidR="00CE04B3" w:rsidRDefault="00CE04B3">
      <w:pPr>
        <w:pStyle w:val="TOC1"/>
        <w:tabs>
          <w:tab w:val="left" w:pos="660"/>
          <w:tab w:val="right" w:leader="dot" w:pos="9010"/>
        </w:tabs>
        <w:rPr>
          <w:rFonts w:asciiTheme="minorHAnsi" w:eastAsiaTheme="minorEastAsia" w:hAnsiTheme="minorHAnsi" w:cstheme="minorBidi"/>
          <w:b w:val="0"/>
          <w:noProof/>
          <w:kern w:val="2"/>
          <w:sz w:val="22"/>
          <w:szCs w:val="22"/>
          <w:lang w:eastAsia="en-AU"/>
          <w14:ligatures w14:val="standardContextual"/>
        </w:rPr>
      </w:pPr>
      <w:hyperlink w:anchor="_Toc174955170" w:history="1">
        <w:r w:rsidRPr="00AC05BD">
          <w:rPr>
            <w:rStyle w:val="Hyperlink"/>
            <w:noProof/>
          </w:rPr>
          <w:t>13</w:t>
        </w:r>
        <w:r>
          <w:rPr>
            <w:rFonts w:asciiTheme="minorHAnsi" w:eastAsiaTheme="minorEastAsia" w:hAnsiTheme="minorHAnsi" w:cstheme="minorBidi"/>
            <w:b w:val="0"/>
            <w:noProof/>
            <w:kern w:val="2"/>
            <w:sz w:val="22"/>
            <w:szCs w:val="22"/>
            <w:lang w:eastAsia="en-AU"/>
            <w14:ligatures w14:val="standardContextual"/>
          </w:rPr>
          <w:tab/>
        </w:r>
        <w:r w:rsidRPr="00AC05BD">
          <w:rPr>
            <w:rStyle w:val="Hyperlink"/>
            <w:noProof/>
          </w:rPr>
          <w:t>Assurance</w:t>
        </w:r>
        <w:r>
          <w:rPr>
            <w:noProof/>
            <w:webHidden/>
          </w:rPr>
          <w:tab/>
        </w:r>
        <w:r>
          <w:rPr>
            <w:noProof/>
            <w:webHidden/>
          </w:rPr>
          <w:fldChar w:fldCharType="begin"/>
        </w:r>
        <w:r>
          <w:rPr>
            <w:noProof/>
            <w:webHidden/>
          </w:rPr>
          <w:instrText xml:space="preserve"> PAGEREF _Toc174955170 \h </w:instrText>
        </w:r>
        <w:r>
          <w:rPr>
            <w:noProof/>
            <w:webHidden/>
          </w:rPr>
        </w:r>
        <w:r>
          <w:rPr>
            <w:noProof/>
            <w:webHidden/>
          </w:rPr>
          <w:fldChar w:fldCharType="separate"/>
        </w:r>
        <w:r>
          <w:rPr>
            <w:noProof/>
            <w:webHidden/>
          </w:rPr>
          <w:t>19</w:t>
        </w:r>
        <w:r>
          <w:rPr>
            <w:noProof/>
            <w:webHidden/>
          </w:rPr>
          <w:fldChar w:fldCharType="end"/>
        </w:r>
      </w:hyperlink>
    </w:p>
    <w:p w14:paraId="43B75F03" w14:textId="08E1CA91" w:rsidR="00CE04B3" w:rsidRDefault="00CE04B3">
      <w:pPr>
        <w:pStyle w:val="TOC1"/>
        <w:tabs>
          <w:tab w:val="right" w:leader="dot" w:pos="9010"/>
        </w:tabs>
        <w:rPr>
          <w:rFonts w:asciiTheme="minorHAnsi" w:eastAsiaTheme="minorEastAsia" w:hAnsiTheme="minorHAnsi" w:cstheme="minorBidi"/>
          <w:b w:val="0"/>
          <w:noProof/>
          <w:kern w:val="2"/>
          <w:sz w:val="22"/>
          <w:szCs w:val="22"/>
          <w:lang w:eastAsia="en-AU"/>
          <w14:ligatures w14:val="standardContextual"/>
        </w:rPr>
      </w:pPr>
      <w:hyperlink w:anchor="_Toc174955171" w:history="1">
        <w:r w:rsidRPr="00AC05BD">
          <w:rPr>
            <w:rStyle w:val="Hyperlink"/>
            <w:noProof/>
          </w:rPr>
          <w:t>Document version history</w:t>
        </w:r>
        <w:r>
          <w:rPr>
            <w:noProof/>
            <w:webHidden/>
          </w:rPr>
          <w:tab/>
        </w:r>
        <w:r>
          <w:rPr>
            <w:noProof/>
            <w:webHidden/>
          </w:rPr>
          <w:fldChar w:fldCharType="begin"/>
        </w:r>
        <w:r>
          <w:rPr>
            <w:noProof/>
            <w:webHidden/>
          </w:rPr>
          <w:instrText xml:space="preserve"> PAGEREF _Toc174955171 \h </w:instrText>
        </w:r>
        <w:r>
          <w:rPr>
            <w:noProof/>
            <w:webHidden/>
          </w:rPr>
        </w:r>
        <w:r>
          <w:rPr>
            <w:noProof/>
            <w:webHidden/>
          </w:rPr>
          <w:fldChar w:fldCharType="separate"/>
        </w:r>
        <w:r>
          <w:rPr>
            <w:noProof/>
            <w:webHidden/>
          </w:rPr>
          <w:t>20</w:t>
        </w:r>
        <w:r>
          <w:rPr>
            <w:noProof/>
            <w:webHidden/>
          </w:rPr>
          <w:fldChar w:fldCharType="end"/>
        </w:r>
      </w:hyperlink>
    </w:p>
    <w:p w14:paraId="6CC4DC24" w14:textId="371A10FE" w:rsidR="00CE04B3" w:rsidRDefault="00CE04B3">
      <w:pPr>
        <w:pStyle w:val="TOC1"/>
        <w:tabs>
          <w:tab w:val="right" w:leader="dot" w:pos="9010"/>
        </w:tabs>
        <w:rPr>
          <w:rFonts w:asciiTheme="minorHAnsi" w:eastAsiaTheme="minorEastAsia" w:hAnsiTheme="minorHAnsi" w:cstheme="minorBidi"/>
          <w:b w:val="0"/>
          <w:noProof/>
          <w:kern w:val="2"/>
          <w:sz w:val="22"/>
          <w:szCs w:val="22"/>
          <w:lang w:eastAsia="en-AU"/>
          <w14:ligatures w14:val="standardContextual"/>
        </w:rPr>
      </w:pPr>
      <w:hyperlink w:anchor="_Toc174955172" w:history="1">
        <w:r w:rsidRPr="00AC05BD">
          <w:rPr>
            <w:rStyle w:val="Hyperlink"/>
            <w:noProof/>
          </w:rPr>
          <w:t>Appendix A – Detainee Behaviour Expectations</w:t>
        </w:r>
        <w:r>
          <w:rPr>
            <w:noProof/>
            <w:webHidden/>
          </w:rPr>
          <w:tab/>
        </w:r>
        <w:r>
          <w:rPr>
            <w:noProof/>
            <w:webHidden/>
          </w:rPr>
          <w:fldChar w:fldCharType="begin"/>
        </w:r>
        <w:r>
          <w:rPr>
            <w:noProof/>
            <w:webHidden/>
          </w:rPr>
          <w:instrText xml:space="preserve"> PAGEREF _Toc174955172 \h </w:instrText>
        </w:r>
        <w:r>
          <w:rPr>
            <w:noProof/>
            <w:webHidden/>
          </w:rPr>
        </w:r>
        <w:r>
          <w:rPr>
            <w:noProof/>
            <w:webHidden/>
          </w:rPr>
          <w:fldChar w:fldCharType="separate"/>
        </w:r>
        <w:r>
          <w:rPr>
            <w:noProof/>
            <w:webHidden/>
          </w:rPr>
          <w:t>21</w:t>
        </w:r>
        <w:r>
          <w:rPr>
            <w:noProof/>
            <w:webHidden/>
          </w:rPr>
          <w:fldChar w:fldCharType="end"/>
        </w:r>
      </w:hyperlink>
    </w:p>
    <w:p w14:paraId="2743DF28" w14:textId="573E3A0D" w:rsidR="00301409" w:rsidRDefault="00283ECF" w:rsidP="00301409">
      <w:pPr>
        <w:pStyle w:val="Heading1"/>
        <w:numPr>
          <w:ilvl w:val="0"/>
          <w:numId w:val="0"/>
        </w:numPr>
        <w:ind w:left="66"/>
      </w:pPr>
      <w:r>
        <w:fldChar w:fldCharType="end"/>
      </w:r>
    </w:p>
    <w:p w14:paraId="29558219" w14:textId="1CCAF67F" w:rsidR="00301409" w:rsidRDefault="00301409" w:rsidP="00301409"/>
    <w:p w14:paraId="315F22C1" w14:textId="54F06DE8" w:rsidR="00301409" w:rsidRDefault="00301409" w:rsidP="00301409"/>
    <w:p w14:paraId="26B5340D" w14:textId="1ABF6B18" w:rsidR="00301409" w:rsidRDefault="00301409" w:rsidP="00301409"/>
    <w:p w14:paraId="3C7C389B" w14:textId="5D5614FF" w:rsidR="00301409" w:rsidRDefault="00301409" w:rsidP="00301409"/>
    <w:p w14:paraId="4A705B42" w14:textId="2805E078" w:rsidR="00301409" w:rsidRDefault="00301409" w:rsidP="00301409"/>
    <w:p w14:paraId="04813523" w14:textId="45C74765" w:rsidR="00301409" w:rsidRDefault="00301409" w:rsidP="00301409"/>
    <w:p w14:paraId="090ABC98" w14:textId="00173326" w:rsidR="00301409" w:rsidRDefault="00301409" w:rsidP="00301409"/>
    <w:p w14:paraId="1511E1CB" w14:textId="47271CC6" w:rsidR="00301409" w:rsidRDefault="00301409" w:rsidP="00301409"/>
    <w:p w14:paraId="4287A94D" w14:textId="1FAD84FF" w:rsidR="00301409" w:rsidRDefault="00301409" w:rsidP="00301409"/>
    <w:p w14:paraId="5ED3FAE2" w14:textId="01C454D0" w:rsidR="00301409" w:rsidRDefault="00301409" w:rsidP="00301409"/>
    <w:p w14:paraId="63F673E5" w14:textId="7ADB6E5C" w:rsidR="00301409" w:rsidRDefault="00301409" w:rsidP="00301409"/>
    <w:p w14:paraId="4F25C458" w14:textId="046E1048" w:rsidR="00301409" w:rsidRDefault="00301409" w:rsidP="00301409"/>
    <w:p w14:paraId="0D73574D" w14:textId="61C3879E" w:rsidR="00301409" w:rsidRDefault="00301409" w:rsidP="00301409"/>
    <w:p w14:paraId="2536A619" w14:textId="1D107A52" w:rsidR="00301409" w:rsidRDefault="00301409" w:rsidP="00301409"/>
    <w:p w14:paraId="1C315629" w14:textId="10AA67B9" w:rsidR="00301409" w:rsidRDefault="00301409" w:rsidP="00301409"/>
    <w:p w14:paraId="7459E611" w14:textId="4FCA4240" w:rsidR="00301409" w:rsidRDefault="00301409" w:rsidP="00301409"/>
    <w:p w14:paraId="1D5C6B64" w14:textId="3CA15BB6" w:rsidR="00301409" w:rsidRDefault="00301409" w:rsidP="00301409"/>
    <w:p w14:paraId="15482046" w14:textId="3EA2CD8F" w:rsidR="00301409" w:rsidRDefault="00301409" w:rsidP="00301409"/>
    <w:p w14:paraId="06B4CEF4" w14:textId="2DE55783" w:rsidR="00301409" w:rsidRDefault="00301409" w:rsidP="00301409"/>
    <w:p w14:paraId="525B02CC" w14:textId="2142CD02" w:rsidR="00301409" w:rsidRDefault="00301409" w:rsidP="00301409"/>
    <w:p w14:paraId="1ABF8EEF" w14:textId="4A4C1665" w:rsidR="00301409" w:rsidRDefault="00301409" w:rsidP="00301409"/>
    <w:p w14:paraId="64040385" w14:textId="3255B746" w:rsidR="00301409" w:rsidRDefault="00301409" w:rsidP="00301409"/>
    <w:p w14:paraId="1D64C276" w14:textId="69FB96FC" w:rsidR="00301409" w:rsidRDefault="00301409" w:rsidP="00301409"/>
    <w:p w14:paraId="73DC32B0" w14:textId="4E676F74" w:rsidR="00301409" w:rsidRDefault="00301409" w:rsidP="00301409"/>
    <w:p w14:paraId="712B8251" w14:textId="2F7D5B42" w:rsidR="00301409" w:rsidRDefault="00301409" w:rsidP="00301409"/>
    <w:p w14:paraId="7722C89E" w14:textId="347E0DF3" w:rsidR="00301409" w:rsidRDefault="00301409" w:rsidP="00301409"/>
    <w:p w14:paraId="62EA02CF" w14:textId="37558D82" w:rsidR="00301409" w:rsidRDefault="00301409" w:rsidP="00301409"/>
    <w:p w14:paraId="6822921C" w14:textId="4C913996" w:rsidR="00301409" w:rsidRDefault="00301409" w:rsidP="00301409"/>
    <w:p w14:paraId="7A5B0C53" w14:textId="6D8B76A7" w:rsidR="00301409" w:rsidRDefault="00301409" w:rsidP="00301409"/>
    <w:p w14:paraId="1A53E0E7" w14:textId="17C27027" w:rsidR="00301409" w:rsidRDefault="00301409" w:rsidP="00301409"/>
    <w:p w14:paraId="19554FBA" w14:textId="118BCD94" w:rsidR="00301409" w:rsidRDefault="00301409" w:rsidP="00301409"/>
    <w:p w14:paraId="3B5A64F5" w14:textId="41693827" w:rsidR="00301409" w:rsidRDefault="00301409" w:rsidP="00301409"/>
    <w:p w14:paraId="7C9C17B7" w14:textId="7B053FA6" w:rsidR="00301409" w:rsidRDefault="00301409" w:rsidP="00301409"/>
    <w:p w14:paraId="1367B174" w14:textId="51581EA4" w:rsidR="00301409" w:rsidRDefault="00301409" w:rsidP="00301409"/>
    <w:p w14:paraId="3C9C6088" w14:textId="1C93CBEB" w:rsidR="00301409" w:rsidRDefault="00301409" w:rsidP="00301409"/>
    <w:p w14:paraId="6D02AA38" w14:textId="35583919" w:rsidR="00301409" w:rsidRDefault="00301409" w:rsidP="00301409"/>
    <w:p w14:paraId="149352CB" w14:textId="33C2514B" w:rsidR="00301409" w:rsidRDefault="00301409" w:rsidP="00301409"/>
    <w:p w14:paraId="40B57B3E" w14:textId="5665F569" w:rsidR="00301409" w:rsidRDefault="00301409" w:rsidP="00301409"/>
    <w:p w14:paraId="2084A286" w14:textId="6B42E8A0" w:rsidR="00301409" w:rsidRDefault="00301409" w:rsidP="00301409"/>
    <w:p w14:paraId="00E344E1" w14:textId="77777777" w:rsidR="00301409" w:rsidRPr="00301409" w:rsidRDefault="00301409" w:rsidP="00301409"/>
    <w:p w14:paraId="0B57F7F7" w14:textId="1155E521" w:rsidR="00C8272F" w:rsidRDefault="00C8272F" w:rsidP="00D9752D">
      <w:pPr>
        <w:pStyle w:val="Heading1"/>
      </w:pPr>
      <w:bookmarkStart w:id="0" w:name="_Toc174955134"/>
      <w:r>
        <w:lastRenderedPageBreak/>
        <w:t>Scope</w:t>
      </w:r>
      <w:bookmarkEnd w:id="0"/>
    </w:p>
    <w:p w14:paraId="2885EB06" w14:textId="2962A281" w:rsidR="00150BE5" w:rsidRPr="00F27982" w:rsidRDefault="00150BE5" w:rsidP="0019376D">
      <w:pPr>
        <w:spacing w:before="360" w:after="240"/>
      </w:pPr>
      <w:r w:rsidRPr="00150BE5">
        <w:t>This Commissioner’s Operating Policy and Procedure (COPP) applies to all Custodial Officers and staff who in their employment carry out specific operational functions at a Youth Detention Centre (YDC).</w:t>
      </w:r>
    </w:p>
    <w:p w14:paraId="00E7FF5A" w14:textId="77777777" w:rsidR="00F27982" w:rsidRDefault="00EC5AF1" w:rsidP="002A4A4E">
      <w:pPr>
        <w:pStyle w:val="Heading1"/>
        <w:spacing w:before="360" w:after="240"/>
        <w:ind w:left="431" w:hanging="431"/>
      </w:pPr>
      <w:bookmarkStart w:id="1" w:name="_Toc174955135"/>
      <w:r>
        <w:t>Policy</w:t>
      </w:r>
      <w:bookmarkEnd w:id="1"/>
      <w:r>
        <w:t xml:space="preserve"> </w:t>
      </w:r>
    </w:p>
    <w:p w14:paraId="54705B49" w14:textId="77777777" w:rsidR="00150BE5" w:rsidRDefault="00150BE5" w:rsidP="002A4A4E">
      <w:pPr>
        <w:spacing w:before="360" w:after="240"/>
        <w:rPr>
          <w:lang w:eastAsia="en-AU"/>
        </w:rPr>
      </w:pPr>
      <w:r>
        <w:rPr>
          <w:lang w:eastAsia="en-AU"/>
        </w:rPr>
        <w:t>This COPP provides the basis for the behaviour management of detainees, in accordance with a trauma informed model.</w:t>
      </w:r>
    </w:p>
    <w:p w14:paraId="21FE6F1E" w14:textId="77777777" w:rsidR="00150BE5" w:rsidRDefault="00150BE5" w:rsidP="00150BE5">
      <w:pPr>
        <w:spacing w:before="120" w:after="120"/>
        <w:rPr>
          <w:lang w:eastAsia="en-AU"/>
        </w:rPr>
      </w:pPr>
      <w:r>
        <w:rPr>
          <w:lang w:eastAsia="en-AU"/>
        </w:rPr>
        <w:t>Promoting a trauma informed environment with consistent boundaries as well as ensuring detainees are treated lawfully, humanely, fairly and equally, assists in providing a stable environment for detainees placed at a YDC.</w:t>
      </w:r>
    </w:p>
    <w:p w14:paraId="5AEE1DF9" w14:textId="77777777" w:rsidR="00150BE5" w:rsidRDefault="00150BE5" w:rsidP="00150BE5">
      <w:pPr>
        <w:spacing w:before="120" w:after="120"/>
        <w:rPr>
          <w:lang w:eastAsia="en-AU"/>
        </w:rPr>
      </w:pPr>
      <w:r>
        <w:rPr>
          <w:lang w:eastAsia="en-AU"/>
        </w:rPr>
        <w:t xml:space="preserve">Promoting a safe and structured environment with consistent limits, boundaries and incentives as well as ensuring detainees are treated lawfully, humanely, fairly and equally, shall provide stability for detainees. </w:t>
      </w:r>
    </w:p>
    <w:p w14:paraId="4297B486" w14:textId="77777777" w:rsidR="00150BE5" w:rsidRDefault="00150BE5" w:rsidP="00150BE5">
      <w:pPr>
        <w:spacing w:before="120" w:after="120"/>
        <w:rPr>
          <w:lang w:eastAsia="en-AU"/>
        </w:rPr>
      </w:pPr>
      <w:r>
        <w:rPr>
          <w:lang w:eastAsia="en-AU"/>
        </w:rPr>
        <w:t>Setting a standard of behaviour encourages a consistent approach to positive behaviour. Promoting positive behaviour is aimed at motivating detainees to improve their behaviour.</w:t>
      </w:r>
    </w:p>
    <w:p w14:paraId="3762EF45" w14:textId="75BFC32C" w:rsidR="00343677" w:rsidRDefault="00150BE5" w:rsidP="00150BE5">
      <w:pPr>
        <w:spacing w:before="120" w:after="120"/>
        <w:rPr>
          <w:lang w:val="en-GB"/>
        </w:rPr>
      </w:pPr>
      <w:r>
        <w:rPr>
          <w:lang w:eastAsia="en-AU"/>
        </w:rPr>
        <w:t xml:space="preserve">Guiding detainees and encouraging positive behaviours also assists in learning appropriate ways to behave. Expectations of detainees and how those expectations are communicated may have a powerful influence on a </w:t>
      </w:r>
      <w:proofErr w:type="gramStart"/>
      <w:r>
        <w:rPr>
          <w:lang w:eastAsia="en-AU"/>
        </w:rPr>
        <w:t>detainees</w:t>
      </w:r>
      <w:proofErr w:type="gramEnd"/>
      <w:r>
        <w:rPr>
          <w:lang w:eastAsia="en-AU"/>
        </w:rPr>
        <w:t xml:space="preserve"> behaviour. Focusing on positive behaviours rather than directing attention to unacceptable behaviours encourages detainees to feel valued. Feeling valued provides an avenue for the detainees to feel appreciated and </w:t>
      </w:r>
      <w:r w:rsidR="000D099B">
        <w:rPr>
          <w:lang w:eastAsia="en-AU"/>
        </w:rPr>
        <w:t>connected.</w:t>
      </w:r>
      <w:r w:rsidR="000F264C" w:rsidRPr="00343677">
        <w:rPr>
          <w:lang w:val="en-GB"/>
        </w:rPr>
        <w:t xml:space="preserve">  </w:t>
      </w:r>
    </w:p>
    <w:p w14:paraId="70F612D8" w14:textId="77777777" w:rsidR="00150BE5" w:rsidRPr="00150BE5" w:rsidRDefault="00150BE5" w:rsidP="00150BE5">
      <w:pPr>
        <w:spacing w:before="120" w:after="120"/>
        <w:rPr>
          <w:lang w:val="en-GB"/>
        </w:rPr>
      </w:pPr>
      <w:r w:rsidRPr="00150BE5">
        <w:rPr>
          <w:lang w:val="en-GB"/>
        </w:rPr>
        <w:t>Detainees shall be initially informed of the required behaviour expectations on admission and during their orientation.</w:t>
      </w:r>
    </w:p>
    <w:p w14:paraId="7E706A15" w14:textId="77777777" w:rsidR="00150BE5" w:rsidRPr="00150BE5" w:rsidRDefault="00150BE5" w:rsidP="00150BE5">
      <w:pPr>
        <w:spacing w:before="120" w:after="120"/>
        <w:rPr>
          <w:lang w:val="en-GB"/>
        </w:rPr>
      </w:pPr>
      <w:r w:rsidRPr="00150BE5">
        <w:rPr>
          <w:lang w:val="en-GB"/>
        </w:rPr>
        <w:t>Custodial Officers shall lead by example when interacting with detainees and act as a positive role model, reinforcing and influencing positive behaviour and providing the detainee with the opportunity to make appropriate decisions.</w:t>
      </w:r>
    </w:p>
    <w:p w14:paraId="685DE43F" w14:textId="313B3A79" w:rsidR="00003E3D" w:rsidRDefault="00150BE5" w:rsidP="00150BE5">
      <w:pPr>
        <w:spacing w:before="120" w:after="120"/>
        <w:rPr>
          <w:lang w:val="en-GB"/>
        </w:rPr>
      </w:pPr>
      <w:r w:rsidRPr="00150BE5">
        <w:rPr>
          <w:lang w:val="en-GB"/>
        </w:rPr>
        <w:t>Demonstrated positive detainee behaviour(s) shall be rewarded by privileges and unacceptable behaviour(s) shall be managed in a consistent manner.</w:t>
      </w:r>
    </w:p>
    <w:p w14:paraId="3D30219F" w14:textId="39251A7A" w:rsidR="00003E3D" w:rsidRDefault="00003E3D" w:rsidP="0052247C">
      <w:pPr>
        <w:spacing w:before="120" w:after="120"/>
        <w:rPr>
          <w:lang w:val="en-GB"/>
        </w:rPr>
      </w:pPr>
    </w:p>
    <w:p w14:paraId="5F757F8D" w14:textId="68A034E8" w:rsidR="00003E3D" w:rsidRDefault="00003E3D" w:rsidP="0052247C">
      <w:pPr>
        <w:spacing w:before="120" w:after="120"/>
        <w:rPr>
          <w:lang w:val="en-GB"/>
        </w:rPr>
      </w:pPr>
    </w:p>
    <w:p w14:paraId="651A8C3C" w14:textId="4B956F80" w:rsidR="00003E3D" w:rsidRDefault="00003E3D" w:rsidP="0052247C">
      <w:pPr>
        <w:spacing w:before="120" w:after="120"/>
        <w:rPr>
          <w:lang w:val="en-GB"/>
        </w:rPr>
      </w:pPr>
    </w:p>
    <w:p w14:paraId="3EE350C6" w14:textId="6EA44662" w:rsidR="00003E3D" w:rsidRDefault="00003E3D" w:rsidP="0052247C">
      <w:pPr>
        <w:spacing w:before="120" w:after="120"/>
        <w:rPr>
          <w:lang w:val="en-GB"/>
        </w:rPr>
      </w:pPr>
    </w:p>
    <w:p w14:paraId="2F2D0CA6" w14:textId="683BB0F5" w:rsidR="00003E3D" w:rsidRDefault="00003E3D" w:rsidP="0052247C">
      <w:pPr>
        <w:spacing w:before="120" w:after="120"/>
        <w:rPr>
          <w:lang w:val="en-GB"/>
        </w:rPr>
      </w:pPr>
    </w:p>
    <w:p w14:paraId="5500A2EF" w14:textId="6799BF22" w:rsidR="00003E3D" w:rsidRDefault="00003E3D" w:rsidP="0052247C">
      <w:pPr>
        <w:spacing w:before="120" w:after="120"/>
        <w:rPr>
          <w:lang w:val="en-GB"/>
        </w:rPr>
      </w:pPr>
    </w:p>
    <w:p w14:paraId="10467A49" w14:textId="555B7A4B" w:rsidR="00003E3D" w:rsidRDefault="00003E3D" w:rsidP="0052247C">
      <w:pPr>
        <w:spacing w:before="120" w:after="120"/>
        <w:rPr>
          <w:lang w:val="en-GB"/>
        </w:rPr>
      </w:pPr>
    </w:p>
    <w:p w14:paraId="316F6650" w14:textId="355C384F" w:rsidR="00003E3D" w:rsidRDefault="00003E3D" w:rsidP="0052247C">
      <w:pPr>
        <w:spacing w:before="120" w:after="120"/>
        <w:rPr>
          <w:lang w:val="en-GB"/>
        </w:rPr>
      </w:pPr>
    </w:p>
    <w:p w14:paraId="1B366542" w14:textId="22E937E5" w:rsidR="00003E3D" w:rsidRDefault="00003E3D" w:rsidP="0052247C">
      <w:pPr>
        <w:spacing w:before="120" w:after="120"/>
        <w:rPr>
          <w:lang w:val="en-GB"/>
        </w:rPr>
      </w:pPr>
    </w:p>
    <w:p w14:paraId="02861BE9" w14:textId="711391DB" w:rsidR="00826D5F" w:rsidRDefault="00150BE5" w:rsidP="002A4A4E">
      <w:pPr>
        <w:pStyle w:val="Heading1"/>
        <w:spacing w:before="360" w:after="240"/>
        <w:rPr>
          <w:lang w:eastAsia="en-AU"/>
        </w:rPr>
      </w:pPr>
      <w:bookmarkStart w:id="2" w:name="_Toc174955136"/>
      <w:r w:rsidRPr="00150BE5">
        <w:rPr>
          <w:lang w:eastAsia="en-AU"/>
        </w:rPr>
        <w:lastRenderedPageBreak/>
        <w:t>Behaviour Management Principles</w:t>
      </w:r>
      <w:bookmarkEnd w:id="2"/>
      <w:r w:rsidR="00826D5F" w:rsidRPr="00890FBC">
        <w:rPr>
          <w:lang w:eastAsia="en-AU"/>
        </w:rPr>
        <w:t xml:space="preserve"> </w:t>
      </w:r>
    </w:p>
    <w:p w14:paraId="6BD789E3" w14:textId="783DE41E" w:rsidR="0086566B" w:rsidRDefault="00150BE5" w:rsidP="002A4A4E">
      <w:pPr>
        <w:pStyle w:val="Heading3"/>
        <w:spacing w:before="360" w:after="240"/>
        <w:ind w:left="709"/>
      </w:pPr>
      <w:r w:rsidRPr="00150BE5">
        <w:t>Detainee behaviour management principles include</w:t>
      </w:r>
      <w:r w:rsidR="0086566B">
        <w:t>:</w:t>
      </w:r>
    </w:p>
    <w:p w14:paraId="40851F92" w14:textId="77777777" w:rsidR="00150BE5" w:rsidRPr="003677EF" w:rsidRDefault="00150BE5" w:rsidP="00301409">
      <w:pPr>
        <w:pStyle w:val="ListParagraph"/>
        <w:numPr>
          <w:ilvl w:val="0"/>
          <w:numId w:val="14"/>
        </w:numPr>
        <w:spacing w:before="120" w:after="120"/>
        <w:ind w:left="1134" w:hanging="425"/>
        <w:contextualSpacing w:val="0"/>
      </w:pPr>
      <w:r w:rsidRPr="003677EF">
        <w:t xml:space="preserve">staff </w:t>
      </w:r>
      <w:r>
        <w:t>being</w:t>
      </w:r>
      <w:r w:rsidRPr="003677EF">
        <w:t xml:space="preserve"> positive role models</w:t>
      </w:r>
    </w:p>
    <w:p w14:paraId="4E1907B1" w14:textId="77777777" w:rsidR="00150BE5" w:rsidRPr="003677EF" w:rsidRDefault="00150BE5" w:rsidP="00301409">
      <w:pPr>
        <w:pStyle w:val="ListParagraph"/>
        <w:numPr>
          <w:ilvl w:val="0"/>
          <w:numId w:val="14"/>
        </w:numPr>
        <w:spacing w:before="120" w:after="120"/>
        <w:ind w:left="1134" w:hanging="425"/>
        <w:contextualSpacing w:val="0"/>
      </w:pPr>
      <w:r w:rsidRPr="003677EF">
        <w:t>early intervention</w:t>
      </w:r>
    </w:p>
    <w:p w14:paraId="31490178" w14:textId="77777777" w:rsidR="00150BE5" w:rsidRPr="003677EF" w:rsidRDefault="00150BE5" w:rsidP="00301409">
      <w:pPr>
        <w:pStyle w:val="ListParagraph"/>
        <w:numPr>
          <w:ilvl w:val="0"/>
          <w:numId w:val="14"/>
        </w:numPr>
        <w:spacing w:before="120" w:after="120"/>
        <w:ind w:left="1134" w:hanging="425"/>
        <w:contextualSpacing w:val="0"/>
      </w:pPr>
      <w:r w:rsidRPr="003677EF">
        <w:t>honesty, fairness</w:t>
      </w:r>
      <w:r>
        <w:t>, natural justice</w:t>
      </w:r>
      <w:r w:rsidRPr="003677EF">
        <w:t xml:space="preserve"> and equality</w:t>
      </w:r>
    </w:p>
    <w:p w14:paraId="58CA2F36" w14:textId="77777777" w:rsidR="00150BE5" w:rsidRPr="003677EF" w:rsidRDefault="00150BE5" w:rsidP="00301409">
      <w:pPr>
        <w:pStyle w:val="ListParagraph"/>
        <w:numPr>
          <w:ilvl w:val="0"/>
          <w:numId w:val="14"/>
        </w:numPr>
        <w:spacing w:before="120" w:after="120"/>
        <w:ind w:left="1134" w:hanging="425"/>
        <w:contextualSpacing w:val="0"/>
      </w:pPr>
      <w:r w:rsidRPr="003677EF">
        <w:t xml:space="preserve">consideration of the </w:t>
      </w:r>
      <w:r>
        <w:t>extent and severity of the unacceptable behaviour</w:t>
      </w:r>
      <w:r w:rsidRPr="003677EF">
        <w:t xml:space="preserve"> </w:t>
      </w:r>
    </w:p>
    <w:p w14:paraId="5F82038E" w14:textId="77777777" w:rsidR="00150BE5" w:rsidRDefault="00150BE5" w:rsidP="00301409">
      <w:pPr>
        <w:pStyle w:val="ListParagraph"/>
        <w:numPr>
          <w:ilvl w:val="0"/>
          <w:numId w:val="14"/>
        </w:numPr>
        <w:spacing w:before="120" w:after="120"/>
        <w:ind w:left="1134" w:hanging="425"/>
        <w:contextualSpacing w:val="0"/>
      </w:pPr>
      <w:r w:rsidRPr="003677EF">
        <w:t>consideration of age, gender and background of the detainee</w:t>
      </w:r>
    </w:p>
    <w:p w14:paraId="19CF4FBB" w14:textId="77777777" w:rsidR="00150BE5" w:rsidRPr="003677EF" w:rsidRDefault="00150BE5" w:rsidP="00301409">
      <w:pPr>
        <w:pStyle w:val="ListParagraph"/>
        <w:numPr>
          <w:ilvl w:val="0"/>
          <w:numId w:val="14"/>
        </w:numPr>
        <w:spacing w:before="120" w:after="120"/>
        <w:ind w:left="1134" w:hanging="425"/>
        <w:contextualSpacing w:val="0"/>
      </w:pPr>
      <w:r>
        <w:t xml:space="preserve">consideration of a disability, including cognitive needs </w:t>
      </w:r>
    </w:p>
    <w:p w14:paraId="4132770D" w14:textId="77777777" w:rsidR="00150BE5" w:rsidRPr="003677EF" w:rsidRDefault="00150BE5" w:rsidP="00301409">
      <w:pPr>
        <w:pStyle w:val="ListParagraph"/>
        <w:numPr>
          <w:ilvl w:val="0"/>
          <w:numId w:val="14"/>
        </w:numPr>
        <w:spacing w:before="120" w:after="120"/>
        <w:ind w:left="1134" w:hanging="425"/>
        <w:contextualSpacing w:val="0"/>
      </w:pPr>
      <w:r w:rsidRPr="003677EF">
        <w:t>acknowledg</w:t>
      </w:r>
      <w:r>
        <w:t>ment and consideration of</w:t>
      </w:r>
      <w:r w:rsidRPr="003677EF">
        <w:t xml:space="preserve"> </w:t>
      </w:r>
      <w:r>
        <w:t xml:space="preserve">detainee </w:t>
      </w:r>
      <w:r w:rsidRPr="003677EF">
        <w:t>diversity</w:t>
      </w:r>
      <w:r>
        <w:t xml:space="preserve"> and</w:t>
      </w:r>
      <w:r w:rsidRPr="003677EF">
        <w:t xml:space="preserve"> cultural and religious beliefs</w:t>
      </w:r>
    </w:p>
    <w:p w14:paraId="480DF774" w14:textId="77777777" w:rsidR="00150BE5" w:rsidRPr="003677EF" w:rsidRDefault="00150BE5" w:rsidP="00301409">
      <w:pPr>
        <w:pStyle w:val="ListParagraph"/>
        <w:numPr>
          <w:ilvl w:val="0"/>
          <w:numId w:val="14"/>
        </w:numPr>
        <w:spacing w:before="120" w:after="120"/>
        <w:ind w:left="1134" w:hanging="425"/>
        <w:contextualSpacing w:val="0"/>
      </w:pPr>
      <w:r w:rsidRPr="003677EF">
        <w:t xml:space="preserve">respecting detainee dignity, personal views and differences </w:t>
      </w:r>
    </w:p>
    <w:p w14:paraId="5ADAECCA" w14:textId="77777777" w:rsidR="00150BE5" w:rsidRDefault="00150BE5" w:rsidP="00301409">
      <w:pPr>
        <w:pStyle w:val="ListParagraph"/>
        <w:numPr>
          <w:ilvl w:val="0"/>
          <w:numId w:val="14"/>
        </w:numPr>
        <w:spacing w:before="120" w:after="120"/>
        <w:ind w:left="1134" w:hanging="425"/>
        <w:contextualSpacing w:val="0"/>
      </w:pPr>
      <w:r w:rsidRPr="003677EF">
        <w:t xml:space="preserve">consistency in responses and management </w:t>
      </w:r>
    </w:p>
    <w:p w14:paraId="1BBADE72" w14:textId="77777777" w:rsidR="00150BE5" w:rsidRPr="00E54732" w:rsidRDefault="00150BE5" w:rsidP="00301409">
      <w:pPr>
        <w:pStyle w:val="ListParagraph"/>
        <w:numPr>
          <w:ilvl w:val="0"/>
          <w:numId w:val="14"/>
        </w:numPr>
        <w:spacing w:before="120" w:after="120"/>
        <w:ind w:left="1134" w:hanging="425"/>
        <w:contextualSpacing w:val="0"/>
      </w:pPr>
      <w:r w:rsidRPr="003677EF">
        <w:t xml:space="preserve">monitoring and evaluating </w:t>
      </w:r>
      <w:r>
        <w:t>behaviour management options</w:t>
      </w:r>
      <w:r w:rsidRPr="003677EF">
        <w:t>.</w:t>
      </w:r>
    </w:p>
    <w:p w14:paraId="5E803925" w14:textId="77777777" w:rsidR="00150BE5" w:rsidRPr="00150BE5" w:rsidRDefault="00150BE5" w:rsidP="002A4A4E">
      <w:pPr>
        <w:pStyle w:val="Heading1"/>
        <w:spacing w:before="360" w:after="240"/>
        <w:rPr>
          <w:lang w:eastAsia="en-AU"/>
        </w:rPr>
      </w:pPr>
      <w:bookmarkStart w:id="3" w:name="_Toc174955137"/>
      <w:r w:rsidRPr="00150BE5">
        <w:rPr>
          <w:lang w:eastAsia="en-AU"/>
        </w:rPr>
        <w:t>Communication</w:t>
      </w:r>
      <w:bookmarkEnd w:id="3"/>
      <w:r w:rsidRPr="00150BE5">
        <w:rPr>
          <w:lang w:eastAsia="en-AU"/>
        </w:rPr>
        <w:t xml:space="preserve"> </w:t>
      </w:r>
    </w:p>
    <w:p w14:paraId="6E14AAB3" w14:textId="64292795" w:rsidR="00150BE5" w:rsidRPr="00150BE5" w:rsidRDefault="00150BE5" w:rsidP="002A4A4E">
      <w:pPr>
        <w:pStyle w:val="Heading3"/>
        <w:spacing w:before="360" w:after="240"/>
        <w:ind w:left="709"/>
        <w:rPr>
          <w:b/>
          <w:lang w:eastAsia="en-AU"/>
        </w:rPr>
      </w:pPr>
      <w:r w:rsidRPr="008205E4">
        <w:rPr>
          <w:lang w:eastAsia="en-AU"/>
        </w:rPr>
        <w:t>The</w:t>
      </w:r>
      <w:r w:rsidRPr="00150BE5">
        <w:rPr>
          <w:lang w:eastAsia="en-AU"/>
        </w:rPr>
        <w:t xml:space="preserve"> ability to communicate effectively is essential when engaging with detainees. Custodial Officers shall actively engage and adapt their communication to meet the needs of the individual detainee</w:t>
      </w:r>
    </w:p>
    <w:p w14:paraId="63C1F23B" w14:textId="77777777" w:rsidR="00150BE5" w:rsidRPr="00AC650A" w:rsidRDefault="00150BE5" w:rsidP="00A91216">
      <w:pPr>
        <w:pStyle w:val="Heading3"/>
      </w:pPr>
      <w:r w:rsidRPr="00AC650A">
        <w:t xml:space="preserve">All communications with detainees shall be embedded in such a way that language diversity is acknowledged, understood and accommodated. </w:t>
      </w:r>
    </w:p>
    <w:p w14:paraId="22769CEC" w14:textId="3C3AAF34" w:rsidR="00150BE5" w:rsidRPr="00AC650A" w:rsidRDefault="00150BE5" w:rsidP="00150BE5">
      <w:pPr>
        <w:pStyle w:val="Heading3"/>
        <w:ind w:left="709"/>
      </w:pPr>
      <w:bookmarkStart w:id="4" w:name="_Hlk146870321"/>
      <w:bookmarkStart w:id="5" w:name="_Hlk146870358"/>
      <w:r w:rsidRPr="00AC650A">
        <w:t xml:space="preserve">Custodial Officers shall encourage detainees to express their cultural background and practice religious beliefs and shall communicate with detainees in a culturally appropriate way, ensuring they are treated and managed within the principles of substantive equality and determine if translator services are required, refer to </w:t>
      </w:r>
      <w:hyperlink r:id="rId16" w:history="1">
        <w:r w:rsidRPr="00AC650A">
          <w:rPr>
            <w:rStyle w:val="Hyperlink"/>
          </w:rPr>
          <w:t>COPP 2.2 – Cultural and Religious Requirements</w:t>
        </w:r>
      </w:hyperlink>
      <w:bookmarkEnd w:id="4"/>
      <w:r w:rsidRPr="00AC650A">
        <w:t>.</w:t>
      </w:r>
    </w:p>
    <w:bookmarkEnd w:id="5"/>
    <w:p w14:paraId="3B6EDB42" w14:textId="77777777" w:rsidR="00150BE5" w:rsidRPr="00BB7A67" w:rsidRDefault="00150BE5" w:rsidP="00150BE5">
      <w:pPr>
        <w:pStyle w:val="Heading3"/>
        <w:ind w:left="709"/>
      </w:pPr>
      <w:r>
        <w:t>Staff shall provide detainees with relevant, timely and culturally appropriate feedback regarding demonstrated positive or unacceptable behaviours, providing opportunities for the detainee to exhibit self-improvement, as required.</w:t>
      </w:r>
    </w:p>
    <w:p w14:paraId="26DE3E6E" w14:textId="035E003E" w:rsidR="00150BE5" w:rsidRDefault="00150BE5" w:rsidP="00150BE5">
      <w:pPr>
        <w:pStyle w:val="Heading3"/>
        <w:ind w:left="709"/>
      </w:pPr>
      <w:bookmarkStart w:id="6" w:name="_Toc23420330"/>
      <w:bookmarkStart w:id="7" w:name="_Toc23420573"/>
      <w:bookmarkStart w:id="8" w:name="_Toc23752780"/>
      <w:bookmarkStart w:id="9" w:name="_Toc23771107"/>
      <w:r>
        <w:t>Custodial Officers shall consider</w:t>
      </w:r>
      <w:r w:rsidRPr="000813D4">
        <w:t xml:space="preserve"> the detainee’s </w:t>
      </w:r>
      <w:r>
        <w:t>age, gender, personal</w:t>
      </w:r>
      <w:r w:rsidRPr="000813D4">
        <w:t xml:space="preserve"> and social development</w:t>
      </w:r>
      <w:r>
        <w:t xml:space="preserve"> (including any physical and/or cognitive impairments)</w:t>
      </w:r>
      <w:r w:rsidRPr="000813D4">
        <w:t xml:space="preserve"> when communicating and managing behaviours.</w:t>
      </w:r>
      <w:bookmarkEnd w:id="6"/>
      <w:bookmarkEnd w:id="7"/>
      <w:bookmarkEnd w:id="8"/>
      <w:bookmarkEnd w:id="9"/>
    </w:p>
    <w:p w14:paraId="69AB73A9" w14:textId="77777777" w:rsidR="00150BE5" w:rsidRDefault="00150BE5" w:rsidP="00150BE5">
      <w:pPr>
        <w:pStyle w:val="Heading3"/>
        <w:ind w:left="709"/>
      </w:pPr>
      <w:r>
        <w:t>Custodial Officers, in their interactions with detainees shall:</w:t>
      </w:r>
    </w:p>
    <w:p w14:paraId="7180FBF3" w14:textId="77777777" w:rsidR="00150BE5" w:rsidRPr="00E85535" w:rsidRDefault="00150BE5" w:rsidP="00E85535">
      <w:pPr>
        <w:pStyle w:val="ListParagraph"/>
        <w:numPr>
          <w:ilvl w:val="0"/>
          <w:numId w:val="47"/>
        </w:numPr>
        <w:spacing w:before="120" w:after="120"/>
        <w:ind w:left="1134" w:hanging="357"/>
        <w:contextualSpacing w:val="0"/>
      </w:pPr>
      <w:r w:rsidRPr="00E85535">
        <w:t>approach the detainee in a calm manner</w:t>
      </w:r>
    </w:p>
    <w:p w14:paraId="7C4E8625" w14:textId="77777777" w:rsidR="00150BE5" w:rsidRPr="00E85535" w:rsidRDefault="00150BE5" w:rsidP="00E85535">
      <w:pPr>
        <w:pStyle w:val="ListParagraph"/>
        <w:numPr>
          <w:ilvl w:val="0"/>
          <w:numId w:val="47"/>
        </w:numPr>
        <w:spacing w:before="120" w:after="120"/>
        <w:ind w:left="1134" w:hanging="357"/>
        <w:contextualSpacing w:val="0"/>
      </w:pPr>
      <w:r w:rsidRPr="00E85535">
        <w:t xml:space="preserve">use positive non-threatening body language </w:t>
      </w:r>
    </w:p>
    <w:p w14:paraId="6B7D36CB" w14:textId="0B99E6F4" w:rsidR="00150BE5" w:rsidRPr="00323013" w:rsidRDefault="00E85535" w:rsidP="00150BE5">
      <w:pPr>
        <w:pStyle w:val="ListParagraph"/>
        <w:numPr>
          <w:ilvl w:val="0"/>
          <w:numId w:val="47"/>
        </w:numPr>
        <w:spacing w:before="120" w:after="120"/>
        <w:ind w:left="1134" w:hanging="357"/>
        <w:contextualSpacing w:val="0"/>
      </w:pPr>
      <w:r w:rsidRPr="00E85535">
        <w:t xml:space="preserve">set clear professional boundaries.  </w:t>
      </w:r>
    </w:p>
    <w:p w14:paraId="483C0963" w14:textId="0BA597CB" w:rsidR="00150BE5" w:rsidRPr="00150BE5" w:rsidRDefault="00150BE5" w:rsidP="00150BE5">
      <w:pPr>
        <w:pStyle w:val="Heading3"/>
        <w:ind w:left="709"/>
      </w:pPr>
      <w:r w:rsidRPr="00150BE5">
        <w:lastRenderedPageBreak/>
        <w:t>Custodial Officers shall acknowledge either the positive or unacceptable behaviour(s) and provide regular verbal feedback to detainees as soon as possible:</w:t>
      </w:r>
    </w:p>
    <w:p w14:paraId="057605A6" w14:textId="77777777" w:rsidR="00150BE5" w:rsidRPr="00301409" w:rsidRDefault="00150BE5" w:rsidP="00301409">
      <w:pPr>
        <w:pStyle w:val="ListParagraph"/>
        <w:numPr>
          <w:ilvl w:val="0"/>
          <w:numId w:val="45"/>
        </w:numPr>
        <w:spacing w:before="120" w:after="120"/>
        <w:ind w:left="1134" w:hanging="357"/>
        <w:contextualSpacing w:val="0"/>
      </w:pPr>
      <w:r w:rsidRPr="00301409">
        <w:t xml:space="preserve">in a manner that is understood by the detainee and </w:t>
      </w:r>
    </w:p>
    <w:p w14:paraId="08A6E133" w14:textId="11F35F34" w:rsidR="00150BE5" w:rsidRDefault="00150BE5" w:rsidP="00150BE5">
      <w:pPr>
        <w:pStyle w:val="ListParagraph"/>
        <w:numPr>
          <w:ilvl w:val="0"/>
          <w:numId w:val="45"/>
        </w:numPr>
        <w:spacing w:before="120" w:after="120"/>
        <w:ind w:left="1134" w:hanging="357"/>
        <w:contextualSpacing w:val="0"/>
      </w:pPr>
      <w:r w:rsidRPr="00301409">
        <w:t xml:space="preserve">to assist the detainee in learning how to self-manage their behaviour(s). </w:t>
      </w:r>
    </w:p>
    <w:p w14:paraId="14540824" w14:textId="10468CCA" w:rsidR="00150BE5" w:rsidRDefault="00150BE5" w:rsidP="002A4A4E">
      <w:pPr>
        <w:pStyle w:val="Heading1"/>
        <w:spacing w:before="360" w:after="240"/>
      </w:pPr>
      <w:bookmarkStart w:id="10" w:name="_Toc174955138"/>
      <w:r w:rsidRPr="00150BE5">
        <w:t>Detainee Behaviour Expectations</w:t>
      </w:r>
      <w:bookmarkEnd w:id="10"/>
    </w:p>
    <w:p w14:paraId="015BED01" w14:textId="5DD0702E" w:rsidR="00150BE5" w:rsidRPr="00150BE5" w:rsidRDefault="00150BE5" w:rsidP="002A4A4E">
      <w:pPr>
        <w:pStyle w:val="Heading3"/>
        <w:spacing w:before="360" w:after="240"/>
      </w:pPr>
      <w:r w:rsidRPr="00150BE5">
        <w:t xml:space="preserve">Setting behaviour standards provides the detainees with goals to assist in better controlling their behaviour. Rewarding the achievement of behaviour standards is intended to encourage </w:t>
      </w:r>
      <w:r w:rsidR="000D099B" w:rsidRPr="00150BE5">
        <w:t>the detainee</w:t>
      </w:r>
      <w:r w:rsidRPr="00150BE5">
        <w:t xml:space="preserve"> to take responsibility for their behaviour and reinforces that good behaviour promotes a positive environment.</w:t>
      </w:r>
    </w:p>
    <w:p w14:paraId="7AE3C51A" w14:textId="49D50CFD" w:rsidR="00150BE5" w:rsidRPr="00150BE5" w:rsidRDefault="00150BE5" w:rsidP="00150BE5">
      <w:pPr>
        <w:pStyle w:val="Heading3"/>
      </w:pPr>
      <w:r w:rsidRPr="00150BE5">
        <w:t>The detainees shall be informed of the expected behaviour standards (</w:t>
      </w:r>
      <w:hyperlink w:anchor="_Appendix_A_–_1" w:history="1">
        <w:r w:rsidRPr="00150BE5">
          <w:rPr>
            <w:rStyle w:val="Hyperlink"/>
          </w:rPr>
          <w:t>Appendix A</w:t>
        </w:r>
      </w:hyperlink>
      <w:r w:rsidRPr="00150BE5">
        <w:t xml:space="preserve">) on admission and transfer to other units or YDC. </w:t>
      </w:r>
    </w:p>
    <w:p w14:paraId="0F8852EB" w14:textId="5D273F50" w:rsidR="00150BE5" w:rsidRPr="00150BE5" w:rsidRDefault="00150BE5" w:rsidP="00150BE5">
      <w:pPr>
        <w:pStyle w:val="Heading3"/>
      </w:pPr>
      <w:r w:rsidRPr="00150BE5">
        <w:t>Custodial Officers shall engage the detainee in setting individual behaviour standards. Standards should be simple and comprise of a few words or pictures.</w:t>
      </w:r>
    </w:p>
    <w:p w14:paraId="1E50CA15" w14:textId="4C50B23E" w:rsidR="00150BE5" w:rsidRPr="00150BE5" w:rsidRDefault="00150BE5" w:rsidP="00150BE5">
      <w:pPr>
        <w:pStyle w:val="Heading3"/>
      </w:pPr>
      <w:r w:rsidRPr="00150BE5">
        <w:t>Custodial Officers shall familiarise themselves with each detainee</w:t>
      </w:r>
      <w:r w:rsidR="0094007A">
        <w:t>’</w:t>
      </w:r>
      <w:r w:rsidRPr="00150BE5">
        <w:t>s standards and provide positive re-enforcement of the standards on a regular basis.</w:t>
      </w:r>
    </w:p>
    <w:p w14:paraId="7F78BB6A" w14:textId="4ED2CE96" w:rsidR="00150BE5" w:rsidRPr="00150BE5" w:rsidRDefault="00150BE5" w:rsidP="002A4A4E">
      <w:pPr>
        <w:pStyle w:val="Heading3"/>
      </w:pPr>
      <w:r w:rsidRPr="00150BE5">
        <w:t>Individual behaviour standards shall be evaluated with the detainee</w:t>
      </w:r>
      <w:r w:rsidR="0094007A">
        <w:t>.</w:t>
      </w:r>
    </w:p>
    <w:p w14:paraId="08B44BB6" w14:textId="7D4E204F" w:rsidR="00150BE5" w:rsidRPr="00150BE5" w:rsidRDefault="00150BE5" w:rsidP="002A4A4E">
      <w:pPr>
        <w:pStyle w:val="Heading1"/>
        <w:spacing w:before="360" w:after="240"/>
      </w:pPr>
      <w:bookmarkStart w:id="11" w:name="_Toc78199088"/>
      <w:bookmarkStart w:id="12" w:name="_Toc146869758"/>
      <w:bookmarkStart w:id="13" w:name="_Toc146870228"/>
      <w:bookmarkStart w:id="14" w:name="_Toc174955139"/>
      <w:r w:rsidRPr="00150BE5">
        <w:t>Behaviour Categories</w:t>
      </w:r>
      <w:bookmarkEnd w:id="11"/>
      <w:bookmarkEnd w:id="12"/>
      <w:bookmarkEnd w:id="13"/>
      <w:bookmarkEnd w:id="14"/>
    </w:p>
    <w:p w14:paraId="07C94A48" w14:textId="78D2CF81" w:rsidR="00150BE5" w:rsidRPr="00150BE5" w:rsidRDefault="00150BE5" w:rsidP="002A4A4E">
      <w:pPr>
        <w:pStyle w:val="Heading2"/>
        <w:spacing w:before="360" w:after="240"/>
      </w:pPr>
      <w:bookmarkStart w:id="15" w:name="_Toc78199089"/>
      <w:bookmarkStart w:id="16" w:name="_Toc146869759"/>
      <w:bookmarkStart w:id="17" w:name="_Toc146870229"/>
      <w:bookmarkStart w:id="18" w:name="_Toc174955140"/>
      <w:r w:rsidRPr="00150BE5">
        <w:t>Positive behaviours</w:t>
      </w:r>
      <w:bookmarkEnd w:id="15"/>
      <w:bookmarkEnd w:id="16"/>
      <w:bookmarkEnd w:id="17"/>
      <w:bookmarkEnd w:id="18"/>
    </w:p>
    <w:p w14:paraId="5033525E" w14:textId="77777777" w:rsidR="00150BE5" w:rsidRPr="00150BE5" w:rsidRDefault="00150BE5" w:rsidP="00150BE5">
      <w:pPr>
        <w:pStyle w:val="Heading3"/>
      </w:pPr>
      <w:bookmarkStart w:id="19" w:name="_Toc23420336"/>
      <w:bookmarkStart w:id="20" w:name="_Toc23420579"/>
      <w:bookmarkStart w:id="21" w:name="_Toc23752786"/>
      <w:bookmarkStart w:id="22" w:name="_Toc23771113"/>
      <w:r w:rsidRPr="00150BE5">
        <w:t>Positive behaviour is where a detainee maintains behaviour expectations and complies with maintaining the good government, good order or security of the YDC.</w:t>
      </w:r>
      <w:bookmarkEnd w:id="19"/>
      <w:bookmarkEnd w:id="20"/>
      <w:bookmarkEnd w:id="21"/>
      <w:bookmarkEnd w:id="22"/>
    </w:p>
    <w:p w14:paraId="5BEBD26A" w14:textId="77777777" w:rsidR="00150BE5" w:rsidRPr="00150BE5" w:rsidRDefault="00150BE5" w:rsidP="00150BE5">
      <w:pPr>
        <w:pStyle w:val="Heading3"/>
      </w:pPr>
      <w:r w:rsidRPr="00150BE5">
        <w:t>Positive behaviour assists in promoting the safety and wellbeing of detainees and staff, while giving detainees the opportunity to have their views considered.</w:t>
      </w:r>
    </w:p>
    <w:p w14:paraId="00F4066D" w14:textId="77777777" w:rsidR="00150BE5" w:rsidRPr="00150BE5" w:rsidRDefault="00150BE5" w:rsidP="00150BE5">
      <w:pPr>
        <w:pStyle w:val="Heading3"/>
      </w:pPr>
      <w:bookmarkStart w:id="23" w:name="_Toc23420343"/>
      <w:bookmarkStart w:id="24" w:name="_Toc23420586"/>
      <w:bookmarkStart w:id="25" w:name="_Toc23752793"/>
      <w:bookmarkStart w:id="26" w:name="_Toc23771120"/>
      <w:r w:rsidRPr="00150BE5">
        <w:t>Positive behaviour(s) may include, but is not limited to:</w:t>
      </w:r>
    </w:p>
    <w:p w14:paraId="2CA735E0" w14:textId="77777777" w:rsidR="00150BE5" w:rsidRPr="00150BE5" w:rsidRDefault="00150BE5" w:rsidP="00301409">
      <w:pPr>
        <w:pStyle w:val="ListParagraph"/>
        <w:numPr>
          <w:ilvl w:val="0"/>
          <w:numId w:val="18"/>
        </w:numPr>
        <w:spacing w:before="120" w:after="120"/>
        <w:ind w:left="1134" w:hanging="357"/>
        <w:contextualSpacing w:val="0"/>
      </w:pPr>
      <w:r w:rsidRPr="00150BE5">
        <w:t>following instructions from staff</w:t>
      </w:r>
    </w:p>
    <w:p w14:paraId="25CAA7A6" w14:textId="77777777" w:rsidR="00150BE5" w:rsidRPr="00150BE5" w:rsidRDefault="00150BE5" w:rsidP="00301409">
      <w:pPr>
        <w:pStyle w:val="ListParagraph"/>
        <w:numPr>
          <w:ilvl w:val="0"/>
          <w:numId w:val="18"/>
        </w:numPr>
        <w:spacing w:before="120" w:after="120"/>
        <w:ind w:left="1134" w:hanging="357"/>
        <w:contextualSpacing w:val="0"/>
      </w:pPr>
      <w:r w:rsidRPr="00150BE5">
        <w:t>interacting respectfully with other detainees and staff</w:t>
      </w:r>
    </w:p>
    <w:p w14:paraId="6A8E3F0A" w14:textId="77777777" w:rsidR="00150BE5" w:rsidRPr="00150BE5" w:rsidRDefault="00150BE5" w:rsidP="00301409">
      <w:pPr>
        <w:pStyle w:val="ListParagraph"/>
        <w:numPr>
          <w:ilvl w:val="0"/>
          <w:numId w:val="18"/>
        </w:numPr>
        <w:spacing w:before="120" w:after="120"/>
        <w:ind w:left="1134" w:hanging="357"/>
        <w:contextualSpacing w:val="0"/>
      </w:pPr>
      <w:r w:rsidRPr="00150BE5">
        <w:t>participating in education, training, programs</w:t>
      </w:r>
    </w:p>
    <w:p w14:paraId="6E155FDF" w14:textId="77777777" w:rsidR="00150BE5" w:rsidRPr="00150BE5" w:rsidRDefault="00150BE5" w:rsidP="00301409">
      <w:pPr>
        <w:pStyle w:val="ListParagraph"/>
        <w:numPr>
          <w:ilvl w:val="0"/>
          <w:numId w:val="18"/>
        </w:numPr>
        <w:spacing w:before="120" w:after="120"/>
        <w:ind w:left="1134" w:hanging="357"/>
        <w:contextualSpacing w:val="0"/>
      </w:pPr>
      <w:r w:rsidRPr="00150BE5">
        <w:t xml:space="preserve">maintaining a high standard of personal hygiene </w:t>
      </w:r>
    </w:p>
    <w:p w14:paraId="450BF27C" w14:textId="77777777" w:rsidR="00150BE5" w:rsidRPr="00150BE5" w:rsidRDefault="00150BE5" w:rsidP="00301409">
      <w:pPr>
        <w:pStyle w:val="ListParagraph"/>
        <w:numPr>
          <w:ilvl w:val="0"/>
          <w:numId w:val="18"/>
        </w:numPr>
        <w:spacing w:before="120" w:after="120"/>
        <w:ind w:left="1134" w:hanging="357"/>
        <w:contextualSpacing w:val="0"/>
      </w:pPr>
      <w:r w:rsidRPr="00150BE5">
        <w:t>respecting property, for example, no wilful damage or graffiti</w:t>
      </w:r>
    </w:p>
    <w:p w14:paraId="76625E47" w14:textId="77777777" w:rsidR="00150BE5" w:rsidRPr="00150BE5" w:rsidRDefault="00150BE5" w:rsidP="00301409">
      <w:pPr>
        <w:pStyle w:val="ListParagraph"/>
        <w:numPr>
          <w:ilvl w:val="0"/>
          <w:numId w:val="18"/>
        </w:numPr>
        <w:spacing w:before="120" w:after="120"/>
        <w:ind w:left="1134" w:hanging="357"/>
        <w:contextualSpacing w:val="0"/>
      </w:pPr>
      <w:r w:rsidRPr="00150BE5">
        <w:t>performing unit duties, ensuring cell and living areas are clean and tidy.</w:t>
      </w:r>
    </w:p>
    <w:p w14:paraId="36C7C4D3" w14:textId="3842767F" w:rsidR="00150BE5" w:rsidRPr="00150BE5" w:rsidRDefault="00150BE5" w:rsidP="00150BE5">
      <w:pPr>
        <w:pStyle w:val="Heading3"/>
      </w:pPr>
      <w:r w:rsidRPr="00150BE5">
        <w:lastRenderedPageBreak/>
        <w:t xml:space="preserve">Detainees shall be expected to maintain the required standard behaviour expectations in accordance with </w:t>
      </w:r>
      <w:bookmarkStart w:id="27" w:name="_Hlk78793616"/>
      <w:r w:rsidR="00352798">
        <w:rPr>
          <w:u w:val="single"/>
        </w:rPr>
        <w:fldChar w:fldCharType="begin"/>
      </w:r>
      <w:r w:rsidR="00352798">
        <w:rPr>
          <w:u w:val="single"/>
        </w:rPr>
        <w:instrText xml:space="preserve"> HYPERLINK  \l "_Appendix_A_–_1" </w:instrText>
      </w:r>
      <w:r w:rsidR="00352798">
        <w:rPr>
          <w:u w:val="single"/>
        </w:rPr>
      </w:r>
      <w:r w:rsidR="00352798">
        <w:rPr>
          <w:u w:val="single"/>
        </w:rPr>
        <w:fldChar w:fldCharType="separate"/>
      </w:r>
      <w:r w:rsidRPr="00352798">
        <w:rPr>
          <w:rStyle w:val="Hyperlink"/>
        </w:rPr>
        <w:t xml:space="preserve">Appendix A – </w:t>
      </w:r>
      <w:r w:rsidR="00F4483B">
        <w:rPr>
          <w:rStyle w:val="Hyperlink"/>
        </w:rPr>
        <w:t>Detainee</w:t>
      </w:r>
      <w:r w:rsidRPr="00352798">
        <w:rPr>
          <w:rStyle w:val="Hyperlink"/>
        </w:rPr>
        <w:t xml:space="preserve"> Behaviour Expectations</w:t>
      </w:r>
      <w:bookmarkEnd w:id="27"/>
      <w:r w:rsidRPr="00352798">
        <w:rPr>
          <w:rStyle w:val="Hyperlink"/>
        </w:rPr>
        <w:t>.</w:t>
      </w:r>
      <w:r w:rsidR="00352798">
        <w:rPr>
          <w:u w:val="single"/>
        </w:rPr>
        <w:fldChar w:fldCharType="end"/>
      </w:r>
    </w:p>
    <w:p w14:paraId="28D6B662" w14:textId="77777777" w:rsidR="00150BE5" w:rsidRPr="00150BE5" w:rsidRDefault="00150BE5" w:rsidP="00150BE5">
      <w:pPr>
        <w:pStyle w:val="Heading2"/>
      </w:pPr>
      <w:bookmarkStart w:id="28" w:name="_Toc77858457"/>
      <w:bookmarkStart w:id="29" w:name="_Toc77858831"/>
      <w:bookmarkStart w:id="30" w:name="_Toc77858982"/>
      <w:bookmarkStart w:id="31" w:name="_Toc78198856"/>
      <w:bookmarkStart w:id="32" w:name="_Toc78198934"/>
      <w:bookmarkStart w:id="33" w:name="_Toc78199012"/>
      <w:bookmarkStart w:id="34" w:name="_Toc78199090"/>
      <w:bookmarkStart w:id="35" w:name="_Toc114217730"/>
      <w:bookmarkStart w:id="36" w:name="_Toc121294764"/>
      <w:bookmarkEnd w:id="23"/>
      <w:bookmarkEnd w:id="24"/>
      <w:bookmarkEnd w:id="25"/>
      <w:bookmarkEnd w:id="26"/>
      <w:bookmarkEnd w:id="28"/>
      <w:bookmarkEnd w:id="29"/>
      <w:bookmarkEnd w:id="30"/>
      <w:bookmarkEnd w:id="31"/>
      <w:bookmarkEnd w:id="32"/>
      <w:bookmarkEnd w:id="33"/>
      <w:bookmarkEnd w:id="34"/>
      <w:r w:rsidRPr="00150BE5">
        <w:t xml:space="preserve"> </w:t>
      </w:r>
      <w:bookmarkStart w:id="37" w:name="_Toc146869760"/>
      <w:bookmarkStart w:id="38" w:name="_Toc146870230"/>
      <w:bookmarkStart w:id="39" w:name="_Toc174955141"/>
      <w:r w:rsidRPr="00150BE5">
        <w:t>Unacceptable behaviour</w:t>
      </w:r>
      <w:bookmarkEnd w:id="35"/>
      <w:bookmarkEnd w:id="36"/>
      <w:bookmarkEnd w:id="37"/>
      <w:bookmarkEnd w:id="38"/>
      <w:bookmarkEnd w:id="39"/>
    </w:p>
    <w:p w14:paraId="680B9B5E" w14:textId="3754B400" w:rsidR="00150BE5" w:rsidRPr="00150BE5" w:rsidRDefault="00150BE5" w:rsidP="00150BE5">
      <w:pPr>
        <w:pStyle w:val="Heading3"/>
      </w:pPr>
      <w:r w:rsidRPr="00150BE5">
        <w:t xml:space="preserve">Unacceptable behaviour has the potential to cause risk, serious impact or an incident involving other detainees, staff, others, property or operations. </w:t>
      </w:r>
    </w:p>
    <w:p w14:paraId="60ACE045" w14:textId="22312686" w:rsidR="00150BE5" w:rsidRPr="00150BE5" w:rsidRDefault="00150BE5" w:rsidP="00150BE5">
      <w:pPr>
        <w:pStyle w:val="Heading3"/>
      </w:pPr>
      <w:r w:rsidRPr="00150BE5">
        <w:t>Custodial Officers shall address unacceptable behaviour(s) in a lawful, timely, fair, transparent, consistent and respectful manner.</w:t>
      </w:r>
    </w:p>
    <w:p w14:paraId="111954F1" w14:textId="4A8C736D" w:rsidR="00150BE5" w:rsidRPr="00150BE5" w:rsidRDefault="00150BE5" w:rsidP="00150BE5">
      <w:pPr>
        <w:pStyle w:val="Heading3"/>
      </w:pPr>
      <w:r w:rsidRPr="00150BE5">
        <w:t>Custodial Officers shall be mindful that detainees who have experienced past/current trauma may lack understanding of the cause and effect of their behaviours and be unable to regulate their emotions.</w:t>
      </w:r>
    </w:p>
    <w:p w14:paraId="13DC5F98" w14:textId="0F75FF14" w:rsidR="00150BE5" w:rsidRDefault="00150BE5" w:rsidP="00150BE5">
      <w:pPr>
        <w:pStyle w:val="Heading3"/>
      </w:pPr>
      <w:r w:rsidRPr="00150BE5">
        <w:t xml:space="preserve">Custodial Officers shall observe detainees for possible warning signs which may indicate that the detainee’s behaviour may be escalating, for example, pacing, clenched fists, aggressive tones etc. </w:t>
      </w:r>
    </w:p>
    <w:p w14:paraId="3CC755E4" w14:textId="5F5DBE13" w:rsidR="00150BE5" w:rsidRPr="00150BE5" w:rsidRDefault="00150BE5" w:rsidP="00150BE5">
      <w:pPr>
        <w:pStyle w:val="Heading3"/>
      </w:pPr>
      <w:r w:rsidRPr="00150BE5">
        <w:t>Custodial Officers shall respond to warning signs by utilising any or all the following strategies</w:t>
      </w:r>
      <w:r>
        <w:t>:</w:t>
      </w:r>
    </w:p>
    <w:p w14:paraId="689ACCF4" w14:textId="77777777" w:rsidR="00150BE5" w:rsidRPr="00150BE5" w:rsidRDefault="00150BE5" w:rsidP="00262456">
      <w:pPr>
        <w:pStyle w:val="ListParagraph"/>
        <w:numPr>
          <w:ilvl w:val="0"/>
          <w:numId w:val="19"/>
        </w:numPr>
        <w:spacing w:before="120" w:after="120"/>
        <w:ind w:left="1134" w:hanging="357"/>
        <w:contextualSpacing w:val="0"/>
      </w:pPr>
      <w:r w:rsidRPr="00150BE5">
        <w:t>giving the detainee space and time to calm down</w:t>
      </w:r>
    </w:p>
    <w:p w14:paraId="15B58954" w14:textId="77777777" w:rsidR="00150BE5" w:rsidRPr="00150BE5" w:rsidRDefault="00150BE5" w:rsidP="00262456">
      <w:pPr>
        <w:pStyle w:val="ListParagraph"/>
        <w:numPr>
          <w:ilvl w:val="0"/>
          <w:numId w:val="19"/>
        </w:numPr>
        <w:spacing w:before="120" w:after="120"/>
        <w:ind w:left="1134" w:hanging="357"/>
        <w:contextualSpacing w:val="0"/>
      </w:pPr>
      <w:r w:rsidRPr="00150BE5">
        <w:t>using a calm and even tone</w:t>
      </w:r>
    </w:p>
    <w:p w14:paraId="70622970" w14:textId="77777777" w:rsidR="00150BE5" w:rsidRPr="00150BE5" w:rsidRDefault="00150BE5" w:rsidP="00262456">
      <w:pPr>
        <w:pStyle w:val="ListParagraph"/>
        <w:numPr>
          <w:ilvl w:val="0"/>
          <w:numId w:val="19"/>
        </w:numPr>
        <w:spacing w:before="120" w:after="120"/>
        <w:ind w:left="1134" w:hanging="357"/>
        <w:contextualSpacing w:val="0"/>
      </w:pPr>
      <w:r w:rsidRPr="00150BE5">
        <w:t xml:space="preserve">utilising silence </w:t>
      </w:r>
    </w:p>
    <w:p w14:paraId="00DCAA4C" w14:textId="77777777" w:rsidR="00150BE5" w:rsidRPr="00150BE5" w:rsidRDefault="00150BE5" w:rsidP="00262456">
      <w:pPr>
        <w:pStyle w:val="ListParagraph"/>
        <w:numPr>
          <w:ilvl w:val="0"/>
          <w:numId w:val="19"/>
        </w:numPr>
        <w:spacing w:before="120" w:after="120"/>
        <w:ind w:left="1134" w:hanging="357"/>
        <w:contextualSpacing w:val="0"/>
      </w:pPr>
      <w:r w:rsidRPr="00150BE5">
        <w:t xml:space="preserve">offering choice and time to decide </w:t>
      </w:r>
    </w:p>
    <w:p w14:paraId="2C7DDBC9" w14:textId="77777777" w:rsidR="00150BE5" w:rsidRPr="00150BE5" w:rsidRDefault="00150BE5" w:rsidP="00262456">
      <w:pPr>
        <w:pStyle w:val="ListParagraph"/>
        <w:numPr>
          <w:ilvl w:val="0"/>
          <w:numId w:val="19"/>
        </w:numPr>
        <w:spacing w:before="120" w:after="120"/>
        <w:ind w:left="1134" w:hanging="357"/>
        <w:contextualSpacing w:val="0"/>
      </w:pPr>
      <w:r w:rsidRPr="00150BE5">
        <w:t>seeking support and guidance from other staff and address as required.</w:t>
      </w:r>
    </w:p>
    <w:p w14:paraId="73656E02" w14:textId="77777777" w:rsidR="00150BE5" w:rsidRPr="00150BE5" w:rsidRDefault="00150BE5" w:rsidP="00150BE5">
      <w:pPr>
        <w:pStyle w:val="Heading3"/>
      </w:pPr>
      <w:r w:rsidRPr="00150BE5">
        <w:t>Custodial Officers shall consider the nature of the detainee’s behaviour, risk and de-escalation strategies, when addressing unacceptable behaviours.</w:t>
      </w:r>
    </w:p>
    <w:p w14:paraId="153A2CB7" w14:textId="77777777" w:rsidR="00150BE5" w:rsidRPr="00150BE5" w:rsidRDefault="00150BE5" w:rsidP="00150BE5">
      <w:pPr>
        <w:pStyle w:val="Heading3"/>
      </w:pPr>
      <w:r w:rsidRPr="00150BE5">
        <w:t>Custodial Officers shall use the opportunity of addressing unacceptable behaviours to highlight positive behaviours and discuss with the detainee, alternative options to negative behaviour.</w:t>
      </w:r>
    </w:p>
    <w:p w14:paraId="44B9FD6C" w14:textId="27ADEEB3" w:rsidR="00150BE5" w:rsidRDefault="00150BE5" w:rsidP="00150BE5">
      <w:pPr>
        <w:pStyle w:val="Heading3"/>
      </w:pPr>
      <w:r w:rsidRPr="00150BE5">
        <w:t xml:space="preserve">Custodial Officers shall report any incident in accordance with </w:t>
      </w:r>
      <w:hyperlink r:id="rId17" w:history="1">
        <w:r w:rsidRPr="00150BE5">
          <w:rPr>
            <w:rStyle w:val="Hyperlink"/>
          </w:rPr>
          <w:t>COPP 8.1 – Incident Reporting</w:t>
        </w:r>
      </w:hyperlink>
      <w:r w:rsidRPr="00150BE5">
        <w:t xml:space="preserve">. </w:t>
      </w:r>
    </w:p>
    <w:p w14:paraId="4005CEA7" w14:textId="6A1DC708" w:rsidR="00150BE5" w:rsidRDefault="00150BE5" w:rsidP="002A4A4E">
      <w:pPr>
        <w:pStyle w:val="Heading1"/>
        <w:spacing w:before="360" w:after="240"/>
      </w:pPr>
      <w:bookmarkStart w:id="40" w:name="_Toc121294774"/>
      <w:bookmarkStart w:id="41" w:name="_Toc146869761"/>
      <w:bookmarkStart w:id="42" w:name="_Toc146870231"/>
      <w:bookmarkStart w:id="43" w:name="_Toc174955142"/>
      <w:r w:rsidRPr="00150BE5">
        <w:t>Security and Control</w:t>
      </w:r>
      <w:bookmarkEnd w:id="40"/>
      <w:bookmarkEnd w:id="41"/>
      <w:bookmarkEnd w:id="42"/>
      <w:bookmarkEnd w:id="43"/>
    </w:p>
    <w:p w14:paraId="77F4C073" w14:textId="09FB6F5A" w:rsidR="00262456" w:rsidRPr="00262456" w:rsidRDefault="00150BE5" w:rsidP="002A4A4E">
      <w:pPr>
        <w:pStyle w:val="Heading3"/>
        <w:spacing w:before="360" w:after="240"/>
      </w:pPr>
      <w:r w:rsidRPr="00150BE5">
        <w:t xml:space="preserve">Security and control address specific operational risks which may be the result of an inappropriate behaviour. </w:t>
      </w:r>
      <w:proofErr w:type="gramStart"/>
      <w:r w:rsidRPr="00150BE5">
        <w:t>In order to</w:t>
      </w:r>
      <w:proofErr w:type="gramEnd"/>
      <w:r w:rsidRPr="00150BE5">
        <w:t xml:space="preserve"> maintain the good order of the Detention Centre and detainee these risks shall be addressed as follows to prevent escalation.</w:t>
      </w:r>
    </w:p>
    <w:p w14:paraId="57CCFF21" w14:textId="0DEB97DB" w:rsidR="00150BE5" w:rsidRDefault="00150BE5" w:rsidP="00CE7FC6">
      <w:pPr>
        <w:pStyle w:val="Heading3"/>
      </w:pPr>
      <w:bookmarkStart w:id="44" w:name="_Hlk146875007"/>
      <w:r w:rsidRPr="00150BE5">
        <w:t>Custodial Officers shall identify behaviours which may pose an operational risk and be able to address and respond to a security incident or any emerging security issues.</w:t>
      </w:r>
    </w:p>
    <w:p w14:paraId="222D5CF7" w14:textId="77777777" w:rsidR="00262456" w:rsidRPr="00262456" w:rsidRDefault="00262456" w:rsidP="00262456"/>
    <w:p w14:paraId="6E6476FE" w14:textId="6CBED0AB" w:rsidR="00150BE5" w:rsidRPr="00150BE5" w:rsidRDefault="00150BE5" w:rsidP="00262456">
      <w:pPr>
        <w:pStyle w:val="Heading2"/>
      </w:pPr>
      <w:bookmarkStart w:id="45" w:name="_Toc121294775"/>
      <w:bookmarkStart w:id="46" w:name="_Toc146869762"/>
      <w:bookmarkStart w:id="47" w:name="_Toc146870232"/>
      <w:bookmarkStart w:id="48" w:name="_Toc174955143"/>
      <w:bookmarkEnd w:id="44"/>
      <w:r w:rsidRPr="00262456">
        <w:lastRenderedPageBreak/>
        <w:t>Covering</w:t>
      </w:r>
      <w:r w:rsidRPr="00150BE5">
        <w:t xml:space="preserve"> closed circuit television (CCTV</w:t>
      </w:r>
      <w:bookmarkEnd w:id="45"/>
      <w:bookmarkEnd w:id="46"/>
      <w:bookmarkEnd w:id="47"/>
      <w:r w:rsidR="00CE04B3">
        <w:t>)</w:t>
      </w:r>
      <w:bookmarkEnd w:id="48"/>
    </w:p>
    <w:p w14:paraId="1F35DE98" w14:textId="2A07711D" w:rsidR="00150BE5" w:rsidRPr="002E2F2A" w:rsidRDefault="00150BE5" w:rsidP="00CE7FC6">
      <w:pPr>
        <w:pStyle w:val="Heading3"/>
      </w:pPr>
      <w:r w:rsidRPr="002E2F2A">
        <w:t xml:space="preserve">Where a detainee has covered the CCTV camera in a cell, they will </w:t>
      </w:r>
      <w:r w:rsidR="009B60B6" w:rsidRPr="002E2F2A">
        <w:t xml:space="preserve">immediately </w:t>
      </w:r>
      <w:r w:rsidRPr="002E2F2A">
        <w:t>be asked by the Custodial Officer to uncover the camera via the cell call system</w:t>
      </w:r>
      <w:r w:rsidR="009B60B6" w:rsidRPr="002E2F2A">
        <w:t>, or when practicable, via attendance in person</w:t>
      </w:r>
      <w:r w:rsidRPr="002E2F2A">
        <w:t>.</w:t>
      </w:r>
    </w:p>
    <w:p w14:paraId="70A92B7B" w14:textId="77777777" w:rsidR="00150BE5" w:rsidRPr="00150BE5" w:rsidRDefault="00150BE5" w:rsidP="00CE7FC6">
      <w:pPr>
        <w:pStyle w:val="Heading3"/>
      </w:pPr>
      <w:r w:rsidRPr="00150BE5">
        <w:t>If the CCTV remains covered a further request to uncover the CCTV via the cell call system shall be made. A visual check of the detainee shall be conducted by the Custodial Officer and documented in Total Offender Management Solution (TOMS).</w:t>
      </w:r>
    </w:p>
    <w:p w14:paraId="24F60BB7" w14:textId="77777777" w:rsidR="00150BE5" w:rsidRPr="00150BE5" w:rsidRDefault="00150BE5" w:rsidP="00CE7FC6">
      <w:pPr>
        <w:pStyle w:val="Heading3"/>
      </w:pPr>
      <w:r w:rsidRPr="00150BE5">
        <w:t xml:space="preserve">The Custodial Officer shall request the detainee to uncover the CCTV when completing a visual check of the detainee. </w:t>
      </w:r>
    </w:p>
    <w:p w14:paraId="0E2C330A" w14:textId="77777777" w:rsidR="00150BE5" w:rsidRPr="00150BE5" w:rsidRDefault="00150BE5" w:rsidP="00CE7FC6">
      <w:pPr>
        <w:pStyle w:val="Heading3"/>
      </w:pPr>
      <w:r w:rsidRPr="00150BE5">
        <w:t>Where the CCTV remains covered, Custodial Officers shall enter the cell and ensure that the CCTV is uncovered prior to leaving the cell.</w:t>
      </w:r>
    </w:p>
    <w:p w14:paraId="50AECC04" w14:textId="77777777" w:rsidR="00150BE5" w:rsidRPr="00150BE5" w:rsidRDefault="00150BE5" w:rsidP="00262456">
      <w:pPr>
        <w:pStyle w:val="Heading3"/>
      </w:pPr>
      <w:r w:rsidRPr="00150BE5">
        <w:t xml:space="preserve">The Custodial Officer shall submit an incident report in TOMS. </w:t>
      </w:r>
    </w:p>
    <w:p w14:paraId="5CD596EF" w14:textId="68523534" w:rsidR="00150BE5" w:rsidRPr="00150BE5" w:rsidRDefault="00150BE5" w:rsidP="00CE7FC6">
      <w:pPr>
        <w:pStyle w:val="Heading2"/>
      </w:pPr>
      <w:bookmarkStart w:id="49" w:name="_Toc121294776"/>
      <w:bookmarkStart w:id="50" w:name="_Toc146869763"/>
      <w:bookmarkStart w:id="51" w:name="_Toc146870233"/>
      <w:bookmarkStart w:id="52" w:name="_Toc174955144"/>
      <w:r w:rsidRPr="00150BE5">
        <w:t>Damage to infrastructure</w:t>
      </w:r>
      <w:bookmarkEnd w:id="49"/>
      <w:bookmarkEnd w:id="50"/>
      <w:bookmarkEnd w:id="51"/>
      <w:bookmarkEnd w:id="52"/>
    </w:p>
    <w:p w14:paraId="090C34BB" w14:textId="0E0FDC07" w:rsidR="00150BE5" w:rsidRPr="00150BE5" w:rsidRDefault="00150BE5" w:rsidP="00CE7FC6">
      <w:pPr>
        <w:pStyle w:val="Heading3"/>
      </w:pPr>
      <w:r w:rsidRPr="00150BE5">
        <w:t>Custodial Officers shall attend the detainee</w:t>
      </w:r>
      <w:r w:rsidR="0094007A">
        <w:t>’</w:t>
      </w:r>
      <w:r w:rsidRPr="00150BE5">
        <w:t>s cell immediately where they are damaging infrastructure or property.</w:t>
      </w:r>
    </w:p>
    <w:p w14:paraId="344F9E9C" w14:textId="77777777" w:rsidR="00150BE5" w:rsidRPr="00150BE5" w:rsidRDefault="00150BE5" w:rsidP="00CE7FC6">
      <w:pPr>
        <w:pStyle w:val="Heading3"/>
      </w:pPr>
      <w:r w:rsidRPr="00150BE5">
        <w:t>Custodial Officers shall request the detainee to stop the damage and utilise de-escalation techniques.</w:t>
      </w:r>
    </w:p>
    <w:p w14:paraId="6D8494BF" w14:textId="30AA8A28" w:rsidR="00150BE5" w:rsidRPr="00150BE5" w:rsidRDefault="00150BE5" w:rsidP="00CE7FC6">
      <w:pPr>
        <w:pStyle w:val="Heading3"/>
      </w:pPr>
      <w:r w:rsidRPr="00150BE5">
        <w:t xml:space="preserve">Where the detainee is non-compliant with the request and de-escalation techniques are ineffective, Custodial staff shall don personal protective equipment (PPE) and apply force in accordance with </w:t>
      </w:r>
      <w:hyperlink r:id="rId18" w:history="1">
        <w:r w:rsidRPr="00150BE5">
          <w:rPr>
            <w:rStyle w:val="Hyperlink"/>
          </w:rPr>
          <w:t>COPP 8.2 Use of Force</w:t>
        </w:r>
      </w:hyperlink>
      <w:r w:rsidRPr="00150BE5">
        <w:t>.</w:t>
      </w:r>
    </w:p>
    <w:p w14:paraId="124B4792" w14:textId="1A5CD18A" w:rsidR="00150BE5" w:rsidRPr="00150BE5" w:rsidRDefault="00150BE5" w:rsidP="00CE7FC6">
      <w:pPr>
        <w:pStyle w:val="Heading2"/>
      </w:pPr>
      <w:bookmarkStart w:id="53" w:name="_Toc121294777"/>
      <w:bookmarkStart w:id="54" w:name="_Toc146869764"/>
      <w:bookmarkStart w:id="55" w:name="_Toc146870234"/>
      <w:bookmarkStart w:id="56" w:name="_Toc174955145"/>
      <w:r w:rsidRPr="00150BE5">
        <w:t>At risk management checks</w:t>
      </w:r>
      <w:bookmarkStart w:id="57" w:name="_Hlk146869720"/>
      <w:bookmarkEnd w:id="53"/>
      <w:bookmarkEnd w:id="54"/>
      <w:bookmarkEnd w:id="55"/>
      <w:bookmarkEnd w:id="56"/>
    </w:p>
    <w:bookmarkEnd w:id="57"/>
    <w:p w14:paraId="36189885" w14:textId="17F8ED63" w:rsidR="005040AC" w:rsidRPr="005040AC" w:rsidRDefault="00150BE5" w:rsidP="005040AC">
      <w:pPr>
        <w:pStyle w:val="Heading3"/>
      </w:pPr>
      <w:r w:rsidRPr="00150BE5">
        <w:t xml:space="preserve">Detainees on the At-Risk Management System (ARMS) shall be managed  in accordance with </w:t>
      </w:r>
      <w:hyperlink r:id="rId19" w:history="1">
        <w:r w:rsidRPr="00150BE5">
          <w:rPr>
            <w:rStyle w:val="Hyperlink"/>
          </w:rPr>
          <w:t>COPP 7.4 Detainees at Risk of Self-Harm or Requiring Additional Support and Monitoring</w:t>
        </w:r>
      </w:hyperlink>
      <w:r w:rsidRPr="00150BE5">
        <w:t>.</w:t>
      </w:r>
    </w:p>
    <w:p w14:paraId="06001B59" w14:textId="74FB8ED8" w:rsidR="005040AC" w:rsidRPr="00602111" w:rsidRDefault="005040AC" w:rsidP="009D16A1">
      <w:pPr>
        <w:pStyle w:val="Heading3"/>
      </w:pPr>
      <w:r w:rsidRPr="00602111">
        <w:t xml:space="preserve">It is a requirement that staff will act as soon as they observe that a detainee placed on ARMS has obscured the vision of their cell CCTV camera, in </w:t>
      </w:r>
      <w:r w:rsidR="00900932" w:rsidRPr="00602111">
        <w:t>accordance</w:t>
      </w:r>
      <w:r w:rsidRPr="00602111">
        <w:t xml:space="preserve"> with </w:t>
      </w:r>
      <w:r w:rsidR="00900932" w:rsidRPr="00602111">
        <w:t xml:space="preserve">section </w:t>
      </w:r>
      <w:r w:rsidRPr="00602111">
        <w:t>7.2 and the below requirements.</w:t>
      </w:r>
    </w:p>
    <w:p w14:paraId="01596633" w14:textId="76184939" w:rsidR="00150BE5" w:rsidRPr="00150BE5" w:rsidRDefault="009B60B6" w:rsidP="00CE7FC6">
      <w:pPr>
        <w:pStyle w:val="Heading3"/>
      </w:pPr>
      <w:r>
        <w:t>W</w:t>
      </w:r>
      <w:r w:rsidR="00150BE5" w:rsidRPr="00150BE5">
        <w:t>here CCTV is obstructed, Custodial Officers shall attend the detainee</w:t>
      </w:r>
      <w:r w:rsidR="0094007A">
        <w:t>’</w:t>
      </w:r>
      <w:r w:rsidR="00150BE5" w:rsidRPr="00150BE5">
        <w:t>s cell and check the detainee’s welfare through the viewing hatch or by talking with the detainee.</w:t>
      </w:r>
    </w:p>
    <w:p w14:paraId="5DB2639B" w14:textId="624CF86B" w:rsidR="00150BE5" w:rsidRPr="00150BE5" w:rsidRDefault="00150BE5" w:rsidP="00CE7FC6">
      <w:pPr>
        <w:pStyle w:val="Heading3"/>
      </w:pPr>
      <w:r w:rsidRPr="00150BE5">
        <w:t>Custodial Officers shall enter ARMS checks and notes on the supervision log in accordance with the detainee</w:t>
      </w:r>
      <w:r w:rsidR="0094007A">
        <w:t>’</w:t>
      </w:r>
      <w:r w:rsidRPr="00150BE5">
        <w:t>s risk management plan.</w:t>
      </w:r>
    </w:p>
    <w:p w14:paraId="1FA40A2D" w14:textId="77777777" w:rsidR="00150BE5" w:rsidRPr="00150BE5" w:rsidRDefault="00150BE5" w:rsidP="00CE7FC6">
      <w:pPr>
        <w:pStyle w:val="Heading3"/>
      </w:pPr>
      <w:r w:rsidRPr="00150BE5">
        <w:t>ARMS entries shall be concise and comprehensive.</w:t>
      </w:r>
    </w:p>
    <w:p w14:paraId="0F163087" w14:textId="5A90826F" w:rsidR="00150BE5" w:rsidRDefault="00150BE5" w:rsidP="00CE7FC6">
      <w:pPr>
        <w:pStyle w:val="Heading3"/>
      </w:pPr>
      <w:r w:rsidRPr="00150BE5">
        <w:t>Senior Officers shall audit each detainee</w:t>
      </w:r>
      <w:r w:rsidR="0094007A">
        <w:t>’</w:t>
      </w:r>
      <w:r w:rsidRPr="00150BE5">
        <w:t>s supervision log in accordance with the</w:t>
      </w:r>
      <w:r w:rsidR="00CE7FC6" w:rsidRPr="00CE7FC6">
        <w:t xml:space="preserve"> ARMS manual, prior to cessation of shift and note the audit on the supervision log</w:t>
      </w:r>
      <w:r w:rsidR="00CE04B3">
        <w:t>.</w:t>
      </w:r>
    </w:p>
    <w:p w14:paraId="553B2826" w14:textId="2D627753" w:rsidR="00CE7FC6" w:rsidRDefault="00CE7FC6" w:rsidP="00CE7FC6"/>
    <w:p w14:paraId="2C624E2B" w14:textId="7F89727A" w:rsidR="00CE7FC6" w:rsidRPr="00CE7FC6" w:rsidRDefault="00CE7FC6" w:rsidP="002A4A4E">
      <w:pPr>
        <w:pStyle w:val="Heading1"/>
        <w:spacing w:before="360" w:after="240"/>
      </w:pPr>
      <w:bookmarkStart w:id="58" w:name="_Toc78199095"/>
      <w:bookmarkStart w:id="59" w:name="_Toc146869765"/>
      <w:bookmarkStart w:id="60" w:name="_Toc146870235"/>
      <w:r w:rsidRPr="00CE7FC6">
        <w:lastRenderedPageBreak/>
        <w:t xml:space="preserve"> </w:t>
      </w:r>
      <w:bookmarkStart w:id="61" w:name="_Toc174955146"/>
      <w:r w:rsidRPr="00CE7FC6">
        <w:t>Behaviour Management Options</w:t>
      </w:r>
      <w:bookmarkEnd w:id="58"/>
      <w:bookmarkEnd w:id="59"/>
      <w:bookmarkEnd w:id="60"/>
      <w:bookmarkEnd w:id="61"/>
    </w:p>
    <w:p w14:paraId="525D8450" w14:textId="77777777" w:rsidR="00CE7FC6" w:rsidRPr="00CE7FC6" w:rsidRDefault="00CE7FC6" w:rsidP="002A4A4E">
      <w:pPr>
        <w:pStyle w:val="Heading3"/>
        <w:spacing w:before="360" w:after="240"/>
      </w:pPr>
      <w:r w:rsidRPr="00CE7FC6">
        <w:t xml:space="preserve">A detainees underdeveloped social and emotional skills, combined with developmental impairments, segregation from family and trauma may contribute to unacceptable behaviours. Unacceptable behaviours may cause significant distress or risk to the detainee and/or staff and may include an outburst of aggression or refusing to follow instructions. </w:t>
      </w:r>
    </w:p>
    <w:p w14:paraId="68A9CFD8" w14:textId="77777777" w:rsidR="00CE7FC6" w:rsidRPr="00CE7FC6" w:rsidRDefault="00CE7FC6" w:rsidP="00CE7FC6">
      <w:pPr>
        <w:pStyle w:val="Heading3"/>
      </w:pPr>
      <w:r w:rsidRPr="00CE7FC6">
        <w:t>Positive behaviour assists in promoting the safety and wellbeing of detainees and staff. Providing consistency in daily routines, behaviour standards and boundaries in a trusting and caring environment, may also enable positive relationships which can assist in regulating emotions and behaviour.</w:t>
      </w:r>
    </w:p>
    <w:p w14:paraId="3171B408" w14:textId="4BBDFDB3" w:rsidR="00CE7FC6" w:rsidRPr="00CE7FC6" w:rsidRDefault="00CE7FC6" w:rsidP="00CE7FC6">
      <w:pPr>
        <w:pStyle w:val="Heading3"/>
      </w:pPr>
      <w:r w:rsidRPr="00CE7FC6">
        <w:t>Managing a detainees behaviour enables</w:t>
      </w:r>
      <w:r>
        <w:t>:</w:t>
      </w:r>
    </w:p>
    <w:p w14:paraId="7214577E" w14:textId="77777777" w:rsidR="00CE7FC6" w:rsidRPr="00CE7FC6" w:rsidRDefault="00CE7FC6" w:rsidP="00262456">
      <w:pPr>
        <w:pStyle w:val="ListParagraph"/>
        <w:numPr>
          <w:ilvl w:val="0"/>
          <w:numId w:val="20"/>
        </w:numPr>
        <w:spacing w:before="120" w:after="120"/>
        <w:ind w:left="1134" w:hanging="357"/>
        <w:contextualSpacing w:val="0"/>
      </w:pPr>
      <w:r w:rsidRPr="00CE7FC6">
        <w:t>provision of a unique, calm, positive environment which delivers trauma informed practices</w:t>
      </w:r>
    </w:p>
    <w:p w14:paraId="116D6CA5" w14:textId="77777777" w:rsidR="00CE7FC6" w:rsidRPr="00CE7FC6" w:rsidRDefault="00CE7FC6" w:rsidP="00262456">
      <w:pPr>
        <w:pStyle w:val="ListParagraph"/>
        <w:numPr>
          <w:ilvl w:val="0"/>
          <w:numId w:val="20"/>
        </w:numPr>
        <w:spacing w:before="120" w:after="120"/>
        <w:ind w:left="1134" w:hanging="357"/>
        <w:contextualSpacing w:val="0"/>
      </w:pPr>
      <w:r w:rsidRPr="00CE7FC6">
        <w:t>encouragement of detainees with complex needs to rebuild a sense of control and trust to promote help-seeking behaviour</w:t>
      </w:r>
    </w:p>
    <w:p w14:paraId="2DEDB0C3" w14:textId="77777777" w:rsidR="00CE7FC6" w:rsidRPr="00CE7FC6" w:rsidRDefault="00CE7FC6" w:rsidP="00262456">
      <w:pPr>
        <w:pStyle w:val="ListParagraph"/>
        <w:numPr>
          <w:ilvl w:val="0"/>
          <w:numId w:val="20"/>
        </w:numPr>
        <w:spacing w:before="120" w:after="120"/>
        <w:ind w:left="1134" w:hanging="357"/>
        <w:contextualSpacing w:val="0"/>
      </w:pPr>
      <w:r w:rsidRPr="00CE7FC6">
        <w:t>the detainee to understand behaviour standards and engage and achieve consistent positive behaviour.</w:t>
      </w:r>
    </w:p>
    <w:p w14:paraId="12A2F2DF" w14:textId="77777777" w:rsidR="00CE7FC6" w:rsidRPr="00CE7FC6" w:rsidRDefault="00CE7FC6" w:rsidP="00CE7FC6">
      <w:pPr>
        <w:pStyle w:val="Heading3"/>
      </w:pPr>
      <w:r w:rsidRPr="00CE7FC6">
        <w:t xml:space="preserve">This shall be achieved in </w:t>
      </w:r>
      <w:proofErr w:type="gramStart"/>
      <w:r w:rsidRPr="00CE7FC6">
        <w:t>a number of</w:t>
      </w:r>
      <w:proofErr w:type="gramEnd"/>
      <w:r w:rsidRPr="00CE7FC6">
        <w:t xml:space="preserve"> ways including (but is not limited to):</w:t>
      </w:r>
    </w:p>
    <w:p w14:paraId="104C1A2C" w14:textId="079CEEBE" w:rsidR="00CE7FC6" w:rsidRPr="00CE7FC6" w:rsidRDefault="00CE7FC6" w:rsidP="00262456">
      <w:pPr>
        <w:pStyle w:val="ListParagraph"/>
        <w:numPr>
          <w:ilvl w:val="0"/>
          <w:numId w:val="21"/>
        </w:numPr>
        <w:spacing w:before="120" w:after="120"/>
        <w:ind w:left="1134" w:hanging="357"/>
        <w:contextualSpacing w:val="0"/>
      </w:pPr>
      <w:r w:rsidRPr="00CE7FC6">
        <w:t>IEP</w:t>
      </w:r>
    </w:p>
    <w:p w14:paraId="5294D68F" w14:textId="77777777" w:rsidR="00CE7FC6" w:rsidRPr="00CE7FC6" w:rsidRDefault="00CE7FC6" w:rsidP="00262456">
      <w:pPr>
        <w:pStyle w:val="ListParagraph"/>
        <w:numPr>
          <w:ilvl w:val="0"/>
          <w:numId w:val="21"/>
        </w:numPr>
        <w:spacing w:before="120" w:after="120"/>
        <w:ind w:left="1134" w:hanging="357"/>
        <w:contextualSpacing w:val="0"/>
      </w:pPr>
      <w:r w:rsidRPr="00CE7FC6">
        <w:t>privileges</w:t>
      </w:r>
    </w:p>
    <w:p w14:paraId="32F81E37" w14:textId="77777777" w:rsidR="00CE7FC6" w:rsidRPr="00CE7FC6" w:rsidRDefault="00CE7FC6" w:rsidP="00262456">
      <w:pPr>
        <w:pStyle w:val="ListParagraph"/>
        <w:numPr>
          <w:ilvl w:val="0"/>
          <w:numId w:val="21"/>
        </w:numPr>
        <w:spacing w:before="120" w:after="120"/>
        <w:ind w:left="1134" w:hanging="357"/>
        <w:contextualSpacing w:val="0"/>
      </w:pPr>
      <w:r w:rsidRPr="00CE7FC6">
        <w:t>support.</w:t>
      </w:r>
    </w:p>
    <w:p w14:paraId="73ABFDE4" w14:textId="0817C704" w:rsidR="00CE7FC6" w:rsidRPr="00CE7FC6" w:rsidRDefault="00CE7FC6" w:rsidP="00CE7FC6">
      <w:pPr>
        <w:pStyle w:val="Heading2"/>
      </w:pPr>
      <w:bookmarkStart w:id="62" w:name="_Toc146869766"/>
      <w:bookmarkStart w:id="63" w:name="_Toc146870236"/>
      <w:bookmarkStart w:id="64" w:name="_Toc174955147"/>
      <w:r w:rsidRPr="00CE7FC6">
        <w:t>De- escalation</w:t>
      </w:r>
      <w:bookmarkEnd w:id="62"/>
      <w:bookmarkEnd w:id="63"/>
      <w:bookmarkEnd w:id="64"/>
    </w:p>
    <w:p w14:paraId="283812D5" w14:textId="77777777" w:rsidR="00CE7FC6" w:rsidRPr="00CE7FC6" w:rsidRDefault="00CE7FC6" w:rsidP="00CE7FC6">
      <w:pPr>
        <w:pStyle w:val="Heading3"/>
      </w:pPr>
      <w:r w:rsidRPr="00CE7FC6">
        <w:t>De-escalation can minimise potentially dangerous outcomes of inappropriate behaviour.</w:t>
      </w:r>
    </w:p>
    <w:p w14:paraId="0A374ABA" w14:textId="77777777" w:rsidR="00CE7FC6" w:rsidRPr="00CE7FC6" w:rsidRDefault="00CE7FC6" w:rsidP="00CE7FC6">
      <w:pPr>
        <w:pStyle w:val="Heading3"/>
      </w:pPr>
      <w:r w:rsidRPr="00CE7FC6">
        <w:t xml:space="preserve">Custodial Officers are required to firstly consider effective communication and attempt de-escalation techniques and other interventions wherever possible. </w:t>
      </w:r>
    </w:p>
    <w:p w14:paraId="063A70C7" w14:textId="77777777" w:rsidR="00CE7FC6" w:rsidRPr="00CE7FC6" w:rsidRDefault="00CE7FC6" w:rsidP="00CE7FC6">
      <w:pPr>
        <w:pStyle w:val="Heading3"/>
      </w:pPr>
      <w:r w:rsidRPr="00CE7FC6">
        <w:t xml:space="preserve">In an incident, de-escalation not only needs to be lawful but also have consideration for the level of risk, cultural sensitivity, display respect and trust with a regard to human life. </w:t>
      </w:r>
    </w:p>
    <w:p w14:paraId="0B054668" w14:textId="77777777" w:rsidR="00CE7FC6" w:rsidRPr="00CE7FC6" w:rsidRDefault="00CE7FC6" w:rsidP="00CE7FC6">
      <w:pPr>
        <w:pStyle w:val="Heading3"/>
      </w:pPr>
      <w:r w:rsidRPr="00CE7FC6">
        <w:t>Custodial Officers shall consider the individual challenges of each detainee which may contribute to the detainee becoming easily upset. For example, a detainee with FASD may have lack of impulse and control, which may result in shouting and aggressive outbreaks.</w:t>
      </w:r>
    </w:p>
    <w:p w14:paraId="646ABB87" w14:textId="77777777" w:rsidR="00CE7FC6" w:rsidRPr="00CE7FC6" w:rsidRDefault="00CE7FC6" w:rsidP="00CE7FC6">
      <w:pPr>
        <w:pStyle w:val="Heading3"/>
      </w:pPr>
      <w:r w:rsidRPr="00CE7FC6">
        <w:t>De-escalating an incident allows Custodial Officers to communicate with detainee and relieve tension and stay in control of the incident.</w:t>
      </w:r>
    </w:p>
    <w:p w14:paraId="6DA90946" w14:textId="77777777" w:rsidR="00CE7FC6" w:rsidRPr="00CE7FC6" w:rsidRDefault="00CE7FC6" w:rsidP="00CE7FC6">
      <w:pPr>
        <w:pStyle w:val="Heading3"/>
      </w:pPr>
      <w:r w:rsidRPr="00CE7FC6">
        <w:t>When it is considered reasonable, Custodial Officers shall:</w:t>
      </w:r>
    </w:p>
    <w:p w14:paraId="08D5BD77" w14:textId="77777777" w:rsidR="00CE7FC6" w:rsidRPr="00CE7FC6" w:rsidRDefault="00CE7FC6" w:rsidP="0055298B">
      <w:pPr>
        <w:pStyle w:val="ListParagraph"/>
        <w:numPr>
          <w:ilvl w:val="0"/>
          <w:numId w:val="22"/>
        </w:numPr>
        <w:ind w:left="1134"/>
      </w:pPr>
      <w:r w:rsidRPr="00CE7FC6">
        <w:t xml:space="preserve">use de-escalation techniques </w:t>
      </w:r>
    </w:p>
    <w:p w14:paraId="0AD23B9A" w14:textId="77777777" w:rsidR="00CE7FC6" w:rsidRPr="00CE7FC6" w:rsidRDefault="00CE7FC6" w:rsidP="0055298B">
      <w:pPr>
        <w:pStyle w:val="ListParagraph"/>
        <w:numPr>
          <w:ilvl w:val="0"/>
          <w:numId w:val="22"/>
        </w:numPr>
        <w:ind w:left="1134"/>
      </w:pPr>
      <w:r w:rsidRPr="00CE7FC6">
        <w:lastRenderedPageBreak/>
        <w:t>issue orders or instructions to the detainee and allow sufficient time for compliance with due regard to the detainee’s age and cognitive ability to understand and carry out the instructions.</w:t>
      </w:r>
    </w:p>
    <w:p w14:paraId="3E452D5B" w14:textId="77777777" w:rsidR="00CE7FC6" w:rsidRPr="00CE7FC6" w:rsidRDefault="00CE7FC6" w:rsidP="00CE7FC6">
      <w:pPr>
        <w:pStyle w:val="Heading3"/>
      </w:pPr>
      <w:r w:rsidRPr="00CE7FC6">
        <w:t>Custodial Officers shall provide space and engage with the detainee by talking through frustrations using verbal communication techniques to attempt to de-escalate the situation where a detainee is behaving in a manner that is not an immediate threat.</w:t>
      </w:r>
    </w:p>
    <w:p w14:paraId="7EE9CE8D" w14:textId="77777777" w:rsidR="00CE7FC6" w:rsidRPr="00CE7FC6" w:rsidRDefault="00CE7FC6" w:rsidP="00CE7FC6">
      <w:pPr>
        <w:numPr>
          <w:ilvl w:val="1"/>
          <w:numId w:val="1"/>
        </w:numPr>
        <w:rPr>
          <w:b/>
        </w:rPr>
      </w:pPr>
      <w:bookmarkStart w:id="65" w:name="_Toc121294768"/>
      <w:bookmarkStart w:id="66" w:name="_Toc146869767"/>
      <w:bookmarkStart w:id="67" w:name="_Toc146870237"/>
      <w:r w:rsidRPr="00CE7FC6">
        <w:rPr>
          <w:b/>
        </w:rPr>
        <w:t>Encouragement of positive behaviours</w:t>
      </w:r>
      <w:bookmarkEnd w:id="65"/>
      <w:bookmarkEnd w:id="66"/>
      <w:bookmarkEnd w:id="67"/>
    </w:p>
    <w:p w14:paraId="6AA5F6E6" w14:textId="77777777" w:rsidR="00CE7FC6" w:rsidRPr="00CE7FC6" w:rsidRDefault="00CE7FC6" w:rsidP="00CE7FC6">
      <w:pPr>
        <w:pStyle w:val="Heading3"/>
      </w:pPr>
      <w:r w:rsidRPr="00CE7FC6">
        <w:t xml:space="preserve">It is important for Custodial Officers to remember that the expected behaviour standards requested of a detainee in custody may not have been a part of that detainee life prior to their detention. </w:t>
      </w:r>
    </w:p>
    <w:p w14:paraId="7BFDC32C" w14:textId="754A9104" w:rsidR="00CE7FC6" w:rsidRPr="00CE7FC6" w:rsidRDefault="00CE7FC6" w:rsidP="00CE7FC6">
      <w:pPr>
        <w:pStyle w:val="Heading3"/>
      </w:pPr>
      <w:r w:rsidRPr="00CE7FC6">
        <w:t xml:space="preserve">Custodial Staff shall engage positively with detainees and appropriately encourage and support detainees to successfully complete their time in detention. </w:t>
      </w:r>
    </w:p>
    <w:p w14:paraId="51356538" w14:textId="77777777" w:rsidR="00CE7FC6" w:rsidRPr="00CE7FC6" w:rsidRDefault="00CE7FC6" w:rsidP="00CE7FC6">
      <w:pPr>
        <w:pStyle w:val="Heading3"/>
      </w:pPr>
      <w:r w:rsidRPr="00CE7FC6">
        <w:t xml:space="preserve">The best way to manage inappropriate behaviours is to encourage positive ones, this may be achieved by: </w:t>
      </w:r>
    </w:p>
    <w:p w14:paraId="08790777" w14:textId="77777777" w:rsidR="00CE7FC6" w:rsidRPr="00CE7FC6" w:rsidRDefault="00CE7FC6" w:rsidP="00262456">
      <w:pPr>
        <w:pStyle w:val="ListParagraph"/>
        <w:numPr>
          <w:ilvl w:val="0"/>
          <w:numId w:val="23"/>
        </w:numPr>
        <w:spacing w:before="120" w:after="120"/>
        <w:ind w:left="1134" w:hanging="357"/>
        <w:contextualSpacing w:val="0"/>
      </w:pPr>
      <w:r w:rsidRPr="00CE7FC6">
        <w:t>staff acting as a positive role model, teaching detainees how to behave by the way they behave themselves</w:t>
      </w:r>
    </w:p>
    <w:p w14:paraId="262005D9" w14:textId="77777777" w:rsidR="00CE7FC6" w:rsidRPr="00CE7FC6" w:rsidRDefault="00CE7FC6" w:rsidP="00262456">
      <w:pPr>
        <w:pStyle w:val="ListParagraph"/>
        <w:numPr>
          <w:ilvl w:val="0"/>
          <w:numId w:val="23"/>
        </w:numPr>
        <w:spacing w:before="120" w:after="120"/>
        <w:ind w:left="1134" w:hanging="357"/>
        <w:contextualSpacing w:val="0"/>
      </w:pPr>
      <w:r w:rsidRPr="00CE7FC6">
        <w:t xml:space="preserve">providing detainees with a daily routine and a range of activities </w:t>
      </w:r>
    </w:p>
    <w:p w14:paraId="358D105A" w14:textId="3130FFB9" w:rsidR="00CE7FC6" w:rsidRPr="00CE7FC6" w:rsidRDefault="00CE7FC6" w:rsidP="00262456">
      <w:pPr>
        <w:pStyle w:val="ListParagraph"/>
        <w:numPr>
          <w:ilvl w:val="0"/>
          <w:numId w:val="23"/>
        </w:numPr>
        <w:spacing w:before="120" w:after="120"/>
        <w:ind w:left="1134" w:hanging="357"/>
        <w:contextualSpacing w:val="0"/>
      </w:pPr>
      <w:r w:rsidRPr="00CE7FC6">
        <w:t>constantly monitoring the detainee</w:t>
      </w:r>
      <w:r w:rsidR="0094007A">
        <w:t>’</w:t>
      </w:r>
      <w:r w:rsidRPr="00CE7FC6">
        <w:t xml:space="preserve">s behaviour </w:t>
      </w:r>
    </w:p>
    <w:p w14:paraId="7FB92136" w14:textId="77777777" w:rsidR="00CE7FC6" w:rsidRPr="00CE7FC6" w:rsidRDefault="00CE7FC6" w:rsidP="00262456">
      <w:pPr>
        <w:pStyle w:val="ListParagraph"/>
        <w:numPr>
          <w:ilvl w:val="0"/>
          <w:numId w:val="23"/>
        </w:numPr>
        <w:spacing w:before="120" w:after="120"/>
        <w:ind w:left="1134" w:hanging="357"/>
        <w:contextualSpacing w:val="0"/>
      </w:pPr>
      <w:r w:rsidRPr="00CE7FC6">
        <w:t>acknowledging positive behaviour with verbal feedback and or a reward or privilege</w:t>
      </w:r>
    </w:p>
    <w:p w14:paraId="7C3C109F" w14:textId="77777777" w:rsidR="00CE7FC6" w:rsidRPr="00CE7FC6" w:rsidRDefault="00CE7FC6" w:rsidP="00262456">
      <w:pPr>
        <w:pStyle w:val="ListParagraph"/>
        <w:numPr>
          <w:ilvl w:val="0"/>
          <w:numId w:val="23"/>
        </w:numPr>
        <w:spacing w:before="120" w:after="120"/>
        <w:ind w:left="1134" w:hanging="357"/>
        <w:contextualSpacing w:val="0"/>
      </w:pPr>
      <w:r w:rsidRPr="00CE7FC6">
        <w:t>intervening early when difficult behaviours occur to stop them from escalating</w:t>
      </w:r>
    </w:p>
    <w:p w14:paraId="27569548" w14:textId="77777777" w:rsidR="00CE7FC6" w:rsidRPr="00CE7FC6" w:rsidRDefault="00CE7FC6" w:rsidP="00262456">
      <w:pPr>
        <w:pStyle w:val="ListParagraph"/>
        <w:numPr>
          <w:ilvl w:val="0"/>
          <w:numId w:val="23"/>
        </w:numPr>
        <w:spacing w:before="120" w:after="120"/>
        <w:ind w:left="1134" w:hanging="357"/>
        <w:contextualSpacing w:val="0"/>
      </w:pPr>
      <w:r w:rsidRPr="00CE7FC6">
        <w:t xml:space="preserve">consistent staff responses </w:t>
      </w:r>
    </w:p>
    <w:p w14:paraId="3FA9A5D3" w14:textId="77777777" w:rsidR="00CE7FC6" w:rsidRPr="00CE7FC6" w:rsidRDefault="00CE7FC6" w:rsidP="00262456">
      <w:pPr>
        <w:pStyle w:val="ListParagraph"/>
        <w:numPr>
          <w:ilvl w:val="0"/>
          <w:numId w:val="23"/>
        </w:numPr>
        <w:spacing w:before="120" w:after="120"/>
        <w:ind w:left="1134" w:hanging="357"/>
        <w:contextualSpacing w:val="0"/>
      </w:pPr>
      <w:r w:rsidRPr="00CE7FC6">
        <w:t>using inappropriate behaviours as an opportunity to highlight positive behaviour and to discuss alternative ways to behave.</w:t>
      </w:r>
    </w:p>
    <w:p w14:paraId="6A4B721B" w14:textId="77777777" w:rsidR="00CE7FC6" w:rsidRPr="00CE7FC6" w:rsidRDefault="00CE7FC6" w:rsidP="00CE7FC6">
      <w:pPr>
        <w:pStyle w:val="Heading2"/>
      </w:pPr>
      <w:bookmarkStart w:id="68" w:name="_Toc121294769"/>
      <w:bookmarkStart w:id="69" w:name="_Toc146869768"/>
      <w:bookmarkStart w:id="70" w:name="_Toc146870238"/>
      <w:bookmarkStart w:id="71" w:name="_Toc174955148"/>
      <w:r w:rsidRPr="00CE7FC6">
        <w:t>Supporting behavioural change</w:t>
      </w:r>
      <w:bookmarkStart w:id="72" w:name="_Hlk78540590"/>
      <w:bookmarkEnd w:id="68"/>
      <w:bookmarkEnd w:id="69"/>
      <w:bookmarkEnd w:id="70"/>
      <w:bookmarkEnd w:id="71"/>
    </w:p>
    <w:p w14:paraId="6B656992" w14:textId="596A8FA2" w:rsidR="00CE7FC6" w:rsidRPr="00CE7FC6" w:rsidRDefault="00CE7FC6" w:rsidP="00086C18">
      <w:pPr>
        <w:pStyle w:val="Heading3"/>
      </w:pPr>
      <w:r w:rsidRPr="00CE7FC6">
        <w:t>Custodial Officers are encouraged to engage with the detainee</w:t>
      </w:r>
      <w:r w:rsidR="0094007A">
        <w:t>’</w:t>
      </w:r>
      <w:r w:rsidRPr="00CE7FC6">
        <w:t xml:space="preserve">s allocated psychologist, to assist in understanding the </w:t>
      </w:r>
      <w:r w:rsidR="000D099B" w:rsidRPr="00CE7FC6">
        <w:t>detainee’s</w:t>
      </w:r>
      <w:r w:rsidRPr="00CE7FC6">
        <w:t xml:space="preserve"> behaviour and explore support, engagement and intervention strategies.</w:t>
      </w:r>
    </w:p>
    <w:p w14:paraId="2C8FF83B" w14:textId="1D61A7F4" w:rsidR="00CE7FC6" w:rsidRPr="00CE7FC6" w:rsidRDefault="00CE7FC6" w:rsidP="00086C18">
      <w:pPr>
        <w:pStyle w:val="Heading3"/>
      </w:pPr>
      <w:r w:rsidRPr="00CE7FC6">
        <w:t xml:space="preserve">There are </w:t>
      </w:r>
      <w:proofErr w:type="gramStart"/>
      <w:r w:rsidRPr="00CE7FC6">
        <w:t>a number of</w:t>
      </w:r>
      <w:proofErr w:type="gramEnd"/>
      <w:r w:rsidRPr="00CE7FC6">
        <w:t xml:space="preserve"> ways to support behaviour change in a detainee. Custodial Officers shall consider their responses based on the individual needs and characteristics of the detainee. </w:t>
      </w:r>
    </w:p>
    <w:p w14:paraId="2A32C262" w14:textId="77777777" w:rsidR="00CE7FC6" w:rsidRPr="00CE7FC6" w:rsidRDefault="00CE7FC6" w:rsidP="00086C18">
      <w:pPr>
        <w:pStyle w:val="Heading3"/>
      </w:pPr>
      <w:r w:rsidRPr="00CE7FC6">
        <w:t>Responses from Custodial Officers may include:</w:t>
      </w:r>
    </w:p>
    <w:p w14:paraId="7857DFFF" w14:textId="77777777" w:rsidR="00CE7FC6" w:rsidRPr="00CE7FC6" w:rsidRDefault="00CE7FC6" w:rsidP="00262456">
      <w:pPr>
        <w:pStyle w:val="ListParagraph"/>
        <w:numPr>
          <w:ilvl w:val="0"/>
          <w:numId w:val="24"/>
        </w:numPr>
        <w:spacing w:before="120" w:after="120"/>
        <w:ind w:left="1134" w:hanging="357"/>
        <w:contextualSpacing w:val="0"/>
      </w:pPr>
      <w:r w:rsidRPr="00CE7FC6">
        <w:t xml:space="preserve">clearly informing the detainee when a behaviour is inappropriate and trying to obtain an understanding of the reason for the behaviour </w:t>
      </w:r>
    </w:p>
    <w:p w14:paraId="5E3934E4" w14:textId="77777777" w:rsidR="00CE7FC6" w:rsidRPr="00CE7FC6" w:rsidRDefault="00CE7FC6" w:rsidP="00262456">
      <w:pPr>
        <w:pStyle w:val="ListParagraph"/>
        <w:numPr>
          <w:ilvl w:val="0"/>
          <w:numId w:val="24"/>
        </w:numPr>
        <w:spacing w:before="120" w:after="120"/>
        <w:ind w:left="1134" w:hanging="357"/>
        <w:contextualSpacing w:val="0"/>
      </w:pPr>
      <w:r w:rsidRPr="00CE7FC6">
        <w:t xml:space="preserve">exploring options with the detainee on ways to support </w:t>
      </w:r>
    </w:p>
    <w:p w14:paraId="53AF0763" w14:textId="77777777" w:rsidR="00CE7FC6" w:rsidRPr="00CE7FC6" w:rsidRDefault="00CE7FC6" w:rsidP="00262456">
      <w:pPr>
        <w:pStyle w:val="ListParagraph"/>
        <w:numPr>
          <w:ilvl w:val="0"/>
          <w:numId w:val="24"/>
        </w:numPr>
        <w:spacing w:before="120" w:after="120"/>
        <w:ind w:left="1134" w:hanging="357"/>
        <w:contextualSpacing w:val="0"/>
      </w:pPr>
      <w:r w:rsidRPr="00CE7FC6">
        <w:lastRenderedPageBreak/>
        <w:t xml:space="preserve">discussing behavioural choices, and the privileges associated with positive behaviour. </w:t>
      </w:r>
    </w:p>
    <w:p w14:paraId="7CBB44C4" w14:textId="77777777" w:rsidR="00CE7FC6" w:rsidRPr="00CE7FC6" w:rsidRDefault="00CE7FC6" w:rsidP="00086C18">
      <w:pPr>
        <w:pStyle w:val="Heading3"/>
      </w:pPr>
      <w:r w:rsidRPr="00CE7FC6">
        <w:t>The detainee shall be reminded of their goals, and how they can continue to work towards privileges, even if they have experienced setbacks.</w:t>
      </w:r>
    </w:p>
    <w:p w14:paraId="374A114F" w14:textId="77777777" w:rsidR="00CE7FC6" w:rsidRPr="00CE7FC6" w:rsidRDefault="00CE7FC6" w:rsidP="00086C18">
      <w:pPr>
        <w:pStyle w:val="Heading3"/>
      </w:pPr>
      <w:r w:rsidRPr="00CE7FC6">
        <w:t>Custodial Officers shall discuss identified concerns with the Senior Case Manager (Case Planning) to determine whether there is a therapeutic program available which may assist in supporting behaviour change for the detainee.</w:t>
      </w:r>
    </w:p>
    <w:p w14:paraId="2F86D227" w14:textId="77777777" w:rsidR="00CE7FC6" w:rsidRPr="00CE7FC6" w:rsidRDefault="00CE7FC6" w:rsidP="00086C18">
      <w:pPr>
        <w:pStyle w:val="Heading3"/>
      </w:pPr>
      <w:r w:rsidRPr="00CE7FC6">
        <w:t xml:space="preserve">A referral to specialist services, such as psychology, Aboriginal Youth Support Officers (AYSO’s) or the Chaplain may also be initiated by the Custodial Officer. </w:t>
      </w:r>
    </w:p>
    <w:p w14:paraId="6238DC76" w14:textId="77777777" w:rsidR="00CE7FC6" w:rsidRPr="00CE7FC6" w:rsidRDefault="00CE7FC6" w:rsidP="00086C18">
      <w:pPr>
        <w:pStyle w:val="Heading2"/>
      </w:pPr>
      <w:bookmarkStart w:id="73" w:name="_Toc79048917"/>
      <w:bookmarkStart w:id="74" w:name="_Toc23771149"/>
      <w:bookmarkStart w:id="75" w:name="_Toc78199123"/>
      <w:bookmarkStart w:id="76" w:name="_Toc146869769"/>
      <w:bookmarkStart w:id="77" w:name="_Toc146870239"/>
      <w:bookmarkStart w:id="78" w:name="_Toc174955149"/>
      <w:bookmarkEnd w:id="72"/>
      <w:bookmarkEnd w:id="73"/>
      <w:r w:rsidRPr="00CE7FC6">
        <w:t>Time out</w:t>
      </w:r>
      <w:bookmarkEnd w:id="74"/>
      <w:bookmarkEnd w:id="75"/>
      <w:bookmarkEnd w:id="76"/>
      <w:bookmarkEnd w:id="77"/>
      <w:bookmarkEnd w:id="78"/>
    </w:p>
    <w:p w14:paraId="3A6E80D8" w14:textId="77777777" w:rsidR="00CE7FC6" w:rsidRPr="00CE7FC6" w:rsidRDefault="00CE7FC6" w:rsidP="00086C18">
      <w:pPr>
        <w:pStyle w:val="Heading3"/>
      </w:pPr>
      <w:r w:rsidRPr="00CE7FC6">
        <w:t>‘Time out’ may be utilised for no longer than one hour, in a designated area within the unit to:</w:t>
      </w:r>
    </w:p>
    <w:p w14:paraId="3C51C07A" w14:textId="77777777" w:rsidR="00CE7FC6" w:rsidRPr="00CE7FC6" w:rsidRDefault="00CE7FC6" w:rsidP="00262456">
      <w:pPr>
        <w:pStyle w:val="ListParagraph"/>
        <w:numPr>
          <w:ilvl w:val="0"/>
          <w:numId w:val="25"/>
        </w:numPr>
        <w:spacing w:before="120" w:after="120"/>
        <w:ind w:left="1134" w:hanging="357"/>
        <w:contextualSpacing w:val="0"/>
      </w:pPr>
      <w:r w:rsidRPr="00CE7FC6">
        <w:t>interrupt a cycle of unacceptable behaviour and</w:t>
      </w:r>
    </w:p>
    <w:p w14:paraId="2751D247" w14:textId="77777777" w:rsidR="00CE7FC6" w:rsidRPr="00CE7FC6" w:rsidRDefault="00CE7FC6" w:rsidP="00262456">
      <w:pPr>
        <w:pStyle w:val="ListParagraph"/>
        <w:numPr>
          <w:ilvl w:val="0"/>
          <w:numId w:val="25"/>
        </w:numPr>
        <w:spacing w:before="120" w:after="120"/>
        <w:ind w:left="1134" w:hanging="357"/>
        <w:contextualSpacing w:val="0"/>
      </w:pPr>
      <w:r w:rsidRPr="00CE7FC6">
        <w:t>provide a detainee with the opportunity to consider and reflect on their behaviour.</w:t>
      </w:r>
    </w:p>
    <w:p w14:paraId="08FCABFD" w14:textId="77777777" w:rsidR="00CE7FC6" w:rsidRPr="00CE7FC6" w:rsidRDefault="00CE7FC6" w:rsidP="00086C18">
      <w:pPr>
        <w:pStyle w:val="Heading3"/>
      </w:pPr>
      <w:bookmarkStart w:id="79" w:name="_Toc23420373"/>
      <w:bookmarkStart w:id="80" w:name="_Toc23420616"/>
      <w:bookmarkStart w:id="81" w:name="_Toc23752823"/>
      <w:bookmarkStart w:id="82" w:name="_Toc23771150"/>
      <w:r w:rsidRPr="00CE7FC6">
        <w:t>Custodial Officers may instruct detainees to place themselves in a designated area within the unit for ‘time out’ or detainees may request a period of ‘time out’ to manage their own behaviour.</w:t>
      </w:r>
    </w:p>
    <w:bookmarkEnd w:id="79"/>
    <w:bookmarkEnd w:id="80"/>
    <w:bookmarkEnd w:id="81"/>
    <w:bookmarkEnd w:id="82"/>
    <w:p w14:paraId="605EB33E" w14:textId="77777777" w:rsidR="00CE7FC6" w:rsidRPr="00CE7FC6" w:rsidRDefault="00CE7FC6" w:rsidP="00086C18">
      <w:pPr>
        <w:pStyle w:val="Heading3"/>
      </w:pPr>
      <w:r w:rsidRPr="00CE7FC6">
        <w:t>The Unit Manager shall be notified immediately where a ‘time out’ has been instructed by Custodial Officers or at the request of the detainee.</w:t>
      </w:r>
    </w:p>
    <w:p w14:paraId="2C0F436A" w14:textId="77777777" w:rsidR="00CE7FC6" w:rsidRPr="00CE7FC6" w:rsidRDefault="00CE7FC6" w:rsidP="00086C18">
      <w:pPr>
        <w:pStyle w:val="Heading3"/>
      </w:pPr>
      <w:bookmarkStart w:id="83" w:name="_Toc23420377"/>
      <w:bookmarkStart w:id="84" w:name="_Toc23420620"/>
      <w:bookmarkStart w:id="85" w:name="_Toc23752827"/>
      <w:bookmarkStart w:id="86" w:name="_Toc23771154"/>
      <w:r w:rsidRPr="00CE7FC6">
        <w:t>Where a time out is instructed by Custodial Officers or requested by a detainee the following conditions shall apply:</w:t>
      </w:r>
      <w:bookmarkEnd w:id="83"/>
      <w:bookmarkEnd w:id="84"/>
      <w:bookmarkEnd w:id="85"/>
      <w:bookmarkEnd w:id="86"/>
    </w:p>
    <w:p w14:paraId="609A16F1" w14:textId="77777777" w:rsidR="00CE7FC6" w:rsidRPr="00CE7FC6" w:rsidRDefault="00CE7FC6" w:rsidP="00262456">
      <w:pPr>
        <w:pStyle w:val="ListParagraph"/>
        <w:numPr>
          <w:ilvl w:val="0"/>
          <w:numId w:val="26"/>
        </w:numPr>
        <w:spacing w:before="120" w:after="120"/>
        <w:ind w:left="1134" w:hanging="357"/>
        <w:contextualSpacing w:val="0"/>
      </w:pPr>
      <w:r w:rsidRPr="00CE7FC6">
        <w:t>the ‘time out’ shall be no longer than one hour or earlier, if requested by a detainee</w:t>
      </w:r>
    </w:p>
    <w:p w14:paraId="126F08CD" w14:textId="77777777" w:rsidR="00CE7FC6" w:rsidRPr="00CE7FC6" w:rsidRDefault="00CE7FC6" w:rsidP="00262456">
      <w:pPr>
        <w:pStyle w:val="ListParagraph"/>
        <w:numPr>
          <w:ilvl w:val="0"/>
          <w:numId w:val="26"/>
        </w:numPr>
        <w:spacing w:before="120" w:after="120"/>
        <w:ind w:left="1134" w:hanging="357"/>
        <w:contextualSpacing w:val="0"/>
      </w:pPr>
      <w:r w:rsidRPr="00CE7FC6">
        <w:t>the Custodial Officer shall advise the detainee of the reason for the ‘time-out’ and ensure they understand.</w:t>
      </w:r>
    </w:p>
    <w:p w14:paraId="48B14D81" w14:textId="77777777" w:rsidR="00CE7FC6" w:rsidRPr="00CE7FC6" w:rsidRDefault="00CE7FC6" w:rsidP="00262456">
      <w:pPr>
        <w:pStyle w:val="ListParagraph"/>
        <w:numPr>
          <w:ilvl w:val="0"/>
          <w:numId w:val="26"/>
        </w:numPr>
        <w:spacing w:before="120" w:after="120"/>
        <w:ind w:left="1134" w:hanging="357"/>
        <w:contextualSpacing w:val="0"/>
      </w:pPr>
      <w:r w:rsidRPr="00CE7FC6">
        <w:t>the detainee shall be informally counselled on completion of the ‘time out’, in a positive manner regarding their unacceptable behaviour and the required standard behaviour expectations shall be reinforced.</w:t>
      </w:r>
    </w:p>
    <w:p w14:paraId="291BFC96" w14:textId="1A8E28CF" w:rsidR="00B72E90" w:rsidRPr="00B72E90" w:rsidRDefault="00CE7FC6" w:rsidP="00B72E90">
      <w:pPr>
        <w:pStyle w:val="Heading3"/>
      </w:pPr>
      <w:r w:rsidRPr="00CE7FC6">
        <w:t>The Unit Manager (or delegate) shall document the reason on TOMS for the Custodial Officer instructed or detainee requested ‘time out’, detailing the detainee’s time in and out of the unit.</w:t>
      </w:r>
    </w:p>
    <w:p w14:paraId="29AF4B12" w14:textId="31B5D278" w:rsidR="00CE7FC6" w:rsidRDefault="00CE7FC6" w:rsidP="00086C18">
      <w:pPr>
        <w:pStyle w:val="Heading3"/>
      </w:pPr>
      <w:r w:rsidRPr="00CE7FC6">
        <w:t>The Unit Manager or Custodial officers are responsible for maintaining observation checks and recording the checks on TOMS, inclusive of detainees subject to ARMS.</w:t>
      </w:r>
    </w:p>
    <w:p w14:paraId="2758267A" w14:textId="77777777" w:rsidR="00B72E90" w:rsidRPr="00B72E90" w:rsidRDefault="00B72E90" w:rsidP="00B72E90"/>
    <w:p w14:paraId="44DFC5E9" w14:textId="77777777" w:rsidR="00CE7FC6" w:rsidRPr="00CE7FC6" w:rsidRDefault="00CE7FC6" w:rsidP="00086C18">
      <w:pPr>
        <w:pStyle w:val="Heading3"/>
      </w:pPr>
      <w:r w:rsidRPr="00CE7FC6">
        <w:lastRenderedPageBreak/>
        <w:t>Detainees shall not be given ‘time out’ when there are no Custodial Officers present in the unit.</w:t>
      </w:r>
    </w:p>
    <w:p w14:paraId="52FCA704" w14:textId="77777777" w:rsidR="00CE7FC6" w:rsidRPr="00CE7FC6" w:rsidRDefault="00CE7FC6" w:rsidP="00086C18">
      <w:pPr>
        <w:pStyle w:val="Heading2"/>
      </w:pPr>
      <w:bookmarkStart w:id="87" w:name="_Toc78199124"/>
      <w:bookmarkStart w:id="88" w:name="_Toc146869770"/>
      <w:bookmarkStart w:id="89" w:name="_Toc146870240"/>
      <w:bookmarkStart w:id="90" w:name="_Toc174955150"/>
      <w:r w:rsidRPr="00CE7FC6">
        <w:t>Failure to comply with a “time-out” instruction</w:t>
      </w:r>
      <w:bookmarkEnd w:id="87"/>
      <w:bookmarkEnd w:id="88"/>
      <w:bookmarkEnd w:id="89"/>
      <w:bookmarkEnd w:id="90"/>
    </w:p>
    <w:p w14:paraId="41A01DB1" w14:textId="77777777" w:rsidR="00CE7FC6" w:rsidRPr="00CE7FC6" w:rsidRDefault="00CE7FC6" w:rsidP="00086C18">
      <w:pPr>
        <w:pStyle w:val="Heading3"/>
      </w:pPr>
      <w:bookmarkStart w:id="91" w:name="_Hlk79498753"/>
      <w:r w:rsidRPr="00CE7FC6">
        <w:t xml:space="preserve">Where a detainee refuses to comply with a ‘time out’ instruction, the Custodial Officer shall talk with them and allow the detainee an opportunity to comply, utilising interpersonal and de-escalation skills. </w:t>
      </w:r>
    </w:p>
    <w:p w14:paraId="369FF5F4" w14:textId="77777777" w:rsidR="00CE7FC6" w:rsidRPr="00CE7FC6" w:rsidRDefault="00CE7FC6" w:rsidP="00086C18">
      <w:pPr>
        <w:pStyle w:val="Heading3"/>
      </w:pPr>
      <w:r w:rsidRPr="00CE7FC6">
        <w:t xml:space="preserve">A Custodial Officer may call a code green to alert other staff that support is required, if all de-escalation and other behaviour management options have been attempted or deemed likely to fail, or if the Officer is feeling unsafe. </w:t>
      </w:r>
      <w:bookmarkStart w:id="92" w:name="_Toc77858473"/>
      <w:bookmarkStart w:id="93" w:name="_Toc77858847"/>
      <w:bookmarkStart w:id="94" w:name="_Toc77859015"/>
      <w:bookmarkStart w:id="95" w:name="_Toc78198891"/>
      <w:bookmarkStart w:id="96" w:name="_Toc78198969"/>
      <w:bookmarkStart w:id="97" w:name="_Toc78199047"/>
      <w:bookmarkStart w:id="98" w:name="_Toc78199125"/>
      <w:bookmarkStart w:id="99" w:name="_Toc77858474"/>
      <w:bookmarkStart w:id="100" w:name="_Toc77858848"/>
      <w:bookmarkStart w:id="101" w:name="_Toc77859016"/>
      <w:bookmarkStart w:id="102" w:name="_Toc78198892"/>
      <w:bookmarkStart w:id="103" w:name="_Toc78198970"/>
      <w:bookmarkStart w:id="104" w:name="_Toc78199048"/>
      <w:bookmarkStart w:id="105" w:name="_Toc78199126"/>
      <w:bookmarkStart w:id="106" w:name="_Toc77858476"/>
      <w:bookmarkStart w:id="107" w:name="_Toc77858850"/>
      <w:bookmarkStart w:id="108" w:name="_Toc77859018"/>
      <w:bookmarkStart w:id="109" w:name="_Toc78198894"/>
      <w:bookmarkStart w:id="110" w:name="_Toc78198972"/>
      <w:bookmarkStart w:id="111" w:name="_Toc78199050"/>
      <w:bookmarkStart w:id="112" w:name="_Toc78199128"/>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1766E972" w14:textId="093112BD" w:rsidR="00CE7FC6" w:rsidRDefault="00CE7FC6" w:rsidP="00086C18">
      <w:pPr>
        <w:pStyle w:val="Heading2"/>
      </w:pPr>
      <w:bookmarkStart w:id="113" w:name="_Toc79048922"/>
      <w:bookmarkStart w:id="114" w:name="_Toc78199097"/>
      <w:bookmarkStart w:id="115" w:name="_Toc146869771"/>
      <w:bookmarkStart w:id="116" w:name="_Toc146870241"/>
      <w:bookmarkStart w:id="117" w:name="_Toc174955151"/>
      <w:bookmarkEnd w:id="113"/>
      <w:r w:rsidRPr="00CE7FC6">
        <w:t>Counselling</w:t>
      </w:r>
      <w:bookmarkEnd w:id="114"/>
      <w:r w:rsidRPr="00CE7FC6">
        <w:t xml:space="preserve"> by Custodial Officers</w:t>
      </w:r>
      <w:bookmarkEnd w:id="115"/>
      <w:bookmarkEnd w:id="116"/>
      <w:bookmarkEnd w:id="117"/>
    </w:p>
    <w:p w14:paraId="3AA89E73" w14:textId="4674EB4C" w:rsidR="00086C18" w:rsidRPr="00086C18" w:rsidRDefault="00086C18" w:rsidP="00086C18">
      <w:pPr>
        <w:pStyle w:val="Heading3"/>
      </w:pPr>
      <w:r w:rsidRPr="00086C18">
        <w:t>Counselling may provide a detainee with an emotionally safe place where they can talk about their issues and feelings. A safe environment can also assist the detainee with the opportunity to identify possible behaviour triggers and reflect on their behaviour</w:t>
      </w:r>
      <w:r w:rsidR="0094007A">
        <w:t>.</w:t>
      </w:r>
    </w:p>
    <w:p w14:paraId="139EFD31" w14:textId="77777777" w:rsidR="00CE7FC6" w:rsidRPr="00CE7FC6" w:rsidRDefault="00CE7FC6" w:rsidP="00086C18">
      <w:pPr>
        <w:pStyle w:val="Heading3"/>
      </w:pPr>
      <w:r w:rsidRPr="00CE7FC6">
        <w:t xml:space="preserve">Custodial Officers may conduct counselling, this is considered part of standard operational practice. </w:t>
      </w:r>
    </w:p>
    <w:p w14:paraId="5563EC55" w14:textId="77777777" w:rsidR="00CE7FC6" w:rsidRPr="00CE7FC6" w:rsidRDefault="00CE7FC6" w:rsidP="00086C18">
      <w:pPr>
        <w:pStyle w:val="Heading3"/>
      </w:pPr>
      <w:r w:rsidRPr="00CE7FC6">
        <w:t>Custodial Officers shall conduct counselling in an appropriate location (removing the detainee from a situation if required) and in a positive manner.</w:t>
      </w:r>
    </w:p>
    <w:p w14:paraId="756E672C" w14:textId="77777777" w:rsidR="00CE7FC6" w:rsidRPr="00CE7FC6" w:rsidRDefault="00CE7FC6" w:rsidP="00086C18">
      <w:pPr>
        <w:pStyle w:val="Heading3"/>
      </w:pPr>
      <w:r w:rsidRPr="00CE7FC6">
        <w:t xml:space="preserve">Custodial Officers when counselling the detainee </w:t>
      </w:r>
      <w:proofErr w:type="gramStart"/>
      <w:r w:rsidRPr="00CE7FC6">
        <w:t>in regard to</w:t>
      </w:r>
      <w:proofErr w:type="gramEnd"/>
      <w:r w:rsidRPr="00CE7FC6">
        <w:t xml:space="preserve"> unacceptable behaviour shall:</w:t>
      </w:r>
    </w:p>
    <w:p w14:paraId="2778EB36" w14:textId="77777777" w:rsidR="00CE7FC6" w:rsidRPr="00CE7FC6" w:rsidRDefault="00CE7FC6" w:rsidP="00262456">
      <w:pPr>
        <w:pStyle w:val="ListParagraph"/>
        <w:numPr>
          <w:ilvl w:val="0"/>
          <w:numId w:val="27"/>
        </w:numPr>
        <w:spacing w:before="120" w:after="120"/>
        <w:ind w:left="1134" w:hanging="357"/>
        <w:contextualSpacing w:val="0"/>
      </w:pPr>
      <w:r w:rsidRPr="00CE7FC6">
        <w:t>allow the detainee the opportunity to express their feelings</w:t>
      </w:r>
    </w:p>
    <w:p w14:paraId="64E44391" w14:textId="49AE5C0A" w:rsidR="00CE7FC6" w:rsidRPr="00CE7FC6" w:rsidRDefault="00CE7FC6" w:rsidP="00262456">
      <w:pPr>
        <w:pStyle w:val="ListParagraph"/>
        <w:numPr>
          <w:ilvl w:val="0"/>
          <w:numId w:val="27"/>
        </w:numPr>
        <w:spacing w:before="120" w:after="120"/>
        <w:ind w:left="1134" w:hanging="357"/>
        <w:contextualSpacing w:val="0"/>
      </w:pPr>
      <w:r w:rsidRPr="00CE7FC6">
        <w:t xml:space="preserve">speak clearly and slowly using the </w:t>
      </w:r>
      <w:r w:rsidR="000D099B" w:rsidRPr="00CE7FC6">
        <w:t>detainee’s</w:t>
      </w:r>
      <w:r w:rsidRPr="00CE7FC6">
        <w:t xml:space="preserve"> name</w:t>
      </w:r>
    </w:p>
    <w:p w14:paraId="2401006C" w14:textId="77777777" w:rsidR="00CE7FC6" w:rsidRPr="00CE7FC6" w:rsidRDefault="00CE7FC6" w:rsidP="00262456">
      <w:pPr>
        <w:pStyle w:val="ListParagraph"/>
        <w:numPr>
          <w:ilvl w:val="0"/>
          <w:numId w:val="27"/>
        </w:numPr>
        <w:spacing w:before="120" w:after="120"/>
        <w:ind w:left="1134" w:hanging="357"/>
        <w:contextualSpacing w:val="0"/>
      </w:pPr>
      <w:r w:rsidRPr="00CE7FC6">
        <w:t xml:space="preserve">explain the reason why the behaviour is unacceptable </w:t>
      </w:r>
    </w:p>
    <w:p w14:paraId="5579F48B" w14:textId="77777777" w:rsidR="00CE7FC6" w:rsidRPr="00CE7FC6" w:rsidRDefault="00CE7FC6" w:rsidP="00262456">
      <w:pPr>
        <w:pStyle w:val="ListParagraph"/>
        <w:numPr>
          <w:ilvl w:val="0"/>
          <w:numId w:val="27"/>
        </w:numPr>
        <w:spacing w:before="120" w:after="120"/>
        <w:ind w:left="1134" w:hanging="357"/>
        <w:contextualSpacing w:val="0"/>
      </w:pPr>
      <w:r w:rsidRPr="00CE7FC6">
        <w:t>highlight the behaviour and the effect it has on others; discussing strategies which may assist the detainee to manage their behaviour</w:t>
      </w:r>
    </w:p>
    <w:p w14:paraId="42A75302" w14:textId="77777777" w:rsidR="00CE7FC6" w:rsidRPr="00CE7FC6" w:rsidRDefault="00CE7FC6" w:rsidP="00262456">
      <w:pPr>
        <w:pStyle w:val="ListParagraph"/>
        <w:numPr>
          <w:ilvl w:val="0"/>
          <w:numId w:val="27"/>
        </w:numPr>
        <w:spacing w:before="120" w:after="120"/>
        <w:ind w:left="1134" w:hanging="357"/>
        <w:contextualSpacing w:val="0"/>
      </w:pPr>
      <w:r w:rsidRPr="00CE7FC6">
        <w:t xml:space="preserve">encouraging the detainee to adopt positive behaviour </w:t>
      </w:r>
    </w:p>
    <w:p w14:paraId="28285DC0" w14:textId="77777777" w:rsidR="00CE7FC6" w:rsidRPr="00CE7FC6" w:rsidRDefault="00CE7FC6" w:rsidP="00262456">
      <w:pPr>
        <w:pStyle w:val="ListParagraph"/>
        <w:numPr>
          <w:ilvl w:val="0"/>
          <w:numId w:val="27"/>
        </w:numPr>
        <w:spacing w:before="120" w:after="120"/>
        <w:ind w:left="1134" w:hanging="357"/>
        <w:contextualSpacing w:val="0"/>
      </w:pPr>
      <w:r w:rsidRPr="00CE7FC6">
        <w:t>consider known cognitive impairments, language difficulties or other known factors</w:t>
      </w:r>
    </w:p>
    <w:p w14:paraId="42848658" w14:textId="6CEEBFC1" w:rsidR="0055298B" w:rsidRPr="00CE7FC6" w:rsidRDefault="00CE7FC6" w:rsidP="00B72E90">
      <w:pPr>
        <w:pStyle w:val="ListParagraph"/>
        <w:numPr>
          <w:ilvl w:val="0"/>
          <w:numId w:val="27"/>
        </w:numPr>
        <w:spacing w:before="120" w:after="120"/>
        <w:ind w:left="1134" w:hanging="357"/>
        <w:contextualSpacing w:val="0"/>
      </w:pPr>
      <w:r w:rsidRPr="00CE7FC6">
        <w:t>seek assistance and support from other available staff, if required.</w:t>
      </w:r>
    </w:p>
    <w:p w14:paraId="5E55D91A" w14:textId="77777777" w:rsidR="00CE7FC6" w:rsidRPr="00CE7FC6" w:rsidRDefault="00CE7FC6" w:rsidP="0055298B">
      <w:pPr>
        <w:pStyle w:val="Heading2"/>
      </w:pPr>
      <w:bookmarkStart w:id="118" w:name="_Toc78199098"/>
      <w:bookmarkStart w:id="119" w:name="_Toc146869772"/>
      <w:bookmarkStart w:id="120" w:name="_Toc146870242"/>
      <w:bookmarkStart w:id="121" w:name="_Toc174955152"/>
      <w:r w:rsidRPr="00CE7FC6">
        <w:t>Formal cautioning</w:t>
      </w:r>
      <w:bookmarkEnd w:id="118"/>
      <w:bookmarkEnd w:id="119"/>
      <w:bookmarkEnd w:id="120"/>
      <w:bookmarkEnd w:id="121"/>
    </w:p>
    <w:p w14:paraId="1E76B33B" w14:textId="01AEE152" w:rsidR="00CE7FC6" w:rsidRDefault="00CE7FC6" w:rsidP="0055298B">
      <w:pPr>
        <w:pStyle w:val="Heading3"/>
      </w:pPr>
      <w:r w:rsidRPr="00CE7FC6">
        <w:t>A Senior Officer may formally caution a detainee for their unacceptable behaviour where counselling has failed to produce the desired result.</w:t>
      </w:r>
    </w:p>
    <w:p w14:paraId="2D06AAD5" w14:textId="77777777" w:rsidR="00B72E90" w:rsidRPr="00B72E90" w:rsidRDefault="00B72E90" w:rsidP="00B72E90"/>
    <w:p w14:paraId="2015D523" w14:textId="66CB5CD8" w:rsidR="00B72E90" w:rsidRPr="00B72E90" w:rsidRDefault="00CE7FC6" w:rsidP="00B72E90">
      <w:pPr>
        <w:pStyle w:val="Heading3"/>
      </w:pPr>
      <w:r w:rsidRPr="00CE7FC6">
        <w:lastRenderedPageBreak/>
        <w:t>A formal caution shall be documented in TOMS and the incident minutes, providing an account of the detainee</w:t>
      </w:r>
      <w:r w:rsidR="0094007A">
        <w:t>’</w:t>
      </w:r>
      <w:r w:rsidRPr="00CE7FC6">
        <w:t>s behaviour, response and the measures taken to address any issues raised, inclusive of behavioural advice and management techniques provided to the detainee or referral to support services.</w:t>
      </w:r>
      <w:bookmarkStart w:id="122" w:name="_Offences_and_charges"/>
      <w:bookmarkStart w:id="123" w:name="_Toc77858990"/>
      <w:bookmarkStart w:id="124" w:name="_Toc78198866"/>
      <w:bookmarkStart w:id="125" w:name="_Toc78198944"/>
      <w:bookmarkStart w:id="126" w:name="_Toc78199022"/>
      <w:bookmarkStart w:id="127" w:name="_Toc78199100"/>
      <w:bookmarkStart w:id="128" w:name="_Toc77858991"/>
      <w:bookmarkStart w:id="129" w:name="_Toc78198867"/>
      <w:bookmarkStart w:id="130" w:name="_Toc78198945"/>
      <w:bookmarkStart w:id="131" w:name="_Toc78199023"/>
      <w:bookmarkStart w:id="132" w:name="_Toc78199101"/>
      <w:bookmarkStart w:id="133" w:name="_Toc77858992"/>
      <w:bookmarkStart w:id="134" w:name="_Toc78198868"/>
      <w:bookmarkStart w:id="135" w:name="_Toc78198946"/>
      <w:bookmarkStart w:id="136" w:name="_Toc78199024"/>
      <w:bookmarkStart w:id="137" w:name="_Toc78199102"/>
      <w:bookmarkStart w:id="138" w:name="_Toc77858993"/>
      <w:bookmarkStart w:id="139" w:name="_Toc78198869"/>
      <w:bookmarkStart w:id="140" w:name="_Toc78198947"/>
      <w:bookmarkStart w:id="141" w:name="_Toc78199025"/>
      <w:bookmarkStart w:id="142" w:name="_Toc78199103"/>
      <w:bookmarkStart w:id="143" w:name="_Toc77858994"/>
      <w:bookmarkStart w:id="144" w:name="_Toc78198870"/>
      <w:bookmarkStart w:id="145" w:name="_Toc78198948"/>
      <w:bookmarkStart w:id="146" w:name="_Toc78199026"/>
      <w:bookmarkStart w:id="147" w:name="_Toc78199104"/>
      <w:bookmarkStart w:id="148" w:name="_Toc77858995"/>
      <w:bookmarkStart w:id="149" w:name="_Toc78198871"/>
      <w:bookmarkStart w:id="150" w:name="_Toc78198949"/>
      <w:bookmarkStart w:id="151" w:name="_Toc78199027"/>
      <w:bookmarkStart w:id="152" w:name="_Toc78199105"/>
      <w:bookmarkStart w:id="153" w:name="_Toc77858996"/>
      <w:bookmarkStart w:id="154" w:name="_Toc78198872"/>
      <w:bookmarkStart w:id="155" w:name="_Toc78198950"/>
      <w:bookmarkStart w:id="156" w:name="_Toc78199028"/>
      <w:bookmarkStart w:id="157" w:name="_Toc78199106"/>
      <w:bookmarkStart w:id="158" w:name="_Toc77858997"/>
      <w:bookmarkStart w:id="159" w:name="_Toc78198873"/>
      <w:bookmarkStart w:id="160" w:name="_Toc78198951"/>
      <w:bookmarkStart w:id="161" w:name="_Toc78199029"/>
      <w:bookmarkStart w:id="162" w:name="_Toc78199107"/>
      <w:bookmarkStart w:id="163" w:name="_Toc77858998"/>
      <w:bookmarkStart w:id="164" w:name="_Toc78198874"/>
      <w:bookmarkStart w:id="165" w:name="_Toc78198952"/>
      <w:bookmarkStart w:id="166" w:name="_Toc78199030"/>
      <w:bookmarkStart w:id="167" w:name="_Toc78199108"/>
      <w:bookmarkStart w:id="168" w:name="_Toc77858999"/>
      <w:bookmarkStart w:id="169" w:name="_Toc78198875"/>
      <w:bookmarkStart w:id="170" w:name="_Toc78198953"/>
      <w:bookmarkStart w:id="171" w:name="_Toc78199031"/>
      <w:bookmarkStart w:id="172" w:name="_Toc78199109"/>
      <w:bookmarkStart w:id="173" w:name="_Toc77859000"/>
      <w:bookmarkStart w:id="174" w:name="_Toc78198876"/>
      <w:bookmarkStart w:id="175" w:name="_Toc78198954"/>
      <w:bookmarkStart w:id="176" w:name="_Toc78199032"/>
      <w:bookmarkStart w:id="177" w:name="_Toc78199110"/>
      <w:bookmarkStart w:id="178" w:name="_Toc77859001"/>
      <w:bookmarkStart w:id="179" w:name="_Toc78198877"/>
      <w:bookmarkStart w:id="180" w:name="_Toc78198955"/>
      <w:bookmarkStart w:id="181" w:name="_Toc78199033"/>
      <w:bookmarkStart w:id="182" w:name="_Toc78199111"/>
      <w:bookmarkStart w:id="183" w:name="_Toc77859002"/>
      <w:bookmarkStart w:id="184" w:name="_Toc78198878"/>
      <w:bookmarkStart w:id="185" w:name="_Toc78198956"/>
      <w:bookmarkStart w:id="186" w:name="_Toc78199034"/>
      <w:bookmarkStart w:id="187" w:name="_Toc78199112"/>
      <w:bookmarkStart w:id="188" w:name="_Toc77859003"/>
      <w:bookmarkStart w:id="189" w:name="_Toc78198879"/>
      <w:bookmarkStart w:id="190" w:name="_Toc78198957"/>
      <w:bookmarkStart w:id="191" w:name="_Toc78199035"/>
      <w:bookmarkStart w:id="192" w:name="_Toc78199113"/>
      <w:bookmarkStart w:id="193" w:name="_Toc77859004"/>
      <w:bookmarkStart w:id="194" w:name="_Toc78198880"/>
      <w:bookmarkStart w:id="195" w:name="_Toc78198958"/>
      <w:bookmarkStart w:id="196" w:name="_Toc78199036"/>
      <w:bookmarkStart w:id="197" w:name="_Toc78199114"/>
      <w:bookmarkStart w:id="198" w:name="_Toc77859005"/>
      <w:bookmarkStart w:id="199" w:name="_Toc78198881"/>
      <w:bookmarkStart w:id="200" w:name="_Toc78198959"/>
      <w:bookmarkStart w:id="201" w:name="_Toc78199037"/>
      <w:bookmarkStart w:id="202" w:name="_Toc78199115"/>
      <w:bookmarkStart w:id="203" w:name="_Toc77859006"/>
      <w:bookmarkStart w:id="204" w:name="_Toc78198882"/>
      <w:bookmarkStart w:id="205" w:name="_Toc78198960"/>
      <w:bookmarkStart w:id="206" w:name="_Toc78199038"/>
      <w:bookmarkStart w:id="207" w:name="_Toc78199116"/>
      <w:bookmarkStart w:id="208" w:name="_Toc77859007"/>
      <w:bookmarkStart w:id="209" w:name="_Toc78198883"/>
      <w:bookmarkStart w:id="210" w:name="_Toc78198961"/>
      <w:bookmarkStart w:id="211" w:name="_Toc78199039"/>
      <w:bookmarkStart w:id="212" w:name="_Toc78199117"/>
      <w:bookmarkStart w:id="213" w:name="_Toc77859008"/>
      <w:bookmarkStart w:id="214" w:name="_Toc78198884"/>
      <w:bookmarkStart w:id="215" w:name="_Toc78198962"/>
      <w:bookmarkStart w:id="216" w:name="_Toc78199040"/>
      <w:bookmarkStart w:id="217" w:name="_Toc78199118"/>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p>
    <w:p w14:paraId="4378B409" w14:textId="77777777" w:rsidR="00CE7FC6" w:rsidRPr="00CE7FC6" w:rsidRDefault="00CE7FC6" w:rsidP="0055298B">
      <w:pPr>
        <w:pStyle w:val="Heading2"/>
      </w:pPr>
      <w:bookmarkStart w:id="218" w:name="_Toc14764145"/>
      <w:bookmarkStart w:id="219" w:name="_Toc78199120"/>
      <w:bookmarkStart w:id="220" w:name="_Toc146869773"/>
      <w:bookmarkStart w:id="221" w:name="_Toc146870243"/>
      <w:bookmarkStart w:id="222" w:name="_Toc174955153"/>
      <w:r w:rsidRPr="00CE7FC6">
        <w:t>Peer Support Group</w:t>
      </w:r>
      <w:bookmarkEnd w:id="218"/>
      <w:bookmarkEnd w:id="219"/>
      <w:bookmarkEnd w:id="220"/>
      <w:bookmarkEnd w:id="221"/>
      <w:bookmarkEnd w:id="222"/>
    </w:p>
    <w:p w14:paraId="089F8CC6" w14:textId="77777777" w:rsidR="00CE7FC6" w:rsidRPr="00CE7FC6" w:rsidRDefault="00CE7FC6" w:rsidP="0055298B">
      <w:pPr>
        <w:pStyle w:val="Heading3"/>
      </w:pPr>
      <w:r w:rsidRPr="00CE7FC6">
        <w:t>Where peer support groups are available detainees can self-nominate or be selected by staff to be part of the Peer Support Group. Detainees are assessed and approved by senior staff to provide support to other detainees.</w:t>
      </w:r>
    </w:p>
    <w:p w14:paraId="6BE830B0" w14:textId="77777777" w:rsidR="00CE7FC6" w:rsidRPr="00CE7FC6" w:rsidRDefault="00CE7FC6" w:rsidP="0055298B">
      <w:pPr>
        <w:pStyle w:val="Heading3"/>
      </w:pPr>
      <w:r w:rsidRPr="00CE7FC6">
        <w:t xml:space="preserve">Utilisation of peer support members may include talking with other detainees regarding the required standard behaviour expectations, where language difficulties or other factors impede staff ability to effectively communicate with a detainee. </w:t>
      </w:r>
    </w:p>
    <w:p w14:paraId="4449D33E" w14:textId="77777777" w:rsidR="00CE7FC6" w:rsidRPr="00CE7FC6" w:rsidRDefault="00CE7FC6" w:rsidP="0055298B">
      <w:pPr>
        <w:pStyle w:val="Heading2"/>
      </w:pPr>
      <w:bookmarkStart w:id="223" w:name="_Toc78199121"/>
      <w:bookmarkStart w:id="224" w:name="_Toc146869774"/>
      <w:bookmarkStart w:id="225" w:name="_Toc146870244"/>
      <w:bookmarkStart w:id="226" w:name="_Toc174955154"/>
      <w:r w:rsidRPr="00CE7FC6">
        <w:t>Behaviour support</w:t>
      </w:r>
      <w:bookmarkStart w:id="227" w:name="_Toc23771145"/>
      <w:bookmarkEnd w:id="223"/>
      <w:bookmarkEnd w:id="224"/>
      <w:bookmarkEnd w:id="225"/>
      <w:bookmarkEnd w:id="226"/>
    </w:p>
    <w:p w14:paraId="5F39B781" w14:textId="77777777" w:rsidR="00CE7FC6" w:rsidRPr="00CE7FC6" w:rsidRDefault="00CE7FC6" w:rsidP="0055298B">
      <w:pPr>
        <w:pStyle w:val="Heading3"/>
      </w:pPr>
      <w:r w:rsidRPr="00CE7FC6">
        <w:t>The Superintendent, delegate or MDT may request and encourage involvement of an additional internal and/or external behaviour support (responsible adult) to assist in addressing detainee behaviour concerns.</w:t>
      </w:r>
    </w:p>
    <w:p w14:paraId="4441C2BA" w14:textId="77777777" w:rsidR="00CE7FC6" w:rsidRPr="00CE7FC6" w:rsidRDefault="00CE7FC6" w:rsidP="0055298B">
      <w:pPr>
        <w:pStyle w:val="Heading3"/>
      </w:pPr>
      <w:r w:rsidRPr="00CE7FC6">
        <w:t>Additional internal and external behaviour support(s) available to detainees may include (but is not limited to):</w:t>
      </w:r>
    </w:p>
    <w:p w14:paraId="29D844DF" w14:textId="77777777" w:rsidR="00CE7FC6" w:rsidRPr="00CE7FC6" w:rsidRDefault="00CE7FC6" w:rsidP="00262456">
      <w:pPr>
        <w:pStyle w:val="ListParagraph"/>
        <w:numPr>
          <w:ilvl w:val="0"/>
          <w:numId w:val="28"/>
        </w:numPr>
        <w:spacing w:before="120" w:after="120"/>
        <w:ind w:left="1134" w:hanging="357"/>
        <w:contextualSpacing w:val="0"/>
      </w:pPr>
      <w:r w:rsidRPr="00CE7FC6">
        <w:t>Custodial Officers</w:t>
      </w:r>
    </w:p>
    <w:p w14:paraId="68D6D6AE" w14:textId="77777777" w:rsidR="00CE7FC6" w:rsidRPr="00CE7FC6" w:rsidRDefault="00CE7FC6" w:rsidP="00262456">
      <w:pPr>
        <w:pStyle w:val="ListParagraph"/>
        <w:numPr>
          <w:ilvl w:val="0"/>
          <w:numId w:val="28"/>
        </w:numPr>
        <w:spacing w:before="120" w:after="120"/>
        <w:ind w:left="1134" w:hanging="357"/>
        <w:contextualSpacing w:val="0"/>
      </w:pPr>
      <w:r w:rsidRPr="00CE7FC6">
        <w:t>Teachers</w:t>
      </w:r>
    </w:p>
    <w:p w14:paraId="14F6CFD8" w14:textId="77777777" w:rsidR="00CE7FC6" w:rsidRPr="00CE7FC6" w:rsidRDefault="00CE7FC6" w:rsidP="00262456">
      <w:pPr>
        <w:pStyle w:val="ListParagraph"/>
        <w:numPr>
          <w:ilvl w:val="0"/>
          <w:numId w:val="28"/>
        </w:numPr>
        <w:spacing w:before="120" w:after="120"/>
        <w:ind w:left="1134" w:hanging="357"/>
        <w:contextualSpacing w:val="0"/>
      </w:pPr>
      <w:r w:rsidRPr="00CE7FC6">
        <w:t>Aboriginal Welfare Officers</w:t>
      </w:r>
    </w:p>
    <w:p w14:paraId="5B9043E5" w14:textId="77777777" w:rsidR="00CE7FC6" w:rsidRPr="00CE7FC6" w:rsidRDefault="00CE7FC6" w:rsidP="00262456">
      <w:pPr>
        <w:pStyle w:val="ListParagraph"/>
        <w:numPr>
          <w:ilvl w:val="0"/>
          <w:numId w:val="28"/>
        </w:numPr>
        <w:spacing w:before="120" w:after="120"/>
        <w:ind w:left="1134" w:hanging="357"/>
        <w:contextualSpacing w:val="0"/>
      </w:pPr>
      <w:r w:rsidRPr="00CE7FC6">
        <w:t>Mental Health and Psychological Services</w:t>
      </w:r>
    </w:p>
    <w:p w14:paraId="48898B65" w14:textId="77777777" w:rsidR="00CE7FC6" w:rsidRPr="00CE7FC6" w:rsidRDefault="00CE7FC6" w:rsidP="00262456">
      <w:pPr>
        <w:pStyle w:val="ListParagraph"/>
        <w:numPr>
          <w:ilvl w:val="0"/>
          <w:numId w:val="28"/>
        </w:numPr>
        <w:spacing w:before="120" w:after="120"/>
        <w:ind w:left="1134" w:hanging="357"/>
        <w:contextualSpacing w:val="0"/>
      </w:pPr>
      <w:r w:rsidRPr="00CE7FC6">
        <w:t>Community Mentors</w:t>
      </w:r>
    </w:p>
    <w:p w14:paraId="5FB58E69" w14:textId="77777777" w:rsidR="00CE7FC6" w:rsidRPr="00CE7FC6" w:rsidRDefault="00CE7FC6" w:rsidP="00262456">
      <w:pPr>
        <w:pStyle w:val="ListParagraph"/>
        <w:numPr>
          <w:ilvl w:val="0"/>
          <w:numId w:val="28"/>
        </w:numPr>
        <w:spacing w:before="120" w:after="120"/>
        <w:ind w:left="1134" w:hanging="357"/>
        <w:contextualSpacing w:val="0"/>
      </w:pPr>
      <w:r w:rsidRPr="00CE7FC6">
        <w:t>Aboriginal Visitors Scheme (AVS)</w:t>
      </w:r>
    </w:p>
    <w:p w14:paraId="5325417D" w14:textId="77777777" w:rsidR="00CE7FC6" w:rsidRPr="00CE7FC6" w:rsidRDefault="00CE7FC6" w:rsidP="00262456">
      <w:pPr>
        <w:pStyle w:val="ListParagraph"/>
        <w:numPr>
          <w:ilvl w:val="0"/>
          <w:numId w:val="28"/>
        </w:numPr>
        <w:spacing w:before="120" w:after="120"/>
        <w:ind w:left="1134" w:hanging="357"/>
        <w:contextualSpacing w:val="0"/>
      </w:pPr>
      <w:r w:rsidRPr="00CE7FC6">
        <w:t>West Australian Police Force</w:t>
      </w:r>
    </w:p>
    <w:p w14:paraId="574E2F1A" w14:textId="379DFE89" w:rsidR="00CE7FC6" w:rsidRDefault="00CE7FC6" w:rsidP="00262456">
      <w:pPr>
        <w:pStyle w:val="ListParagraph"/>
        <w:numPr>
          <w:ilvl w:val="0"/>
          <w:numId w:val="28"/>
        </w:numPr>
        <w:spacing w:before="120" w:after="120"/>
        <w:ind w:left="1134" w:hanging="357"/>
        <w:contextualSpacing w:val="0"/>
      </w:pPr>
      <w:r w:rsidRPr="00CE7FC6">
        <w:t xml:space="preserve">Case Planning staff. </w:t>
      </w:r>
    </w:p>
    <w:p w14:paraId="6D71D85A" w14:textId="77777777" w:rsidR="00CE7FC6" w:rsidRPr="00CE7FC6" w:rsidRDefault="00CE7FC6" w:rsidP="0055298B">
      <w:pPr>
        <w:pStyle w:val="Heading2"/>
      </w:pPr>
      <w:bookmarkStart w:id="228" w:name="_Toc78199122"/>
      <w:bookmarkStart w:id="229" w:name="_Toc146869775"/>
      <w:bookmarkStart w:id="230" w:name="_Toc146870245"/>
      <w:bookmarkStart w:id="231" w:name="_Toc174955155"/>
      <w:r w:rsidRPr="00CE7FC6">
        <w:t>Additional duties</w:t>
      </w:r>
      <w:bookmarkEnd w:id="227"/>
      <w:bookmarkEnd w:id="228"/>
      <w:bookmarkEnd w:id="229"/>
      <w:bookmarkEnd w:id="230"/>
      <w:bookmarkEnd w:id="231"/>
    </w:p>
    <w:p w14:paraId="4385E1B7" w14:textId="29CD28D0" w:rsidR="00CE7FC6" w:rsidRDefault="00CE7FC6" w:rsidP="0055298B">
      <w:pPr>
        <w:pStyle w:val="Heading3"/>
      </w:pPr>
      <w:bookmarkStart w:id="232" w:name="_Toc23420369"/>
      <w:bookmarkStart w:id="233" w:name="_Toc23420612"/>
      <w:bookmarkStart w:id="234" w:name="_Toc23752819"/>
      <w:bookmarkStart w:id="235" w:name="_Toc23771146"/>
      <w:r w:rsidRPr="00CE7FC6">
        <w:t>Additional duties such as domestic or other work duties, for example, cleaning, gardening, picking up rubbish or emptying bins, may be considered by a Unit Manager or Custodial Officer to manage unacceptable behaviour.</w:t>
      </w:r>
      <w:bookmarkEnd w:id="232"/>
      <w:bookmarkEnd w:id="233"/>
      <w:bookmarkEnd w:id="234"/>
      <w:bookmarkEnd w:id="235"/>
    </w:p>
    <w:p w14:paraId="09445AD0" w14:textId="77777777" w:rsidR="0055298B" w:rsidRPr="0055298B" w:rsidRDefault="0055298B" w:rsidP="0055298B">
      <w:pPr>
        <w:pStyle w:val="Heading3"/>
      </w:pPr>
      <w:r w:rsidRPr="0055298B">
        <w:t>The Unit Manager or Custodial Officer shall record the reasons for additional duties and details of the duties in TOMS.</w:t>
      </w:r>
    </w:p>
    <w:p w14:paraId="3EA38B27" w14:textId="77777777" w:rsidR="0055298B" w:rsidRPr="0055298B" w:rsidRDefault="0055298B" w:rsidP="0055298B"/>
    <w:p w14:paraId="2F029F52" w14:textId="4B120C6D" w:rsidR="00CE7FC6" w:rsidRPr="0055298B" w:rsidRDefault="00CE7FC6" w:rsidP="0055298B">
      <w:pPr>
        <w:pStyle w:val="Heading2"/>
      </w:pPr>
      <w:bookmarkStart w:id="236" w:name="_Toc146869776"/>
      <w:bookmarkStart w:id="237" w:name="_Toc146870246"/>
      <w:bookmarkStart w:id="238" w:name="_Toc174955156"/>
      <w:bookmarkStart w:id="239" w:name="_Toc78199129"/>
      <w:r w:rsidRPr="0055298B">
        <w:lastRenderedPageBreak/>
        <w:t>Withdrawal of privileges</w:t>
      </w:r>
      <w:bookmarkEnd w:id="236"/>
      <w:bookmarkEnd w:id="237"/>
      <w:bookmarkEnd w:id="238"/>
    </w:p>
    <w:bookmarkStart w:id="240" w:name="_Hlk116284095"/>
    <w:bookmarkStart w:id="241" w:name="_Hlk116380862"/>
    <w:p w14:paraId="12A6EA15" w14:textId="22B5B060" w:rsidR="00CE7FC6" w:rsidRPr="0055298B" w:rsidRDefault="00CE7FC6" w:rsidP="0055298B">
      <w:pPr>
        <w:pStyle w:val="Heading3"/>
      </w:pPr>
      <w:r w:rsidRPr="0055298B">
        <w:fldChar w:fldCharType="begin"/>
      </w:r>
      <w:r w:rsidRPr="0055298B">
        <w:instrText xml:space="preserve"> HYPERLINK "https://view.officeapps.live.com/op/view.aspx?src=https%3A%2F%2Fwww.wa.gov.au%2Fsystem%2Ffiles%2F2022-05%2Fyouth-custodial-rule-06.docx&amp;wdOrigin=BROWSELINK" </w:instrText>
      </w:r>
      <w:r w:rsidRPr="0055298B">
        <w:fldChar w:fldCharType="separate"/>
      </w:r>
      <w:r w:rsidRPr="0055298B">
        <w:rPr>
          <w:rStyle w:val="Hyperlink"/>
          <w:color w:val="000000" w:themeColor="text1"/>
          <w:u w:val="none"/>
        </w:rPr>
        <w:t>Youth Custodial Rule -6 Withdrawing Privileges</w:t>
      </w:r>
      <w:r w:rsidRPr="0055298B">
        <w:fldChar w:fldCharType="end"/>
      </w:r>
      <w:bookmarkEnd w:id="240"/>
      <w:r w:rsidRPr="0055298B">
        <w:t xml:space="preserve"> </w:t>
      </w:r>
      <w:bookmarkEnd w:id="241"/>
      <w:r w:rsidRPr="0055298B">
        <w:t>applies to all Custodial Officers, persons employed by the Department of Justice (the Department) designated as Custodial Officers and senior administration staff at a Detention Centre.</w:t>
      </w:r>
    </w:p>
    <w:p w14:paraId="286ED137" w14:textId="77777777" w:rsidR="00CE7FC6" w:rsidRPr="00CE7FC6" w:rsidRDefault="00CE7FC6" w:rsidP="0055298B">
      <w:pPr>
        <w:pStyle w:val="Heading3"/>
      </w:pPr>
      <w:r w:rsidRPr="00CE7FC6">
        <w:t>Where a privilege has been granted, an Authorised Officer may withdraw a privilege from a detainee if they:</w:t>
      </w:r>
    </w:p>
    <w:p w14:paraId="3E5CFD8D" w14:textId="77777777" w:rsidR="00CE7FC6" w:rsidRPr="00CE7FC6" w:rsidRDefault="00CE7FC6" w:rsidP="00262456">
      <w:pPr>
        <w:pStyle w:val="ListParagraph"/>
        <w:numPr>
          <w:ilvl w:val="0"/>
          <w:numId w:val="29"/>
        </w:numPr>
        <w:spacing w:before="120" w:after="120"/>
        <w:ind w:left="1134" w:hanging="357"/>
        <w:contextualSpacing w:val="0"/>
      </w:pPr>
      <w:r w:rsidRPr="00CE7FC6">
        <w:t>do not obey all lawful instructions</w:t>
      </w:r>
    </w:p>
    <w:p w14:paraId="1077EA82" w14:textId="77777777" w:rsidR="00CE7FC6" w:rsidRPr="00CE7FC6" w:rsidRDefault="00CE7FC6" w:rsidP="00262456">
      <w:pPr>
        <w:pStyle w:val="ListParagraph"/>
        <w:numPr>
          <w:ilvl w:val="0"/>
          <w:numId w:val="29"/>
        </w:numPr>
        <w:spacing w:before="120" w:after="120"/>
        <w:ind w:left="1134" w:hanging="357"/>
        <w:contextualSpacing w:val="0"/>
      </w:pPr>
      <w:r w:rsidRPr="00CE7FC6">
        <w:t>do not participate in education, employment, programs and activities as made available to them</w:t>
      </w:r>
    </w:p>
    <w:p w14:paraId="636C405C" w14:textId="77777777" w:rsidR="00CE7FC6" w:rsidRPr="00CE7FC6" w:rsidRDefault="00CE7FC6" w:rsidP="00262456">
      <w:pPr>
        <w:pStyle w:val="ListParagraph"/>
        <w:numPr>
          <w:ilvl w:val="0"/>
          <w:numId w:val="29"/>
        </w:numPr>
        <w:spacing w:before="120" w:after="120"/>
        <w:ind w:left="1134" w:hanging="357"/>
        <w:contextualSpacing w:val="0"/>
      </w:pPr>
      <w:r w:rsidRPr="00CE7FC6">
        <w:t>use alcohol or any other drugs that have not been lawfully prescribed</w:t>
      </w:r>
    </w:p>
    <w:p w14:paraId="4AEE0008" w14:textId="77777777" w:rsidR="00CE7FC6" w:rsidRPr="00CE7FC6" w:rsidRDefault="00CE7FC6" w:rsidP="00262456">
      <w:pPr>
        <w:pStyle w:val="ListParagraph"/>
        <w:numPr>
          <w:ilvl w:val="0"/>
          <w:numId w:val="29"/>
        </w:numPr>
        <w:spacing w:before="120" w:after="120"/>
        <w:ind w:left="1134" w:hanging="357"/>
        <w:contextualSpacing w:val="0"/>
      </w:pPr>
      <w:r w:rsidRPr="00CE7FC6">
        <w:t>bully or threaten other detainees, staff or visitors</w:t>
      </w:r>
    </w:p>
    <w:p w14:paraId="2784215A" w14:textId="77777777" w:rsidR="00CE7FC6" w:rsidRPr="00CE7FC6" w:rsidRDefault="00CE7FC6" w:rsidP="00262456">
      <w:pPr>
        <w:pStyle w:val="ListParagraph"/>
        <w:numPr>
          <w:ilvl w:val="0"/>
          <w:numId w:val="29"/>
        </w:numPr>
        <w:spacing w:before="120" w:after="120"/>
        <w:ind w:left="1134" w:hanging="357"/>
        <w:contextualSpacing w:val="0"/>
      </w:pPr>
      <w:r w:rsidRPr="00CE7FC6">
        <w:t>do not maintain a high standard of personal hygiene and keep their cell and living areas clean and tidy</w:t>
      </w:r>
    </w:p>
    <w:p w14:paraId="1300497F" w14:textId="77777777" w:rsidR="00CE7FC6" w:rsidRPr="00CE7FC6" w:rsidRDefault="00CE7FC6" w:rsidP="00262456">
      <w:pPr>
        <w:pStyle w:val="ListParagraph"/>
        <w:numPr>
          <w:ilvl w:val="0"/>
          <w:numId w:val="29"/>
        </w:numPr>
        <w:spacing w:before="120" w:after="120"/>
        <w:ind w:left="1134" w:hanging="357"/>
        <w:contextualSpacing w:val="0"/>
      </w:pPr>
      <w:r w:rsidRPr="00CE7FC6">
        <w:t>buy, sell or swap any items of property with other detainees without permission from staff</w:t>
      </w:r>
    </w:p>
    <w:p w14:paraId="0D1051C6" w14:textId="77777777" w:rsidR="00CE7FC6" w:rsidRPr="00CE7FC6" w:rsidRDefault="00CE7FC6" w:rsidP="00262456">
      <w:pPr>
        <w:pStyle w:val="ListParagraph"/>
        <w:numPr>
          <w:ilvl w:val="0"/>
          <w:numId w:val="29"/>
        </w:numPr>
        <w:spacing w:before="120" w:after="120"/>
        <w:ind w:left="1134" w:hanging="357"/>
        <w:contextualSpacing w:val="0"/>
      </w:pPr>
      <w:r w:rsidRPr="00CE7FC6">
        <w:t>possess items not lawfully issued to them</w:t>
      </w:r>
    </w:p>
    <w:p w14:paraId="461DDB17" w14:textId="77777777" w:rsidR="00CE7FC6" w:rsidRPr="00CE7FC6" w:rsidRDefault="00CE7FC6" w:rsidP="00262456">
      <w:pPr>
        <w:pStyle w:val="ListParagraph"/>
        <w:numPr>
          <w:ilvl w:val="0"/>
          <w:numId w:val="29"/>
        </w:numPr>
        <w:spacing w:before="120" w:after="120"/>
        <w:ind w:left="1134" w:hanging="357"/>
        <w:contextualSpacing w:val="0"/>
      </w:pPr>
      <w:r w:rsidRPr="00CE7FC6">
        <w:t>steal or interfere with another detainee’s property.</w:t>
      </w:r>
    </w:p>
    <w:p w14:paraId="026AEA1C" w14:textId="77777777" w:rsidR="00CE7FC6" w:rsidRPr="00CE7FC6" w:rsidRDefault="00CE7FC6" w:rsidP="00262456">
      <w:pPr>
        <w:pStyle w:val="ListParagraph"/>
        <w:numPr>
          <w:ilvl w:val="0"/>
          <w:numId w:val="29"/>
        </w:numPr>
        <w:spacing w:before="120" w:after="120"/>
        <w:ind w:left="1134" w:hanging="357"/>
        <w:contextualSpacing w:val="0"/>
      </w:pPr>
      <w:r w:rsidRPr="00CE7FC6">
        <w:t>enter another detainee’s cell without the permission.</w:t>
      </w:r>
    </w:p>
    <w:p w14:paraId="5AA3E519" w14:textId="77777777" w:rsidR="00CE7FC6" w:rsidRPr="00CE7FC6" w:rsidRDefault="00CE7FC6" w:rsidP="00262456">
      <w:pPr>
        <w:pStyle w:val="ListParagraph"/>
        <w:numPr>
          <w:ilvl w:val="0"/>
          <w:numId w:val="29"/>
        </w:numPr>
        <w:spacing w:before="120" w:after="120"/>
        <w:ind w:left="1134" w:hanging="357"/>
        <w:contextualSpacing w:val="0"/>
      </w:pPr>
      <w:r w:rsidRPr="00CE7FC6">
        <w:t>the privilege is being misused</w:t>
      </w:r>
    </w:p>
    <w:p w14:paraId="5C98E160" w14:textId="579BEDFA" w:rsidR="00CE7FC6" w:rsidRPr="00CE7FC6" w:rsidRDefault="00CE7FC6" w:rsidP="00262456">
      <w:pPr>
        <w:pStyle w:val="ListParagraph"/>
        <w:numPr>
          <w:ilvl w:val="0"/>
          <w:numId w:val="29"/>
        </w:numPr>
        <w:spacing w:before="120" w:after="120"/>
        <w:ind w:left="1134" w:hanging="357"/>
        <w:contextualSpacing w:val="0"/>
      </w:pPr>
      <w:r w:rsidRPr="00CE7FC6">
        <w:t xml:space="preserve">the detainee has been involved in a breach of a rule made under section </w:t>
      </w:r>
      <w:r w:rsidRPr="00262456">
        <w:t>181 of the</w:t>
      </w:r>
      <w:r w:rsidRPr="00262456">
        <w:rPr>
          <w:i/>
          <w:iCs/>
        </w:rPr>
        <w:t xml:space="preserve"> Young Offenders Act 1994</w:t>
      </w:r>
    </w:p>
    <w:p w14:paraId="700B02ED" w14:textId="77777777" w:rsidR="00CE7FC6" w:rsidRPr="00CE7FC6" w:rsidRDefault="00CE7FC6" w:rsidP="00262456">
      <w:pPr>
        <w:pStyle w:val="ListParagraph"/>
        <w:numPr>
          <w:ilvl w:val="0"/>
          <w:numId w:val="29"/>
        </w:numPr>
        <w:spacing w:before="120" w:after="120"/>
        <w:ind w:left="1134" w:hanging="357"/>
        <w:contextualSpacing w:val="0"/>
      </w:pPr>
      <w:r w:rsidRPr="00CE7FC6">
        <w:t>continued provision of that privilege constitutes a threat to, or a breach of, the security of the detention centre; or</w:t>
      </w:r>
    </w:p>
    <w:p w14:paraId="717C433E" w14:textId="6B362585" w:rsidR="00CE7FC6" w:rsidRPr="00CE7FC6" w:rsidRDefault="00CE7FC6" w:rsidP="00262456">
      <w:pPr>
        <w:pStyle w:val="ListParagraph"/>
        <w:numPr>
          <w:ilvl w:val="0"/>
          <w:numId w:val="29"/>
        </w:numPr>
        <w:spacing w:before="120" w:after="120"/>
        <w:ind w:left="1134" w:hanging="357"/>
        <w:contextualSpacing w:val="0"/>
      </w:pPr>
      <w:r w:rsidRPr="00CE7FC6">
        <w:t xml:space="preserve">the detainee has use or possession of an article and that use, or possession has not been granted by an authorised person. </w:t>
      </w:r>
    </w:p>
    <w:p w14:paraId="472C992F" w14:textId="77777777" w:rsidR="00CE7FC6" w:rsidRPr="00CE7FC6" w:rsidRDefault="00CE7FC6" w:rsidP="0055298B">
      <w:pPr>
        <w:pStyle w:val="Heading2"/>
      </w:pPr>
      <w:bookmarkStart w:id="242" w:name="_Toc121294783"/>
      <w:bookmarkStart w:id="243" w:name="_Toc146869777"/>
      <w:bookmarkStart w:id="244" w:name="_Toc146870247"/>
      <w:bookmarkStart w:id="245" w:name="_Toc174955157"/>
      <w:r w:rsidRPr="00CE7FC6">
        <w:t>Review of withdrawing a privilege</w:t>
      </w:r>
      <w:bookmarkEnd w:id="242"/>
      <w:bookmarkEnd w:id="243"/>
      <w:bookmarkEnd w:id="244"/>
      <w:bookmarkEnd w:id="245"/>
    </w:p>
    <w:p w14:paraId="14FD7D10" w14:textId="77777777" w:rsidR="00CE7FC6" w:rsidRPr="00CE7FC6" w:rsidRDefault="00CE7FC6" w:rsidP="0055298B">
      <w:pPr>
        <w:pStyle w:val="Heading3"/>
      </w:pPr>
      <w:r w:rsidRPr="00CE7FC6">
        <w:t>If a privilege is withdrawn by an Authorised Officer, the detainee may seek a review of the decision to withdraw that privilege by the Superintendent</w:t>
      </w:r>
      <w:r w:rsidRPr="00CE7FC6">
        <w:rPr>
          <w:vertAlign w:val="superscript"/>
        </w:rPr>
        <w:footnoteReference w:id="1"/>
      </w:r>
      <w:r w:rsidRPr="00CE7FC6">
        <w:t>.</w:t>
      </w:r>
      <w:bookmarkEnd w:id="239"/>
    </w:p>
    <w:p w14:paraId="5BB3923F" w14:textId="77777777" w:rsidR="00CE7FC6" w:rsidRPr="00CE7FC6" w:rsidRDefault="00CE7FC6" w:rsidP="0055298B">
      <w:pPr>
        <w:pStyle w:val="Heading2"/>
      </w:pPr>
      <w:bookmarkStart w:id="246" w:name="_Toc78199130"/>
      <w:bookmarkStart w:id="247" w:name="_Toc146869778"/>
      <w:bookmarkStart w:id="248" w:name="_Toc146870248"/>
      <w:bookmarkStart w:id="249" w:name="_Toc174955158"/>
      <w:r w:rsidRPr="00CE7FC6">
        <w:t>Loss of gratuities</w:t>
      </w:r>
      <w:bookmarkEnd w:id="246"/>
      <w:bookmarkEnd w:id="247"/>
      <w:bookmarkEnd w:id="248"/>
      <w:bookmarkEnd w:id="249"/>
    </w:p>
    <w:p w14:paraId="12FE6703" w14:textId="77777777" w:rsidR="00CE7FC6" w:rsidRPr="00CE7FC6" w:rsidRDefault="00CE7FC6" w:rsidP="0055298B">
      <w:pPr>
        <w:pStyle w:val="Heading3"/>
      </w:pPr>
      <w:r w:rsidRPr="00CE7FC6">
        <w:t>Detainees are required to attend activities such as education, training, vocational work (e.g. agriculture, barista), programs and completing unit duties. The Superintendent (or delegate) may direct that no gratuities be credited for the period a detainee refuses to undertake the following activities.</w:t>
      </w:r>
      <w:r w:rsidRPr="00CE7FC6">
        <w:rPr>
          <w:vertAlign w:val="superscript"/>
        </w:rPr>
        <w:footnoteReference w:id="2"/>
      </w:r>
    </w:p>
    <w:p w14:paraId="44C295B0" w14:textId="77777777" w:rsidR="00CE7FC6" w:rsidRPr="00CE7FC6" w:rsidRDefault="00CE7FC6" w:rsidP="00262456">
      <w:pPr>
        <w:pStyle w:val="ListParagraph"/>
        <w:numPr>
          <w:ilvl w:val="0"/>
          <w:numId w:val="30"/>
        </w:numPr>
        <w:spacing w:before="120" w:after="120"/>
        <w:ind w:left="1134" w:hanging="357"/>
        <w:contextualSpacing w:val="0"/>
      </w:pPr>
      <w:r w:rsidRPr="00CE7FC6">
        <w:t>education</w:t>
      </w:r>
    </w:p>
    <w:p w14:paraId="77F5523B" w14:textId="77777777" w:rsidR="00CE7FC6" w:rsidRPr="00CE7FC6" w:rsidRDefault="00CE7FC6" w:rsidP="00262456">
      <w:pPr>
        <w:pStyle w:val="ListParagraph"/>
        <w:numPr>
          <w:ilvl w:val="0"/>
          <w:numId w:val="30"/>
        </w:numPr>
        <w:spacing w:before="120" w:after="120"/>
        <w:ind w:left="1134" w:hanging="357"/>
        <w:contextualSpacing w:val="0"/>
      </w:pPr>
      <w:r w:rsidRPr="00CE7FC6">
        <w:lastRenderedPageBreak/>
        <w:t>vocational training</w:t>
      </w:r>
    </w:p>
    <w:p w14:paraId="1960A4B6" w14:textId="77777777" w:rsidR="00CE7FC6" w:rsidRPr="00CE7FC6" w:rsidRDefault="00CE7FC6" w:rsidP="00262456">
      <w:pPr>
        <w:pStyle w:val="ListParagraph"/>
        <w:numPr>
          <w:ilvl w:val="0"/>
          <w:numId w:val="30"/>
        </w:numPr>
        <w:spacing w:before="120" w:after="120"/>
        <w:ind w:left="1134" w:hanging="357"/>
        <w:contextualSpacing w:val="0"/>
      </w:pPr>
      <w:r w:rsidRPr="00CE7FC6">
        <w:t>work group</w:t>
      </w:r>
    </w:p>
    <w:p w14:paraId="2B9B9696" w14:textId="77777777" w:rsidR="00CE7FC6" w:rsidRPr="00CE7FC6" w:rsidRDefault="00CE7FC6" w:rsidP="00262456">
      <w:pPr>
        <w:pStyle w:val="ListParagraph"/>
        <w:numPr>
          <w:ilvl w:val="0"/>
          <w:numId w:val="30"/>
        </w:numPr>
        <w:spacing w:before="120" w:after="120"/>
        <w:ind w:left="1134" w:hanging="357"/>
        <w:contextualSpacing w:val="0"/>
      </w:pPr>
      <w:r w:rsidRPr="00CE7FC6">
        <w:t>program</w:t>
      </w:r>
    </w:p>
    <w:p w14:paraId="0AECC260" w14:textId="77777777" w:rsidR="00CE7FC6" w:rsidRPr="00CE7FC6" w:rsidRDefault="00CE7FC6" w:rsidP="00262456">
      <w:pPr>
        <w:pStyle w:val="ListParagraph"/>
        <w:numPr>
          <w:ilvl w:val="0"/>
          <w:numId w:val="30"/>
        </w:numPr>
        <w:spacing w:before="120" w:after="120"/>
        <w:ind w:left="1134" w:hanging="357"/>
        <w:contextualSpacing w:val="0"/>
      </w:pPr>
      <w:r w:rsidRPr="00CE7FC6">
        <w:t>unit duties.</w:t>
      </w:r>
    </w:p>
    <w:p w14:paraId="37E99419" w14:textId="381A57B4" w:rsidR="00CE7FC6" w:rsidRPr="00CE7FC6" w:rsidRDefault="00CE7FC6" w:rsidP="0055298B">
      <w:pPr>
        <w:pStyle w:val="Heading3"/>
      </w:pPr>
      <w:r w:rsidRPr="00CE7FC6">
        <w:t xml:space="preserve">The Custodial Officer shall complete an incident report in accordance with </w:t>
      </w:r>
      <w:hyperlink r:id="rId20" w:history="1">
        <w:r w:rsidRPr="00CE7FC6">
          <w:rPr>
            <w:rStyle w:val="Hyperlink"/>
          </w:rPr>
          <w:t>COPP 8.1 – Incident Reporting</w:t>
        </w:r>
      </w:hyperlink>
      <w:r w:rsidRPr="00CE7FC6">
        <w:t>, where a recommendation for loss of gratuities has been made.</w:t>
      </w:r>
    </w:p>
    <w:p w14:paraId="16E357E7" w14:textId="77777777" w:rsidR="00CE7FC6" w:rsidRPr="00CE7FC6" w:rsidRDefault="00CE7FC6" w:rsidP="0055298B">
      <w:pPr>
        <w:pStyle w:val="Heading2"/>
      </w:pPr>
      <w:bookmarkStart w:id="250" w:name="_Toc78199131"/>
      <w:bookmarkStart w:id="251" w:name="_Toc146869779"/>
      <w:bookmarkStart w:id="252" w:name="_Toc146870249"/>
      <w:bookmarkStart w:id="253" w:name="_Toc174955159"/>
      <w:r w:rsidRPr="00CE7FC6">
        <w:t>Deduction of gratuities</w:t>
      </w:r>
      <w:bookmarkEnd w:id="250"/>
      <w:bookmarkEnd w:id="251"/>
      <w:bookmarkEnd w:id="252"/>
      <w:bookmarkEnd w:id="253"/>
      <w:r w:rsidRPr="00CE7FC6">
        <w:t xml:space="preserve"> </w:t>
      </w:r>
    </w:p>
    <w:p w14:paraId="2AB00413" w14:textId="77777777" w:rsidR="00CE7FC6" w:rsidRPr="00CE7FC6" w:rsidRDefault="00CE7FC6" w:rsidP="0055298B">
      <w:pPr>
        <w:pStyle w:val="Heading3"/>
      </w:pPr>
      <w:bookmarkStart w:id="254" w:name="_Toc23420631"/>
      <w:bookmarkStart w:id="255" w:name="_Toc23752839"/>
      <w:bookmarkStart w:id="256" w:name="_Toc23771167"/>
      <w:r w:rsidRPr="00CE7FC6">
        <w:t>Custodial Officers may recommend to the Unit Manager a deduction of money from a detainee’s gratuities for failure to participate in:</w:t>
      </w:r>
    </w:p>
    <w:p w14:paraId="3D99077F" w14:textId="77777777" w:rsidR="00CE7FC6" w:rsidRPr="00CE7FC6" w:rsidRDefault="00CE7FC6" w:rsidP="00262456">
      <w:pPr>
        <w:pStyle w:val="ListParagraph"/>
        <w:numPr>
          <w:ilvl w:val="0"/>
          <w:numId w:val="31"/>
        </w:numPr>
        <w:spacing w:before="120" w:after="120"/>
        <w:ind w:left="1134" w:hanging="357"/>
        <w:contextualSpacing w:val="0"/>
      </w:pPr>
      <w:r w:rsidRPr="00CE7FC6">
        <w:t>unit duties</w:t>
      </w:r>
    </w:p>
    <w:p w14:paraId="32C16EA0" w14:textId="77777777" w:rsidR="00CE7FC6" w:rsidRPr="00CE7FC6" w:rsidRDefault="00CE7FC6" w:rsidP="00262456">
      <w:pPr>
        <w:pStyle w:val="ListParagraph"/>
        <w:numPr>
          <w:ilvl w:val="0"/>
          <w:numId w:val="31"/>
        </w:numPr>
        <w:spacing w:before="120" w:after="120"/>
        <w:ind w:left="1134" w:hanging="357"/>
        <w:contextualSpacing w:val="0"/>
      </w:pPr>
      <w:r w:rsidRPr="00CE7FC6">
        <w:t>education</w:t>
      </w:r>
    </w:p>
    <w:p w14:paraId="41BDC1A6" w14:textId="77777777" w:rsidR="00CE7FC6" w:rsidRPr="00CE7FC6" w:rsidRDefault="00CE7FC6" w:rsidP="00262456">
      <w:pPr>
        <w:pStyle w:val="ListParagraph"/>
        <w:numPr>
          <w:ilvl w:val="0"/>
          <w:numId w:val="31"/>
        </w:numPr>
        <w:spacing w:before="120" w:after="120"/>
        <w:ind w:left="1134" w:hanging="357"/>
        <w:contextualSpacing w:val="0"/>
      </w:pPr>
      <w:r w:rsidRPr="00CE7FC6">
        <w:t>vocational training</w:t>
      </w:r>
    </w:p>
    <w:p w14:paraId="27BAC8C2" w14:textId="77777777" w:rsidR="00CE7FC6" w:rsidRPr="00CE7FC6" w:rsidRDefault="00CE7FC6" w:rsidP="00262456">
      <w:pPr>
        <w:pStyle w:val="ListParagraph"/>
        <w:numPr>
          <w:ilvl w:val="0"/>
          <w:numId w:val="31"/>
        </w:numPr>
        <w:spacing w:before="120" w:after="120"/>
        <w:ind w:left="1134" w:hanging="357"/>
        <w:contextualSpacing w:val="0"/>
      </w:pPr>
      <w:r w:rsidRPr="00CE7FC6">
        <w:t>work group</w:t>
      </w:r>
    </w:p>
    <w:p w14:paraId="43B490F2" w14:textId="77777777" w:rsidR="00CE7FC6" w:rsidRPr="00CE7FC6" w:rsidRDefault="00CE7FC6" w:rsidP="00262456">
      <w:pPr>
        <w:pStyle w:val="ListParagraph"/>
        <w:numPr>
          <w:ilvl w:val="0"/>
          <w:numId w:val="31"/>
        </w:numPr>
        <w:spacing w:before="120" w:after="120"/>
        <w:ind w:left="1134" w:hanging="357"/>
        <w:contextualSpacing w:val="0"/>
      </w:pPr>
      <w:r w:rsidRPr="00CE7FC6">
        <w:t>program.</w:t>
      </w:r>
    </w:p>
    <w:p w14:paraId="7ED62D2D" w14:textId="77777777" w:rsidR="00B54E9D" w:rsidRDefault="00CE7FC6" w:rsidP="00B54E9D">
      <w:pPr>
        <w:pStyle w:val="Heading3"/>
      </w:pPr>
      <w:r w:rsidRPr="00CE7FC6">
        <w:t>The Superintendent may also direct that the gratuities credited to the detainee be reduced if their performance is considered unsatisfactory</w:t>
      </w:r>
      <w:r w:rsidRPr="00CE7FC6">
        <w:rPr>
          <w:vertAlign w:val="superscript"/>
        </w:rPr>
        <w:footnoteReference w:id="3"/>
      </w:r>
      <w:r w:rsidRPr="00CE7FC6">
        <w:t>.</w:t>
      </w:r>
    </w:p>
    <w:p w14:paraId="2B2B3065" w14:textId="305D1AB4" w:rsidR="00CE7FC6" w:rsidRPr="00B54E9D" w:rsidRDefault="00CE7FC6" w:rsidP="00B54E9D">
      <w:pPr>
        <w:pStyle w:val="Heading3"/>
        <w:rPr>
          <w:rStyle w:val="Hyperlink"/>
          <w:color w:val="000000" w:themeColor="text1"/>
          <w:u w:val="none"/>
        </w:rPr>
      </w:pPr>
      <w:r w:rsidRPr="007338DE">
        <w:t xml:space="preserve">The Unit Manager shall consider the recommendation to deduct a detainee’s gratuities and if required, complete a </w:t>
      </w:r>
      <w:bookmarkEnd w:id="254"/>
      <w:bookmarkEnd w:id="255"/>
      <w:bookmarkEnd w:id="256"/>
      <w:r w:rsidR="007338DE">
        <w:fldChar w:fldCharType="begin"/>
      </w:r>
      <w:r w:rsidR="007338DE">
        <w:instrText xml:space="preserve"> HYPERLINK "https://dojwa.sharepoint.com/sites/intranet/prison-operations/Pages/bhdc-copp-forms.aspx" </w:instrText>
      </w:r>
      <w:r w:rsidR="007338DE">
        <w:fldChar w:fldCharType="separate"/>
      </w:r>
      <w:r w:rsidRPr="007338DE">
        <w:rPr>
          <w:rStyle w:val="Hyperlink"/>
        </w:rPr>
        <w:t>Request to Withhold, Reduce or Deduct Gratuities Form.</w:t>
      </w:r>
    </w:p>
    <w:bookmarkStart w:id="257" w:name="_Toc23142732"/>
    <w:p w14:paraId="32EC500F" w14:textId="621BE316" w:rsidR="00CE7FC6" w:rsidRPr="00CE7FC6" w:rsidRDefault="007338DE" w:rsidP="0055298B">
      <w:pPr>
        <w:pStyle w:val="Heading3"/>
      </w:pPr>
      <w:r>
        <w:fldChar w:fldCharType="end"/>
      </w:r>
      <w:r w:rsidR="00CE7FC6" w:rsidRPr="00CE7FC6">
        <w:t>The Superintendent (or delegate) shall consider all recommendations and action accordingly.</w:t>
      </w:r>
      <w:bookmarkEnd w:id="257"/>
    </w:p>
    <w:p w14:paraId="2EC82BBA" w14:textId="77777777" w:rsidR="00CE7FC6" w:rsidRPr="00CE7FC6" w:rsidRDefault="00CE7FC6" w:rsidP="0055298B">
      <w:pPr>
        <w:pStyle w:val="Heading3"/>
      </w:pPr>
      <w:r w:rsidRPr="00CE7FC6">
        <w:t>The Superintendent may direct a deduction of a detainee’s gratuities be paid towards the repair or placement of any property of the Department that is lost, broken, damaged or destroyed by a detainee.</w:t>
      </w:r>
    </w:p>
    <w:p w14:paraId="5042395A" w14:textId="0171E753" w:rsidR="00CE7FC6" w:rsidRPr="007338DE" w:rsidRDefault="00CE7FC6" w:rsidP="0055298B">
      <w:pPr>
        <w:pStyle w:val="Heading3"/>
      </w:pPr>
      <w:r w:rsidRPr="007338DE">
        <w:t xml:space="preserve">The Unit Manager or delegate shall explain to the detainee the reasons for withholding, reducing or deducting gratuities and request the detainee to acknowledge the information by signing the </w:t>
      </w:r>
      <w:hyperlink r:id="rId21" w:history="1">
        <w:r w:rsidRPr="007338DE">
          <w:rPr>
            <w:rStyle w:val="Hyperlink"/>
          </w:rPr>
          <w:t>Request to Withhold, Reduce or Deduct Gratuities Form</w:t>
        </w:r>
      </w:hyperlink>
      <w:r w:rsidRPr="007338DE">
        <w:t>, referencing the Incident Report number.</w:t>
      </w:r>
    </w:p>
    <w:p w14:paraId="2D78A04D" w14:textId="48106F80" w:rsidR="00CE7FC6" w:rsidRDefault="00CE7FC6" w:rsidP="00CE7FC6"/>
    <w:p w14:paraId="0428429E" w14:textId="77777777" w:rsidR="0018672D" w:rsidRPr="0018672D" w:rsidRDefault="0018672D" w:rsidP="002A4A4E">
      <w:pPr>
        <w:pStyle w:val="Heading1"/>
        <w:spacing w:before="360" w:after="240"/>
      </w:pPr>
      <w:bookmarkStart w:id="258" w:name="_Toc78199133"/>
      <w:bookmarkStart w:id="259" w:name="_Toc146869780"/>
      <w:bookmarkStart w:id="260" w:name="_Toc146870250"/>
      <w:bookmarkStart w:id="261" w:name="_Toc174955160"/>
      <w:r w:rsidRPr="0018672D">
        <w:lastRenderedPageBreak/>
        <w:t>Personal Support Plans</w:t>
      </w:r>
      <w:bookmarkEnd w:id="258"/>
      <w:r w:rsidRPr="0018672D">
        <w:t xml:space="preserve"> and Individual Engagement Plans</w:t>
      </w:r>
      <w:bookmarkEnd w:id="259"/>
      <w:bookmarkEnd w:id="260"/>
      <w:bookmarkEnd w:id="261"/>
    </w:p>
    <w:p w14:paraId="7F2A9550" w14:textId="77777777" w:rsidR="0018672D" w:rsidRPr="0018672D" w:rsidRDefault="0018672D" w:rsidP="002A4A4E">
      <w:pPr>
        <w:pStyle w:val="Heading2"/>
        <w:spacing w:before="360" w:after="240"/>
      </w:pPr>
      <w:bookmarkStart w:id="262" w:name="_Toc146869781"/>
      <w:bookmarkStart w:id="263" w:name="_Toc146870251"/>
      <w:bookmarkStart w:id="264" w:name="_Toc174955161"/>
      <w:r w:rsidRPr="0018672D">
        <w:t>Personal support plans</w:t>
      </w:r>
      <w:bookmarkEnd w:id="262"/>
      <w:bookmarkEnd w:id="263"/>
      <w:bookmarkEnd w:id="264"/>
    </w:p>
    <w:p w14:paraId="1FAF2C5B" w14:textId="77777777" w:rsidR="0018672D" w:rsidRPr="0018672D" w:rsidRDefault="0018672D" w:rsidP="0018672D">
      <w:pPr>
        <w:pStyle w:val="Heading3"/>
      </w:pPr>
      <w:r w:rsidRPr="0018672D">
        <w:t>The decision to manage a detainee on a PSP shall be applied for the following reasons:</w:t>
      </w:r>
    </w:p>
    <w:p w14:paraId="1E455024" w14:textId="77777777" w:rsidR="0018672D" w:rsidRPr="0018672D" w:rsidRDefault="0018672D" w:rsidP="0018672D">
      <w:pPr>
        <w:pStyle w:val="ListParagraph"/>
        <w:numPr>
          <w:ilvl w:val="0"/>
          <w:numId w:val="33"/>
        </w:numPr>
        <w:ind w:left="993"/>
      </w:pPr>
      <w:r w:rsidRPr="0018672D">
        <w:t>Unit based PSP – shall be considered to address ongoing behaviour issues or to provide additional support and/or guidance to a detainee who is failing to meet behavioural expectations</w:t>
      </w:r>
    </w:p>
    <w:p w14:paraId="64202794" w14:textId="77777777" w:rsidR="0018672D" w:rsidRPr="0018672D" w:rsidRDefault="0018672D" w:rsidP="0018672D">
      <w:pPr>
        <w:pStyle w:val="ListParagraph"/>
        <w:numPr>
          <w:ilvl w:val="0"/>
          <w:numId w:val="33"/>
        </w:numPr>
        <w:ind w:left="993"/>
      </w:pPr>
      <w:r w:rsidRPr="0018672D">
        <w:t>Accommodation Placement PSP – shall only be utilised when all other means to address the unacceptable behaviour(s):</w:t>
      </w:r>
    </w:p>
    <w:p w14:paraId="409B42F0" w14:textId="77777777" w:rsidR="0018672D" w:rsidRPr="0018672D" w:rsidRDefault="0018672D" w:rsidP="0018672D">
      <w:pPr>
        <w:pStyle w:val="ListParagraph"/>
        <w:numPr>
          <w:ilvl w:val="0"/>
          <w:numId w:val="33"/>
        </w:numPr>
        <w:ind w:left="993"/>
      </w:pPr>
      <w:r w:rsidRPr="0018672D">
        <w:t xml:space="preserve">have been exhausted and are deemed unlikely to succeed or </w:t>
      </w:r>
    </w:p>
    <w:p w14:paraId="1F63D9CA" w14:textId="77777777" w:rsidR="0018672D" w:rsidRPr="0018672D" w:rsidRDefault="0018672D" w:rsidP="0018672D">
      <w:pPr>
        <w:pStyle w:val="ListParagraph"/>
        <w:numPr>
          <w:ilvl w:val="0"/>
          <w:numId w:val="33"/>
        </w:numPr>
        <w:ind w:left="993"/>
      </w:pPr>
      <w:r w:rsidRPr="0018672D">
        <w:t xml:space="preserve">the matter is serious enough in nature to warrant immediate removal from mainstream population </w:t>
      </w:r>
    </w:p>
    <w:p w14:paraId="2DFFDF77" w14:textId="77777777" w:rsidR="001E352B" w:rsidRDefault="0018672D" w:rsidP="0018672D">
      <w:pPr>
        <w:pStyle w:val="ListParagraph"/>
        <w:numPr>
          <w:ilvl w:val="0"/>
          <w:numId w:val="33"/>
        </w:numPr>
        <w:ind w:left="993"/>
      </w:pPr>
      <w:r w:rsidRPr="0018672D">
        <w:t>Special Needs PSP –  to provide detainees with cognitive impairment, mental illness, vulnerability or chronic risk of self-harm, an appropriate level of supervision for their own safety and to maintain the good order and security of the Detention Centre Custodial Officers, where possible, shall manage a detainee on a unit-based PSP, prior to considering removal from mainstream population.</w:t>
      </w:r>
    </w:p>
    <w:p w14:paraId="54A6E3BD" w14:textId="58C1E0D8" w:rsidR="0018672D" w:rsidRDefault="001E352B" w:rsidP="0018672D">
      <w:pPr>
        <w:pStyle w:val="ListParagraph"/>
        <w:numPr>
          <w:ilvl w:val="0"/>
          <w:numId w:val="33"/>
        </w:numPr>
        <w:ind w:left="993"/>
      </w:pPr>
      <w:r w:rsidRPr="001E352B">
        <w:t xml:space="preserve">A PSP is not to be considered a disciplinary sanction and shall be developed and managed in accordance with </w:t>
      </w:r>
      <w:hyperlink r:id="rId22" w:history="1">
        <w:r w:rsidRPr="001E352B">
          <w:rPr>
            <w:rStyle w:val="Hyperlink"/>
          </w:rPr>
          <w:t>BHYDC COPP 7.6 – Personal Support Plans</w:t>
        </w:r>
      </w:hyperlink>
    </w:p>
    <w:p w14:paraId="338AFFAE" w14:textId="77777777" w:rsidR="001E352B" w:rsidRPr="001E352B" w:rsidRDefault="001E352B" w:rsidP="001E352B">
      <w:pPr>
        <w:pStyle w:val="Heading2"/>
      </w:pPr>
      <w:bookmarkStart w:id="265" w:name="_Toc121294770"/>
      <w:bookmarkStart w:id="266" w:name="_Toc146869782"/>
      <w:bookmarkStart w:id="267" w:name="_Toc146870252"/>
      <w:bookmarkStart w:id="268" w:name="_Toc174955162"/>
      <w:r w:rsidRPr="001E352B">
        <w:t>Individual engagement plans</w:t>
      </w:r>
      <w:bookmarkEnd w:id="265"/>
      <w:bookmarkEnd w:id="266"/>
      <w:bookmarkEnd w:id="267"/>
      <w:bookmarkEnd w:id="268"/>
    </w:p>
    <w:p w14:paraId="767F81A9" w14:textId="70669F06" w:rsidR="001E352B" w:rsidRPr="001E352B" w:rsidRDefault="001E352B" w:rsidP="001E352B">
      <w:pPr>
        <w:pStyle w:val="Heading3"/>
        <w:rPr>
          <w:lang w:val="en-US"/>
        </w:rPr>
      </w:pPr>
      <w:r w:rsidRPr="001E352B">
        <w:t xml:space="preserve">The Unit 18, Multidisciplinary Team (MDT) shall develop and review an </w:t>
      </w:r>
      <w:hyperlink r:id="rId23" w:history="1">
        <w:r w:rsidRPr="007338DE">
          <w:rPr>
            <w:rStyle w:val="Hyperlink"/>
          </w:rPr>
          <w:t>Individual Engagement Plan</w:t>
        </w:r>
      </w:hyperlink>
      <w:r w:rsidRPr="007338DE">
        <w:t xml:space="preserve"> (IEP</w:t>
      </w:r>
      <w:r w:rsidRPr="001E352B">
        <w:t>) as required.</w:t>
      </w:r>
      <w:r w:rsidRPr="001E352B">
        <w:rPr>
          <w:lang w:val="en-US"/>
        </w:rPr>
        <w:t xml:space="preserve"> </w:t>
      </w:r>
    </w:p>
    <w:p w14:paraId="149E2D3A" w14:textId="77777777" w:rsidR="001E352B" w:rsidRPr="001E352B" w:rsidRDefault="001E352B" w:rsidP="001E352B">
      <w:pPr>
        <w:pStyle w:val="Heading3"/>
      </w:pPr>
      <w:r w:rsidRPr="001E352B">
        <w:t>Personal support plans shall be discontinued once the IEP is developed and approved.</w:t>
      </w:r>
    </w:p>
    <w:p w14:paraId="6A0BB618" w14:textId="77777777" w:rsidR="001E352B" w:rsidRPr="001E352B" w:rsidRDefault="001E352B" w:rsidP="001E352B">
      <w:pPr>
        <w:pStyle w:val="Heading1"/>
      </w:pPr>
      <w:bookmarkStart w:id="269" w:name="_Toc78199134"/>
      <w:bookmarkStart w:id="270" w:name="_Toc146869783"/>
      <w:bookmarkStart w:id="271" w:name="_Toc146870253"/>
      <w:bookmarkStart w:id="272" w:name="_Toc174955163"/>
      <w:r w:rsidRPr="001E352B">
        <w:t>Offences and Charges</w:t>
      </w:r>
      <w:bookmarkEnd w:id="269"/>
      <w:bookmarkEnd w:id="270"/>
      <w:bookmarkEnd w:id="271"/>
      <w:bookmarkEnd w:id="272"/>
    </w:p>
    <w:p w14:paraId="5E55A204" w14:textId="5A09558D" w:rsidR="001E352B" w:rsidRPr="001E352B" w:rsidRDefault="001E352B" w:rsidP="001E352B">
      <w:pPr>
        <w:pStyle w:val="Heading3"/>
      </w:pPr>
      <w:r w:rsidRPr="001E352B">
        <w:t>Detainees who demonstrate unacceptable behaviours which have escalated over a period of time, may be charged with a detention centre offence</w:t>
      </w:r>
      <w:r w:rsidRPr="001E352B">
        <w:rPr>
          <w:vertAlign w:val="superscript"/>
        </w:rPr>
        <w:footnoteReference w:id="4"/>
      </w:r>
      <w:r w:rsidRPr="001E352B">
        <w:t xml:space="preserve"> and shall be managed in accordance with </w:t>
      </w:r>
      <w:hyperlink r:id="rId24" w:history="1">
        <w:r w:rsidRPr="001E352B">
          <w:rPr>
            <w:rStyle w:val="Hyperlink"/>
          </w:rPr>
          <w:t>COPP 6.5 – Offences and Charges</w:t>
        </w:r>
      </w:hyperlink>
      <w:r w:rsidRPr="001E352B">
        <w:t>.</w:t>
      </w:r>
    </w:p>
    <w:p w14:paraId="1635517E" w14:textId="7E3D234C" w:rsidR="001E352B" w:rsidRDefault="001E352B" w:rsidP="001E352B">
      <w:pPr>
        <w:pStyle w:val="Heading3"/>
      </w:pPr>
      <w:r w:rsidRPr="001E352B">
        <w:t xml:space="preserve">Where an offence or charge against a detainee relates to the damage of </w:t>
      </w:r>
      <w:r w:rsidR="00041AEE">
        <w:t xml:space="preserve">YDC </w:t>
      </w:r>
      <w:r w:rsidRPr="001E352B">
        <w:t>property, a Request to Withhold, Reduce or Deduct Gratuities Form shall be completed.</w:t>
      </w:r>
    </w:p>
    <w:p w14:paraId="77F6178B" w14:textId="77777777" w:rsidR="001E352B" w:rsidRPr="001E352B" w:rsidRDefault="001E352B" w:rsidP="001E352B"/>
    <w:p w14:paraId="168400AE" w14:textId="77777777" w:rsidR="001E352B" w:rsidRPr="001E352B" w:rsidRDefault="001E352B" w:rsidP="002A4A4E">
      <w:pPr>
        <w:pStyle w:val="Heading1"/>
        <w:spacing w:before="360" w:after="240"/>
      </w:pPr>
      <w:bookmarkStart w:id="273" w:name="_Toc78199135"/>
      <w:bookmarkStart w:id="274" w:name="_Toc146869784"/>
      <w:bookmarkStart w:id="275" w:name="_Toc146870254"/>
      <w:bookmarkStart w:id="276" w:name="_Toc174955164"/>
      <w:bookmarkStart w:id="277" w:name="_Hlk146875287"/>
      <w:r w:rsidRPr="001E352B">
        <w:lastRenderedPageBreak/>
        <w:t>Confinement</w:t>
      </w:r>
      <w:bookmarkEnd w:id="273"/>
      <w:bookmarkEnd w:id="274"/>
      <w:bookmarkEnd w:id="275"/>
      <w:bookmarkEnd w:id="276"/>
    </w:p>
    <w:p w14:paraId="611AC5A3" w14:textId="2F3C1304" w:rsidR="001E352B" w:rsidRDefault="001E352B" w:rsidP="002A4A4E">
      <w:pPr>
        <w:pStyle w:val="Heading3"/>
        <w:spacing w:before="360" w:after="240"/>
      </w:pPr>
      <w:r w:rsidRPr="001E352B">
        <w:t>The Superintendent or delegate (authorised by an instrument in writing signed by the Superintendent</w:t>
      </w:r>
      <w:r w:rsidRPr="001E352B">
        <w:rPr>
          <w:vertAlign w:val="superscript"/>
        </w:rPr>
        <w:footnoteReference w:id="5"/>
      </w:r>
      <w:r w:rsidRPr="001E352B">
        <w:t xml:space="preserve">) may order a period of confinement  of a detainee for short periods of time to ensure the good government, good order or security of the Detention Centre, refer </w:t>
      </w:r>
      <w:hyperlink r:id="rId25" w:history="1">
        <w:r w:rsidRPr="001E352B">
          <w:rPr>
            <w:rStyle w:val="Hyperlink"/>
          </w:rPr>
          <w:t>COPP 6.</w:t>
        </w:r>
        <w:r w:rsidR="001253D9" w:rsidRPr="001E352B">
          <w:rPr>
            <w:rStyle w:val="Hyperlink"/>
          </w:rPr>
          <w:t>1</w:t>
        </w:r>
        <w:r w:rsidR="001253D9">
          <w:rPr>
            <w:rStyle w:val="Hyperlink"/>
          </w:rPr>
          <w:t>0</w:t>
        </w:r>
        <w:r w:rsidR="001253D9" w:rsidRPr="001E352B">
          <w:rPr>
            <w:rStyle w:val="Hyperlink"/>
          </w:rPr>
          <w:t xml:space="preserve"> </w:t>
        </w:r>
        <w:r w:rsidRPr="001E352B">
          <w:rPr>
            <w:rStyle w:val="Hyperlink"/>
          </w:rPr>
          <w:t>– Confinement</w:t>
        </w:r>
      </w:hyperlink>
      <w:r w:rsidRPr="001E352B">
        <w:t>.</w:t>
      </w:r>
    </w:p>
    <w:p w14:paraId="202EE2C1" w14:textId="41BDB731" w:rsidR="000C7557" w:rsidRDefault="000C7557" w:rsidP="000C7557"/>
    <w:p w14:paraId="2629ABAB" w14:textId="77777777" w:rsidR="000C7557" w:rsidRPr="000C7557" w:rsidRDefault="000C7557" w:rsidP="000C7557"/>
    <w:bookmarkEnd w:id="277"/>
    <w:p w14:paraId="0912FDC7" w14:textId="46CB2125" w:rsidR="00CE7FC6" w:rsidRDefault="00CE7FC6" w:rsidP="00CE7FC6"/>
    <w:p w14:paraId="79C37383" w14:textId="6B526AF7" w:rsidR="00CE7FC6" w:rsidRDefault="00CE7FC6" w:rsidP="00CE7FC6"/>
    <w:p w14:paraId="53DE8183" w14:textId="5FD4C149" w:rsidR="00CE7FC6" w:rsidRDefault="00CE7FC6" w:rsidP="00CE7FC6"/>
    <w:p w14:paraId="0007F17A" w14:textId="1CAB424F" w:rsidR="00CE7FC6" w:rsidRDefault="00CE7FC6" w:rsidP="00CE7FC6"/>
    <w:p w14:paraId="711B8AB1" w14:textId="37CF324D" w:rsidR="00CE7FC6" w:rsidRDefault="00CE7FC6" w:rsidP="00CE7FC6"/>
    <w:p w14:paraId="22C99681" w14:textId="54E1DE86" w:rsidR="00CE7FC6" w:rsidRDefault="00CE7FC6" w:rsidP="00CE7FC6"/>
    <w:p w14:paraId="78229531" w14:textId="284F7962" w:rsidR="00CE7FC6" w:rsidRDefault="00CE7FC6" w:rsidP="00CE7FC6"/>
    <w:p w14:paraId="0BF07394" w14:textId="6F7E5DF9" w:rsidR="00CE7FC6" w:rsidRDefault="00CE7FC6" w:rsidP="00CE7FC6"/>
    <w:p w14:paraId="5DE80713" w14:textId="72241631" w:rsidR="00CE7FC6" w:rsidRDefault="00CE7FC6" w:rsidP="00CE7FC6"/>
    <w:p w14:paraId="6D744A9D" w14:textId="7783B744" w:rsidR="00CE7FC6" w:rsidRDefault="00CE7FC6" w:rsidP="00CE7FC6"/>
    <w:p w14:paraId="131AA2EB" w14:textId="1AD067B0" w:rsidR="00CE7FC6" w:rsidRDefault="00CE7FC6" w:rsidP="00CE7FC6"/>
    <w:p w14:paraId="48268382" w14:textId="5B53D175" w:rsidR="00352798" w:rsidRDefault="00352798" w:rsidP="00CE7FC6"/>
    <w:p w14:paraId="39975E54" w14:textId="7F0A9AC6" w:rsidR="00352798" w:rsidRDefault="00352798" w:rsidP="00CE7FC6"/>
    <w:p w14:paraId="54E08B19" w14:textId="454530F2" w:rsidR="00352798" w:rsidRDefault="00352798" w:rsidP="00CE7FC6"/>
    <w:p w14:paraId="0A739F37" w14:textId="10AFB8A8" w:rsidR="00352798" w:rsidRDefault="00352798" w:rsidP="00CE7FC6"/>
    <w:p w14:paraId="404BB6EF" w14:textId="33B5C79E" w:rsidR="00352798" w:rsidRDefault="00352798" w:rsidP="00CE7FC6"/>
    <w:p w14:paraId="5FB7B53D" w14:textId="25B0D1E2" w:rsidR="00352798" w:rsidRDefault="00352798" w:rsidP="00CE7FC6"/>
    <w:p w14:paraId="0B709416" w14:textId="78EDC051" w:rsidR="00352798" w:rsidRDefault="00352798" w:rsidP="00CE7FC6"/>
    <w:p w14:paraId="53F7E9B2" w14:textId="68CD3EAF" w:rsidR="00352798" w:rsidRDefault="00352798" w:rsidP="00CE7FC6"/>
    <w:p w14:paraId="24EAA46E" w14:textId="58B2D62B" w:rsidR="00352798" w:rsidRDefault="00352798" w:rsidP="00CE7FC6"/>
    <w:p w14:paraId="5FCF1107" w14:textId="25CD187B" w:rsidR="00352798" w:rsidRDefault="00352798" w:rsidP="00CE7FC6"/>
    <w:p w14:paraId="4830DF7B" w14:textId="15FA3F63" w:rsidR="00352798" w:rsidRDefault="00352798" w:rsidP="00CE7FC6"/>
    <w:p w14:paraId="3C5E7A4E" w14:textId="0F86C4CD" w:rsidR="00352798" w:rsidRDefault="00352798" w:rsidP="00CE7FC6"/>
    <w:p w14:paraId="4038A45F" w14:textId="58069751" w:rsidR="00352798" w:rsidRDefault="00352798" w:rsidP="00CE7FC6"/>
    <w:p w14:paraId="0FE7F138" w14:textId="501DAF4F" w:rsidR="00352798" w:rsidRDefault="00352798" w:rsidP="00CE7FC6"/>
    <w:p w14:paraId="1DDB4BDC" w14:textId="00F9E874" w:rsidR="00352798" w:rsidRDefault="00352798" w:rsidP="00CE7FC6"/>
    <w:p w14:paraId="0E576018" w14:textId="490E23CE" w:rsidR="00352798" w:rsidRDefault="00352798" w:rsidP="00CE7FC6"/>
    <w:p w14:paraId="3E8065D3" w14:textId="5ECF127D" w:rsidR="00352798" w:rsidRDefault="00352798" w:rsidP="00CE7FC6"/>
    <w:p w14:paraId="49052026" w14:textId="64AF2A5E" w:rsidR="00352798" w:rsidRDefault="00352798" w:rsidP="00CE7FC6"/>
    <w:p w14:paraId="2EF94CD0" w14:textId="2D049A49" w:rsidR="00352798" w:rsidRDefault="00352798" w:rsidP="00CE7FC6"/>
    <w:p w14:paraId="249FAA61" w14:textId="1C580622" w:rsidR="00352798" w:rsidRDefault="00352798" w:rsidP="00CE7FC6"/>
    <w:p w14:paraId="77F01759" w14:textId="50BC98BB" w:rsidR="00352798" w:rsidRDefault="00352798" w:rsidP="00CE7FC6"/>
    <w:p w14:paraId="6E3C313F" w14:textId="163A2CA2" w:rsidR="00352798" w:rsidRDefault="00352798" w:rsidP="00CE7FC6"/>
    <w:p w14:paraId="50CF084F" w14:textId="317EA727" w:rsidR="00352798" w:rsidRDefault="00352798" w:rsidP="00CE7FC6"/>
    <w:p w14:paraId="62DF3E96" w14:textId="2970DBE8" w:rsidR="00352798" w:rsidRDefault="00352798" w:rsidP="00CE7FC6"/>
    <w:p w14:paraId="69B11DD5" w14:textId="4AD26A51" w:rsidR="00352798" w:rsidRDefault="00352798" w:rsidP="00CE7FC6"/>
    <w:p w14:paraId="05457B86" w14:textId="77777777" w:rsidR="00352798" w:rsidRDefault="00352798" w:rsidP="00CE7FC6"/>
    <w:p w14:paraId="3D437753" w14:textId="1A8874B6" w:rsidR="00CE7FC6" w:rsidRDefault="00CE7FC6" w:rsidP="00CE7FC6"/>
    <w:p w14:paraId="38B35183" w14:textId="0C536836" w:rsidR="000755EE" w:rsidRDefault="003D708E" w:rsidP="00CA4CD2">
      <w:pPr>
        <w:pStyle w:val="Heading1"/>
      </w:pPr>
      <w:bookmarkStart w:id="278" w:name="_Toc174955165"/>
      <w:r w:rsidRPr="00E66EBA">
        <w:lastRenderedPageBreak/>
        <w:t>Annexures</w:t>
      </w:r>
      <w:bookmarkEnd w:id="278"/>
    </w:p>
    <w:p w14:paraId="1A6378BF" w14:textId="77777777" w:rsidR="001E352B" w:rsidRDefault="001E352B" w:rsidP="001E352B">
      <w:pPr>
        <w:pStyle w:val="Heading2"/>
      </w:pPr>
      <w:bookmarkStart w:id="279" w:name="_Toc146869786"/>
      <w:bookmarkStart w:id="280" w:name="_Toc146870256"/>
      <w:bookmarkStart w:id="281" w:name="_Toc174955166"/>
      <w:r>
        <w:t>Appendix</w:t>
      </w:r>
      <w:bookmarkEnd w:id="279"/>
      <w:bookmarkEnd w:id="280"/>
      <w:bookmarkEnd w:id="281"/>
      <w:r>
        <w:t xml:space="preserve"> </w:t>
      </w:r>
    </w:p>
    <w:p w14:paraId="751BF234" w14:textId="053F0462" w:rsidR="001E352B" w:rsidRPr="00F4483B" w:rsidRDefault="00F4483B" w:rsidP="001E352B">
      <w:pPr>
        <w:pStyle w:val="ListBullet"/>
        <w:keepNext w:val="0"/>
        <w:keepLines w:val="0"/>
        <w:numPr>
          <w:ilvl w:val="0"/>
          <w:numId w:val="37"/>
        </w:numPr>
        <w:spacing w:before="120" w:after="0"/>
        <w:ind w:left="993"/>
        <w:rPr>
          <w:rStyle w:val="Hyperlink"/>
        </w:rPr>
      </w:pPr>
      <w:r>
        <w:fldChar w:fldCharType="begin"/>
      </w:r>
      <w:r>
        <w:instrText xml:space="preserve"> HYPERLINK  \l "_Appendix_A_–_1" </w:instrText>
      </w:r>
      <w:r>
        <w:fldChar w:fldCharType="separate"/>
      </w:r>
      <w:r w:rsidR="001E352B" w:rsidRPr="00F4483B">
        <w:rPr>
          <w:rStyle w:val="Hyperlink"/>
        </w:rPr>
        <w:t>Appendix A – Detainee Behaviour Expectations</w:t>
      </w:r>
    </w:p>
    <w:p w14:paraId="2A0CDC1E" w14:textId="586D9138" w:rsidR="001E352B" w:rsidRPr="001E352B" w:rsidRDefault="00F4483B" w:rsidP="001E352B">
      <w:r>
        <w:rPr>
          <w:rFonts w:eastAsia="Times New Roman"/>
          <w:szCs w:val="22"/>
        </w:rPr>
        <w:fldChar w:fldCharType="end"/>
      </w:r>
    </w:p>
    <w:p w14:paraId="524AE3EF" w14:textId="2F6B02AC" w:rsidR="003D708E" w:rsidRDefault="003D708E" w:rsidP="00CA4CD2">
      <w:pPr>
        <w:pStyle w:val="Heading2"/>
      </w:pPr>
      <w:bookmarkStart w:id="282" w:name="_Toc174955167"/>
      <w:bookmarkStart w:id="283" w:name="_Hlk189572726"/>
      <w:r w:rsidRPr="00CA4CD2">
        <w:t>Related COPP</w:t>
      </w:r>
      <w:r w:rsidR="006456D8" w:rsidRPr="00CA4CD2">
        <w:t>s</w:t>
      </w:r>
      <w:r w:rsidR="003C34D0" w:rsidRPr="00CA4CD2">
        <w:t xml:space="preserve"> and documents</w:t>
      </w:r>
      <w:bookmarkEnd w:id="282"/>
    </w:p>
    <w:bookmarkEnd w:id="283"/>
    <w:p w14:paraId="37524C16" w14:textId="2894828E" w:rsidR="00CA4CD2" w:rsidRPr="00CA4CD2" w:rsidRDefault="00CA4CD2" w:rsidP="00CA4CD2">
      <w:pPr>
        <w:rPr>
          <w:b/>
          <w:bCs/>
        </w:rPr>
      </w:pPr>
      <w:r w:rsidRPr="00CA4CD2">
        <w:rPr>
          <w:b/>
          <w:bCs/>
        </w:rPr>
        <w:t>COPPS</w:t>
      </w:r>
    </w:p>
    <w:p w14:paraId="240D4D08" w14:textId="5387020D" w:rsidR="001E352B" w:rsidRPr="00B21C5B" w:rsidRDefault="00B21C5B" w:rsidP="001E352B">
      <w:pPr>
        <w:pStyle w:val="ListParagraph"/>
        <w:numPr>
          <w:ilvl w:val="0"/>
          <w:numId w:val="37"/>
        </w:numPr>
        <w:spacing w:before="120" w:after="120"/>
        <w:ind w:left="993"/>
        <w:rPr>
          <w:rStyle w:val="Hyperlink"/>
        </w:rPr>
      </w:pPr>
      <w:r>
        <w:fldChar w:fldCharType="begin"/>
      </w:r>
      <w:r>
        <w:instrText>HYPERLINK "https://dojwa.sharepoint.com/sites/intranet/prison-operations/Pages/bhdc-copps.aspx"</w:instrText>
      </w:r>
      <w:r>
        <w:fldChar w:fldCharType="separate"/>
      </w:r>
      <w:r w:rsidR="001E352B" w:rsidRPr="00B21C5B">
        <w:rPr>
          <w:rStyle w:val="Hyperlink"/>
        </w:rPr>
        <w:t>COPP 2.2 – Cultural and Religious Requirements</w:t>
      </w:r>
    </w:p>
    <w:p w14:paraId="2D50E2D5" w14:textId="459344FA" w:rsidR="001E352B" w:rsidRPr="00602111" w:rsidRDefault="001E352B" w:rsidP="001E352B">
      <w:pPr>
        <w:pStyle w:val="ListParagraph"/>
        <w:numPr>
          <w:ilvl w:val="0"/>
          <w:numId w:val="37"/>
        </w:numPr>
        <w:spacing w:before="120" w:after="120"/>
        <w:ind w:left="993"/>
        <w:rPr>
          <w:rStyle w:val="Hyperlink"/>
        </w:rPr>
      </w:pPr>
      <w:bookmarkStart w:id="284" w:name="_Hlk189568450"/>
      <w:proofErr w:type="spellStart"/>
      <w:r w:rsidRPr="00602111">
        <w:rPr>
          <w:rStyle w:val="Hyperlink"/>
        </w:rPr>
        <w:t>BHYDC</w:t>
      </w:r>
      <w:proofErr w:type="spellEnd"/>
      <w:r w:rsidRPr="00602111">
        <w:rPr>
          <w:rStyle w:val="Hyperlink"/>
        </w:rPr>
        <w:t xml:space="preserve"> COPP 6.2 – Supervision Levels and Privileges</w:t>
      </w:r>
    </w:p>
    <w:bookmarkEnd w:id="284"/>
    <w:p w14:paraId="69BCB70F" w14:textId="4015D22B" w:rsidR="004A3D6A" w:rsidRPr="00602111" w:rsidRDefault="004A3D6A" w:rsidP="004A3D6A">
      <w:pPr>
        <w:pStyle w:val="ListParagraph"/>
        <w:numPr>
          <w:ilvl w:val="0"/>
          <w:numId w:val="37"/>
        </w:numPr>
        <w:spacing w:before="120" w:after="120"/>
        <w:ind w:left="993"/>
        <w:rPr>
          <w:rStyle w:val="Hyperlink"/>
        </w:rPr>
      </w:pPr>
      <w:r w:rsidRPr="00602111">
        <w:rPr>
          <w:rStyle w:val="Hyperlink"/>
        </w:rPr>
        <w:t>U18YDC COPP 6.2 – Supervision Levels and Privileges</w:t>
      </w:r>
    </w:p>
    <w:p w14:paraId="131ABE54" w14:textId="05489503" w:rsidR="001E352B" w:rsidRPr="00602111" w:rsidRDefault="001E352B" w:rsidP="001E352B">
      <w:pPr>
        <w:pStyle w:val="ListParagraph"/>
        <w:numPr>
          <w:ilvl w:val="0"/>
          <w:numId w:val="37"/>
        </w:numPr>
        <w:ind w:left="993"/>
        <w:rPr>
          <w:rStyle w:val="Hyperlink"/>
        </w:rPr>
      </w:pPr>
      <w:r w:rsidRPr="00602111">
        <w:rPr>
          <w:rStyle w:val="Hyperlink"/>
        </w:rPr>
        <w:t>COPP 6.</w:t>
      </w:r>
      <w:r w:rsidR="00D436EB" w:rsidRPr="00602111">
        <w:rPr>
          <w:rStyle w:val="Hyperlink"/>
        </w:rPr>
        <w:t>4</w:t>
      </w:r>
      <w:r w:rsidRPr="00602111">
        <w:rPr>
          <w:rStyle w:val="Hyperlink"/>
        </w:rPr>
        <w:t xml:space="preserve"> – Offences and Charges</w:t>
      </w:r>
      <w:r w:rsidR="004A3D6A" w:rsidRPr="00602111">
        <w:rPr>
          <w:rStyle w:val="Hyperlink"/>
        </w:rPr>
        <w:t xml:space="preserve">   </w:t>
      </w:r>
    </w:p>
    <w:p w14:paraId="040451CB" w14:textId="479CED97" w:rsidR="001E352B" w:rsidRPr="00602111" w:rsidRDefault="001E352B" w:rsidP="001E352B">
      <w:pPr>
        <w:pStyle w:val="ListParagraph"/>
        <w:numPr>
          <w:ilvl w:val="0"/>
          <w:numId w:val="37"/>
        </w:numPr>
        <w:spacing w:before="120" w:after="120"/>
        <w:ind w:left="993"/>
        <w:rPr>
          <w:rStyle w:val="Hyperlink"/>
        </w:rPr>
      </w:pPr>
      <w:bookmarkStart w:id="285" w:name="_Hlk189568062"/>
      <w:r w:rsidRPr="00602111">
        <w:rPr>
          <w:rStyle w:val="Hyperlink"/>
        </w:rPr>
        <w:t>COPP 6.</w:t>
      </w:r>
      <w:r w:rsidR="004A3D6A" w:rsidRPr="00602111">
        <w:rPr>
          <w:rStyle w:val="Hyperlink"/>
        </w:rPr>
        <w:t>9</w:t>
      </w:r>
      <w:r w:rsidRPr="00602111">
        <w:rPr>
          <w:rStyle w:val="Hyperlink"/>
        </w:rPr>
        <w:t xml:space="preserve"> – Unit Management and Timetables</w:t>
      </w:r>
      <w:r w:rsidR="004A3D6A" w:rsidRPr="00602111">
        <w:rPr>
          <w:rStyle w:val="Hyperlink"/>
        </w:rPr>
        <w:t xml:space="preserve"> </w:t>
      </w:r>
    </w:p>
    <w:bookmarkEnd w:id="285"/>
    <w:p w14:paraId="34C291D8" w14:textId="6A53A586" w:rsidR="001E352B" w:rsidRPr="00602111" w:rsidRDefault="001E352B" w:rsidP="001E352B">
      <w:pPr>
        <w:pStyle w:val="ListParagraph"/>
        <w:numPr>
          <w:ilvl w:val="0"/>
          <w:numId w:val="37"/>
        </w:numPr>
        <w:spacing w:before="120" w:after="120"/>
        <w:ind w:left="993"/>
        <w:rPr>
          <w:rStyle w:val="Hyperlink"/>
        </w:rPr>
      </w:pPr>
      <w:r w:rsidRPr="00602111">
        <w:rPr>
          <w:rStyle w:val="Hyperlink"/>
        </w:rPr>
        <w:t>COPP 6.1</w:t>
      </w:r>
      <w:r w:rsidR="004A3D6A" w:rsidRPr="00602111">
        <w:rPr>
          <w:rStyle w:val="Hyperlink"/>
        </w:rPr>
        <w:t>0</w:t>
      </w:r>
      <w:r w:rsidRPr="00602111">
        <w:rPr>
          <w:rStyle w:val="Hyperlink"/>
        </w:rPr>
        <w:t xml:space="preserve"> – Confinement</w:t>
      </w:r>
    </w:p>
    <w:p w14:paraId="2761CEAE" w14:textId="19FE1C1B" w:rsidR="001E352B" w:rsidRPr="00B21C5B" w:rsidRDefault="001E352B" w:rsidP="001E352B">
      <w:pPr>
        <w:pStyle w:val="ListParagraph"/>
        <w:numPr>
          <w:ilvl w:val="0"/>
          <w:numId w:val="37"/>
        </w:numPr>
        <w:spacing w:before="120" w:after="120"/>
        <w:ind w:left="993"/>
        <w:rPr>
          <w:rStyle w:val="Hyperlink"/>
        </w:rPr>
      </w:pPr>
      <w:proofErr w:type="spellStart"/>
      <w:r w:rsidRPr="00602111">
        <w:rPr>
          <w:rStyle w:val="Hyperlink"/>
        </w:rPr>
        <w:t>BHYDC</w:t>
      </w:r>
      <w:proofErr w:type="spellEnd"/>
      <w:r w:rsidRPr="00602111">
        <w:rPr>
          <w:rStyle w:val="Hyperlink"/>
        </w:rPr>
        <w:t xml:space="preserve"> COPP 7.6 –</w:t>
      </w:r>
      <w:r w:rsidRPr="00B21C5B">
        <w:rPr>
          <w:rStyle w:val="Hyperlink"/>
        </w:rPr>
        <w:t xml:space="preserve"> Personal Support Plans</w:t>
      </w:r>
    </w:p>
    <w:p w14:paraId="7EBEA8CA" w14:textId="052576A2" w:rsidR="001E352B" w:rsidRPr="002A4A4E" w:rsidRDefault="001E352B" w:rsidP="002A4A4E">
      <w:pPr>
        <w:pStyle w:val="ListParagraph"/>
        <w:numPr>
          <w:ilvl w:val="0"/>
          <w:numId w:val="37"/>
        </w:numPr>
        <w:spacing w:before="120" w:after="120"/>
        <w:ind w:left="993"/>
      </w:pPr>
      <w:r w:rsidRPr="00B21C5B">
        <w:rPr>
          <w:rStyle w:val="Hyperlink"/>
        </w:rPr>
        <w:t>COPP 8.1 – Incident Reporting</w:t>
      </w:r>
      <w:bookmarkStart w:id="286" w:name="_Toc146869788"/>
      <w:bookmarkStart w:id="287" w:name="_Toc146870258"/>
      <w:bookmarkStart w:id="288" w:name="_Toc23771215"/>
      <w:bookmarkStart w:id="289" w:name="_Toc78199138"/>
      <w:r w:rsidR="00B21C5B">
        <w:fldChar w:fldCharType="end"/>
      </w:r>
    </w:p>
    <w:p w14:paraId="2C6B3F8F" w14:textId="3901E21E" w:rsidR="001E352B" w:rsidRPr="002A4A4E" w:rsidRDefault="001E352B" w:rsidP="002A4A4E">
      <w:pPr>
        <w:pStyle w:val="Heading2"/>
        <w:rPr>
          <w:rStyle w:val="Hyperlink"/>
          <w:color w:val="000000" w:themeColor="text1"/>
          <w:u w:val="none"/>
        </w:rPr>
      </w:pPr>
      <w:bookmarkStart w:id="290" w:name="_Toc174955168"/>
      <w:r w:rsidRPr="001E352B">
        <w:t>Definitions</w:t>
      </w:r>
      <w:bookmarkEnd w:id="286"/>
      <w:bookmarkEnd w:id="287"/>
      <w:bookmarkEnd w:id="290"/>
      <w:r w:rsidRPr="001E352B">
        <w:t xml:space="preserve"> </w:t>
      </w:r>
      <w:bookmarkEnd w:id="288"/>
      <w:bookmarkEnd w:id="289"/>
    </w:p>
    <w:tbl>
      <w:tblPr>
        <w:tblStyle w:val="DCStable1"/>
        <w:tblW w:w="9493" w:type="dxa"/>
        <w:tblCellMar>
          <w:top w:w="57" w:type="dxa"/>
          <w:bottom w:w="57" w:type="dxa"/>
        </w:tblCellMar>
        <w:tblLook w:val="04A0" w:firstRow="1" w:lastRow="0" w:firstColumn="1" w:lastColumn="0" w:noHBand="0" w:noVBand="1"/>
      </w:tblPr>
      <w:tblGrid>
        <w:gridCol w:w="2116"/>
        <w:gridCol w:w="7377"/>
      </w:tblGrid>
      <w:tr w:rsidR="001E352B" w:rsidRPr="001E352B" w14:paraId="003F73E1" w14:textId="77777777" w:rsidTr="001C6E17">
        <w:trPr>
          <w:cnfStyle w:val="100000000000" w:firstRow="1" w:lastRow="0" w:firstColumn="0" w:lastColumn="0" w:oddVBand="0" w:evenVBand="0" w:oddHBand="0" w:evenHBand="0" w:firstRowFirstColumn="0" w:firstRowLastColumn="0" w:lastRowFirstColumn="0" w:lastRowLastColumn="0"/>
          <w:tblHeader/>
        </w:trPr>
        <w:tc>
          <w:tcPr>
            <w:tcW w:w="2116" w:type="dxa"/>
          </w:tcPr>
          <w:p w14:paraId="6AA5F2C1" w14:textId="77777777" w:rsidR="001E352B" w:rsidRPr="001E352B" w:rsidRDefault="001E352B" w:rsidP="001E352B">
            <w:pPr>
              <w:rPr>
                <w:rFonts w:eastAsia="Times New Roman" w:cs="Arial"/>
                <w:b/>
              </w:rPr>
            </w:pPr>
            <w:r w:rsidRPr="001E352B">
              <w:rPr>
                <w:rFonts w:eastAsia="Times New Roman" w:cs="Arial"/>
                <w:b/>
              </w:rPr>
              <w:t>Term</w:t>
            </w:r>
          </w:p>
        </w:tc>
        <w:tc>
          <w:tcPr>
            <w:tcW w:w="7377" w:type="dxa"/>
          </w:tcPr>
          <w:p w14:paraId="7B5ED5DD" w14:textId="77777777" w:rsidR="001E352B" w:rsidRPr="001E352B" w:rsidRDefault="001E352B" w:rsidP="001E352B">
            <w:pPr>
              <w:rPr>
                <w:rFonts w:eastAsia="Times New Roman" w:cs="Arial"/>
                <w:b/>
              </w:rPr>
            </w:pPr>
            <w:r w:rsidRPr="001E352B">
              <w:rPr>
                <w:rFonts w:eastAsia="Times New Roman" w:cs="Arial"/>
                <w:b/>
              </w:rPr>
              <w:t xml:space="preserve">Definition </w:t>
            </w:r>
          </w:p>
        </w:tc>
      </w:tr>
      <w:tr w:rsidR="001E352B" w:rsidRPr="001E352B" w14:paraId="63D6DFFF" w14:textId="77777777" w:rsidTr="001C6E17">
        <w:tblPrEx>
          <w:tblCellMar>
            <w:top w:w="28" w:type="dxa"/>
            <w:bottom w:w="28" w:type="dxa"/>
          </w:tblCellMar>
        </w:tblPrEx>
        <w:tc>
          <w:tcPr>
            <w:tcW w:w="2116" w:type="dxa"/>
          </w:tcPr>
          <w:p w14:paraId="1D4D2421" w14:textId="77777777" w:rsidR="001E352B" w:rsidRPr="001E352B" w:rsidRDefault="001E352B" w:rsidP="001E352B">
            <w:pPr>
              <w:rPr>
                <w:rFonts w:eastAsia="Times New Roman" w:cs="Arial"/>
                <w:highlight w:val="yellow"/>
              </w:rPr>
            </w:pPr>
            <w:r w:rsidRPr="001E352B">
              <w:rPr>
                <w:rFonts w:eastAsia="Times New Roman" w:cs="Arial"/>
              </w:rPr>
              <w:t>Code Green</w:t>
            </w:r>
          </w:p>
        </w:tc>
        <w:tc>
          <w:tcPr>
            <w:tcW w:w="7377" w:type="dxa"/>
          </w:tcPr>
          <w:p w14:paraId="336FD1F8" w14:textId="77777777" w:rsidR="001E352B" w:rsidRPr="001E352B" w:rsidRDefault="001E352B" w:rsidP="001E352B">
            <w:pPr>
              <w:rPr>
                <w:rFonts w:eastAsia="Times New Roman" w:cs="Arial"/>
              </w:rPr>
            </w:pPr>
            <w:r w:rsidRPr="001E352B">
              <w:rPr>
                <w:rFonts w:eastAsia="Times New Roman" w:cs="Arial"/>
              </w:rPr>
              <w:t xml:space="preserve">Response to minor incidents where the recovery team is required to attend an area for a non-emergency. </w:t>
            </w:r>
          </w:p>
        </w:tc>
      </w:tr>
      <w:tr w:rsidR="001E352B" w:rsidRPr="001E352B" w14:paraId="1538DA72" w14:textId="77777777" w:rsidTr="001C6E17">
        <w:tblPrEx>
          <w:tblCellMar>
            <w:top w:w="28" w:type="dxa"/>
            <w:bottom w:w="28" w:type="dxa"/>
          </w:tblCellMar>
        </w:tblPrEx>
        <w:tc>
          <w:tcPr>
            <w:tcW w:w="2116" w:type="dxa"/>
          </w:tcPr>
          <w:p w14:paraId="455C2FB9" w14:textId="77777777" w:rsidR="001E352B" w:rsidRPr="001E352B" w:rsidRDefault="001E352B" w:rsidP="001E352B">
            <w:pPr>
              <w:rPr>
                <w:rFonts w:eastAsia="Times New Roman"/>
                <w:b/>
                <w:lang w:eastAsia="en-AU"/>
              </w:rPr>
            </w:pPr>
            <w:r w:rsidRPr="001E352B">
              <w:rPr>
                <w:rFonts w:eastAsia="Times New Roman"/>
                <w:lang w:eastAsia="en-AU"/>
              </w:rPr>
              <w:t>Commissioner’s Operational Policy and Procedure (COPP)</w:t>
            </w:r>
          </w:p>
        </w:tc>
        <w:tc>
          <w:tcPr>
            <w:tcW w:w="7377" w:type="dxa"/>
          </w:tcPr>
          <w:p w14:paraId="7C9FB03C" w14:textId="77777777" w:rsidR="001E352B" w:rsidRPr="001E352B" w:rsidRDefault="001E352B" w:rsidP="001E352B">
            <w:pPr>
              <w:rPr>
                <w:rFonts w:eastAsia="Times New Roman"/>
                <w:lang w:eastAsia="en-AU"/>
              </w:rPr>
            </w:pPr>
            <w:r w:rsidRPr="001E352B">
              <w:rPr>
                <w:rFonts w:eastAsia="Times New Roman" w:cs="Arial"/>
                <w:lang w:eastAsia="en-AU"/>
              </w:rPr>
              <w:t>COPPs are policy documents that provide instructions to staff as to how the relevant legislative requirements are implemented.</w:t>
            </w:r>
          </w:p>
        </w:tc>
      </w:tr>
      <w:tr w:rsidR="001E352B" w:rsidRPr="001E352B" w14:paraId="63F8F075" w14:textId="77777777" w:rsidTr="001C6E17">
        <w:tblPrEx>
          <w:tblCellMar>
            <w:top w:w="28" w:type="dxa"/>
            <w:bottom w:w="28" w:type="dxa"/>
          </w:tblCellMar>
        </w:tblPrEx>
        <w:tc>
          <w:tcPr>
            <w:tcW w:w="2116" w:type="dxa"/>
          </w:tcPr>
          <w:p w14:paraId="41210993" w14:textId="77777777" w:rsidR="001E352B" w:rsidRPr="001E352B" w:rsidRDefault="001E352B" w:rsidP="001E352B">
            <w:pPr>
              <w:rPr>
                <w:rFonts w:eastAsia="Times New Roman"/>
                <w:lang w:eastAsia="en-AU"/>
              </w:rPr>
            </w:pPr>
            <w:r w:rsidRPr="001E352B">
              <w:rPr>
                <w:rFonts w:eastAsia="Times New Roman" w:cs="Arial"/>
                <w:lang w:eastAsia="en-AU"/>
              </w:rPr>
              <w:t>Custodial Officer</w:t>
            </w:r>
          </w:p>
        </w:tc>
        <w:tc>
          <w:tcPr>
            <w:tcW w:w="7377" w:type="dxa"/>
          </w:tcPr>
          <w:p w14:paraId="2B793527" w14:textId="77777777" w:rsidR="001E352B" w:rsidRPr="001E352B" w:rsidRDefault="001E352B" w:rsidP="001E352B">
            <w:pPr>
              <w:rPr>
                <w:rFonts w:eastAsia="Calibri" w:cs="Arial"/>
              </w:rPr>
            </w:pPr>
            <w:r w:rsidRPr="001E352B">
              <w:rPr>
                <w:rFonts w:eastAsia="Calibri" w:cs="Arial"/>
              </w:rPr>
              <w:t xml:space="preserve">An officer with custodial functions, appointed under section 11(1) of the </w:t>
            </w:r>
            <w:r w:rsidRPr="001E352B">
              <w:rPr>
                <w:rFonts w:eastAsia="Calibri" w:cs="Arial"/>
                <w:i/>
              </w:rPr>
              <w:t>Young Offenders Act 1994</w:t>
            </w:r>
            <w:r w:rsidRPr="001E352B">
              <w:rPr>
                <w:rFonts w:eastAsia="Calibri" w:cs="Arial"/>
              </w:rPr>
              <w:t>; or a person who is appointed under section 11(1</w:t>
            </w:r>
            <w:proofErr w:type="gramStart"/>
            <w:r w:rsidRPr="001E352B">
              <w:rPr>
                <w:rFonts w:eastAsia="Calibri" w:cs="Arial"/>
              </w:rPr>
              <w:t>a)(</w:t>
            </w:r>
            <w:proofErr w:type="gramEnd"/>
            <w:r w:rsidRPr="001E352B">
              <w:rPr>
                <w:rFonts w:eastAsia="Calibri" w:cs="Arial"/>
              </w:rPr>
              <w:t xml:space="preserve">a) as a custodial officer. This includes but is not limited to Youth Custodial Officers, Unit Managers and Senior Officers. </w:t>
            </w:r>
          </w:p>
        </w:tc>
      </w:tr>
      <w:tr w:rsidR="001E352B" w:rsidRPr="001E352B" w14:paraId="3A66E3BF" w14:textId="77777777" w:rsidTr="001C6E17">
        <w:tblPrEx>
          <w:tblCellMar>
            <w:top w:w="28" w:type="dxa"/>
            <w:bottom w:w="28" w:type="dxa"/>
          </w:tblCellMar>
        </w:tblPrEx>
        <w:tc>
          <w:tcPr>
            <w:tcW w:w="2116" w:type="dxa"/>
          </w:tcPr>
          <w:p w14:paraId="602DA9CB" w14:textId="77777777" w:rsidR="001E352B" w:rsidRPr="001E352B" w:rsidRDefault="001E352B" w:rsidP="001E352B">
            <w:pPr>
              <w:rPr>
                <w:rFonts w:eastAsia="Times New Roman"/>
                <w:lang w:eastAsia="en-AU"/>
              </w:rPr>
            </w:pPr>
            <w:r w:rsidRPr="001E352B">
              <w:rPr>
                <w:rFonts w:eastAsia="Times New Roman"/>
                <w:lang w:eastAsia="en-AU"/>
              </w:rPr>
              <w:t>Detainee</w:t>
            </w:r>
          </w:p>
        </w:tc>
        <w:tc>
          <w:tcPr>
            <w:tcW w:w="7377" w:type="dxa"/>
          </w:tcPr>
          <w:p w14:paraId="52D7C329" w14:textId="77777777" w:rsidR="001E352B" w:rsidRPr="001E352B" w:rsidRDefault="001E352B" w:rsidP="001E352B">
            <w:pPr>
              <w:rPr>
                <w:rFonts w:eastAsia="Times New Roman"/>
                <w:lang w:eastAsia="en-AU"/>
              </w:rPr>
            </w:pPr>
            <w:r w:rsidRPr="001E352B">
              <w:rPr>
                <w:rFonts w:eastAsia="Times New Roman" w:cs="Arial"/>
                <w:lang w:eastAsia="en-AU"/>
              </w:rPr>
              <w:t xml:space="preserve">Means a person who is detained in a detention centre as defined in section3 of the </w:t>
            </w:r>
            <w:r w:rsidRPr="001E352B">
              <w:rPr>
                <w:rFonts w:eastAsia="Times New Roman" w:cs="Arial"/>
                <w:i/>
                <w:lang w:eastAsia="en-AU"/>
              </w:rPr>
              <w:t>Young Offenders Act 1994</w:t>
            </w:r>
            <w:r w:rsidRPr="001E352B">
              <w:rPr>
                <w:rFonts w:eastAsia="Times New Roman" w:cs="Arial"/>
                <w:lang w:eastAsia="en-AU"/>
              </w:rPr>
              <w:t>.</w:t>
            </w:r>
          </w:p>
        </w:tc>
      </w:tr>
      <w:tr w:rsidR="001E352B" w:rsidRPr="001E352B" w14:paraId="33DCDE31" w14:textId="77777777" w:rsidTr="001C6E17">
        <w:tblPrEx>
          <w:tblCellMar>
            <w:top w:w="28" w:type="dxa"/>
            <w:bottom w:w="28" w:type="dxa"/>
          </w:tblCellMar>
        </w:tblPrEx>
        <w:tc>
          <w:tcPr>
            <w:tcW w:w="2116" w:type="dxa"/>
          </w:tcPr>
          <w:p w14:paraId="183BE6CA" w14:textId="77777777" w:rsidR="001E352B" w:rsidRPr="001E352B" w:rsidRDefault="001E352B" w:rsidP="001E352B">
            <w:pPr>
              <w:rPr>
                <w:rFonts w:eastAsia="Times New Roman"/>
                <w:lang w:eastAsia="en-AU"/>
              </w:rPr>
            </w:pPr>
            <w:r w:rsidRPr="001E352B">
              <w:rPr>
                <w:rFonts w:eastAsia="Times New Roman"/>
                <w:lang w:eastAsia="en-AU"/>
              </w:rPr>
              <w:t>Fetal Alcohol Spectrum Disorder (FASD)</w:t>
            </w:r>
          </w:p>
        </w:tc>
        <w:tc>
          <w:tcPr>
            <w:tcW w:w="7377" w:type="dxa"/>
          </w:tcPr>
          <w:p w14:paraId="4D118309" w14:textId="77777777" w:rsidR="001E352B" w:rsidRPr="001E352B" w:rsidRDefault="001E352B" w:rsidP="001E352B">
            <w:pPr>
              <w:rPr>
                <w:rFonts w:eastAsia="Times New Roman"/>
                <w:lang w:eastAsia="en-AU"/>
              </w:rPr>
            </w:pPr>
            <w:r w:rsidRPr="001E352B">
              <w:rPr>
                <w:rFonts w:eastAsia="Times New Roman"/>
                <w:lang w:eastAsia="en-AU"/>
              </w:rPr>
              <w:t>A diagnostic term used to describe impacts on the brain and body of individuals prenatally exposed to alcohol.</w:t>
            </w:r>
          </w:p>
        </w:tc>
      </w:tr>
      <w:tr w:rsidR="001E352B" w:rsidRPr="001E352B" w14:paraId="5BD46D18" w14:textId="77777777" w:rsidTr="001C6E17">
        <w:tblPrEx>
          <w:tblCellMar>
            <w:top w:w="28" w:type="dxa"/>
            <w:bottom w:w="28" w:type="dxa"/>
          </w:tblCellMar>
        </w:tblPrEx>
        <w:tc>
          <w:tcPr>
            <w:tcW w:w="2116" w:type="dxa"/>
          </w:tcPr>
          <w:p w14:paraId="3B44C32F" w14:textId="77777777" w:rsidR="001E352B" w:rsidRPr="001E352B" w:rsidRDefault="001E352B" w:rsidP="001E352B">
            <w:pPr>
              <w:rPr>
                <w:rFonts w:eastAsia="Times New Roman"/>
                <w:lang w:eastAsia="en-AU"/>
              </w:rPr>
            </w:pPr>
            <w:r w:rsidRPr="001E352B">
              <w:rPr>
                <w:rFonts w:eastAsia="Times New Roman"/>
                <w:lang w:eastAsia="en-AU"/>
              </w:rPr>
              <w:t>Officers and Employees of Particular Classes</w:t>
            </w:r>
          </w:p>
        </w:tc>
        <w:tc>
          <w:tcPr>
            <w:tcW w:w="7377" w:type="dxa"/>
          </w:tcPr>
          <w:p w14:paraId="5800C38E" w14:textId="77777777" w:rsidR="001E352B" w:rsidRPr="001E352B" w:rsidRDefault="001E352B" w:rsidP="001E352B">
            <w:pPr>
              <w:rPr>
                <w:rFonts w:eastAsia="Times New Roman"/>
                <w:lang w:eastAsia="en-AU"/>
              </w:rPr>
            </w:pPr>
            <w:r w:rsidRPr="001E352B">
              <w:rPr>
                <w:rFonts w:eastAsia="Times New Roman"/>
                <w:lang w:eastAsia="en-AU"/>
              </w:rPr>
              <w:t>The following descriptions of classes of officers and employees are prescribed for the purpose of section 11(1</w:t>
            </w:r>
            <w:proofErr w:type="gramStart"/>
            <w:r w:rsidRPr="001E352B">
              <w:rPr>
                <w:rFonts w:eastAsia="Times New Roman"/>
                <w:lang w:eastAsia="en-AU"/>
              </w:rPr>
              <w:t>a)(</w:t>
            </w:r>
            <w:proofErr w:type="gramEnd"/>
            <w:r w:rsidRPr="001E352B">
              <w:rPr>
                <w:rFonts w:eastAsia="Times New Roman"/>
                <w:lang w:eastAsia="en-AU"/>
              </w:rPr>
              <w:t xml:space="preserve">b) of the </w:t>
            </w:r>
            <w:r w:rsidRPr="001E352B">
              <w:rPr>
                <w:rFonts w:eastAsia="Times New Roman"/>
                <w:i/>
                <w:lang w:eastAsia="en-AU"/>
              </w:rPr>
              <w:t>Young Offenders Act 1994</w:t>
            </w:r>
            <w:r w:rsidRPr="001E352B">
              <w:rPr>
                <w:rFonts w:eastAsia="Times New Roman"/>
                <w:lang w:eastAsia="en-AU"/>
              </w:rPr>
              <w:t xml:space="preserve">, in regulation 49(2) of the </w:t>
            </w:r>
            <w:r w:rsidRPr="001E352B">
              <w:rPr>
                <w:rFonts w:eastAsia="Times New Roman"/>
                <w:i/>
                <w:lang w:eastAsia="en-AU"/>
              </w:rPr>
              <w:t>Young Offenders Regulations 1995</w:t>
            </w:r>
            <w:r w:rsidRPr="001E352B">
              <w:rPr>
                <w:rFonts w:eastAsia="Times New Roman"/>
                <w:lang w:eastAsia="en-AU"/>
              </w:rPr>
              <w:t>:</w:t>
            </w:r>
          </w:p>
          <w:p w14:paraId="305B047D" w14:textId="77777777" w:rsidR="001E352B" w:rsidRPr="001E352B" w:rsidRDefault="001E352B" w:rsidP="001E352B">
            <w:pPr>
              <w:rPr>
                <w:rFonts w:eastAsia="Times New Roman"/>
                <w:lang w:eastAsia="en-AU"/>
              </w:rPr>
            </w:pPr>
            <w:r w:rsidRPr="001E352B">
              <w:rPr>
                <w:rFonts w:eastAsia="Times New Roman"/>
                <w:lang w:eastAsia="en-AU"/>
              </w:rPr>
              <w:t>a) Medical staff persons who have undergone medical, nursing or health training and hold qualifications indicating successful completion of that training.</w:t>
            </w:r>
          </w:p>
          <w:p w14:paraId="2EC80A73" w14:textId="77777777" w:rsidR="001E352B" w:rsidRPr="001E352B" w:rsidRDefault="001E352B" w:rsidP="001E352B">
            <w:pPr>
              <w:rPr>
                <w:rFonts w:eastAsia="Times New Roman"/>
                <w:lang w:eastAsia="en-AU"/>
              </w:rPr>
            </w:pPr>
            <w:r w:rsidRPr="001E352B">
              <w:rPr>
                <w:rFonts w:eastAsia="Times New Roman"/>
                <w:lang w:eastAsia="en-AU"/>
              </w:rPr>
              <w:t>b) Teaching staff persons who provide recreation or sports supervision, teachers, vocational trainers and social trainers.</w:t>
            </w:r>
          </w:p>
          <w:p w14:paraId="4B45ABDA" w14:textId="77777777" w:rsidR="001E352B" w:rsidRPr="001E352B" w:rsidRDefault="001E352B" w:rsidP="001E352B">
            <w:pPr>
              <w:rPr>
                <w:rFonts w:eastAsia="Times New Roman"/>
                <w:lang w:eastAsia="en-AU"/>
              </w:rPr>
            </w:pPr>
            <w:r w:rsidRPr="001E352B">
              <w:rPr>
                <w:rFonts w:eastAsia="Times New Roman"/>
                <w:lang w:eastAsia="en-AU"/>
              </w:rPr>
              <w:lastRenderedPageBreak/>
              <w:t>c) Program support staff counsellors, program facilitators and librarians.</w:t>
            </w:r>
          </w:p>
          <w:p w14:paraId="4ADEAE60" w14:textId="77777777" w:rsidR="001E352B" w:rsidRPr="001E352B" w:rsidRDefault="001E352B" w:rsidP="001E352B">
            <w:pPr>
              <w:rPr>
                <w:rFonts w:eastAsia="Times New Roman"/>
                <w:lang w:eastAsia="en-AU"/>
              </w:rPr>
            </w:pPr>
            <w:r w:rsidRPr="001E352B">
              <w:rPr>
                <w:rFonts w:eastAsia="Times New Roman"/>
                <w:lang w:eastAsia="en-AU"/>
              </w:rPr>
              <w:t>d) Centre support staff cleaning staff, laundry staff, gardening staff, vehicle driving staff, maintenance staff and hairdressers.</w:t>
            </w:r>
          </w:p>
        </w:tc>
      </w:tr>
      <w:tr w:rsidR="001E352B" w:rsidRPr="001E352B" w14:paraId="446BF21E" w14:textId="77777777" w:rsidTr="001C6E17">
        <w:tblPrEx>
          <w:tblCellMar>
            <w:top w:w="28" w:type="dxa"/>
            <w:bottom w:w="28" w:type="dxa"/>
          </w:tblCellMar>
        </w:tblPrEx>
        <w:tc>
          <w:tcPr>
            <w:tcW w:w="2116" w:type="dxa"/>
          </w:tcPr>
          <w:p w14:paraId="7F6A11D9" w14:textId="77777777" w:rsidR="001E352B" w:rsidRPr="001E352B" w:rsidRDefault="001E352B" w:rsidP="001E352B">
            <w:pPr>
              <w:rPr>
                <w:rFonts w:eastAsia="Times New Roman"/>
                <w:lang w:eastAsia="en-AU"/>
              </w:rPr>
            </w:pPr>
            <w:r w:rsidRPr="001E352B">
              <w:rPr>
                <w:rFonts w:eastAsia="Times New Roman"/>
                <w:lang w:eastAsia="en-AU"/>
              </w:rPr>
              <w:lastRenderedPageBreak/>
              <w:t>Public Service Officer</w:t>
            </w:r>
          </w:p>
        </w:tc>
        <w:tc>
          <w:tcPr>
            <w:tcW w:w="7377" w:type="dxa"/>
          </w:tcPr>
          <w:p w14:paraId="233BB3C3" w14:textId="77777777" w:rsidR="001E352B" w:rsidRPr="001E352B" w:rsidRDefault="001E352B" w:rsidP="001E352B">
            <w:pPr>
              <w:rPr>
                <w:rFonts w:eastAsia="Times New Roman"/>
                <w:lang w:eastAsia="en-AU"/>
              </w:rPr>
            </w:pPr>
            <w:r w:rsidRPr="001E352B">
              <w:rPr>
                <w:rFonts w:eastAsia="Times New Roman"/>
                <w:lang w:eastAsia="en-AU"/>
              </w:rPr>
              <w:t xml:space="preserve">An officer employed in the State Government Public Service, subject to Part 3 of the </w:t>
            </w:r>
            <w:r w:rsidRPr="001E352B">
              <w:rPr>
                <w:rFonts w:eastAsia="Times New Roman"/>
                <w:i/>
                <w:lang w:eastAsia="en-AU"/>
              </w:rPr>
              <w:t>Public Sector Management Act 1994</w:t>
            </w:r>
            <w:r w:rsidRPr="001E352B">
              <w:rPr>
                <w:rFonts w:eastAsia="Times New Roman"/>
                <w:lang w:eastAsia="en-AU"/>
              </w:rPr>
              <w:t xml:space="preserve"> and includes such officers and other persons as are necessary to implement or administer this Act.</w:t>
            </w:r>
          </w:p>
        </w:tc>
      </w:tr>
      <w:tr w:rsidR="001E352B" w:rsidRPr="001E352B" w14:paraId="255E4104" w14:textId="77777777" w:rsidTr="001C6E17">
        <w:tblPrEx>
          <w:tblCellMar>
            <w:top w:w="28" w:type="dxa"/>
            <w:bottom w:w="28" w:type="dxa"/>
          </w:tblCellMar>
        </w:tblPrEx>
        <w:tc>
          <w:tcPr>
            <w:tcW w:w="2116" w:type="dxa"/>
          </w:tcPr>
          <w:p w14:paraId="7C343E2A" w14:textId="77777777" w:rsidR="001E352B" w:rsidRPr="001E352B" w:rsidRDefault="001E352B" w:rsidP="001E352B">
            <w:pPr>
              <w:rPr>
                <w:rFonts w:eastAsia="Times New Roman"/>
                <w:lang w:eastAsia="en-AU"/>
              </w:rPr>
            </w:pPr>
            <w:r w:rsidRPr="001E352B">
              <w:rPr>
                <w:rFonts w:eastAsia="Times New Roman"/>
                <w:lang w:eastAsia="en-AU"/>
              </w:rPr>
              <w:t>Senior Officer</w:t>
            </w:r>
          </w:p>
        </w:tc>
        <w:tc>
          <w:tcPr>
            <w:tcW w:w="7377" w:type="dxa"/>
          </w:tcPr>
          <w:p w14:paraId="7B41C638" w14:textId="77777777" w:rsidR="001E352B" w:rsidRPr="001E352B" w:rsidRDefault="001E352B" w:rsidP="001E352B">
            <w:pPr>
              <w:rPr>
                <w:rFonts w:eastAsia="Times New Roman"/>
                <w:lang w:eastAsia="en-AU"/>
              </w:rPr>
            </w:pPr>
            <w:r w:rsidRPr="001E352B">
              <w:rPr>
                <w:rFonts w:eastAsia="Times New Roman"/>
                <w:lang w:eastAsia="en-AU"/>
              </w:rPr>
              <w:t xml:space="preserve">A Youth Custodial Officer who is substantive to this rank, or a Unit Manager, or Youth Custodial Officer acting in the capacity of Senior Officer, appointed by the Chief Executive Officer with reference to section 11 of the </w:t>
            </w:r>
            <w:r w:rsidRPr="001E352B">
              <w:rPr>
                <w:rFonts w:eastAsia="Times New Roman"/>
                <w:i/>
                <w:lang w:eastAsia="en-AU"/>
              </w:rPr>
              <w:t>Young Offenders Act 1994</w:t>
            </w:r>
          </w:p>
        </w:tc>
      </w:tr>
      <w:tr w:rsidR="001E352B" w:rsidRPr="001E352B" w14:paraId="456B52C7" w14:textId="77777777" w:rsidTr="001C6E17">
        <w:tblPrEx>
          <w:tblCellMar>
            <w:top w:w="28" w:type="dxa"/>
            <w:bottom w:w="28" w:type="dxa"/>
          </w:tblCellMar>
        </w:tblPrEx>
        <w:tc>
          <w:tcPr>
            <w:tcW w:w="2116" w:type="dxa"/>
          </w:tcPr>
          <w:p w14:paraId="2BF0F4DF" w14:textId="77777777" w:rsidR="001E352B" w:rsidRPr="001E352B" w:rsidRDefault="001E352B" w:rsidP="001E352B">
            <w:pPr>
              <w:rPr>
                <w:rFonts w:eastAsia="Times New Roman"/>
                <w:lang w:eastAsia="en-AU"/>
              </w:rPr>
            </w:pPr>
            <w:r w:rsidRPr="001E352B">
              <w:rPr>
                <w:rFonts w:eastAsia="Times New Roman"/>
                <w:lang w:eastAsia="en-AU"/>
              </w:rPr>
              <w:t>Staff</w:t>
            </w:r>
          </w:p>
        </w:tc>
        <w:tc>
          <w:tcPr>
            <w:tcW w:w="7377" w:type="dxa"/>
          </w:tcPr>
          <w:p w14:paraId="55EECE40" w14:textId="77777777" w:rsidR="001E352B" w:rsidRPr="001E352B" w:rsidRDefault="001E352B" w:rsidP="001E352B">
            <w:pPr>
              <w:rPr>
                <w:rFonts w:eastAsia="Times New Roman"/>
                <w:lang w:eastAsia="en-AU"/>
              </w:rPr>
            </w:pPr>
            <w:r w:rsidRPr="001E352B">
              <w:rPr>
                <w:rFonts w:eastAsia="Times New Roman" w:cs="Arial"/>
                <w:lang w:eastAsia="en-AU"/>
              </w:rPr>
              <w:t>Any person or officer of the Department of Justice, Corrective Services, including a Public Service Officer, Youth Custodial Officer or an employee of a particular class; and any service provider who provides services to detainees at Banksia Hill Detention Centre.</w:t>
            </w:r>
          </w:p>
        </w:tc>
      </w:tr>
      <w:tr w:rsidR="001E352B" w:rsidRPr="001E352B" w14:paraId="2F4576AF" w14:textId="77777777" w:rsidTr="001C6E17">
        <w:tblPrEx>
          <w:tblCellMar>
            <w:top w:w="28" w:type="dxa"/>
            <w:bottom w:w="28" w:type="dxa"/>
          </w:tblCellMar>
        </w:tblPrEx>
        <w:tc>
          <w:tcPr>
            <w:tcW w:w="2116" w:type="dxa"/>
          </w:tcPr>
          <w:p w14:paraId="41537ADA" w14:textId="77777777" w:rsidR="001E352B" w:rsidRPr="001E352B" w:rsidRDefault="001E352B" w:rsidP="001E352B">
            <w:pPr>
              <w:rPr>
                <w:rFonts w:eastAsia="Times New Roman"/>
                <w:lang w:eastAsia="en-AU"/>
              </w:rPr>
            </w:pPr>
            <w:r w:rsidRPr="001E352B">
              <w:rPr>
                <w:rFonts w:eastAsia="Times New Roman"/>
                <w:lang w:eastAsia="en-AU"/>
              </w:rPr>
              <w:t>Superintendent</w:t>
            </w:r>
          </w:p>
        </w:tc>
        <w:tc>
          <w:tcPr>
            <w:tcW w:w="7377" w:type="dxa"/>
          </w:tcPr>
          <w:p w14:paraId="3A9CDFE0" w14:textId="77777777" w:rsidR="001E352B" w:rsidRPr="001E352B" w:rsidRDefault="001E352B" w:rsidP="001E352B">
            <w:pPr>
              <w:rPr>
                <w:rFonts w:eastAsia="Times New Roman"/>
                <w:lang w:eastAsia="en-AU"/>
              </w:rPr>
            </w:pPr>
            <w:r w:rsidRPr="001E352B">
              <w:rPr>
                <w:rFonts w:eastAsia="Times New Roman"/>
                <w:lang w:eastAsia="en-AU"/>
              </w:rPr>
              <w:t xml:space="preserve">In accordance with section 3 of the </w:t>
            </w:r>
            <w:r w:rsidRPr="001E352B">
              <w:rPr>
                <w:rFonts w:eastAsia="Times New Roman"/>
                <w:i/>
                <w:lang w:eastAsia="en-AU"/>
              </w:rPr>
              <w:t>Young Offenders Act 1994, ‘</w:t>
            </w:r>
            <w:r w:rsidRPr="001E352B">
              <w:rPr>
                <w:rFonts w:eastAsia="Times New Roman"/>
                <w:lang w:eastAsia="en-AU"/>
              </w:rPr>
              <w:t>The person in charge of a detention centre’</w:t>
            </w:r>
          </w:p>
        </w:tc>
      </w:tr>
      <w:tr w:rsidR="001E352B" w:rsidRPr="001E352B" w14:paraId="60A7C196" w14:textId="77777777" w:rsidTr="001C6E17">
        <w:tblPrEx>
          <w:tblCellMar>
            <w:top w:w="28" w:type="dxa"/>
            <w:bottom w:w="28" w:type="dxa"/>
          </w:tblCellMar>
        </w:tblPrEx>
        <w:tc>
          <w:tcPr>
            <w:tcW w:w="2116" w:type="dxa"/>
          </w:tcPr>
          <w:p w14:paraId="16E6D70B" w14:textId="77777777" w:rsidR="001E352B" w:rsidRPr="001E352B" w:rsidRDefault="001E352B" w:rsidP="001E352B">
            <w:pPr>
              <w:rPr>
                <w:rFonts w:eastAsia="Times New Roman"/>
                <w:lang w:eastAsia="en-AU"/>
              </w:rPr>
            </w:pPr>
            <w:r w:rsidRPr="001E352B">
              <w:rPr>
                <w:rFonts w:eastAsia="Times New Roman"/>
                <w:lang w:eastAsia="en-AU"/>
              </w:rPr>
              <w:t>Unit Manager</w:t>
            </w:r>
          </w:p>
        </w:tc>
        <w:tc>
          <w:tcPr>
            <w:tcW w:w="7377" w:type="dxa"/>
          </w:tcPr>
          <w:p w14:paraId="30D46EB4" w14:textId="77777777" w:rsidR="001E352B" w:rsidRPr="001E352B" w:rsidRDefault="001E352B" w:rsidP="001E352B">
            <w:pPr>
              <w:rPr>
                <w:rFonts w:eastAsia="Times New Roman"/>
                <w:lang w:eastAsia="en-AU"/>
              </w:rPr>
            </w:pPr>
            <w:r w:rsidRPr="001E352B">
              <w:rPr>
                <w:rFonts w:eastAsia="Times New Roman"/>
                <w:lang w:eastAsia="en-AU"/>
              </w:rPr>
              <w:t xml:space="preserve">A Youth Custodial Officer substantive to this rank or Youth Custodial Officer acting in the capacity of Unit Manager, appointed by the Chief Executive Officer with reference to section 11 of the </w:t>
            </w:r>
            <w:r w:rsidRPr="001E352B">
              <w:rPr>
                <w:rFonts w:eastAsia="Times New Roman"/>
                <w:i/>
                <w:lang w:eastAsia="en-AU"/>
              </w:rPr>
              <w:t>Young Offenders Act 1994</w:t>
            </w:r>
            <w:r w:rsidRPr="001E352B">
              <w:rPr>
                <w:rFonts w:eastAsia="Times New Roman"/>
                <w:lang w:eastAsia="en-AU"/>
              </w:rPr>
              <w:t>.</w:t>
            </w:r>
          </w:p>
        </w:tc>
      </w:tr>
      <w:tr w:rsidR="001E352B" w:rsidRPr="001E352B" w14:paraId="34108561" w14:textId="77777777" w:rsidTr="001C6E17">
        <w:tblPrEx>
          <w:tblCellMar>
            <w:top w:w="28" w:type="dxa"/>
            <w:bottom w:w="28" w:type="dxa"/>
          </w:tblCellMar>
        </w:tblPrEx>
        <w:tc>
          <w:tcPr>
            <w:tcW w:w="2116" w:type="dxa"/>
          </w:tcPr>
          <w:p w14:paraId="1EBA7B4D" w14:textId="77777777" w:rsidR="001E352B" w:rsidRPr="001E352B" w:rsidRDefault="001E352B" w:rsidP="001E352B">
            <w:pPr>
              <w:rPr>
                <w:rFonts w:eastAsia="Times New Roman"/>
                <w:lang w:eastAsia="en-AU"/>
              </w:rPr>
            </w:pPr>
            <w:r w:rsidRPr="001E352B">
              <w:rPr>
                <w:rFonts w:eastAsia="Times New Roman"/>
                <w:lang w:eastAsia="en-AU"/>
              </w:rPr>
              <w:t xml:space="preserve">Youth Detention Centre </w:t>
            </w:r>
          </w:p>
        </w:tc>
        <w:tc>
          <w:tcPr>
            <w:tcW w:w="7377" w:type="dxa"/>
          </w:tcPr>
          <w:p w14:paraId="7318EA59" w14:textId="77777777" w:rsidR="001E352B" w:rsidRPr="001E352B" w:rsidRDefault="001E352B" w:rsidP="001E352B">
            <w:pPr>
              <w:numPr>
                <w:ilvl w:val="0"/>
                <w:numId w:val="38"/>
              </w:numPr>
              <w:ind w:left="206" w:hanging="720"/>
              <w:contextualSpacing/>
              <w:rPr>
                <w:rFonts w:cs="Arial"/>
              </w:rPr>
            </w:pPr>
            <w:r w:rsidRPr="001E352B">
              <w:rPr>
                <w:rFonts w:cs="Arial"/>
              </w:rPr>
              <w:t xml:space="preserve">A gazetted detention centre declared by the Minister to be a detention centre to accommodate male and female, remanded or sentenced detainees. Refer to section 13 of </w:t>
            </w:r>
            <w:r w:rsidRPr="001E352B">
              <w:rPr>
                <w:rFonts w:cs="Arial"/>
                <w:i/>
              </w:rPr>
              <w:t>Young Offenders Act 1994.</w:t>
            </w:r>
          </w:p>
          <w:p w14:paraId="1DE34D13" w14:textId="77777777" w:rsidR="001E352B" w:rsidRPr="001E352B" w:rsidRDefault="001E352B" w:rsidP="001E352B">
            <w:pPr>
              <w:rPr>
                <w:rFonts w:cs="Arial"/>
                <w:lang w:eastAsia="en-AU"/>
              </w:rPr>
            </w:pPr>
          </w:p>
        </w:tc>
      </w:tr>
    </w:tbl>
    <w:p w14:paraId="3A035C4E" w14:textId="77777777" w:rsidR="001E352B" w:rsidRPr="001E352B" w:rsidRDefault="001E352B" w:rsidP="001E352B">
      <w:pPr>
        <w:spacing w:before="120" w:after="120"/>
        <w:rPr>
          <w:rStyle w:val="Hyperlink"/>
          <w:color w:val="auto"/>
          <w:u w:val="none"/>
        </w:rPr>
      </w:pPr>
    </w:p>
    <w:p w14:paraId="45792041" w14:textId="77777777" w:rsidR="003D708E" w:rsidRPr="00CA4CD2" w:rsidRDefault="003D708E" w:rsidP="00CA4CD2">
      <w:pPr>
        <w:pStyle w:val="Heading2"/>
      </w:pPr>
      <w:bookmarkStart w:id="291" w:name="_Toc174955169"/>
      <w:r w:rsidRPr="00CA4CD2">
        <w:t>Related legislation</w:t>
      </w:r>
      <w:bookmarkEnd w:id="291"/>
      <w:r w:rsidRPr="00CA4CD2">
        <w:t xml:space="preserve"> </w:t>
      </w:r>
    </w:p>
    <w:p w14:paraId="71EF9A14" w14:textId="77777777" w:rsidR="001E352B" w:rsidRPr="00DA22E6" w:rsidRDefault="001E352B" w:rsidP="001E352B">
      <w:pPr>
        <w:pStyle w:val="ListBullet"/>
        <w:tabs>
          <w:tab w:val="clear" w:pos="360"/>
          <w:tab w:val="num" w:pos="567"/>
        </w:tabs>
        <w:ind w:left="709"/>
        <w:rPr>
          <w:i/>
          <w:iCs/>
        </w:rPr>
      </w:pPr>
      <w:bookmarkStart w:id="292" w:name="_Toc178286"/>
      <w:r w:rsidRPr="00DA22E6">
        <w:rPr>
          <w:i/>
          <w:iCs/>
        </w:rPr>
        <w:t>Young Offenders Act 1994</w:t>
      </w:r>
    </w:p>
    <w:p w14:paraId="0FF6E063" w14:textId="77777777" w:rsidR="001E352B" w:rsidRPr="00DA22E6" w:rsidRDefault="001E352B" w:rsidP="001E352B">
      <w:pPr>
        <w:pStyle w:val="ListBullet"/>
        <w:tabs>
          <w:tab w:val="clear" w:pos="360"/>
          <w:tab w:val="num" w:pos="567"/>
        </w:tabs>
        <w:ind w:left="709"/>
        <w:rPr>
          <w:i/>
          <w:iCs/>
        </w:rPr>
      </w:pPr>
      <w:r w:rsidRPr="00DA22E6">
        <w:rPr>
          <w:i/>
          <w:iCs/>
        </w:rPr>
        <w:t>Young Offenders Regulations 1995</w:t>
      </w:r>
    </w:p>
    <w:p w14:paraId="72B97029" w14:textId="3C0D902F" w:rsidR="001E352B" w:rsidRDefault="002E5756" w:rsidP="001E352B">
      <w:pPr>
        <w:pStyle w:val="Heading1"/>
      </w:pPr>
      <w:bookmarkStart w:id="293" w:name="_Toc174955170"/>
      <w:r w:rsidRPr="00CA4CD2">
        <w:t>Assurance</w:t>
      </w:r>
      <w:bookmarkEnd w:id="292"/>
      <w:bookmarkEnd w:id="293"/>
    </w:p>
    <w:p w14:paraId="6B8ABC5D" w14:textId="77777777" w:rsidR="001E352B" w:rsidRPr="001E352B" w:rsidRDefault="001E352B" w:rsidP="001E352B">
      <w:r w:rsidRPr="001E352B">
        <w:t>It is expected that:</w:t>
      </w:r>
    </w:p>
    <w:p w14:paraId="446933E5" w14:textId="33778C22" w:rsidR="001E352B" w:rsidRPr="001E352B" w:rsidRDefault="001E352B" w:rsidP="001E352B">
      <w:pPr>
        <w:pStyle w:val="ListParagraph"/>
        <w:numPr>
          <w:ilvl w:val="0"/>
          <w:numId w:val="39"/>
        </w:numPr>
      </w:pPr>
      <w:r w:rsidRPr="001E352B">
        <w:t xml:space="preserve">The YDC will undertake local compliance in accordance with the </w:t>
      </w:r>
      <w:hyperlink r:id="rId26" w:history="1">
        <w:r w:rsidRPr="001E352B">
          <w:rPr>
            <w:rStyle w:val="Hyperlink"/>
          </w:rPr>
          <w:t>Operational Compliance Manual</w:t>
        </w:r>
      </w:hyperlink>
      <w:r w:rsidRPr="001E352B">
        <w:t>.</w:t>
      </w:r>
    </w:p>
    <w:p w14:paraId="12F8B8A1" w14:textId="77777777" w:rsidR="001E352B" w:rsidRPr="001E352B" w:rsidRDefault="001E352B" w:rsidP="001E352B">
      <w:pPr>
        <w:pStyle w:val="ListParagraph"/>
        <w:numPr>
          <w:ilvl w:val="0"/>
          <w:numId w:val="39"/>
        </w:numPr>
      </w:pPr>
      <w:r w:rsidRPr="001E352B">
        <w:t xml:space="preserve">The Women and Young People Branch, Head Office will undertake management oversight as required. </w:t>
      </w:r>
    </w:p>
    <w:p w14:paraId="6ACFA332" w14:textId="632DEF07" w:rsidR="001E352B" w:rsidRPr="001E352B" w:rsidRDefault="001E352B" w:rsidP="001E352B">
      <w:pPr>
        <w:pStyle w:val="ListParagraph"/>
        <w:numPr>
          <w:ilvl w:val="0"/>
          <w:numId w:val="39"/>
        </w:numPr>
      </w:pPr>
      <w:r w:rsidRPr="001E352B">
        <w:t xml:space="preserve">Operational Compliance Branch will undertake checks in accordance with the </w:t>
      </w:r>
      <w:hyperlink r:id="rId27" w:history="1">
        <w:r w:rsidRPr="001E352B">
          <w:rPr>
            <w:rStyle w:val="Hyperlink"/>
          </w:rPr>
          <w:t>Operational Compliance Framework</w:t>
        </w:r>
      </w:hyperlink>
      <w:r w:rsidRPr="001E352B">
        <w:t>.</w:t>
      </w:r>
    </w:p>
    <w:p w14:paraId="3AB4A389" w14:textId="6C08B501" w:rsidR="001E352B" w:rsidRDefault="001E352B" w:rsidP="001E352B">
      <w:pPr>
        <w:pStyle w:val="ListParagraph"/>
        <w:numPr>
          <w:ilvl w:val="0"/>
          <w:numId w:val="39"/>
        </w:numPr>
      </w:pPr>
      <w:r w:rsidRPr="001E352B">
        <w:t xml:space="preserve">Independent oversight will be undertaken as required. </w:t>
      </w:r>
    </w:p>
    <w:p w14:paraId="2514E758" w14:textId="695609A7" w:rsidR="002A4A4E" w:rsidRDefault="002A4A4E" w:rsidP="002A4A4E"/>
    <w:p w14:paraId="24BD4760" w14:textId="77777777" w:rsidR="002A4A4E" w:rsidRPr="001E352B" w:rsidRDefault="002A4A4E" w:rsidP="002A4A4E"/>
    <w:p w14:paraId="3F632245" w14:textId="5E5D092A" w:rsidR="00245869" w:rsidRDefault="00245869" w:rsidP="003C34D0">
      <w:pPr>
        <w:pStyle w:val="Heading1"/>
        <w:numPr>
          <w:ilvl w:val="0"/>
          <w:numId w:val="0"/>
        </w:numPr>
        <w:ind w:left="432" w:hanging="432"/>
      </w:pPr>
      <w:bookmarkStart w:id="294" w:name="_Toc174955171"/>
      <w:r>
        <w:lastRenderedPageBreak/>
        <w:t>Document version history</w:t>
      </w:r>
      <w:bookmarkEnd w:id="294"/>
    </w:p>
    <w:p w14:paraId="32357B42" w14:textId="77777777" w:rsidR="00D57D17" w:rsidRPr="00D57D17" w:rsidRDefault="00D57D17" w:rsidP="00D57D17"/>
    <w:tbl>
      <w:tblPr>
        <w:tblStyle w:val="DCStable2"/>
        <w:tblW w:w="9168" w:type="dxa"/>
        <w:tblCellMar>
          <w:top w:w="57" w:type="dxa"/>
          <w:bottom w:w="57" w:type="dxa"/>
        </w:tblCellMar>
        <w:tblLook w:val="0620" w:firstRow="1" w:lastRow="0" w:firstColumn="0" w:lastColumn="0" w:noHBand="1" w:noVBand="1"/>
      </w:tblPr>
      <w:tblGrid>
        <w:gridCol w:w="1118"/>
        <w:gridCol w:w="1538"/>
        <w:gridCol w:w="2651"/>
        <w:gridCol w:w="2017"/>
        <w:gridCol w:w="1844"/>
      </w:tblGrid>
      <w:tr w:rsidR="001E352B" w:rsidRPr="001E352B" w14:paraId="62B178FD" w14:textId="77777777" w:rsidTr="001C6E17">
        <w:trPr>
          <w:cnfStyle w:val="100000000000" w:firstRow="1" w:lastRow="0" w:firstColumn="0" w:lastColumn="0" w:oddVBand="0" w:evenVBand="0" w:oddHBand="0" w:evenHBand="0" w:firstRowFirstColumn="0" w:firstRowLastColumn="0" w:lastRowFirstColumn="0" w:lastRowLastColumn="0"/>
        </w:trPr>
        <w:tc>
          <w:tcPr>
            <w:tcW w:w="1118" w:type="dxa"/>
          </w:tcPr>
          <w:p w14:paraId="7E872177" w14:textId="77777777" w:rsidR="001E352B" w:rsidRPr="001E352B" w:rsidRDefault="001E352B" w:rsidP="001E352B">
            <w:pPr>
              <w:rPr>
                <w:rFonts w:eastAsia="Times New Roman" w:cs="Arial"/>
                <w:b/>
              </w:rPr>
            </w:pPr>
            <w:bookmarkStart w:id="295" w:name="_Appendix_A_–"/>
            <w:bookmarkEnd w:id="295"/>
            <w:r w:rsidRPr="001E352B">
              <w:rPr>
                <w:rFonts w:eastAsia="Times New Roman" w:cs="Arial"/>
                <w:b/>
              </w:rPr>
              <w:t>Version no</w:t>
            </w:r>
          </w:p>
        </w:tc>
        <w:tc>
          <w:tcPr>
            <w:tcW w:w="1538" w:type="dxa"/>
          </w:tcPr>
          <w:p w14:paraId="211BBD01" w14:textId="77777777" w:rsidR="001E352B" w:rsidRPr="001E352B" w:rsidRDefault="001E352B" w:rsidP="001E352B">
            <w:pPr>
              <w:rPr>
                <w:rFonts w:eastAsia="Times New Roman" w:cs="Arial"/>
                <w:b/>
              </w:rPr>
            </w:pPr>
            <w:r w:rsidRPr="001E352B">
              <w:rPr>
                <w:rFonts w:eastAsia="Times New Roman" w:cs="Arial"/>
                <w:b/>
              </w:rPr>
              <w:t>Primary author(s)</w:t>
            </w:r>
          </w:p>
        </w:tc>
        <w:tc>
          <w:tcPr>
            <w:tcW w:w="2651" w:type="dxa"/>
          </w:tcPr>
          <w:p w14:paraId="402EA30F" w14:textId="77777777" w:rsidR="001E352B" w:rsidRPr="001E352B" w:rsidRDefault="001E352B" w:rsidP="001E352B">
            <w:pPr>
              <w:rPr>
                <w:rFonts w:eastAsia="Times New Roman" w:cs="Arial"/>
                <w:b/>
              </w:rPr>
            </w:pPr>
            <w:r w:rsidRPr="001E352B">
              <w:rPr>
                <w:rFonts w:eastAsia="Times New Roman" w:cs="Arial"/>
                <w:b/>
              </w:rPr>
              <w:t>Description of version</w:t>
            </w:r>
          </w:p>
        </w:tc>
        <w:tc>
          <w:tcPr>
            <w:tcW w:w="2017" w:type="dxa"/>
          </w:tcPr>
          <w:p w14:paraId="58324C2B" w14:textId="77777777" w:rsidR="001E352B" w:rsidRPr="001E352B" w:rsidRDefault="001E352B" w:rsidP="001E352B">
            <w:pPr>
              <w:rPr>
                <w:rFonts w:eastAsia="Times New Roman" w:cs="Arial"/>
                <w:b/>
              </w:rPr>
            </w:pPr>
            <w:r w:rsidRPr="001E352B">
              <w:rPr>
                <w:rFonts w:eastAsia="Times New Roman" w:cs="Arial"/>
                <w:b/>
              </w:rPr>
              <w:t>Date completed</w:t>
            </w:r>
          </w:p>
        </w:tc>
        <w:tc>
          <w:tcPr>
            <w:tcW w:w="1844" w:type="dxa"/>
          </w:tcPr>
          <w:p w14:paraId="1CA0DFAC" w14:textId="77777777" w:rsidR="001E352B" w:rsidRPr="001E352B" w:rsidRDefault="001E352B" w:rsidP="001E352B">
            <w:pPr>
              <w:rPr>
                <w:rFonts w:eastAsia="Times New Roman" w:cs="Arial"/>
                <w:b/>
              </w:rPr>
            </w:pPr>
            <w:r w:rsidRPr="001E352B">
              <w:rPr>
                <w:rFonts w:eastAsia="Times New Roman" w:cs="Arial"/>
                <w:b/>
              </w:rPr>
              <w:t>Effective Date</w:t>
            </w:r>
          </w:p>
        </w:tc>
      </w:tr>
      <w:tr w:rsidR="001E352B" w:rsidRPr="001E352B" w14:paraId="7D325414" w14:textId="77777777" w:rsidTr="001C6E17">
        <w:tc>
          <w:tcPr>
            <w:tcW w:w="1118" w:type="dxa"/>
          </w:tcPr>
          <w:p w14:paraId="4D7B61E5" w14:textId="77777777" w:rsidR="001E352B" w:rsidRPr="001E352B" w:rsidRDefault="001E352B" w:rsidP="001E352B">
            <w:pPr>
              <w:rPr>
                <w:rFonts w:eastAsia="Times New Roman"/>
                <w:lang w:eastAsia="en-AU"/>
              </w:rPr>
            </w:pPr>
            <w:bookmarkStart w:id="296" w:name="_Hlk146874273"/>
            <w:r w:rsidRPr="001E352B">
              <w:rPr>
                <w:rFonts w:eastAsia="Times New Roman"/>
                <w:lang w:eastAsia="en-AU"/>
              </w:rPr>
              <w:t>1.0</w:t>
            </w:r>
          </w:p>
        </w:tc>
        <w:tc>
          <w:tcPr>
            <w:tcW w:w="1538" w:type="dxa"/>
          </w:tcPr>
          <w:p w14:paraId="11675BD2" w14:textId="77777777" w:rsidR="001E352B" w:rsidRPr="001E352B" w:rsidRDefault="001E352B" w:rsidP="001E352B">
            <w:pPr>
              <w:rPr>
                <w:rFonts w:eastAsia="Times New Roman"/>
                <w:lang w:eastAsia="en-AU"/>
              </w:rPr>
            </w:pPr>
            <w:r w:rsidRPr="001E352B">
              <w:rPr>
                <w:rFonts w:eastAsia="Times New Roman"/>
                <w:lang w:eastAsia="en-AU"/>
              </w:rPr>
              <w:t>Operational Policy</w:t>
            </w:r>
          </w:p>
        </w:tc>
        <w:tc>
          <w:tcPr>
            <w:tcW w:w="2651" w:type="dxa"/>
          </w:tcPr>
          <w:p w14:paraId="453A41A9" w14:textId="77777777" w:rsidR="001E352B" w:rsidRPr="001E352B" w:rsidRDefault="001E352B" w:rsidP="001E352B">
            <w:pPr>
              <w:rPr>
                <w:rFonts w:eastAsia="Times New Roman"/>
                <w:lang w:eastAsia="en-AU"/>
              </w:rPr>
            </w:pPr>
            <w:r w:rsidRPr="001E352B">
              <w:rPr>
                <w:rFonts w:eastAsia="Times New Roman"/>
                <w:lang w:eastAsia="en-AU"/>
              </w:rPr>
              <w:t>Approved by the Commissioner, Corrective Services</w:t>
            </w:r>
          </w:p>
        </w:tc>
        <w:tc>
          <w:tcPr>
            <w:tcW w:w="2017" w:type="dxa"/>
          </w:tcPr>
          <w:p w14:paraId="66F5B6FA" w14:textId="77777777" w:rsidR="001E352B" w:rsidRPr="001E352B" w:rsidRDefault="001E352B" w:rsidP="001E352B">
            <w:pPr>
              <w:rPr>
                <w:rFonts w:eastAsia="Times New Roman"/>
                <w:lang w:eastAsia="en-AU"/>
              </w:rPr>
            </w:pPr>
            <w:r w:rsidRPr="001E352B">
              <w:rPr>
                <w:rFonts w:eastAsia="Times New Roman"/>
                <w:lang w:eastAsia="en-AU"/>
              </w:rPr>
              <w:t>7 December 2021</w:t>
            </w:r>
          </w:p>
        </w:tc>
        <w:tc>
          <w:tcPr>
            <w:tcW w:w="1844" w:type="dxa"/>
          </w:tcPr>
          <w:p w14:paraId="7B7972B4" w14:textId="77777777" w:rsidR="001E352B" w:rsidRPr="001E352B" w:rsidRDefault="001E352B" w:rsidP="001E352B">
            <w:pPr>
              <w:rPr>
                <w:rFonts w:eastAsia="Times New Roman"/>
                <w:lang w:eastAsia="en-AU"/>
              </w:rPr>
            </w:pPr>
            <w:r w:rsidRPr="001E352B">
              <w:rPr>
                <w:rFonts w:eastAsia="Times New Roman"/>
                <w:lang w:eastAsia="en-AU"/>
              </w:rPr>
              <w:t>28 December 2021</w:t>
            </w:r>
          </w:p>
        </w:tc>
      </w:tr>
      <w:tr w:rsidR="000C7557" w:rsidRPr="001E352B" w14:paraId="1047C739" w14:textId="77777777" w:rsidTr="001C6E17">
        <w:tc>
          <w:tcPr>
            <w:tcW w:w="1118" w:type="dxa"/>
            <w:vMerge w:val="restart"/>
          </w:tcPr>
          <w:p w14:paraId="7F404D28" w14:textId="77777777" w:rsidR="000C7557" w:rsidRPr="001E352B" w:rsidRDefault="000C7557" w:rsidP="00301409">
            <w:pPr>
              <w:rPr>
                <w:rFonts w:eastAsia="Times New Roman"/>
                <w:lang w:eastAsia="en-AU"/>
              </w:rPr>
            </w:pPr>
            <w:r w:rsidRPr="001E352B">
              <w:rPr>
                <w:rFonts w:eastAsia="Times New Roman"/>
                <w:lang w:eastAsia="en-AU"/>
              </w:rPr>
              <w:t>2.0</w:t>
            </w:r>
          </w:p>
          <w:p w14:paraId="60DCE12E" w14:textId="77777777" w:rsidR="000C7557" w:rsidRPr="000C7557" w:rsidRDefault="000C7557" w:rsidP="000C7557">
            <w:pPr>
              <w:rPr>
                <w:rFonts w:eastAsia="Times New Roman"/>
                <w:lang w:eastAsia="en-AU"/>
              </w:rPr>
            </w:pPr>
            <w:r w:rsidRPr="000C7557">
              <w:rPr>
                <w:rFonts w:eastAsia="Times New Roman"/>
                <w:lang w:eastAsia="en-AU"/>
              </w:rPr>
              <w:tab/>
            </w:r>
          </w:p>
          <w:p w14:paraId="14B7800C" w14:textId="77777777" w:rsidR="000C7557" w:rsidRPr="000C7557" w:rsidRDefault="000C7557" w:rsidP="000C7557">
            <w:pPr>
              <w:rPr>
                <w:rFonts w:eastAsia="Times New Roman"/>
                <w:lang w:eastAsia="en-AU"/>
              </w:rPr>
            </w:pPr>
            <w:r w:rsidRPr="000C7557">
              <w:rPr>
                <w:rFonts w:eastAsia="Times New Roman"/>
                <w:lang w:eastAsia="en-AU"/>
              </w:rPr>
              <w:tab/>
            </w:r>
          </w:p>
          <w:p w14:paraId="5EB81A22" w14:textId="77777777" w:rsidR="000C7557" w:rsidRPr="000C7557" w:rsidRDefault="000C7557" w:rsidP="000C7557">
            <w:pPr>
              <w:rPr>
                <w:rFonts w:eastAsia="Times New Roman"/>
                <w:lang w:eastAsia="en-AU"/>
              </w:rPr>
            </w:pPr>
          </w:p>
          <w:p w14:paraId="3C1AD322" w14:textId="57CF7905" w:rsidR="000C7557" w:rsidRPr="001E352B" w:rsidRDefault="000C7557" w:rsidP="000C7557">
            <w:pPr>
              <w:rPr>
                <w:rFonts w:eastAsia="Times New Roman"/>
                <w:lang w:eastAsia="en-AU"/>
              </w:rPr>
            </w:pPr>
            <w:r w:rsidRPr="000C7557">
              <w:rPr>
                <w:rFonts w:eastAsia="Times New Roman"/>
                <w:lang w:eastAsia="en-AU"/>
              </w:rPr>
              <w:t> </w:t>
            </w:r>
          </w:p>
        </w:tc>
        <w:tc>
          <w:tcPr>
            <w:tcW w:w="1538" w:type="dxa"/>
            <w:vMerge w:val="restart"/>
          </w:tcPr>
          <w:p w14:paraId="030BE2E9" w14:textId="77777777" w:rsidR="000C7557" w:rsidRDefault="000C7557" w:rsidP="00301409">
            <w:pPr>
              <w:rPr>
                <w:rFonts w:eastAsia="Times New Roman"/>
                <w:lang w:eastAsia="en-AU"/>
              </w:rPr>
            </w:pPr>
            <w:r w:rsidRPr="001E352B">
              <w:rPr>
                <w:rFonts w:eastAsia="Times New Roman"/>
                <w:lang w:eastAsia="en-AU"/>
              </w:rPr>
              <w:t>Operational Policy</w:t>
            </w:r>
          </w:p>
          <w:p w14:paraId="1CB99892" w14:textId="77777777" w:rsidR="00260FBA" w:rsidRDefault="00260FBA" w:rsidP="00260FBA">
            <w:pPr>
              <w:pStyle w:val="Tabledata"/>
            </w:pPr>
          </w:p>
          <w:p w14:paraId="3DD86BAD" w14:textId="382FCC33" w:rsidR="00260FBA" w:rsidRDefault="00260FBA" w:rsidP="00260FBA">
            <w:pPr>
              <w:pStyle w:val="Tabledata"/>
            </w:pPr>
            <w:r>
              <w:t>Memo Reference:</w:t>
            </w:r>
          </w:p>
          <w:p w14:paraId="32A799B3" w14:textId="66D0BF38" w:rsidR="00260FBA" w:rsidRDefault="00260FBA" w:rsidP="00260FBA">
            <w:pPr>
              <w:pStyle w:val="Tabledata"/>
              <w:rPr>
                <w:rFonts w:cs="Arial"/>
                <w:bCs/>
              </w:rPr>
            </w:pPr>
            <w:r>
              <w:rPr>
                <w:rFonts w:cs="Arial"/>
                <w:bCs/>
              </w:rPr>
              <w:t>D23/940474</w:t>
            </w:r>
          </w:p>
          <w:p w14:paraId="62C0374D" w14:textId="77777777" w:rsidR="00260FBA" w:rsidRDefault="00260FBA" w:rsidP="00260FBA">
            <w:pPr>
              <w:pStyle w:val="Tabledata"/>
              <w:rPr>
                <w:bCs/>
              </w:rPr>
            </w:pPr>
          </w:p>
          <w:p w14:paraId="0316658F" w14:textId="77777777" w:rsidR="00260FBA" w:rsidRDefault="00260FBA" w:rsidP="00260FBA">
            <w:pPr>
              <w:pStyle w:val="Tabledata"/>
            </w:pPr>
            <w:r>
              <w:t>Content Manager Reference:</w:t>
            </w:r>
          </w:p>
          <w:p w14:paraId="0D42D799" w14:textId="0302FE5E" w:rsidR="00260FBA" w:rsidRDefault="00260FBA" w:rsidP="00260FBA">
            <w:pPr>
              <w:pStyle w:val="Tabledata"/>
            </w:pPr>
            <w:r>
              <w:t>S23/9</w:t>
            </w:r>
            <w:r w:rsidR="00142135">
              <w:t>8263</w:t>
            </w:r>
          </w:p>
          <w:p w14:paraId="6C228362" w14:textId="74C817C0" w:rsidR="00B52B0E" w:rsidRPr="001E352B" w:rsidRDefault="00B52B0E" w:rsidP="00301409">
            <w:pPr>
              <w:rPr>
                <w:rFonts w:eastAsia="Times New Roman"/>
                <w:lang w:eastAsia="en-AU"/>
              </w:rPr>
            </w:pPr>
          </w:p>
        </w:tc>
        <w:tc>
          <w:tcPr>
            <w:tcW w:w="2651" w:type="dxa"/>
          </w:tcPr>
          <w:p w14:paraId="77983776" w14:textId="77777777" w:rsidR="00B52B0E" w:rsidRDefault="000C7557" w:rsidP="00301409">
            <w:r w:rsidRPr="005A3F4B">
              <w:t xml:space="preserve">Endorsed by the </w:t>
            </w:r>
          </w:p>
          <w:p w14:paraId="0317441C" w14:textId="1FCC319E" w:rsidR="000C7557" w:rsidRPr="001E352B" w:rsidRDefault="00B52B0E" w:rsidP="00301409">
            <w:pPr>
              <w:rPr>
                <w:rFonts w:eastAsia="Times New Roman"/>
                <w:lang w:eastAsia="en-AU"/>
              </w:rPr>
            </w:pPr>
            <w:r>
              <w:t xml:space="preserve">A/ </w:t>
            </w:r>
            <w:r w:rsidR="000C7557" w:rsidRPr="005A3F4B">
              <w:t>Assistant Commissioner Women and Young People</w:t>
            </w:r>
          </w:p>
        </w:tc>
        <w:tc>
          <w:tcPr>
            <w:tcW w:w="2017" w:type="dxa"/>
          </w:tcPr>
          <w:p w14:paraId="2E9CA33D" w14:textId="645F47CD" w:rsidR="000C7557" w:rsidRPr="001E352B" w:rsidRDefault="004D5EBF" w:rsidP="00301409">
            <w:pPr>
              <w:rPr>
                <w:rFonts w:eastAsia="Times New Roman"/>
                <w:lang w:eastAsia="en-AU"/>
              </w:rPr>
            </w:pPr>
            <w:r>
              <w:rPr>
                <w:rFonts w:eastAsia="Times New Roman"/>
                <w:lang w:eastAsia="en-AU"/>
              </w:rPr>
              <w:t>9 November 2023</w:t>
            </w:r>
          </w:p>
        </w:tc>
        <w:tc>
          <w:tcPr>
            <w:tcW w:w="1844" w:type="dxa"/>
            <w:vMerge w:val="restart"/>
          </w:tcPr>
          <w:p w14:paraId="4A2F366D" w14:textId="7820BEDB" w:rsidR="000C7557" w:rsidRPr="001E352B" w:rsidRDefault="00724BDF" w:rsidP="00301409">
            <w:pPr>
              <w:rPr>
                <w:rFonts w:eastAsia="Times New Roman"/>
                <w:lang w:eastAsia="en-AU"/>
              </w:rPr>
            </w:pPr>
            <w:r>
              <w:rPr>
                <w:rFonts w:eastAsia="Times New Roman"/>
                <w:lang w:eastAsia="en-AU"/>
              </w:rPr>
              <w:t>1</w:t>
            </w:r>
            <w:r w:rsidR="0027204A">
              <w:rPr>
                <w:rFonts w:eastAsia="Times New Roman"/>
                <w:lang w:eastAsia="en-AU"/>
              </w:rPr>
              <w:t>8</w:t>
            </w:r>
            <w:r>
              <w:rPr>
                <w:rFonts w:eastAsia="Times New Roman"/>
                <w:lang w:eastAsia="en-AU"/>
              </w:rPr>
              <w:t xml:space="preserve"> December 2023</w:t>
            </w:r>
          </w:p>
        </w:tc>
      </w:tr>
      <w:tr w:rsidR="000C7557" w:rsidRPr="001E352B" w14:paraId="7D2B3D20" w14:textId="77777777" w:rsidTr="001C6E17">
        <w:tc>
          <w:tcPr>
            <w:tcW w:w="1118" w:type="dxa"/>
            <w:vMerge/>
          </w:tcPr>
          <w:p w14:paraId="1F3AA93D" w14:textId="6168743E" w:rsidR="000C7557" w:rsidRPr="001E352B" w:rsidRDefault="000C7557" w:rsidP="000C7557">
            <w:pPr>
              <w:rPr>
                <w:rFonts w:eastAsia="Times New Roman"/>
                <w:lang w:eastAsia="en-AU"/>
              </w:rPr>
            </w:pPr>
          </w:p>
        </w:tc>
        <w:tc>
          <w:tcPr>
            <w:tcW w:w="1538" w:type="dxa"/>
            <w:vMerge/>
          </w:tcPr>
          <w:p w14:paraId="287B4F98" w14:textId="77777777" w:rsidR="000C7557" w:rsidRPr="001E352B" w:rsidRDefault="000C7557" w:rsidP="00301409">
            <w:pPr>
              <w:rPr>
                <w:rFonts w:eastAsia="Times New Roman"/>
                <w:lang w:eastAsia="en-AU"/>
              </w:rPr>
            </w:pPr>
          </w:p>
        </w:tc>
        <w:tc>
          <w:tcPr>
            <w:tcW w:w="2651" w:type="dxa"/>
          </w:tcPr>
          <w:p w14:paraId="1DA94A2B" w14:textId="4CADE04D" w:rsidR="000C7557" w:rsidRPr="001E352B" w:rsidRDefault="000C7557" w:rsidP="00301409">
            <w:pPr>
              <w:rPr>
                <w:rFonts w:eastAsia="Times New Roman"/>
                <w:lang w:eastAsia="en-AU"/>
              </w:rPr>
            </w:pPr>
            <w:r w:rsidRPr="00444218">
              <w:t xml:space="preserve">Approved by the </w:t>
            </w:r>
            <w:r w:rsidR="00B52B0E">
              <w:t>Deputy Commissioner Operational Support</w:t>
            </w:r>
          </w:p>
        </w:tc>
        <w:tc>
          <w:tcPr>
            <w:tcW w:w="2017" w:type="dxa"/>
          </w:tcPr>
          <w:p w14:paraId="028F2632" w14:textId="261E9296" w:rsidR="000C7557" w:rsidRDefault="004D5EBF" w:rsidP="00301409">
            <w:pPr>
              <w:rPr>
                <w:rFonts w:eastAsia="Times New Roman"/>
                <w:lang w:eastAsia="en-AU"/>
              </w:rPr>
            </w:pPr>
            <w:r>
              <w:rPr>
                <w:rFonts w:eastAsia="Times New Roman"/>
                <w:lang w:eastAsia="en-AU"/>
              </w:rPr>
              <w:t>15 November 2023</w:t>
            </w:r>
          </w:p>
        </w:tc>
        <w:tc>
          <w:tcPr>
            <w:tcW w:w="1844" w:type="dxa"/>
            <w:vMerge/>
          </w:tcPr>
          <w:p w14:paraId="48B90615" w14:textId="77777777" w:rsidR="000C7557" w:rsidRDefault="000C7557" w:rsidP="00301409">
            <w:pPr>
              <w:rPr>
                <w:rFonts w:eastAsia="Times New Roman"/>
                <w:lang w:eastAsia="en-AU"/>
              </w:rPr>
            </w:pPr>
          </w:p>
        </w:tc>
      </w:tr>
      <w:tr w:rsidR="00656CBD" w:rsidRPr="001E352B" w14:paraId="51F57124" w14:textId="77777777" w:rsidTr="001C6E17">
        <w:tc>
          <w:tcPr>
            <w:tcW w:w="1118" w:type="dxa"/>
          </w:tcPr>
          <w:p w14:paraId="5B6CE4C3" w14:textId="53DF4190" w:rsidR="00656CBD" w:rsidRPr="001E352B" w:rsidRDefault="00656CBD" w:rsidP="000C7557">
            <w:pPr>
              <w:rPr>
                <w:rFonts w:eastAsia="Times New Roman"/>
                <w:lang w:eastAsia="en-AU"/>
              </w:rPr>
            </w:pPr>
            <w:r>
              <w:rPr>
                <w:rFonts w:eastAsia="Times New Roman"/>
                <w:lang w:eastAsia="en-AU"/>
              </w:rPr>
              <w:t>3.0</w:t>
            </w:r>
          </w:p>
        </w:tc>
        <w:tc>
          <w:tcPr>
            <w:tcW w:w="1538" w:type="dxa"/>
          </w:tcPr>
          <w:p w14:paraId="7B90FDE7" w14:textId="6E2945BA" w:rsidR="00656CBD" w:rsidRPr="001E352B" w:rsidRDefault="00656CBD" w:rsidP="00301409">
            <w:pPr>
              <w:rPr>
                <w:rFonts w:eastAsia="Times New Roman"/>
                <w:lang w:eastAsia="en-AU"/>
              </w:rPr>
            </w:pPr>
            <w:r w:rsidRPr="001E352B">
              <w:rPr>
                <w:rFonts w:eastAsia="Times New Roman"/>
                <w:lang w:eastAsia="en-AU"/>
              </w:rPr>
              <w:t>Operational Policy</w:t>
            </w:r>
          </w:p>
        </w:tc>
        <w:tc>
          <w:tcPr>
            <w:tcW w:w="2651" w:type="dxa"/>
          </w:tcPr>
          <w:p w14:paraId="70BA0F34" w14:textId="77777777" w:rsidR="00656CBD" w:rsidRDefault="00656CBD" w:rsidP="00301409">
            <w:r w:rsidRPr="00656CBD">
              <w:t>Approved by the Deputy Commissioner Operational Support</w:t>
            </w:r>
          </w:p>
          <w:p w14:paraId="04698ACC" w14:textId="57DFF8A0" w:rsidR="00602111" w:rsidRPr="00444218" w:rsidRDefault="00602111" w:rsidP="00301409">
            <w:r>
              <w:t>CM Ref: S25/83310</w:t>
            </w:r>
          </w:p>
        </w:tc>
        <w:tc>
          <w:tcPr>
            <w:tcW w:w="2017" w:type="dxa"/>
          </w:tcPr>
          <w:p w14:paraId="5FFE5B98" w14:textId="5F613A55" w:rsidR="00656CBD" w:rsidRDefault="00602111" w:rsidP="00301409">
            <w:pPr>
              <w:rPr>
                <w:rFonts w:eastAsia="Times New Roman"/>
                <w:lang w:eastAsia="en-AU"/>
              </w:rPr>
            </w:pPr>
            <w:r>
              <w:rPr>
                <w:rFonts w:eastAsia="Times New Roman"/>
                <w:lang w:eastAsia="en-AU"/>
              </w:rPr>
              <w:t>9 September 2025</w:t>
            </w:r>
          </w:p>
        </w:tc>
        <w:tc>
          <w:tcPr>
            <w:tcW w:w="1844" w:type="dxa"/>
          </w:tcPr>
          <w:p w14:paraId="3C0CCBDB" w14:textId="728A38D7" w:rsidR="00656CBD" w:rsidRDefault="00602111" w:rsidP="00301409">
            <w:pPr>
              <w:rPr>
                <w:rFonts w:eastAsia="Times New Roman"/>
                <w:lang w:eastAsia="en-AU"/>
              </w:rPr>
            </w:pPr>
            <w:r>
              <w:rPr>
                <w:rFonts w:eastAsia="Times New Roman"/>
                <w:lang w:eastAsia="en-AU"/>
              </w:rPr>
              <w:t>9 September 2025</w:t>
            </w:r>
          </w:p>
        </w:tc>
      </w:tr>
      <w:bookmarkEnd w:id="296"/>
    </w:tbl>
    <w:p w14:paraId="026DA054" w14:textId="77777777" w:rsidR="003C34D0" w:rsidRDefault="003C34D0" w:rsidP="003C34D0">
      <w:pPr>
        <w:pStyle w:val="Documentdetails"/>
        <w:rPr>
          <w:lang w:eastAsia="en-AU"/>
        </w:rPr>
      </w:pPr>
    </w:p>
    <w:p w14:paraId="0E73A5C1" w14:textId="77777777" w:rsidR="003C34D0" w:rsidRPr="003C34D0" w:rsidRDefault="003C34D0" w:rsidP="003C34D0">
      <w:pPr>
        <w:pStyle w:val="Documentdetails"/>
      </w:pPr>
    </w:p>
    <w:p w14:paraId="03382183" w14:textId="77777777" w:rsidR="003C34D0" w:rsidRPr="003C34D0" w:rsidRDefault="003C34D0" w:rsidP="003C34D0">
      <w:pPr>
        <w:pStyle w:val="Documentdetails"/>
      </w:pPr>
    </w:p>
    <w:p w14:paraId="419072B9" w14:textId="77777777" w:rsidR="003C34D0" w:rsidRPr="003C34D0" w:rsidRDefault="003C34D0" w:rsidP="003C34D0">
      <w:pPr>
        <w:pStyle w:val="Documentdetails"/>
      </w:pPr>
    </w:p>
    <w:p w14:paraId="03770A0A" w14:textId="77777777" w:rsidR="003C34D0" w:rsidRPr="003C34D0" w:rsidRDefault="003C34D0" w:rsidP="003C34D0">
      <w:pPr>
        <w:pStyle w:val="Documentdetails"/>
      </w:pPr>
    </w:p>
    <w:p w14:paraId="2479B12A" w14:textId="162FA2F0" w:rsidR="003C34D0" w:rsidRDefault="003C34D0" w:rsidP="003C34D0">
      <w:pPr>
        <w:pStyle w:val="Documentdetails"/>
      </w:pPr>
    </w:p>
    <w:p w14:paraId="3C8A9958" w14:textId="06D1C092" w:rsidR="00CA4CD2" w:rsidRDefault="00CA4CD2" w:rsidP="003C34D0">
      <w:pPr>
        <w:pStyle w:val="Documentdetails"/>
      </w:pPr>
    </w:p>
    <w:p w14:paraId="37D5477A" w14:textId="188E9520" w:rsidR="00CA4CD2" w:rsidRDefault="00CA4CD2" w:rsidP="003C34D0">
      <w:pPr>
        <w:pStyle w:val="Documentdetails"/>
      </w:pPr>
    </w:p>
    <w:p w14:paraId="30FBA4D3" w14:textId="5D6168E1" w:rsidR="00CA4CD2" w:rsidRDefault="00CA4CD2" w:rsidP="003C34D0">
      <w:pPr>
        <w:pStyle w:val="Documentdetails"/>
      </w:pPr>
    </w:p>
    <w:p w14:paraId="7D017A2B" w14:textId="15383E83" w:rsidR="00CA4CD2" w:rsidRDefault="00CA4CD2" w:rsidP="003C34D0">
      <w:pPr>
        <w:pStyle w:val="Documentdetails"/>
      </w:pPr>
    </w:p>
    <w:p w14:paraId="29C2E64E" w14:textId="2BDAC959" w:rsidR="00CA4CD2" w:rsidRDefault="00CA4CD2" w:rsidP="003C34D0">
      <w:pPr>
        <w:pStyle w:val="Documentdetails"/>
      </w:pPr>
    </w:p>
    <w:p w14:paraId="036B2FEE" w14:textId="2535B745" w:rsidR="00CA4CD2" w:rsidRDefault="00CA4CD2" w:rsidP="003C34D0">
      <w:pPr>
        <w:pStyle w:val="Documentdetails"/>
      </w:pPr>
    </w:p>
    <w:p w14:paraId="18C487CB" w14:textId="5B9B4A80" w:rsidR="00CA4CD2" w:rsidRDefault="00CA4CD2" w:rsidP="003C34D0">
      <w:pPr>
        <w:pStyle w:val="Documentdetails"/>
      </w:pPr>
    </w:p>
    <w:p w14:paraId="6F85F6C6" w14:textId="000FC8F7" w:rsidR="00CA4CD2" w:rsidRDefault="00CA4CD2" w:rsidP="003C34D0">
      <w:pPr>
        <w:pStyle w:val="Documentdetails"/>
      </w:pPr>
    </w:p>
    <w:p w14:paraId="789D5370" w14:textId="1F371EB5" w:rsidR="00CA4CD2" w:rsidRDefault="00CA4CD2" w:rsidP="003C34D0">
      <w:pPr>
        <w:pStyle w:val="Documentdetails"/>
      </w:pPr>
    </w:p>
    <w:p w14:paraId="20A1CAC4" w14:textId="0AE7C4E5" w:rsidR="00CA4CD2" w:rsidRDefault="00CA4CD2" w:rsidP="003C34D0">
      <w:pPr>
        <w:pStyle w:val="Documentdetails"/>
      </w:pPr>
    </w:p>
    <w:p w14:paraId="78794926" w14:textId="5D6A2338" w:rsidR="00CA4CD2" w:rsidRDefault="00CA4CD2" w:rsidP="003C34D0">
      <w:pPr>
        <w:pStyle w:val="Documentdetails"/>
      </w:pPr>
    </w:p>
    <w:p w14:paraId="4BD5FC13" w14:textId="37E9C78E" w:rsidR="00CA4CD2" w:rsidRDefault="00CA4CD2" w:rsidP="003C34D0">
      <w:pPr>
        <w:pStyle w:val="Documentdetails"/>
      </w:pPr>
    </w:p>
    <w:p w14:paraId="1E99775E" w14:textId="7CCD5307" w:rsidR="00CA4CD2" w:rsidRDefault="00CA4CD2" w:rsidP="003C34D0">
      <w:pPr>
        <w:pStyle w:val="Documentdetails"/>
      </w:pPr>
    </w:p>
    <w:p w14:paraId="6BF735FE" w14:textId="2F8721D5" w:rsidR="00CA4CD2" w:rsidRDefault="00CA4CD2" w:rsidP="003C34D0">
      <w:pPr>
        <w:pStyle w:val="Documentdetails"/>
      </w:pPr>
    </w:p>
    <w:p w14:paraId="62C7A6D0" w14:textId="50C593D4" w:rsidR="003808C5" w:rsidRPr="00301409" w:rsidRDefault="003808C5" w:rsidP="00236A0E">
      <w:pPr>
        <w:pStyle w:val="Heading1"/>
        <w:numPr>
          <w:ilvl w:val="0"/>
          <w:numId w:val="0"/>
        </w:numPr>
        <w:spacing w:before="360" w:after="240"/>
        <w:ind w:left="66"/>
      </w:pPr>
      <w:bookmarkStart w:id="297" w:name="_Appendix_A_–_1"/>
      <w:bookmarkStart w:id="298" w:name="_Toc174955172"/>
      <w:bookmarkEnd w:id="297"/>
      <w:r w:rsidRPr="00301409">
        <w:lastRenderedPageBreak/>
        <w:t xml:space="preserve">Appendix A – </w:t>
      </w:r>
      <w:r w:rsidR="00301409" w:rsidRPr="00301409">
        <w:t>Detainee Behaviour Expectations</w:t>
      </w:r>
      <w:bookmarkEnd w:id="298"/>
    </w:p>
    <w:p w14:paraId="54D35DCD" w14:textId="72D8CA84" w:rsidR="003808C5" w:rsidRDefault="003808C5" w:rsidP="00236A0E">
      <w:pPr>
        <w:spacing w:before="360" w:after="240"/>
        <w:rPr>
          <w:lang w:eastAsia="en-AU"/>
        </w:rPr>
      </w:pPr>
      <w:r>
        <w:rPr>
          <w:lang w:eastAsia="en-AU"/>
        </w:rPr>
        <w:t>The following list</w:t>
      </w:r>
      <w:r w:rsidR="00716FF2">
        <w:rPr>
          <w:lang w:eastAsia="en-AU"/>
        </w:rPr>
        <w:t xml:space="preserve"> of</w:t>
      </w:r>
      <w:r>
        <w:rPr>
          <w:lang w:eastAsia="en-AU"/>
        </w:rPr>
        <w:t xml:space="preserve"> cells are multipurpose but can be used as observation cells where they meet the criteria in</w:t>
      </w:r>
      <w:r w:rsidR="00D57D17">
        <w:rPr>
          <w:lang w:eastAsia="en-AU"/>
        </w:rPr>
        <w:t xml:space="preserve"> </w:t>
      </w:r>
      <w:r w:rsidR="003D0952">
        <w:rPr>
          <w:lang w:eastAsia="en-AU"/>
        </w:rPr>
        <w:t>this COPP</w:t>
      </w:r>
      <w:r w:rsidR="00D57D17">
        <w:rPr>
          <w:lang w:eastAsia="en-AU"/>
        </w:rPr>
        <w:t>.</w:t>
      </w:r>
    </w:p>
    <w:p w14:paraId="4B7EAA7C" w14:textId="77777777" w:rsidR="00301409" w:rsidRDefault="00301409" w:rsidP="00301409">
      <w:r w:rsidRPr="007755FB">
        <w:t xml:space="preserve">The Superintendent shall ensure the </w:t>
      </w:r>
      <w:r>
        <w:t xml:space="preserve">Detention Centre </w:t>
      </w:r>
      <w:r w:rsidRPr="007755FB">
        <w:t xml:space="preserve">detainee code of conduct is available and visible to everyone in </w:t>
      </w:r>
      <w:r>
        <w:t xml:space="preserve">the Detention Centre </w:t>
      </w:r>
      <w:r w:rsidRPr="007755FB">
        <w:t>and shall be communicated and displayed in such a way, that language diversity is acknowledged and accommodated.</w:t>
      </w:r>
    </w:p>
    <w:p w14:paraId="555F2A5E" w14:textId="77777777" w:rsidR="00301409" w:rsidRPr="007755FB" w:rsidRDefault="00301409" w:rsidP="00301409"/>
    <w:p w14:paraId="3EE93163" w14:textId="77777777" w:rsidR="00301409" w:rsidRPr="007755FB" w:rsidRDefault="00301409" w:rsidP="00301409">
      <w:r w:rsidRPr="007755FB">
        <w:t>To ensure detainees adhere to the standard behaviour expectations, Custodial Officers shall:</w:t>
      </w:r>
    </w:p>
    <w:p w14:paraId="1318899F" w14:textId="77777777" w:rsidR="00301409" w:rsidRDefault="00301409" w:rsidP="00301409">
      <w:pPr>
        <w:pStyle w:val="ListParagraph"/>
        <w:numPr>
          <w:ilvl w:val="0"/>
          <w:numId w:val="40"/>
        </w:numPr>
        <w:spacing w:before="120" w:after="120"/>
        <w:ind w:left="851" w:hanging="567"/>
        <w:contextualSpacing w:val="0"/>
      </w:pPr>
      <w:r>
        <w:t xml:space="preserve">promote a positive learning culture for detainees </w:t>
      </w:r>
    </w:p>
    <w:p w14:paraId="2F644665" w14:textId="77777777" w:rsidR="00301409" w:rsidRDefault="00301409" w:rsidP="00301409">
      <w:pPr>
        <w:pStyle w:val="ListParagraph"/>
        <w:numPr>
          <w:ilvl w:val="0"/>
          <w:numId w:val="40"/>
        </w:numPr>
        <w:spacing w:before="120" w:after="120"/>
        <w:ind w:left="851" w:hanging="567"/>
        <w:contextualSpacing w:val="0"/>
      </w:pPr>
      <w:r>
        <w:t>lead by example and model appropriate, prosocial behaviour(s) in their interactions with detainees</w:t>
      </w:r>
      <w:r w:rsidRPr="0089337D">
        <w:t xml:space="preserve"> </w:t>
      </w:r>
      <w:r>
        <w:t>and colleagues, to encourage positive behaviour(s)</w:t>
      </w:r>
    </w:p>
    <w:p w14:paraId="34ED5BEC" w14:textId="77777777" w:rsidR="00301409" w:rsidRDefault="00301409" w:rsidP="00301409">
      <w:pPr>
        <w:pStyle w:val="ListParagraph"/>
        <w:numPr>
          <w:ilvl w:val="0"/>
          <w:numId w:val="40"/>
        </w:numPr>
        <w:spacing w:before="120" w:after="120"/>
        <w:ind w:left="851" w:hanging="567"/>
        <w:contextualSpacing w:val="0"/>
      </w:pPr>
      <w:r>
        <w:t>provide guidance to detainees on behaviour expectations by informing, coaching and reinforcing the standard behaviour expectations</w:t>
      </w:r>
    </w:p>
    <w:p w14:paraId="10EC2E4D" w14:textId="77777777" w:rsidR="00301409" w:rsidRDefault="00301409" w:rsidP="00301409">
      <w:pPr>
        <w:pStyle w:val="ListParagraph"/>
        <w:numPr>
          <w:ilvl w:val="0"/>
          <w:numId w:val="40"/>
        </w:numPr>
        <w:spacing w:before="120" w:after="120"/>
        <w:ind w:left="851" w:hanging="567"/>
        <w:contextualSpacing w:val="0"/>
      </w:pPr>
      <w:r w:rsidRPr="00FA74A1">
        <w:t>identify</w:t>
      </w:r>
      <w:r>
        <w:t xml:space="preserve"> and address </w:t>
      </w:r>
      <w:r w:rsidRPr="00FA74A1">
        <w:t>communicat</w:t>
      </w:r>
      <w:r>
        <w:t>ion barriers, to support:</w:t>
      </w:r>
    </w:p>
    <w:p w14:paraId="4FB8F0FA" w14:textId="77777777" w:rsidR="00301409" w:rsidRDefault="00301409" w:rsidP="00301409">
      <w:pPr>
        <w:pStyle w:val="ListParagraph"/>
        <w:numPr>
          <w:ilvl w:val="0"/>
          <w:numId w:val="43"/>
        </w:numPr>
        <w:spacing w:before="120" w:after="120"/>
        <w:ind w:left="1418"/>
        <w:contextualSpacing w:val="0"/>
      </w:pPr>
      <w:r>
        <w:t>Aboriginal detainees</w:t>
      </w:r>
    </w:p>
    <w:p w14:paraId="050178B9" w14:textId="77777777" w:rsidR="00301409" w:rsidRDefault="00301409" w:rsidP="00301409">
      <w:pPr>
        <w:pStyle w:val="ListParagraph"/>
        <w:numPr>
          <w:ilvl w:val="0"/>
          <w:numId w:val="43"/>
        </w:numPr>
        <w:spacing w:before="120" w:after="120"/>
        <w:ind w:left="1418"/>
        <w:contextualSpacing w:val="0"/>
      </w:pPr>
      <w:r>
        <w:t xml:space="preserve">detainees with physical or cognitive impairments </w:t>
      </w:r>
    </w:p>
    <w:p w14:paraId="2480F2C7" w14:textId="71E52584" w:rsidR="00301409" w:rsidRPr="00C64C90" w:rsidRDefault="00301409" w:rsidP="00301409">
      <w:pPr>
        <w:pStyle w:val="ListParagraph"/>
        <w:numPr>
          <w:ilvl w:val="0"/>
          <w:numId w:val="43"/>
        </w:numPr>
        <w:spacing w:before="120" w:after="120"/>
        <w:ind w:left="1418"/>
        <w:contextualSpacing w:val="0"/>
      </w:pPr>
      <w:r>
        <w:t xml:space="preserve">detainees from CaLD backgrounds who are not able to communicate in spoken and/or written English, refer </w:t>
      </w:r>
      <w:hyperlink r:id="rId28" w:history="1">
        <w:r w:rsidRPr="00BA179C">
          <w:rPr>
            <w:rStyle w:val="Hyperlink"/>
          </w:rPr>
          <w:t>COPP 2.2 – Cultural and Religious Requirements</w:t>
        </w:r>
        <w:r w:rsidRPr="00B7128F">
          <w:rPr>
            <w:rStyle w:val="Hyperlink"/>
          </w:rPr>
          <w:t>.</w:t>
        </w:r>
      </w:hyperlink>
    </w:p>
    <w:p w14:paraId="01EE7E29" w14:textId="77777777" w:rsidR="00301409" w:rsidRDefault="00301409" w:rsidP="00301409">
      <w:r w:rsidRPr="007755FB">
        <w:t xml:space="preserve">Detainees, whilst at </w:t>
      </w:r>
      <w:r>
        <w:t xml:space="preserve">the Detention Centre </w:t>
      </w:r>
      <w:r w:rsidRPr="007755FB">
        <w:t xml:space="preserve">shall be supported to adhere to the following standard behaviour expectations: </w:t>
      </w:r>
    </w:p>
    <w:p w14:paraId="356A9169" w14:textId="77777777" w:rsidR="00301409" w:rsidRPr="00301409" w:rsidRDefault="00301409" w:rsidP="00301409">
      <w:pPr>
        <w:pStyle w:val="ListParagraph"/>
        <w:numPr>
          <w:ilvl w:val="0"/>
          <w:numId w:val="44"/>
        </w:numPr>
        <w:spacing w:before="120"/>
        <w:ind w:left="714" w:hanging="357"/>
        <w:contextualSpacing w:val="0"/>
      </w:pPr>
      <w:r w:rsidRPr="00301409">
        <w:t>obeying lawful instructions</w:t>
      </w:r>
    </w:p>
    <w:p w14:paraId="54592A8F" w14:textId="77777777" w:rsidR="00301409" w:rsidRPr="00301409" w:rsidRDefault="00301409" w:rsidP="00301409">
      <w:pPr>
        <w:pStyle w:val="ListParagraph"/>
        <w:numPr>
          <w:ilvl w:val="0"/>
          <w:numId w:val="44"/>
        </w:numPr>
      </w:pPr>
      <w:r w:rsidRPr="00301409">
        <w:t>interacting respectfully with others, not abusing or threatening staff</w:t>
      </w:r>
    </w:p>
    <w:p w14:paraId="7BC29061" w14:textId="77777777" w:rsidR="00301409" w:rsidRPr="00301409" w:rsidRDefault="00301409" w:rsidP="00301409">
      <w:pPr>
        <w:pStyle w:val="ListParagraph"/>
        <w:numPr>
          <w:ilvl w:val="0"/>
          <w:numId w:val="44"/>
        </w:numPr>
      </w:pPr>
      <w:r w:rsidRPr="00301409">
        <w:t>respecting property, for example, no wilful damage or graffiti</w:t>
      </w:r>
    </w:p>
    <w:p w14:paraId="7229D0AC" w14:textId="77777777" w:rsidR="00301409" w:rsidRPr="00301409" w:rsidRDefault="00301409" w:rsidP="00301409">
      <w:pPr>
        <w:pStyle w:val="ListParagraph"/>
        <w:numPr>
          <w:ilvl w:val="0"/>
          <w:numId w:val="44"/>
        </w:numPr>
      </w:pPr>
      <w:r w:rsidRPr="00301409">
        <w:t>appropriate participation in education, employment programs and activities made available</w:t>
      </w:r>
    </w:p>
    <w:p w14:paraId="49374501" w14:textId="77777777" w:rsidR="00301409" w:rsidRPr="00301409" w:rsidRDefault="00301409" w:rsidP="00301409">
      <w:pPr>
        <w:pStyle w:val="ListParagraph"/>
        <w:numPr>
          <w:ilvl w:val="0"/>
          <w:numId w:val="44"/>
        </w:numPr>
      </w:pPr>
      <w:r w:rsidRPr="00301409">
        <w:t>not using alcohol or other drugs that have not been lawfully prescribed</w:t>
      </w:r>
    </w:p>
    <w:p w14:paraId="685F0E34" w14:textId="77777777" w:rsidR="00301409" w:rsidRPr="00301409" w:rsidRDefault="00301409" w:rsidP="00301409">
      <w:pPr>
        <w:pStyle w:val="ListParagraph"/>
        <w:numPr>
          <w:ilvl w:val="0"/>
          <w:numId w:val="44"/>
        </w:numPr>
      </w:pPr>
      <w:r w:rsidRPr="00301409">
        <w:t>not bullying or threatening other detainees, staff or visitors</w:t>
      </w:r>
    </w:p>
    <w:p w14:paraId="21B0CEBD" w14:textId="77777777" w:rsidR="00301409" w:rsidRPr="00301409" w:rsidRDefault="00301409" w:rsidP="00301409">
      <w:pPr>
        <w:pStyle w:val="ListParagraph"/>
        <w:numPr>
          <w:ilvl w:val="0"/>
          <w:numId w:val="44"/>
        </w:numPr>
      </w:pPr>
      <w:r w:rsidRPr="00301409">
        <w:t>maintaining a high standard of personal hygiene (showering daily)</w:t>
      </w:r>
    </w:p>
    <w:p w14:paraId="16F7E714" w14:textId="77777777" w:rsidR="00301409" w:rsidRPr="00301409" w:rsidRDefault="00301409" w:rsidP="00301409">
      <w:pPr>
        <w:pStyle w:val="ListParagraph"/>
        <w:numPr>
          <w:ilvl w:val="0"/>
          <w:numId w:val="44"/>
        </w:numPr>
      </w:pPr>
      <w:r w:rsidRPr="00301409">
        <w:t>keeping their cell and living areas clean and tidy</w:t>
      </w:r>
    </w:p>
    <w:p w14:paraId="3F68A981" w14:textId="77777777" w:rsidR="00301409" w:rsidRPr="00301409" w:rsidRDefault="00301409" w:rsidP="00301409">
      <w:pPr>
        <w:pStyle w:val="ListParagraph"/>
        <w:numPr>
          <w:ilvl w:val="0"/>
          <w:numId w:val="44"/>
        </w:numPr>
      </w:pPr>
      <w:r w:rsidRPr="00301409">
        <w:t>not buying, selling or swapping any item of property with other detainees without permission from staff</w:t>
      </w:r>
    </w:p>
    <w:p w14:paraId="2D3B9F65" w14:textId="77777777" w:rsidR="00301409" w:rsidRPr="00301409" w:rsidRDefault="00301409" w:rsidP="00301409">
      <w:pPr>
        <w:pStyle w:val="ListParagraph"/>
        <w:numPr>
          <w:ilvl w:val="0"/>
          <w:numId w:val="44"/>
        </w:numPr>
      </w:pPr>
      <w:r w:rsidRPr="00301409">
        <w:t xml:space="preserve">not be in possession of items not lawfully issued to the detainee </w:t>
      </w:r>
    </w:p>
    <w:p w14:paraId="635E9DE3" w14:textId="77777777" w:rsidR="00301409" w:rsidRPr="00301409" w:rsidRDefault="00301409" w:rsidP="00301409">
      <w:pPr>
        <w:pStyle w:val="ListParagraph"/>
        <w:numPr>
          <w:ilvl w:val="0"/>
          <w:numId w:val="44"/>
        </w:numPr>
      </w:pPr>
      <w:r w:rsidRPr="00301409">
        <w:t>no stealing or interfering with another detainees property</w:t>
      </w:r>
    </w:p>
    <w:p w14:paraId="3FDBF025" w14:textId="77777777" w:rsidR="00301409" w:rsidRPr="00301409" w:rsidRDefault="00301409" w:rsidP="00301409">
      <w:pPr>
        <w:pStyle w:val="ListParagraph"/>
        <w:numPr>
          <w:ilvl w:val="0"/>
          <w:numId w:val="44"/>
        </w:numPr>
      </w:pPr>
      <w:r w:rsidRPr="00301409">
        <w:t>not entering another detainees cell without their permission</w:t>
      </w:r>
    </w:p>
    <w:p w14:paraId="73989DBF" w14:textId="1D7DA3E3" w:rsidR="00301409" w:rsidRPr="00301409" w:rsidRDefault="00301409" w:rsidP="00301409">
      <w:pPr>
        <w:pStyle w:val="ListParagraph"/>
        <w:numPr>
          <w:ilvl w:val="0"/>
          <w:numId w:val="44"/>
        </w:numPr>
      </w:pPr>
      <w:r w:rsidRPr="00301409">
        <w:t>no spitting</w:t>
      </w:r>
    </w:p>
    <w:p w14:paraId="40E88E37" w14:textId="77777777" w:rsidR="00301409" w:rsidRPr="00301409" w:rsidRDefault="00301409" w:rsidP="00301409">
      <w:pPr>
        <w:pStyle w:val="ListParagraph"/>
        <w:numPr>
          <w:ilvl w:val="0"/>
          <w:numId w:val="44"/>
        </w:numPr>
      </w:pPr>
      <w:r w:rsidRPr="00301409">
        <w:t>no fighting or sparring</w:t>
      </w:r>
    </w:p>
    <w:p w14:paraId="34A4A820" w14:textId="77777777" w:rsidR="00301409" w:rsidRPr="00301409" w:rsidRDefault="00301409" w:rsidP="00301409">
      <w:pPr>
        <w:pStyle w:val="ListParagraph"/>
        <w:numPr>
          <w:ilvl w:val="0"/>
          <w:numId w:val="44"/>
        </w:numPr>
      </w:pPr>
      <w:r w:rsidRPr="00301409">
        <w:t>behaving appropriately during visits</w:t>
      </w:r>
    </w:p>
    <w:p w14:paraId="2BD2ACCB" w14:textId="77777777" w:rsidR="00301409" w:rsidRPr="00301409" w:rsidRDefault="00301409" w:rsidP="00301409">
      <w:pPr>
        <w:pStyle w:val="ListParagraph"/>
        <w:numPr>
          <w:ilvl w:val="0"/>
          <w:numId w:val="44"/>
        </w:numPr>
      </w:pPr>
      <w:r w:rsidRPr="00301409">
        <w:t>only using the cell call when help is required</w:t>
      </w:r>
    </w:p>
    <w:p w14:paraId="1673D21B" w14:textId="49E823D2" w:rsidR="00FF3448" w:rsidRPr="00236A0E" w:rsidRDefault="00301409" w:rsidP="000A069A">
      <w:pPr>
        <w:pStyle w:val="ListParagraph"/>
        <w:numPr>
          <w:ilvl w:val="0"/>
          <w:numId w:val="44"/>
        </w:numPr>
      </w:pPr>
      <w:r w:rsidRPr="00301409">
        <w:t>not covering CCTV in the cell.</w:t>
      </w:r>
      <w:bookmarkStart w:id="299" w:name="_Appendix_B_–"/>
      <w:bookmarkStart w:id="300" w:name="_Appendix_B_–_1"/>
      <w:bookmarkEnd w:id="299"/>
      <w:bookmarkEnd w:id="300"/>
    </w:p>
    <w:sectPr w:rsidR="00FF3448" w:rsidRPr="00236A0E" w:rsidSect="00120E91">
      <w:headerReference w:type="default" r:id="rId29"/>
      <w:footerReference w:type="default" r:id="rId30"/>
      <w:type w:val="continuous"/>
      <w:pgSz w:w="11900" w:h="16840" w:code="9"/>
      <w:pgMar w:top="1440" w:right="1440" w:bottom="1440" w:left="1440"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9451A" w14:textId="77777777" w:rsidR="00BE4676" w:rsidRDefault="00BE4676" w:rsidP="00D06E62">
      <w:r>
        <w:separator/>
      </w:r>
    </w:p>
  </w:endnote>
  <w:endnote w:type="continuationSeparator" w:id="0">
    <w:p w14:paraId="793B798F" w14:textId="77777777" w:rsidR="00BE4676" w:rsidRDefault="00BE4676"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 w:name="Gotham">
    <w:altName w:val="Centaur"/>
    <w:charset w:val="00"/>
    <w:family w:val="auto"/>
    <w:pitch w:val="variable"/>
    <w:sig w:usb0="A00000AF" w:usb1="50000048" w:usb2="00000000" w:usb3="00000000" w:csb0="00000119"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E8DC2" w14:textId="7D304056" w:rsidR="007633F6" w:rsidRDefault="007633F6"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 xml:space="preserve">Custodial </w:t>
    </w:r>
    <w:r w:rsidRPr="00627992">
      <w:rPr>
        <w:color w:val="C00000"/>
      </w:rPr>
      <w:t>Ops intranet page</w:t>
    </w:r>
    <w: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8</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F9503" w14:textId="77777777" w:rsidR="00BE4676" w:rsidRDefault="00BE4676" w:rsidP="00D06E62">
      <w:r>
        <w:separator/>
      </w:r>
    </w:p>
  </w:footnote>
  <w:footnote w:type="continuationSeparator" w:id="0">
    <w:p w14:paraId="17E0B2AE" w14:textId="77777777" w:rsidR="00BE4676" w:rsidRDefault="00BE4676" w:rsidP="00D06E62">
      <w:r>
        <w:continuationSeparator/>
      </w:r>
    </w:p>
  </w:footnote>
  <w:footnote w:id="1">
    <w:p w14:paraId="179F0B6D" w14:textId="77777777" w:rsidR="00CE7FC6" w:rsidRDefault="00CE7FC6" w:rsidP="00CE7FC6">
      <w:pPr>
        <w:pStyle w:val="FootnoteText"/>
      </w:pPr>
      <w:r>
        <w:rPr>
          <w:rStyle w:val="FootnoteReference"/>
        </w:rPr>
        <w:footnoteRef/>
      </w:r>
      <w:r>
        <w:t xml:space="preserve"> r.46A (5) </w:t>
      </w:r>
      <w:r w:rsidRPr="00F91D76">
        <w:rPr>
          <w:i/>
          <w:iCs/>
        </w:rPr>
        <w:t>Young Offenders Regulations 1995</w:t>
      </w:r>
    </w:p>
  </w:footnote>
  <w:footnote w:id="2">
    <w:p w14:paraId="4B860899" w14:textId="77777777" w:rsidR="00CE7FC6" w:rsidRDefault="00CE7FC6" w:rsidP="00CE7FC6">
      <w:pPr>
        <w:pStyle w:val="FootnoteText"/>
      </w:pPr>
      <w:r>
        <w:rPr>
          <w:rStyle w:val="FootnoteReference"/>
        </w:rPr>
        <w:footnoteRef/>
      </w:r>
      <w:r>
        <w:t xml:space="preserve"> r.44(1) </w:t>
      </w:r>
      <w:r w:rsidRPr="003B75A2">
        <w:rPr>
          <w:i/>
        </w:rPr>
        <w:t>Young Offenders Regulations 1995</w:t>
      </w:r>
    </w:p>
  </w:footnote>
  <w:footnote w:id="3">
    <w:p w14:paraId="7004B1AB" w14:textId="77777777" w:rsidR="00CE7FC6" w:rsidRDefault="00CE7FC6" w:rsidP="00CE7FC6">
      <w:pPr>
        <w:pStyle w:val="FootnoteText"/>
      </w:pPr>
      <w:r>
        <w:rPr>
          <w:rStyle w:val="FootnoteReference"/>
        </w:rPr>
        <w:footnoteRef/>
      </w:r>
      <w:r>
        <w:t xml:space="preserve"> r.</w:t>
      </w:r>
      <w:r w:rsidRPr="003B75A2">
        <w:t>44(</w:t>
      </w:r>
      <w:r>
        <w:t>2</w:t>
      </w:r>
      <w:r w:rsidRPr="003B75A2">
        <w:t xml:space="preserve">) </w:t>
      </w:r>
      <w:r w:rsidRPr="003B75A2">
        <w:rPr>
          <w:i/>
        </w:rPr>
        <w:t>Young Offenders Regulations 1995</w:t>
      </w:r>
    </w:p>
  </w:footnote>
  <w:footnote w:id="4">
    <w:p w14:paraId="5B1CE16B" w14:textId="77777777" w:rsidR="001E352B" w:rsidRDefault="001E352B" w:rsidP="001E352B">
      <w:pPr>
        <w:pStyle w:val="FootnoteText"/>
      </w:pPr>
      <w:r>
        <w:rPr>
          <w:rStyle w:val="FootnoteReference"/>
        </w:rPr>
        <w:footnoteRef/>
      </w:r>
      <w:r>
        <w:t xml:space="preserve"> s.</w:t>
      </w:r>
      <w:r w:rsidRPr="002D08AE">
        <w:t>170</w:t>
      </w:r>
      <w:r>
        <w:rPr>
          <w:i/>
        </w:rPr>
        <w:t xml:space="preserve"> </w:t>
      </w:r>
      <w:r w:rsidRPr="00295A1E">
        <w:rPr>
          <w:i/>
        </w:rPr>
        <w:t>Young Offenders Act 1994</w:t>
      </w:r>
      <w:r>
        <w:rPr>
          <w:i/>
        </w:rPr>
        <w:t xml:space="preserve"> </w:t>
      </w:r>
    </w:p>
  </w:footnote>
  <w:footnote w:id="5">
    <w:p w14:paraId="7E00B297" w14:textId="77777777" w:rsidR="001E352B" w:rsidRDefault="001E352B" w:rsidP="001E352B">
      <w:pPr>
        <w:pStyle w:val="FootnoteText"/>
      </w:pPr>
      <w:r>
        <w:rPr>
          <w:rStyle w:val="FootnoteReference"/>
        </w:rPr>
        <w:footnoteRef/>
      </w:r>
      <w:r>
        <w:t xml:space="preserve"> r.78(1) </w:t>
      </w:r>
      <w:r w:rsidRPr="000534C2">
        <w:rPr>
          <w:i/>
          <w:iCs/>
        </w:rPr>
        <w:t>Young Offenders Regulations 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FFD0E" w14:textId="3F416BA4" w:rsidR="007633F6" w:rsidRDefault="007633F6"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301409">
      <w:rPr>
        <w:noProof/>
      </w:rPr>
      <w:t>COPP 6.1 Behaviour Standards and Behaviour Management</w:t>
    </w:r>
    <w:r>
      <w:rPr>
        <w:noProof/>
      </w:rPr>
      <w:fldChar w:fldCharType="end"/>
    </w:r>
    <w:r>
      <w:rPr>
        <w:noProof/>
      </w:rPr>
      <w:t xml:space="preserve"> &lt;v x.x&gt;</w:t>
    </w:r>
  </w:p>
  <w:p w14:paraId="435BD9AD" w14:textId="77777777" w:rsidR="007633F6" w:rsidRDefault="007633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CA3C" w14:textId="77777777" w:rsidR="007633F6" w:rsidRDefault="007633F6">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12BA7924" wp14:editId="16C607DD">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12B6C5E7" w14:textId="77777777" w:rsidR="007633F6" w:rsidRPr="00464E72" w:rsidRDefault="007633F6"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BA7924"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Wo9gEAAM0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" filled="f" stroked="f">
              <v:textbox>
                <w:txbxContent>
                  <w:sdt>
                    <w:sdtPr>
                      <w:rPr>
                        <w:rFonts w:ascii="Arial Bold" w:hAnsi="Arial Bold"/>
                        <w:b/>
                        <w:color w:val="FFFFFF" w:themeColor="background1"/>
                      </w:rPr>
                      <w:id w:val="-1483379727"/>
                    </w:sdtPr>
                    <w:sdtEndPr>
                      <w:rPr>
                        <w:sz w:val="20"/>
                        <w:szCs w:val="20"/>
                      </w:rPr>
                    </w:sdtEndPr>
                    <w:sdtContent>
                      <w:p w14:paraId="12B6C5E7" w14:textId="77777777" w:rsidR="007633F6" w:rsidRPr="00464E72" w:rsidRDefault="007633F6"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46285C16" wp14:editId="156197AE">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388EE2" w14:textId="77777777" w:rsidR="007633F6" w:rsidRDefault="007633F6"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85C16"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" filled="f" stroked="f" strokeweight=".5pt">
              <v:textbox>
                <w:txbxContent>
                  <w:p w14:paraId="1D388EE2" w14:textId="77777777" w:rsidR="007633F6" w:rsidRDefault="007633F6"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5C049FF6" wp14:editId="38799196">
          <wp:simplePos x="0" y="0"/>
          <wp:positionH relativeFrom="page">
            <wp:posOffset>-29210</wp:posOffset>
          </wp:positionH>
          <wp:positionV relativeFrom="page">
            <wp:posOffset>-59055</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F91D" w14:textId="332C2C7C" w:rsidR="007633F6" w:rsidRDefault="00301409" w:rsidP="004D040B">
    <w:pPr>
      <w:pStyle w:val="Header"/>
      <w:pBdr>
        <w:bottom w:val="single" w:sz="4" w:space="3" w:color="auto"/>
      </w:pBdr>
    </w:pPr>
    <w:r w:rsidRPr="00301409">
      <w:rPr>
        <w:noProof/>
      </w:rPr>
      <w:t>COPP 6.1 Behaviour Standards and Behaviour Management</w:t>
    </w:r>
    <w:r w:rsidR="00A74A82">
      <w:rPr>
        <w:noProof/>
      </w:rPr>
      <w:t xml:space="preserve"> </w:t>
    </w:r>
    <w:r w:rsidRPr="00C9452E">
      <w:rPr>
        <w:noProof/>
      </w:rPr>
      <w:t>v</w:t>
    </w:r>
    <w:r w:rsidR="00656CBD" w:rsidRPr="00C9452E">
      <w:rPr>
        <w:noProof/>
      </w:rPr>
      <w:t>3</w:t>
    </w:r>
    <w:r w:rsidRPr="00C9452E">
      <w:rPr>
        <w:noProof/>
      </w:rPr>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05798"/>
    <w:multiLevelType w:val="hybridMultilevel"/>
    <w:tmpl w:val="2F321BBA"/>
    <w:lvl w:ilvl="0" w:tplc="54A0CEA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6D2F10"/>
    <w:multiLevelType w:val="hybridMultilevel"/>
    <w:tmpl w:val="80F23128"/>
    <w:lvl w:ilvl="0" w:tplc="58BE0D06">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B8113D"/>
    <w:multiLevelType w:val="multilevel"/>
    <w:tmpl w:val="EA7048FE"/>
    <w:lvl w:ilvl="0">
      <w:start w:val="1"/>
      <w:numFmt w:val="decimal"/>
      <w:pStyle w:val="Heading1"/>
      <w:lvlText w:val="%1"/>
      <w:lvlJc w:val="left"/>
      <w:pPr>
        <w:ind w:left="498" w:hanging="432"/>
      </w:pPr>
    </w:lvl>
    <w:lvl w:ilvl="1">
      <w:start w:val="1"/>
      <w:numFmt w:val="decimal"/>
      <w:pStyle w:val="Heading2"/>
      <w:lvlText w:val="%1.%2"/>
      <w:lvlJc w:val="left"/>
      <w:pPr>
        <w:ind w:left="642" w:hanging="576"/>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862" w:hanging="720"/>
      </w:pPr>
      <w:rPr>
        <w:b w:val="0"/>
        <w:bCs w:val="0"/>
        <w:specVanish w:val="0"/>
      </w:rPr>
    </w:lvl>
    <w:lvl w:ilvl="3">
      <w:start w:val="1"/>
      <w:numFmt w:val="decimal"/>
      <w:pStyle w:val="Heading4"/>
      <w:lvlText w:val="%1.%2.%3.%4"/>
      <w:lvlJc w:val="left"/>
      <w:pPr>
        <w:ind w:left="930" w:hanging="864"/>
      </w:pPr>
    </w:lvl>
    <w:lvl w:ilvl="4">
      <w:start w:val="1"/>
      <w:numFmt w:val="decimal"/>
      <w:pStyle w:val="Heading5"/>
      <w:lvlText w:val="%1.%2.%3.%4.%5"/>
      <w:lvlJc w:val="left"/>
      <w:pPr>
        <w:ind w:left="1074" w:hanging="1008"/>
      </w:pPr>
    </w:lvl>
    <w:lvl w:ilvl="5">
      <w:start w:val="1"/>
      <w:numFmt w:val="decimal"/>
      <w:pStyle w:val="Heading6"/>
      <w:lvlText w:val="%1.%2.%3.%4.%5.%6"/>
      <w:lvlJc w:val="left"/>
      <w:pPr>
        <w:ind w:left="1218" w:hanging="1152"/>
      </w:pPr>
    </w:lvl>
    <w:lvl w:ilvl="6">
      <w:start w:val="1"/>
      <w:numFmt w:val="decimal"/>
      <w:pStyle w:val="Heading7"/>
      <w:lvlText w:val="%1.%2.%3.%4.%5.%6.%7"/>
      <w:lvlJc w:val="left"/>
      <w:pPr>
        <w:ind w:left="1362" w:hanging="1296"/>
      </w:pPr>
    </w:lvl>
    <w:lvl w:ilvl="7">
      <w:start w:val="1"/>
      <w:numFmt w:val="decimal"/>
      <w:pStyle w:val="Heading8"/>
      <w:lvlText w:val="%1.%2.%3.%4.%5.%6.%7.%8"/>
      <w:lvlJc w:val="left"/>
      <w:pPr>
        <w:ind w:left="1506" w:hanging="1440"/>
      </w:pPr>
    </w:lvl>
    <w:lvl w:ilvl="8">
      <w:start w:val="1"/>
      <w:numFmt w:val="decimal"/>
      <w:pStyle w:val="Heading9"/>
      <w:lvlText w:val="%1.%2.%3.%4.%5.%6.%7.%8.%9"/>
      <w:lvlJc w:val="left"/>
      <w:pPr>
        <w:ind w:left="1650" w:hanging="1584"/>
      </w:pPr>
    </w:lvl>
  </w:abstractNum>
  <w:abstractNum w:abstractNumId="4" w15:restartNumberingAfterBreak="0">
    <w:nsid w:val="0EA6246F"/>
    <w:multiLevelType w:val="hybridMultilevel"/>
    <w:tmpl w:val="E3E69894"/>
    <w:lvl w:ilvl="0" w:tplc="0C090017">
      <w:start w:val="1"/>
      <w:numFmt w:val="lowerLetter"/>
      <w:lvlText w:val="%1)"/>
      <w:lvlJc w:val="left"/>
      <w:pPr>
        <w:ind w:left="1500" w:hanging="360"/>
      </w:p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5" w15:restartNumberingAfterBreak="0">
    <w:nsid w:val="0F6A15A5"/>
    <w:multiLevelType w:val="hybridMultilevel"/>
    <w:tmpl w:val="B1B868C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11A3CEF"/>
    <w:multiLevelType w:val="hybridMultilevel"/>
    <w:tmpl w:val="A50EA2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EB2A24"/>
    <w:multiLevelType w:val="hybridMultilevel"/>
    <w:tmpl w:val="E25EED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BB572D"/>
    <w:multiLevelType w:val="hybridMultilevel"/>
    <w:tmpl w:val="7EDAE226"/>
    <w:lvl w:ilvl="0" w:tplc="726AC85A">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146BEC"/>
    <w:multiLevelType w:val="hybridMultilevel"/>
    <w:tmpl w:val="1EDA1C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78F62D3"/>
    <w:multiLevelType w:val="hybridMultilevel"/>
    <w:tmpl w:val="E7ECE1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1338FF"/>
    <w:multiLevelType w:val="hybridMultilevel"/>
    <w:tmpl w:val="854ACF9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B1636D"/>
    <w:multiLevelType w:val="multilevel"/>
    <w:tmpl w:val="C7604DE4"/>
    <w:lvl w:ilvl="0">
      <w:start w:val="1"/>
      <w:numFmt w:val="low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01D7444"/>
    <w:multiLevelType w:val="hybridMultilevel"/>
    <w:tmpl w:val="298092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2662343"/>
    <w:multiLevelType w:val="hybridMultilevel"/>
    <w:tmpl w:val="0D78FB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720465"/>
    <w:multiLevelType w:val="hybridMultilevel"/>
    <w:tmpl w:val="E870D7D4"/>
    <w:lvl w:ilvl="0" w:tplc="A01CF41E">
      <w:start w:val="1"/>
      <w:numFmt w:val="lowerLetter"/>
      <w:lvlText w:val="%1)"/>
      <w:lvlJc w:val="left"/>
      <w:pPr>
        <w:ind w:left="1440" w:hanging="360"/>
      </w:pPr>
      <w:rPr>
        <w:rFonts w:ascii="Arial" w:hAnsi="Arial" w:cs="Arial" w:hint="default"/>
        <w:sz w:val="22"/>
        <w:szCs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5FC4F9F"/>
    <w:multiLevelType w:val="hybridMultilevel"/>
    <w:tmpl w:val="A8984878"/>
    <w:lvl w:ilvl="0" w:tplc="41AA6276">
      <w:start w:val="1"/>
      <w:numFmt w:val="lowerLetter"/>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6923514"/>
    <w:multiLevelType w:val="hybridMultilevel"/>
    <w:tmpl w:val="22C2B7F8"/>
    <w:lvl w:ilvl="0" w:tplc="0C090017">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8" w15:restartNumberingAfterBreak="0">
    <w:nsid w:val="382D5B80"/>
    <w:multiLevelType w:val="multilevel"/>
    <w:tmpl w:val="063CA29A"/>
    <w:lvl w:ilvl="0">
      <w:start w:val="1"/>
      <w:numFmt w:val="lowerRoman"/>
      <w:lvlText w:val="%1."/>
      <w:lvlJc w:val="right"/>
      <w:pPr>
        <w:ind w:left="432" w:hanging="432"/>
      </w:pPr>
      <w:rPr>
        <w:rFonts w:hint="default"/>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CC52386"/>
    <w:multiLevelType w:val="hybridMultilevel"/>
    <w:tmpl w:val="10BEA62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3A25932"/>
    <w:multiLevelType w:val="multilevel"/>
    <w:tmpl w:val="39583F14"/>
    <w:lvl w:ilvl="0">
      <w:start w:val="1"/>
      <w:numFmt w:val="lowerLetter"/>
      <w:lvlText w:val="%1)"/>
      <w:lvlJc w:val="left"/>
      <w:pPr>
        <w:ind w:left="432" w:hanging="432"/>
      </w:pPr>
      <w:rPr>
        <w:rFonts w:hint="default"/>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7B412E9"/>
    <w:multiLevelType w:val="hybridMultilevel"/>
    <w:tmpl w:val="B588C48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D852170"/>
    <w:multiLevelType w:val="hybridMultilevel"/>
    <w:tmpl w:val="465CBB32"/>
    <w:lvl w:ilvl="0" w:tplc="54A0CEA4">
      <w:start w:val="1"/>
      <w:numFmt w:val="bullet"/>
      <w:lvlText w:val=""/>
      <w:lvlJc w:val="left"/>
      <w:pPr>
        <w:ind w:left="1287" w:hanging="360"/>
      </w:pPr>
      <w:rPr>
        <w:rFonts w:ascii="Symbol" w:hAnsi="Symbol"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4E7760A9"/>
    <w:multiLevelType w:val="hybridMultilevel"/>
    <w:tmpl w:val="94F4E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BE65C2"/>
    <w:multiLevelType w:val="hybridMultilevel"/>
    <w:tmpl w:val="01D487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C328C6"/>
    <w:multiLevelType w:val="hybridMultilevel"/>
    <w:tmpl w:val="E836ED7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D35D6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2867CF"/>
    <w:multiLevelType w:val="hybridMultilevel"/>
    <w:tmpl w:val="C76E6B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9A4CEF"/>
    <w:multiLevelType w:val="hybridMultilevel"/>
    <w:tmpl w:val="5F7C8D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A46244"/>
    <w:multiLevelType w:val="hybridMultilevel"/>
    <w:tmpl w:val="2AFA2F5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429341E"/>
    <w:multiLevelType w:val="hybridMultilevel"/>
    <w:tmpl w:val="2EC46206"/>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1" w15:restartNumberingAfterBreak="0">
    <w:nsid w:val="64A96522"/>
    <w:multiLevelType w:val="hybridMultilevel"/>
    <w:tmpl w:val="493290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6EE7712"/>
    <w:multiLevelType w:val="hybridMultilevel"/>
    <w:tmpl w:val="1432013A"/>
    <w:lvl w:ilvl="0" w:tplc="5EDEE76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A56642"/>
    <w:multiLevelType w:val="hybridMultilevel"/>
    <w:tmpl w:val="8F449D0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9FC4617"/>
    <w:multiLevelType w:val="hybridMultilevel"/>
    <w:tmpl w:val="47D2BE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2526DE"/>
    <w:multiLevelType w:val="hybridMultilevel"/>
    <w:tmpl w:val="04DE0A38"/>
    <w:lvl w:ilvl="0" w:tplc="54A0CEA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FE2E2C"/>
    <w:multiLevelType w:val="hybridMultilevel"/>
    <w:tmpl w:val="256E51E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EBA2CAF"/>
    <w:multiLevelType w:val="hybridMultilevel"/>
    <w:tmpl w:val="04D6E9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DC2A2D"/>
    <w:multiLevelType w:val="hybridMultilevel"/>
    <w:tmpl w:val="74CE96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02041C1"/>
    <w:multiLevelType w:val="hybridMultilevel"/>
    <w:tmpl w:val="7634131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0CD3EB2"/>
    <w:multiLevelType w:val="hybridMultilevel"/>
    <w:tmpl w:val="D5140E6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8E000B4"/>
    <w:multiLevelType w:val="hybridMultilevel"/>
    <w:tmpl w:val="674688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AF42CEA"/>
    <w:multiLevelType w:val="hybridMultilevel"/>
    <w:tmpl w:val="28AA8F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DA8792A"/>
    <w:multiLevelType w:val="hybridMultilevel"/>
    <w:tmpl w:val="3850B3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7C01CE"/>
    <w:multiLevelType w:val="hybridMultilevel"/>
    <w:tmpl w:val="E9E82846"/>
    <w:lvl w:ilvl="0" w:tplc="54A0CEA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9356998">
    <w:abstractNumId w:val="3"/>
  </w:num>
  <w:num w:numId="2" w16cid:durableId="780807545">
    <w:abstractNumId w:val="0"/>
  </w:num>
  <w:num w:numId="3" w16cid:durableId="5678069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105594">
    <w:abstractNumId w:val="41"/>
  </w:num>
  <w:num w:numId="5" w16cid:durableId="1375698301">
    <w:abstractNumId w:val="10"/>
  </w:num>
  <w:num w:numId="6" w16cid:durableId="255989173">
    <w:abstractNumId w:val="32"/>
  </w:num>
  <w:num w:numId="7" w16cid:durableId="556628398">
    <w:abstractNumId w:val="40"/>
  </w:num>
  <w:num w:numId="8" w16cid:durableId="1462460228">
    <w:abstractNumId w:val="43"/>
  </w:num>
  <w:num w:numId="9" w16cid:durableId="685668816">
    <w:abstractNumId w:val="2"/>
  </w:num>
  <w:num w:numId="10" w16cid:durableId="1810125773">
    <w:abstractNumId w:val="30"/>
  </w:num>
  <w:num w:numId="11" w16cid:durableId="108208809">
    <w:abstractNumId w:val="15"/>
  </w:num>
  <w:num w:numId="12" w16cid:durableId="1094279067">
    <w:abstractNumId w:val="8"/>
  </w:num>
  <w:num w:numId="13" w16cid:durableId="1304314315">
    <w:abstractNumId w:val="16"/>
  </w:num>
  <w:num w:numId="14" w16cid:durableId="2121099072">
    <w:abstractNumId w:val="34"/>
  </w:num>
  <w:num w:numId="15" w16cid:durableId="21283504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5420711">
    <w:abstractNumId w:val="5"/>
  </w:num>
  <w:num w:numId="17" w16cid:durableId="538863459">
    <w:abstractNumId w:val="4"/>
  </w:num>
  <w:num w:numId="18" w16cid:durableId="712582304">
    <w:abstractNumId w:val="24"/>
  </w:num>
  <w:num w:numId="19" w16cid:durableId="1004868104">
    <w:abstractNumId w:val="42"/>
  </w:num>
  <w:num w:numId="20" w16cid:durableId="1175801815">
    <w:abstractNumId w:val="19"/>
  </w:num>
  <w:num w:numId="21" w16cid:durableId="1490050395">
    <w:abstractNumId w:val="13"/>
  </w:num>
  <w:num w:numId="22" w16cid:durableId="541014172">
    <w:abstractNumId w:val="36"/>
  </w:num>
  <w:num w:numId="23" w16cid:durableId="999506236">
    <w:abstractNumId w:val="33"/>
  </w:num>
  <w:num w:numId="24" w16cid:durableId="106968921">
    <w:abstractNumId w:val="7"/>
  </w:num>
  <w:num w:numId="25" w16cid:durableId="522592995">
    <w:abstractNumId w:val="9"/>
  </w:num>
  <w:num w:numId="26" w16cid:durableId="1624311730">
    <w:abstractNumId w:val="37"/>
  </w:num>
  <w:num w:numId="27" w16cid:durableId="712340117">
    <w:abstractNumId w:val="6"/>
  </w:num>
  <w:num w:numId="28" w16cid:durableId="1457482891">
    <w:abstractNumId w:val="25"/>
  </w:num>
  <w:num w:numId="29" w16cid:durableId="1124888829">
    <w:abstractNumId w:val="31"/>
  </w:num>
  <w:num w:numId="30" w16cid:durableId="953025987">
    <w:abstractNumId w:val="11"/>
  </w:num>
  <w:num w:numId="31" w16cid:durableId="2038306690">
    <w:abstractNumId w:val="44"/>
  </w:num>
  <w:num w:numId="32" w16cid:durableId="711808437">
    <w:abstractNumId w:val="27"/>
  </w:num>
  <w:num w:numId="33" w16cid:durableId="846554714">
    <w:abstractNumId w:val="21"/>
  </w:num>
  <w:num w:numId="34" w16cid:durableId="1509709298">
    <w:abstractNumId w:val="29"/>
  </w:num>
  <w:num w:numId="35" w16cid:durableId="1716419122">
    <w:abstractNumId w:val="35"/>
  </w:num>
  <w:num w:numId="36" w16cid:durableId="1410538433">
    <w:abstractNumId w:val="1"/>
  </w:num>
  <w:num w:numId="37" w16cid:durableId="1637640871">
    <w:abstractNumId w:val="22"/>
  </w:num>
  <w:num w:numId="38" w16cid:durableId="1889413574">
    <w:abstractNumId w:val="23"/>
  </w:num>
  <w:num w:numId="39" w16cid:durableId="188421514">
    <w:abstractNumId w:val="45"/>
  </w:num>
  <w:num w:numId="40" w16cid:durableId="820193803">
    <w:abstractNumId w:val="17"/>
  </w:num>
  <w:num w:numId="41" w16cid:durableId="671758665">
    <w:abstractNumId w:val="20"/>
  </w:num>
  <w:num w:numId="42" w16cid:durableId="1997295511">
    <w:abstractNumId w:val="12"/>
  </w:num>
  <w:num w:numId="43" w16cid:durableId="413211869">
    <w:abstractNumId w:val="18"/>
  </w:num>
  <w:num w:numId="44" w16cid:durableId="1983777594">
    <w:abstractNumId w:val="38"/>
  </w:num>
  <w:num w:numId="45" w16cid:durableId="897479461">
    <w:abstractNumId w:val="14"/>
  </w:num>
  <w:num w:numId="46" w16cid:durableId="1757356843">
    <w:abstractNumId w:val="39"/>
  </w:num>
  <w:num w:numId="47" w16cid:durableId="36585878">
    <w:abstractNumId w:val="28"/>
  </w:num>
  <w:num w:numId="48" w16cid:durableId="13201577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66199330">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DCEh4h/hJi+UR/XYpgV1dofb28aFdlT+SJnLZkdMQUU+rBGpvKCsYQvAJLHfzatRC3l2kYKRRLoCjP/VZIDRDA==" w:salt="BcwhDzhvcH5c9WrJRNODtA=="/>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F27982"/>
    <w:rsid w:val="0000286D"/>
    <w:rsid w:val="00003E3D"/>
    <w:rsid w:val="00006E71"/>
    <w:rsid w:val="0001208C"/>
    <w:rsid w:val="00015864"/>
    <w:rsid w:val="00021B68"/>
    <w:rsid w:val="00021CC2"/>
    <w:rsid w:val="00026C77"/>
    <w:rsid w:val="000318C3"/>
    <w:rsid w:val="00041AEE"/>
    <w:rsid w:val="00043900"/>
    <w:rsid w:val="00045F51"/>
    <w:rsid w:val="00057014"/>
    <w:rsid w:val="00060B1F"/>
    <w:rsid w:val="000620CA"/>
    <w:rsid w:val="00064B31"/>
    <w:rsid w:val="000705E1"/>
    <w:rsid w:val="00072656"/>
    <w:rsid w:val="00073125"/>
    <w:rsid w:val="000755EE"/>
    <w:rsid w:val="00075887"/>
    <w:rsid w:val="00086C18"/>
    <w:rsid w:val="00087732"/>
    <w:rsid w:val="00090361"/>
    <w:rsid w:val="000925A5"/>
    <w:rsid w:val="00092B2B"/>
    <w:rsid w:val="000A013B"/>
    <w:rsid w:val="000A069A"/>
    <w:rsid w:val="000A10F3"/>
    <w:rsid w:val="000A1AB2"/>
    <w:rsid w:val="000B1287"/>
    <w:rsid w:val="000B6320"/>
    <w:rsid w:val="000C1BA5"/>
    <w:rsid w:val="000C7557"/>
    <w:rsid w:val="000D008C"/>
    <w:rsid w:val="000D099B"/>
    <w:rsid w:val="000D36EC"/>
    <w:rsid w:val="000D69A3"/>
    <w:rsid w:val="000E2D06"/>
    <w:rsid w:val="000E75AF"/>
    <w:rsid w:val="000E7757"/>
    <w:rsid w:val="000E7B71"/>
    <w:rsid w:val="000F22AC"/>
    <w:rsid w:val="000F264C"/>
    <w:rsid w:val="000F67D7"/>
    <w:rsid w:val="000F7531"/>
    <w:rsid w:val="001035D6"/>
    <w:rsid w:val="00103E5D"/>
    <w:rsid w:val="00105FA9"/>
    <w:rsid w:val="0010699B"/>
    <w:rsid w:val="001073DD"/>
    <w:rsid w:val="0011185B"/>
    <w:rsid w:val="001158E9"/>
    <w:rsid w:val="00117DB8"/>
    <w:rsid w:val="00120E91"/>
    <w:rsid w:val="001253D9"/>
    <w:rsid w:val="00126611"/>
    <w:rsid w:val="00130035"/>
    <w:rsid w:val="00131037"/>
    <w:rsid w:val="001352B5"/>
    <w:rsid w:val="00137376"/>
    <w:rsid w:val="00141612"/>
    <w:rsid w:val="00142135"/>
    <w:rsid w:val="00144A1B"/>
    <w:rsid w:val="00146739"/>
    <w:rsid w:val="00150099"/>
    <w:rsid w:val="00150BE5"/>
    <w:rsid w:val="00155864"/>
    <w:rsid w:val="00155C4C"/>
    <w:rsid w:val="00163544"/>
    <w:rsid w:val="00164758"/>
    <w:rsid w:val="001757E8"/>
    <w:rsid w:val="00175C9D"/>
    <w:rsid w:val="0018407C"/>
    <w:rsid w:val="0018672D"/>
    <w:rsid w:val="00190398"/>
    <w:rsid w:val="0019376D"/>
    <w:rsid w:val="00193880"/>
    <w:rsid w:val="001B1891"/>
    <w:rsid w:val="001B23C7"/>
    <w:rsid w:val="001B5703"/>
    <w:rsid w:val="001C7B9C"/>
    <w:rsid w:val="001D083F"/>
    <w:rsid w:val="001D6363"/>
    <w:rsid w:val="001E0D0A"/>
    <w:rsid w:val="001E352B"/>
    <w:rsid w:val="001E6706"/>
    <w:rsid w:val="00201E2E"/>
    <w:rsid w:val="00202535"/>
    <w:rsid w:val="0020530D"/>
    <w:rsid w:val="00211081"/>
    <w:rsid w:val="00213F08"/>
    <w:rsid w:val="00213F7E"/>
    <w:rsid w:val="00215B30"/>
    <w:rsid w:val="002178FA"/>
    <w:rsid w:val="00222AF0"/>
    <w:rsid w:val="00223C4E"/>
    <w:rsid w:val="00230317"/>
    <w:rsid w:val="002316C6"/>
    <w:rsid w:val="00236A0E"/>
    <w:rsid w:val="00236E1F"/>
    <w:rsid w:val="0024268D"/>
    <w:rsid w:val="0024337F"/>
    <w:rsid w:val="00244022"/>
    <w:rsid w:val="002457AA"/>
    <w:rsid w:val="00245869"/>
    <w:rsid w:val="00246540"/>
    <w:rsid w:val="00247416"/>
    <w:rsid w:val="00250C62"/>
    <w:rsid w:val="00254316"/>
    <w:rsid w:val="00256383"/>
    <w:rsid w:val="00260FBA"/>
    <w:rsid w:val="00262456"/>
    <w:rsid w:val="00262C5E"/>
    <w:rsid w:val="00267E62"/>
    <w:rsid w:val="00270643"/>
    <w:rsid w:val="0027204A"/>
    <w:rsid w:val="0027370E"/>
    <w:rsid w:val="0027609B"/>
    <w:rsid w:val="00280E3D"/>
    <w:rsid w:val="002829E3"/>
    <w:rsid w:val="00283ECF"/>
    <w:rsid w:val="00285795"/>
    <w:rsid w:val="00293937"/>
    <w:rsid w:val="002957F5"/>
    <w:rsid w:val="00296475"/>
    <w:rsid w:val="002A4A4E"/>
    <w:rsid w:val="002B0A83"/>
    <w:rsid w:val="002C17D3"/>
    <w:rsid w:val="002C638C"/>
    <w:rsid w:val="002C6725"/>
    <w:rsid w:val="002C6D05"/>
    <w:rsid w:val="002D1338"/>
    <w:rsid w:val="002D1372"/>
    <w:rsid w:val="002D1952"/>
    <w:rsid w:val="002D38DD"/>
    <w:rsid w:val="002D7217"/>
    <w:rsid w:val="002E2F2A"/>
    <w:rsid w:val="002E56D7"/>
    <w:rsid w:val="002E5756"/>
    <w:rsid w:val="002E6F7B"/>
    <w:rsid w:val="002E7CFF"/>
    <w:rsid w:val="002F0C34"/>
    <w:rsid w:val="002F28B5"/>
    <w:rsid w:val="0030021F"/>
    <w:rsid w:val="00301409"/>
    <w:rsid w:val="00302144"/>
    <w:rsid w:val="00302FF0"/>
    <w:rsid w:val="00307964"/>
    <w:rsid w:val="00313E5E"/>
    <w:rsid w:val="00314B42"/>
    <w:rsid w:val="003201D5"/>
    <w:rsid w:val="00336E3F"/>
    <w:rsid w:val="00337A01"/>
    <w:rsid w:val="003432DC"/>
    <w:rsid w:val="00343677"/>
    <w:rsid w:val="00352798"/>
    <w:rsid w:val="00356A5E"/>
    <w:rsid w:val="0036151D"/>
    <w:rsid w:val="00362BE4"/>
    <w:rsid w:val="00370F18"/>
    <w:rsid w:val="003716FE"/>
    <w:rsid w:val="00376AA0"/>
    <w:rsid w:val="00380258"/>
    <w:rsid w:val="003808C5"/>
    <w:rsid w:val="00381DA0"/>
    <w:rsid w:val="003862BD"/>
    <w:rsid w:val="003A5AD3"/>
    <w:rsid w:val="003B0AFD"/>
    <w:rsid w:val="003B3428"/>
    <w:rsid w:val="003B3B30"/>
    <w:rsid w:val="003B4390"/>
    <w:rsid w:val="003B45AE"/>
    <w:rsid w:val="003C1B90"/>
    <w:rsid w:val="003C34D0"/>
    <w:rsid w:val="003D0952"/>
    <w:rsid w:val="003D708E"/>
    <w:rsid w:val="003E46B3"/>
    <w:rsid w:val="003E6CE1"/>
    <w:rsid w:val="003F35CF"/>
    <w:rsid w:val="003F4B47"/>
    <w:rsid w:val="003F6760"/>
    <w:rsid w:val="00400DF5"/>
    <w:rsid w:val="00400FC4"/>
    <w:rsid w:val="00405D47"/>
    <w:rsid w:val="004078C7"/>
    <w:rsid w:val="0040796F"/>
    <w:rsid w:val="00411CC7"/>
    <w:rsid w:val="00414B0A"/>
    <w:rsid w:val="00424B18"/>
    <w:rsid w:val="0042746B"/>
    <w:rsid w:val="00432F80"/>
    <w:rsid w:val="00435FC8"/>
    <w:rsid w:val="00440CD5"/>
    <w:rsid w:val="004428E9"/>
    <w:rsid w:val="00444E1E"/>
    <w:rsid w:val="00453142"/>
    <w:rsid w:val="00457598"/>
    <w:rsid w:val="00464C93"/>
    <w:rsid w:val="00464E72"/>
    <w:rsid w:val="00466D47"/>
    <w:rsid w:val="00472C6C"/>
    <w:rsid w:val="00474634"/>
    <w:rsid w:val="00477519"/>
    <w:rsid w:val="00482FFB"/>
    <w:rsid w:val="0048399A"/>
    <w:rsid w:val="0048486D"/>
    <w:rsid w:val="00490500"/>
    <w:rsid w:val="00491A85"/>
    <w:rsid w:val="00494B48"/>
    <w:rsid w:val="0049577A"/>
    <w:rsid w:val="004A23B0"/>
    <w:rsid w:val="004A3D6A"/>
    <w:rsid w:val="004B307A"/>
    <w:rsid w:val="004B5A52"/>
    <w:rsid w:val="004B6106"/>
    <w:rsid w:val="004C040F"/>
    <w:rsid w:val="004C274A"/>
    <w:rsid w:val="004C4D7B"/>
    <w:rsid w:val="004C6CB9"/>
    <w:rsid w:val="004D040B"/>
    <w:rsid w:val="004D213B"/>
    <w:rsid w:val="004D5EBF"/>
    <w:rsid w:val="004E373F"/>
    <w:rsid w:val="004E3C5B"/>
    <w:rsid w:val="004E571B"/>
    <w:rsid w:val="00500D3E"/>
    <w:rsid w:val="00501118"/>
    <w:rsid w:val="005040AC"/>
    <w:rsid w:val="00506C0B"/>
    <w:rsid w:val="005141D6"/>
    <w:rsid w:val="00521AF0"/>
    <w:rsid w:val="0052247C"/>
    <w:rsid w:val="005238FC"/>
    <w:rsid w:val="005247BC"/>
    <w:rsid w:val="00530246"/>
    <w:rsid w:val="00531981"/>
    <w:rsid w:val="00534AF3"/>
    <w:rsid w:val="00540B5C"/>
    <w:rsid w:val="00546CDD"/>
    <w:rsid w:val="005506D7"/>
    <w:rsid w:val="0055298B"/>
    <w:rsid w:val="00554385"/>
    <w:rsid w:val="005559E9"/>
    <w:rsid w:val="005575FA"/>
    <w:rsid w:val="00561EC0"/>
    <w:rsid w:val="00562100"/>
    <w:rsid w:val="0056397F"/>
    <w:rsid w:val="005657AE"/>
    <w:rsid w:val="00567037"/>
    <w:rsid w:val="00576EFF"/>
    <w:rsid w:val="005805A6"/>
    <w:rsid w:val="005813EE"/>
    <w:rsid w:val="005870A2"/>
    <w:rsid w:val="005905BA"/>
    <w:rsid w:val="00590D79"/>
    <w:rsid w:val="00591001"/>
    <w:rsid w:val="00592112"/>
    <w:rsid w:val="005943C1"/>
    <w:rsid w:val="005A3B53"/>
    <w:rsid w:val="005A3EA6"/>
    <w:rsid w:val="005B09A4"/>
    <w:rsid w:val="005B6E35"/>
    <w:rsid w:val="005C2C68"/>
    <w:rsid w:val="005D2E15"/>
    <w:rsid w:val="005D5336"/>
    <w:rsid w:val="005D5FDF"/>
    <w:rsid w:val="005D724F"/>
    <w:rsid w:val="005D754A"/>
    <w:rsid w:val="005E38BB"/>
    <w:rsid w:val="005E566A"/>
    <w:rsid w:val="005E67B1"/>
    <w:rsid w:val="005E7505"/>
    <w:rsid w:val="005F7B34"/>
    <w:rsid w:val="00602111"/>
    <w:rsid w:val="00602195"/>
    <w:rsid w:val="00612A0E"/>
    <w:rsid w:val="00615529"/>
    <w:rsid w:val="00623C93"/>
    <w:rsid w:val="00625E04"/>
    <w:rsid w:val="00627992"/>
    <w:rsid w:val="00627BBC"/>
    <w:rsid w:val="00630250"/>
    <w:rsid w:val="006335A4"/>
    <w:rsid w:val="00634660"/>
    <w:rsid w:val="00634797"/>
    <w:rsid w:val="00634B63"/>
    <w:rsid w:val="00634C54"/>
    <w:rsid w:val="00640E6C"/>
    <w:rsid w:val="006444FB"/>
    <w:rsid w:val="00644A2D"/>
    <w:rsid w:val="006456D8"/>
    <w:rsid w:val="00647452"/>
    <w:rsid w:val="006505D0"/>
    <w:rsid w:val="00650E0E"/>
    <w:rsid w:val="00651B0F"/>
    <w:rsid w:val="00652EF5"/>
    <w:rsid w:val="00656CBD"/>
    <w:rsid w:val="00656F4A"/>
    <w:rsid w:val="006621FD"/>
    <w:rsid w:val="00662B1C"/>
    <w:rsid w:val="00663830"/>
    <w:rsid w:val="00671E87"/>
    <w:rsid w:val="00672A15"/>
    <w:rsid w:val="00673629"/>
    <w:rsid w:val="006749EB"/>
    <w:rsid w:val="006757D2"/>
    <w:rsid w:val="006769C1"/>
    <w:rsid w:val="006842D5"/>
    <w:rsid w:val="0068657F"/>
    <w:rsid w:val="006914D8"/>
    <w:rsid w:val="006929E9"/>
    <w:rsid w:val="006941F0"/>
    <w:rsid w:val="006943CF"/>
    <w:rsid w:val="006A2264"/>
    <w:rsid w:val="006A2CAD"/>
    <w:rsid w:val="006A38D6"/>
    <w:rsid w:val="006B3601"/>
    <w:rsid w:val="006B3F95"/>
    <w:rsid w:val="006B74C7"/>
    <w:rsid w:val="006C4F83"/>
    <w:rsid w:val="006D0B41"/>
    <w:rsid w:val="006D269D"/>
    <w:rsid w:val="006D2F16"/>
    <w:rsid w:val="006D490C"/>
    <w:rsid w:val="006D516B"/>
    <w:rsid w:val="006D524D"/>
    <w:rsid w:val="006D7A8B"/>
    <w:rsid w:val="006D7B10"/>
    <w:rsid w:val="006E165F"/>
    <w:rsid w:val="006E2BA0"/>
    <w:rsid w:val="006F5EEB"/>
    <w:rsid w:val="007008F7"/>
    <w:rsid w:val="00706375"/>
    <w:rsid w:val="00707728"/>
    <w:rsid w:val="00711C79"/>
    <w:rsid w:val="0071228E"/>
    <w:rsid w:val="00715807"/>
    <w:rsid w:val="00716FF2"/>
    <w:rsid w:val="0072150C"/>
    <w:rsid w:val="00724A57"/>
    <w:rsid w:val="00724BDF"/>
    <w:rsid w:val="00727361"/>
    <w:rsid w:val="00731BF5"/>
    <w:rsid w:val="00732A99"/>
    <w:rsid w:val="007338DE"/>
    <w:rsid w:val="00735053"/>
    <w:rsid w:val="007444AC"/>
    <w:rsid w:val="00751305"/>
    <w:rsid w:val="007513A5"/>
    <w:rsid w:val="00752A9E"/>
    <w:rsid w:val="007633F6"/>
    <w:rsid w:val="00766C83"/>
    <w:rsid w:val="00767F12"/>
    <w:rsid w:val="00774E4F"/>
    <w:rsid w:val="00775238"/>
    <w:rsid w:val="00777902"/>
    <w:rsid w:val="00782EF3"/>
    <w:rsid w:val="0079098A"/>
    <w:rsid w:val="007A0FFB"/>
    <w:rsid w:val="007A217C"/>
    <w:rsid w:val="007A32B7"/>
    <w:rsid w:val="007B18A5"/>
    <w:rsid w:val="007B6D33"/>
    <w:rsid w:val="007C448D"/>
    <w:rsid w:val="007C5205"/>
    <w:rsid w:val="007C53E5"/>
    <w:rsid w:val="007C5707"/>
    <w:rsid w:val="007C692D"/>
    <w:rsid w:val="007D3C6F"/>
    <w:rsid w:val="007D58F1"/>
    <w:rsid w:val="007E0EAB"/>
    <w:rsid w:val="007E67F4"/>
    <w:rsid w:val="007E6A41"/>
    <w:rsid w:val="007E7352"/>
    <w:rsid w:val="007F6E9C"/>
    <w:rsid w:val="008000C6"/>
    <w:rsid w:val="0080279B"/>
    <w:rsid w:val="00803710"/>
    <w:rsid w:val="008053DB"/>
    <w:rsid w:val="00811388"/>
    <w:rsid w:val="008114B3"/>
    <w:rsid w:val="008140DF"/>
    <w:rsid w:val="00817C33"/>
    <w:rsid w:val="008205E4"/>
    <w:rsid w:val="008237A0"/>
    <w:rsid w:val="00824D75"/>
    <w:rsid w:val="00826D5F"/>
    <w:rsid w:val="00833623"/>
    <w:rsid w:val="008341E1"/>
    <w:rsid w:val="0083470C"/>
    <w:rsid w:val="008375D7"/>
    <w:rsid w:val="00842828"/>
    <w:rsid w:val="00843CBC"/>
    <w:rsid w:val="00843F30"/>
    <w:rsid w:val="00844223"/>
    <w:rsid w:val="00844C16"/>
    <w:rsid w:val="008465AB"/>
    <w:rsid w:val="00857A48"/>
    <w:rsid w:val="008604AF"/>
    <w:rsid w:val="0086067A"/>
    <w:rsid w:val="00863E5D"/>
    <w:rsid w:val="0086488C"/>
    <w:rsid w:val="008648B0"/>
    <w:rsid w:val="0086566B"/>
    <w:rsid w:val="00865C36"/>
    <w:rsid w:val="008717E1"/>
    <w:rsid w:val="008724C4"/>
    <w:rsid w:val="00872714"/>
    <w:rsid w:val="0087320D"/>
    <w:rsid w:val="00874D41"/>
    <w:rsid w:val="00876B4A"/>
    <w:rsid w:val="00880398"/>
    <w:rsid w:val="00882736"/>
    <w:rsid w:val="00882F9E"/>
    <w:rsid w:val="00885D48"/>
    <w:rsid w:val="00890FBC"/>
    <w:rsid w:val="008941AA"/>
    <w:rsid w:val="00894AF2"/>
    <w:rsid w:val="008976B1"/>
    <w:rsid w:val="008A05BF"/>
    <w:rsid w:val="008A0D63"/>
    <w:rsid w:val="008A382F"/>
    <w:rsid w:val="008A7B3F"/>
    <w:rsid w:val="008B1268"/>
    <w:rsid w:val="008B1B94"/>
    <w:rsid w:val="008B27C3"/>
    <w:rsid w:val="008B3FCA"/>
    <w:rsid w:val="008B5E88"/>
    <w:rsid w:val="008B710E"/>
    <w:rsid w:val="008B715C"/>
    <w:rsid w:val="008C78FB"/>
    <w:rsid w:val="008D0716"/>
    <w:rsid w:val="008D149A"/>
    <w:rsid w:val="008D3DE0"/>
    <w:rsid w:val="008D51C1"/>
    <w:rsid w:val="008D7178"/>
    <w:rsid w:val="008D7754"/>
    <w:rsid w:val="008E15FB"/>
    <w:rsid w:val="008E568B"/>
    <w:rsid w:val="008F6939"/>
    <w:rsid w:val="00900932"/>
    <w:rsid w:val="00907AD8"/>
    <w:rsid w:val="0091065E"/>
    <w:rsid w:val="00912BB1"/>
    <w:rsid w:val="00913935"/>
    <w:rsid w:val="00921465"/>
    <w:rsid w:val="00922001"/>
    <w:rsid w:val="00923472"/>
    <w:rsid w:val="00924427"/>
    <w:rsid w:val="009252E1"/>
    <w:rsid w:val="00927728"/>
    <w:rsid w:val="00927752"/>
    <w:rsid w:val="00930B45"/>
    <w:rsid w:val="00930F99"/>
    <w:rsid w:val="00933062"/>
    <w:rsid w:val="00933384"/>
    <w:rsid w:val="00934812"/>
    <w:rsid w:val="0094007A"/>
    <w:rsid w:val="00943FCB"/>
    <w:rsid w:val="0094401E"/>
    <w:rsid w:val="00944DC5"/>
    <w:rsid w:val="0096091F"/>
    <w:rsid w:val="00960E93"/>
    <w:rsid w:val="00962902"/>
    <w:rsid w:val="00965FFC"/>
    <w:rsid w:val="009734B9"/>
    <w:rsid w:val="009739C1"/>
    <w:rsid w:val="009814BD"/>
    <w:rsid w:val="00984BD0"/>
    <w:rsid w:val="0098557B"/>
    <w:rsid w:val="009962C0"/>
    <w:rsid w:val="009A19E1"/>
    <w:rsid w:val="009A31FB"/>
    <w:rsid w:val="009A7341"/>
    <w:rsid w:val="009B37DD"/>
    <w:rsid w:val="009B60B6"/>
    <w:rsid w:val="009B751B"/>
    <w:rsid w:val="009C0739"/>
    <w:rsid w:val="009C3C40"/>
    <w:rsid w:val="009C6791"/>
    <w:rsid w:val="009D16A1"/>
    <w:rsid w:val="009D415B"/>
    <w:rsid w:val="009D4318"/>
    <w:rsid w:val="009D6AF8"/>
    <w:rsid w:val="009D78EF"/>
    <w:rsid w:val="009F3A27"/>
    <w:rsid w:val="00A0678C"/>
    <w:rsid w:val="00A27517"/>
    <w:rsid w:val="00A34139"/>
    <w:rsid w:val="00A359DB"/>
    <w:rsid w:val="00A37664"/>
    <w:rsid w:val="00A43D05"/>
    <w:rsid w:val="00A442A1"/>
    <w:rsid w:val="00A46BA7"/>
    <w:rsid w:val="00A53D15"/>
    <w:rsid w:val="00A547EA"/>
    <w:rsid w:val="00A54A3F"/>
    <w:rsid w:val="00A55AD8"/>
    <w:rsid w:val="00A564A4"/>
    <w:rsid w:val="00A56D8D"/>
    <w:rsid w:val="00A573BA"/>
    <w:rsid w:val="00A67954"/>
    <w:rsid w:val="00A71C4E"/>
    <w:rsid w:val="00A74A82"/>
    <w:rsid w:val="00A81C6D"/>
    <w:rsid w:val="00A820CD"/>
    <w:rsid w:val="00A84914"/>
    <w:rsid w:val="00A856FC"/>
    <w:rsid w:val="00A91216"/>
    <w:rsid w:val="00A95B78"/>
    <w:rsid w:val="00AA0E47"/>
    <w:rsid w:val="00AA2C5D"/>
    <w:rsid w:val="00AA354B"/>
    <w:rsid w:val="00AB03A4"/>
    <w:rsid w:val="00AC5EAE"/>
    <w:rsid w:val="00AD3011"/>
    <w:rsid w:val="00AE3362"/>
    <w:rsid w:val="00AE556E"/>
    <w:rsid w:val="00AF1279"/>
    <w:rsid w:val="00AF3B3A"/>
    <w:rsid w:val="00AF4348"/>
    <w:rsid w:val="00AF4C82"/>
    <w:rsid w:val="00AF5F8C"/>
    <w:rsid w:val="00AF7DDC"/>
    <w:rsid w:val="00B01B40"/>
    <w:rsid w:val="00B01B5A"/>
    <w:rsid w:val="00B01D45"/>
    <w:rsid w:val="00B02B08"/>
    <w:rsid w:val="00B06158"/>
    <w:rsid w:val="00B07785"/>
    <w:rsid w:val="00B117C3"/>
    <w:rsid w:val="00B13B1A"/>
    <w:rsid w:val="00B21C5B"/>
    <w:rsid w:val="00B24EEB"/>
    <w:rsid w:val="00B25D98"/>
    <w:rsid w:val="00B36A59"/>
    <w:rsid w:val="00B44C68"/>
    <w:rsid w:val="00B468B8"/>
    <w:rsid w:val="00B51DA7"/>
    <w:rsid w:val="00B52B0E"/>
    <w:rsid w:val="00B5398D"/>
    <w:rsid w:val="00B54E9D"/>
    <w:rsid w:val="00B603F3"/>
    <w:rsid w:val="00B620E2"/>
    <w:rsid w:val="00B649DD"/>
    <w:rsid w:val="00B72DC5"/>
    <w:rsid w:val="00B72E90"/>
    <w:rsid w:val="00B77DF1"/>
    <w:rsid w:val="00B8053A"/>
    <w:rsid w:val="00B8158C"/>
    <w:rsid w:val="00B87328"/>
    <w:rsid w:val="00B9158D"/>
    <w:rsid w:val="00B927BE"/>
    <w:rsid w:val="00B937D8"/>
    <w:rsid w:val="00BA4E11"/>
    <w:rsid w:val="00BA6B58"/>
    <w:rsid w:val="00BB0534"/>
    <w:rsid w:val="00BB2AF7"/>
    <w:rsid w:val="00BC15CA"/>
    <w:rsid w:val="00BE4676"/>
    <w:rsid w:val="00BE6E1B"/>
    <w:rsid w:val="00BF2BEF"/>
    <w:rsid w:val="00C004DD"/>
    <w:rsid w:val="00C016AC"/>
    <w:rsid w:val="00C06A93"/>
    <w:rsid w:val="00C0767A"/>
    <w:rsid w:val="00C11C3C"/>
    <w:rsid w:val="00C12718"/>
    <w:rsid w:val="00C14BF0"/>
    <w:rsid w:val="00C15484"/>
    <w:rsid w:val="00C2101E"/>
    <w:rsid w:val="00C23363"/>
    <w:rsid w:val="00C34111"/>
    <w:rsid w:val="00C463EA"/>
    <w:rsid w:val="00C519C7"/>
    <w:rsid w:val="00C545EE"/>
    <w:rsid w:val="00C61B7B"/>
    <w:rsid w:val="00C6315D"/>
    <w:rsid w:val="00C746D9"/>
    <w:rsid w:val="00C8272F"/>
    <w:rsid w:val="00C839E1"/>
    <w:rsid w:val="00C926A1"/>
    <w:rsid w:val="00C928A5"/>
    <w:rsid w:val="00C9452E"/>
    <w:rsid w:val="00C95FBB"/>
    <w:rsid w:val="00CA4CD2"/>
    <w:rsid w:val="00CC47AF"/>
    <w:rsid w:val="00CD2B8C"/>
    <w:rsid w:val="00CE04B3"/>
    <w:rsid w:val="00CE11E2"/>
    <w:rsid w:val="00CE1A06"/>
    <w:rsid w:val="00CE1DA2"/>
    <w:rsid w:val="00CE4C91"/>
    <w:rsid w:val="00CE7FC6"/>
    <w:rsid w:val="00D009A0"/>
    <w:rsid w:val="00D00DCE"/>
    <w:rsid w:val="00D02BA7"/>
    <w:rsid w:val="00D05B49"/>
    <w:rsid w:val="00D06E62"/>
    <w:rsid w:val="00D102F5"/>
    <w:rsid w:val="00D14980"/>
    <w:rsid w:val="00D20E41"/>
    <w:rsid w:val="00D27CA5"/>
    <w:rsid w:val="00D27D40"/>
    <w:rsid w:val="00D305F2"/>
    <w:rsid w:val="00D31C7A"/>
    <w:rsid w:val="00D436EB"/>
    <w:rsid w:val="00D474B1"/>
    <w:rsid w:val="00D52373"/>
    <w:rsid w:val="00D56C1E"/>
    <w:rsid w:val="00D57D17"/>
    <w:rsid w:val="00D632E7"/>
    <w:rsid w:val="00D6550A"/>
    <w:rsid w:val="00D66040"/>
    <w:rsid w:val="00D765E1"/>
    <w:rsid w:val="00D779AB"/>
    <w:rsid w:val="00D829DC"/>
    <w:rsid w:val="00D92A85"/>
    <w:rsid w:val="00D9330E"/>
    <w:rsid w:val="00D93BB6"/>
    <w:rsid w:val="00D95691"/>
    <w:rsid w:val="00D9752D"/>
    <w:rsid w:val="00D979EE"/>
    <w:rsid w:val="00DA24FE"/>
    <w:rsid w:val="00DA2F4B"/>
    <w:rsid w:val="00DB72CE"/>
    <w:rsid w:val="00DC1743"/>
    <w:rsid w:val="00DC1F3D"/>
    <w:rsid w:val="00DC5041"/>
    <w:rsid w:val="00DC6799"/>
    <w:rsid w:val="00DD2D66"/>
    <w:rsid w:val="00DD4D00"/>
    <w:rsid w:val="00DF438B"/>
    <w:rsid w:val="00DF778C"/>
    <w:rsid w:val="00E03801"/>
    <w:rsid w:val="00E07ED1"/>
    <w:rsid w:val="00E102E9"/>
    <w:rsid w:val="00E129DA"/>
    <w:rsid w:val="00E13504"/>
    <w:rsid w:val="00E15F3F"/>
    <w:rsid w:val="00E2120E"/>
    <w:rsid w:val="00E21CCA"/>
    <w:rsid w:val="00E232CE"/>
    <w:rsid w:val="00E36E6C"/>
    <w:rsid w:val="00E539D4"/>
    <w:rsid w:val="00E579F3"/>
    <w:rsid w:val="00E62455"/>
    <w:rsid w:val="00E62F2A"/>
    <w:rsid w:val="00E66EBA"/>
    <w:rsid w:val="00E7130F"/>
    <w:rsid w:val="00E80188"/>
    <w:rsid w:val="00E805D3"/>
    <w:rsid w:val="00E80DC0"/>
    <w:rsid w:val="00E84D53"/>
    <w:rsid w:val="00E84FDD"/>
    <w:rsid w:val="00E85535"/>
    <w:rsid w:val="00E9047C"/>
    <w:rsid w:val="00E90F86"/>
    <w:rsid w:val="00E9149F"/>
    <w:rsid w:val="00E947C6"/>
    <w:rsid w:val="00E96997"/>
    <w:rsid w:val="00EA2458"/>
    <w:rsid w:val="00EA2F74"/>
    <w:rsid w:val="00EA6531"/>
    <w:rsid w:val="00EA7999"/>
    <w:rsid w:val="00EA7EAC"/>
    <w:rsid w:val="00EB29D1"/>
    <w:rsid w:val="00EB390D"/>
    <w:rsid w:val="00EB5A24"/>
    <w:rsid w:val="00EC11D3"/>
    <w:rsid w:val="00EC2113"/>
    <w:rsid w:val="00EC3B2B"/>
    <w:rsid w:val="00EC4628"/>
    <w:rsid w:val="00EC5AF1"/>
    <w:rsid w:val="00EC5BAE"/>
    <w:rsid w:val="00EC7AB2"/>
    <w:rsid w:val="00ED5743"/>
    <w:rsid w:val="00EE01BB"/>
    <w:rsid w:val="00EF1CBD"/>
    <w:rsid w:val="00EF2200"/>
    <w:rsid w:val="00F01848"/>
    <w:rsid w:val="00F10088"/>
    <w:rsid w:val="00F1276E"/>
    <w:rsid w:val="00F27982"/>
    <w:rsid w:val="00F331BB"/>
    <w:rsid w:val="00F34D45"/>
    <w:rsid w:val="00F44384"/>
    <w:rsid w:val="00F4483B"/>
    <w:rsid w:val="00F45492"/>
    <w:rsid w:val="00F4554C"/>
    <w:rsid w:val="00F45C8E"/>
    <w:rsid w:val="00F5099A"/>
    <w:rsid w:val="00F60389"/>
    <w:rsid w:val="00F6319F"/>
    <w:rsid w:val="00F854B8"/>
    <w:rsid w:val="00F859A0"/>
    <w:rsid w:val="00F85C72"/>
    <w:rsid w:val="00F931EA"/>
    <w:rsid w:val="00F932D3"/>
    <w:rsid w:val="00F933CE"/>
    <w:rsid w:val="00F938FC"/>
    <w:rsid w:val="00F94320"/>
    <w:rsid w:val="00F948E8"/>
    <w:rsid w:val="00FA1D8B"/>
    <w:rsid w:val="00FA430D"/>
    <w:rsid w:val="00FA563B"/>
    <w:rsid w:val="00FB2ED1"/>
    <w:rsid w:val="00FC361B"/>
    <w:rsid w:val="00FC663F"/>
    <w:rsid w:val="00FD4554"/>
    <w:rsid w:val="00FD5777"/>
    <w:rsid w:val="00FE1CA9"/>
    <w:rsid w:val="00FE207C"/>
    <w:rsid w:val="00FE50B6"/>
    <w:rsid w:val="00FF054D"/>
    <w:rsid w:val="00FF0601"/>
    <w:rsid w:val="00FF34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E6ACE2"/>
  <w14:defaultImageDpi w14:val="330"/>
  <w15:docId w15:val="{CCFA4CC3-6512-486F-92DB-3C24CFC3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56"/>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150BE5"/>
    <w:pPr>
      <w:numPr>
        <w:ilvl w:val="2"/>
      </w:numPr>
      <w:spacing w:before="200"/>
      <w:ind w:left="72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150BE5"/>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283ECF"/>
    <w:pPr>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link w:val="ListParagraphChar"/>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2E5756"/>
    <w:pPr>
      <w:numPr>
        <w:numId w:val="4"/>
      </w:numPr>
      <w:spacing w:before="120" w:after="120"/>
      <w:ind w:hanging="578"/>
      <w:contextualSpacing w:val="0"/>
    </w:pPr>
    <w:rPr>
      <w:rFonts w:eastAsiaTheme="minorHAnsi"/>
      <w:szCs w:val="22"/>
    </w:rPr>
  </w:style>
  <w:style w:type="paragraph" w:styleId="FootnoteText">
    <w:name w:val="footnote text"/>
    <w:basedOn w:val="Normal"/>
    <w:link w:val="FootnoteTextChar"/>
    <w:uiPriority w:val="99"/>
    <w:unhideWhenUsed/>
    <w:rsid w:val="00F27982"/>
    <w:rPr>
      <w:sz w:val="20"/>
      <w:szCs w:val="20"/>
    </w:rPr>
  </w:style>
  <w:style w:type="character" w:customStyle="1" w:styleId="FootnoteTextChar">
    <w:name w:val="Footnote Text Char"/>
    <w:basedOn w:val="DefaultParagraphFont"/>
    <w:link w:val="FootnoteText"/>
    <w:uiPriority w:val="99"/>
    <w:rsid w:val="00F27982"/>
    <w:rPr>
      <w:rFonts w:ascii="Arial" w:hAnsi="Arial"/>
      <w:lang w:eastAsia="en-US"/>
    </w:rPr>
  </w:style>
  <w:style w:type="character" w:styleId="FootnoteReference">
    <w:name w:val="footnote reference"/>
    <w:basedOn w:val="DefaultParagraphFont"/>
    <w:uiPriority w:val="99"/>
    <w:unhideWhenUsed/>
    <w:rsid w:val="00F27982"/>
    <w:rPr>
      <w:vertAlign w:val="superscript"/>
    </w:rPr>
  </w:style>
  <w:style w:type="character" w:styleId="CommentReference">
    <w:name w:val="annotation reference"/>
    <w:basedOn w:val="DefaultParagraphFont"/>
    <w:semiHidden/>
    <w:unhideWhenUsed/>
    <w:rsid w:val="00F27982"/>
    <w:rPr>
      <w:sz w:val="16"/>
      <w:szCs w:val="16"/>
    </w:rPr>
  </w:style>
  <w:style w:type="paragraph" w:styleId="CommentText">
    <w:name w:val="annotation text"/>
    <w:basedOn w:val="Normal"/>
    <w:link w:val="CommentTextChar"/>
    <w:uiPriority w:val="99"/>
    <w:unhideWhenUsed/>
    <w:rsid w:val="00F27982"/>
    <w:rPr>
      <w:sz w:val="20"/>
      <w:szCs w:val="20"/>
    </w:rPr>
  </w:style>
  <w:style w:type="character" w:customStyle="1" w:styleId="CommentTextChar">
    <w:name w:val="Comment Text Char"/>
    <w:basedOn w:val="DefaultParagraphFont"/>
    <w:link w:val="CommentText"/>
    <w:uiPriority w:val="99"/>
    <w:rsid w:val="00F2798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27982"/>
    <w:rPr>
      <w:b/>
      <w:bCs/>
    </w:rPr>
  </w:style>
  <w:style w:type="character" w:customStyle="1" w:styleId="CommentSubjectChar">
    <w:name w:val="Comment Subject Char"/>
    <w:basedOn w:val="CommentTextChar"/>
    <w:link w:val="CommentSubject"/>
    <w:uiPriority w:val="99"/>
    <w:semiHidden/>
    <w:rsid w:val="00F27982"/>
    <w:rPr>
      <w:rFonts w:ascii="Arial" w:hAnsi="Arial"/>
      <w:b/>
      <w:bCs/>
      <w:lang w:eastAsia="en-US"/>
    </w:rPr>
  </w:style>
  <w:style w:type="paragraph" w:customStyle="1" w:styleId="ACRuleDefinitionsTableDefn">
    <w:name w:val="AC Rule Definitions Table Defn"/>
    <w:basedOn w:val="Normal"/>
    <w:rsid w:val="00B01D45"/>
    <w:pPr>
      <w:spacing w:before="120" w:after="120"/>
      <w:jc w:val="both"/>
    </w:pPr>
    <w:rPr>
      <w:rFonts w:eastAsia="Calibri" w:cs="Arial"/>
    </w:rPr>
  </w:style>
  <w:style w:type="paragraph" w:customStyle="1" w:styleId="Default">
    <w:name w:val="Default"/>
    <w:rsid w:val="00811388"/>
    <w:pPr>
      <w:autoSpaceDE w:val="0"/>
      <w:autoSpaceDN w:val="0"/>
      <w:adjustRightInd w:val="0"/>
    </w:pPr>
    <w:rPr>
      <w:rFonts w:ascii="Gotham" w:hAnsi="Gotham" w:cs="Gotham"/>
      <w:color w:val="000000"/>
      <w:sz w:val="24"/>
      <w:szCs w:val="24"/>
    </w:rPr>
  </w:style>
  <w:style w:type="paragraph" w:styleId="TOC3">
    <w:name w:val="toc 3"/>
    <w:basedOn w:val="Normal"/>
    <w:next w:val="Normal"/>
    <w:autoRedefine/>
    <w:uiPriority w:val="39"/>
    <w:unhideWhenUsed/>
    <w:rsid w:val="00283ECF"/>
    <w:pPr>
      <w:spacing w:after="100"/>
      <w:ind w:left="480"/>
    </w:pPr>
  </w:style>
  <w:style w:type="character" w:styleId="UnresolvedMention">
    <w:name w:val="Unresolved Mention"/>
    <w:basedOn w:val="DefaultParagraphFont"/>
    <w:uiPriority w:val="99"/>
    <w:semiHidden/>
    <w:unhideWhenUsed/>
    <w:rsid w:val="00C928A5"/>
    <w:rPr>
      <w:color w:val="605E5C"/>
      <w:shd w:val="clear" w:color="auto" w:fill="E1DFDD"/>
    </w:rPr>
  </w:style>
  <w:style w:type="character" w:styleId="FollowedHyperlink">
    <w:name w:val="FollowedHyperlink"/>
    <w:basedOn w:val="DefaultParagraphFont"/>
    <w:uiPriority w:val="99"/>
    <w:semiHidden/>
    <w:unhideWhenUsed/>
    <w:rsid w:val="00CD2B8C"/>
    <w:rPr>
      <w:color w:val="800080" w:themeColor="followedHyperlink"/>
      <w:u w:val="single"/>
    </w:rPr>
  </w:style>
  <w:style w:type="character" w:customStyle="1" w:styleId="InTableHeadingsChar">
    <w:name w:val="In Table Headings Char"/>
    <w:basedOn w:val="DefaultParagraphFont"/>
    <w:link w:val="InTableHeadings"/>
    <w:locked/>
    <w:rsid w:val="006456D8"/>
    <w:rPr>
      <w:rFonts w:ascii="Arial Narrow" w:hAnsi="Arial Narrow"/>
      <w:b/>
      <w:bCs/>
    </w:rPr>
  </w:style>
  <w:style w:type="paragraph" w:customStyle="1" w:styleId="InTableHeadings">
    <w:name w:val="In Table Headings"/>
    <w:basedOn w:val="Normal"/>
    <w:link w:val="InTableHeadingsChar"/>
    <w:rsid w:val="006456D8"/>
    <w:rPr>
      <w:rFonts w:ascii="Arial Narrow" w:hAnsi="Arial Narrow"/>
      <w:b/>
      <w:bCs/>
      <w:sz w:val="20"/>
      <w:szCs w:val="20"/>
      <w:lang w:eastAsia="en-AU"/>
    </w:rPr>
  </w:style>
  <w:style w:type="character" w:customStyle="1" w:styleId="TableDataChar">
    <w:name w:val="Table Data Char"/>
    <w:basedOn w:val="DefaultParagraphFont"/>
    <w:link w:val="TableData0"/>
    <w:locked/>
    <w:rsid w:val="006456D8"/>
    <w:rPr>
      <w:rFonts w:ascii="Arial Narrow" w:hAnsi="Arial Narrow"/>
    </w:rPr>
  </w:style>
  <w:style w:type="paragraph" w:customStyle="1" w:styleId="TableData0">
    <w:name w:val="Table Data"/>
    <w:basedOn w:val="Normal"/>
    <w:link w:val="TableDataChar"/>
    <w:rsid w:val="006456D8"/>
    <w:rPr>
      <w:rFonts w:ascii="Arial Narrow" w:hAnsi="Arial Narrow"/>
      <w:sz w:val="20"/>
      <w:szCs w:val="20"/>
      <w:lang w:eastAsia="en-AU"/>
    </w:rPr>
  </w:style>
  <w:style w:type="paragraph" w:styleId="Revision">
    <w:name w:val="Revision"/>
    <w:hidden/>
    <w:uiPriority w:val="99"/>
    <w:semiHidden/>
    <w:rsid w:val="00546CDD"/>
    <w:rPr>
      <w:rFonts w:ascii="Arial" w:hAnsi="Arial"/>
      <w:sz w:val="24"/>
      <w:szCs w:val="24"/>
      <w:lang w:eastAsia="en-US"/>
    </w:rPr>
  </w:style>
  <w:style w:type="character" w:customStyle="1" w:styleId="ListParagraphChar">
    <w:name w:val="List Paragraph Char"/>
    <w:basedOn w:val="DefaultParagraphFont"/>
    <w:link w:val="ListParagraph"/>
    <w:uiPriority w:val="34"/>
    <w:rsid w:val="00150BE5"/>
    <w:rPr>
      <w:rFonts w:ascii="Arial" w:hAnsi="Arial"/>
      <w:sz w:val="24"/>
      <w:szCs w:val="24"/>
      <w:lang w:eastAsia="en-US"/>
    </w:rPr>
  </w:style>
  <w:style w:type="table" w:customStyle="1" w:styleId="DCStable1">
    <w:name w:val="DCStable1"/>
    <w:basedOn w:val="TableNormal"/>
    <w:uiPriority w:val="99"/>
    <w:rsid w:val="001E352B"/>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28" w:type="dxa"/>
        <w:left w:w="85" w:type="dxa"/>
        <w:bottom w:w="28"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table" w:customStyle="1" w:styleId="DCStable2">
    <w:name w:val="DCStable2"/>
    <w:basedOn w:val="TableNormal"/>
    <w:uiPriority w:val="99"/>
    <w:rsid w:val="001E352B"/>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CellMar>
        <w:top w:w="28" w:type="dxa"/>
        <w:left w:w="85" w:type="dxa"/>
        <w:bottom w:w="28" w:type="dxa"/>
        <w:right w:w="85" w:type="dxa"/>
      </w:tblCellMar>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7293">
      <w:bodyDiv w:val="1"/>
      <w:marLeft w:val="0"/>
      <w:marRight w:val="0"/>
      <w:marTop w:val="0"/>
      <w:marBottom w:val="0"/>
      <w:divBdr>
        <w:top w:val="none" w:sz="0" w:space="0" w:color="auto"/>
        <w:left w:val="none" w:sz="0" w:space="0" w:color="auto"/>
        <w:bottom w:val="none" w:sz="0" w:space="0" w:color="auto"/>
        <w:right w:val="none" w:sz="0" w:space="0" w:color="auto"/>
      </w:divBdr>
    </w:div>
    <w:div w:id="253634283">
      <w:bodyDiv w:val="1"/>
      <w:marLeft w:val="0"/>
      <w:marRight w:val="0"/>
      <w:marTop w:val="0"/>
      <w:marBottom w:val="0"/>
      <w:divBdr>
        <w:top w:val="none" w:sz="0" w:space="0" w:color="auto"/>
        <w:left w:val="none" w:sz="0" w:space="0" w:color="auto"/>
        <w:bottom w:val="none" w:sz="0" w:space="0" w:color="auto"/>
        <w:right w:val="none" w:sz="0" w:space="0" w:color="auto"/>
      </w:divBdr>
    </w:div>
    <w:div w:id="334772052">
      <w:bodyDiv w:val="1"/>
      <w:marLeft w:val="0"/>
      <w:marRight w:val="0"/>
      <w:marTop w:val="0"/>
      <w:marBottom w:val="0"/>
      <w:divBdr>
        <w:top w:val="none" w:sz="0" w:space="0" w:color="auto"/>
        <w:left w:val="none" w:sz="0" w:space="0" w:color="auto"/>
        <w:bottom w:val="none" w:sz="0" w:space="0" w:color="auto"/>
        <w:right w:val="none" w:sz="0" w:space="0" w:color="auto"/>
      </w:divBdr>
    </w:div>
    <w:div w:id="572081758">
      <w:bodyDiv w:val="1"/>
      <w:marLeft w:val="0"/>
      <w:marRight w:val="0"/>
      <w:marTop w:val="0"/>
      <w:marBottom w:val="0"/>
      <w:divBdr>
        <w:top w:val="none" w:sz="0" w:space="0" w:color="auto"/>
        <w:left w:val="none" w:sz="0" w:space="0" w:color="auto"/>
        <w:bottom w:val="none" w:sz="0" w:space="0" w:color="auto"/>
        <w:right w:val="none" w:sz="0" w:space="0" w:color="auto"/>
      </w:divBdr>
    </w:div>
    <w:div w:id="586840393">
      <w:bodyDiv w:val="1"/>
      <w:marLeft w:val="0"/>
      <w:marRight w:val="0"/>
      <w:marTop w:val="0"/>
      <w:marBottom w:val="0"/>
      <w:divBdr>
        <w:top w:val="none" w:sz="0" w:space="0" w:color="auto"/>
        <w:left w:val="none" w:sz="0" w:space="0" w:color="auto"/>
        <w:bottom w:val="none" w:sz="0" w:space="0" w:color="auto"/>
        <w:right w:val="none" w:sz="0" w:space="0" w:color="auto"/>
      </w:divBdr>
    </w:div>
    <w:div w:id="675303056">
      <w:bodyDiv w:val="1"/>
      <w:marLeft w:val="0"/>
      <w:marRight w:val="0"/>
      <w:marTop w:val="0"/>
      <w:marBottom w:val="0"/>
      <w:divBdr>
        <w:top w:val="none" w:sz="0" w:space="0" w:color="auto"/>
        <w:left w:val="none" w:sz="0" w:space="0" w:color="auto"/>
        <w:bottom w:val="none" w:sz="0" w:space="0" w:color="auto"/>
        <w:right w:val="none" w:sz="0" w:space="0" w:color="auto"/>
      </w:divBdr>
    </w:div>
    <w:div w:id="805658772">
      <w:bodyDiv w:val="1"/>
      <w:marLeft w:val="0"/>
      <w:marRight w:val="0"/>
      <w:marTop w:val="0"/>
      <w:marBottom w:val="0"/>
      <w:divBdr>
        <w:top w:val="none" w:sz="0" w:space="0" w:color="auto"/>
        <w:left w:val="none" w:sz="0" w:space="0" w:color="auto"/>
        <w:bottom w:val="none" w:sz="0" w:space="0" w:color="auto"/>
        <w:right w:val="none" w:sz="0" w:space="0" w:color="auto"/>
      </w:divBdr>
    </w:div>
    <w:div w:id="840508304">
      <w:bodyDiv w:val="1"/>
      <w:marLeft w:val="0"/>
      <w:marRight w:val="0"/>
      <w:marTop w:val="0"/>
      <w:marBottom w:val="0"/>
      <w:divBdr>
        <w:top w:val="none" w:sz="0" w:space="0" w:color="auto"/>
        <w:left w:val="none" w:sz="0" w:space="0" w:color="auto"/>
        <w:bottom w:val="none" w:sz="0" w:space="0" w:color="auto"/>
        <w:right w:val="none" w:sz="0" w:space="0" w:color="auto"/>
      </w:divBdr>
    </w:div>
    <w:div w:id="1171607094">
      <w:bodyDiv w:val="1"/>
      <w:marLeft w:val="0"/>
      <w:marRight w:val="0"/>
      <w:marTop w:val="0"/>
      <w:marBottom w:val="0"/>
      <w:divBdr>
        <w:top w:val="none" w:sz="0" w:space="0" w:color="auto"/>
        <w:left w:val="none" w:sz="0" w:space="0" w:color="auto"/>
        <w:bottom w:val="none" w:sz="0" w:space="0" w:color="auto"/>
        <w:right w:val="none" w:sz="0" w:space="0" w:color="auto"/>
      </w:divBdr>
    </w:div>
    <w:div w:id="1369791965">
      <w:bodyDiv w:val="1"/>
      <w:marLeft w:val="0"/>
      <w:marRight w:val="0"/>
      <w:marTop w:val="0"/>
      <w:marBottom w:val="0"/>
      <w:divBdr>
        <w:top w:val="none" w:sz="0" w:space="0" w:color="auto"/>
        <w:left w:val="none" w:sz="0" w:space="0" w:color="auto"/>
        <w:bottom w:val="none" w:sz="0" w:space="0" w:color="auto"/>
        <w:right w:val="none" w:sz="0" w:space="0" w:color="auto"/>
      </w:divBdr>
    </w:div>
    <w:div w:id="1927230966">
      <w:bodyDiv w:val="1"/>
      <w:marLeft w:val="0"/>
      <w:marRight w:val="0"/>
      <w:marTop w:val="0"/>
      <w:marBottom w:val="0"/>
      <w:divBdr>
        <w:top w:val="none" w:sz="0" w:space="0" w:color="auto"/>
        <w:left w:val="none" w:sz="0" w:space="0" w:color="auto"/>
        <w:bottom w:val="none" w:sz="0" w:space="0" w:color="auto"/>
        <w:right w:val="none" w:sz="0" w:space="0" w:color="auto"/>
      </w:divBdr>
    </w:div>
    <w:div w:id="2008089426">
      <w:bodyDiv w:val="1"/>
      <w:marLeft w:val="0"/>
      <w:marRight w:val="0"/>
      <w:marTop w:val="0"/>
      <w:marBottom w:val="0"/>
      <w:divBdr>
        <w:top w:val="none" w:sz="0" w:space="0" w:color="auto"/>
        <w:left w:val="none" w:sz="0" w:space="0" w:color="auto"/>
        <w:bottom w:val="none" w:sz="0" w:space="0" w:color="auto"/>
        <w:right w:val="none" w:sz="0" w:space="0" w:color="auto"/>
      </w:divBdr>
    </w:div>
    <w:div w:id="2043705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yja.org.au/wp-content/uploads/2020/03/2009-AJJA-Juvenile-Justice-Standards-Part-1-and-2.pdf" TargetMode="External"/><Relationship Id="rId18" Type="http://schemas.openxmlformats.org/officeDocument/2006/relationships/hyperlink" Target="https://dojwa.sharepoint.com/sites/intranet/prison-operations/Pages/bhdc-copps.aspx" TargetMode="External"/><Relationship Id="rId26" Type="http://schemas.openxmlformats.org/officeDocument/2006/relationships/hyperlink" Target="https://dojwa.sharepoint.com/search/Pages/results.aspx?k=operational%20compliance&amp;ql=3081" TargetMode="External"/><Relationship Id="rId3" Type="http://schemas.openxmlformats.org/officeDocument/2006/relationships/customXml" Target="../customXml/item3.xml"/><Relationship Id="rId21" Type="http://schemas.openxmlformats.org/officeDocument/2006/relationships/hyperlink" Target="https://dojwa.sharepoint.com/sites/intranet/prison-operations/Pages/bhdc-copp-forms.aspx" TargetMode="External"/><Relationship Id="rId7" Type="http://schemas.openxmlformats.org/officeDocument/2006/relationships/styles" Target="styles.xml"/><Relationship Id="rId12" Type="http://schemas.openxmlformats.org/officeDocument/2006/relationships/hyperlink" Target="https://childsafe.humanrights.gov.au/sites/default/files/2019-02/National_Principles_for_Child_Safe_Organisations2019.pdf" TargetMode="External"/><Relationship Id="rId17" Type="http://schemas.openxmlformats.org/officeDocument/2006/relationships/hyperlink" Target="https://dojwa.sharepoint.com/sites/intranet/prison-operations/Pages/bhdc-copps.aspx" TargetMode="External"/><Relationship Id="rId25" Type="http://schemas.openxmlformats.org/officeDocument/2006/relationships/hyperlink" Target="https://dojwa.sharepoint.com/sites/intranet/prison-operations/Pages/bhdc-copps.aspx" TargetMode="External"/><Relationship Id="rId2" Type="http://schemas.openxmlformats.org/officeDocument/2006/relationships/customXml" Target="../customXml/item2.xml"/><Relationship Id="rId16" Type="http://schemas.openxmlformats.org/officeDocument/2006/relationships/hyperlink" Target="https://dojwa.sharepoint.com/sites/intranet/prison-operations/Pages/bhdc-copps.aspx" TargetMode="External"/><Relationship Id="rId20" Type="http://schemas.openxmlformats.org/officeDocument/2006/relationships/hyperlink" Target="https://dojwa.sharepoint.com/sites/intranet/prison-operations/Pages/bhdc-copps.aspx"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bhdc-copps.aspx"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dojwa.sharepoint.com/sites/intranet/prison-operations/Pages/bhdc-copp-forms.aspx" TargetMode="External"/><Relationship Id="rId28" Type="http://schemas.openxmlformats.org/officeDocument/2006/relationships/hyperlink" Target="https://dojwa.sharepoint.com/sites/intranet/prison-operations/Pages/bhdc-copps.aspx"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bhdc-copps.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dojwa.sharepoint.com/sites/intranet/prison-operations/Pages/bhdc-copps.aspx" TargetMode="External"/><Relationship Id="rId27" Type="http://schemas.openxmlformats.org/officeDocument/2006/relationships/hyperlink" Target="https://dojwa.sharepoint.com/search/Pages/results.aspx?k=operational%20compliance&amp;ql=3081" TargetMode="External"/><Relationship Id="rId30"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15230902-a580-4ba6-8738-a56353c9ac26" ContentTypeId="0x010100C5D63A055CE82242A2E4B837C82D470C"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CS Document" ma:contentTypeID="0x010100C5D63A055CE82242A2E4B837C82D470C009D283A2B4D092640B099EBA98FA54080" ma:contentTypeVersion="3" ma:contentTypeDescription="" ma:contentTypeScope="" ma:versionID="a7eef6cd8d77f8653cd002b2ae6ac640">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93b15f15b5db860ec30dd6321a4a2258"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129ae93-c9e2-4495-a427-f3d2bbb7a03f}" ma:internalName="TaxCatchAll" ma:showField="CatchAllData"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129ae93-c9e2-4495-a427-f3d2bbb7a03f}" ma:internalName="TaxCatchAllLabel" ma:readOnly="true" ma:showField="CatchAllDataLabel"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ributor Name" ma:list="UserInfo" ma:SharePointGroup="0" ma:internalName="Contributor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ributo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Position"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Corrective Services|ce9ba758-ea71-457b-9a14-44db9922bfb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21;#Operational Support|06b4752c-4a05-4733-84b5-3d0fa3cfc36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9;#Community Justice Management Adults|a422f4f2-5d4e-4cc7-8ad1-ac6d293ca330"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11;#Policies and Guidelines|17b6b9e0-e741-42ae-bcca-e1208f0099dc"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Byrne, Claire</DisplayName>
        <AccountId>446</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Principal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4</Value>
      <Value>3</Value>
      <Value>1</Value>
      <Value>21</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COPP 5.2 Observation Cells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Byrne, Claire</DisplayName>
        <AccountId>446</AccountId>
        <AccountType/>
      </UserInfo>
    </Contributor_x0020_Email>
    <Date_x0020_Valid_x0020_From xmlns="87620643-678a-4ec4-b8d1-35ea5295a2f1" xsi:nil="true"/>
    <_DCDateCreated xmlns="http://schemas.microsoft.com/sharepoint/v3/fields" xsi:nil="true"/>
  </documentManagement>
</p:properties>
</file>

<file path=customXml/itemProps1.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2.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3.xml><?xml version="1.0" encoding="utf-8"?>
<ds:datastoreItem xmlns:ds="http://schemas.openxmlformats.org/officeDocument/2006/customXml" ds:itemID="{97B340B7-95DD-4DCB-A0D7-C9FA79A37E98}">
  <ds:schemaRefs>
    <ds:schemaRef ds:uri="http://schemas.openxmlformats.org/officeDocument/2006/bibliography"/>
  </ds:schemaRefs>
</ds:datastoreItem>
</file>

<file path=customXml/itemProps4.xml><?xml version="1.0" encoding="utf-8"?>
<ds:datastoreItem xmlns:ds="http://schemas.openxmlformats.org/officeDocument/2006/customXml" ds:itemID="{A3043DF2-0085-4909-BAB6-409D03BB4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5719</Words>
  <Characters>32601</Characters>
  <Application>Microsoft Office Word</Application>
  <DocSecurity>8</DocSecurity>
  <Lines>271</Lines>
  <Paragraphs>76</Paragraphs>
  <ScaleCrop>false</ScaleCrop>
  <HeadingPairs>
    <vt:vector size="2" baseType="variant">
      <vt:variant>
        <vt:lpstr>Title</vt:lpstr>
      </vt:variant>
      <vt:variant>
        <vt:i4>1</vt:i4>
      </vt:variant>
    </vt:vector>
  </HeadingPairs>
  <TitlesOfParts>
    <vt:vector size="1" baseType="lpstr">
      <vt:lpstr>COPP 5.2 Observation Cells</vt:lpstr>
    </vt:vector>
  </TitlesOfParts>
  <Manager>Nimilandra.Nageswaran@correctiveservices.wa.gov.au</Manager>
  <Company>Department of Justice</Company>
  <LinksUpToDate>false</LinksUpToDate>
  <CharactersWithSpaces>38244</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5.2 Observation Cells</dc:title>
  <dc:subject>Rules</dc:subject>
  <dc:creator>Byrne, Claire</dc:creator>
  <cp:keywords>Commissioner's Operating Policy and Procedure (COPP); Prison  Operations; Adult Custodial; Procedures; Policies.</cp:keywords>
  <dc:description/>
  <cp:lastModifiedBy>Partridge, Julian</cp:lastModifiedBy>
  <cp:revision>4</cp:revision>
  <cp:lastPrinted>2023-08-10T05:26:00Z</cp:lastPrinted>
  <dcterms:created xsi:type="dcterms:W3CDTF">2025-09-09T02:49:00Z</dcterms:created>
  <dcterms:modified xsi:type="dcterms:W3CDTF">2025-09-09T03:35:00Z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0x010100C5D63A055CE82242A2E4B837C82D470C009D283A2B4D092640B099EBA98FA54080</vt:lpwstr>
  </property>
  <property fmtid="{D5CDD505-2E9C-101B-9397-08002B2CF9AE}" pid="3" name="Creator">
    <vt:lpwstr>1;#Corrective Services|ce9ba758-ea71-457b-9a14-44db9922bfb4</vt:lpwstr>
  </property>
  <property fmtid="{D5CDD505-2E9C-101B-9397-08002B2CF9AE}" pid="4" name="Document Type">
    <vt:lpwstr>4;#Adult Custodial Rules|8c30193b-5862-40d3-b22f-a5f0b3dcbefd</vt:lpwstr>
  </property>
  <property fmtid="{D5CDD505-2E9C-101B-9397-08002B2CF9AE}" pid="5" name="Function">
    <vt:lpwstr>3;#Custodial Management Adults|60d2f251-dc34-41a1-bf8e-c8689923972e</vt:lpwstr>
  </property>
  <property fmtid="{D5CDD505-2E9C-101B-9397-08002B2CF9AE}" pid="6" name="Business Area">
    <vt:lpwstr>21;#Operational Support|06b4752c-4a05-4733-84b5-3d0fa3cfc36b</vt:lpwstr>
  </property>
  <property fmtid="{D5CDD505-2E9C-101B-9397-08002B2CF9AE}" pid="7" name="Base Target">
    <vt:lpwstr>_blank</vt:lpwstr>
  </property>
</Properties>
</file>