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25E9C" w14:textId="77777777" w:rsidR="007140F0" w:rsidRDefault="007140F0" w:rsidP="0025156E">
      <w:pPr>
        <w:pStyle w:val="Title"/>
        <w:spacing w:before="360"/>
        <w:rPr>
          <w:sz w:val="52"/>
          <w:szCs w:val="52"/>
        </w:rPr>
      </w:pPr>
    </w:p>
    <w:p w14:paraId="1A4153CA" w14:textId="7BB44CA0" w:rsidR="00BA7AA6" w:rsidRPr="005472B3" w:rsidRDefault="000F1A32" w:rsidP="00BA7AA6">
      <w:pPr>
        <w:pStyle w:val="Title"/>
        <w:spacing w:before="360"/>
        <w:rPr>
          <w:sz w:val="52"/>
          <w:szCs w:val="52"/>
        </w:rPr>
      </w:pPr>
      <w:r w:rsidRPr="0025156E">
        <w:rPr>
          <w:sz w:val="52"/>
          <w:szCs w:val="52"/>
        </w:rPr>
        <w:t xml:space="preserve">COPP </w:t>
      </w:r>
      <w:bookmarkStart w:id="0" w:name="_Hlk223509915"/>
      <w:bookmarkEnd w:id="0"/>
      <w:r w:rsidR="008012E6">
        <w:t>8.3</w:t>
      </w:r>
      <w:r w:rsidR="00B523BA">
        <w:t xml:space="preserve"> – </w:t>
      </w:r>
      <w:r w:rsidR="008012E6">
        <w:t xml:space="preserve">Death of a </w:t>
      </w:r>
      <w:r w:rsidR="008012E6" w:rsidRPr="005472B3">
        <w:t>Young Person</w:t>
      </w:r>
    </w:p>
    <w:p w14:paraId="6E8C7067" w14:textId="77777777" w:rsidR="00E96E71" w:rsidRPr="005472B3" w:rsidRDefault="00E96E71" w:rsidP="00E96E71"/>
    <w:p w14:paraId="0C2C069A" w14:textId="77777777" w:rsidR="00E96E71" w:rsidRPr="005472B3" w:rsidRDefault="00E96E71" w:rsidP="00E96E71">
      <w:pPr>
        <w:pStyle w:val="Heading"/>
        <w:rPr>
          <w:szCs w:val="28"/>
        </w:rPr>
      </w:pPr>
      <w:r w:rsidRPr="005472B3">
        <w:rPr>
          <w:szCs w:val="28"/>
        </w:rPr>
        <w:t xml:space="preserve">Youth Detention Centres </w:t>
      </w:r>
    </w:p>
    <w:tbl>
      <w:tblPr>
        <w:tblStyle w:val="TableGrid"/>
        <w:tblW w:w="0" w:type="auto"/>
        <w:tblBorders>
          <w:top w:val="single" w:sz="12" w:space="0" w:color="565A5C"/>
          <w:left w:val="single" w:sz="12" w:space="0" w:color="565A5C"/>
          <w:bottom w:val="single" w:sz="12" w:space="0" w:color="565A5C"/>
          <w:right w:val="single" w:sz="12" w:space="0" w:color="565A5C"/>
          <w:insideH w:val="single" w:sz="12" w:space="0" w:color="565A5C"/>
          <w:insideV w:val="none" w:sz="0" w:space="0" w:color="auto"/>
        </w:tblBorders>
        <w:tblCellMar>
          <w:top w:w="57" w:type="dxa"/>
          <w:bottom w:w="57" w:type="dxa"/>
        </w:tblCellMar>
        <w:tblLook w:val="04A0" w:firstRow="1" w:lastRow="0" w:firstColumn="1" w:lastColumn="0" w:noHBand="0" w:noVBand="1"/>
      </w:tblPr>
      <w:tblGrid>
        <w:gridCol w:w="9003"/>
      </w:tblGrid>
      <w:tr w:rsidR="00352E48" w:rsidRPr="005472B3" w14:paraId="7BD5D5F2" w14:textId="77777777" w:rsidTr="006D3A81">
        <w:tc>
          <w:tcPr>
            <w:tcW w:w="9003" w:type="dxa"/>
            <w:tcBorders>
              <w:top w:val="single" w:sz="6" w:space="0" w:color="565A5C"/>
              <w:left w:val="single" w:sz="6" w:space="0" w:color="565A5C"/>
              <w:bottom w:val="single" w:sz="6" w:space="0" w:color="565A5C"/>
              <w:right w:val="single" w:sz="6" w:space="0" w:color="565A5C"/>
            </w:tcBorders>
            <w:shd w:val="clear" w:color="auto" w:fill="203866"/>
          </w:tcPr>
          <w:p w14:paraId="707962F2" w14:textId="77777777" w:rsidR="00352E48" w:rsidRPr="005472B3" w:rsidRDefault="00352E48" w:rsidP="006D3A81">
            <w:pPr>
              <w:rPr>
                <w:b/>
                <w:bCs/>
                <w:color w:val="FFFFFF" w:themeColor="background1"/>
                <w:sz w:val="28"/>
                <w:szCs w:val="28"/>
              </w:rPr>
            </w:pPr>
            <w:r w:rsidRPr="005472B3">
              <w:rPr>
                <w:b/>
                <w:bCs/>
                <w:color w:val="FFFFFF" w:themeColor="background1"/>
                <w:sz w:val="28"/>
                <w:szCs w:val="28"/>
              </w:rPr>
              <w:t>Principles and Standards</w:t>
            </w:r>
          </w:p>
        </w:tc>
      </w:tr>
      <w:tr w:rsidR="00352E48" w:rsidRPr="005472B3" w14:paraId="4F090754" w14:textId="77777777" w:rsidTr="006D3A81">
        <w:trPr>
          <w:trHeight w:val="4018"/>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557DA4D1" w14:textId="77777777" w:rsidR="00352E48" w:rsidRPr="005472B3" w:rsidRDefault="00352E48" w:rsidP="006D3A81">
            <w:pPr>
              <w:rPr>
                <w:color w:val="000000" w:themeColor="text1"/>
                <w:sz w:val="22"/>
                <w:szCs w:val="22"/>
              </w:rPr>
            </w:pPr>
            <w:r w:rsidRPr="005472B3">
              <w:rPr>
                <w:color w:val="000000"/>
                <w:sz w:val="22"/>
                <w:szCs w:val="22"/>
                <w:lang w:eastAsia="en-US"/>
              </w:rPr>
              <w:t xml:space="preserve">The Model of Care (MoC) Instruction guides and supports staff to operationalise the MoC’s high-level principles. The Moc creates a rehabilitative and therapeutic environment within Youth Detention Centres, to support, build and nurture a young person’s skills and individual strengths, to enable rehabilitation, reduce reoffending and promote positive life outcomes. </w:t>
            </w:r>
          </w:p>
          <w:p w14:paraId="5028C229" w14:textId="77777777" w:rsidR="00352E48" w:rsidRPr="005472B3" w:rsidRDefault="00352E48" w:rsidP="006D3A81">
            <w:pPr>
              <w:spacing w:before="120"/>
              <w:rPr>
                <w:color w:val="000000" w:themeColor="text1"/>
                <w:sz w:val="22"/>
                <w:szCs w:val="22"/>
              </w:rPr>
            </w:pPr>
            <w:r w:rsidRPr="005472B3">
              <w:rPr>
                <w:color w:val="000000" w:themeColor="text1"/>
                <w:sz w:val="22"/>
                <w:szCs w:val="22"/>
              </w:rPr>
              <w:t>In the context of the MoC, the Commissioner’s Operating Policies and Procedures are developed in accordance with Western Australian legislation and consideration of the following national and international standards, guidelines to inform best practice:</w:t>
            </w:r>
          </w:p>
          <w:p w14:paraId="46AD8FBD" w14:textId="77777777" w:rsidR="00352E48" w:rsidRPr="005472B3" w:rsidRDefault="00352E48">
            <w:pPr>
              <w:pStyle w:val="ListParagraph"/>
              <w:keepLines w:val="0"/>
              <w:numPr>
                <w:ilvl w:val="0"/>
                <w:numId w:val="20"/>
              </w:numPr>
              <w:spacing w:before="120"/>
              <w:ind w:left="714" w:hanging="357"/>
              <w:contextualSpacing w:val="0"/>
              <w:rPr>
                <w:color w:val="000000" w:themeColor="text1"/>
                <w:sz w:val="22"/>
                <w:szCs w:val="22"/>
              </w:rPr>
            </w:pPr>
            <w:r w:rsidRPr="005472B3">
              <w:rPr>
                <w:color w:val="000000" w:themeColor="text1"/>
                <w:sz w:val="22"/>
                <w:szCs w:val="22"/>
              </w:rPr>
              <w:t>National Child Principles</w:t>
            </w:r>
          </w:p>
          <w:p w14:paraId="0B700E45" w14:textId="77777777" w:rsidR="00352E48" w:rsidRPr="005472B3" w:rsidRDefault="00352E48">
            <w:pPr>
              <w:pStyle w:val="ListParagraph"/>
              <w:keepLines w:val="0"/>
              <w:numPr>
                <w:ilvl w:val="0"/>
                <w:numId w:val="20"/>
              </w:numPr>
              <w:rPr>
                <w:color w:val="000000" w:themeColor="text1"/>
                <w:sz w:val="22"/>
                <w:szCs w:val="22"/>
              </w:rPr>
            </w:pPr>
            <w:r w:rsidRPr="005472B3">
              <w:rPr>
                <w:color w:val="000000" w:themeColor="text1"/>
                <w:sz w:val="22"/>
                <w:szCs w:val="22"/>
              </w:rPr>
              <w:t>Department Standards and Guidelines</w:t>
            </w:r>
          </w:p>
          <w:p w14:paraId="64E020EA" w14:textId="77777777" w:rsidR="00352E48" w:rsidRPr="005472B3" w:rsidRDefault="00352E48">
            <w:pPr>
              <w:pStyle w:val="ListParagraph"/>
              <w:keepLines w:val="0"/>
              <w:numPr>
                <w:ilvl w:val="0"/>
                <w:numId w:val="20"/>
              </w:numPr>
              <w:rPr>
                <w:color w:val="000000" w:themeColor="text1"/>
                <w:sz w:val="22"/>
                <w:szCs w:val="22"/>
              </w:rPr>
            </w:pPr>
            <w:r w:rsidRPr="005472B3">
              <w:rPr>
                <w:color w:val="000000" w:themeColor="text1"/>
                <w:sz w:val="22"/>
                <w:szCs w:val="22"/>
              </w:rPr>
              <w:t>Principles of Youth Justice in Australia (Australasian Youth Justice Administrators, 2019)</w:t>
            </w:r>
          </w:p>
          <w:p w14:paraId="055BA586" w14:textId="77777777" w:rsidR="00352E48" w:rsidRPr="005472B3" w:rsidRDefault="00352E48">
            <w:pPr>
              <w:pStyle w:val="ListParagraph"/>
              <w:keepLines w:val="0"/>
              <w:numPr>
                <w:ilvl w:val="0"/>
                <w:numId w:val="20"/>
              </w:numPr>
              <w:rPr>
                <w:color w:val="000000" w:themeColor="text1"/>
                <w:sz w:val="22"/>
                <w:szCs w:val="22"/>
              </w:rPr>
            </w:pPr>
            <w:r w:rsidRPr="005472B3">
              <w:rPr>
                <w:color w:val="000000" w:themeColor="text1"/>
                <w:sz w:val="22"/>
                <w:szCs w:val="22"/>
              </w:rPr>
              <w:t xml:space="preserve">Standard Minimum Rules for the Administration of Juvenile Justice </w:t>
            </w:r>
          </w:p>
          <w:p w14:paraId="27E9CA77" w14:textId="77777777" w:rsidR="00352E48" w:rsidRPr="005472B3" w:rsidRDefault="00352E48" w:rsidP="005472B3">
            <w:pPr>
              <w:pStyle w:val="ListBullet"/>
              <w:keepNext/>
              <w:numPr>
                <w:ilvl w:val="0"/>
                <w:numId w:val="20"/>
              </w:numPr>
              <w:ind w:left="714" w:hanging="357"/>
              <w:rPr>
                <w:sz w:val="22"/>
              </w:rPr>
            </w:pPr>
            <w:r w:rsidRPr="005472B3">
              <w:rPr>
                <w:color w:val="000000" w:themeColor="text1"/>
                <w:sz w:val="22"/>
              </w:rPr>
              <w:t>(“The Beijing Rules”) (United Nations, 1985)</w:t>
            </w:r>
          </w:p>
        </w:tc>
      </w:tr>
      <w:tr w:rsidR="00352E48" w:rsidRPr="005472B3" w14:paraId="2C397839" w14:textId="77777777" w:rsidTr="006D3A81">
        <w:trPr>
          <w:trHeight w:val="57"/>
        </w:trPr>
        <w:tc>
          <w:tcPr>
            <w:tcW w:w="9003" w:type="dxa"/>
            <w:tcBorders>
              <w:top w:val="single" w:sz="6" w:space="0" w:color="565A5C"/>
              <w:left w:val="single" w:sz="6" w:space="0" w:color="565A5C"/>
              <w:bottom w:val="single" w:sz="6" w:space="0" w:color="565A5C"/>
              <w:right w:val="single" w:sz="6" w:space="0" w:color="565A5C"/>
            </w:tcBorders>
            <w:shd w:val="clear" w:color="auto" w:fill="203866" w:themeFill="accent4"/>
          </w:tcPr>
          <w:p w14:paraId="286B0206" w14:textId="77777777" w:rsidR="00352E48" w:rsidRPr="005472B3" w:rsidRDefault="00352E48" w:rsidP="006D3A81">
            <w:pPr>
              <w:rPr>
                <w:b/>
                <w:bCs/>
                <w:color w:val="000000"/>
                <w:sz w:val="22"/>
                <w:szCs w:val="22"/>
              </w:rPr>
            </w:pPr>
            <w:r w:rsidRPr="005472B3">
              <w:rPr>
                <w:b/>
                <w:bCs/>
                <w:color w:val="FFFFFF" w:themeColor="background1"/>
                <w:sz w:val="28"/>
                <w:szCs w:val="28"/>
              </w:rPr>
              <w:t>Privacy and Responsible Information Sharing Act 2024</w:t>
            </w:r>
          </w:p>
        </w:tc>
      </w:tr>
      <w:tr w:rsidR="00352E48" w:rsidRPr="005472B3" w14:paraId="3B6F8A83" w14:textId="77777777" w:rsidTr="00066A8D">
        <w:trPr>
          <w:trHeight w:val="4984"/>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4A2C1E6C" w14:textId="56DCB8D4" w:rsidR="00352E48" w:rsidRPr="005472B3" w:rsidRDefault="00352E48" w:rsidP="005472B3">
            <w:pPr>
              <w:spacing w:after="120" w:line="259" w:lineRule="auto"/>
              <w:rPr>
                <w:rFonts w:eastAsia="Aptos" w:cs="Arial"/>
                <w:i/>
                <w:iCs/>
                <w:sz w:val="22"/>
                <w:szCs w:val="22"/>
              </w:rPr>
            </w:pPr>
            <w:r w:rsidRPr="005472B3">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5472B3">
              <w:rPr>
                <w:rFonts w:eastAsia="Aptos" w:cs="Arial"/>
                <w:i/>
                <w:iCs/>
                <w:sz w:val="22"/>
                <w:szCs w:val="22"/>
              </w:rPr>
              <w:t xml:space="preserve">Privacy and Responsible Information Sharing Act 2024. </w:t>
            </w:r>
            <w:r w:rsidRPr="005472B3">
              <w:rPr>
                <w:rFonts w:eastAsia="Aptos" w:cs="Arial"/>
                <w:sz w:val="22"/>
                <w:szCs w:val="22"/>
              </w:rPr>
              <w:t>Refer to</w:t>
            </w:r>
            <w:r w:rsidRPr="005472B3">
              <w:rPr>
                <w:rFonts w:eastAsia="Aptos" w:cs="Arial"/>
                <w:i/>
                <w:iCs/>
                <w:sz w:val="22"/>
                <w:szCs w:val="22"/>
              </w:rPr>
              <w:t xml:space="preserve"> </w:t>
            </w:r>
            <w:hyperlink r:id="rId11" w:history="1">
              <w:r w:rsidRPr="005472B3">
                <w:rPr>
                  <w:rStyle w:val="Hyperlink1Char"/>
                  <w:rFonts w:eastAsia="MS Mincho"/>
                  <w:sz w:val="22"/>
                </w:rPr>
                <w:t>Public Information Privacy Statemen</w:t>
              </w:r>
              <w:r w:rsidRPr="005472B3">
                <w:rPr>
                  <w:rFonts w:eastAsia="Times New Roman" w:cs="Arial"/>
                  <w:color w:val="467886"/>
                  <w:sz w:val="22"/>
                  <w:szCs w:val="22"/>
                  <w:u w:val="single"/>
                </w:rPr>
                <w:t>t</w:t>
              </w:r>
            </w:hyperlink>
            <w:r w:rsidRPr="005472B3">
              <w:rPr>
                <w:rFonts w:eastAsia="Aptos" w:cs="Arial"/>
                <w:i/>
                <w:iCs/>
                <w:sz w:val="22"/>
                <w:szCs w:val="22"/>
              </w:rPr>
              <w:t xml:space="preserve"> </w:t>
            </w:r>
            <w:r w:rsidRPr="005472B3">
              <w:rPr>
                <w:rFonts w:eastAsia="Aptos" w:cs="Arial"/>
                <w:sz w:val="22"/>
                <w:szCs w:val="22"/>
              </w:rPr>
              <w:t>and</w:t>
            </w:r>
            <w:r w:rsidRPr="005472B3">
              <w:rPr>
                <w:rFonts w:eastAsia="Aptos" w:cs="Arial"/>
                <w:i/>
                <w:iCs/>
                <w:sz w:val="22"/>
                <w:szCs w:val="22"/>
              </w:rPr>
              <w:t xml:space="preserve"> </w:t>
            </w:r>
            <w:hyperlink r:id="rId12" w:history="1">
              <w:r w:rsidRPr="005472B3">
                <w:rPr>
                  <w:rFonts w:eastAsia="Aptos" w:cs="Arial"/>
                  <w:color w:val="467886"/>
                  <w:sz w:val="22"/>
                  <w:szCs w:val="22"/>
                  <w:u w:val="single"/>
                </w:rPr>
                <w:t>Privacy and Responsible Information Sharing</w:t>
              </w:r>
            </w:hyperlink>
            <w:r w:rsidRPr="005472B3">
              <w:rPr>
                <w:rFonts w:eastAsia="Aptos" w:cs="Arial"/>
                <w:i/>
                <w:iCs/>
                <w:sz w:val="22"/>
                <w:szCs w:val="22"/>
              </w:rPr>
              <w:t>.</w:t>
            </w:r>
          </w:p>
          <w:p w14:paraId="199800D6" w14:textId="77777777" w:rsidR="00352E48" w:rsidRPr="005472B3" w:rsidRDefault="00352E48">
            <w:pPr>
              <w:pStyle w:val="ListBullet"/>
              <w:keepNext/>
              <w:numPr>
                <w:ilvl w:val="0"/>
                <w:numId w:val="19"/>
              </w:numPr>
              <w:spacing w:after="0"/>
              <w:rPr>
                <w:rFonts w:eastAsia="Aptos"/>
                <w:sz w:val="22"/>
              </w:rPr>
            </w:pPr>
            <w:r w:rsidRPr="005472B3">
              <w:rPr>
                <w:rFonts w:eastAsia="Aptos"/>
                <w:sz w:val="22"/>
              </w:rPr>
              <w:t xml:space="preserve">Lawful and fair collection – only collect personal information where necessary and lawful </w:t>
            </w:r>
          </w:p>
          <w:p w14:paraId="7764BEEC" w14:textId="77777777" w:rsidR="00352E48" w:rsidRPr="005472B3" w:rsidRDefault="00352E48">
            <w:pPr>
              <w:pStyle w:val="ListBullet"/>
              <w:keepNext/>
              <w:numPr>
                <w:ilvl w:val="0"/>
                <w:numId w:val="19"/>
              </w:numPr>
              <w:spacing w:after="0"/>
              <w:rPr>
                <w:rFonts w:eastAsia="Aptos"/>
                <w:sz w:val="22"/>
              </w:rPr>
            </w:pPr>
            <w:r w:rsidRPr="005472B3">
              <w:rPr>
                <w:rFonts w:eastAsia="Aptos"/>
                <w:sz w:val="22"/>
              </w:rPr>
              <w:t xml:space="preserve">Collection notices – inform people why and how their data is being collected </w:t>
            </w:r>
          </w:p>
          <w:p w14:paraId="6EFD51E0" w14:textId="77777777" w:rsidR="00352E48" w:rsidRPr="005472B3" w:rsidRDefault="00352E48">
            <w:pPr>
              <w:pStyle w:val="ListBullet"/>
              <w:keepNext/>
              <w:numPr>
                <w:ilvl w:val="0"/>
                <w:numId w:val="19"/>
              </w:numPr>
              <w:spacing w:after="0"/>
              <w:rPr>
                <w:rFonts w:eastAsia="Aptos"/>
                <w:sz w:val="22"/>
              </w:rPr>
            </w:pPr>
            <w:r w:rsidRPr="005472B3">
              <w:rPr>
                <w:rFonts w:eastAsia="Aptos"/>
                <w:sz w:val="22"/>
              </w:rPr>
              <w:t xml:space="preserve">Relevance and minimisation – only collect information that is needed </w:t>
            </w:r>
          </w:p>
          <w:p w14:paraId="073AFF2E" w14:textId="77777777" w:rsidR="00352E48" w:rsidRPr="005472B3" w:rsidRDefault="00352E48">
            <w:pPr>
              <w:pStyle w:val="ListBullet"/>
              <w:keepNext/>
              <w:numPr>
                <w:ilvl w:val="0"/>
                <w:numId w:val="19"/>
              </w:numPr>
              <w:spacing w:after="0"/>
              <w:rPr>
                <w:rFonts w:eastAsia="Aptos"/>
                <w:sz w:val="22"/>
              </w:rPr>
            </w:pPr>
            <w:r w:rsidRPr="005472B3">
              <w:rPr>
                <w:rFonts w:eastAsia="Aptos"/>
                <w:sz w:val="22"/>
              </w:rPr>
              <w:t xml:space="preserve">Data quality – ensure information is accurate, complete and up to date </w:t>
            </w:r>
          </w:p>
          <w:p w14:paraId="7D5C4479" w14:textId="77777777" w:rsidR="00352E48" w:rsidRPr="005472B3" w:rsidRDefault="00352E48">
            <w:pPr>
              <w:pStyle w:val="ListBullet"/>
              <w:keepNext/>
              <w:numPr>
                <w:ilvl w:val="0"/>
                <w:numId w:val="19"/>
              </w:numPr>
              <w:spacing w:after="0"/>
              <w:rPr>
                <w:rFonts w:eastAsia="Aptos"/>
                <w:sz w:val="22"/>
              </w:rPr>
            </w:pPr>
            <w:r w:rsidRPr="005472B3">
              <w:rPr>
                <w:rFonts w:eastAsia="Aptos"/>
                <w:sz w:val="22"/>
              </w:rPr>
              <w:t xml:space="preserve">Openness and transparency – have clear privacy policies and practices </w:t>
            </w:r>
          </w:p>
          <w:p w14:paraId="57BBE212" w14:textId="77777777" w:rsidR="00352E48" w:rsidRPr="005472B3" w:rsidRDefault="00352E48">
            <w:pPr>
              <w:pStyle w:val="ListBullet"/>
              <w:keepNext/>
              <w:numPr>
                <w:ilvl w:val="0"/>
                <w:numId w:val="19"/>
              </w:numPr>
              <w:spacing w:after="0"/>
              <w:rPr>
                <w:rFonts w:eastAsia="Aptos"/>
                <w:sz w:val="22"/>
              </w:rPr>
            </w:pPr>
            <w:r w:rsidRPr="005472B3">
              <w:rPr>
                <w:rFonts w:eastAsia="Aptos"/>
                <w:sz w:val="22"/>
              </w:rPr>
              <w:t xml:space="preserve">Access and correction – individuals can access and correct their information </w:t>
            </w:r>
          </w:p>
          <w:p w14:paraId="5DDCC027" w14:textId="77777777" w:rsidR="00352E48" w:rsidRPr="005472B3" w:rsidRDefault="00352E48">
            <w:pPr>
              <w:pStyle w:val="ListBullet"/>
              <w:keepNext/>
              <w:numPr>
                <w:ilvl w:val="0"/>
                <w:numId w:val="19"/>
              </w:numPr>
              <w:spacing w:after="0"/>
              <w:rPr>
                <w:rFonts w:eastAsia="Aptos"/>
                <w:sz w:val="22"/>
              </w:rPr>
            </w:pPr>
            <w:r w:rsidRPr="005472B3">
              <w:rPr>
                <w:rFonts w:eastAsia="Aptos"/>
                <w:sz w:val="22"/>
              </w:rPr>
              <w:t xml:space="preserve">Use and disclosure limits – only use/disclose information for authorised purposes </w:t>
            </w:r>
          </w:p>
          <w:p w14:paraId="78C47C6B" w14:textId="77777777" w:rsidR="00352E48" w:rsidRPr="005472B3" w:rsidRDefault="00352E48">
            <w:pPr>
              <w:pStyle w:val="ListBullet"/>
              <w:keepNext/>
              <w:numPr>
                <w:ilvl w:val="0"/>
                <w:numId w:val="19"/>
              </w:numPr>
              <w:spacing w:after="0"/>
              <w:rPr>
                <w:rFonts w:eastAsia="Aptos"/>
                <w:sz w:val="22"/>
              </w:rPr>
            </w:pPr>
            <w:r w:rsidRPr="005472B3">
              <w:rPr>
                <w:rFonts w:eastAsia="Aptos"/>
                <w:sz w:val="22"/>
              </w:rPr>
              <w:t>Identifiers – restrict use of government identifiers</w:t>
            </w:r>
          </w:p>
          <w:p w14:paraId="24E6166D" w14:textId="77777777" w:rsidR="00352E48" w:rsidRPr="005472B3" w:rsidRDefault="00352E48">
            <w:pPr>
              <w:pStyle w:val="ListBullet"/>
              <w:keepNext/>
              <w:numPr>
                <w:ilvl w:val="0"/>
                <w:numId w:val="19"/>
              </w:numPr>
              <w:spacing w:after="0"/>
              <w:rPr>
                <w:rFonts w:eastAsia="Aptos"/>
                <w:sz w:val="22"/>
              </w:rPr>
            </w:pPr>
            <w:r w:rsidRPr="005472B3">
              <w:rPr>
                <w:rFonts w:eastAsia="Aptos"/>
                <w:sz w:val="22"/>
              </w:rPr>
              <w:t xml:space="preserve">Anonymity/pseudonymity (where appropriate) </w:t>
            </w:r>
          </w:p>
          <w:p w14:paraId="29F70953" w14:textId="77777777" w:rsidR="00352E48" w:rsidRPr="005472B3" w:rsidRDefault="00352E48">
            <w:pPr>
              <w:pStyle w:val="ListBullet"/>
              <w:keepNext/>
              <w:numPr>
                <w:ilvl w:val="0"/>
                <w:numId w:val="19"/>
              </w:numPr>
              <w:spacing w:after="0"/>
              <w:rPr>
                <w:rFonts w:eastAsia="Aptos"/>
                <w:sz w:val="22"/>
              </w:rPr>
            </w:pPr>
            <w:r w:rsidRPr="005472B3">
              <w:rPr>
                <w:rFonts w:eastAsia="Aptos"/>
                <w:sz w:val="22"/>
              </w:rPr>
              <w:t>Data security – protect information from misuse, loss or unauthorised access</w:t>
            </w:r>
          </w:p>
          <w:p w14:paraId="052D71B3" w14:textId="77777777" w:rsidR="00352E48" w:rsidRPr="005472B3" w:rsidRDefault="00352E48">
            <w:pPr>
              <w:pStyle w:val="ListParagraph"/>
              <w:keepLines w:val="0"/>
              <w:numPr>
                <w:ilvl w:val="0"/>
                <w:numId w:val="19"/>
              </w:numPr>
              <w:rPr>
                <w:color w:val="000000"/>
                <w:sz w:val="22"/>
                <w:szCs w:val="22"/>
              </w:rPr>
            </w:pPr>
            <w:r w:rsidRPr="005472B3">
              <w:rPr>
                <w:rFonts w:eastAsia="Aptos"/>
                <w:sz w:val="22"/>
              </w:rPr>
              <w:t>Retention and disposal – destroy or de</w:t>
            </w:r>
            <w:r w:rsidRPr="005472B3">
              <w:rPr>
                <w:rFonts w:eastAsia="Aptos"/>
                <w:sz w:val="22"/>
              </w:rPr>
              <w:noBreakHyphen/>
              <w:t>identify information when no longer needed.</w:t>
            </w:r>
          </w:p>
        </w:tc>
      </w:tr>
    </w:tbl>
    <w:p w14:paraId="15461777" w14:textId="77777777" w:rsidR="00655C09" w:rsidRPr="005472B3" w:rsidRDefault="00655C09">
      <w:pPr>
        <w:spacing w:after="160" w:line="278" w:lineRule="auto"/>
        <w:rPr>
          <w:rFonts w:eastAsia="MS Gothic"/>
          <w:b/>
          <w:bCs/>
          <w:color w:val="305497"/>
          <w:sz w:val="28"/>
          <w:szCs w:val="28"/>
        </w:rPr>
      </w:pPr>
    </w:p>
    <w:p w14:paraId="373865E1" w14:textId="77777777" w:rsidR="00E96E71" w:rsidRPr="005472B3" w:rsidRDefault="00E96E71">
      <w:pPr>
        <w:spacing w:after="160" w:line="278" w:lineRule="auto"/>
        <w:rPr>
          <w:rFonts w:eastAsia="MS Gothic"/>
          <w:b/>
          <w:bCs/>
          <w:color w:val="305497"/>
          <w:sz w:val="28"/>
          <w:szCs w:val="28"/>
        </w:rPr>
      </w:pPr>
    </w:p>
    <w:p w14:paraId="6F312FE8" w14:textId="58F3972E" w:rsidR="00550DEF" w:rsidRPr="005472B3" w:rsidRDefault="00550DEF" w:rsidP="00550DEF">
      <w:pPr>
        <w:pStyle w:val="Heading"/>
        <w:rPr>
          <w:lang w:eastAsia="en-AU"/>
        </w:rPr>
      </w:pPr>
      <w:r w:rsidRPr="005472B3">
        <w:rPr>
          <w:lang w:eastAsia="en-AU"/>
        </w:rPr>
        <w:lastRenderedPageBreak/>
        <w:t>Contents</w:t>
      </w:r>
    </w:p>
    <w:p w14:paraId="19A199C4" w14:textId="33258B94" w:rsidR="004425D5" w:rsidRPr="005472B3" w:rsidRDefault="00D92259">
      <w:pPr>
        <w:pStyle w:val="TOC1"/>
        <w:rPr>
          <w:rFonts w:asciiTheme="minorHAnsi" w:eastAsiaTheme="minorEastAsia" w:hAnsiTheme="minorHAnsi" w:cstheme="minorBidi"/>
          <w:b w:val="0"/>
          <w:color w:val="auto"/>
          <w:kern w:val="2"/>
          <w:lang w:eastAsia="en-AU"/>
          <w14:ligatures w14:val="standardContextual"/>
        </w:rPr>
      </w:pPr>
      <w:r w:rsidRPr="005472B3">
        <w:rPr>
          <w:color w:val="467886"/>
          <w:lang w:eastAsia="en-AU"/>
        </w:rPr>
        <w:fldChar w:fldCharType="begin"/>
      </w:r>
      <w:r w:rsidRPr="005472B3">
        <w:rPr>
          <w:color w:val="467886"/>
          <w:lang w:eastAsia="en-AU"/>
        </w:rPr>
        <w:instrText xml:space="preserve"> TOC \o "1-2" \h \z \u </w:instrText>
      </w:r>
      <w:r w:rsidRPr="005472B3">
        <w:rPr>
          <w:color w:val="467886"/>
          <w:lang w:eastAsia="en-AU"/>
        </w:rPr>
        <w:fldChar w:fldCharType="separate"/>
      </w:r>
      <w:hyperlink w:anchor="_Toc241750301" w:history="1">
        <w:r w:rsidR="004425D5" w:rsidRPr="005472B3">
          <w:rPr>
            <w:rStyle w:val="Hyperlink"/>
          </w:rPr>
          <w:t>1</w:t>
        </w:r>
        <w:r w:rsidR="004425D5" w:rsidRPr="005472B3">
          <w:rPr>
            <w:rFonts w:asciiTheme="minorHAnsi" w:eastAsiaTheme="minorEastAsia" w:hAnsiTheme="minorHAnsi" w:cstheme="minorBidi"/>
            <w:b w:val="0"/>
            <w:color w:val="auto"/>
            <w:kern w:val="2"/>
            <w:lang w:eastAsia="en-AU"/>
            <w14:ligatures w14:val="standardContextual"/>
          </w:rPr>
          <w:tab/>
        </w:r>
        <w:r w:rsidR="004425D5" w:rsidRPr="005472B3">
          <w:rPr>
            <w:rStyle w:val="Hyperlink"/>
          </w:rPr>
          <w:t>Scope</w:t>
        </w:r>
        <w:r w:rsidR="004425D5" w:rsidRPr="005472B3">
          <w:rPr>
            <w:webHidden/>
          </w:rPr>
          <w:tab/>
        </w:r>
        <w:r w:rsidR="004425D5" w:rsidRPr="005472B3">
          <w:rPr>
            <w:webHidden/>
          </w:rPr>
          <w:fldChar w:fldCharType="begin"/>
        </w:r>
        <w:r w:rsidR="004425D5" w:rsidRPr="005472B3">
          <w:rPr>
            <w:webHidden/>
          </w:rPr>
          <w:instrText xml:space="preserve"> PAGEREF _Toc241750301 \h </w:instrText>
        </w:r>
        <w:r w:rsidR="004425D5" w:rsidRPr="005472B3">
          <w:rPr>
            <w:webHidden/>
          </w:rPr>
        </w:r>
        <w:r w:rsidR="004425D5" w:rsidRPr="005472B3">
          <w:rPr>
            <w:webHidden/>
          </w:rPr>
          <w:fldChar w:fldCharType="separate"/>
        </w:r>
        <w:r w:rsidR="005472B3">
          <w:rPr>
            <w:webHidden/>
          </w:rPr>
          <w:t>3</w:t>
        </w:r>
        <w:r w:rsidR="004425D5" w:rsidRPr="005472B3">
          <w:rPr>
            <w:webHidden/>
          </w:rPr>
          <w:fldChar w:fldCharType="end"/>
        </w:r>
      </w:hyperlink>
    </w:p>
    <w:p w14:paraId="6794BB4F" w14:textId="0EF36D5A"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02" w:history="1">
        <w:r w:rsidRPr="005472B3">
          <w:rPr>
            <w:rStyle w:val="Hyperlink"/>
          </w:rPr>
          <w:t>2</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Policy</w:t>
        </w:r>
        <w:r w:rsidRPr="005472B3">
          <w:rPr>
            <w:webHidden/>
          </w:rPr>
          <w:tab/>
        </w:r>
        <w:r w:rsidRPr="005472B3">
          <w:rPr>
            <w:webHidden/>
          </w:rPr>
          <w:fldChar w:fldCharType="begin"/>
        </w:r>
        <w:r w:rsidRPr="005472B3">
          <w:rPr>
            <w:webHidden/>
          </w:rPr>
          <w:instrText xml:space="preserve"> PAGEREF _Toc241750302 \h </w:instrText>
        </w:r>
        <w:r w:rsidRPr="005472B3">
          <w:rPr>
            <w:webHidden/>
          </w:rPr>
        </w:r>
        <w:r w:rsidRPr="005472B3">
          <w:rPr>
            <w:webHidden/>
          </w:rPr>
          <w:fldChar w:fldCharType="separate"/>
        </w:r>
        <w:r w:rsidR="005472B3">
          <w:rPr>
            <w:webHidden/>
          </w:rPr>
          <w:t>3</w:t>
        </w:r>
        <w:r w:rsidRPr="005472B3">
          <w:rPr>
            <w:webHidden/>
          </w:rPr>
          <w:fldChar w:fldCharType="end"/>
        </w:r>
      </w:hyperlink>
    </w:p>
    <w:p w14:paraId="4FE2AE00" w14:textId="4A2F18D0"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03" w:history="1">
        <w:r w:rsidRPr="005472B3">
          <w:rPr>
            <w:rStyle w:val="Hyperlink"/>
          </w:rPr>
          <w:t>3</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Death of a Young Person at a YDC</w:t>
        </w:r>
        <w:r w:rsidRPr="005472B3">
          <w:rPr>
            <w:webHidden/>
          </w:rPr>
          <w:tab/>
        </w:r>
        <w:r w:rsidRPr="005472B3">
          <w:rPr>
            <w:webHidden/>
          </w:rPr>
          <w:fldChar w:fldCharType="begin"/>
        </w:r>
        <w:r w:rsidRPr="005472B3">
          <w:rPr>
            <w:webHidden/>
          </w:rPr>
          <w:instrText xml:space="preserve"> PAGEREF _Toc241750303 \h </w:instrText>
        </w:r>
        <w:r w:rsidRPr="005472B3">
          <w:rPr>
            <w:webHidden/>
          </w:rPr>
        </w:r>
        <w:r w:rsidRPr="005472B3">
          <w:rPr>
            <w:webHidden/>
          </w:rPr>
          <w:fldChar w:fldCharType="separate"/>
        </w:r>
        <w:r w:rsidR="005472B3">
          <w:rPr>
            <w:webHidden/>
          </w:rPr>
          <w:t>4</w:t>
        </w:r>
        <w:r w:rsidRPr="005472B3">
          <w:rPr>
            <w:webHidden/>
          </w:rPr>
          <w:fldChar w:fldCharType="end"/>
        </w:r>
      </w:hyperlink>
    </w:p>
    <w:p w14:paraId="463A09D8" w14:textId="45278165" w:rsidR="004425D5" w:rsidRPr="005472B3" w:rsidRDefault="004425D5">
      <w:pPr>
        <w:pStyle w:val="TOC2"/>
        <w:rPr>
          <w:rFonts w:asciiTheme="minorHAnsi" w:eastAsiaTheme="minorEastAsia" w:hAnsiTheme="minorHAnsi" w:cstheme="minorBidi"/>
          <w:noProof/>
          <w:color w:val="auto"/>
          <w:kern w:val="2"/>
          <w:lang w:eastAsia="en-AU"/>
          <w14:ligatures w14:val="standardContextual"/>
        </w:rPr>
      </w:pPr>
      <w:hyperlink w:anchor="_Toc241750304" w:history="1">
        <w:r w:rsidRPr="005472B3">
          <w:rPr>
            <w:rStyle w:val="Hyperlink"/>
            <w:noProof/>
          </w:rPr>
          <w:t>3.2</w:t>
        </w:r>
        <w:r w:rsidRPr="005472B3">
          <w:rPr>
            <w:rFonts w:asciiTheme="minorHAnsi" w:eastAsiaTheme="minorEastAsia" w:hAnsiTheme="minorHAnsi" w:cstheme="minorBidi"/>
            <w:noProof/>
            <w:color w:val="auto"/>
            <w:kern w:val="2"/>
            <w:lang w:eastAsia="en-AU"/>
            <w14:ligatures w14:val="standardContextual"/>
          </w:rPr>
          <w:tab/>
        </w:r>
        <w:r w:rsidRPr="005472B3">
          <w:rPr>
            <w:rStyle w:val="Hyperlink"/>
            <w:noProof/>
          </w:rPr>
          <w:t>Death of a young person at Perth Children’s Court</w:t>
        </w:r>
        <w:r w:rsidRPr="005472B3">
          <w:rPr>
            <w:noProof/>
            <w:webHidden/>
          </w:rPr>
          <w:tab/>
        </w:r>
        <w:r w:rsidRPr="005472B3">
          <w:rPr>
            <w:noProof/>
            <w:webHidden/>
          </w:rPr>
          <w:fldChar w:fldCharType="begin"/>
        </w:r>
        <w:r w:rsidRPr="005472B3">
          <w:rPr>
            <w:noProof/>
            <w:webHidden/>
          </w:rPr>
          <w:instrText xml:space="preserve"> PAGEREF _Toc241750304 \h </w:instrText>
        </w:r>
        <w:r w:rsidRPr="005472B3">
          <w:rPr>
            <w:noProof/>
            <w:webHidden/>
          </w:rPr>
        </w:r>
        <w:r w:rsidRPr="005472B3">
          <w:rPr>
            <w:noProof/>
            <w:webHidden/>
          </w:rPr>
          <w:fldChar w:fldCharType="separate"/>
        </w:r>
        <w:r w:rsidR="005472B3">
          <w:rPr>
            <w:noProof/>
            <w:webHidden/>
          </w:rPr>
          <w:t>7</w:t>
        </w:r>
        <w:r w:rsidRPr="005472B3">
          <w:rPr>
            <w:noProof/>
            <w:webHidden/>
          </w:rPr>
          <w:fldChar w:fldCharType="end"/>
        </w:r>
      </w:hyperlink>
    </w:p>
    <w:p w14:paraId="3B988720" w14:textId="768106A0"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05" w:history="1">
        <w:r w:rsidRPr="005472B3">
          <w:rPr>
            <w:rStyle w:val="Hyperlink"/>
          </w:rPr>
          <w:t>4</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Death of a Young Person in a Hospital or Hospice</w:t>
        </w:r>
        <w:r w:rsidRPr="005472B3">
          <w:rPr>
            <w:webHidden/>
          </w:rPr>
          <w:tab/>
        </w:r>
        <w:r w:rsidRPr="005472B3">
          <w:rPr>
            <w:webHidden/>
          </w:rPr>
          <w:fldChar w:fldCharType="begin"/>
        </w:r>
        <w:r w:rsidRPr="005472B3">
          <w:rPr>
            <w:webHidden/>
          </w:rPr>
          <w:instrText xml:space="preserve"> PAGEREF _Toc241750305 \h </w:instrText>
        </w:r>
        <w:r w:rsidRPr="005472B3">
          <w:rPr>
            <w:webHidden/>
          </w:rPr>
        </w:r>
        <w:r w:rsidRPr="005472B3">
          <w:rPr>
            <w:webHidden/>
          </w:rPr>
          <w:fldChar w:fldCharType="separate"/>
        </w:r>
        <w:r w:rsidR="005472B3">
          <w:rPr>
            <w:webHidden/>
          </w:rPr>
          <w:t>8</w:t>
        </w:r>
        <w:r w:rsidRPr="005472B3">
          <w:rPr>
            <w:webHidden/>
          </w:rPr>
          <w:fldChar w:fldCharType="end"/>
        </w:r>
      </w:hyperlink>
    </w:p>
    <w:p w14:paraId="6584A06D" w14:textId="5FAB01F6" w:rsidR="004425D5" w:rsidRPr="005472B3" w:rsidRDefault="004425D5">
      <w:pPr>
        <w:pStyle w:val="TOC2"/>
        <w:rPr>
          <w:rFonts w:asciiTheme="minorHAnsi" w:eastAsiaTheme="minorEastAsia" w:hAnsiTheme="minorHAnsi" w:cstheme="minorBidi"/>
          <w:noProof/>
          <w:color w:val="auto"/>
          <w:kern w:val="2"/>
          <w:lang w:eastAsia="en-AU"/>
          <w14:ligatures w14:val="standardContextual"/>
        </w:rPr>
      </w:pPr>
      <w:hyperlink w:anchor="_Toc241750306" w:history="1">
        <w:r w:rsidRPr="005472B3">
          <w:rPr>
            <w:rStyle w:val="Hyperlink"/>
            <w:noProof/>
          </w:rPr>
          <w:t>4.2</w:t>
        </w:r>
        <w:r w:rsidRPr="005472B3">
          <w:rPr>
            <w:rFonts w:asciiTheme="minorHAnsi" w:eastAsiaTheme="minorEastAsia" w:hAnsiTheme="minorHAnsi" w:cstheme="minorBidi"/>
            <w:noProof/>
            <w:color w:val="auto"/>
            <w:kern w:val="2"/>
            <w:lang w:eastAsia="en-AU"/>
            <w14:ligatures w14:val="standardContextual"/>
          </w:rPr>
          <w:tab/>
        </w:r>
        <w:r w:rsidRPr="005472B3">
          <w:rPr>
            <w:rStyle w:val="Hyperlink"/>
            <w:noProof/>
          </w:rPr>
          <w:t>Withdrawal of escorting officers from a hospital or hospice in exceptional circumstances</w:t>
        </w:r>
        <w:r w:rsidRPr="005472B3">
          <w:rPr>
            <w:noProof/>
            <w:webHidden/>
          </w:rPr>
          <w:tab/>
        </w:r>
        <w:r w:rsidRPr="005472B3">
          <w:rPr>
            <w:noProof/>
            <w:webHidden/>
          </w:rPr>
          <w:fldChar w:fldCharType="begin"/>
        </w:r>
        <w:r w:rsidRPr="005472B3">
          <w:rPr>
            <w:noProof/>
            <w:webHidden/>
          </w:rPr>
          <w:instrText xml:space="preserve"> PAGEREF _Toc241750306 \h </w:instrText>
        </w:r>
        <w:r w:rsidRPr="005472B3">
          <w:rPr>
            <w:noProof/>
            <w:webHidden/>
          </w:rPr>
        </w:r>
        <w:r w:rsidRPr="005472B3">
          <w:rPr>
            <w:noProof/>
            <w:webHidden/>
          </w:rPr>
          <w:fldChar w:fldCharType="separate"/>
        </w:r>
        <w:r w:rsidR="005472B3">
          <w:rPr>
            <w:noProof/>
            <w:webHidden/>
          </w:rPr>
          <w:t>9</w:t>
        </w:r>
        <w:r w:rsidRPr="005472B3">
          <w:rPr>
            <w:noProof/>
            <w:webHidden/>
          </w:rPr>
          <w:fldChar w:fldCharType="end"/>
        </w:r>
      </w:hyperlink>
    </w:p>
    <w:p w14:paraId="2C0B7294" w14:textId="1C1EFE4D"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07" w:history="1">
        <w:r w:rsidRPr="005472B3">
          <w:rPr>
            <w:rStyle w:val="Hyperlink"/>
          </w:rPr>
          <w:t>5</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Death of a Young Person Prior to Arrival at YDC</w:t>
        </w:r>
        <w:r w:rsidRPr="005472B3">
          <w:rPr>
            <w:webHidden/>
          </w:rPr>
          <w:tab/>
        </w:r>
        <w:r w:rsidRPr="005472B3">
          <w:rPr>
            <w:webHidden/>
          </w:rPr>
          <w:fldChar w:fldCharType="begin"/>
        </w:r>
        <w:r w:rsidRPr="005472B3">
          <w:rPr>
            <w:webHidden/>
          </w:rPr>
          <w:instrText xml:space="preserve"> PAGEREF _Toc241750307 \h </w:instrText>
        </w:r>
        <w:r w:rsidRPr="005472B3">
          <w:rPr>
            <w:webHidden/>
          </w:rPr>
        </w:r>
        <w:r w:rsidRPr="005472B3">
          <w:rPr>
            <w:webHidden/>
          </w:rPr>
          <w:fldChar w:fldCharType="separate"/>
        </w:r>
        <w:r w:rsidR="005472B3">
          <w:rPr>
            <w:webHidden/>
          </w:rPr>
          <w:t>10</w:t>
        </w:r>
        <w:r w:rsidRPr="005472B3">
          <w:rPr>
            <w:webHidden/>
          </w:rPr>
          <w:fldChar w:fldCharType="end"/>
        </w:r>
      </w:hyperlink>
    </w:p>
    <w:p w14:paraId="4E3770B4" w14:textId="1C09B624"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08" w:history="1">
        <w:r w:rsidRPr="005472B3">
          <w:rPr>
            <w:rStyle w:val="Hyperlink"/>
          </w:rPr>
          <w:t>6</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Death of a Young Person as a Result of an Industrial Accident</w:t>
        </w:r>
        <w:r w:rsidRPr="005472B3">
          <w:rPr>
            <w:webHidden/>
          </w:rPr>
          <w:tab/>
        </w:r>
        <w:r w:rsidRPr="005472B3">
          <w:rPr>
            <w:webHidden/>
          </w:rPr>
          <w:fldChar w:fldCharType="begin"/>
        </w:r>
        <w:r w:rsidRPr="005472B3">
          <w:rPr>
            <w:webHidden/>
          </w:rPr>
          <w:instrText xml:space="preserve"> PAGEREF _Toc241750308 \h </w:instrText>
        </w:r>
        <w:r w:rsidRPr="005472B3">
          <w:rPr>
            <w:webHidden/>
          </w:rPr>
        </w:r>
        <w:r w:rsidRPr="005472B3">
          <w:rPr>
            <w:webHidden/>
          </w:rPr>
          <w:fldChar w:fldCharType="separate"/>
        </w:r>
        <w:r w:rsidR="005472B3">
          <w:rPr>
            <w:webHidden/>
          </w:rPr>
          <w:t>10</w:t>
        </w:r>
        <w:r w:rsidRPr="005472B3">
          <w:rPr>
            <w:webHidden/>
          </w:rPr>
          <w:fldChar w:fldCharType="end"/>
        </w:r>
      </w:hyperlink>
    </w:p>
    <w:p w14:paraId="3FEB9A88" w14:textId="2C057036"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09" w:history="1">
        <w:r w:rsidRPr="005472B3">
          <w:rPr>
            <w:rStyle w:val="Hyperlink"/>
          </w:rPr>
          <w:t>7</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Notifications and Reporting</w:t>
        </w:r>
        <w:r w:rsidRPr="005472B3">
          <w:rPr>
            <w:webHidden/>
          </w:rPr>
          <w:tab/>
        </w:r>
        <w:r w:rsidRPr="005472B3">
          <w:rPr>
            <w:webHidden/>
          </w:rPr>
          <w:fldChar w:fldCharType="begin"/>
        </w:r>
        <w:r w:rsidRPr="005472B3">
          <w:rPr>
            <w:webHidden/>
          </w:rPr>
          <w:instrText xml:space="preserve"> PAGEREF _Toc241750309 \h </w:instrText>
        </w:r>
        <w:r w:rsidRPr="005472B3">
          <w:rPr>
            <w:webHidden/>
          </w:rPr>
        </w:r>
        <w:r w:rsidRPr="005472B3">
          <w:rPr>
            <w:webHidden/>
          </w:rPr>
          <w:fldChar w:fldCharType="separate"/>
        </w:r>
        <w:r w:rsidR="005472B3">
          <w:rPr>
            <w:webHidden/>
          </w:rPr>
          <w:t>11</w:t>
        </w:r>
        <w:r w:rsidRPr="005472B3">
          <w:rPr>
            <w:webHidden/>
          </w:rPr>
          <w:fldChar w:fldCharType="end"/>
        </w:r>
      </w:hyperlink>
    </w:p>
    <w:p w14:paraId="4C9437E2" w14:textId="2EFEF1AB" w:rsidR="004425D5" w:rsidRPr="005472B3" w:rsidRDefault="004425D5">
      <w:pPr>
        <w:pStyle w:val="TOC2"/>
        <w:rPr>
          <w:rFonts w:asciiTheme="minorHAnsi" w:eastAsiaTheme="minorEastAsia" w:hAnsiTheme="minorHAnsi" w:cstheme="minorBidi"/>
          <w:noProof/>
          <w:color w:val="auto"/>
          <w:kern w:val="2"/>
          <w:lang w:eastAsia="en-AU"/>
          <w14:ligatures w14:val="standardContextual"/>
        </w:rPr>
      </w:pPr>
      <w:hyperlink w:anchor="_Toc241750310" w:history="1">
        <w:r w:rsidRPr="005472B3">
          <w:rPr>
            <w:rStyle w:val="Hyperlink"/>
            <w:noProof/>
          </w:rPr>
          <w:t>7.1</w:t>
        </w:r>
        <w:r w:rsidRPr="005472B3">
          <w:rPr>
            <w:rFonts w:asciiTheme="minorHAnsi" w:eastAsiaTheme="minorEastAsia" w:hAnsiTheme="minorHAnsi" w:cstheme="minorBidi"/>
            <w:noProof/>
            <w:color w:val="auto"/>
            <w:kern w:val="2"/>
            <w:lang w:eastAsia="en-AU"/>
            <w14:ligatures w14:val="standardContextual"/>
          </w:rPr>
          <w:tab/>
        </w:r>
        <w:r w:rsidRPr="005472B3">
          <w:rPr>
            <w:rStyle w:val="Hyperlink"/>
            <w:noProof/>
          </w:rPr>
          <w:t>WAPF notification to next of kin</w:t>
        </w:r>
        <w:r w:rsidRPr="005472B3">
          <w:rPr>
            <w:noProof/>
            <w:webHidden/>
          </w:rPr>
          <w:tab/>
        </w:r>
        <w:r w:rsidRPr="005472B3">
          <w:rPr>
            <w:noProof/>
            <w:webHidden/>
          </w:rPr>
          <w:fldChar w:fldCharType="begin"/>
        </w:r>
        <w:r w:rsidRPr="005472B3">
          <w:rPr>
            <w:noProof/>
            <w:webHidden/>
          </w:rPr>
          <w:instrText xml:space="preserve"> PAGEREF _Toc241750310 \h </w:instrText>
        </w:r>
        <w:r w:rsidRPr="005472B3">
          <w:rPr>
            <w:noProof/>
            <w:webHidden/>
          </w:rPr>
        </w:r>
        <w:r w:rsidRPr="005472B3">
          <w:rPr>
            <w:noProof/>
            <w:webHidden/>
          </w:rPr>
          <w:fldChar w:fldCharType="separate"/>
        </w:r>
        <w:r w:rsidR="005472B3">
          <w:rPr>
            <w:noProof/>
            <w:webHidden/>
          </w:rPr>
          <w:t>11</w:t>
        </w:r>
        <w:r w:rsidRPr="005472B3">
          <w:rPr>
            <w:noProof/>
            <w:webHidden/>
          </w:rPr>
          <w:fldChar w:fldCharType="end"/>
        </w:r>
      </w:hyperlink>
    </w:p>
    <w:p w14:paraId="6D30C931" w14:textId="33A550D7" w:rsidR="004425D5" w:rsidRPr="005472B3" w:rsidRDefault="004425D5">
      <w:pPr>
        <w:pStyle w:val="TOC2"/>
        <w:rPr>
          <w:rFonts w:asciiTheme="minorHAnsi" w:eastAsiaTheme="minorEastAsia" w:hAnsiTheme="minorHAnsi" w:cstheme="minorBidi"/>
          <w:noProof/>
          <w:color w:val="auto"/>
          <w:kern w:val="2"/>
          <w:lang w:eastAsia="en-AU"/>
          <w14:ligatures w14:val="standardContextual"/>
        </w:rPr>
      </w:pPr>
      <w:hyperlink w:anchor="_Toc241750311" w:history="1">
        <w:r w:rsidRPr="005472B3">
          <w:rPr>
            <w:rStyle w:val="Hyperlink"/>
            <w:noProof/>
          </w:rPr>
          <w:t>7.2</w:t>
        </w:r>
        <w:r w:rsidRPr="005472B3">
          <w:rPr>
            <w:rFonts w:asciiTheme="minorHAnsi" w:eastAsiaTheme="minorEastAsia" w:hAnsiTheme="minorHAnsi" w:cstheme="minorBidi"/>
            <w:noProof/>
            <w:color w:val="auto"/>
            <w:kern w:val="2"/>
            <w:lang w:eastAsia="en-AU"/>
            <w14:ligatures w14:val="standardContextual"/>
          </w:rPr>
          <w:tab/>
        </w:r>
        <w:r w:rsidRPr="005472B3">
          <w:rPr>
            <w:rStyle w:val="Hyperlink"/>
            <w:noProof/>
          </w:rPr>
          <w:t>Reporting and additional notifications</w:t>
        </w:r>
        <w:r w:rsidRPr="005472B3">
          <w:rPr>
            <w:noProof/>
            <w:webHidden/>
          </w:rPr>
          <w:tab/>
        </w:r>
        <w:r w:rsidRPr="005472B3">
          <w:rPr>
            <w:noProof/>
            <w:webHidden/>
          </w:rPr>
          <w:fldChar w:fldCharType="begin"/>
        </w:r>
        <w:r w:rsidRPr="005472B3">
          <w:rPr>
            <w:noProof/>
            <w:webHidden/>
          </w:rPr>
          <w:instrText xml:space="preserve"> PAGEREF _Toc241750311 \h </w:instrText>
        </w:r>
        <w:r w:rsidRPr="005472B3">
          <w:rPr>
            <w:noProof/>
            <w:webHidden/>
          </w:rPr>
        </w:r>
        <w:r w:rsidRPr="005472B3">
          <w:rPr>
            <w:noProof/>
            <w:webHidden/>
          </w:rPr>
          <w:fldChar w:fldCharType="separate"/>
        </w:r>
        <w:r w:rsidR="005472B3">
          <w:rPr>
            <w:noProof/>
            <w:webHidden/>
          </w:rPr>
          <w:t>11</w:t>
        </w:r>
        <w:r w:rsidRPr="005472B3">
          <w:rPr>
            <w:noProof/>
            <w:webHidden/>
          </w:rPr>
          <w:fldChar w:fldCharType="end"/>
        </w:r>
      </w:hyperlink>
    </w:p>
    <w:p w14:paraId="03A352D1" w14:textId="4C24C4BD"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12" w:history="1">
        <w:r w:rsidRPr="005472B3">
          <w:rPr>
            <w:rStyle w:val="Hyperlink"/>
          </w:rPr>
          <w:t>8</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Young Person Property</w:t>
        </w:r>
        <w:r w:rsidRPr="005472B3">
          <w:rPr>
            <w:webHidden/>
          </w:rPr>
          <w:tab/>
        </w:r>
        <w:r w:rsidRPr="005472B3">
          <w:rPr>
            <w:webHidden/>
          </w:rPr>
          <w:fldChar w:fldCharType="begin"/>
        </w:r>
        <w:r w:rsidRPr="005472B3">
          <w:rPr>
            <w:webHidden/>
          </w:rPr>
          <w:instrText xml:space="preserve"> PAGEREF _Toc241750312 \h </w:instrText>
        </w:r>
        <w:r w:rsidRPr="005472B3">
          <w:rPr>
            <w:webHidden/>
          </w:rPr>
        </w:r>
        <w:r w:rsidRPr="005472B3">
          <w:rPr>
            <w:webHidden/>
          </w:rPr>
          <w:fldChar w:fldCharType="separate"/>
        </w:r>
        <w:r w:rsidR="005472B3">
          <w:rPr>
            <w:webHidden/>
          </w:rPr>
          <w:t>13</w:t>
        </w:r>
        <w:r w:rsidRPr="005472B3">
          <w:rPr>
            <w:webHidden/>
          </w:rPr>
          <w:fldChar w:fldCharType="end"/>
        </w:r>
      </w:hyperlink>
    </w:p>
    <w:p w14:paraId="2BACD2B3" w14:textId="26925E15"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13" w:history="1">
        <w:r w:rsidRPr="005472B3">
          <w:rPr>
            <w:rStyle w:val="Hyperlink"/>
          </w:rPr>
          <w:t>9</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Handover of Records and Crime Scene(s) to WA Police Force</w:t>
        </w:r>
        <w:r w:rsidRPr="005472B3">
          <w:rPr>
            <w:webHidden/>
          </w:rPr>
          <w:tab/>
        </w:r>
        <w:r w:rsidRPr="005472B3">
          <w:rPr>
            <w:webHidden/>
          </w:rPr>
          <w:fldChar w:fldCharType="begin"/>
        </w:r>
        <w:r w:rsidRPr="005472B3">
          <w:rPr>
            <w:webHidden/>
          </w:rPr>
          <w:instrText xml:space="preserve"> PAGEREF _Toc241750313 \h </w:instrText>
        </w:r>
        <w:r w:rsidRPr="005472B3">
          <w:rPr>
            <w:webHidden/>
          </w:rPr>
        </w:r>
        <w:r w:rsidRPr="005472B3">
          <w:rPr>
            <w:webHidden/>
          </w:rPr>
          <w:fldChar w:fldCharType="separate"/>
        </w:r>
        <w:r w:rsidR="005472B3">
          <w:rPr>
            <w:webHidden/>
          </w:rPr>
          <w:t>13</w:t>
        </w:r>
        <w:r w:rsidRPr="005472B3">
          <w:rPr>
            <w:webHidden/>
          </w:rPr>
          <w:fldChar w:fldCharType="end"/>
        </w:r>
      </w:hyperlink>
    </w:p>
    <w:p w14:paraId="201BEE67" w14:textId="6F018B2E"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14" w:history="1">
        <w:r w:rsidRPr="005472B3">
          <w:rPr>
            <w:rStyle w:val="Hyperlink"/>
          </w:rPr>
          <w:t>10</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WorkSafe Investigations</w:t>
        </w:r>
        <w:r w:rsidRPr="005472B3">
          <w:rPr>
            <w:webHidden/>
          </w:rPr>
          <w:tab/>
        </w:r>
        <w:r w:rsidRPr="005472B3">
          <w:rPr>
            <w:webHidden/>
          </w:rPr>
          <w:fldChar w:fldCharType="begin"/>
        </w:r>
        <w:r w:rsidRPr="005472B3">
          <w:rPr>
            <w:webHidden/>
          </w:rPr>
          <w:instrText xml:space="preserve"> PAGEREF _Toc241750314 \h </w:instrText>
        </w:r>
        <w:r w:rsidRPr="005472B3">
          <w:rPr>
            <w:webHidden/>
          </w:rPr>
        </w:r>
        <w:r w:rsidRPr="005472B3">
          <w:rPr>
            <w:webHidden/>
          </w:rPr>
          <w:fldChar w:fldCharType="separate"/>
        </w:r>
        <w:r w:rsidR="005472B3">
          <w:rPr>
            <w:webHidden/>
          </w:rPr>
          <w:t>15</w:t>
        </w:r>
        <w:r w:rsidRPr="005472B3">
          <w:rPr>
            <w:webHidden/>
          </w:rPr>
          <w:fldChar w:fldCharType="end"/>
        </w:r>
      </w:hyperlink>
    </w:p>
    <w:p w14:paraId="6A95A2EF" w14:textId="58C52501"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15" w:history="1">
        <w:r w:rsidRPr="005472B3">
          <w:rPr>
            <w:rStyle w:val="Hyperlink"/>
          </w:rPr>
          <w:t>11</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Support Services – Family and Young People</w:t>
        </w:r>
        <w:r w:rsidRPr="005472B3">
          <w:rPr>
            <w:webHidden/>
          </w:rPr>
          <w:tab/>
        </w:r>
        <w:r w:rsidRPr="005472B3">
          <w:rPr>
            <w:webHidden/>
          </w:rPr>
          <w:fldChar w:fldCharType="begin"/>
        </w:r>
        <w:r w:rsidRPr="005472B3">
          <w:rPr>
            <w:webHidden/>
          </w:rPr>
          <w:instrText xml:space="preserve"> PAGEREF _Toc241750315 \h </w:instrText>
        </w:r>
        <w:r w:rsidRPr="005472B3">
          <w:rPr>
            <w:webHidden/>
          </w:rPr>
        </w:r>
        <w:r w:rsidRPr="005472B3">
          <w:rPr>
            <w:webHidden/>
          </w:rPr>
          <w:fldChar w:fldCharType="separate"/>
        </w:r>
        <w:r w:rsidR="005472B3">
          <w:rPr>
            <w:webHidden/>
          </w:rPr>
          <w:t>15</w:t>
        </w:r>
        <w:r w:rsidRPr="005472B3">
          <w:rPr>
            <w:webHidden/>
          </w:rPr>
          <w:fldChar w:fldCharType="end"/>
        </w:r>
      </w:hyperlink>
    </w:p>
    <w:p w14:paraId="0998898A" w14:textId="369E237F" w:rsidR="004425D5" w:rsidRPr="005472B3" w:rsidRDefault="004425D5">
      <w:pPr>
        <w:pStyle w:val="TOC2"/>
        <w:rPr>
          <w:rFonts w:asciiTheme="minorHAnsi" w:eastAsiaTheme="minorEastAsia" w:hAnsiTheme="minorHAnsi" w:cstheme="minorBidi"/>
          <w:noProof/>
          <w:color w:val="auto"/>
          <w:kern w:val="2"/>
          <w:lang w:eastAsia="en-AU"/>
          <w14:ligatures w14:val="standardContextual"/>
        </w:rPr>
      </w:pPr>
      <w:hyperlink w:anchor="_Toc241750316" w:history="1">
        <w:r w:rsidRPr="005472B3">
          <w:rPr>
            <w:rStyle w:val="Hyperlink"/>
            <w:noProof/>
          </w:rPr>
          <w:t>11.1</w:t>
        </w:r>
        <w:r w:rsidRPr="005472B3">
          <w:rPr>
            <w:rFonts w:asciiTheme="minorHAnsi" w:eastAsiaTheme="minorEastAsia" w:hAnsiTheme="minorHAnsi" w:cstheme="minorBidi"/>
            <w:noProof/>
            <w:color w:val="auto"/>
            <w:kern w:val="2"/>
            <w:lang w:eastAsia="en-AU"/>
            <w14:ligatures w14:val="standardContextual"/>
          </w:rPr>
          <w:tab/>
        </w:r>
        <w:r w:rsidRPr="005472B3">
          <w:rPr>
            <w:rStyle w:val="Hyperlink"/>
            <w:noProof/>
          </w:rPr>
          <w:t>Contact with next of kin and booked visitors</w:t>
        </w:r>
        <w:r w:rsidRPr="005472B3">
          <w:rPr>
            <w:noProof/>
            <w:webHidden/>
          </w:rPr>
          <w:tab/>
        </w:r>
        <w:r w:rsidRPr="005472B3">
          <w:rPr>
            <w:noProof/>
            <w:webHidden/>
          </w:rPr>
          <w:fldChar w:fldCharType="begin"/>
        </w:r>
        <w:r w:rsidRPr="005472B3">
          <w:rPr>
            <w:noProof/>
            <w:webHidden/>
          </w:rPr>
          <w:instrText xml:space="preserve"> PAGEREF _Toc241750316 \h </w:instrText>
        </w:r>
        <w:r w:rsidRPr="005472B3">
          <w:rPr>
            <w:noProof/>
            <w:webHidden/>
          </w:rPr>
        </w:r>
        <w:r w:rsidRPr="005472B3">
          <w:rPr>
            <w:noProof/>
            <w:webHidden/>
          </w:rPr>
          <w:fldChar w:fldCharType="separate"/>
        </w:r>
        <w:r w:rsidR="005472B3">
          <w:rPr>
            <w:noProof/>
            <w:webHidden/>
          </w:rPr>
          <w:t>15</w:t>
        </w:r>
        <w:r w:rsidRPr="005472B3">
          <w:rPr>
            <w:noProof/>
            <w:webHidden/>
          </w:rPr>
          <w:fldChar w:fldCharType="end"/>
        </w:r>
      </w:hyperlink>
    </w:p>
    <w:p w14:paraId="3BE11706" w14:textId="2C55ADD5" w:rsidR="004425D5" w:rsidRPr="005472B3" w:rsidRDefault="004425D5">
      <w:pPr>
        <w:pStyle w:val="TOC2"/>
        <w:rPr>
          <w:rFonts w:asciiTheme="minorHAnsi" w:eastAsiaTheme="minorEastAsia" w:hAnsiTheme="minorHAnsi" w:cstheme="minorBidi"/>
          <w:noProof/>
          <w:color w:val="auto"/>
          <w:kern w:val="2"/>
          <w:lang w:eastAsia="en-AU"/>
          <w14:ligatures w14:val="standardContextual"/>
        </w:rPr>
      </w:pPr>
      <w:hyperlink w:anchor="_Toc241750317" w:history="1">
        <w:r w:rsidRPr="005472B3">
          <w:rPr>
            <w:rStyle w:val="Hyperlink"/>
            <w:noProof/>
          </w:rPr>
          <w:t>11.2</w:t>
        </w:r>
        <w:r w:rsidRPr="005472B3">
          <w:rPr>
            <w:rFonts w:asciiTheme="minorHAnsi" w:eastAsiaTheme="minorEastAsia" w:hAnsiTheme="minorHAnsi" w:cstheme="minorBidi"/>
            <w:noProof/>
            <w:color w:val="auto"/>
            <w:kern w:val="2"/>
            <w:lang w:eastAsia="en-AU"/>
            <w14:ligatures w14:val="standardContextual"/>
          </w:rPr>
          <w:tab/>
        </w:r>
        <w:r w:rsidRPr="005472B3">
          <w:rPr>
            <w:rStyle w:val="Hyperlink"/>
            <w:noProof/>
          </w:rPr>
          <w:t>Death of an Aboriginal young person</w:t>
        </w:r>
        <w:r w:rsidRPr="005472B3">
          <w:rPr>
            <w:noProof/>
            <w:webHidden/>
          </w:rPr>
          <w:tab/>
        </w:r>
        <w:r w:rsidRPr="005472B3">
          <w:rPr>
            <w:noProof/>
            <w:webHidden/>
          </w:rPr>
          <w:fldChar w:fldCharType="begin"/>
        </w:r>
        <w:r w:rsidRPr="005472B3">
          <w:rPr>
            <w:noProof/>
            <w:webHidden/>
          </w:rPr>
          <w:instrText xml:space="preserve"> PAGEREF _Toc241750317 \h </w:instrText>
        </w:r>
        <w:r w:rsidRPr="005472B3">
          <w:rPr>
            <w:noProof/>
            <w:webHidden/>
          </w:rPr>
        </w:r>
        <w:r w:rsidRPr="005472B3">
          <w:rPr>
            <w:noProof/>
            <w:webHidden/>
          </w:rPr>
          <w:fldChar w:fldCharType="separate"/>
        </w:r>
        <w:r w:rsidR="005472B3">
          <w:rPr>
            <w:noProof/>
            <w:webHidden/>
          </w:rPr>
          <w:t>17</w:t>
        </w:r>
        <w:r w:rsidRPr="005472B3">
          <w:rPr>
            <w:noProof/>
            <w:webHidden/>
          </w:rPr>
          <w:fldChar w:fldCharType="end"/>
        </w:r>
      </w:hyperlink>
    </w:p>
    <w:p w14:paraId="453D1B3E" w14:textId="09812728" w:rsidR="004425D5" w:rsidRPr="005472B3" w:rsidRDefault="004425D5">
      <w:pPr>
        <w:pStyle w:val="TOC2"/>
        <w:rPr>
          <w:rFonts w:asciiTheme="minorHAnsi" w:eastAsiaTheme="minorEastAsia" w:hAnsiTheme="minorHAnsi" w:cstheme="minorBidi"/>
          <w:noProof/>
          <w:color w:val="auto"/>
          <w:kern w:val="2"/>
          <w:lang w:eastAsia="en-AU"/>
          <w14:ligatures w14:val="standardContextual"/>
        </w:rPr>
      </w:pPr>
      <w:hyperlink w:anchor="_Toc241750318" w:history="1">
        <w:r w:rsidRPr="005472B3">
          <w:rPr>
            <w:rStyle w:val="Hyperlink"/>
            <w:noProof/>
          </w:rPr>
          <w:t>11.3</w:t>
        </w:r>
        <w:r w:rsidRPr="005472B3">
          <w:rPr>
            <w:rFonts w:asciiTheme="minorHAnsi" w:eastAsiaTheme="minorEastAsia" w:hAnsiTheme="minorHAnsi" w:cstheme="minorBidi"/>
            <w:noProof/>
            <w:color w:val="auto"/>
            <w:kern w:val="2"/>
            <w:lang w:eastAsia="en-AU"/>
            <w14:ligatures w14:val="standardContextual"/>
          </w:rPr>
          <w:tab/>
        </w:r>
        <w:r w:rsidRPr="005472B3">
          <w:rPr>
            <w:rStyle w:val="Hyperlink"/>
            <w:noProof/>
          </w:rPr>
          <w:t>Young person support services</w:t>
        </w:r>
        <w:r w:rsidRPr="005472B3">
          <w:rPr>
            <w:noProof/>
            <w:webHidden/>
          </w:rPr>
          <w:tab/>
        </w:r>
        <w:r w:rsidRPr="005472B3">
          <w:rPr>
            <w:noProof/>
            <w:webHidden/>
          </w:rPr>
          <w:fldChar w:fldCharType="begin"/>
        </w:r>
        <w:r w:rsidRPr="005472B3">
          <w:rPr>
            <w:noProof/>
            <w:webHidden/>
          </w:rPr>
          <w:instrText xml:space="preserve"> PAGEREF _Toc241750318 \h </w:instrText>
        </w:r>
        <w:r w:rsidRPr="005472B3">
          <w:rPr>
            <w:noProof/>
            <w:webHidden/>
          </w:rPr>
        </w:r>
        <w:r w:rsidRPr="005472B3">
          <w:rPr>
            <w:noProof/>
            <w:webHidden/>
          </w:rPr>
          <w:fldChar w:fldCharType="separate"/>
        </w:r>
        <w:r w:rsidR="005472B3">
          <w:rPr>
            <w:noProof/>
            <w:webHidden/>
          </w:rPr>
          <w:t>18</w:t>
        </w:r>
        <w:r w:rsidRPr="005472B3">
          <w:rPr>
            <w:noProof/>
            <w:webHidden/>
          </w:rPr>
          <w:fldChar w:fldCharType="end"/>
        </w:r>
      </w:hyperlink>
    </w:p>
    <w:p w14:paraId="544B0019" w14:textId="29C7C870"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19" w:history="1">
        <w:r w:rsidRPr="005472B3">
          <w:rPr>
            <w:rStyle w:val="Hyperlink"/>
          </w:rPr>
          <w:t>12</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Staff Debrief and Support Services</w:t>
        </w:r>
        <w:r w:rsidRPr="005472B3">
          <w:rPr>
            <w:webHidden/>
          </w:rPr>
          <w:tab/>
        </w:r>
        <w:r w:rsidRPr="005472B3">
          <w:rPr>
            <w:webHidden/>
          </w:rPr>
          <w:fldChar w:fldCharType="begin"/>
        </w:r>
        <w:r w:rsidRPr="005472B3">
          <w:rPr>
            <w:webHidden/>
          </w:rPr>
          <w:instrText xml:space="preserve"> PAGEREF _Toc241750319 \h </w:instrText>
        </w:r>
        <w:r w:rsidRPr="005472B3">
          <w:rPr>
            <w:webHidden/>
          </w:rPr>
        </w:r>
        <w:r w:rsidRPr="005472B3">
          <w:rPr>
            <w:webHidden/>
          </w:rPr>
          <w:fldChar w:fldCharType="separate"/>
        </w:r>
        <w:r w:rsidR="005472B3">
          <w:rPr>
            <w:webHidden/>
          </w:rPr>
          <w:t>18</w:t>
        </w:r>
        <w:r w:rsidRPr="005472B3">
          <w:rPr>
            <w:webHidden/>
          </w:rPr>
          <w:fldChar w:fldCharType="end"/>
        </w:r>
      </w:hyperlink>
    </w:p>
    <w:p w14:paraId="5C4FB278" w14:textId="01C893B5"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20" w:history="1">
        <w:r w:rsidRPr="005472B3">
          <w:rPr>
            <w:rStyle w:val="Hyperlink"/>
          </w:rPr>
          <w:t>13</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Coroner’s Findings</w:t>
        </w:r>
        <w:r w:rsidRPr="005472B3">
          <w:rPr>
            <w:webHidden/>
          </w:rPr>
          <w:tab/>
        </w:r>
        <w:r w:rsidRPr="005472B3">
          <w:rPr>
            <w:webHidden/>
          </w:rPr>
          <w:fldChar w:fldCharType="begin"/>
        </w:r>
        <w:r w:rsidRPr="005472B3">
          <w:rPr>
            <w:webHidden/>
          </w:rPr>
          <w:instrText xml:space="preserve"> PAGEREF _Toc241750320 \h </w:instrText>
        </w:r>
        <w:r w:rsidRPr="005472B3">
          <w:rPr>
            <w:webHidden/>
          </w:rPr>
        </w:r>
        <w:r w:rsidRPr="005472B3">
          <w:rPr>
            <w:webHidden/>
          </w:rPr>
          <w:fldChar w:fldCharType="separate"/>
        </w:r>
        <w:r w:rsidR="005472B3">
          <w:rPr>
            <w:webHidden/>
          </w:rPr>
          <w:t>18</w:t>
        </w:r>
        <w:r w:rsidRPr="005472B3">
          <w:rPr>
            <w:webHidden/>
          </w:rPr>
          <w:fldChar w:fldCharType="end"/>
        </w:r>
      </w:hyperlink>
    </w:p>
    <w:p w14:paraId="787E9B4E" w14:textId="3C8A094C"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21" w:history="1">
        <w:r w:rsidRPr="005472B3">
          <w:rPr>
            <w:rStyle w:val="Hyperlink"/>
          </w:rPr>
          <w:t>14</w:t>
        </w:r>
        <w:r w:rsidRPr="005472B3">
          <w:rPr>
            <w:rFonts w:asciiTheme="minorHAnsi" w:eastAsiaTheme="minorEastAsia" w:hAnsiTheme="minorHAnsi" w:cstheme="minorBidi"/>
            <w:b w:val="0"/>
            <w:color w:val="auto"/>
            <w:kern w:val="2"/>
            <w:lang w:eastAsia="en-AU"/>
            <w14:ligatures w14:val="standardContextual"/>
          </w:rPr>
          <w:tab/>
        </w:r>
        <w:r w:rsidRPr="005472B3">
          <w:rPr>
            <w:rStyle w:val="Hyperlink"/>
          </w:rPr>
          <w:t>Definitions</w:t>
        </w:r>
        <w:r w:rsidRPr="005472B3">
          <w:rPr>
            <w:webHidden/>
          </w:rPr>
          <w:tab/>
        </w:r>
        <w:r w:rsidRPr="005472B3">
          <w:rPr>
            <w:webHidden/>
          </w:rPr>
          <w:fldChar w:fldCharType="begin"/>
        </w:r>
        <w:r w:rsidRPr="005472B3">
          <w:rPr>
            <w:webHidden/>
          </w:rPr>
          <w:instrText xml:space="preserve"> PAGEREF _Toc241750321 \h </w:instrText>
        </w:r>
        <w:r w:rsidRPr="005472B3">
          <w:rPr>
            <w:webHidden/>
          </w:rPr>
        </w:r>
        <w:r w:rsidRPr="005472B3">
          <w:rPr>
            <w:webHidden/>
          </w:rPr>
          <w:fldChar w:fldCharType="separate"/>
        </w:r>
        <w:r w:rsidR="005472B3">
          <w:rPr>
            <w:webHidden/>
          </w:rPr>
          <w:t>19</w:t>
        </w:r>
        <w:r w:rsidRPr="005472B3">
          <w:rPr>
            <w:webHidden/>
          </w:rPr>
          <w:fldChar w:fldCharType="end"/>
        </w:r>
      </w:hyperlink>
    </w:p>
    <w:p w14:paraId="2C18E6E3" w14:textId="78720106"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22" w:history="1">
        <w:r w:rsidRPr="005472B3">
          <w:rPr>
            <w:rStyle w:val="Hyperlink"/>
          </w:rPr>
          <w:t>Annexures</w:t>
        </w:r>
        <w:r w:rsidRPr="005472B3">
          <w:rPr>
            <w:webHidden/>
          </w:rPr>
          <w:tab/>
        </w:r>
        <w:r w:rsidRPr="005472B3">
          <w:rPr>
            <w:webHidden/>
          </w:rPr>
          <w:fldChar w:fldCharType="begin"/>
        </w:r>
        <w:r w:rsidRPr="005472B3">
          <w:rPr>
            <w:webHidden/>
          </w:rPr>
          <w:instrText xml:space="preserve"> PAGEREF _Toc241750322 \h </w:instrText>
        </w:r>
        <w:r w:rsidRPr="005472B3">
          <w:rPr>
            <w:webHidden/>
          </w:rPr>
        </w:r>
        <w:r w:rsidRPr="005472B3">
          <w:rPr>
            <w:webHidden/>
          </w:rPr>
          <w:fldChar w:fldCharType="separate"/>
        </w:r>
        <w:r w:rsidR="005472B3">
          <w:rPr>
            <w:webHidden/>
          </w:rPr>
          <w:t>22</w:t>
        </w:r>
        <w:r w:rsidRPr="005472B3">
          <w:rPr>
            <w:webHidden/>
          </w:rPr>
          <w:fldChar w:fldCharType="end"/>
        </w:r>
      </w:hyperlink>
    </w:p>
    <w:p w14:paraId="525E6D80" w14:textId="3AC31B92" w:rsidR="004425D5" w:rsidRPr="005472B3" w:rsidRDefault="004425D5">
      <w:pPr>
        <w:pStyle w:val="TOC2"/>
        <w:rPr>
          <w:rFonts w:asciiTheme="minorHAnsi" w:eastAsiaTheme="minorEastAsia" w:hAnsiTheme="minorHAnsi" w:cstheme="minorBidi"/>
          <w:noProof/>
          <w:color w:val="auto"/>
          <w:kern w:val="2"/>
          <w:lang w:eastAsia="en-AU"/>
          <w14:ligatures w14:val="standardContextual"/>
        </w:rPr>
      </w:pPr>
      <w:hyperlink w:anchor="_Toc241750323" w:history="1">
        <w:r w:rsidRPr="005472B3">
          <w:rPr>
            <w:rStyle w:val="Hyperlink"/>
            <w:noProof/>
          </w:rPr>
          <w:t>Related COPPs</w:t>
        </w:r>
        <w:r w:rsidRPr="005472B3">
          <w:rPr>
            <w:noProof/>
            <w:webHidden/>
          </w:rPr>
          <w:tab/>
        </w:r>
        <w:r w:rsidRPr="005472B3">
          <w:rPr>
            <w:noProof/>
            <w:webHidden/>
          </w:rPr>
          <w:fldChar w:fldCharType="begin"/>
        </w:r>
        <w:r w:rsidRPr="005472B3">
          <w:rPr>
            <w:noProof/>
            <w:webHidden/>
          </w:rPr>
          <w:instrText xml:space="preserve"> PAGEREF _Toc241750323 \h </w:instrText>
        </w:r>
        <w:r w:rsidRPr="005472B3">
          <w:rPr>
            <w:noProof/>
            <w:webHidden/>
          </w:rPr>
        </w:r>
        <w:r w:rsidRPr="005472B3">
          <w:rPr>
            <w:noProof/>
            <w:webHidden/>
          </w:rPr>
          <w:fldChar w:fldCharType="separate"/>
        </w:r>
        <w:r w:rsidR="005472B3">
          <w:rPr>
            <w:noProof/>
            <w:webHidden/>
          </w:rPr>
          <w:t>22</w:t>
        </w:r>
        <w:r w:rsidRPr="005472B3">
          <w:rPr>
            <w:noProof/>
            <w:webHidden/>
          </w:rPr>
          <w:fldChar w:fldCharType="end"/>
        </w:r>
      </w:hyperlink>
    </w:p>
    <w:p w14:paraId="0B9BBBF1" w14:textId="68122DA3" w:rsidR="004425D5" w:rsidRPr="005472B3" w:rsidRDefault="004425D5">
      <w:pPr>
        <w:pStyle w:val="TOC2"/>
        <w:rPr>
          <w:rFonts w:asciiTheme="minorHAnsi" w:eastAsiaTheme="minorEastAsia" w:hAnsiTheme="minorHAnsi" w:cstheme="minorBidi"/>
          <w:noProof/>
          <w:color w:val="auto"/>
          <w:kern w:val="2"/>
          <w:lang w:eastAsia="en-AU"/>
          <w14:ligatures w14:val="standardContextual"/>
        </w:rPr>
      </w:pPr>
      <w:hyperlink w:anchor="_Toc241750324" w:history="1">
        <w:r w:rsidRPr="005472B3">
          <w:rPr>
            <w:rStyle w:val="Hyperlink"/>
            <w:noProof/>
          </w:rPr>
          <w:t>Related Documents</w:t>
        </w:r>
        <w:r w:rsidRPr="005472B3">
          <w:rPr>
            <w:noProof/>
            <w:webHidden/>
          </w:rPr>
          <w:tab/>
        </w:r>
        <w:r w:rsidRPr="005472B3">
          <w:rPr>
            <w:noProof/>
            <w:webHidden/>
          </w:rPr>
          <w:fldChar w:fldCharType="begin"/>
        </w:r>
        <w:r w:rsidRPr="005472B3">
          <w:rPr>
            <w:noProof/>
            <w:webHidden/>
          </w:rPr>
          <w:instrText xml:space="preserve"> PAGEREF _Toc241750324 \h </w:instrText>
        </w:r>
        <w:r w:rsidRPr="005472B3">
          <w:rPr>
            <w:noProof/>
            <w:webHidden/>
          </w:rPr>
        </w:r>
        <w:r w:rsidRPr="005472B3">
          <w:rPr>
            <w:noProof/>
            <w:webHidden/>
          </w:rPr>
          <w:fldChar w:fldCharType="separate"/>
        </w:r>
        <w:r w:rsidR="005472B3">
          <w:rPr>
            <w:noProof/>
            <w:webHidden/>
          </w:rPr>
          <w:t>22</w:t>
        </w:r>
        <w:r w:rsidRPr="005472B3">
          <w:rPr>
            <w:noProof/>
            <w:webHidden/>
          </w:rPr>
          <w:fldChar w:fldCharType="end"/>
        </w:r>
      </w:hyperlink>
    </w:p>
    <w:p w14:paraId="7085CA5D" w14:textId="2FB983DB" w:rsidR="004425D5" w:rsidRPr="005472B3" w:rsidRDefault="004425D5">
      <w:pPr>
        <w:pStyle w:val="TOC2"/>
        <w:rPr>
          <w:rFonts w:asciiTheme="minorHAnsi" w:eastAsiaTheme="minorEastAsia" w:hAnsiTheme="minorHAnsi" w:cstheme="minorBidi"/>
          <w:noProof/>
          <w:color w:val="auto"/>
          <w:kern w:val="2"/>
          <w:lang w:eastAsia="en-AU"/>
          <w14:ligatures w14:val="standardContextual"/>
        </w:rPr>
      </w:pPr>
      <w:hyperlink w:anchor="_Toc241750325" w:history="1">
        <w:r w:rsidRPr="005472B3">
          <w:rPr>
            <w:rStyle w:val="Hyperlink"/>
            <w:noProof/>
          </w:rPr>
          <w:t>Related Legislation</w:t>
        </w:r>
        <w:r w:rsidRPr="005472B3">
          <w:rPr>
            <w:noProof/>
            <w:webHidden/>
          </w:rPr>
          <w:tab/>
        </w:r>
        <w:r w:rsidRPr="005472B3">
          <w:rPr>
            <w:noProof/>
            <w:webHidden/>
          </w:rPr>
          <w:fldChar w:fldCharType="begin"/>
        </w:r>
        <w:r w:rsidRPr="005472B3">
          <w:rPr>
            <w:noProof/>
            <w:webHidden/>
          </w:rPr>
          <w:instrText xml:space="preserve"> PAGEREF _Toc241750325 \h </w:instrText>
        </w:r>
        <w:r w:rsidRPr="005472B3">
          <w:rPr>
            <w:noProof/>
            <w:webHidden/>
          </w:rPr>
        </w:r>
        <w:r w:rsidRPr="005472B3">
          <w:rPr>
            <w:noProof/>
            <w:webHidden/>
          </w:rPr>
          <w:fldChar w:fldCharType="separate"/>
        </w:r>
        <w:r w:rsidR="005472B3">
          <w:rPr>
            <w:noProof/>
            <w:webHidden/>
          </w:rPr>
          <w:t>22</w:t>
        </w:r>
        <w:r w:rsidRPr="005472B3">
          <w:rPr>
            <w:noProof/>
            <w:webHidden/>
          </w:rPr>
          <w:fldChar w:fldCharType="end"/>
        </w:r>
      </w:hyperlink>
    </w:p>
    <w:p w14:paraId="57B14C5E" w14:textId="5F124C33"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26" w:history="1">
        <w:r w:rsidRPr="005472B3">
          <w:rPr>
            <w:rStyle w:val="Hyperlink"/>
          </w:rPr>
          <w:t>Assurance</w:t>
        </w:r>
        <w:r w:rsidRPr="005472B3">
          <w:rPr>
            <w:webHidden/>
          </w:rPr>
          <w:tab/>
        </w:r>
        <w:r w:rsidRPr="005472B3">
          <w:rPr>
            <w:webHidden/>
          </w:rPr>
          <w:fldChar w:fldCharType="begin"/>
        </w:r>
        <w:r w:rsidRPr="005472B3">
          <w:rPr>
            <w:webHidden/>
          </w:rPr>
          <w:instrText xml:space="preserve"> PAGEREF _Toc241750326 \h </w:instrText>
        </w:r>
        <w:r w:rsidRPr="005472B3">
          <w:rPr>
            <w:webHidden/>
          </w:rPr>
        </w:r>
        <w:r w:rsidRPr="005472B3">
          <w:rPr>
            <w:webHidden/>
          </w:rPr>
          <w:fldChar w:fldCharType="separate"/>
        </w:r>
        <w:r w:rsidR="005472B3">
          <w:rPr>
            <w:webHidden/>
          </w:rPr>
          <w:t>22</w:t>
        </w:r>
        <w:r w:rsidRPr="005472B3">
          <w:rPr>
            <w:webHidden/>
          </w:rPr>
          <w:fldChar w:fldCharType="end"/>
        </w:r>
      </w:hyperlink>
    </w:p>
    <w:p w14:paraId="47CB9248" w14:textId="404C068D"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27" w:history="1">
        <w:r w:rsidRPr="005472B3">
          <w:rPr>
            <w:rStyle w:val="Hyperlink"/>
          </w:rPr>
          <w:t>Document Version History</w:t>
        </w:r>
        <w:r w:rsidRPr="005472B3">
          <w:rPr>
            <w:webHidden/>
          </w:rPr>
          <w:tab/>
        </w:r>
        <w:r w:rsidRPr="005472B3">
          <w:rPr>
            <w:webHidden/>
          </w:rPr>
          <w:fldChar w:fldCharType="begin"/>
        </w:r>
        <w:r w:rsidRPr="005472B3">
          <w:rPr>
            <w:webHidden/>
          </w:rPr>
          <w:instrText xml:space="preserve"> PAGEREF _Toc241750327 \h </w:instrText>
        </w:r>
        <w:r w:rsidRPr="005472B3">
          <w:rPr>
            <w:webHidden/>
          </w:rPr>
        </w:r>
        <w:r w:rsidRPr="005472B3">
          <w:rPr>
            <w:webHidden/>
          </w:rPr>
          <w:fldChar w:fldCharType="separate"/>
        </w:r>
        <w:r w:rsidR="005472B3">
          <w:rPr>
            <w:webHidden/>
          </w:rPr>
          <w:t>22</w:t>
        </w:r>
        <w:r w:rsidRPr="005472B3">
          <w:rPr>
            <w:webHidden/>
          </w:rPr>
          <w:fldChar w:fldCharType="end"/>
        </w:r>
      </w:hyperlink>
    </w:p>
    <w:p w14:paraId="67B7AFB7" w14:textId="4653364C" w:rsidR="004425D5" w:rsidRPr="005472B3" w:rsidRDefault="004425D5">
      <w:pPr>
        <w:pStyle w:val="TOC1"/>
        <w:rPr>
          <w:rFonts w:asciiTheme="minorHAnsi" w:eastAsiaTheme="minorEastAsia" w:hAnsiTheme="minorHAnsi" w:cstheme="minorBidi"/>
          <w:b w:val="0"/>
          <w:color w:val="auto"/>
          <w:kern w:val="2"/>
          <w:lang w:eastAsia="en-AU"/>
          <w14:ligatures w14:val="standardContextual"/>
        </w:rPr>
      </w:pPr>
      <w:hyperlink w:anchor="_Toc241750328" w:history="1">
        <w:r w:rsidRPr="005472B3">
          <w:rPr>
            <w:rStyle w:val="Hyperlink"/>
          </w:rPr>
          <w:t>Appendix B: Additional Notifications and Reporting</w:t>
        </w:r>
        <w:r w:rsidRPr="005472B3">
          <w:rPr>
            <w:webHidden/>
          </w:rPr>
          <w:tab/>
        </w:r>
        <w:r w:rsidRPr="005472B3">
          <w:rPr>
            <w:webHidden/>
          </w:rPr>
          <w:fldChar w:fldCharType="begin"/>
        </w:r>
        <w:r w:rsidRPr="005472B3">
          <w:rPr>
            <w:webHidden/>
          </w:rPr>
          <w:instrText xml:space="preserve"> PAGEREF _Toc241750328 \h </w:instrText>
        </w:r>
        <w:r w:rsidRPr="005472B3">
          <w:rPr>
            <w:webHidden/>
          </w:rPr>
        </w:r>
        <w:r w:rsidRPr="005472B3">
          <w:rPr>
            <w:webHidden/>
          </w:rPr>
          <w:fldChar w:fldCharType="separate"/>
        </w:r>
        <w:r w:rsidR="005472B3">
          <w:rPr>
            <w:webHidden/>
          </w:rPr>
          <w:t>24</w:t>
        </w:r>
        <w:r w:rsidRPr="005472B3">
          <w:rPr>
            <w:webHidden/>
          </w:rPr>
          <w:fldChar w:fldCharType="end"/>
        </w:r>
      </w:hyperlink>
    </w:p>
    <w:p w14:paraId="4B88408D" w14:textId="0CDCFE56" w:rsidR="00013B88" w:rsidRPr="005472B3" w:rsidRDefault="00D92259" w:rsidP="00322BA3">
      <w:pPr>
        <w:pStyle w:val="TOC1"/>
        <w:rPr>
          <w:lang w:eastAsia="en-AU"/>
        </w:rPr>
      </w:pPr>
      <w:r w:rsidRPr="005472B3">
        <w:rPr>
          <w:color w:val="467886"/>
          <w:lang w:eastAsia="en-AU"/>
        </w:rPr>
        <w:fldChar w:fldCharType="end"/>
      </w:r>
      <w:r w:rsidR="00E2131C" w:rsidRPr="005472B3">
        <w:rPr>
          <w:lang w:eastAsia="en-AU"/>
        </w:rPr>
        <w:br w:type="page"/>
      </w:r>
    </w:p>
    <w:p w14:paraId="7F23D9F4" w14:textId="76AA57AA" w:rsidR="00156F18" w:rsidRPr="005472B3" w:rsidRDefault="00156F18" w:rsidP="00F42B93">
      <w:pPr>
        <w:pStyle w:val="Heading1"/>
      </w:pPr>
      <w:bookmarkStart w:id="1" w:name="_Toc241750301"/>
      <w:r w:rsidRPr="005472B3">
        <w:lastRenderedPageBreak/>
        <w:t>Scope</w:t>
      </w:r>
      <w:bookmarkEnd w:id="1"/>
    </w:p>
    <w:p w14:paraId="18737C59" w14:textId="3583236D" w:rsidR="008012E6" w:rsidRPr="005472B3" w:rsidRDefault="008012E6" w:rsidP="008012E6">
      <w:pPr>
        <w:spacing w:before="360" w:after="240"/>
        <w:rPr>
          <w:b/>
          <w:bCs/>
        </w:rPr>
      </w:pPr>
      <w:bookmarkStart w:id="2" w:name="_Toc13061594"/>
      <w:bookmarkStart w:id="3" w:name="_Toc13143650"/>
      <w:bookmarkStart w:id="4" w:name="_Toc13466591"/>
      <w:bookmarkStart w:id="5" w:name="_Toc13486029"/>
      <w:r w:rsidRPr="005472B3">
        <w:t xml:space="preserve">This Commissioner’s Operating Policy and Procedure (COPP) applies to all Youth Detention Centres (YDCs), Perth Children’s Court Custody Centre Custodial Officers </w:t>
      </w:r>
      <w:bookmarkEnd w:id="2"/>
      <w:bookmarkEnd w:id="3"/>
      <w:bookmarkEnd w:id="4"/>
      <w:bookmarkEnd w:id="5"/>
      <w:r w:rsidRPr="005472B3">
        <w:t xml:space="preserve">and staff involved in the management following the death of a young person in the care of the Department of Justice, Corrective Services (the Department). </w:t>
      </w:r>
    </w:p>
    <w:p w14:paraId="535C99BD" w14:textId="0A8E612C" w:rsidR="00863C19" w:rsidRPr="005472B3" w:rsidRDefault="00156F18" w:rsidP="00F42B93">
      <w:pPr>
        <w:pStyle w:val="Heading1"/>
      </w:pPr>
      <w:bookmarkStart w:id="6" w:name="_Toc241750302"/>
      <w:r w:rsidRPr="005472B3">
        <w:t>Policy</w:t>
      </w:r>
      <w:bookmarkEnd w:id="6"/>
    </w:p>
    <w:p w14:paraId="4A3D0D38" w14:textId="102BD970" w:rsidR="008012E6" w:rsidRPr="005472B3" w:rsidRDefault="008012E6" w:rsidP="00C70546">
      <w:pPr>
        <w:spacing w:before="120"/>
      </w:pPr>
      <w:r w:rsidRPr="005472B3">
        <w:t xml:space="preserve">The Superintendent shall have in place an Emergency Management (EM) Plan, associated with serious medical emergencies including an apparent death. </w:t>
      </w:r>
    </w:p>
    <w:p w14:paraId="2A9B5FD3" w14:textId="65791FF3" w:rsidR="008012E6" w:rsidRPr="005472B3" w:rsidRDefault="008012E6" w:rsidP="00C70546">
      <w:pPr>
        <w:spacing w:before="120"/>
      </w:pPr>
      <w:r w:rsidRPr="005472B3">
        <w:t>Following the death of a young person, the EM plan procedures shall ensure appropriate supports and assistance are offered to the deceased’s family, other young people and staff who are affected by the incident.</w:t>
      </w:r>
    </w:p>
    <w:p w14:paraId="1921BD08" w14:textId="19BEF613" w:rsidR="008012E6" w:rsidRPr="005472B3" w:rsidRDefault="008012E6" w:rsidP="00C70546">
      <w:pPr>
        <w:spacing w:before="120"/>
      </w:pPr>
      <w:r w:rsidRPr="005472B3">
        <w:t xml:space="preserve">This COPP commences on confirmation of life extinct by medical staff or paramedics. </w:t>
      </w:r>
    </w:p>
    <w:p w14:paraId="2A0FA936" w14:textId="73E3F7F1" w:rsidR="008012E6" w:rsidRPr="005472B3" w:rsidRDefault="008012E6" w:rsidP="00C70546">
      <w:pPr>
        <w:spacing w:before="120"/>
      </w:pPr>
      <w:r w:rsidRPr="005472B3">
        <w:t xml:space="preserve">The scene of death and items which may be potential evidence are to be managed as a crime scene in accordance with </w:t>
      </w:r>
      <w:hyperlink r:id="rId13" w:history="1">
        <w:hyperlink r:id="rId14" w:history="1">
          <w:bookmarkStart w:id="7" w:name="_Hlk183597081"/>
          <w:r w:rsidRPr="005472B3">
            <w:rPr>
              <w:rStyle w:val="Hyperlink"/>
            </w:rPr>
            <w:t xml:space="preserve">SMF-PRO-004 Physical Evidence </w:t>
          </w:r>
          <w:bookmarkEnd w:id="7"/>
          <w:r w:rsidRPr="005472B3">
            <w:rPr>
              <w:rStyle w:val="Hyperlink"/>
            </w:rPr>
            <w:t>Management</w:t>
          </w:r>
        </w:hyperlink>
        <w:r w:rsidRPr="005472B3">
          <w:t>.</w:t>
        </w:r>
      </w:hyperlink>
      <w:r w:rsidRPr="005472B3">
        <w:t xml:space="preserve"> </w:t>
      </w:r>
    </w:p>
    <w:p w14:paraId="360FEC09" w14:textId="4D69D35F" w:rsidR="008012E6" w:rsidRPr="005472B3" w:rsidRDefault="008012E6" w:rsidP="00C70546">
      <w:pPr>
        <w:spacing w:before="120"/>
      </w:pPr>
      <w:r w:rsidRPr="005472B3">
        <w:t xml:space="preserve">All aspects of the subsequent management of the death of a young person shall occur in a manner that treats the deceased young person and their family with dignity, humanity, respect and consideration to cultural and religious requirements. </w:t>
      </w:r>
    </w:p>
    <w:p w14:paraId="52E6B293" w14:textId="6771E4DD" w:rsidR="008012E6" w:rsidRPr="005472B3" w:rsidRDefault="008012E6" w:rsidP="00C70546">
      <w:pPr>
        <w:spacing w:before="120"/>
      </w:pPr>
      <w:r w:rsidRPr="005472B3">
        <w:t xml:space="preserve">The death of a young person is classified as a critical incident. Incident notification and reporting procedures shall occur in accordance with </w:t>
      </w:r>
      <w:hyperlink r:id="rId15" w:history="1">
        <w:r w:rsidRPr="005472B3">
          <w:rPr>
            <w:rStyle w:val="Hyperlink1Char"/>
            <w:rFonts w:eastAsia="MS Mincho"/>
          </w:rPr>
          <w:t>COPP 8.1 – Incident Reporting</w:t>
        </w:r>
      </w:hyperlink>
      <w:r w:rsidRPr="005472B3">
        <w:t xml:space="preserve"> and additional requirements set out in this COPP.</w:t>
      </w:r>
    </w:p>
    <w:p w14:paraId="5D401DD6" w14:textId="46AE60BB" w:rsidR="008012E6" w:rsidRPr="005472B3" w:rsidRDefault="008012E6" w:rsidP="00C70546">
      <w:pPr>
        <w:spacing w:before="120"/>
      </w:pPr>
      <w:r w:rsidRPr="005472B3">
        <w:t>It is the responsibility of the Superintendent/Officer in Charge (OIC) following the death of a young person, to ensure the Western Australian Police Force (WAPF) and the Operations Centre (OPCEN) are immediately notified.</w:t>
      </w:r>
    </w:p>
    <w:p w14:paraId="589161B5" w14:textId="4146B6CD" w:rsidR="008012E6" w:rsidRPr="005472B3" w:rsidRDefault="008012E6" w:rsidP="00C70546">
      <w:pPr>
        <w:spacing w:before="120"/>
      </w:pPr>
      <w:r w:rsidRPr="005472B3">
        <w:t>The Operations Centre will notify the Assistant Commissioner Young People and/or Duty Assistant Commissioner, Deputy Commissioner Young People and/or Duty Deputy Commissioner, who will in turn, notify the Commissioner (Corrective Services). The Deputy Commissioner is responsible for the development of a briefing note for the Commissioner to notify the Minister as soon as practicable.</w:t>
      </w:r>
    </w:p>
    <w:p w14:paraId="2955095F" w14:textId="0B11C506" w:rsidR="008012E6" w:rsidRPr="005472B3" w:rsidRDefault="008012E6" w:rsidP="00C70546">
      <w:pPr>
        <w:spacing w:before="120"/>
      </w:pPr>
      <w:r w:rsidRPr="005472B3">
        <w:t xml:space="preserve">Where a death has occurred in a place other than a YDC, the Department remains responsible for the deceased. </w:t>
      </w:r>
    </w:p>
    <w:p w14:paraId="66E153F1" w14:textId="1ECF55AD" w:rsidR="008012E6" w:rsidRPr="005472B3" w:rsidRDefault="008012E6" w:rsidP="00C70546">
      <w:pPr>
        <w:spacing w:before="120"/>
      </w:pPr>
      <w:r w:rsidRPr="005472B3">
        <w:t>The death of a young person is a reportable death, in accordance with</w:t>
      </w:r>
      <w:r w:rsidRPr="005472B3">
        <w:rPr>
          <w:i/>
        </w:rPr>
        <w:t xml:space="preserve"> </w:t>
      </w:r>
      <w:r w:rsidRPr="005472B3">
        <w:t xml:space="preserve">the </w:t>
      </w:r>
      <w:r w:rsidRPr="005472B3">
        <w:rPr>
          <w:i/>
        </w:rPr>
        <w:t>Coroners Act 1996</w:t>
      </w:r>
      <w:r w:rsidRPr="005472B3">
        <w:t xml:space="preserve">, and requires that the State Coroner is immediately informed. </w:t>
      </w:r>
    </w:p>
    <w:p w14:paraId="6D5E2AAD" w14:textId="27741AD2" w:rsidR="008012E6" w:rsidRPr="005472B3" w:rsidRDefault="008012E6" w:rsidP="00C70546">
      <w:pPr>
        <w:keepNext/>
        <w:keepLines/>
        <w:spacing w:before="120"/>
      </w:pPr>
      <w:r w:rsidRPr="005472B3">
        <w:t xml:space="preserve">The Department’s Performance Assurance and Risk (PAR) Directorate has responsibility for the independent review of all reportable young person deaths. A report is prepared for the coroner to assist his/her investigation in accordance with the requirements of the </w:t>
      </w:r>
      <w:r w:rsidRPr="005472B3">
        <w:rPr>
          <w:i/>
          <w:iCs/>
        </w:rPr>
        <w:t>Coroners Act 1996</w:t>
      </w:r>
      <w:r w:rsidRPr="005472B3">
        <w:t xml:space="preserve">. The report will detail the Department’s custodial management, supervision and care of the young person while in custody and outline how the Department has, or will, address any identified areas for improvement. </w:t>
      </w:r>
    </w:p>
    <w:p w14:paraId="50981ECA" w14:textId="77777777" w:rsidR="008012E6" w:rsidRPr="005472B3" w:rsidRDefault="008012E6" w:rsidP="00C70546">
      <w:pPr>
        <w:spacing w:before="120"/>
      </w:pPr>
    </w:p>
    <w:p w14:paraId="5A17148C" w14:textId="62B1C74E" w:rsidR="008012E6" w:rsidRPr="005472B3" w:rsidRDefault="008012E6" w:rsidP="00C70546">
      <w:pPr>
        <w:spacing w:before="120"/>
      </w:pPr>
      <w:r w:rsidRPr="005472B3">
        <w:lastRenderedPageBreak/>
        <w:t xml:space="preserve">The Department’s Justice Health Wellbeing Services (JHWS) and/or Mental Health, Alcohol and Other Drugs (MHAOD) shall provide medical reviews and reports as requested by the PAR Directorate or State Coroner. </w:t>
      </w:r>
    </w:p>
    <w:p w14:paraId="427C26C9" w14:textId="2C35C45B" w:rsidR="008012E6" w:rsidRPr="005472B3" w:rsidRDefault="008012E6" w:rsidP="00C70546">
      <w:pPr>
        <w:spacing w:before="120"/>
      </w:pPr>
      <w:bookmarkStart w:id="8" w:name="_Hlk188011852"/>
      <w:r w:rsidRPr="005472B3">
        <w:t xml:space="preserve">The death of a young person is a notifiable incident, in accordance with the </w:t>
      </w:r>
      <w:r w:rsidRPr="005472B3">
        <w:rPr>
          <w:i/>
          <w:iCs/>
        </w:rPr>
        <w:t>Work, Health and Safety Act 2020</w:t>
      </w:r>
      <w:r w:rsidRPr="005472B3">
        <w:t>, and requires that:</w:t>
      </w:r>
    </w:p>
    <w:p w14:paraId="2FE8C463" w14:textId="77777777" w:rsidR="008012E6" w:rsidRPr="005472B3" w:rsidRDefault="008012E6">
      <w:pPr>
        <w:pStyle w:val="ListParagraph"/>
        <w:keepLines w:val="0"/>
        <w:numPr>
          <w:ilvl w:val="0"/>
          <w:numId w:val="25"/>
        </w:numPr>
        <w:spacing w:before="120" w:after="120"/>
        <w:ind w:left="714" w:hanging="357"/>
        <w:contextualSpacing w:val="0"/>
      </w:pPr>
      <w:r w:rsidRPr="005472B3">
        <w:t>WorkSafe is immediately notified</w:t>
      </w:r>
    </w:p>
    <w:p w14:paraId="789A9420" w14:textId="77777777" w:rsidR="008012E6" w:rsidRPr="005472B3" w:rsidRDefault="008012E6">
      <w:pPr>
        <w:pStyle w:val="ListParagraph"/>
        <w:keepLines w:val="0"/>
        <w:numPr>
          <w:ilvl w:val="0"/>
          <w:numId w:val="25"/>
        </w:numPr>
        <w:spacing w:before="120" w:after="120"/>
        <w:ind w:left="714" w:hanging="357"/>
        <w:contextualSpacing w:val="0"/>
      </w:pPr>
      <w:r w:rsidRPr="005472B3">
        <w:t>written notification to WorkSafe is provided within 48 hours and</w:t>
      </w:r>
    </w:p>
    <w:p w14:paraId="43B1B453" w14:textId="6756662C" w:rsidR="002B15AE" w:rsidRPr="005472B3" w:rsidRDefault="008012E6">
      <w:pPr>
        <w:pStyle w:val="ListParagraph"/>
        <w:keepLines w:val="0"/>
        <w:numPr>
          <w:ilvl w:val="0"/>
          <w:numId w:val="25"/>
        </w:numPr>
        <w:spacing w:before="120" w:after="120"/>
        <w:ind w:left="714" w:hanging="357"/>
        <w:contextualSpacing w:val="0"/>
      </w:pPr>
      <w:r w:rsidRPr="005472B3">
        <w:t>the incident site is preserved until a WorkSafe inspector arrives or directs otherwise.</w:t>
      </w:r>
      <w:r w:rsidRPr="005472B3">
        <w:rPr>
          <w:rStyle w:val="FootnoteReference"/>
        </w:rPr>
        <w:footnoteReference w:id="2"/>
      </w:r>
      <w:bookmarkEnd w:id="8"/>
    </w:p>
    <w:p w14:paraId="772425D5" w14:textId="34CE9A71" w:rsidR="00066A8D" w:rsidRPr="005472B3" w:rsidRDefault="00066A8D" w:rsidP="00066A8D">
      <w:pPr>
        <w:pStyle w:val="Heading1"/>
      </w:pPr>
      <w:bookmarkStart w:id="9" w:name="_Toc218583348"/>
      <w:bookmarkStart w:id="10" w:name="_Toc241750303"/>
      <w:r w:rsidRPr="005472B3">
        <w:t>Death of a Young Person at a YDC</w:t>
      </w:r>
      <w:bookmarkEnd w:id="9"/>
      <w:bookmarkEnd w:id="10"/>
      <w:r w:rsidRPr="005472B3">
        <w:t xml:space="preserve"> </w:t>
      </w:r>
    </w:p>
    <w:p w14:paraId="4A5B64B1" w14:textId="77777777" w:rsidR="00066A8D" w:rsidRPr="005472B3" w:rsidRDefault="00066A8D" w:rsidP="00066A8D">
      <w:pPr>
        <w:pStyle w:val="Heading3"/>
      </w:pPr>
      <w:r w:rsidRPr="005472B3">
        <w:t xml:space="preserve">The Officer in Charge (OIC) at the scene will immediately notify the Superintendent. In the absence of the Superintendent, the Deputy Superintendent shall be informed. </w:t>
      </w:r>
    </w:p>
    <w:p w14:paraId="2F32B843" w14:textId="7507A396" w:rsidR="00066A8D" w:rsidRPr="005472B3" w:rsidRDefault="00066A8D" w:rsidP="00066A8D">
      <w:pPr>
        <w:pStyle w:val="Heading3"/>
      </w:pPr>
      <w:r w:rsidRPr="005472B3">
        <w:t>The Superintendent is responsible for the management of the deceased young person and the scene</w:t>
      </w:r>
      <w:bookmarkStart w:id="11" w:name="_Hlk98932530"/>
      <w:r w:rsidRPr="005472B3">
        <w:t xml:space="preserve">, in accordance with procedure </w:t>
      </w:r>
      <w:hyperlink r:id="rId16" w:history="1">
        <w:r w:rsidRPr="005472B3">
          <w:rPr>
            <w:rStyle w:val="Hyperlink"/>
          </w:rPr>
          <w:t>SMF-PRO-004 Physical Evidence Management</w:t>
        </w:r>
      </w:hyperlink>
      <w:r w:rsidRPr="005472B3">
        <w:t xml:space="preserve">, </w:t>
      </w:r>
      <w:bookmarkEnd w:id="11"/>
      <w:r w:rsidRPr="005472B3">
        <w:t xml:space="preserve">until authority is handed over to the WAPF. If the Superintendent is not on site, he/she shall proceed to and remain at the YDC (unless impracticable due to distance or illness, in which case the next most senior officer shall attend) until all relevant duties and actions are complete. </w:t>
      </w:r>
    </w:p>
    <w:p w14:paraId="7DB2EE21" w14:textId="6008F20F" w:rsidR="00066A8D" w:rsidRPr="005472B3" w:rsidRDefault="00066A8D" w:rsidP="00066A8D">
      <w:pPr>
        <w:pStyle w:val="Heading3"/>
      </w:pPr>
      <w:bookmarkStart w:id="12" w:name="_On_confirmation_of"/>
      <w:bookmarkEnd w:id="12"/>
      <w:r w:rsidRPr="005472B3">
        <w:t>On confirmation of life extinct, the following immediate notification procedures shall be undertaken:</w:t>
      </w:r>
    </w:p>
    <w:tbl>
      <w:tblPr>
        <w:tblStyle w:val="DCStable"/>
        <w:tblW w:w="9406" w:type="dxa"/>
        <w:tblLayout w:type="fixed"/>
        <w:tblCellMar>
          <w:top w:w="57" w:type="dxa"/>
          <w:bottom w:w="57" w:type="dxa"/>
        </w:tblCellMar>
        <w:tblLook w:val="04A0" w:firstRow="1" w:lastRow="0" w:firstColumn="1" w:lastColumn="0" w:noHBand="0" w:noVBand="1"/>
      </w:tblPr>
      <w:tblGrid>
        <w:gridCol w:w="562"/>
        <w:gridCol w:w="6293"/>
        <w:gridCol w:w="2551"/>
      </w:tblGrid>
      <w:tr w:rsidR="00066A8D" w:rsidRPr="005472B3" w14:paraId="3133CFBE" w14:textId="77777777" w:rsidTr="004425D5">
        <w:trPr>
          <w:cnfStyle w:val="100000000000" w:firstRow="1" w:lastRow="0" w:firstColumn="0" w:lastColumn="0" w:oddVBand="0" w:evenVBand="0" w:oddHBand="0" w:evenHBand="0" w:firstRowFirstColumn="0" w:firstRowLastColumn="0" w:lastRowFirstColumn="0" w:lastRowLastColumn="0"/>
          <w:tblHeader/>
        </w:trPr>
        <w:tc>
          <w:tcPr>
            <w:tcW w:w="562" w:type="dxa"/>
            <w:shd w:val="clear" w:color="auto" w:fill="203866" w:themeFill="accent4"/>
          </w:tcPr>
          <w:p w14:paraId="5466717B" w14:textId="77777777" w:rsidR="00066A8D" w:rsidRPr="005472B3" w:rsidRDefault="00066A8D" w:rsidP="00F35F14">
            <w:pPr>
              <w:pStyle w:val="Tableheading"/>
            </w:pPr>
          </w:p>
        </w:tc>
        <w:tc>
          <w:tcPr>
            <w:tcW w:w="6293" w:type="dxa"/>
            <w:shd w:val="clear" w:color="auto" w:fill="203866" w:themeFill="accent4"/>
          </w:tcPr>
          <w:p w14:paraId="791C6182" w14:textId="77777777" w:rsidR="00066A8D" w:rsidRPr="005472B3" w:rsidRDefault="00066A8D" w:rsidP="00F35F14">
            <w:pPr>
              <w:pStyle w:val="Tableheading"/>
            </w:pPr>
            <w:r w:rsidRPr="005472B3">
              <w:t>Procedure</w:t>
            </w:r>
          </w:p>
        </w:tc>
        <w:tc>
          <w:tcPr>
            <w:tcW w:w="2551" w:type="dxa"/>
            <w:shd w:val="clear" w:color="auto" w:fill="203866" w:themeFill="accent4"/>
          </w:tcPr>
          <w:p w14:paraId="50D5B2A9" w14:textId="77777777" w:rsidR="00066A8D" w:rsidRPr="005472B3" w:rsidRDefault="00066A8D" w:rsidP="00F35F14">
            <w:pPr>
              <w:pStyle w:val="Tableheading"/>
            </w:pPr>
            <w:r w:rsidRPr="005472B3">
              <w:t xml:space="preserve">Responsibility </w:t>
            </w:r>
          </w:p>
        </w:tc>
      </w:tr>
      <w:tr w:rsidR="00066A8D" w:rsidRPr="005472B3" w14:paraId="35EC09C9" w14:textId="77777777" w:rsidTr="00F35F14">
        <w:tc>
          <w:tcPr>
            <w:tcW w:w="562" w:type="dxa"/>
          </w:tcPr>
          <w:p w14:paraId="2BB57767" w14:textId="77777777" w:rsidR="00066A8D" w:rsidRPr="005472B3" w:rsidRDefault="00066A8D">
            <w:pPr>
              <w:pStyle w:val="Tabledata"/>
              <w:numPr>
                <w:ilvl w:val="0"/>
                <w:numId w:val="26"/>
              </w:numPr>
              <w:spacing w:after="60"/>
              <w:ind w:left="357" w:hanging="357"/>
            </w:pPr>
          </w:p>
        </w:tc>
        <w:tc>
          <w:tcPr>
            <w:tcW w:w="6293" w:type="dxa"/>
          </w:tcPr>
          <w:p w14:paraId="6BB279EA" w14:textId="77777777" w:rsidR="00066A8D" w:rsidRPr="005472B3" w:rsidRDefault="00066A8D" w:rsidP="00F35F14">
            <w:pPr>
              <w:pStyle w:val="Tabledata"/>
            </w:pPr>
            <w:r w:rsidRPr="005472B3">
              <w:t>Notify the Superintendent.</w:t>
            </w:r>
          </w:p>
        </w:tc>
        <w:tc>
          <w:tcPr>
            <w:tcW w:w="2551" w:type="dxa"/>
          </w:tcPr>
          <w:p w14:paraId="38FBFB7F" w14:textId="77777777" w:rsidR="00066A8D" w:rsidRPr="005472B3" w:rsidRDefault="00066A8D" w:rsidP="00F35F14">
            <w:pPr>
              <w:pStyle w:val="Tabledata"/>
            </w:pPr>
            <w:r w:rsidRPr="005472B3">
              <w:t>OIC</w:t>
            </w:r>
          </w:p>
        </w:tc>
      </w:tr>
      <w:tr w:rsidR="00066A8D" w:rsidRPr="005472B3" w14:paraId="30D1FD61" w14:textId="77777777" w:rsidTr="00F35F14">
        <w:tc>
          <w:tcPr>
            <w:tcW w:w="562" w:type="dxa"/>
          </w:tcPr>
          <w:p w14:paraId="3B4024E8" w14:textId="77777777" w:rsidR="00066A8D" w:rsidRPr="005472B3" w:rsidRDefault="00066A8D">
            <w:pPr>
              <w:pStyle w:val="Tabledata"/>
              <w:numPr>
                <w:ilvl w:val="0"/>
                <w:numId w:val="26"/>
              </w:numPr>
              <w:spacing w:after="60"/>
              <w:ind w:left="357" w:hanging="357"/>
            </w:pPr>
          </w:p>
        </w:tc>
        <w:tc>
          <w:tcPr>
            <w:tcW w:w="6293" w:type="dxa"/>
          </w:tcPr>
          <w:p w14:paraId="26D4BDA9" w14:textId="77777777" w:rsidR="00066A8D" w:rsidRPr="005472B3" w:rsidRDefault="00066A8D" w:rsidP="00F35F14">
            <w:pPr>
              <w:pStyle w:val="Tabledata"/>
            </w:pPr>
            <w:r w:rsidRPr="005472B3">
              <w:t>Notify the OPCEN (</w:t>
            </w:r>
            <w:hyperlink r:id="rId17" w:history="1">
              <w:r w:rsidRPr="005472B3">
                <w:rPr>
                  <w:rStyle w:val="Hyperlink"/>
                </w:rPr>
                <w:t>operationscentre@justice.wa.gov.au</w:t>
              </w:r>
            </w:hyperlink>
            <w:r w:rsidRPr="005472B3">
              <w:t xml:space="preserve">) in accordance with </w:t>
            </w:r>
            <w:hyperlink r:id="rId18" w:history="1">
              <w:r w:rsidRPr="005472B3">
                <w:rPr>
                  <w:rStyle w:val="Hyperlink"/>
                </w:rPr>
                <w:t>COPP 8.1 – Incident Reporting</w:t>
              </w:r>
            </w:hyperlink>
            <w:r w:rsidRPr="005472B3">
              <w:t>.</w:t>
            </w:r>
          </w:p>
        </w:tc>
        <w:tc>
          <w:tcPr>
            <w:tcW w:w="2551" w:type="dxa"/>
          </w:tcPr>
          <w:p w14:paraId="4A7CCD04" w14:textId="77777777" w:rsidR="00066A8D" w:rsidRPr="005472B3" w:rsidRDefault="00066A8D" w:rsidP="00F35F14">
            <w:pPr>
              <w:pStyle w:val="Tabledata"/>
            </w:pPr>
            <w:r w:rsidRPr="005472B3">
              <w:t xml:space="preserve">Superintendent/OIC </w:t>
            </w:r>
          </w:p>
        </w:tc>
      </w:tr>
      <w:tr w:rsidR="00066A8D" w:rsidRPr="005472B3" w14:paraId="5DBAD967" w14:textId="77777777" w:rsidTr="00F35F14">
        <w:tc>
          <w:tcPr>
            <w:tcW w:w="562" w:type="dxa"/>
          </w:tcPr>
          <w:p w14:paraId="02F22D70" w14:textId="77777777" w:rsidR="00066A8D" w:rsidRPr="005472B3" w:rsidRDefault="00066A8D">
            <w:pPr>
              <w:pStyle w:val="Tabledata"/>
              <w:numPr>
                <w:ilvl w:val="0"/>
                <w:numId w:val="26"/>
              </w:numPr>
              <w:spacing w:after="60"/>
              <w:ind w:left="357" w:hanging="357"/>
            </w:pPr>
          </w:p>
        </w:tc>
        <w:tc>
          <w:tcPr>
            <w:tcW w:w="6293" w:type="dxa"/>
          </w:tcPr>
          <w:p w14:paraId="1FC5C1D6" w14:textId="77777777" w:rsidR="00066A8D" w:rsidRPr="005472B3" w:rsidRDefault="00066A8D" w:rsidP="00F35F14">
            <w:pPr>
              <w:pStyle w:val="Tabledata"/>
            </w:pPr>
            <w:r w:rsidRPr="005472B3">
              <w:t>Notify the Deputy Commissioner Young People and Assistant Commissioner Young People.</w:t>
            </w:r>
          </w:p>
        </w:tc>
        <w:tc>
          <w:tcPr>
            <w:tcW w:w="2551" w:type="dxa"/>
          </w:tcPr>
          <w:p w14:paraId="00A9DF4D" w14:textId="77777777" w:rsidR="00066A8D" w:rsidRPr="005472B3" w:rsidRDefault="00066A8D" w:rsidP="00F35F14">
            <w:pPr>
              <w:pStyle w:val="Tabledata"/>
            </w:pPr>
            <w:r w:rsidRPr="005472B3">
              <w:t xml:space="preserve">Superintendent/OIC   </w:t>
            </w:r>
          </w:p>
          <w:p w14:paraId="0FE84C11" w14:textId="77777777" w:rsidR="00066A8D" w:rsidRPr="005472B3" w:rsidRDefault="00066A8D" w:rsidP="00F35F14">
            <w:pPr>
              <w:pStyle w:val="Tabledata"/>
            </w:pPr>
          </w:p>
        </w:tc>
      </w:tr>
      <w:tr w:rsidR="00066A8D" w:rsidRPr="005472B3" w14:paraId="00E77827" w14:textId="77777777" w:rsidTr="00F35F14">
        <w:tc>
          <w:tcPr>
            <w:tcW w:w="562" w:type="dxa"/>
          </w:tcPr>
          <w:p w14:paraId="643336B8" w14:textId="77777777" w:rsidR="00066A8D" w:rsidRPr="005472B3" w:rsidRDefault="00066A8D">
            <w:pPr>
              <w:pStyle w:val="Tabledata"/>
              <w:numPr>
                <w:ilvl w:val="0"/>
                <w:numId w:val="26"/>
              </w:numPr>
              <w:spacing w:after="60"/>
              <w:ind w:left="357" w:hanging="357"/>
            </w:pPr>
          </w:p>
        </w:tc>
        <w:tc>
          <w:tcPr>
            <w:tcW w:w="6293" w:type="dxa"/>
          </w:tcPr>
          <w:p w14:paraId="1BC72163" w14:textId="77777777" w:rsidR="00066A8D" w:rsidRPr="005472B3" w:rsidRDefault="00066A8D" w:rsidP="00F35F14">
            <w:pPr>
              <w:pStyle w:val="Tabledata"/>
            </w:pPr>
            <w:r w:rsidRPr="005472B3">
              <w:t>Notify the WAPF of the death by contacting 000 or 131444.</w:t>
            </w:r>
          </w:p>
        </w:tc>
        <w:tc>
          <w:tcPr>
            <w:tcW w:w="2551" w:type="dxa"/>
          </w:tcPr>
          <w:p w14:paraId="4158A610" w14:textId="77777777" w:rsidR="00066A8D" w:rsidRPr="005472B3" w:rsidRDefault="00066A8D" w:rsidP="00F35F14">
            <w:pPr>
              <w:pStyle w:val="Tabledata"/>
            </w:pPr>
            <w:r w:rsidRPr="005472B3">
              <w:t>Superintendent/OIC</w:t>
            </w:r>
          </w:p>
        </w:tc>
      </w:tr>
      <w:tr w:rsidR="00066A8D" w:rsidRPr="005472B3" w14:paraId="2BB303BC" w14:textId="77777777" w:rsidTr="00F35F14">
        <w:tc>
          <w:tcPr>
            <w:tcW w:w="562" w:type="dxa"/>
          </w:tcPr>
          <w:p w14:paraId="4AF91675" w14:textId="77777777" w:rsidR="00066A8D" w:rsidRPr="005472B3" w:rsidRDefault="00066A8D">
            <w:pPr>
              <w:pStyle w:val="Tabledata"/>
              <w:numPr>
                <w:ilvl w:val="0"/>
                <w:numId w:val="26"/>
              </w:numPr>
              <w:spacing w:after="60"/>
              <w:ind w:left="357" w:hanging="357"/>
            </w:pPr>
          </w:p>
        </w:tc>
        <w:tc>
          <w:tcPr>
            <w:tcW w:w="6293" w:type="dxa"/>
          </w:tcPr>
          <w:p w14:paraId="50DF5960" w14:textId="77777777" w:rsidR="00066A8D" w:rsidRPr="005472B3" w:rsidRDefault="00066A8D" w:rsidP="00F35F14">
            <w:pPr>
              <w:pStyle w:val="Tabledata"/>
              <w:rPr>
                <w:shd w:val="clear" w:color="auto" w:fill="FFFF00"/>
              </w:rPr>
            </w:pPr>
            <w:r w:rsidRPr="005472B3">
              <w:t>Notify Director Justice Health and Wellbeing Services (JHWS), Director Medical Services/Director MHAOD and YDC Medical Practitioner.</w:t>
            </w:r>
          </w:p>
        </w:tc>
        <w:tc>
          <w:tcPr>
            <w:tcW w:w="2551" w:type="dxa"/>
          </w:tcPr>
          <w:p w14:paraId="23749922" w14:textId="77777777" w:rsidR="00066A8D" w:rsidRPr="005472B3" w:rsidRDefault="00066A8D" w:rsidP="00F35F14">
            <w:pPr>
              <w:pStyle w:val="Tabledata"/>
            </w:pPr>
            <w:r w:rsidRPr="005472B3">
              <w:t xml:space="preserve">Superintendent/OIC  </w:t>
            </w:r>
          </w:p>
          <w:p w14:paraId="4B237E59" w14:textId="77777777" w:rsidR="00066A8D" w:rsidRPr="005472B3" w:rsidRDefault="00066A8D" w:rsidP="00F35F14">
            <w:pPr>
              <w:pStyle w:val="Tabledata"/>
            </w:pPr>
          </w:p>
        </w:tc>
      </w:tr>
      <w:tr w:rsidR="00066A8D" w:rsidRPr="005472B3" w14:paraId="79B34268" w14:textId="77777777" w:rsidTr="00F35F14">
        <w:tc>
          <w:tcPr>
            <w:tcW w:w="562" w:type="dxa"/>
          </w:tcPr>
          <w:p w14:paraId="0DA31040" w14:textId="77777777" w:rsidR="00066A8D" w:rsidRPr="005472B3" w:rsidRDefault="00066A8D">
            <w:pPr>
              <w:pStyle w:val="Tabledata"/>
              <w:numPr>
                <w:ilvl w:val="0"/>
                <w:numId w:val="26"/>
              </w:numPr>
              <w:spacing w:after="60"/>
              <w:ind w:left="357" w:hanging="357"/>
            </w:pPr>
          </w:p>
        </w:tc>
        <w:tc>
          <w:tcPr>
            <w:tcW w:w="6293" w:type="dxa"/>
          </w:tcPr>
          <w:p w14:paraId="43B32FA1" w14:textId="77777777" w:rsidR="00066A8D" w:rsidRPr="005472B3" w:rsidRDefault="00066A8D" w:rsidP="00F35F14">
            <w:pPr>
              <w:pStyle w:val="Tabledata"/>
            </w:pPr>
            <w:r w:rsidRPr="005472B3">
              <w:t xml:space="preserve">Identify and arrange a location for staff from the People, Culture and Standards Division to conduct drug and alcohol testing of any officer(s), where applicable. </w:t>
            </w:r>
          </w:p>
        </w:tc>
        <w:tc>
          <w:tcPr>
            <w:tcW w:w="2551" w:type="dxa"/>
          </w:tcPr>
          <w:p w14:paraId="4C371F29" w14:textId="77777777" w:rsidR="00066A8D" w:rsidRPr="005472B3" w:rsidRDefault="00066A8D" w:rsidP="00F35F14">
            <w:pPr>
              <w:pStyle w:val="Tabledata"/>
            </w:pPr>
            <w:r w:rsidRPr="005472B3">
              <w:t xml:space="preserve">Superintendent/OIC </w:t>
            </w:r>
          </w:p>
        </w:tc>
      </w:tr>
      <w:tr w:rsidR="00066A8D" w:rsidRPr="005472B3" w14:paraId="1384A449" w14:textId="77777777" w:rsidTr="00F35F14">
        <w:tc>
          <w:tcPr>
            <w:tcW w:w="562" w:type="dxa"/>
          </w:tcPr>
          <w:p w14:paraId="6D0779CD" w14:textId="77777777" w:rsidR="00066A8D" w:rsidRPr="005472B3" w:rsidRDefault="00066A8D">
            <w:pPr>
              <w:pStyle w:val="Tabledata"/>
              <w:numPr>
                <w:ilvl w:val="0"/>
                <w:numId w:val="26"/>
              </w:numPr>
              <w:spacing w:after="60"/>
              <w:ind w:left="357" w:hanging="357"/>
            </w:pPr>
          </w:p>
        </w:tc>
        <w:tc>
          <w:tcPr>
            <w:tcW w:w="6293" w:type="dxa"/>
          </w:tcPr>
          <w:p w14:paraId="52D8AE93" w14:textId="77777777" w:rsidR="00066A8D" w:rsidRPr="005472B3" w:rsidRDefault="00066A8D" w:rsidP="00F35F14">
            <w:pPr>
              <w:pStyle w:val="Tabledata"/>
            </w:pPr>
            <w:r w:rsidRPr="005472B3">
              <w:t>Notify relevant internal and external stakeholders of the death, in accordance with approved OPCEN incident notification procedures, including immediate notification to the:</w:t>
            </w:r>
          </w:p>
          <w:p w14:paraId="5DAE160B" w14:textId="77777777" w:rsidR="00066A8D" w:rsidRPr="005472B3" w:rsidRDefault="00066A8D">
            <w:pPr>
              <w:pStyle w:val="Tabledata"/>
              <w:numPr>
                <w:ilvl w:val="0"/>
                <w:numId w:val="27"/>
              </w:numPr>
              <w:spacing w:after="60"/>
            </w:pPr>
            <w:r w:rsidRPr="005472B3">
              <w:lastRenderedPageBreak/>
              <w:t xml:space="preserve">relevant Deputy Commissioner and Assistant Commissioner      </w:t>
            </w:r>
          </w:p>
          <w:p w14:paraId="7A907943" w14:textId="77777777" w:rsidR="00066A8D" w:rsidRPr="005472B3" w:rsidRDefault="00066A8D">
            <w:pPr>
              <w:pStyle w:val="Tabledata"/>
              <w:numPr>
                <w:ilvl w:val="0"/>
                <w:numId w:val="27"/>
              </w:numPr>
              <w:spacing w:after="60"/>
            </w:pPr>
            <w:r w:rsidRPr="005472B3">
              <w:t>WorkSafe Commission and</w:t>
            </w:r>
          </w:p>
          <w:p w14:paraId="1388F44E" w14:textId="77777777" w:rsidR="00066A8D" w:rsidRPr="005472B3" w:rsidRDefault="00066A8D">
            <w:pPr>
              <w:pStyle w:val="Tabledata"/>
              <w:numPr>
                <w:ilvl w:val="0"/>
                <w:numId w:val="27"/>
              </w:numPr>
              <w:spacing w:after="60"/>
            </w:pPr>
            <w:r w:rsidRPr="005472B3">
              <w:t>Coroner.</w:t>
            </w:r>
          </w:p>
        </w:tc>
        <w:tc>
          <w:tcPr>
            <w:tcW w:w="2551" w:type="dxa"/>
          </w:tcPr>
          <w:p w14:paraId="08111CA5" w14:textId="77777777" w:rsidR="00066A8D" w:rsidRPr="005472B3" w:rsidRDefault="00066A8D" w:rsidP="00F35F14">
            <w:pPr>
              <w:pStyle w:val="Tabledata"/>
            </w:pPr>
            <w:r w:rsidRPr="005472B3">
              <w:lastRenderedPageBreak/>
              <w:t>OPCEN</w:t>
            </w:r>
          </w:p>
        </w:tc>
      </w:tr>
    </w:tbl>
    <w:p w14:paraId="6FEAF1E9" w14:textId="77777777" w:rsidR="00066A8D" w:rsidRPr="005472B3" w:rsidRDefault="00066A8D" w:rsidP="00066A8D">
      <w:pPr>
        <w:pStyle w:val="Heading3"/>
      </w:pPr>
      <w:bookmarkStart w:id="13" w:name="_Toc2082081"/>
      <w:bookmarkStart w:id="14" w:name="_Toc2082187"/>
      <w:bookmarkStart w:id="15" w:name="_Toc2083069"/>
      <w:bookmarkStart w:id="16" w:name="_Hlk99956099"/>
      <w:r w:rsidRPr="005472B3">
        <w:t>The Superintendent/OIC shall appoint an Incident Controller to oversee management of the death in custody incident.</w:t>
      </w:r>
    </w:p>
    <w:p w14:paraId="234F729B" w14:textId="77777777" w:rsidR="00066A8D" w:rsidRPr="005472B3" w:rsidRDefault="00066A8D" w:rsidP="00066A8D">
      <w:pPr>
        <w:pStyle w:val="Heading3"/>
      </w:pPr>
      <w:r w:rsidRPr="005472B3">
        <w:t xml:space="preserve">The Incident Controller shall nominate a Custodial Officer (Assigned Custodial Officer) who was not directly involved with the incident leading up to the death to manage the area until handed over to the WAPF. </w:t>
      </w:r>
    </w:p>
    <w:p w14:paraId="39EC5AA2" w14:textId="77777777" w:rsidR="00066A8D" w:rsidRPr="005472B3" w:rsidRDefault="00066A8D" w:rsidP="00066A8D">
      <w:pPr>
        <w:pStyle w:val="Heading3"/>
      </w:pPr>
      <w:r w:rsidRPr="005472B3">
        <w:t>If a Custodial Officer is not available (outside of the incident), the Incident Controller will outline the reasons on an incident report and the subsequent actions taken.</w:t>
      </w:r>
      <w:bookmarkEnd w:id="13"/>
      <w:bookmarkEnd w:id="14"/>
      <w:bookmarkEnd w:id="15"/>
    </w:p>
    <w:bookmarkEnd w:id="16"/>
    <w:p w14:paraId="3B5DC6C7" w14:textId="77777777" w:rsidR="00066A8D" w:rsidRPr="005472B3" w:rsidRDefault="00066A8D" w:rsidP="00066A8D">
      <w:pPr>
        <w:pStyle w:val="Heading3"/>
      </w:pPr>
      <w:r w:rsidRPr="005472B3">
        <w:t xml:space="preserve">The Superintendent/OIC shall ensure that the incident control facility is activated and the YDC EM Plans are complied with. </w:t>
      </w:r>
    </w:p>
    <w:p w14:paraId="179F968A" w14:textId="77777777" w:rsidR="00066A8D" w:rsidRPr="005472B3" w:rsidRDefault="00066A8D" w:rsidP="00066A8D">
      <w:pPr>
        <w:pStyle w:val="Heading3"/>
      </w:pPr>
      <w:r w:rsidRPr="005472B3">
        <w:t>The Superintendent shall include in the local EM Plan procedures the location of privacy screens, ensuring they are easily accessible to promptly screen the deceased from view.</w:t>
      </w:r>
    </w:p>
    <w:p w14:paraId="605EE23B" w14:textId="77777777" w:rsidR="00066A8D" w:rsidRPr="005472B3" w:rsidRDefault="00066A8D" w:rsidP="00066A8D">
      <w:pPr>
        <w:pStyle w:val="Heading3"/>
      </w:pPr>
      <w:r w:rsidRPr="005472B3">
        <w:t xml:space="preserve">No person shall: </w:t>
      </w:r>
    </w:p>
    <w:p w14:paraId="3319D0D2" w14:textId="77777777" w:rsidR="00066A8D" w:rsidRPr="005472B3" w:rsidRDefault="00066A8D" w:rsidP="00066A8D">
      <w:pPr>
        <w:pStyle w:val="ListBullet"/>
        <w:keepLines w:val="0"/>
        <w:tabs>
          <w:tab w:val="num" w:pos="360"/>
          <w:tab w:val="num" w:pos="2257"/>
        </w:tabs>
        <w:ind w:left="1080" w:hanging="360"/>
      </w:pPr>
      <w:r w:rsidRPr="005472B3">
        <w:t>move the deceased</w:t>
      </w:r>
    </w:p>
    <w:p w14:paraId="006CC489" w14:textId="77777777" w:rsidR="00066A8D" w:rsidRPr="005472B3" w:rsidRDefault="00066A8D" w:rsidP="00066A8D">
      <w:pPr>
        <w:pStyle w:val="ListBullet"/>
        <w:keepLines w:val="0"/>
        <w:tabs>
          <w:tab w:val="num" w:pos="360"/>
          <w:tab w:val="num" w:pos="2257"/>
        </w:tabs>
        <w:ind w:left="1080" w:hanging="360"/>
      </w:pPr>
      <w:r w:rsidRPr="005472B3">
        <w:t xml:space="preserve">remove the deceased from the location </w:t>
      </w:r>
    </w:p>
    <w:p w14:paraId="67BC70BE" w14:textId="77777777" w:rsidR="00066A8D" w:rsidRPr="005472B3" w:rsidRDefault="00066A8D" w:rsidP="00066A8D">
      <w:pPr>
        <w:pStyle w:val="ListBullet"/>
        <w:keepLines w:val="0"/>
        <w:tabs>
          <w:tab w:val="num" w:pos="360"/>
          <w:tab w:val="num" w:pos="2257"/>
        </w:tabs>
        <w:ind w:left="1080" w:hanging="360"/>
      </w:pPr>
      <w:r w:rsidRPr="005472B3">
        <w:t xml:space="preserve">interfere with the place where the death occurred </w:t>
      </w:r>
    </w:p>
    <w:p w14:paraId="433E12F9" w14:textId="77777777" w:rsidR="00066A8D" w:rsidRPr="005472B3" w:rsidRDefault="00066A8D" w:rsidP="00066A8D">
      <w:pPr>
        <w:pStyle w:val="ListBullet"/>
        <w:keepLines w:val="0"/>
        <w:tabs>
          <w:tab w:val="num" w:pos="360"/>
          <w:tab w:val="num" w:pos="2257"/>
        </w:tabs>
        <w:ind w:left="1080" w:hanging="360"/>
      </w:pPr>
      <w:r w:rsidRPr="005472B3">
        <w:t>interfere with any location where medical intervention occurred immediately prior to the death</w:t>
      </w:r>
    </w:p>
    <w:p w14:paraId="3F6AB99E" w14:textId="77777777" w:rsidR="00066A8D" w:rsidRPr="005472B3" w:rsidRDefault="00066A8D" w:rsidP="00066A8D">
      <w:pPr>
        <w:pStyle w:val="ListBullet"/>
        <w:numPr>
          <w:ilvl w:val="0"/>
          <w:numId w:val="0"/>
        </w:numPr>
        <w:tabs>
          <w:tab w:val="num" w:pos="2257"/>
        </w:tabs>
        <w:ind w:left="720"/>
      </w:pPr>
      <w:r w:rsidRPr="005472B3">
        <w:t>Unless authorised by the Superintendent/OIC for one or more of the following reasons:</w:t>
      </w:r>
    </w:p>
    <w:p w14:paraId="7C5FB019" w14:textId="09B7E937" w:rsidR="00066A8D" w:rsidRPr="005472B3" w:rsidRDefault="00066A8D" w:rsidP="00066A8D">
      <w:pPr>
        <w:pStyle w:val="ListBullet"/>
        <w:keepLines w:val="0"/>
        <w:tabs>
          <w:tab w:val="num" w:pos="360"/>
          <w:tab w:val="num" w:pos="2257"/>
        </w:tabs>
        <w:ind w:left="1080" w:hanging="360"/>
      </w:pPr>
      <w:r w:rsidRPr="005472B3">
        <w:t xml:space="preserve">WAPF has authorised removal of the deceased and control of the place has reverted to the Superintendent as per </w:t>
      </w:r>
      <w:r w:rsidR="00AE641F" w:rsidRPr="005472B3">
        <w:t xml:space="preserve">section </w:t>
      </w:r>
      <w:r w:rsidRPr="005472B3">
        <w:t>9.1.4</w:t>
      </w:r>
    </w:p>
    <w:p w14:paraId="7DF396C8" w14:textId="77777777" w:rsidR="00066A8D" w:rsidRPr="005472B3" w:rsidRDefault="00066A8D" w:rsidP="00066A8D">
      <w:pPr>
        <w:pStyle w:val="ListBullet"/>
        <w:keepLines w:val="0"/>
        <w:tabs>
          <w:tab w:val="num" w:pos="360"/>
          <w:tab w:val="num" w:pos="2257"/>
        </w:tabs>
        <w:ind w:left="1080" w:hanging="360"/>
      </w:pPr>
      <w:r w:rsidRPr="005472B3">
        <w:t>to make the site safe or to minimise the risk of a further notifiable incident</w:t>
      </w:r>
    </w:p>
    <w:p w14:paraId="04EC5F7C" w14:textId="77777777" w:rsidR="00066A8D" w:rsidRPr="005472B3" w:rsidRDefault="00066A8D" w:rsidP="00066A8D">
      <w:pPr>
        <w:pStyle w:val="ListBullet"/>
        <w:keepLines w:val="0"/>
        <w:tabs>
          <w:tab w:val="num" w:pos="360"/>
          <w:tab w:val="num" w:pos="2257"/>
        </w:tabs>
        <w:ind w:left="1080" w:hanging="360"/>
      </w:pPr>
      <w:r w:rsidRPr="005472B3">
        <w:t>to assist an injured person</w:t>
      </w:r>
    </w:p>
    <w:p w14:paraId="7B17D004" w14:textId="77777777" w:rsidR="00066A8D" w:rsidRPr="005472B3" w:rsidRDefault="00066A8D" w:rsidP="00066A8D">
      <w:pPr>
        <w:pStyle w:val="ListBullet"/>
        <w:keepLines w:val="0"/>
        <w:tabs>
          <w:tab w:val="num" w:pos="360"/>
          <w:tab w:val="num" w:pos="2257"/>
        </w:tabs>
        <w:ind w:left="1080" w:hanging="360"/>
      </w:pPr>
      <w:r w:rsidRPr="005472B3">
        <w:t>to ensure the safety of employees or other persons.</w:t>
      </w:r>
    </w:p>
    <w:p w14:paraId="5B941D97" w14:textId="77777777" w:rsidR="00066A8D" w:rsidRPr="005472B3" w:rsidRDefault="00066A8D" w:rsidP="00066A8D">
      <w:pPr>
        <w:pStyle w:val="Heading3"/>
      </w:pPr>
      <w:r w:rsidRPr="005472B3">
        <w:t>With the exception of responding officers, the scene shall be secured (i.e., vehicles and cells) and access only granted on the authority of the Superintendent/OIC.</w:t>
      </w:r>
    </w:p>
    <w:p w14:paraId="5C4018AC" w14:textId="77777777" w:rsidR="00066A8D" w:rsidRPr="005472B3" w:rsidRDefault="00066A8D" w:rsidP="00066A8D">
      <w:pPr>
        <w:pStyle w:val="Heading3"/>
      </w:pPr>
      <w:r w:rsidRPr="005472B3">
        <w:t xml:space="preserve">Where the scene is an open space, the area shall be cordoned off and screened from view, using privacy screens or alternative means as practicable. </w:t>
      </w:r>
    </w:p>
    <w:p w14:paraId="21FF7120" w14:textId="77777777" w:rsidR="00066A8D" w:rsidRPr="005472B3" w:rsidRDefault="00066A8D" w:rsidP="00066A8D">
      <w:pPr>
        <w:pStyle w:val="Heading3"/>
      </w:pPr>
      <w:r w:rsidRPr="005472B3">
        <w:t xml:space="preserve">A chronological record (in accordance with the </w:t>
      </w:r>
      <w:hyperlink r:id="rId19" w:history="1">
        <w:r w:rsidRPr="005472B3">
          <w:rPr>
            <w:rStyle w:val="Hyperlink"/>
          </w:rPr>
          <w:t>incident/crime scene entry &amp; exit log</w:t>
        </w:r>
      </w:hyperlink>
      <w:r w:rsidRPr="005472B3">
        <w:rPr>
          <w:color w:val="auto"/>
        </w:rPr>
        <w:t>)</w:t>
      </w:r>
      <w:r w:rsidRPr="005472B3">
        <w:t xml:space="preserve"> of any persons entering or leaving the area shall occur until authority is handed over to the senior investigating WAPF.</w:t>
      </w:r>
    </w:p>
    <w:p w14:paraId="5FA3AF04" w14:textId="77777777" w:rsidR="00066A8D" w:rsidRPr="005472B3" w:rsidRDefault="00066A8D" w:rsidP="00066A8D">
      <w:pPr>
        <w:pStyle w:val="Heading3"/>
      </w:pPr>
      <w:r w:rsidRPr="005472B3">
        <w:lastRenderedPageBreak/>
        <w:t>The Superintendent shall ensure that all relevant Close Circuit Television (CCTV) footage, Body Worn Camera (BWC) footage, cell calls, and radio transmissions are collated and preserved.</w:t>
      </w:r>
    </w:p>
    <w:p w14:paraId="257E16DA" w14:textId="77777777" w:rsidR="00066A8D" w:rsidRPr="005472B3" w:rsidRDefault="00066A8D" w:rsidP="00066A8D">
      <w:pPr>
        <w:pStyle w:val="Heading3"/>
      </w:pPr>
      <w:r w:rsidRPr="005472B3">
        <w:t>Young people shall not be able to recover any property from the scene until the cell has been released to the Superintendent by the WAPF and/or WorkSafe inspector.</w:t>
      </w:r>
    </w:p>
    <w:p w14:paraId="713F8056" w14:textId="77777777" w:rsidR="00066A8D" w:rsidRPr="005472B3" w:rsidRDefault="00066A8D" w:rsidP="00066A8D">
      <w:pPr>
        <w:pStyle w:val="Heading3"/>
      </w:pPr>
      <w:bookmarkStart w:id="17" w:name="_The_following_procedures"/>
      <w:bookmarkEnd w:id="17"/>
      <w:r w:rsidRPr="005472B3">
        <w:t>The following procedures shall be undertaken to secure and record entry to the scene until handed over to the WAPF:</w:t>
      </w:r>
    </w:p>
    <w:tbl>
      <w:tblPr>
        <w:tblStyle w:val="DCStable"/>
        <w:tblW w:w="9351" w:type="dxa"/>
        <w:tblLayout w:type="fixed"/>
        <w:tblCellMar>
          <w:top w:w="57" w:type="dxa"/>
          <w:bottom w:w="57" w:type="dxa"/>
        </w:tblCellMar>
        <w:tblLook w:val="04A0" w:firstRow="1" w:lastRow="0" w:firstColumn="1" w:lastColumn="0" w:noHBand="0" w:noVBand="1"/>
      </w:tblPr>
      <w:tblGrid>
        <w:gridCol w:w="562"/>
        <w:gridCol w:w="6237"/>
        <w:gridCol w:w="2552"/>
      </w:tblGrid>
      <w:tr w:rsidR="00066A8D" w:rsidRPr="005472B3" w14:paraId="3ABF2E39" w14:textId="77777777" w:rsidTr="004425D5">
        <w:trPr>
          <w:cnfStyle w:val="100000000000" w:firstRow="1" w:lastRow="0" w:firstColumn="0" w:lastColumn="0" w:oddVBand="0" w:evenVBand="0" w:oddHBand="0" w:evenHBand="0" w:firstRowFirstColumn="0" w:firstRowLastColumn="0" w:lastRowFirstColumn="0" w:lastRowLastColumn="0"/>
        </w:trPr>
        <w:tc>
          <w:tcPr>
            <w:tcW w:w="562" w:type="dxa"/>
            <w:shd w:val="clear" w:color="auto" w:fill="203866" w:themeFill="accent4"/>
          </w:tcPr>
          <w:p w14:paraId="35B0D498" w14:textId="77777777" w:rsidR="00066A8D" w:rsidRPr="005472B3" w:rsidRDefault="00066A8D" w:rsidP="00F35F14">
            <w:pPr>
              <w:pStyle w:val="Tableheading"/>
            </w:pPr>
          </w:p>
        </w:tc>
        <w:tc>
          <w:tcPr>
            <w:tcW w:w="6237" w:type="dxa"/>
            <w:shd w:val="clear" w:color="auto" w:fill="203866" w:themeFill="accent4"/>
          </w:tcPr>
          <w:p w14:paraId="5BD897A5" w14:textId="77777777" w:rsidR="00066A8D" w:rsidRPr="005472B3" w:rsidRDefault="00066A8D" w:rsidP="00F35F14">
            <w:pPr>
              <w:pStyle w:val="Tableheading"/>
            </w:pPr>
            <w:r w:rsidRPr="005472B3">
              <w:t>Procedure</w:t>
            </w:r>
          </w:p>
        </w:tc>
        <w:tc>
          <w:tcPr>
            <w:tcW w:w="2552" w:type="dxa"/>
            <w:shd w:val="clear" w:color="auto" w:fill="203866" w:themeFill="accent4"/>
          </w:tcPr>
          <w:p w14:paraId="1F3E7946" w14:textId="77777777" w:rsidR="00066A8D" w:rsidRPr="005472B3" w:rsidRDefault="00066A8D" w:rsidP="00F35F14">
            <w:pPr>
              <w:pStyle w:val="Tableheading"/>
            </w:pPr>
            <w:r w:rsidRPr="005472B3">
              <w:t xml:space="preserve">Responsibility </w:t>
            </w:r>
          </w:p>
        </w:tc>
      </w:tr>
      <w:tr w:rsidR="00066A8D" w:rsidRPr="005472B3" w14:paraId="4F5FFB10" w14:textId="77777777" w:rsidTr="00F35F14">
        <w:trPr>
          <w:trHeight w:val="510"/>
        </w:trPr>
        <w:tc>
          <w:tcPr>
            <w:tcW w:w="562" w:type="dxa"/>
          </w:tcPr>
          <w:p w14:paraId="535D1899" w14:textId="77777777" w:rsidR="00066A8D" w:rsidRPr="005472B3" w:rsidRDefault="00066A8D">
            <w:pPr>
              <w:pStyle w:val="Tabledata"/>
              <w:numPr>
                <w:ilvl w:val="0"/>
                <w:numId w:val="28"/>
              </w:numPr>
              <w:spacing w:after="60"/>
            </w:pPr>
          </w:p>
        </w:tc>
        <w:tc>
          <w:tcPr>
            <w:tcW w:w="6237" w:type="dxa"/>
          </w:tcPr>
          <w:p w14:paraId="358581E5" w14:textId="77777777" w:rsidR="00066A8D" w:rsidRPr="005472B3" w:rsidRDefault="00066A8D" w:rsidP="00F35F14">
            <w:pPr>
              <w:pStyle w:val="Tabledata"/>
            </w:pPr>
            <w:r w:rsidRPr="005472B3">
              <w:t>Assign a Custodial Officer (Incident Controller), not directly involved with the incident, to manage the scene.</w:t>
            </w:r>
          </w:p>
        </w:tc>
        <w:tc>
          <w:tcPr>
            <w:tcW w:w="2552" w:type="dxa"/>
          </w:tcPr>
          <w:p w14:paraId="5DD4FFA3" w14:textId="77777777" w:rsidR="00066A8D" w:rsidRPr="005472B3" w:rsidRDefault="00066A8D" w:rsidP="00F35F14">
            <w:pPr>
              <w:pStyle w:val="Tabledata"/>
            </w:pPr>
            <w:r w:rsidRPr="005472B3">
              <w:t>Superintendent/OIC</w:t>
            </w:r>
          </w:p>
        </w:tc>
      </w:tr>
      <w:tr w:rsidR="00066A8D" w:rsidRPr="005472B3" w14:paraId="7E2CFEE3" w14:textId="77777777" w:rsidTr="00F35F14">
        <w:trPr>
          <w:trHeight w:val="510"/>
        </w:trPr>
        <w:tc>
          <w:tcPr>
            <w:tcW w:w="562" w:type="dxa"/>
          </w:tcPr>
          <w:p w14:paraId="302F6F67" w14:textId="77777777" w:rsidR="00066A8D" w:rsidRPr="005472B3" w:rsidRDefault="00066A8D">
            <w:pPr>
              <w:pStyle w:val="Tabledata"/>
              <w:numPr>
                <w:ilvl w:val="0"/>
                <w:numId w:val="28"/>
              </w:numPr>
              <w:spacing w:after="60"/>
              <w:ind w:left="357" w:hanging="357"/>
            </w:pPr>
          </w:p>
        </w:tc>
        <w:tc>
          <w:tcPr>
            <w:tcW w:w="6237" w:type="dxa"/>
          </w:tcPr>
          <w:p w14:paraId="26D18D0C" w14:textId="77777777" w:rsidR="00066A8D" w:rsidRPr="005472B3" w:rsidRDefault="00066A8D" w:rsidP="00F35F14">
            <w:pPr>
              <w:pStyle w:val="Tabledata"/>
            </w:pPr>
            <w:r w:rsidRPr="005472B3">
              <w:t xml:space="preserve">Assign a Custodial Officer to compile a </w:t>
            </w:r>
            <w:hyperlink r:id="rId20" w:history="1">
              <w:r w:rsidRPr="005472B3">
                <w:rPr>
                  <w:rStyle w:val="Hyperlink"/>
                </w:rPr>
                <w:t>incident/crime scene entry &amp; exit log</w:t>
              </w:r>
            </w:hyperlink>
            <w:r w:rsidRPr="005472B3">
              <w:t>.</w:t>
            </w:r>
          </w:p>
        </w:tc>
        <w:tc>
          <w:tcPr>
            <w:tcW w:w="2552" w:type="dxa"/>
          </w:tcPr>
          <w:p w14:paraId="501CDBE7" w14:textId="77777777" w:rsidR="00066A8D" w:rsidRPr="005472B3" w:rsidRDefault="00066A8D" w:rsidP="00F35F14">
            <w:pPr>
              <w:pStyle w:val="Tabledata"/>
            </w:pPr>
            <w:r w:rsidRPr="005472B3">
              <w:t>Superintendent/OIC</w:t>
            </w:r>
          </w:p>
        </w:tc>
      </w:tr>
      <w:tr w:rsidR="00066A8D" w:rsidRPr="005472B3" w14:paraId="605CF53A" w14:textId="77777777" w:rsidTr="00F35F14">
        <w:trPr>
          <w:trHeight w:val="510"/>
        </w:trPr>
        <w:tc>
          <w:tcPr>
            <w:tcW w:w="562" w:type="dxa"/>
          </w:tcPr>
          <w:p w14:paraId="1F3B3FBB" w14:textId="77777777" w:rsidR="00066A8D" w:rsidRPr="005472B3" w:rsidRDefault="00066A8D">
            <w:pPr>
              <w:pStyle w:val="Tabledata"/>
              <w:numPr>
                <w:ilvl w:val="0"/>
                <w:numId w:val="28"/>
              </w:numPr>
              <w:spacing w:after="60"/>
              <w:ind w:left="357" w:hanging="357"/>
            </w:pPr>
          </w:p>
        </w:tc>
        <w:tc>
          <w:tcPr>
            <w:tcW w:w="6237" w:type="dxa"/>
          </w:tcPr>
          <w:p w14:paraId="3F08A6C0" w14:textId="77777777" w:rsidR="00066A8D" w:rsidRPr="005472B3" w:rsidRDefault="00066A8D" w:rsidP="00F35F14">
            <w:pPr>
              <w:pStyle w:val="Tabledata"/>
            </w:pPr>
            <w:r w:rsidRPr="005472B3">
              <w:t>Secure and preserve the scene as a crime scene.</w:t>
            </w:r>
          </w:p>
        </w:tc>
        <w:tc>
          <w:tcPr>
            <w:tcW w:w="2552" w:type="dxa"/>
          </w:tcPr>
          <w:p w14:paraId="49F1E7F8" w14:textId="77777777" w:rsidR="00066A8D" w:rsidRPr="005472B3" w:rsidRDefault="00066A8D" w:rsidP="00F35F14">
            <w:pPr>
              <w:pStyle w:val="Tabledata"/>
            </w:pPr>
            <w:r w:rsidRPr="005472B3">
              <w:t xml:space="preserve">Assigned Custodial Officer  </w:t>
            </w:r>
          </w:p>
        </w:tc>
      </w:tr>
      <w:tr w:rsidR="00066A8D" w:rsidRPr="005472B3" w14:paraId="1A7C33D1" w14:textId="77777777" w:rsidTr="00F35F14">
        <w:trPr>
          <w:trHeight w:val="794"/>
        </w:trPr>
        <w:tc>
          <w:tcPr>
            <w:tcW w:w="562" w:type="dxa"/>
          </w:tcPr>
          <w:p w14:paraId="69388DA1" w14:textId="77777777" w:rsidR="00066A8D" w:rsidRPr="005472B3" w:rsidRDefault="00066A8D">
            <w:pPr>
              <w:pStyle w:val="Tabledata"/>
              <w:numPr>
                <w:ilvl w:val="0"/>
                <w:numId w:val="28"/>
              </w:numPr>
              <w:spacing w:after="60"/>
              <w:ind w:left="357" w:hanging="357"/>
            </w:pPr>
          </w:p>
        </w:tc>
        <w:tc>
          <w:tcPr>
            <w:tcW w:w="6237" w:type="dxa"/>
          </w:tcPr>
          <w:p w14:paraId="399E5858" w14:textId="77777777" w:rsidR="00066A8D" w:rsidRPr="005472B3" w:rsidRDefault="00066A8D" w:rsidP="00F35F14">
            <w:pPr>
              <w:pStyle w:val="Tabledata"/>
            </w:pPr>
            <w:r w:rsidRPr="005472B3">
              <w:t xml:space="preserve">Take note of person/s present at the scene, with the information to be added to the </w:t>
            </w:r>
            <w:hyperlink r:id="rId21" w:history="1">
              <w:r w:rsidRPr="005472B3">
                <w:rPr>
                  <w:rStyle w:val="Hyperlink"/>
                </w:rPr>
                <w:t>incident/crime scene entry &amp; exit log</w:t>
              </w:r>
            </w:hyperlink>
            <w:r w:rsidRPr="005472B3">
              <w:t>.</w:t>
            </w:r>
          </w:p>
        </w:tc>
        <w:tc>
          <w:tcPr>
            <w:tcW w:w="2552" w:type="dxa"/>
          </w:tcPr>
          <w:p w14:paraId="0AAFEF4E" w14:textId="77777777" w:rsidR="00066A8D" w:rsidRPr="005472B3" w:rsidRDefault="00066A8D" w:rsidP="00F35F14">
            <w:pPr>
              <w:pStyle w:val="Tabledata"/>
            </w:pPr>
            <w:r w:rsidRPr="005472B3">
              <w:t xml:space="preserve">Assigned Custodial Officer  </w:t>
            </w:r>
          </w:p>
        </w:tc>
      </w:tr>
      <w:tr w:rsidR="00066A8D" w:rsidRPr="005472B3" w14:paraId="72A917BF" w14:textId="77777777" w:rsidTr="00F35F14">
        <w:trPr>
          <w:trHeight w:val="510"/>
        </w:trPr>
        <w:tc>
          <w:tcPr>
            <w:tcW w:w="562" w:type="dxa"/>
          </w:tcPr>
          <w:p w14:paraId="29DCA069" w14:textId="77777777" w:rsidR="00066A8D" w:rsidRPr="005472B3" w:rsidRDefault="00066A8D">
            <w:pPr>
              <w:pStyle w:val="Tabledata"/>
              <w:numPr>
                <w:ilvl w:val="0"/>
                <w:numId w:val="28"/>
              </w:numPr>
              <w:spacing w:after="60"/>
              <w:ind w:left="357" w:hanging="357"/>
            </w:pPr>
          </w:p>
        </w:tc>
        <w:tc>
          <w:tcPr>
            <w:tcW w:w="6237" w:type="dxa"/>
          </w:tcPr>
          <w:p w14:paraId="10029A90" w14:textId="77777777" w:rsidR="00066A8D" w:rsidRPr="005472B3" w:rsidRDefault="00066A8D" w:rsidP="00F35F14">
            <w:pPr>
              <w:pStyle w:val="Tabledata"/>
            </w:pPr>
            <w:r w:rsidRPr="005472B3">
              <w:t>Remove persons away from the scene who are not immediately required to assist.</w:t>
            </w:r>
          </w:p>
        </w:tc>
        <w:tc>
          <w:tcPr>
            <w:tcW w:w="2552" w:type="dxa"/>
          </w:tcPr>
          <w:p w14:paraId="4EF0458D" w14:textId="77777777" w:rsidR="00066A8D" w:rsidRPr="005472B3" w:rsidRDefault="00066A8D" w:rsidP="00F35F14">
            <w:pPr>
              <w:pStyle w:val="Tabledata"/>
            </w:pPr>
            <w:r w:rsidRPr="005472B3">
              <w:t xml:space="preserve">Assigned Custodial Officer  </w:t>
            </w:r>
          </w:p>
        </w:tc>
      </w:tr>
      <w:tr w:rsidR="00066A8D" w:rsidRPr="005472B3" w14:paraId="52E10089" w14:textId="77777777" w:rsidTr="00F35F14">
        <w:tc>
          <w:tcPr>
            <w:tcW w:w="562" w:type="dxa"/>
          </w:tcPr>
          <w:p w14:paraId="5C00FF4F" w14:textId="77777777" w:rsidR="00066A8D" w:rsidRPr="005472B3" w:rsidRDefault="00066A8D">
            <w:pPr>
              <w:pStyle w:val="Tabledata"/>
              <w:numPr>
                <w:ilvl w:val="0"/>
                <w:numId w:val="28"/>
              </w:numPr>
              <w:spacing w:after="60"/>
              <w:ind w:left="357" w:hanging="357"/>
            </w:pPr>
          </w:p>
        </w:tc>
        <w:tc>
          <w:tcPr>
            <w:tcW w:w="6237" w:type="dxa"/>
          </w:tcPr>
          <w:p w14:paraId="2D4F5C88" w14:textId="77777777" w:rsidR="00066A8D" w:rsidRPr="005472B3" w:rsidRDefault="00066A8D" w:rsidP="00F35F14">
            <w:pPr>
              <w:pStyle w:val="Tabledata"/>
            </w:pPr>
            <w:r w:rsidRPr="005472B3">
              <w:t>Identify young people who may be suspects or witnesses to the incident and provide the WAPF with these details.</w:t>
            </w:r>
          </w:p>
          <w:p w14:paraId="589D9749" w14:textId="77777777" w:rsidR="00066A8D" w:rsidRPr="005472B3" w:rsidRDefault="00066A8D" w:rsidP="00F35F14">
            <w:pPr>
              <w:pStyle w:val="Tabledata"/>
            </w:pPr>
            <w:r w:rsidRPr="005472B3">
              <w:t>The following shall occur:</w:t>
            </w:r>
          </w:p>
          <w:p w14:paraId="30C1A91B" w14:textId="77777777" w:rsidR="00066A8D" w:rsidRPr="005472B3" w:rsidRDefault="00066A8D">
            <w:pPr>
              <w:pStyle w:val="ListNumber"/>
              <w:keepLines w:val="0"/>
              <w:numPr>
                <w:ilvl w:val="0"/>
                <w:numId w:val="29"/>
              </w:numPr>
              <w:spacing w:before="0" w:after="60"/>
            </w:pPr>
            <w:r w:rsidRPr="005472B3">
              <w:t>place the young person(s) in separate cells under strict observation to ensure they are unable to converse with one another. Custodial Officers shall be mindful that the young person(s) could be traumatised and may require additional observation and support.</w:t>
            </w:r>
          </w:p>
          <w:p w14:paraId="108145A1" w14:textId="77777777" w:rsidR="00066A8D" w:rsidRPr="005472B3" w:rsidRDefault="00066A8D">
            <w:pPr>
              <w:pStyle w:val="ListNumber"/>
              <w:keepLines w:val="0"/>
              <w:numPr>
                <w:ilvl w:val="0"/>
                <w:numId w:val="29"/>
              </w:numPr>
              <w:spacing w:before="0" w:after="60"/>
            </w:pPr>
            <w:r w:rsidRPr="005472B3">
              <w:t>ensure any suspects cannot remove or wash evidence (such as body fluids etc.) until the senior investigating WAPF Officer has interviewed them.</w:t>
            </w:r>
          </w:p>
        </w:tc>
        <w:tc>
          <w:tcPr>
            <w:tcW w:w="2552" w:type="dxa"/>
          </w:tcPr>
          <w:p w14:paraId="4A58FCA4" w14:textId="77777777" w:rsidR="00066A8D" w:rsidRPr="005472B3" w:rsidRDefault="00066A8D" w:rsidP="00F35F14">
            <w:pPr>
              <w:pStyle w:val="Tabledata"/>
            </w:pPr>
            <w:r w:rsidRPr="005472B3">
              <w:t xml:space="preserve">Assigned Custodial Officer  </w:t>
            </w:r>
          </w:p>
        </w:tc>
      </w:tr>
      <w:tr w:rsidR="00066A8D" w:rsidRPr="005472B3" w14:paraId="2EE9E81C" w14:textId="77777777" w:rsidTr="00F35F14">
        <w:tc>
          <w:tcPr>
            <w:tcW w:w="562" w:type="dxa"/>
          </w:tcPr>
          <w:p w14:paraId="1CDE6342" w14:textId="77777777" w:rsidR="00066A8D" w:rsidRPr="005472B3" w:rsidRDefault="00066A8D">
            <w:pPr>
              <w:pStyle w:val="Tabledata"/>
              <w:numPr>
                <w:ilvl w:val="0"/>
                <w:numId w:val="28"/>
              </w:numPr>
              <w:spacing w:after="60"/>
              <w:ind w:left="357" w:hanging="357"/>
            </w:pPr>
          </w:p>
        </w:tc>
        <w:tc>
          <w:tcPr>
            <w:tcW w:w="6237" w:type="dxa"/>
          </w:tcPr>
          <w:p w14:paraId="1A92AC80" w14:textId="77777777" w:rsidR="00066A8D" w:rsidRPr="005472B3" w:rsidRDefault="00066A8D" w:rsidP="00F35F14">
            <w:pPr>
              <w:pStyle w:val="Tabledata"/>
            </w:pPr>
            <w:r w:rsidRPr="005472B3">
              <w:t>Screen the area from public view, in addition to cordoning off the area to preserve the scene.</w:t>
            </w:r>
          </w:p>
        </w:tc>
        <w:tc>
          <w:tcPr>
            <w:tcW w:w="2552" w:type="dxa"/>
          </w:tcPr>
          <w:p w14:paraId="07F075F5" w14:textId="77777777" w:rsidR="00066A8D" w:rsidRPr="005472B3" w:rsidRDefault="00066A8D" w:rsidP="00F35F14">
            <w:pPr>
              <w:pStyle w:val="Tabledata"/>
            </w:pPr>
            <w:r w:rsidRPr="005472B3">
              <w:t>Superintendent/OIC</w:t>
            </w:r>
          </w:p>
        </w:tc>
      </w:tr>
    </w:tbl>
    <w:p w14:paraId="15EE6212" w14:textId="77777777" w:rsidR="00066A8D" w:rsidRPr="005472B3" w:rsidRDefault="00066A8D" w:rsidP="00C70546">
      <w:pPr>
        <w:pStyle w:val="Heading3"/>
        <w:keepNext/>
      </w:pPr>
      <w:r w:rsidRPr="005472B3">
        <w:t>The following procedures shall be undertaken by the Custodial Officer assigned to maintain the crime scene log:</w:t>
      </w:r>
    </w:p>
    <w:tbl>
      <w:tblPr>
        <w:tblStyle w:val="DCStable"/>
        <w:tblW w:w="9360" w:type="dxa"/>
        <w:tblCellMar>
          <w:top w:w="57" w:type="dxa"/>
          <w:bottom w:w="57" w:type="dxa"/>
        </w:tblCellMar>
        <w:tblLook w:val="04A0" w:firstRow="1" w:lastRow="0" w:firstColumn="1" w:lastColumn="0" w:noHBand="0" w:noVBand="1"/>
      </w:tblPr>
      <w:tblGrid>
        <w:gridCol w:w="562"/>
        <w:gridCol w:w="6236"/>
        <w:gridCol w:w="2562"/>
      </w:tblGrid>
      <w:tr w:rsidR="00066A8D" w:rsidRPr="005472B3" w14:paraId="5B51E4C2" w14:textId="77777777" w:rsidTr="004425D5">
        <w:trPr>
          <w:cnfStyle w:val="100000000000" w:firstRow="1" w:lastRow="0" w:firstColumn="0" w:lastColumn="0" w:oddVBand="0" w:evenVBand="0" w:oddHBand="0" w:evenHBand="0" w:firstRowFirstColumn="0" w:firstRowLastColumn="0" w:lastRowFirstColumn="0" w:lastRowLastColumn="0"/>
          <w:tblHeader/>
        </w:trPr>
        <w:tc>
          <w:tcPr>
            <w:tcW w:w="562" w:type="dxa"/>
            <w:shd w:val="clear" w:color="auto" w:fill="203866" w:themeFill="accent4"/>
          </w:tcPr>
          <w:p w14:paraId="0797848A" w14:textId="77777777" w:rsidR="00066A8D" w:rsidRPr="005472B3" w:rsidRDefault="00066A8D" w:rsidP="00F35F14">
            <w:pPr>
              <w:pStyle w:val="Tableheading"/>
            </w:pPr>
          </w:p>
        </w:tc>
        <w:tc>
          <w:tcPr>
            <w:tcW w:w="6236" w:type="dxa"/>
            <w:shd w:val="clear" w:color="auto" w:fill="203866" w:themeFill="accent4"/>
          </w:tcPr>
          <w:p w14:paraId="5AC44A5E" w14:textId="77777777" w:rsidR="00066A8D" w:rsidRPr="005472B3" w:rsidRDefault="00066A8D" w:rsidP="00F35F14">
            <w:pPr>
              <w:pStyle w:val="Tableheading"/>
            </w:pPr>
            <w:r w:rsidRPr="005472B3">
              <w:t>Procedure</w:t>
            </w:r>
          </w:p>
        </w:tc>
        <w:tc>
          <w:tcPr>
            <w:tcW w:w="2562" w:type="dxa"/>
            <w:shd w:val="clear" w:color="auto" w:fill="203866" w:themeFill="accent4"/>
          </w:tcPr>
          <w:p w14:paraId="3765E6BE" w14:textId="77777777" w:rsidR="00066A8D" w:rsidRPr="005472B3" w:rsidRDefault="00066A8D" w:rsidP="00F35F14">
            <w:pPr>
              <w:pStyle w:val="Tableheading"/>
            </w:pPr>
            <w:r w:rsidRPr="005472B3">
              <w:t xml:space="preserve">Responsibility </w:t>
            </w:r>
          </w:p>
        </w:tc>
      </w:tr>
      <w:tr w:rsidR="00066A8D" w:rsidRPr="005472B3" w14:paraId="3A746D42" w14:textId="77777777" w:rsidTr="00F35F14">
        <w:tc>
          <w:tcPr>
            <w:tcW w:w="562" w:type="dxa"/>
          </w:tcPr>
          <w:p w14:paraId="6FC1C93B" w14:textId="77777777" w:rsidR="00066A8D" w:rsidRPr="005472B3" w:rsidRDefault="00066A8D" w:rsidP="00F35F14">
            <w:r w:rsidRPr="005472B3">
              <w:t>1.</w:t>
            </w:r>
          </w:p>
        </w:tc>
        <w:tc>
          <w:tcPr>
            <w:tcW w:w="6236" w:type="dxa"/>
          </w:tcPr>
          <w:p w14:paraId="7851C5B4" w14:textId="77777777" w:rsidR="00066A8D" w:rsidRPr="005472B3" w:rsidRDefault="00066A8D" w:rsidP="00F35F14">
            <w:pPr>
              <w:pStyle w:val="Tabledata"/>
            </w:pPr>
            <w:r w:rsidRPr="005472B3">
              <w:t>Use the same clock to record the time of events throughout the record.</w:t>
            </w:r>
          </w:p>
        </w:tc>
        <w:tc>
          <w:tcPr>
            <w:tcW w:w="2562" w:type="dxa"/>
          </w:tcPr>
          <w:p w14:paraId="741A9288" w14:textId="77777777" w:rsidR="00066A8D" w:rsidRPr="005472B3" w:rsidRDefault="00066A8D" w:rsidP="00F35F14">
            <w:r w:rsidRPr="005472B3">
              <w:t xml:space="preserve">Assigned Custodial Officer </w:t>
            </w:r>
          </w:p>
        </w:tc>
      </w:tr>
      <w:tr w:rsidR="00066A8D" w:rsidRPr="005472B3" w14:paraId="274ABF74" w14:textId="77777777" w:rsidTr="00F35F14">
        <w:tc>
          <w:tcPr>
            <w:tcW w:w="562" w:type="dxa"/>
          </w:tcPr>
          <w:p w14:paraId="1F904E93" w14:textId="77777777" w:rsidR="00066A8D" w:rsidRPr="005472B3" w:rsidRDefault="00066A8D" w:rsidP="00F35F14">
            <w:r w:rsidRPr="005472B3">
              <w:t>2.</w:t>
            </w:r>
          </w:p>
        </w:tc>
        <w:tc>
          <w:tcPr>
            <w:tcW w:w="6236" w:type="dxa"/>
          </w:tcPr>
          <w:p w14:paraId="7E232FD2" w14:textId="77777777" w:rsidR="00066A8D" w:rsidRPr="005472B3" w:rsidRDefault="00066A8D" w:rsidP="00F35F14">
            <w:pPr>
              <w:pStyle w:val="Tabledata"/>
            </w:pPr>
            <w:r w:rsidRPr="005472B3">
              <w:t>Record chronologically any persons entering or leaving the area (names and times).</w:t>
            </w:r>
          </w:p>
        </w:tc>
        <w:tc>
          <w:tcPr>
            <w:tcW w:w="2562" w:type="dxa"/>
          </w:tcPr>
          <w:p w14:paraId="26EE8400" w14:textId="6CBDFA5E" w:rsidR="00066A8D" w:rsidRPr="005472B3" w:rsidRDefault="00C70546" w:rsidP="00F35F14">
            <w:r w:rsidRPr="005472B3">
              <w:t>Assigned Custodial Officer</w:t>
            </w:r>
          </w:p>
        </w:tc>
      </w:tr>
      <w:tr w:rsidR="00066A8D" w:rsidRPr="005472B3" w14:paraId="4D7F84C6" w14:textId="77777777" w:rsidTr="00F35F14">
        <w:tc>
          <w:tcPr>
            <w:tcW w:w="562" w:type="dxa"/>
          </w:tcPr>
          <w:p w14:paraId="799F9B9B" w14:textId="77777777" w:rsidR="00066A8D" w:rsidRPr="005472B3" w:rsidRDefault="00066A8D" w:rsidP="00F35F14">
            <w:r w:rsidRPr="005472B3">
              <w:lastRenderedPageBreak/>
              <w:t>3.</w:t>
            </w:r>
          </w:p>
        </w:tc>
        <w:tc>
          <w:tcPr>
            <w:tcW w:w="6236" w:type="dxa"/>
          </w:tcPr>
          <w:p w14:paraId="7B217AAC" w14:textId="77777777" w:rsidR="00066A8D" w:rsidRPr="005472B3" w:rsidRDefault="00066A8D" w:rsidP="00F35F14">
            <w:pPr>
              <w:pStyle w:val="Tabledata"/>
            </w:pPr>
            <w:r w:rsidRPr="005472B3">
              <w:t>Following advice from the OIC to conclude the record, conduct a time check on any other clocks used to record events by other Officers.</w:t>
            </w:r>
          </w:p>
          <w:p w14:paraId="4E6C11F1" w14:textId="77777777" w:rsidR="00066A8D" w:rsidRPr="005472B3" w:rsidRDefault="00066A8D" w:rsidP="00F35F14">
            <w:pPr>
              <w:pStyle w:val="Tabledata"/>
            </w:pPr>
            <w:r w:rsidRPr="005472B3">
              <w:t>Make a note on the record of any differences in time.</w:t>
            </w:r>
          </w:p>
        </w:tc>
        <w:tc>
          <w:tcPr>
            <w:tcW w:w="2562" w:type="dxa"/>
          </w:tcPr>
          <w:p w14:paraId="22F93553" w14:textId="5F0D77F0" w:rsidR="00066A8D" w:rsidRPr="005472B3" w:rsidRDefault="00C70546" w:rsidP="00F35F14">
            <w:r w:rsidRPr="005472B3">
              <w:t>Assigned Custodial Officer</w:t>
            </w:r>
          </w:p>
        </w:tc>
      </w:tr>
    </w:tbl>
    <w:p w14:paraId="6EA9DE41" w14:textId="77777777" w:rsidR="00066A8D" w:rsidRPr="005472B3" w:rsidRDefault="00066A8D" w:rsidP="00066A8D">
      <w:pPr>
        <w:pStyle w:val="Heading3"/>
      </w:pPr>
      <w:r w:rsidRPr="005472B3">
        <w:t>The following procedures shall be undertaken to ensure the notification of the deceased young person’s next of kin/caregiver is able to occur formally (refer to section 7.1) and not from secondary sources:</w:t>
      </w:r>
    </w:p>
    <w:tbl>
      <w:tblPr>
        <w:tblStyle w:val="DCStable"/>
        <w:tblW w:w="9351" w:type="dxa"/>
        <w:tblCellMar>
          <w:top w:w="57" w:type="dxa"/>
          <w:bottom w:w="57" w:type="dxa"/>
        </w:tblCellMar>
        <w:tblLook w:val="04A0" w:firstRow="1" w:lastRow="0" w:firstColumn="1" w:lastColumn="0" w:noHBand="0" w:noVBand="1"/>
      </w:tblPr>
      <w:tblGrid>
        <w:gridCol w:w="562"/>
        <w:gridCol w:w="6237"/>
        <w:gridCol w:w="2552"/>
      </w:tblGrid>
      <w:tr w:rsidR="00066A8D" w:rsidRPr="005472B3" w14:paraId="2BEF0349" w14:textId="77777777" w:rsidTr="004425D5">
        <w:trPr>
          <w:cnfStyle w:val="100000000000" w:firstRow="1" w:lastRow="0" w:firstColumn="0" w:lastColumn="0" w:oddVBand="0" w:evenVBand="0" w:oddHBand="0" w:evenHBand="0" w:firstRowFirstColumn="0" w:firstRowLastColumn="0" w:lastRowFirstColumn="0" w:lastRowLastColumn="0"/>
        </w:trPr>
        <w:tc>
          <w:tcPr>
            <w:tcW w:w="562" w:type="dxa"/>
            <w:shd w:val="clear" w:color="auto" w:fill="203866" w:themeFill="accent4"/>
          </w:tcPr>
          <w:p w14:paraId="26D25F3E" w14:textId="77777777" w:rsidR="00066A8D" w:rsidRPr="005472B3" w:rsidRDefault="00066A8D" w:rsidP="00F35F14">
            <w:pPr>
              <w:pStyle w:val="Tableheading"/>
            </w:pPr>
          </w:p>
        </w:tc>
        <w:tc>
          <w:tcPr>
            <w:tcW w:w="6237" w:type="dxa"/>
            <w:shd w:val="clear" w:color="auto" w:fill="203866" w:themeFill="accent4"/>
          </w:tcPr>
          <w:p w14:paraId="6F9C8F28" w14:textId="77777777" w:rsidR="00066A8D" w:rsidRPr="005472B3" w:rsidRDefault="00066A8D" w:rsidP="00F35F14">
            <w:pPr>
              <w:pStyle w:val="Tableheading"/>
            </w:pPr>
            <w:r w:rsidRPr="005472B3">
              <w:t>Procedure</w:t>
            </w:r>
          </w:p>
        </w:tc>
        <w:tc>
          <w:tcPr>
            <w:tcW w:w="2552" w:type="dxa"/>
            <w:shd w:val="clear" w:color="auto" w:fill="203866" w:themeFill="accent4"/>
          </w:tcPr>
          <w:p w14:paraId="642CF63A" w14:textId="77777777" w:rsidR="00066A8D" w:rsidRPr="005472B3" w:rsidRDefault="00066A8D" w:rsidP="00F35F14">
            <w:pPr>
              <w:pStyle w:val="Tableheading"/>
            </w:pPr>
            <w:r w:rsidRPr="005472B3">
              <w:t xml:space="preserve">Responsibility </w:t>
            </w:r>
          </w:p>
        </w:tc>
      </w:tr>
      <w:tr w:rsidR="00066A8D" w:rsidRPr="005472B3" w14:paraId="24DE55CF" w14:textId="77777777" w:rsidTr="00F35F14">
        <w:tc>
          <w:tcPr>
            <w:tcW w:w="562" w:type="dxa"/>
          </w:tcPr>
          <w:p w14:paraId="0B5DD6CC" w14:textId="77777777" w:rsidR="00066A8D" w:rsidRPr="005472B3" w:rsidRDefault="00066A8D" w:rsidP="00F35F14">
            <w:pPr>
              <w:pStyle w:val="Tabledata"/>
            </w:pPr>
            <w:r w:rsidRPr="005472B3">
              <w:t>1.</w:t>
            </w:r>
          </w:p>
        </w:tc>
        <w:tc>
          <w:tcPr>
            <w:tcW w:w="6237" w:type="dxa"/>
          </w:tcPr>
          <w:p w14:paraId="2A060A55" w14:textId="77777777" w:rsidR="00066A8D" w:rsidRPr="005472B3" w:rsidRDefault="00066A8D" w:rsidP="00F35F14">
            <w:pPr>
              <w:pStyle w:val="Tabledata"/>
            </w:pPr>
            <w:r w:rsidRPr="005472B3">
              <w:t>Immediately disable the detainee telephone system.</w:t>
            </w:r>
          </w:p>
        </w:tc>
        <w:tc>
          <w:tcPr>
            <w:tcW w:w="2552" w:type="dxa"/>
          </w:tcPr>
          <w:p w14:paraId="44C71786" w14:textId="77777777" w:rsidR="00066A8D" w:rsidRPr="005472B3" w:rsidRDefault="00066A8D" w:rsidP="00F35F14">
            <w:pPr>
              <w:pStyle w:val="Tabledata"/>
            </w:pPr>
            <w:r w:rsidRPr="005472B3">
              <w:t>Superintendent/OIC</w:t>
            </w:r>
          </w:p>
        </w:tc>
      </w:tr>
      <w:tr w:rsidR="00066A8D" w:rsidRPr="005472B3" w14:paraId="538CDB55" w14:textId="77777777" w:rsidTr="00F35F14">
        <w:tc>
          <w:tcPr>
            <w:tcW w:w="562" w:type="dxa"/>
          </w:tcPr>
          <w:p w14:paraId="008EAFC8" w14:textId="77777777" w:rsidR="00066A8D" w:rsidRPr="005472B3" w:rsidRDefault="00066A8D" w:rsidP="00F35F14">
            <w:pPr>
              <w:pStyle w:val="Tabledata"/>
            </w:pPr>
            <w:r w:rsidRPr="005472B3">
              <w:t>2.</w:t>
            </w:r>
          </w:p>
        </w:tc>
        <w:tc>
          <w:tcPr>
            <w:tcW w:w="6237" w:type="dxa"/>
          </w:tcPr>
          <w:p w14:paraId="7CFA4D5D" w14:textId="77777777" w:rsidR="00066A8D" w:rsidRPr="005472B3" w:rsidRDefault="00066A8D" w:rsidP="00F35F14">
            <w:pPr>
              <w:pStyle w:val="Tabledata"/>
            </w:pPr>
            <w:r w:rsidRPr="005472B3">
              <w:t>Cease video links for visits to young people at the YDC.</w:t>
            </w:r>
          </w:p>
        </w:tc>
        <w:tc>
          <w:tcPr>
            <w:tcW w:w="2552" w:type="dxa"/>
          </w:tcPr>
          <w:p w14:paraId="2976F474" w14:textId="60594609" w:rsidR="00066A8D" w:rsidRPr="005472B3" w:rsidRDefault="00C70546" w:rsidP="00F35F14">
            <w:pPr>
              <w:pStyle w:val="Tabledata"/>
            </w:pPr>
            <w:r w:rsidRPr="005472B3">
              <w:t>Superintendent/OIC</w:t>
            </w:r>
          </w:p>
        </w:tc>
      </w:tr>
      <w:tr w:rsidR="00066A8D" w:rsidRPr="005472B3" w14:paraId="6E60FEBC" w14:textId="77777777" w:rsidTr="00F35F14">
        <w:tc>
          <w:tcPr>
            <w:tcW w:w="562" w:type="dxa"/>
          </w:tcPr>
          <w:p w14:paraId="5DC739DF" w14:textId="77777777" w:rsidR="00066A8D" w:rsidRPr="005472B3" w:rsidRDefault="00066A8D" w:rsidP="00F35F14">
            <w:pPr>
              <w:pStyle w:val="Tabledata"/>
            </w:pPr>
            <w:r w:rsidRPr="005472B3">
              <w:t>3.</w:t>
            </w:r>
          </w:p>
        </w:tc>
        <w:tc>
          <w:tcPr>
            <w:tcW w:w="6237" w:type="dxa"/>
          </w:tcPr>
          <w:p w14:paraId="3F0412BA" w14:textId="77777777" w:rsidR="00066A8D" w:rsidRPr="005472B3" w:rsidRDefault="00066A8D" w:rsidP="00F35F14">
            <w:pPr>
              <w:pStyle w:val="Tabledata"/>
            </w:pPr>
            <w:r w:rsidRPr="005472B3">
              <w:t>Maintain shutdown of the telephone system until confirmation that the deceased’s next of kin/caregiver has been notified, or until determined otherwise by the Superintendent/OIC.</w:t>
            </w:r>
          </w:p>
        </w:tc>
        <w:tc>
          <w:tcPr>
            <w:tcW w:w="2552" w:type="dxa"/>
          </w:tcPr>
          <w:p w14:paraId="1A4F46EF" w14:textId="6AEF1453" w:rsidR="00066A8D" w:rsidRPr="005472B3" w:rsidRDefault="00C70546" w:rsidP="00F35F14">
            <w:pPr>
              <w:pStyle w:val="Tabledata"/>
            </w:pPr>
            <w:r w:rsidRPr="005472B3">
              <w:t>Superintendent/OIC</w:t>
            </w:r>
          </w:p>
        </w:tc>
      </w:tr>
    </w:tbl>
    <w:p w14:paraId="5454B403" w14:textId="77777777" w:rsidR="00066A8D" w:rsidRPr="005472B3" w:rsidRDefault="00066A8D">
      <w:pPr>
        <w:numPr>
          <w:ilvl w:val="2"/>
          <w:numId w:val="16"/>
        </w:numPr>
        <w:tabs>
          <w:tab w:val="left" w:pos="851"/>
        </w:tabs>
        <w:spacing w:before="200" w:after="120"/>
        <w:ind w:left="851" w:hanging="851"/>
        <w:outlineLvl w:val="2"/>
        <w:rPr>
          <w:rFonts w:eastAsia="MS Gothic"/>
          <w:bCs/>
          <w:color w:val="000000" w:themeColor="text1"/>
          <w:szCs w:val="26"/>
        </w:rPr>
      </w:pPr>
      <w:r w:rsidRPr="005472B3">
        <w:rPr>
          <w:rFonts w:eastAsia="MS Gothic"/>
          <w:bCs/>
          <w:color w:val="000000" w:themeColor="text1"/>
          <w:szCs w:val="26"/>
        </w:rPr>
        <w:t>The following notification procedures shall be undertaken within 24 hours of confirmation of life extinct:</w:t>
      </w:r>
    </w:p>
    <w:tbl>
      <w:tblPr>
        <w:tblStyle w:val="DCStable3"/>
        <w:tblW w:w="9351" w:type="dxa"/>
        <w:tblLayout w:type="fixed"/>
        <w:tblCellMar>
          <w:top w:w="57" w:type="dxa"/>
          <w:left w:w="85" w:type="dxa"/>
          <w:bottom w:w="57" w:type="dxa"/>
          <w:right w:w="85" w:type="dxa"/>
        </w:tblCellMar>
        <w:tblLook w:val="04A0" w:firstRow="1" w:lastRow="0" w:firstColumn="1" w:lastColumn="0" w:noHBand="0" w:noVBand="1"/>
      </w:tblPr>
      <w:tblGrid>
        <w:gridCol w:w="562"/>
        <w:gridCol w:w="5954"/>
        <w:gridCol w:w="2835"/>
      </w:tblGrid>
      <w:tr w:rsidR="00066A8D" w:rsidRPr="005472B3" w14:paraId="4F9E5F42" w14:textId="77777777" w:rsidTr="004425D5">
        <w:trPr>
          <w:cnfStyle w:val="100000000000" w:firstRow="1" w:lastRow="0" w:firstColumn="0" w:lastColumn="0" w:oddVBand="0" w:evenVBand="0" w:oddHBand="0" w:evenHBand="0" w:firstRowFirstColumn="0" w:firstRowLastColumn="0" w:lastRowFirstColumn="0" w:lastRowLastColumn="0"/>
          <w:tblHeader/>
        </w:trPr>
        <w:tc>
          <w:tcPr>
            <w:tcW w:w="562" w:type="dxa"/>
            <w:shd w:val="clear" w:color="auto" w:fill="203866" w:themeFill="accent4"/>
          </w:tcPr>
          <w:p w14:paraId="009DAF84" w14:textId="77777777" w:rsidR="00066A8D" w:rsidRPr="005472B3" w:rsidRDefault="00066A8D" w:rsidP="00F35F14">
            <w:pPr>
              <w:spacing w:after="60"/>
              <w:rPr>
                <w:rFonts w:eastAsia="Times New Roman" w:cs="Arial"/>
                <w:b/>
              </w:rPr>
            </w:pPr>
          </w:p>
        </w:tc>
        <w:tc>
          <w:tcPr>
            <w:tcW w:w="5954" w:type="dxa"/>
            <w:shd w:val="clear" w:color="auto" w:fill="203866" w:themeFill="accent4"/>
          </w:tcPr>
          <w:p w14:paraId="3C630058" w14:textId="77777777" w:rsidR="00066A8D" w:rsidRPr="005472B3" w:rsidRDefault="00066A8D" w:rsidP="00F35F14">
            <w:pPr>
              <w:spacing w:after="60"/>
              <w:rPr>
                <w:rFonts w:eastAsia="Times New Roman" w:cs="Arial"/>
                <w:b/>
              </w:rPr>
            </w:pPr>
            <w:r w:rsidRPr="005472B3">
              <w:rPr>
                <w:rFonts w:eastAsia="Times New Roman" w:cs="Arial"/>
                <w:b/>
              </w:rPr>
              <w:t xml:space="preserve">Procedure </w:t>
            </w:r>
          </w:p>
        </w:tc>
        <w:tc>
          <w:tcPr>
            <w:tcW w:w="2835" w:type="dxa"/>
            <w:shd w:val="clear" w:color="auto" w:fill="203866" w:themeFill="accent4"/>
          </w:tcPr>
          <w:p w14:paraId="3D10FBF3" w14:textId="77777777" w:rsidR="00066A8D" w:rsidRPr="005472B3" w:rsidRDefault="00066A8D" w:rsidP="00F35F14">
            <w:pPr>
              <w:spacing w:after="60"/>
              <w:rPr>
                <w:rFonts w:eastAsia="Times New Roman" w:cs="Arial"/>
                <w:b/>
              </w:rPr>
            </w:pPr>
            <w:r w:rsidRPr="005472B3">
              <w:rPr>
                <w:rFonts w:eastAsia="Times New Roman" w:cs="Arial"/>
                <w:b/>
              </w:rPr>
              <w:t>Responsibility</w:t>
            </w:r>
          </w:p>
        </w:tc>
      </w:tr>
      <w:tr w:rsidR="00066A8D" w:rsidRPr="005472B3" w14:paraId="47426B68" w14:textId="77777777" w:rsidTr="00F35F14">
        <w:tc>
          <w:tcPr>
            <w:tcW w:w="562" w:type="dxa"/>
          </w:tcPr>
          <w:p w14:paraId="09B959D8" w14:textId="77777777" w:rsidR="00066A8D" w:rsidRPr="005472B3" w:rsidRDefault="00066A8D" w:rsidP="00F35F14">
            <w:pPr>
              <w:spacing w:after="60"/>
              <w:rPr>
                <w:rFonts w:eastAsia="Times New Roman"/>
              </w:rPr>
            </w:pPr>
            <w:r w:rsidRPr="005472B3">
              <w:rPr>
                <w:rFonts w:eastAsia="Times New Roman"/>
              </w:rPr>
              <w:t>1.</w:t>
            </w:r>
          </w:p>
        </w:tc>
        <w:tc>
          <w:tcPr>
            <w:tcW w:w="5954" w:type="dxa"/>
          </w:tcPr>
          <w:p w14:paraId="26B87868" w14:textId="77777777" w:rsidR="00066A8D" w:rsidRPr="005472B3" w:rsidRDefault="00066A8D" w:rsidP="00F35F14">
            <w:pPr>
              <w:spacing w:after="60"/>
              <w:rPr>
                <w:rFonts w:eastAsia="Times New Roman"/>
              </w:rPr>
            </w:pPr>
            <w:r w:rsidRPr="005472B3">
              <w:rPr>
                <w:rFonts w:eastAsia="Times New Roman"/>
              </w:rPr>
              <w:t>Notify Principal Psychologist, Youth Justice Psychological Services via telephone.</w:t>
            </w:r>
          </w:p>
        </w:tc>
        <w:tc>
          <w:tcPr>
            <w:tcW w:w="2835" w:type="dxa"/>
          </w:tcPr>
          <w:p w14:paraId="0DEFE575" w14:textId="77777777" w:rsidR="00066A8D" w:rsidRPr="005472B3" w:rsidRDefault="00066A8D" w:rsidP="00F35F14">
            <w:pPr>
              <w:spacing w:after="60"/>
              <w:rPr>
                <w:rFonts w:eastAsia="Times New Roman"/>
              </w:rPr>
            </w:pPr>
            <w:r w:rsidRPr="005472B3">
              <w:rPr>
                <w:rFonts w:eastAsia="Times New Roman"/>
              </w:rPr>
              <w:t>Superintendent/OIC</w:t>
            </w:r>
          </w:p>
        </w:tc>
      </w:tr>
      <w:tr w:rsidR="00066A8D" w:rsidRPr="005472B3" w14:paraId="211699F2" w14:textId="77777777" w:rsidTr="00F35F14">
        <w:tc>
          <w:tcPr>
            <w:tcW w:w="562" w:type="dxa"/>
          </w:tcPr>
          <w:p w14:paraId="5A1F4D92" w14:textId="77777777" w:rsidR="00066A8D" w:rsidRPr="005472B3" w:rsidRDefault="00066A8D" w:rsidP="00F35F14">
            <w:pPr>
              <w:spacing w:after="60"/>
              <w:rPr>
                <w:rFonts w:eastAsia="Times New Roman"/>
              </w:rPr>
            </w:pPr>
            <w:r w:rsidRPr="005472B3">
              <w:rPr>
                <w:rFonts w:eastAsia="Times New Roman"/>
              </w:rPr>
              <w:t>2.</w:t>
            </w:r>
          </w:p>
        </w:tc>
        <w:tc>
          <w:tcPr>
            <w:tcW w:w="5954" w:type="dxa"/>
          </w:tcPr>
          <w:p w14:paraId="7DEFBD3E" w14:textId="77777777" w:rsidR="00066A8D" w:rsidRPr="005472B3" w:rsidRDefault="00066A8D" w:rsidP="00F35F14">
            <w:pPr>
              <w:spacing w:after="60"/>
              <w:rPr>
                <w:rFonts w:eastAsia="Times New Roman"/>
              </w:rPr>
            </w:pPr>
            <w:r w:rsidRPr="005472B3">
              <w:rPr>
                <w:rFonts w:eastAsia="Times New Roman"/>
              </w:rPr>
              <w:t xml:space="preserve">Notify the Work Health and Safety Team and the Employee Welfare Services (email: </w:t>
            </w:r>
            <w:hyperlink r:id="rId22" w:history="1">
              <w:r w:rsidRPr="005472B3">
                <w:rPr>
                  <w:rStyle w:val="Hyperlink1Char"/>
                  <w:rFonts w:eastAsia="MS Mincho"/>
                </w:rPr>
                <w:t>WHSTeam@justice.wa.gov.au</w:t>
              </w:r>
            </w:hyperlink>
            <w:r w:rsidRPr="005472B3">
              <w:rPr>
                <w:rFonts w:eastAsia="Times New Roman"/>
              </w:rPr>
              <w:t>).</w:t>
            </w:r>
          </w:p>
        </w:tc>
        <w:tc>
          <w:tcPr>
            <w:tcW w:w="2835" w:type="dxa"/>
          </w:tcPr>
          <w:p w14:paraId="713BE03E" w14:textId="77777777" w:rsidR="00066A8D" w:rsidRPr="005472B3" w:rsidRDefault="00066A8D" w:rsidP="00F35F14">
            <w:pPr>
              <w:spacing w:after="60"/>
              <w:rPr>
                <w:rFonts w:eastAsia="Times New Roman"/>
              </w:rPr>
            </w:pPr>
            <w:r w:rsidRPr="005472B3">
              <w:rPr>
                <w:rFonts w:eastAsia="Times New Roman"/>
              </w:rPr>
              <w:t>Superintendent/OIC</w:t>
            </w:r>
          </w:p>
        </w:tc>
      </w:tr>
      <w:tr w:rsidR="00066A8D" w:rsidRPr="005472B3" w14:paraId="1D5C23D7" w14:textId="77777777" w:rsidTr="00F35F14">
        <w:tc>
          <w:tcPr>
            <w:tcW w:w="562" w:type="dxa"/>
          </w:tcPr>
          <w:p w14:paraId="7B1C9048" w14:textId="77777777" w:rsidR="00066A8D" w:rsidRPr="005472B3" w:rsidRDefault="00066A8D" w:rsidP="00F35F14">
            <w:pPr>
              <w:spacing w:after="60"/>
              <w:rPr>
                <w:rFonts w:eastAsia="Times New Roman"/>
              </w:rPr>
            </w:pPr>
            <w:r w:rsidRPr="005472B3">
              <w:rPr>
                <w:rFonts w:eastAsia="Times New Roman"/>
              </w:rPr>
              <w:t>3.</w:t>
            </w:r>
          </w:p>
        </w:tc>
        <w:tc>
          <w:tcPr>
            <w:tcW w:w="5954" w:type="dxa"/>
          </w:tcPr>
          <w:p w14:paraId="11D82347" w14:textId="77777777" w:rsidR="00066A8D" w:rsidRPr="005472B3" w:rsidRDefault="00066A8D" w:rsidP="00F35F14">
            <w:pPr>
              <w:spacing w:after="60"/>
              <w:rPr>
                <w:rFonts w:eastAsia="Times New Roman"/>
              </w:rPr>
            </w:pPr>
            <w:r w:rsidRPr="005472B3">
              <w:rPr>
                <w:rFonts w:eastAsia="Times New Roman"/>
              </w:rPr>
              <w:t>Notify Manager, Aboriginal Visitors Scheme (where the young person is Aboriginal) via telephone.</w:t>
            </w:r>
          </w:p>
        </w:tc>
        <w:tc>
          <w:tcPr>
            <w:tcW w:w="2835" w:type="dxa"/>
          </w:tcPr>
          <w:p w14:paraId="2BCE1DDB" w14:textId="77777777" w:rsidR="00066A8D" w:rsidRPr="005472B3" w:rsidRDefault="00066A8D" w:rsidP="00F35F14">
            <w:pPr>
              <w:spacing w:after="60"/>
              <w:rPr>
                <w:rFonts w:eastAsia="Times New Roman"/>
              </w:rPr>
            </w:pPr>
            <w:r w:rsidRPr="005472B3">
              <w:rPr>
                <w:rFonts w:eastAsia="Times New Roman"/>
              </w:rPr>
              <w:t>Superintendent/OIC</w:t>
            </w:r>
          </w:p>
        </w:tc>
      </w:tr>
      <w:tr w:rsidR="00066A8D" w:rsidRPr="005472B3" w14:paraId="4896336C" w14:textId="77777777" w:rsidTr="00F35F14">
        <w:tc>
          <w:tcPr>
            <w:tcW w:w="562" w:type="dxa"/>
          </w:tcPr>
          <w:p w14:paraId="72D7BB4E" w14:textId="77777777" w:rsidR="00066A8D" w:rsidRPr="005472B3" w:rsidRDefault="00066A8D" w:rsidP="00F35F14">
            <w:pPr>
              <w:spacing w:after="60"/>
              <w:rPr>
                <w:rFonts w:eastAsia="Times New Roman"/>
              </w:rPr>
            </w:pPr>
            <w:r w:rsidRPr="005472B3">
              <w:rPr>
                <w:rFonts w:eastAsia="Times New Roman"/>
              </w:rPr>
              <w:t>4.</w:t>
            </w:r>
          </w:p>
        </w:tc>
        <w:tc>
          <w:tcPr>
            <w:tcW w:w="5954" w:type="dxa"/>
          </w:tcPr>
          <w:p w14:paraId="5939951F" w14:textId="77777777" w:rsidR="00066A8D" w:rsidRPr="005472B3" w:rsidRDefault="00066A8D" w:rsidP="00F35F14">
            <w:pPr>
              <w:spacing w:after="60"/>
              <w:rPr>
                <w:rFonts w:eastAsia="Times New Roman"/>
              </w:rPr>
            </w:pPr>
            <w:r w:rsidRPr="005472B3">
              <w:rPr>
                <w:rFonts w:eastAsia="Times New Roman"/>
              </w:rPr>
              <w:t>Notify relevant YDC Chaplain (where indicated on the reception history sheet) via telephone.</w:t>
            </w:r>
          </w:p>
        </w:tc>
        <w:tc>
          <w:tcPr>
            <w:tcW w:w="2835" w:type="dxa"/>
          </w:tcPr>
          <w:p w14:paraId="111AB4C9" w14:textId="77777777" w:rsidR="00066A8D" w:rsidRPr="005472B3" w:rsidRDefault="00066A8D" w:rsidP="00F35F14">
            <w:pPr>
              <w:spacing w:after="60"/>
              <w:rPr>
                <w:rFonts w:eastAsia="Times New Roman"/>
              </w:rPr>
            </w:pPr>
            <w:r w:rsidRPr="005472B3">
              <w:rPr>
                <w:rFonts w:eastAsia="Times New Roman"/>
              </w:rPr>
              <w:t>Superintendent/OIC</w:t>
            </w:r>
          </w:p>
        </w:tc>
      </w:tr>
      <w:tr w:rsidR="00066A8D" w:rsidRPr="005472B3" w14:paraId="3A816741" w14:textId="77777777" w:rsidTr="00F35F14">
        <w:trPr>
          <w:trHeight w:val="614"/>
        </w:trPr>
        <w:tc>
          <w:tcPr>
            <w:tcW w:w="562" w:type="dxa"/>
          </w:tcPr>
          <w:p w14:paraId="453F9D1C" w14:textId="77777777" w:rsidR="00066A8D" w:rsidRPr="005472B3" w:rsidRDefault="00066A8D" w:rsidP="00F35F14">
            <w:pPr>
              <w:spacing w:after="60"/>
              <w:rPr>
                <w:rFonts w:eastAsia="Times New Roman"/>
              </w:rPr>
            </w:pPr>
            <w:r w:rsidRPr="005472B3">
              <w:rPr>
                <w:rFonts w:eastAsia="Times New Roman"/>
              </w:rPr>
              <w:t>5.</w:t>
            </w:r>
          </w:p>
        </w:tc>
        <w:tc>
          <w:tcPr>
            <w:tcW w:w="5954" w:type="dxa"/>
          </w:tcPr>
          <w:p w14:paraId="347B2413" w14:textId="77777777" w:rsidR="00066A8D" w:rsidRPr="005472B3" w:rsidRDefault="00066A8D" w:rsidP="00F35F14">
            <w:pPr>
              <w:tabs>
                <w:tab w:val="left" w:pos="851"/>
              </w:tabs>
              <w:spacing w:before="200" w:after="120"/>
              <w:ind w:left="65"/>
              <w:outlineLvl w:val="2"/>
              <w:rPr>
                <w:rFonts w:eastAsia="MS Gothic"/>
                <w:bCs/>
                <w:color w:val="000000" w:themeColor="text1"/>
                <w:szCs w:val="26"/>
              </w:rPr>
            </w:pPr>
            <w:r w:rsidRPr="005472B3">
              <w:rPr>
                <w:rFonts w:eastAsia="MS Gothic"/>
                <w:bCs/>
                <w:color w:val="000000" w:themeColor="text1"/>
                <w:szCs w:val="26"/>
              </w:rPr>
              <w:t xml:space="preserve">Notify the Information Release and Litigation Management team (email: </w:t>
            </w:r>
            <w:hyperlink r:id="rId23" w:history="1">
              <w:r w:rsidRPr="005472B3">
                <w:rPr>
                  <w:rStyle w:val="Hyperlink1Char"/>
                  <w:rFonts w:eastAsia="MS Mincho"/>
                </w:rPr>
                <w:t>Informationrelease@justice.wa.gov.au</w:t>
              </w:r>
            </w:hyperlink>
            <w:r w:rsidRPr="005472B3">
              <w:rPr>
                <w:rStyle w:val="Hyperlink1Char"/>
                <w:rFonts w:eastAsia="MS Mincho"/>
              </w:rPr>
              <w:t>)</w:t>
            </w:r>
            <w:r w:rsidRPr="005472B3">
              <w:rPr>
                <w:rFonts w:eastAsia="MS Gothic"/>
                <w:bCs/>
                <w:color w:val="000000" w:themeColor="text1"/>
                <w:szCs w:val="26"/>
              </w:rPr>
              <w:t xml:space="preserve"> to enable any responses to young person location queries. </w:t>
            </w:r>
          </w:p>
        </w:tc>
        <w:tc>
          <w:tcPr>
            <w:tcW w:w="2835" w:type="dxa"/>
          </w:tcPr>
          <w:p w14:paraId="7323ABC4" w14:textId="77777777" w:rsidR="00066A8D" w:rsidRPr="005472B3" w:rsidRDefault="00066A8D" w:rsidP="00F35F14">
            <w:pPr>
              <w:spacing w:after="60"/>
              <w:rPr>
                <w:rFonts w:eastAsia="Times New Roman"/>
              </w:rPr>
            </w:pPr>
            <w:r w:rsidRPr="005472B3">
              <w:rPr>
                <w:rFonts w:eastAsia="Times New Roman"/>
              </w:rPr>
              <w:t>Superintendent/OIC</w:t>
            </w:r>
          </w:p>
        </w:tc>
      </w:tr>
    </w:tbl>
    <w:p w14:paraId="3BE50B76" w14:textId="77777777" w:rsidR="00066A8D" w:rsidRPr="005472B3" w:rsidRDefault="00066A8D" w:rsidP="00066A8D">
      <w:pPr>
        <w:pStyle w:val="Heading2"/>
      </w:pPr>
      <w:bookmarkStart w:id="18" w:name="_Toc218583349"/>
      <w:bookmarkStart w:id="19" w:name="_Toc241750304"/>
      <w:r w:rsidRPr="005472B3">
        <w:t>Death of a young person at Perth Children’s Court</w:t>
      </w:r>
      <w:bookmarkEnd w:id="18"/>
      <w:bookmarkEnd w:id="19"/>
      <w:r w:rsidRPr="005472B3">
        <w:t xml:space="preserve"> </w:t>
      </w:r>
    </w:p>
    <w:p w14:paraId="46C03BB5" w14:textId="77777777" w:rsidR="00066A8D" w:rsidRPr="005472B3" w:rsidRDefault="00066A8D" w:rsidP="00066A8D">
      <w:pPr>
        <w:pStyle w:val="Heading3"/>
      </w:pPr>
      <w:r w:rsidRPr="005472B3">
        <w:t>The OIC at the scene will immediately notify emergency services by calling 000.</w:t>
      </w:r>
    </w:p>
    <w:p w14:paraId="57BF6A77" w14:textId="77777777" w:rsidR="00066A8D" w:rsidRPr="005472B3" w:rsidRDefault="00066A8D" w:rsidP="00066A8D">
      <w:pPr>
        <w:pStyle w:val="Heading3"/>
      </w:pPr>
      <w:r w:rsidRPr="005472B3">
        <w:t>The OIC at the scene will immediately notify the Superintendent. In the absence of the Superintendent, the Deputy Superintendent shall be informed. Where practicable the Superintendent (or Deputy Superintendent) shall attend the scene.</w:t>
      </w:r>
    </w:p>
    <w:p w14:paraId="65643DA8" w14:textId="77777777" w:rsidR="00066A8D" w:rsidRPr="005472B3" w:rsidRDefault="00066A8D" w:rsidP="00066A8D">
      <w:pPr>
        <w:pStyle w:val="Heading3"/>
      </w:pPr>
      <w:r w:rsidRPr="005472B3">
        <w:t>The OIC of the custody centre shall inform the court of the incident and all movements to and from the custody centre are to cease.</w:t>
      </w:r>
    </w:p>
    <w:p w14:paraId="519E3B7C" w14:textId="77777777" w:rsidR="00066A8D" w:rsidRPr="005472B3" w:rsidRDefault="00066A8D" w:rsidP="00066A8D">
      <w:pPr>
        <w:pStyle w:val="Heading3"/>
      </w:pPr>
      <w:r w:rsidRPr="005472B3">
        <w:lastRenderedPageBreak/>
        <w:t>On confirmation of life extinct by emergency services the OIC of the custody centre is to follow all directions by the Superintendent or the WAPF.</w:t>
      </w:r>
    </w:p>
    <w:p w14:paraId="3E5CDBA3" w14:textId="77777777" w:rsidR="00066A8D" w:rsidRPr="005472B3" w:rsidRDefault="00066A8D" w:rsidP="00066A8D">
      <w:pPr>
        <w:pStyle w:val="Heading3"/>
      </w:pPr>
      <w:r w:rsidRPr="005472B3">
        <w:t>The area is to be cordoned off and secured as directed by the WAPF.</w:t>
      </w:r>
    </w:p>
    <w:p w14:paraId="0B62E305" w14:textId="77777777" w:rsidR="00066A8D" w:rsidRPr="005472B3" w:rsidRDefault="00066A8D" w:rsidP="00066A8D">
      <w:pPr>
        <w:pStyle w:val="Heading3"/>
      </w:pPr>
      <w:r w:rsidRPr="005472B3">
        <w:t xml:space="preserve">Evacuation of any remaining young people is to be conducted under the authorisation of the WAPF. </w:t>
      </w:r>
    </w:p>
    <w:p w14:paraId="6BABF262" w14:textId="66C81747" w:rsidR="00066A8D" w:rsidRPr="005472B3" w:rsidRDefault="00066A8D" w:rsidP="00066A8D">
      <w:pPr>
        <w:pStyle w:val="Heading3"/>
      </w:pPr>
      <w:r w:rsidRPr="005472B3">
        <w:t>All other procedures shall be followed as per section 3 (Death of a Young Person at YDC) of this COPP.</w:t>
      </w:r>
    </w:p>
    <w:p w14:paraId="298B188F" w14:textId="77777777" w:rsidR="00066A8D" w:rsidRPr="005472B3" w:rsidRDefault="00066A8D" w:rsidP="00066A8D">
      <w:pPr>
        <w:pStyle w:val="Heading1"/>
      </w:pPr>
      <w:bookmarkStart w:id="20" w:name="_Toc218583350"/>
      <w:bookmarkStart w:id="21" w:name="_Toc241750305"/>
      <w:r w:rsidRPr="005472B3">
        <w:t>Death of a Young Person in a Hospital or Hospice</w:t>
      </w:r>
      <w:bookmarkEnd w:id="20"/>
      <w:bookmarkEnd w:id="21"/>
      <w:r w:rsidRPr="005472B3">
        <w:t xml:space="preserve"> </w:t>
      </w:r>
    </w:p>
    <w:p w14:paraId="5B24CDEB" w14:textId="77777777" w:rsidR="00066A8D" w:rsidRPr="005472B3" w:rsidRDefault="00066A8D" w:rsidP="00066A8D">
      <w:pPr>
        <w:pStyle w:val="Heading3"/>
      </w:pPr>
      <w:r w:rsidRPr="005472B3">
        <w:t xml:space="preserve">The Superintendent is not required to attend an external location where a death occurs at a hospice or hospital.  </w:t>
      </w:r>
    </w:p>
    <w:p w14:paraId="2DFC9DFE" w14:textId="77777777" w:rsidR="00066A8D" w:rsidRPr="005472B3" w:rsidRDefault="00066A8D" w:rsidP="00066A8D">
      <w:pPr>
        <w:pStyle w:val="Heading3"/>
      </w:pPr>
      <w:r w:rsidRPr="005472B3">
        <w:t>The Superintendent/OIC shall ensure, where the young person was under officer escort/supervision at the time of death, officers in attendance are provided appropriate guidance and support. A copy of this COPP shall be included in the Hospital Escort Bag to assist staff in these circumstances.</w:t>
      </w:r>
    </w:p>
    <w:p w14:paraId="4F45E925" w14:textId="77777777" w:rsidR="00066A8D" w:rsidRPr="005472B3" w:rsidRDefault="00066A8D" w:rsidP="00066A8D">
      <w:pPr>
        <w:pStyle w:val="Heading3"/>
      </w:pPr>
      <w:bookmarkStart w:id="22" w:name="_Under_specific_conditions"/>
      <w:bookmarkEnd w:id="22"/>
      <w:r w:rsidRPr="005472B3">
        <w:t>The hospital or hospice are to be advised in writing that in the event of a young person’s death the Superintendent shall be informed immediately and that the:</w:t>
      </w:r>
    </w:p>
    <w:p w14:paraId="480E2268" w14:textId="760869F7" w:rsidR="00066A8D" w:rsidRPr="005472B3" w:rsidRDefault="00066A8D" w:rsidP="00C70546">
      <w:pPr>
        <w:pStyle w:val="ListBullet"/>
        <w:ind w:left="1060" w:hanging="340"/>
      </w:pPr>
      <w:r w:rsidRPr="005472B3">
        <w:t xml:space="preserve">death will be managed and investigated in accordance with the </w:t>
      </w:r>
      <w:r w:rsidRPr="005472B3">
        <w:rPr>
          <w:i/>
        </w:rPr>
        <w:t>Coroners Act 1996</w:t>
      </w:r>
    </w:p>
    <w:p w14:paraId="614AD42F" w14:textId="1ACA9274" w:rsidR="00066A8D" w:rsidRPr="005472B3" w:rsidRDefault="00066A8D" w:rsidP="00C70546">
      <w:pPr>
        <w:pStyle w:val="ListBullet"/>
        <w:ind w:left="1060" w:hanging="340"/>
      </w:pPr>
      <w:r w:rsidRPr="005472B3">
        <w:t>hospital or hospice are to leave the deceased and any equipment in situ until the attendance of the WAPF</w:t>
      </w:r>
    </w:p>
    <w:p w14:paraId="0EBAF834" w14:textId="7DFEF744" w:rsidR="00066A8D" w:rsidRPr="005472B3" w:rsidRDefault="00066A8D" w:rsidP="00C70546">
      <w:pPr>
        <w:pStyle w:val="ListBullet"/>
        <w:ind w:left="1060" w:hanging="340"/>
      </w:pPr>
      <w:r w:rsidRPr="005472B3">
        <w:t>escorting officer/s shall remain with the deceased until such time as a handover has been conducted with the WAPF, except in exceptional circumstances refer to section 4.2</w:t>
      </w:r>
    </w:p>
    <w:p w14:paraId="35D0904C" w14:textId="77777777" w:rsidR="00066A8D" w:rsidRPr="005472B3" w:rsidRDefault="00066A8D" w:rsidP="00C70546">
      <w:pPr>
        <w:pStyle w:val="ListBullet"/>
        <w:ind w:left="1060" w:hanging="340"/>
      </w:pPr>
      <w:r w:rsidRPr="005472B3">
        <w:t>investigating WAPF Officer/s will attend the hospital or hospice and release the scene following investigation.</w:t>
      </w:r>
    </w:p>
    <w:p w14:paraId="1D3C904C" w14:textId="77777777" w:rsidR="00066A8D" w:rsidRPr="005472B3" w:rsidRDefault="00066A8D" w:rsidP="00066A8D">
      <w:pPr>
        <w:pStyle w:val="Heading3"/>
      </w:pPr>
      <w:r w:rsidRPr="005472B3">
        <w:t xml:space="preserve">On notification by the hospital or hospice of a young person’s death, notification and reporting procedures shall occur as per procedures in section 3.1.3. </w:t>
      </w:r>
    </w:p>
    <w:p w14:paraId="6607EEF4" w14:textId="77777777" w:rsidR="00066A8D" w:rsidRPr="005472B3" w:rsidRDefault="00066A8D" w:rsidP="00066A8D">
      <w:pPr>
        <w:pStyle w:val="Heading3"/>
      </w:pPr>
      <w:r w:rsidRPr="005472B3">
        <w:t>Where a young person dies in a hospice, notification of the next of kin shall be in accordance with section 7.</w:t>
      </w:r>
    </w:p>
    <w:p w14:paraId="7DC857BB" w14:textId="03F1279C" w:rsidR="00066A8D" w:rsidRPr="005472B3" w:rsidRDefault="00066A8D" w:rsidP="00C70546">
      <w:pPr>
        <w:pStyle w:val="Heading3"/>
        <w:keepNext/>
      </w:pPr>
      <w:r w:rsidRPr="005472B3">
        <w:rPr>
          <w:color w:val="auto"/>
        </w:rPr>
        <w:t>Where a death has occurred in a hospital or hospice the following procedures will apply until handover with the WAPF has occurred:</w:t>
      </w:r>
    </w:p>
    <w:tbl>
      <w:tblPr>
        <w:tblStyle w:val="DCStable1"/>
        <w:tblW w:w="9429" w:type="dxa"/>
        <w:tblInd w:w="-147" w:type="dxa"/>
        <w:tblLayout w:type="fixed"/>
        <w:tblLook w:val="04A0" w:firstRow="1" w:lastRow="0" w:firstColumn="1" w:lastColumn="0" w:noHBand="0" w:noVBand="1"/>
      </w:tblPr>
      <w:tblGrid>
        <w:gridCol w:w="709"/>
        <w:gridCol w:w="5954"/>
        <w:gridCol w:w="2766"/>
      </w:tblGrid>
      <w:tr w:rsidR="00066A8D" w:rsidRPr="005472B3" w14:paraId="44D19CA6" w14:textId="77777777" w:rsidTr="004425D5">
        <w:trPr>
          <w:cnfStyle w:val="100000000000" w:firstRow="1" w:lastRow="0" w:firstColumn="0" w:lastColumn="0" w:oddVBand="0" w:evenVBand="0" w:oddHBand="0" w:evenHBand="0" w:firstRowFirstColumn="0" w:firstRowLastColumn="0" w:lastRowFirstColumn="0" w:lastRowLastColumn="0"/>
        </w:trPr>
        <w:tc>
          <w:tcPr>
            <w:tcW w:w="709" w:type="dxa"/>
            <w:shd w:val="clear" w:color="auto" w:fill="203866" w:themeFill="accent4"/>
          </w:tcPr>
          <w:p w14:paraId="09DA92E7" w14:textId="77777777" w:rsidR="00066A8D" w:rsidRPr="005472B3" w:rsidRDefault="00066A8D" w:rsidP="00C70546">
            <w:pPr>
              <w:keepNext/>
              <w:spacing w:after="60"/>
              <w:rPr>
                <w:rFonts w:eastAsia="Times New Roman" w:cs="Arial"/>
                <w:b/>
              </w:rPr>
            </w:pPr>
          </w:p>
        </w:tc>
        <w:tc>
          <w:tcPr>
            <w:tcW w:w="5954" w:type="dxa"/>
            <w:shd w:val="clear" w:color="auto" w:fill="203866" w:themeFill="accent4"/>
          </w:tcPr>
          <w:p w14:paraId="21426609" w14:textId="77777777" w:rsidR="00066A8D" w:rsidRPr="005472B3" w:rsidRDefault="00066A8D" w:rsidP="00C70546">
            <w:pPr>
              <w:keepNext/>
              <w:spacing w:after="60"/>
              <w:rPr>
                <w:rFonts w:eastAsia="Times New Roman" w:cs="Arial"/>
                <w:b/>
              </w:rPr>
            </w:pPr>
            <w:r w:rsidRPr="005472B3">
              <w:rPr>
                <w:rFonts w:eastAsia="Times New Roman" w:cs="Arial"/>
                <w:b/>
              </w:rPr>
              <w:t>Procedure</w:t>
            </w:r>
          </w:p>
        </w:tc>
        <w:tc>
          <w:tcPr>
            <w:tcW w:w="2766" w:type="dxa"/>
            <w:shd w:val="clear" w:color="auto" w:fill="203866" w:themeFill="accent4"/>
          </w:tcPr>
          <w:p w14:paraId="0B513101" w14:textId="77777777" w:rsidR="00066A8D" w:rsidRPr="005472B3" w:rsidRDefault="00066A8D" w:rsidP="00C70546">
            <w:pPr>
              <w:keepNext/>
              <w:spacing w:after="60"/>
              <w:rPr>
                <w:rFonts w:eastAsia="Times New Roman" w:cs="Arial"/>
                <w:b/>
              </w:rPr>
            </w:pPr>
            <w:r w:rsidRPr="005472B3">
              <w:rPr>
                <w:rFonts w:eastAsia="Times New Roman" w:cs="Arial"/>
                <w:b/>
              </w:rPr>
              <w:t xml:space="preserve">Responsibility </w:t>
            </w:r>
          </w:p>
        </w:tc>
      </w:tr>
      <w:tr w:rsidR="00066A8D" w:rsidRPr="005472B3" w14:paraId="128B9B0B" w14:textId="77777777" w:rsidTr="00F35F14">
        <w:tc>
          <w:tcPr>
            <w:tcW w:w="709" w:type="dxa"/>
          </w:tcPr>
          <w:p w14:paraId="3873695E" w14:textId="77777777" w:rsidR="00066A8D" w:rsidRPr="005472B3" w:rsidRDefault="00066A8D" w:rsidP="00F35F14">
            <w:pPr>
              <w:spacing w:after="60"/>
              <w:rPr>
                <w:rFonts w:eastAsia="Times New Roman"/>
              </w:rPr>
            </w:pPr>
            <w:r w:rsidRPr="005472B3">
              <w:rPr>
                <w:rFonts w:eastAsia="Times New Roman"/>
              </w:rPr>
              <w:t>1.</w:t>
            </w:r>
          </w:p>
        </w:tc>
        <w:tc>
          <w:tcPr>
            <w:tcW w:w="5954" w:type="dxa"/>
          </w:tcPr>
          <w:p w14:paraId="3E9E058D" w14:textId="77777777" w:rsidR="00066A8D" w:rsidRPr="005472B3" w:rsidRDefault="00066A8D" w:rsidP="00F35F14">
            <w:pPr>
              <w:spacing w:after="60"/>
              <w:rPr>
                <w:rFonts w:eastAsia="Times New Roman"/>
              </w:rPr>
            </w:pPr>
            <w:r w:rsidRPr="005472B3">
              <w:rPr>
                <w:rFonts w:eastAsia="Times New Roman"/>
              </w:rPr>
              <w:t>The escorting Officer shall create a record in the escort log and/or occurrence book, to record the time of death and the time of certification of death.</w:t>
            </w:r>
          </w:p>
        </w:tc>
        <w:tc>
          <w:tcPr>
            <w:tcW w:w="2766" w:type="dxa"/>
          </w:tcPr>
          <w:p w14:paraId="4F47DA39" w14:textId="77777777" w:rsidR="00066A8D" w:rsidRPr="005472B3" w:rsidRDefault="00066A8D" w:rsidP="00F35F14">
            <w:pPr>
              <w:spacing w:after="60"/>
              <w:rPr>
                <w:rFonts w:eastAsia="Times New Roman"/>
              </w:rPr>
            </w:pPr>
            <w:r w:rsidRPr="005472B3">
              <w:rPr>
                <w:rFonts w:eastAsia="Times New Roman"/>
              </w:rPr>
              <w:t>OIC of the escort</w:t>
            </w:r>
          </w:p>
        </w:tc>
      </w:tr>
      <w:tr w:rsidR="00066A8D" w:rsidRPr="005472B3" w14:paraId="330F0523" w14:textId="77777777" w:rsidTr="00F35F14">
        <w:tc>
          <w:tcPr>
            <w:tcW w:w="709" w:type="dxa"/>
          </w:tcPr>
          <w:p w14:paraId="10C7C2C6" w14:textId="77777777" w:rsidR="00066A8D" w:rsidRPr="005472B3" w:rsidRDefault="00066A8D" w:rsidP="00F35F14">
            <w:pPr>
              <w:spacing w:after="60"/>
              <w:rPr>
                <w:rFonts w:eastAsia="Times New Roman"/>
              </w:rPr>
            </w:pPr>
            <w:r w:rsidRPr="005472B3">
              <w:rPr>
                <w:rFonts w:eastAsia="Times New Roman"/>
              </w:rPr>
              <w:t>2.</w:t>
            </w:r>
          </w:p>
        </w:tc>
        <w:tc>
          <w:tcPr>
            <w:tcW w:w="5954" w:type="dxa"/>
          </w:tcPr>
          <w:p w14:paraId="5A87EE3C" w14:textId="77777777" w:rsidR="00066A8D" w:rsidRPr="005472B3" w:rsidRDefault="00066A8D" w:rsidP="00F35F14">
            <w:pPr>
              <w:spacing w:after="60"/>
              <w:rPr>
                <w:rFonts w:eastAsia="Times New Roman"/>
              </w:rPr>
            </w:pPr>
            <w:r w:rsidRPr="005472B3">
              <w:rPr>
                <w:rFonts w:eastAsia="Times New Roman"/>
              </w:rPr>
              <w:t>Notify the OPCEN of the young person’s death.</w:t>
            </w:r>
          </w:p>
        </w:tc>
        <w:tc>
          <w:tcPr>
            <w:tcW w:w="2766" w:type="dxa"/>
          </w:tcPr>
          <w:p w14:paraId="2BCB5881" w14:textId="77777777" w:rsidR="00066A8D" w:rsidRPr="005472B3" w:rsidRDefault="00066A8D" w:rsidP="00F35F14">
            <w:pPr>
              <w:spacing w:after="60"/>
              <w:rPr>
                <w:rFonts w:eastAsia="Times New Roman"/>
              </w:rPr>
            </w:pPr>
            <w:r w:rsidRPr="005472B3">
              <w:rPr>
                <w:rFonts w:eastAsia="Times New Roman"/>
              </w:rPr>
              <w:t xml:space="preserve">OIC of the escort   </w:t>
            </w:r>
          </w:p>
        </w:tc>
      </w:tr>
      <w:tr w:rsidR="00066A8D" w:rsidRPr="005472B3" w14:paraId="5F4C6E57" w14:textId="77777777" w:rsidTr="00F35F14">
        <w:tc>
          <w:tcPr>
            <w:tcW w:w="709" w:type="dxa"/>
          </w:tcPr>
          <w:p w14:paraId="6244D300" w14:textId="77777777" w:rsidR="00066A8D" w:rsidRPr="005472B3" w:rsidRDefault="00066A8D" w:rsidP="00F35F14">
            <w:pPr>
              <w:spacing w:after="60"/>
              <w:rPr>
                <w:rFonts w:eastAsia="Times New Roman"/>
              </w:rPr>
            </w:pPr>
            <w:r w:rsidRPr="005472B3">
              <w:rPr>
                <w:rFonts w:eastAsia="Times New Roman"/>
              </w:rPr>
              <w:t>3.</w:t>
            </w:r>
          </w:p>
        </w:tc>
        <w:tc>
          <w:tcPr>
            <w:tcW w:w="5954" w:type="dxa"/>
          </w:tcPr>
          <w:p w14:paraId="055F8530" w14:textId="77777777" w:rsidR="00066A8D" w:rsidRPr="005472B3" w:rsidRDefault="00066A8D" w:rsidP="00F35F14">
            <w:pPr>
              <w:spacing w:after="60"/>
              <w:rPr>
                <w:rFonts w:eastAsia="Times New Roman"/>
              </w:rPr>
            </w:pPr>
            <w:r w:rsidRPr="005472B3">
              <w:rPr>
                <w:rFonts w:eastAsia="Times New Roman"/>
              </w:rPr>
              <w:t>Notify the local WAPF of the death.</w:t>
            </w:r>
          </w:p>
        </w:tc>
        <w:tc>
          <w:tcPr>
            <w:tcW w:w="2766" w:type="dxa"/>
          </w:tcPr>
          <w:p w14:paraId="3C854247" w14:textId="77777777" w:rsidR="00066A8D" w:rsidRPr="005472B3" w:rsidRDefault="00066A8D" w:rsidP="00F35F14">
            <w:pPr>
              <w:spacing w:after="60"/>
              <w:rPr>
                <w:rFonts w:eastAsia="Times New Roman"/>
              </w:rPr>
            </w:pPr>
            <w:r w:rsidRPr="005472B3">
              <w:rPr>
                <w:rFonts w:eastAsia="Times New Roman"/>
              </w:rPr>
              <w:t>OIC/Superintendent</w:t>
            </w:r>
          </w:p>
        </w:tc>
      </w:tr>
      <w:tr w:rsidR="00066A8D" w:rsidRPr="005472B3" w14:paraId="713BD633" w14:textId="77777777" w:rsidTr="00F35F14">
        <w:tc>
          <w:tcPr>
            <w:tcW w:w="709" w:type="dxa"/>
          </w:tcPr>
          <w:p w14:paraId="1231E390" w14:textId="77777777" w:rsidR="00066A8D" w:rsidRPr="005472B3" w:rsidRDefault="00066A8D" w:rsidP="00F35F14">
            <w:pPr>
              <w:keepLines/>
              <w:spacing w:after="60"/>
              <w:rPr>
                <w:rFonts w:eastAsia="Times New Roman"/>
              </w:rPr>
            </w:pPr>
            <w:r w:rsidRPr="005472B3">
              <w:rPr>
                <w:rFonts w:eastAsia="Times New Roman"/>
              </w:rPr>
              <w:lastRenderedPageBreak/>
              <w:t>4.</w:t>
            </w:r>
          </w:p>
        </w:tc>
        <w:tc>
          <w:tcPr>
            <w:tcW w:w="5954" w:type="dxa"/>
          </w:tcPr>
          <w:p w14:paraId="1EF3CAA1" w14:textId="77777777" w:rsidR="00066A8D" w:rsidRPr="005472B3" w:rsidRDefault="00066A8D" w:rsidP="00F35F14">
            <w:pPr>
              <w:keepLines/>
              <w:spacing w:after="60"/>
              <w:rPr>
                <w:rFonts w:eastAsia="Times New Roman"/>
              </w:rPr>
            </w:pPr>
            <w:r w:rsidRPr="005472B3">
              <w:rPr>
                <w:rFonts w:eastAsia="Times New Roman"/>
              </w:rPr>
              <w:t xml:space="preserve">The escorting officers are to maintain security of the deceased and scene until handover with the WAPF, except in exceptional circumstances refer to </w:t>
            </w:r>
            <w:r w:rsidRPr="005472B3">
              <w:t>section 4.2.</w:t>
            </w:r>
          </w:p>
        </w:tc>
        <w:tc>
          <w:tcPr>
            <w:tcW w:w="2766" w:type="dxa"/>
          </w:tcPr>
          <w:p w14:paraId="09B148A0" w14:textId="77777777" w:rsidR="00066A8D" w:rsidRPr="005472B3" w:rsidRDefault="00066A8D" w:rsidP="00F35F14">
            <w:pPr>
              <w:spacing w:after="60"/>
              <w:rPr>
                <w:rFonts w:eastAsia="Times New Roman"/>
              </w:rPr>
            </w:pPr>
            <w:r w:rsidRPr="005472B3">
              <w:rPr>
                <w:rFonts w:eastAsia="Times New Roman"/>
              </w:rPr>
              <w:t>OIC of the escort</w:t>
            </w:r>
          </w:p>
        </w:tc>
      </w:tr>
      <w:tr w:rsidR="00066A8D" w:rsidRPr="005472B3" w14:paraId="26F23629" w14:textId="77777777" w:rsidTr="00F35F14">
        <w:tc>
          <w:tcPr>
            <w:tcW w:w="709" w:type="dxa"/>
          </w:tcPr>
          <w:p w14:paraId="1F954596" w14:textId="77777777" w:rsidR="00066A8D" w:rsidRPr="005472B3" w:rsidRDefault="00066A8D" w:rsidP="00F35F14">
            <w:pPr>
              <w:spacing w:after="60"/>
              <w:rPr>
                <w:rFonts w:eastAsia="Times New Roman"/>
              </w:rPr>
            </w:pPr>
            <w:r w:rsidRPr="005472B3">
              <w:rPr>
                <w:rFonts w:eastAsia="Times New Roman"/>
              </w:rPr>
              <w:t>5.</w:t>
            </w:r>
          </w:p>
        </w:tc>
        <w:tc>
          <w:tcPr>
            <w:tcW w:w="5954" w:type="dxa"/>
          </w:tcPr>
          <w:p w14:paraId="3C9B4410" w14:textId="77777777" w:rsidR="00066A8D" w:rsidRPr="005472B3" w:rsidRDefault="00066A8D" w:rsidP="00F35F14">
            <w:pPr>
              <w:spacing w:after="60"/>
              <w:rPr>
                <w:rFonts w:eastAsia="Times New Roman"/>
              </w:rPr>
            </w:pPr>
            <w:r w:rsidRPr="005472B3">
              <w:rPr>
                <w:rFonts w:eastAsia="Times New Roman"/>
              </w:rPr>
              <w:t xml:space="preserve">On arrival of the WAPF, the OIC shall hand over control and access to the scene in accordance with </w:t>
            </w:r>
            <w:r w:rsidRPr="005472B3">
              <w:t>section 9</w:t>
            </w:r>
            <w:r w:rsidRPr="005472B3">
              <w:rPr>
                <w:rFonts w:eastAsia="Times New Roman"/>
              </w:rPr>
              <w:t>.</w:t>
            </w:r>
          </w:p>
        </w:tc>
        <w:tc>
          <w:tcPr>
            <w:tcW w:w="2766" w:type="dxa"/>
          </w:tcPr>
          <w:p w14:paraId="2B8EF8F9" w14:textId="77777777" w:rsidR="00066A8D" w:rsidRPr="005472B3" w:rsidRDefault="00066A8D" w:rsidP="00F35F14">
            <w:pPr>
              <w:spacing w:after="60"/>
              <w:rPr>
                <w:rFonts w:eastAsia="Times New Roman"/>
              </w:rPr>
            </w:pPr>
            <w:r w:rsidRPr="005472B3">
              <w:rPr>
                <w:rFonts w:eastAsia="Times New Roman"/>
              </w:rPr>
              <w:t>OIC of the escort</w:t>
            </w:r>
          </w:p>
        </w:tc>
      </w:tr>
      <w:tr w:rsidR="00066A8D" w:rsidRPr="005472B3" w14:paraId="4280B91E" w14:textId="77777777" w:rsidTr="00F35F14">
        <w:tc>
          <w:tcPr>
            <w:tcW w:w="709" w:type="dxa"/>
          </w:tcPr>
          <w:p w14:paraId="3514843C" w14:textId="77777777" w:rsidR="00066A8D" w:rsidRPr="005472B3" w:rsidRDefault="00066A8D" w:rsidP="00F35F14">
            <w:pPr>
              <w:spacing w:after="60"/>
              <w:rPr>
                <w:rFonts w:eastAsia="Times New Roman"/>
              </w:rPr>
            </w:pPr>
            <w:r w:rsidRPr="005472B3">
              <w:rPr>
                <w:rFonts w:eastAsia="Times New Roman"/>
              </w:rPr>
              <w:t>6.</w:t>
            </w:r>
          </w:p>
        </w:tc>
        <w:tc>
          <w:tcPr>
            <w:tcW w:w="5954" w:type="dxa"/>
          </w:tcPr>
          <w:p w14:paraId="6F21B441" w14:textId="77777777" w:rsidR="00066A8D" w:rsidRPr="005472B3" w:rsidRDefault="00066A8D" w:rsidP="00F35F14">
            <w:pPr>
              <w:spacing w:after="60"/>
              <w:rPr>
                <w:rFonts w:eastAsia="Times New Roman"/>
              </w:rPr>
            </w:pPr>
            <w:r w:rsidRPr="005472B3">
              <w:rPr>
                <w:rFonts w:eastAsia="Times New Roman"/>
              </w:rPr>
              <w:t>The OIC shall record the time of handover, name of Officer and obtain a signature in the occurrence book/escort log.</w:t>
            </w:r>
          </w:p>
        </w:tc>
        <w:tc>
          <w:tcPr>
            <w:tcW w:w="2766" w:type="dxa"/>
          </w:tcPr>
          <w:p w14:paraId="7B0D263C" w14:textId="77777777" w:rsidR="00066A8D" w:rsidRPr="005472B3" w:rsidRDefault="00066A8D" w:rsidP="00F35F14">
            <w:pPr>
              <w:spacing w:after="60"/>
              <w:rPr>
                <w:rFonts w:eastAsia="Times New Roman"/>
              </w:rPr>
            </w:pPr>
            <w:r w:rsidRPr="005472B3">
              <w:rPr>
                <w:rFonts w:eastAsia="Times New Roman"/>
              </w:rPr>
              <w:t>OIC of the escort</w:t>
            </w:r>
          </w:p>
        </w:tc>
      </w:tr>
      <w:tr w:rsidR="00066A8D" w:rsidRPr="005472B3" w14:paraId="3A8729EA" w14:textId="77777777" w:rsidTr="00F35F14">
        <w:tc>
          <w:tcPr>
            <w:tcW w:w="709" w:type="dxa"/>
          </w:tcPr>
          <w:p w14:paraId="5F4A8E56" w14:textId="77777777" w:rsidR="00066A8D" w:rsidRPr="005472B3" w:rsidRDefault="00066A8D" w:rsidP="00F35F14">
            <w:pPr>
              <w:spacing w:after="60"/>
              <w:rPr>
                <w:rFonts w:eastAsia="Times New Roman"/>
              </w:rPr>
            </w:pPr>
            <w:r w:rsidRPr="005472B3">
              <w:rPr>
                <w:rFonts w:eastAsia="Times New Roman"/>
              </w:rPr>
              <w:t>7.</w:t>
            </w:r>
          </w:p>
        </w:tc>
        <w:tc>
          <w:tcPr>
            <w:tcW w:w="5954" w:type="dxa"/>
          </w:tcPr>
          <w:p w14:paraId="4A435C4C" w14:textId="77777777" w:rsidR="00066A8D" w:rsidRPr="005472B3" w:rsidRDefault="00066A8D" w:rsidP="00F35F14">
            <w:pPr>
              <w:spacing w:after="60"/>
              <w:rPr>
                <w:rFonts w:eastAsia="Times New Roman"/>
              </w:rPr>
            </w:pPr>
            <w:r w:rsidRPr="005472B3">
              <w:rPr>
                <w:rFonts w:eastAsia="Times New Roman"/>
              </w:rPr>
              <w:t>The OIC shall notify the Superintendent/OPCEN that handover has taken place with the WAPF.</w:t>
            </w:r>
          </w:p>
        </w:tc>
        <w:tc>
          <w:tcPr>
            <w:tcW w:w="2766" w:type="dxa"/>
          </w:tcPr>
          <w:p w14:paraId="1538AE66" w14:textId="77777777" w:rsidR="00066A8D" w:rsidRPr="005472B3" w:rsidRDefault="00066A8D" w:rsidP="00F35F14">
            <w:pPr>
              <w:spacing w:after="60"/>
              <w:rPr>
                <w:rFonts w:eastAsia="Times New Roman"/>
              </w:rPr>
            </w:pPr>
            <w:r w:rsidRPr="005472B3">
              <w:rPr>
                <w:rFonts w:eastAsia="Times New Roman"/>
              </w:rPr>
              <w:t>OIC of the escort</w:t>
            </w:r>
          </w:p>
        </w:tc>
      </w:tr>
      <w:tr w:rsidR="00066A8D" w:rsidRPr="005472B3" w14:paraId="28CE481D" w14:textId="77777777" w:rsidTr="00F35F14">
        <w:tc>
          <w:tcPr>
            <w:tcW w:w="709" w:type="dxa"/>
          </w:tcPr>
          <w:p w14:paraId="6E5FCBF3" w14:textId="77777777" w:rsidR="00066A8D" w:rsidRPr="005472B3" w:rsidRDefault="00066A8D" w:rsidP="00F35F14">
            <w:pPr>
              <w:spacing w:after="60"/>
              <w:rPr>
                <w:rFonts w:eastAsia="Times New Roman"/>
              </w:rPr>
            </w:pPr>
            <w:r w:rsidRPr="005472B3">
              <w:rPr>
                <w:rFonts w:eastAsia="Times New Roman"/>
              </w:rPr>
              <w:t>8.</w:t>
            </w:r>
          </w:p>
        </w:tc>
        <w:tc>
          <w:tcPr>
            <w:tcW w:w="5954" w:type="dxa"/>
          </w:tcPr>
          <w:p w14:paraId="6C20103A" w14:textId="77777777" w:rsidR="00066A8D" w:rsidRPr="005472B3" w:rsidRDefault="00066A8D" w:rsidP="00F35F14">
            <w:pPr>
              <w:spacing w:after="60"/>
              <w:rPr>
                <w:rFonts w:eastAsia="Times New Roman"/>
              </w:rPr>
            </w:pPr>
            <w:r w:rsidRPr="005472B3">
              <w:rPr>
                <w:rFonts w:eastAsia="Times New Roman"/>
              </w:rPr>
              <w:t>The Superintendent/OIC shall record the time of death on TOMS and appoint an Incident Controller to oversee management of the death in custody incident.</w:t>
            </w:r>
          </w:p>
        </w:tc>
        <w:tc>
          <w:tcPr>
            <w:tcW w:w="2766" w:type="dxa"/>
          </w:tcPr>
          <w:p w14:paraId="251B7117" w14:textId="77777777" w:rsidR="00066A8D" w:rsidRPr="005472B3" w:rsidRDefault="00066A8D" w:rsidP="00F35F14">
            <w:pPr>
              <w:spacing w:after="60"/>
              <w:rPr>
                <w:rFonts w:eastAsia="Times New Roman"/>
              </w:rPr>
            </w:pPr>
            <w:r w:rsidRPr="005472B3">
              <w:rPr>
                <w:rFonts w:eastAsia="Times New Roman"/>
              </w:rPr>
              <w:t>Superintendent/OIC</w:t>
            </w:r>
          </w:p>
        </w:tc>
      </w:tr>
    </w:tbl>
    <w:p w14:paraId="7C7B9B43" w14:textId="77777777" w:rsidR="00066A8D" w:rsidRPr="005472B3" w:rsidRDefault="00066A8D" w:rsidP="00066A8D">
      <w:pPr>
        <w:pStyle w:val="Heading2"/>
      </w:pPr>
      <w:bookmarkStart w:id="23" w:name="_Toc218583351"/>
      <w:bookmarkStart w:id="24" w:name="_Toc241750306"/>
      <w:r w:rsidRPr="005472B3">
        <w:t>Withdrawal of escorting officers from a hospital or hospice in exceptional circumstances</w:t>
      </w:r>
      <w:bookmarkEnd w:id="23"/>
      <w:bookmarkEnd w:id="24"/>
    </w:p>
    <w:p w14:paraId="73ED31FF" w14:textId="77777777" w:rsidR="00066A8D" w:rsidRPr="005472B3" w:rsidRDefault="00066A8D" w:rsidP="00066A8D">
      <w:pPr>
        <w:pStyle w:val="Heading3"/>
      </w:pPr>
      <w:r w:rsidRPr="005472B3">
        <w:t>The Superintendent shall request approval from the relevant Deputy Commissioner to withdraw escorting officers from a hospital or hospice, prior to handover to the WAPF, in the following exceptional circumstances:</w:t>
      </w:r>
    </w:p>
    <w:p w14:paraId="6DA3F839" w14:textId="77777777" w:rsidR="00066A8D" w:rsidRPr="005472B3" w:rsidRDefault="00066A8D">
      <w:pPr>
        <w:pStyle w:val="Heading3"/>
        <w:numPr>
          <w:ilvl w:val="0"/>
          <w:numId w:val="32"/>
        </w:numPr>
        <w:ind w:left="720"/>
      </w:pPr>
      <w:r w:rsidRPr="005472B3">
        <w:rPr>
          <w:rFonts w:cs="Arial"/>
        </w:rPr>
        <w:t xml:space="preserve">young person has been granted Prerogative of Mercy </w:t>
      </w:r>
    </w:p>
    <w:p w14:paraId="467694D3" w14:textId="77777777" w:rsidR="00066A8D" w:rsidRPr="005472B3" w:rsidRDefault="00066A8D">
      <w:pPr>
        <w:pStyle w:val="Heading3"/>
        <w:numPr>
          <w:ilvl w:val="0"/>
          <w:numId w:val="32"/>
        </w:numPr>
        <w:ind w:left="720"/>
      </w:pPr>
      <w:r w:rsidRPr="005472B3">
        <w:rPr>
          <w:rFonts w:cs="Arial"/>
        </w:rPr>
        <w:t>young person’s charges have been adjourned or dismissed by the court (no legal warrant)</w:t>
      </w:r>
    </w:p>
    <w:p w14:paraId="4E382EB4" w14:textId="77777777" w:rsidR="00066A8D" w:rsidRPr="005472B3" w:rsidRDefault="00066A8D">
      <w:pPr>
        <w:pStyle w:val="Heading3"/>
        <w:numPr>
          <w:ilvl w:val="0"/>
          <w:numId w:val="32"/>
        </w:numPr>
        <w:ind w:left="720"/>
      </w:pPr>
      <w:r w:rsidRPr="005472B3">
        <w:rPr>
          <w:rFonts w:cs="Arial"/>
        </w:rPr>
        <w:t>young person’s sentence or parole has concluded</w:t>
      </w:r>
    </w:p>
    <w:p w14:paraId="5C64973D" w14:textId="77777777" w:rsidR="00066A8D" w:rsidRPr="005472B3" w:rsidRDefault="00066A8D">
      <w:pPr>
        <w:pStyle w:val="Heading3"/>
        <w:numPr>
          <w:ilvl w:val="0"/>
          <w:numId w:val="32"/>
        </w:numPr>
        <w:ind w:left="720"/>
      </w:pPr>
      <w:r w:rsidRPr="005472B3">
        <w:t>where approved organ donation is to occur</w:t>
      </w:r>
    </w:p>
    <w:p w14:paraId="1A0AF5ED" w14:textId="77777777" w:rsidR="00066A8D" w:rsidRPr="005472B3" w:rsidRDefault="00066A8D">
      <w:pPr>
        <w:pStyle w:val="Heading3"/>
        <w:numPr>
          <w:ilvl w:val="0"/>
          <w:numId w:val="32"/>
        </w:numPr>
        <w:ind w:left="720"/>
      </w:pPr>
      <w:r w:rsidRPr="005472B3">
        <w:rPr>
          <w:rFonts w:cs="Arial"/>
        </w:rPr>
        <w:t xml:space="preserve">other exceptional circumstances as approved by the Deputy Commissioner. </w:t>
      </w:r>
    </w:p>
    <w:p w14:paraId="5A6C0BF2" w14:textId="29C87F5E" w:rsidR="00066A8D" w:rsidRPr="005472B3" w:rsidRDefault="00066A8D">
      <w:pPr>
        <w:pStyle w:val="Heading3"/>
      </w:pPr>
      <w:r w:rsidRPr="005472B3">
        <w:t>The following procedures shall apply:</w:t>
      </w:r>
    </w:p>
    <w:tbl>
      <w:tblPr>
        <w:tblStyle w:val="DCStable2"/>
        <w:tblW w:w="9351" w:type="dxa"/>
        <w:tblLayout w:type="fixed"/>
        <w:tblLook w:val="04A0" w:firstRow="1" w:lastRow="0" w:firstColumn="1" w:lastColumn="0" w:noHBand="0" w:noVBand="1"/>
      </w:tblPr>
      <w:tblGrid>
        <w:gridCol w:w="562"/>
        <w:gridCol w:w="6376"/>
        <w:gridCol w:w="2413"/>
      </w:tblGrid>
      <w:tr w:rsidR="00066A8D" w:rsidRPr="005472B3" w14:paraId="627D61A9" w14:textId="77777777" w:rsidTr="004425D5">
        <w:trPr>
          <w:cnfStyle w:val="100000000000" w:firstRow="1" w:lastRow="0" w:firstColumn="0" w:lastColumn="0" w:oddVBand="0" w:evenVBand="0" w:oddHBand="0" w:evenHBand="0" w:firstRowFirstColumn="0" w:firstRowLastColumn="0" w:lastRowFirstColumn="0" w:lastRowLastColumn="0"/>
        </w:trPr>
        <w:tc>
          <w:tcPr>
            <w:tcW w:w="562" w:type="dxa"/>
            <w:shd w:val="clear" w:color="auto" w:fill="203866" w:themeFill="accent4"/>
          </w:tcPr>
          <w:p w14:paraId="1477EFBC" w14:textId="77777777" w:rsidR="00066A8D" w:rsidRPr="005472B3" w:rsidRDefault="00066A8D" w:rsidP="00F35F14">
            <w:pPr>
              <w:spacing w:after="60"/>
              <w:rPr>
                <w:rFonts w:eastAsia="Times New Roman" w:cs="Arial"/>
                <w:b/>
              </w:rPr>
            </w:pPr>
          </w:p>
        </w:tc>
        <w:tc>
          <w:tcPr>
            <w:tcW w:w="6376" w:type="dxa"/>
            <w:shd w:val="clear" w:color="auto" w:fill="203866" w:themeFill="accent4"/>
          </w:tcPr>
          <w:p w14:paraId="5834ADC0" w14:textId="77777777" w:rsidR="00066A8D" w:rsidRPr="005472B3" w:rsidRDefault="00066A8D" w:rsidP="00F35F14">
            <w:pPr>
              <w:spacing w:after="60"/>
              <w:rPr>
                <w:rFonts w:eastAsia="Times New Roman" w:cs="Arial"/>
                <w:b/>
              </w:rPr>
            </w:pPr>
            <w:r w:rsidRPr="005472B3">
              <w:rPr>
                <w:rFonts w:eastAsia="Times New Roman" w:cs="Arial"/>
                <w:b/>
              </w:rPr>
              <w:t>Procedure</w:t>
            </w:r>
          </w:p>
        </w:tc>
        <w:tc>
          <w:tcPr>
            <w:tcW w:w="2413" w:type="dxa"/>
            <w:shd w:val="clear" w:color="auto" w:fill="203866" w:themeFill="accent4"/>
          </w:tcPr>
          <w:p w14:paraId="77FA9043" w14:textId="77777777" w:rsidR="00066A8D" w:rsidRPr="005472B3" w:rsidRDefault="00066A8D" w:rsidP="00F35F14">
            <w:pPr>
              <w:spacing w:after="60"/>
              <w:rPr>
                <w:rFonts w:eastAsia="Times New Roman" w:cs="Arial"/>
                <w:b/>
              </w:rPr>
            </w:pPr>
            <w:r w:rsidRPr="005472B3">
              <w:rPr>
                <w:rFonts w:eastAsia="Times New Roman" w:cs="Arial"/>
                <w:b/>
              </w:rPr>
              <w:t xml:space="preserve">Responsibility </w:t>
            </w:r>
          </w:p>
        </w:tc>
      </w:tr>
      <w:tr w:rsidR="00066A8D" w:rsidRPr="005472B3" w14:paraId="13477362" w14:textId="77777777" w:rsidTr="00F35F14">
        <w:tc>
          <w:tcPr>
            <w:tcW w:w="562" w:type="dxa"/>
          </w:tcPr>
          <w:p w14:paraId="7F186C07" w14:textId="77777777" w:rsidR="00066A8D" w:rsidRPr="005472B3" w:rsidRDefault="00066A8D">
            <w:pPr>
              <w:numPr>
                <w:ilvl w:val="0"/>
                <w:numId w:val="33"/>
              </w:numPr>
              <w:spacing w:after="60"/>
              <w:ind w:left="357" w:hanging="357"/>
              <w:rPr>
                <w:rFonts w:eastAsia="Times New Roman"/>
              </w:rPr>
            </w:pPr>
          </w:p>
        </w:tc>
        <w:tc>
          <w:tcPr>
            <w:tcW w:w="6376" w:type="dxa"/>
          </w:tcPr>
          <w:p w14:paraId="66F54E5D" w14:textId="77777777" w:rsidR="00066A8D" w:rsidRPr="005472B3" w:rsidRDefault="00066A8D" w:rsidP="00F35F14">
            <w:pPr>
              <w:spacing w:after="60"/>
              <w:rPr>
                <w:rFonts w:eastAsia="Times New Roman" w:cs="Arial"/>
              </w:rPr>
            </w:pPr>
            <w:r w:rsidRPr="005472B3">
              <w:rPr>
                <w:rFonts w:eastAsia="Times New Roman" w:cs="Arial"/>
              </w:rPr>
              <w:t xml:space="preserve">Notify the relevant Deputy Commissioner and </w:t>
            </w:r>
            <w:r w:rsidRPr="005472B3">
              <w:t>Assistant Commissioner.</w:t>
            </w:r>
          </w:p>
        </w:tc>
        <w:tc>
          <w:tcPr>
            <w:tcW w:w="2413" w:type="dxa"/>
          </w:tcPr>
          <w:p w14:paraId="6BCC2F82" w14:textId="77777777" w:rsidR="00066A8D" w:rsidRPr="005472B3" w:rsidRDefault="00066A8D" w:rsidP="00F35F14">
            <w:pPr>
              <w:spacing w:after="60"/>
              <w:rPr>
                <w:rFonts w:eastAsia="Times New Roman"/>
              </w:rPr>
            </w:pPr>
            <w:r w:rsidRPr="005472B3">
              <w:rPr>
                <w:rFonts w:eastAsia="Times New Roman"/>
              </w:rPr>
              <w:t>Superintendent</w:t>
            </w:r>
          </w:p>
        </w:tc>
      </w:tr>
      <w:tr w:rsidR="00066A8D" w:rsidRPr="005472B3" w14:paraId="2A96C4B4" w14:textId="77777777" w:rsidTr="00F35F14">
        <w:tc>
          <w:tcPr>
            <w:tcW w:w="562" w:type="dxa"/>
          </w:tcPr>
          <w:p w14:paraId="37223278" w14:textId="77777777" w:rsidR="00066A8D" w:rsidRPr="005472B3" w:rsidRDefault="00066A8D">
            <w:pPr>
              <w:numPr>
                <w:ilvl w:val="0"/>
                <w:numId w:val="33"/>
              </w:numPr>
              <w:spacing w:after="60"/>
              <w:ind w:left="357" w:hanging="357"/>
              <w:rPr>
                <w:rFonts w:eastAsia="Times New Roman"/>
              </w:rPr>
            </w:pPr>
          </w:p>
        </w:tc>
        <w:tc>
          <w:tcPr>
            <w:tcW w:w="6376" w:type="dxa"/>
          </w:tcPr>
          <w:p w14:paraId="35F70474" w14:textId="77777777" w:rsidR="00066A8D" w:rsidRPr="005472B3" w:rsidRDefault="00066A8D" w:rsidP="00F35F14">
            <w:pPr>
              <w:spacing w:after="60"/>
              <w:rPr>
                <w:rFonts w:eastAsia="Times New Roman" w:cs="Arial"/>
              </w:rPr>
            </w:pPr>
            <w:r w:rsidRPr="005472B3">
              <w:rPr>
                <w:rFonts w:eastAsia="Times New Roman" w:cs="Arial"/>
              </w:rPr>
              <w:t>Notify the OPCEN.</w:t>
            </w:r>
          </w:p>
        </w:tc>
        <w:tc>
          <w:tcPr>
            <w:tcW w:w="2413" w:type="dxa"/>
          </w:tcPr>
          <w:p w14:paraId="6072AE54" w14:textId="77777777" w:rsidR="00066A8D" w:rsidRPr="005472B3" w:rsidRDefault="00066A8D" w:rsidP="00F35F14">
            <w:pPr>
              <w:spacing w:after="60"/>
              <w:rPr>
                <w:rFonts w:eastAsia="Times New Roman"/>
              </w:rPr>
            </w:pPr>
            <w:r w:rsidRPr="005472B3">
              <w:rPr>
                <w:rFonts w:eastAsia="Times New Roman"/>
              </w:rPr>
              <w:t>Superintendent/OIC</w:t>
            </w:r>
          </w:p>
        </w:tc>
      </w:tr>
      <w:tr w:rsidR="00066A8D" w:rsidRPr="005472B3" w14:paraId="7F9B342C" w14:textId="77777777" w:rsidTr="00F35F14">
        <w:tc>
          <w:tcPr>
            <w:tcW w:w="562" w:type="dxa"/>
          </w:tcPr>
          <w:p w14:paraId="7504EE5A" w14:textId="77777777" w:rsidR="00066A8D" w:rsidRPr="005472B3" w:rsidRDefault="00066A8D">
            <w:pPr>
              <w:numPr>
                <w:ilvl w:val="0"/>
                <w:numId w:val="33"/>
              </w:numPr>
              <w:spacing w:after="60"/>
              <w:ind w:left="357" w:hanging="357"/>
              <w:rPr>
                <w:rFonts w:eastAsia="Times New Roman"/>
              </w:rPr>
            </w:pPr>
          </w:p>
        </w:tc>
        <w:tc>
          <w:tcPr>
            <w:tcW w:w="6376" w:type="dxa"/>
          </w:tcPr>
          <w:p w14:paraId="5938DF0A" w14:textId="77777777" w:rsidR="00066A8D" w:rsidRPr="005472B3" w:rsidRDefault="00066A8D" w:rsidP="00F35F14">
            <w:pPr>
              <w:spacing w:after="60"/>
              <w:rPr>
                <w:rFonts w:eastAsia="Times New Roman" w:cs="Arial"/>
              </w:rPr>
            </w:pPr>
            <w:r w:rsidRPr="005472B3">
              <w:rPr>
                <w:rFonts w:eastAsia="Times New Roman" w:cs="Arial"/>
              </w:rPr>
              <w:t>Notify the local WAPF of the time of withdrawal.</w:t>
            </w:r>
          </w:p>
        </w:tc>
        <w:tc>
          <w:tcPr>
            <w:tcW w:w="2413" w:type="dxa"/>
          </w:tcPr>
          <w:p w14:paraId="75D175A5" w14:textId="77777777" w:rsidR="00066A8D" w:rsidRPr="005472B3" w:rsidRDefault="00066A8D" w:rsidP="00F35F14">
            <w:pPr>
              <w:spacing w:after="60"/>
              <w:rPr>
                <w:rFonts w:eastAsia="Times New Roman"/>
              </w:rPr>
            </w:pPr>
            <w:r w:rsidRPr="005472B3">
              <w:rPr>
                <w:rFonts w:eastAsia="Times New Roman"/>
              </w:rPr>
              <w:t>Superintendent/OIC</w:t>
            </w:r>
          </w:p>
        </w:tc>
      </w:tr>
      <w:tr w:rsidR="00066A8D" w:rsidRPr="005472B3" w14:paraId="3E6C5645" w14:textId="77777777" w:rsidTr="00F35F14">
        <w:tc>
          <w:tcPr>
            <w:tcW w:w="562" w:type="dxa"/>
          </w:tcPr>
          <w:p w14:paraId="002D784B" w14:textId="77777777" w:rsidR="00066A8D" w:rsidRPr="005472B3" w:rsidRDefault="00066A8D">
            <w:pPr>
              <w:numPr>
                <w:ilvl w:val="0"/>
                <w:numId w:val="33"/>
              </w:numPr>
              <w:spacing w:after="60"/>
              <w:ind w:left="357" w:hanging="357"/>
              <w:rPr>
                <w:rFonts w:eastAsia="Times New Roman"/>
              </w:rPr>
            </w:pPr>
          </w:p>
        </w:tc>
        <w:tc>
          <w:tcPr>
            <w:tcW w:w="6376" w:type="dxa"/>
          </w:tcPr>
          <w:p w14:paraId="6B6C95E8" w14:textId="77777777" w:rsidR="00066A8D" w:rsidRPr="005472B3" w:rsidRDefault="00066A8D" w:rsidP="00F35F14">
            <w:pPr>
              <w:spacing w:after="60"/>
              <w:rPr>
                <w:rFonts w:eastAsia="Times New Roman" w:cs="Arial"/>
              </w:rPr>
            </w:pPr>
            <w:r w:rsidRPr="005472B3">
              <w:rPr>
                <w:rFonts w:eastAsia="Times New Roman" w:cs="Arial"/>
              </w:rPr>
              <w:t>Ensure the young person has been discharged from TOMS, where applicable.</w:t>
            </w:r>
          </w:p>
        </w:tc>
        <w:tc>
          <w:tcPr>
            <w:tcW w:w="2413" w:type="dxa"/>
          </w:tcPr>
          <w:p w14:paraId="3FBFDC1F" w14:textId="77777777" w:rsidR="00066A8D" w:rsidRPr="005472B3" w:rsidRDefault="00066A8D" w:rsidP="00F35F14">
            <w:pPr>
              <w:spacing w:after="60"/>
              <w:rPr>
                <w:rFonts w:eastAsia="Times New Roman"/>
              </w:rPr>
            </w:pPr>
            <w:r w:rsidRPr="005472B3">
              <w:rPr>
                <w:rFonts w:eastAsia="Times New Roman"/>
              </w:rPr>
              <w:t>Superintendent/OIC</w:t>
            </w:r>
          </w:p>
        </w:tc>
      </w:tr>
      <w:tr w:rsidR="00066A8D" w:rsidRPr="005472B3" w14:paraId="63855457" w14:textId="77777777" w:rsidTr="00F35F14">
        <w:tc>
          <w:tcPr>
            <w:tcW w:w="562" w:type="dxa"/>
          </w:tcPr>
          <w:p w14:paraId="5D367A11" w14:textId="77777777" w:rsidR="00066A8D" w:rsidRPr="005472B3" w:rsidRDefault="00066A8D">
            <w:pPr>
              <w:numPr>
                <w:ilvl w:val="0"/>
                <w:numId w:val="33"/>
              </w:numPr>
              <w:spacing w:after="60"/>
              <w:ind w:left="357" w:hanging="357"/>
              <w:rPr>
                <w:rFonts w:eastAsia="Times New Roman"/>
              </w:rPr>
            </w:pPr>
          </w:p>
        </w:tc>
        <w:tc>
          <w:tcPr>
            <w:tcW w:w="6376" w:type="dxa"/>
          </w:tcPr>
          <w:p w14:paraId="0DF5D8B0" w14:textId="77777777" w:rsidR="00066A8D" w:rsidRPr="005472B3" w:rsidRDefault="00066A8D" w:rsidP="00F35F14">
            <w:pPr>
              <w:spacing w:after="60"/>
              <w:rPr>
                <w:rFonts w:eastAsia="Times New Roman"/>
              </w:rPr>
            </w:pPr>
            <w:r w:rsidRPr="005472B3">
              <w:rPr>
                <w:rFonts w:eastAsia="Times New Roman" w:cs="Arial"/>
              </w:rPr>
              <w:t>Notify the escorting officers of the withdrawal.</w:t>
            </w:r>
          </w:p>
        </w:tc>
        <w:tc>
          <w:tcPr>
            <w:tcW w:w="2413" w:type="dxa"/>
          </w:tcPr>
          <w:p w14:paraId="2B868ABE" w14:textId="77777777" w:rsidR="00066A8D" w:rsidRPr="005472B3" w:rsidRDefault="00066A8D" w:rsidP="00F35F14">
            <w:pPr>
              <w:spacing w:after="60"/>
              <w:rPr>
                <w:rFonts w:eastAsia="Times New Roman"/>
              </w:rPr>
            </w:pPr>
            <w:r w:rsidRPr="005472B3">
              <w:rPr>
                <w:rFonts w:eastAsia="Times New Roman"/>
              </w:rPr>
              <w:t>Superintendent/OIC</w:t>
            </w:r>
          </w:p>
        </w:tc>
      </w:tr>
      <w:tr w:rsidR="00066A8D" w:rsidRPr="005472B3" w14:paraId="17C083FB" w14:textId="77777777" w:rsidTr="00F35F14">
        <w:tc>
          <w:tcPr>
            <w:tcW w:w="562" w:type="dxa"/>
          </w:tcPr>
          <w:p w14:paraId="0D018C16" w14:textId="77777777" w:rsidR="00066A8D" w:rsidRPr="005472B3" w:rsidRDefault="00066A8D">
            <w:pPr>
              <w:numPr>
                <w:ilvl w:val="0"/>
                <w:numId w:val="33"/>
              </w:numPr>
              <w:spacing w:after="60"/>
              <w:ind w:left="357" w:hanging="357"/>
              <w:rPr>
                <w:rFonts w:eastAsia="Times New Roman"/>
              </w:rPr>
            </w:pPr>
          </w:p>
        </w:tc>
        <w:tc>
          <w:tcPr>
            <w:tcW w:w="6376" w:type="dxa"/>
          </w:tcPr>
          <w:p w14:paraId="0F67F2D9" w14:textId="77777777" w:rsidR="00066A8D" w:rsidRPr="005472B3" w:rsidRDefault="00066A8D" w:rsidP="00F35F14">
            <w:pPr>
              <w:spacing w:after="60"/>
              <w:rPr>
                <w:rFonts w:eastAsia="Times New Roman"/>
              </w:rPr>
            </w:pPr>
            <w:r w:rsidRPr="005472B3">
              <w:rPr>
                <w:rFonts w:eastAsia="Times New Roman" w:cs="Arial"/>
              </w:rPr>
              <w:t xml:space="preserve">The escorting officer shall record the time of </w:t>
            </w:r>
            <w:r w:rsidRPr="005472B3">
              <w:rPr>
                <w:rFonts w:cs="Arial"/>
              </w:rPr>
              <w:t>withdrawal.</w:t>
            </w:r>
            <w:r w:rsidRPr="005472B3">
              <w:rPr>
                <w:rFonts w:eastAsia="Times New Roman" w:cs="Arial"/>
              </w:rPr>
              <w:t xml:space="preserve"> in the escort log and/or occurrence book.</w:t>
            </w:r>
          </w:p>
        </w:tc>
        <w:tc>
          <w:tcPr>
            <w:tcW w:w="2413" w:type="dxa"/>
          </w:tcPr>
          <w:p w14:paraId="21DC33EB" w14:textId="77777777" w:rsidR="00066A8D" w:rsidRPr="005472B3" w:rsidRDefault="00066A8D" w:rsidP="00F35F14">
            <w:pPr>
              <w:spacing w:after="60"/>
              <w:rPr>
                <w:rFonts w:eastAsia="Times New Roman"/>
              </w:rPr>
            </w:pPr>
            <w:r w:rsidRPr="005472B3">
              <w:rPr>
                <w:rFonts w:eastAsia="Times New Roman"/>
              </w:rPr>
              <w:t>OIC of the escort</w:t>
            </w:r>
          </w:p>
        </w:tc>
      </w:tr>
      <w:tr w:rsidR="00066A8D" w:rsidRPr="005472B3" w14:paraId="35EB274E" w14:textId="77777777" w:rsidTr="00F35F14">
        <w:tc>
          <w:tcPr>
            <w:tcW w:w="562" w:type="dxa"/>
          </w:tcPr>
          <w:p w14:paraId="4F940435" w14:textId="77777777" w:rsidR="00066A8D" w:rsidRPr="005472B3" w:rsidRDefault="00066A8D">
            <w:pPr>
              <w:numPr>
                <w:ilvl w:val="0"/>
                <w:numId w:val="33"/>
              </w:numPr>
              <w:spacing w:after="60"/>
              <w:ind w:left="357" w:hanging="357"/>
              <w:rPr>
                <w:rFonts w:eastAsia="Times New Roman"/>
              </w:rPr>
            </w:pPr>
          </w:p>
        </w:tc>
        <w:tc>
          <w:tcPr>
            <w:tcW w:w="6376" w:type="dxa"/>
          </w:tcPr>
          <w:p w14:paraId="7C723ECA" w14:textId="77777777" w:rsidR="00066A8D" w:rsidRPr="005472B3" w:rsidRDefault="00066A8D" w:rsidP="00F35F14">
            <w:pPr>
              <w:spacing w:after="60"/>
              <w:rPr>
                <w:rFonts w:eastAsia="Times New Roman" w:cs="Arial"/>
              </w:rPr>
            </w:pPr>
            <w:r w:rsidRPr="005472B3">
              <w:rPr>
                <w:rFonts w:eastAsia="Times New Roman" w:cs="Arial"/>
              </w:rPr>
              <w:t>Notify the Officer in Charge of the Ward (hospital or hospice staff) of the withdrawal of escorting officers.</w:t>
            </w:r>
          </w:p>
        </w:tc>
        <w:tc>
          <w:tcPr>
            <w:tcW w:w="2413" w:type="dxa"/>
          </w:tcPr>
          <w:p w14:paraId="45DFCDE8" w14:textId="77777777" w:rsidR="00066A8D" w:rsidRPr="005472B3" w:rsidRDefault="00066A8D" w:rsidP="00F35F14">
            <w:pPr>
              <w:spacing w:after="60"/>
              <w:rPr>
                <w:rFonts w:eastAsia="Times New Roman"/>
              </w:rPr>
            </w:pPr>
            <w:r w:rsidRPr="005472B3">
              <w:rPr>
                <w:rFonts w:eastAsia="Times New Roman"/>
              </w:rPr>
              <w:t>OIC of the escort</w:t>
            </w:r>
          </w:p>
        </w:tc>
      </w:tr>
    </w:tbl>
    <w:p w14:paraId="59078D5B" w14:textId="77777777" w:rsidR="00066A8D" w:rsidRPr="005472B3" w:rsidRDefault="00066A8D" w:rsidP="00066A8D">
      <w:pPr>
        <w:pStyle w:val="Heading1"/>
      </w:pPr>
      <w:bookmarkStart w:id="25" w:name="_Toc218583352"/>
      <w:bookmarkStart w:id="26" w:name="_Toc241750307"/>
      <w:r w:rsidRPr="005472B3">
        <w:t>Death of a Young Person Prior to Arrival at YDC</w:t>
      </w:r>
      <w:bookmarkEnd w:id="25"/>
      <w:bookmarkEnd w:id="26"/>
      <w:r w:rsidRPr="005472B3">
        <w:t xml:space="preserve"> </w:t>
      </w:r>
    </w:p>
    <w:p w14:paraId="6A138415" w14:textId="77777777" w:rsidR="00066A8D" w:rsidRPr="005472B3" w:rsidRDefault="00066A8D" w:rsidP="00066A8D">
      <w:pPr>
        <w:pStyle w:val="Heading3"/>
      </w:pPr>
      <w:r w:rsidRPr="005472B3">
        <w:t xml:space="preserve">The following procedures shall be undertaken in the event the death occurs prior to a young person’s arrival at the YDC: </w:t>
      </w:r>
    </w:p>
    <w:tbl>
      <w:tblPr>
        <w:tblStyle w:val="DCStable"/>
        <w:tblW w:w="9351" w:type="dxa"/>
        <w:tblLayout w:type="fixed"/>
        <w:tblCellMar>
          <w:top w:w="57" w:type="dxa"/>
          <w:bottom w:w="57" w:type="dxa"/>
        </w:tblCellMar>
        <w:tblLook w:val="04A0" w:firstRow="1" w:lastRow="0" w:firstColumn="1" w:lastColumn="0" w:noHBand="0" w:noVBand="1"/>
      </w:tblPr>
      <w:tblGrid>
        <w:gridCol w:w="562"/>
        <w:gridCol w:w="6376"/>
        <w:gridCol w:w="2413"/>
      </w:tblGrid>
      <w:tr w:rsidR="00066A8D" w:rsidRPr="005472B3" w14:paraId="2600BFAD" w14:textId="77777777" w:rsidTr="004425D5">
        <w:trPr>
          <w:cnfStyle w:val="100000000000" w:firstRow="1" w:lastRow="0" w:firstColumn="0" w:lastColumn="0" w:oddVBand="0" w:evenVBand="0" w:oddHBand="0" w:evenHBand="0" w:firstRowFirstColumn="0" w:firstRowLastColumn="0" w:lastRowFirstColumn="0" w:lastRowLastColumn="0"/>
        </w:trPr>
        <w:tc>
          <w:tcPr>
            <w:tcW w:w="562" w:type="dxa"/>
            <w:shd w:val="clear" w:color="auto" w:fill="203866" w:themeFill="accent4"/>
          </w:tcPr>
          <w:p w14:paraId="2127D0A9" w14:textId="77777777" w:rsidR="00066A8D" w:rsidRPr="005472B3" w:rsidRDefault="00066A8D" w:rsidP="00F35F14">
            <w:pPr>
              <w:pStyle w:val="Tableheading"/>
            </w:pPr>
          </w:p>
        </w:tc>
        <w:tc>
          <w:tcPr>
            <w:tcW w:w="6376" w:type="dxa"/>
            <w:shd w:val="clear" w:color="auto" w:fill="203866" w:themeFill="accent4"/>
          </w:tcPr>
          <w:p w14:paraId="0F7CA6D5" w14:textId="77777777" w:rsidR="00066A8D" w:rsidRPr="005472B3" w:rsidRDefault="00066A8D" w:rsidP="00F35F14">
            <w:pPr>
              <w:pStyle w:val="Tableheading"/>
            </w:pPr>
            <w:r w:rsidRPr="005472B3">
              <w:t>Procedure</w:t>
            </w:r>
          </w:p>
        </w:tc>
        <w:tc>
          <w:tcPr>
            <w:tcW w:w="2413" w:type="dxa"/>
            <w:shd w:val="clear" w:color="auto" w:fill="203866" w:themeFill="accent4"/>
          </w:tcPr>
          <w:p w14:paraId="3C18FF23" w14:textId="77777777" w:rsidR="00066A8D" w:rsidRPr="005472B3" w:rsidRDefault="00066A8D" w:rsidP="00F35F14">
            <w:pPr>
              <w:pStyle w:val="Tableheading"/>
            </w:pPr>
            <w:r w:rsidRPr="005472B3">
              <w:t xml:space="preserve">Responsibility </w:t>
            </w:r>
          </w:p>
        </w:tc>
      </w:tr>
      <w:tr w:rsidR="00066A8D" w:rsidRPr="005472B3" w14:paraId="67B1D4EC" w14:textId="77777777" w:rsidTr="00F35F14">
        <w:tc>
          <w:tcPr>
            <w:tcW w:w="562" w:type="dxa"/>
          </w:tcPr>
          <w:p w14:paraId="05C62126" w14:textId="77777777" w:rsidR="00066A8D" w:rsidRPr="005472B3" w:rsidRDefault="00066A8D">
            <w:pPr>
              <w:pStyle w:val="Tabledata"/>
              <w:numPr>
                <w:ilvl w:val="0"/>
                <w:numId w:val="34"/>
              </w:numPr>
              <w:spacing w:after="60"/>
            </w:pPr>
          </w:p>
        </w:tc>
        <w:tc>
          <w:tcPr>
            <w:tcW w:w="6376" w:type="dxa"/>
          </w:tcPr>
          <w:p w14:paraId="1CF2655B" w14:textId="77777777" w:rsidR="00066A8D" w:rsidRPr="005472B3" w:rsidRDefault="00066A8D" w:rsidP="00F35F14">
            <w:pPr>
              <w:pStyle w:val="Tabledata"/>
            </w:pPr>
            <w:r w:rsidRPr="005472B3">
              <w:t xml:space="preserve">Ensure the security and safety of any other young people being transported. </w:t>
            </w:r>
          </w:p>
        </w:tc>
        <w:tc>
          <w:tcPr>
            <w:tcW w:w="2413" w:type="dxa"/>
          </w:tcPr>
          <w:p w14:paraId="1A271087" w14:textId="77777777" w:rsidR="00066A8D" w:rsidRPr="005472B3" w:rsidRDefault="00066A8D" w:rsidP="00F35F14">
            <w:pPr>
              <w:pStyle w:val="Tabledata"/>
            </w:pPr>
            <w:r w:rsidRPr="005472B3">
              <w:t>OIC of the escort</w:t>
            </w:r>
          </w:p>
        </w:tc>
      </w:tr>
      <w:tr w:rsidR="00066A8D" w:rsidRPr="005472B3" w14:paraId="1513E79D" w14:textId="77777777" w:rsidTr="00F35F14">
        <w:tc>
          <w:tcPr>
            <w:tcW w:w="562" w:type="dxa"/>
          </w:tcPr>
          <w:p w14:paraId="2C423F52" w14:textId="77777777" w:rsidR="00066A8D" w:rsidRPr="005472B3" w:rsidRDefault="00066A8D">
            <w:pPr>
              <w:pStyle w:val="Tabledata"/>
              <w:numPr>
                <w:ilvl w:val="0"/>
                <w:numId w:val="34"/>
              </w:numPr>
              <w:spacing w:after="60"/>
              <w:ind w:left="357" w:hanging="357"/>
            </w:pPr>
          </w:p>
        </w:tc>
        <w:tc>
          <w:tcPr>
            <w:tcW w:w="6376" w:type="dxa"/>
          </w:tcPr>
          <w:p w14:paraId="0484019D" w14:textId="77777777" w:rsidR="00066A8D" w:rsidRPr="005472B3" w:rsidRDefault="00066A8D" w:rsidP="00F35F14">
            <w:pPr>
              <w:pStyle w:val="Tabledata"/>
            </w:pPr>
            <w:r w:rsidRPr="005472B3">
              <w:t>Secure and preserve the scene as a crime scene until handover to the WA Police Force.</w:t>
            </w:r>
          </w:p>
        </w:tc>
        <w:tc>
          <w:tcPr>
            <w:tcW w:w="2413" w:type="dxa"/>
          </w:tcPr>
          <w:p w14:paraId="573E88D3" w14:textId="77777777" w:rsidR="00066A8D" w:rsidRPr="005472B3" w:rsidRDefault="00066A8D" w:rsidP="00F35F14">
            <w:pPr>
              <w:pStyle w:val="Tabledata"/>
            </w:pPr>
            <w:r w:rsidRPr="005472B3">
              <w:t>OIC of the escort</w:t>
            </w:r>
          </w:p>
        </w:tc>
      </w:tr>
      <w:tr w:rsidR="00066A8D" w:rsidRPr="005472B3" w14:paraId="695133B1" w14:textId="77777777" w:rsidTr="00F35F14">
        <w:tc>
          <w:tcPr>
            <w:tcW w:w="562" w:type="dxa"/>
          </w:tcPr>
          <w:p w14:paraId="37A92729" w14:textId="77777777" w:rsidR="00066A8D" w:rsidRPr="005472B3" w:rsidRDefault="00066A8D">
            <w:pPr>
              <w:pStyle w:val="Tabledata"/>
              <w:numPr>
                <w:ilvl w:val="0"/>
                <w:numId w:val="34"/>
              </w:numPr>
              <w:spacing w:after="60"/>
              <w:ind w:left="357" w:hanging="357"/>
            </w:pPr>
          </w:p>
        </w:tc>
        <w:tc>
          <w:tcPr>
            <w:tcW w:w="6376" w:type="dxa"/>
          </w:tcPr>
          <w:p w14:paraId="6F50216A" w14:textId="77777777" w:rsidR="00066A8D" w:rsidRPr="005472B3" w:rsidRDefault="00066A8D" w:rsidP="00F35F14">
            <w:pPr>
              <w:pStyle w:val="Tabledata"/>
            </w:pPr>
            <w:r w:rsidRPr="005472B3">
              <w:t>Notify the Superintendent.</w:t>
            </w:r>
          </w:p>
        </w:tc>
        <w:tc>
          <w:tcPr>
            <w:tcW w:w="2413" w:type="dxa"/>
          </w:tcPr>
          <w:p w14:paraId="701ED152" w14:textId="77777777" w:rsidR="00066A8D" w:rsidRPr="005472B3" w:rsidRDefault="00066A8D" w:rsidP="00F35F14">
            <w:pPr>
              <w:pStyle w:val="Tabledata"/>
            </w:pPr>
            <w:r w:rsidRPr="005472B3">
              <w:t>OIC of the escort</w:t>
            </w:r>
          </w:p>
        </w:tc>
      </w:tr>
      <w:tr w:rsidR="00066A8D" w:rsidRPr="005472B3" w14:paraId="572F71C6" w14:textId="77777777" w:rsidTr="00F35F14">
        <w:tc>
          <w:tcPr>
            <w:tcW w:w="562" w:type="dxa"/>
          </w:tcPr>
          <w:p w14:paraId="6B3905B5" w14:textId="77777777" w:rsidR="00066A8D" w:rsidRPr="005472B3" w:rsidRDefault="00066A8D">
            <w:pPr>
              <w:pStyle w:val="Tabledata"/>
              <w:numPr>
                <w:ilvl w:val="0"/>
                <w:numId w:val="34"/>
              </w:numPr>
              <w:spacing w:after="60"/>
              <w:ind w:left="357" w:hanging="357"/>
            </w:pPr>
          </w:p>
        </w:tc>
        <w:tc>
          <w:tcPr>
            <w:tcW w:w="6376" w:type="dxa"/>
          </w:tcPr>
          <w:p w14:paraId="059CECFD" w14:textId="77777777" w:rsidR="00066A8D" w:rsidRPr="005472B3" w:rsidRDefault="00066A8D" w:rsidP="00F35F14">
            <w:pPr>
              <w:pStyle w:val="Tabledata"/>
            </w:pPr>
            <w:r w:rsidRPr="005472B3">
              <w:t>Notify the OPCEN of the young person’s death.</w:t>
            </w:r>
          </w:p>
        </w:tc>
        <w:tc>
          <w:tcPr>
            <w:tcW w:w="2413" w:type="dxa"/>
          </w:tcPr>
          <w:p w14:paraId="703C5FAD" w14:textId="77777777" w:rsidR="00066A8D" w:rsidRPr="005472B3" w:rsidRDefault="00066A8D" w:rsidP="00F35F14">
            <w:pPr>
              <w:pStyle w:val="Tabledata"/>
            </w:pPr>
            <w:r w:rsidRPr="005472B3">
              <w:t>Superintendent/OIC</w:t>
            </w:r>
          </w:p>
        </w:tc>
      </w:tr>
      <w:tr w:rsidR="00066A8D" w:rsidRPr="005472B3" w14:paraId="434FFE34" w14:textId="77777777" w:rsidTr="00F35F14">
        <w:tc>
          <w:tcPr>
            <w:tcW w:w="562" w:type="dxa"/>
          </w:tcPr>
          <w:p w14:paraId="522C9192" w14:textId="77777777" w:rsidR="00066A8D" w:rsidRPr="005472B3" w:rsidRDefault="00066A8D">
            <w:pPr>
              <w:pStyle w:val="Tabledata"/>
              <w:numPr>
                <w:ilvl w:val="0"/>
                <w:numId w:val="34"/>
              </w:numPr>
              <w:spacing w:after="60"/>
              <w:ind w:left="357" w:hanging="357"/>
            </w:pPr>
          </w:p>
        </w:tc>
        <w:tc>
          <w:tcPr>
            <w:tcW w:w="6376" w:type="dxa"/>
          </w:tcPr>
          <w:p w14:paraId="12D9634F" w14:textId="77777777" w:rsidR="00066A8D" w:rsidRPr="005472B3" w:rsidRDefault="00066A8D" w:rsidP="00F35F14">
            <w:pPr>
              <w:pStyle w:val="Tabledata"/>
            </w:pPr>
            <w:r w:rsidRPr="005472B3">
              <w:t>Notify the WAPF by contacting 000 or 131444.</w:t>
            </w:r>
          </w:p>
        </w:tc>
        <w:tc>
          <w:tcPr>
            <w:tcW w:w="2413" w:type="dxa"/>
          </w:tcPr>
          <w:p w14:paraId="38C39C4D" w14:textId="77777777" w:rsidR="00066A8D" w:rsidRPr="005472B3" w:rsidRDefault="00066A8D" w:rsidP="00F35F14">
            <w:pPr>
              <w:pStyle w:val="Tabledata"/>
            </w:pPr>
            <w:r w:rsidRPr="005472B3">
              <w:t>Superintendent/OIC</w:t>
            </w:r>
          </w:p>
        </w:tc>
      </w:tr>
      <w:tr w:rsidR="00066A8D" w:rsidRPr="005472B3" w14:paraId="176DF39E" w14:textId="77777777" w:rsidTr="00F35F14">
        <w:tc>
          <w:tcPr>
            <w:tcW w:w="562" w:type="dxa"/>
          </w:tcPr>
          <w:p w14:paraId="6ED7EEA0" w14:textId="77777777" w:rsidR="00066A8D" w:rsidRPr="005472B3" w:rsidRDefault="00066A8D">
            <w:pPr>
              <w:pStyle w:val="Tabledata"/>
              <w:numPr>
                <w:ilvl w:val="0"/>
                <w:numId w:val="34"/>
              </w:numPr>
              <w:spacing w:after="60"/>
              <w:ind w:left="357" w:hanging="357"/>
            </w:pPr>
          </w:p>
        </w:tc>
        <w:tc>
          <w:tcPr>
            <w:tcW w:w="6376" w:type="dxa"/>
          </w:tcPr>
          <w:p w14:paraId="6CEA52E1" w14:textId="77777777" w:rsidR="00066A8D" w:rsidRPr="005472B3" w:rsidRDefault="00066A8D" w:rsidP="00F35F14">
            <w:pPr>
              <w:pStyle w:val="Tabledata"/>
            </w:pPr>
            <w:r w:rsidRPr="005472B3">
              <w:t xml:space="preserve">Identify and arrange a location for the People, Culture and Standards Division to conduct drug and alcohol testing of any officer/s, where applicable. </w:t>
            </w:r>
          </w:p>
        </w:tc>
        <w:tc>
          <w:tcPr>
            <w:tcW w:w="2413" w:type="dxa"/>
          </w:tcPr>
          <w:p w14:paraId="747A6B29" w14:textId="77777777" w:rsidR="00066A8D" w:rsidRPr="005472B3" w:rsidRDefault="00066A8D" w:rsidP="00F35F14">
            <w:pPr>
              <w:pStyle w:val="Tabledata"/>
            </w:pPr>
            <w:r w:rsidRPr="005472B3">
              <w:t>Superintendent/OIC</w:t>
            </w:r>
          </w:p>
        </w:tc>
      </w:tr>
      <w:tr w:rsidR="00066A8D" w:rsidRPr="005472B3" w14:paraId="3D84B0E0" w14:textId="77777777" w:rsidTr="00F35F14">
        <w:tc>
          <w:tcPr>
            <w:tcW w:w="562" w:type="dxa"/>
          </w:tcPr>
          <w:p w14:paraId="7027A147" w14:textId="77777777" w:rsidR="00066A8D" w:rsidRPr="005472B3" w:rsidRDefault="00066A8D">
            <w:pPr>
              <w:pStyle w:val="Tabledata"/>
              <w:numPr>
                <w:ilvl w:val="0"/>
                <w:numId w:val="34"/>
              </w:numPr>
              <w:spacing w:after="60"/>
              <w:ind w:left="357" w:hanging="357"/>
            </w:pPr>
          </w:p>
        </w:tc>
        <w:tc>
          <w:tcPr>
            <w:tcW w:w="6376" w:type="dxa"/>
          </w:tcPr>
          <w:p w14:paraId="3B63196E" w14:textId="77777777" w:rsidR="00066A8D" w:rsidRPr="005472B3" w:rsidRDefault="00066A8D" w:rsidP="00F35F14">
            <w:pPr>
              <w:pStyle w:val="Tabledata"/>
            </w:pPr>
            <w:r w:rsidRPr="005472B3">
              <w:t>Complete a reception intake on TOMS to enable incident reporting procedures to occur.</w:t>
            </w:r>
          </w:p>
        </w:tc>
        <w:tc>
          <w:tcPr>
            <w:tcW w:w="2413" w:type="dxa"/>
          </w:tcPr>
          <w:p w14:paraId="63D35585" w14:textId="77777777" w:rsidR="00066A8D" w:rsidRPr="005472B3" w:rsidRDefault="00066A8D" w:rsidP="00F35F14">
            <w:pPr>
              <w:pStyle w:val="Tabledata"/>
            </w:pPr>
            <w:r w:rsidRPr="005472B3">
              <w:t xml:space="preserve">Reception Officer </w:t>
            </w:r>
          </w:p>
        </w:tc>
      </w:tr>
      <w:tr w:rsidR="00066A8D" w:rsidRPr="005472B3" w14:paraId="08A0490C" w14:textId="77777777" w:rsidTr="00F35F14">
        <w:tc>
          <w:tcPr>
            <w:tcW w:w="562" w:type="dxa"/>
          </w:tcPr>
          <w:p w14:paraId="268247E2" w14:textId="77777777" w:rsidR="00066A8D" w:rsidRPr="005472B3" w:rsidRDefault="00066A8D">
            <w:pPr>
              <w:pStyle w:val="Tabledata"/>
              <w:numPr>
                <w:ilvl w:val="0"/>
                <w:numId w:val="34"/>
              </w:numPr>
              <w:spacing w:after="60"/>
              <w:ind w:left="357" w:hanging="357"/>
            </w:pPr>
          </w:p>
        </w:tc>
        <w:tc>
          <w:tcPr>
            <w:tcW w:w="6376" w:type="dxa"/>
          </w:tcPr>
          <w:p w14:paraId="6F0C8004" w14:textId="77777777" w:rsidR="00066A8D" w:rsidRPr="005472B3" w:rsidRDefault="00066A8D" w:rsidP="00F35F14">
            <w:pPr>
              <w:pStyle w:val="Tabledata"/>
            </w:pPr>
            <w:r w:rsidRPr="005472B3">
              <w:t>Notify relevant internal and external stakeholders of the death, in accordance with approved OPCEN incident notification procedures, including immediate notification to the:</w:t>
            </w:r>
          </w:p>
          <w:p w14:paraId="4D980E44" w14:textId="77777777" w:rsidR="00066A8D" w:rsidRPr="005472B3" w:rsidRDefault="00066A8D">
            <w:pPr>
              <w:pStyle w:val="Tabledata"/>
              <w:numPr>
                <w:ilvl w:val="0"/>
                <w:numId w:val="27"/>
              </w:numPr>
              <w:spacing w:after="60"/>
            </w:pPr>
            <w:r w:rsidRPr="005472B3">
              <w:t xml:space="preserve">relevant Deputy Commissioner and Assistant Commissioner </w:t>
            </w:r>
          </w:p>
          <w:p w14:paraId="5D68276F" w14:textId="77777777" w:rsidR="00066A8D" w:rsidRPr="005472B3" w:rsidRDefault="00066A8D">
            <w:pPr>
              <w:pStyle w:val="Tabledata"/>
              <w:numPr>
                <w:ilvl w:val="0"/>
                <w:numId w:val="27"/>
              </w:numPr>
              <w:spacing w:after="60"/>
            </w:pPr>
            <w:r w:rsidRPr="005472B3">
              <w:t>WorkSafe Commission and</w:t>
            </w:r>
          </w:p>
          <w:p w14:paraId="7FBDBA44" w14:textId="77777777" w:rsidR="00066A8D" w:rsidRPr="005472B3" w:rsidRDefault="00066A8D">
            <w:pPr>
              <w:pStyle w:val="Tabledata"/>
              <w:numPr>
                <w:ilvl w:val="0"/>
                <w:numId w:val="27"/>
              </w:numPr>
              <w:spacing w:after="60"/>
            </w:pPr>
            <w:r w:rsidRPr="005472B3">
              <w:t>Coroner.</w:t>
            </w:r>
          </w:p>
        </w:tc>
        <w:tc>
          <w:tcPr>
            <w:tcW w:w="2413" w:type="dxa"/>
          </w:tcPr>
          <w:p w14:paraId="2C9FC6F4" w14:textId="77777777" w:rsidR="00066A8D" w:rsidRPr="005472B3" w:rsidRDefault="00066A8D" w:rsidP="00F35F14">
            <w:pPr>
              <w:pStyle w:val="Tabledata"/>
            </w:pPr>
            <w:r w:rsidRPr="005472B3">
              <w:t>OPCEN</w:t>
            </w:r>
          </w:p>
        </w:tc>
      </w:tr>
    </w:tbl>
    <w:p w14:paraId="4C2742EC" w14:textId="77777777" w:rsidR="00066A8D" w:rsidRPr="005472B3" w:rsidRDefault="00066A8D" w:rsidP="00066A8D">
      <w:pPr>
        <w:pStyle w:val="Heading1"/>
      </w:pPr>
      <w:bookmarkStart w:id="27" w:name="_Toc218583353"/>
      <w:bookmarkStart w:id="28" w:name="_Toc241750308"/>
      <w:r w:rsidRPr="005472B3">
        <w:t>Death of a Young Person as a Result of an Industrial Accident</w:t>
      </w:r>
      <w:bookmarkEnd w:id="27"/>
      <w:bookmarkEnd w:id="28"/>
    </w:p>
    <w:p w14:paraId="37949D0C" w14:textId="77777777" w:rsidR="00066A8D" w:rsidRPr="005472B3" w:rsidRDefault="00066A8D" w:rsidP="00066A8D">
      <w:pPr>
        <w:pStyle w:val="Heading3"/>
      </w:pPr>
      <w:r w:rsidRPr="005472B3">
        <w:t xml:space="preserve">Where the death of a young person occurs as a result of an industrial accident the notification and reporting procedures shall occur as per procedures for the death of a young person within a YDC (section 3) and the following additional procedures shall also apply: </w:t>
      </w:r>
    </w:p>
    <w:tbl>
      <w:tblPr>
        <w:tblStyle w:val="DCStable"/>
        <w:tblW w:w="9351" w:type="dxa"/>
        <w:tblCellMar>
          <w:top w:w="57" w:type="dxa"/>
          <w:bottom w:w="57" w:type="dxa"/>
        </w:tblCellMar>
        <w:tblLook w:val="04A0" w:firstRow="1" w:lastRow="0" w:firstColumn="1" w:lastColumn="0" w:noHBand="0" w:noVBand="1"/>
      </w:tblPr>
      <w:tblGrid>
        <w:gridCol w:w="555"/>
        <w:gridCol w:w="6386"/>
        <w:gridCol w:w="2410"/>
      </w:tblGrid>
      <w:tr w:rsidR="00066A8D" w:rsidRPr="005472B3" w14:paraId="4BB8A8B8" w14:textId="77777777" w:rsidTr="004425D5">
        <w:trPr>
          <w:cnfStyle w:val="100000000000" w:firstRow="1" w:lastRow="0" w:firstColumn="0" w:lastColumn="0" w:oddVBand="0" w:evenVBand="0" w:oddHBand="0" w:evenHBand="0" w:firstRowFirstColumn="0" w:firstRowLastColumn="0" w:lastRowFirstColumn="0" w:lastRowLastColumn="0"/>
          <w:tblHeader/>
        </w:trPr>
        <w:tc>
          <w:tcPr>
            <w:tcW w:w="555" w:type="dxa"/>
            <w:shd w:val="clear" w:color="auto" w:fill="203866" w:themeFill="accent4"/>
          </w:tcPr>
          <w:p w14:paraId="28523124" w14:textId="77777777" w:rsidR="00066A8D" w:rsidRPr="005472B3" w:rsidRDefault="00066A8D" w:rsidP="00F35F14">
            <w:pPr>
              <w:pStyle w:val="Tableheading"/>
            </w:pPr>
          </w:p>
        </w:tc>
        <w:tc>
          <w:tcPr>
            <w:tcW w:w="6386" w:type="dxa"/>
            <w:shd w:val="clear" w:color="auto" w:fill="203866" w:themeFill="accent4"/>
          </w:tcPr>
          <w:p w14:paraId="7434059F" w14:textId="77777777" w:rsidR="00066A8D" w:rsidRPr="005472B3" w:rsidRDefault="00066A8D" w:rsidP="00F35F14">
            <w:pPr>
              <w:pStyle w:val="Tableheading"/>
            </w:pPr>
            <w:r w:rsidRPr="005472B3">
              <w:t>Procedure</w:t>
            </w:r>
          </w:p>
        </w:tc>
        <w:tc>
          <w:tcPr>
            <w:tcW w:w="2410" w:type="dxa"/>
            <w:shd w:val="clear" w:color="auto" w:fill="203866" w:themeFill="accent4"/>
          </w:tcPr>
          <w:p w14:paraId="0AC892E9" w14:textId="77777777" w:rsidR="00066A8D" w:rsidRPr="005472B3" w:rsidRDefault="00066A8D" w:rsidP="00F35F14">
            <w:pPr>
              <w:pStyle w:val="Tableheading"/>
            </w:pPr>
            <w:r w:rsidRPr="005472B3">
              <w:t xml:space="preserve">Responsibility </w:t>
            </w:r>
          </w:p>
        </w:tc>
      </w:tr>
      <w:tr w:rsidR="00066A8D" w:rsidRPr="005472B3" w14:paraId="7A0A74F4" w14:textId="77777777" w:rsidTr="00F35F14">
        <w:tc>
          <w:tcPr>
            <w:tcW w:w="555" w:type="dxa"/>
          </w:tcPr>
          <w:p w14:paraId="062D7DE7" w14:textId="77777777" w:rsidR="00066A8D" w:rsidRPr="005472B3" w:rsidRDefault="00066A8D">
            <w:pPr>
              <w:pStyle w:val="Tabledata"/>
              <w:numPr>
                <w:ilvl w:val="0"/>
                <w:numId w:val="41"/>
              </w:numPr>
              <w:spacing w:after="60"/>
            </w:pPr>
          </w:p>
        </w:tc>
        <w:tc>
          <w:tcPr>
            <w:tcW w:w="6386" w:type="dxa"/>
          </w:tcPr>
          <w:p w14:paraId="1A43BF57" w14:textId="77777777" w:rsidR="00066A8D" w:rsidRPr="005472B3" w:rsidRDefault="00066A8D" w:rsidP="00F35F14">
            <w:pPr>
              <w:pStyle w:val="Tabledata"/>
            </w:pPr>
            <w:r w:rsidRPr="005472B3">
              <w:t>Immediately notify</w:t>
            </w:r>
            <w:r w:rsidRPr="005472B3">
              <w:rPr>
                <w:rFonts w:eastAsia="MS Mincho"/>
              </w:rPr>
              <w:t xml:space="preserve"> </w:t>
            </w:r>
            <w:r w:rsidRPr="005472B3">
              <w:t>WorkSafe</w:t>
            </w:r>
            <w:r w:rsidRPr="005472B3">
              <w:rPr>
                <w:lang w:val="en"/>
              </w:rPr>
              <w:t xml:space="preserve"> on the incident/accident reporting line</w:t>
            </w:r>
            <w:r w:rsidRPr="005472B3">
              <w:t xml:space="preserve">: </w:t>
            </w:r>
          </w:p>
          <w:p w14:paraId="34103DD4" w14:textId="77777777" w:rsidR="00066A8D" w:rsidRPr="005472B3" w:rsidRDefault="00066A8D" w:rsidP="00F35F14">
            <w:pPr>
              <w:pStyle w:val="Tabledata"/>
            </w:pPr>
            <w:r w:rsidRPr="005472B3">
              <w:t>Telephone: 1800 678 198.</w:t>
            </w:r>
          </w:p>
        </w:tc>
        <w:tc>
          <w:tcPr>
            <w:tcW w:w="2410" w:type="dxa"/>
          </w:tcPr>
          <w:p w14:paraId="6E20C3F5" w14:textId="77777777" w:rsidR="00066A8D" w:rsidRPr="005472B3" w:rsidRDefault="00066A8D" w:rsidP="00F35F14">
            <w:pPr>
              <w:pStyle w:val="Tabledata"/>
            </w:pPr>
            <w:r w:rsidRPr="005472B3">
              <w:t>Superintendent/OIC</w:t>
            </w:r>
          </w:p>
        </w:tc>
      </w:tr>
      <w:tr w:rsidR="00066A8D" w:rsidRPr="005472B3" w14:paraId="167021DC" w14:textId="77777777" w:rsidTr="00F35F14">
        <w:tc>
          <w:tcPr>
            <w:tcW w:w="555" w:type="dxa"/>
          </w:tcPr>
          <w:p w14:paraId="7E35A4A8" w14:textId="77777777" w:rsidR="00066A8D" w:rsidRPr="005472B3" w:rsidRDefault="00066A8D">
            <w:pPr>
              <w:pStyle w:val="Tabledata"/>
              <w:numPr>
                <w:ilvl w:val="0"/>
                <w:numId w:val="41"/>
              </w:numPr>
              <w:spacing w:after="60"/>
            </w:pPr>
          </w:p>
        </w:tc>
        <w:tc>
          <w:tcPr>
            <w:tcW w:w="6386" w:type="dxa"/>
          </w:tcPr>
          <w:p w14:paraId="6AFAB026" w14:textId="77777777" w:rsidR="00066A8D" w:rsidRPr="005472B3" w:rsidRDefault="00066A8D" w:rsidP="00F35F14">
            <w:pPr>
              <w:pStyle w:val="Tabledata"/>
            </w:pPr>
            <w:r w:rsidRPr="005472B3">
              <w:t>Record the position and condition of all items and any plant equipment or vehicles moved, for safety reasons or to facilitate the attempted rescue of the deceased, including video or photographs where possible.</w:t>
            </w:r>
          </w:p>
        </w:tc>
        <w:tc>
          <w:tcPr>
            <w:tcW w:w="2410" w:type="dxa"/>
          </w:tcPr>
          <w:p w14:paraId="2E448A08" w14:textId="583BC2C0" w:rsidR="00066A8D" w:rsidRPr="005472B3" w:rsidRDefault="00C70546" w:rsidP="00F35F14">
            <w:pPr>
              <w:pStyle w:val="Tabledata"/>
            </w:pPr>
            <w:r w:rsidRPr="005472B3">
              <w:t>Superintendent/OIC</w:t>
            </w:r>
          </w:p>
        </w:tc>
      </w:tr>
      <w:tr w:rsidR="00066A8D" w:rsidRPr="005472B3" w14:paraId="4E0CAE55" w14:textId="77777777" w:rsidTr="00F35F14">
        <w:tc>
          <w:tcPr>
            <w:tcW w:w="555" w:type="dxa"/>
          </w:tcPr>
          <w:p w14:paraId="66CFBD4D" w14:textId="77777777" w:rsidR="00066A8D" w:rsidRPr="005472B3" w:rsidRDefault="00066A8D">
            <w:pPr>
              <w:pStyle w:val="Tabledata"/>
              <w:numPr>
                <w:ilvl w:val="0"/>
                <w:numId w:val="41"/>
              </w:numPr>
              <w:spacing w:after="60"/>
            </w:pPr>
          </w:p>
        </w:tc>
        <w:tc>
          <w:tcPr>
            <w:tcW w:w="6386" w:type="dxa"/>
          </w:tcPr>
          <w:p w14:paraId="4A9E1EA5" w14:textId="77777777" w:rsidR="00066A8D" w:rsidRPr="005472B3" w:rsidRDefault="00066A8D" w:rsidP="00F35F14">
            <w:pPr>
              <w:pStyle w:val="Tabledata"/>
            </w:pPr>
            <w:r w:rsidRPr="005472B3">
              <w:t xml:space="preserve">Notify the Department’s Work, Health and Safety (WHS) team: </w:t>
            </w:r>
          </w:p>
          <w:p w14:paraId="2F0A7A75" w14:textId="77777777" w:rsidR="00066A8D" w:rsidRPr="005472B3" w:rsidRDefault="00066A8D" w:rsidP="00F35F14">
            <w:pPr>
              <w:pStyle w:val="Tabledata"/>
            </w:pPr>
            <w:r w:rsidRPr="005472B3">
              <w:t>Telephone: 9264 6367</w:t>
            </w:r>
          </w:p>
          <w:p w14:paraId="40089E2A" w14:textId="77777777" w:rsidR="00066A8D" w:rsidRPr="005472B3" w:rsidRDefault="00066A8D" w:rsidP="00F35F14">
            <w:pPr>
              <w:pStyle w:val="Tabledata"/>
            </w:pPr>
            <w:r w:rsidRPr="005472B3">
              <w:t xml:space="preserve">Email: </w:t>
            </w:r>
            <w:hyperlink r:id="rId24" w:history="1">
              <w:r w:rsidRPr="005472B3">
                <w:rPr>
                  <w:rStyle w:val="Hyperlink"/>
                </w:rPr>
                <w:t>WHSTeam@justice.wa.gov.au</w:t>
              </w:r>
            </w:hyperlink>
            <w:r w:rsidRPr="005472B3">
              <w:t>.</w:t>
            </w:r>
          </w:p>
        </w:tc>
        <w:tc>
          <w:tcPr>
            <w:tcW w:w="2410" w:type="dxa"/>
          </w:tcPr>
          <w:p w14:paraId="25A88BEC" w14:textId="75F38828" w:rsidR="00066A8D" w:rsidRPr="005472B3" w:rsidRDefault="00C70546" w:rsidP="00F35F14">
            <w:pPr>
              <w:pStyle w:val="Tabledata"/>
            </w:pPr>
            <w:r w:rsidRPr="005472B3">
              <w:t>Superintendent/OIC</w:t>
            </w:r>
          </w:p>
        </w:tc>
      </w:tr>
      <w:tr w:rsidR="00066A8D" w:rsidRPr="005472B3" w14:paraId="00EDF720" w14:textId="77777777" w:rsidTr="00F35F14">
        <w:tc>
          <w:tcPr>
            <w:tcW w:w="555" w:type="dxa"/>
          </w:tcPr>
          <w:p w14:paraId="5788C54D" w14:textId="77777777" w:rsidR="00066A8D" w:rsidRPr="005472B3" w:rsidRDefault="00066A8D">
            <w:pPr>
              <w:pStyle w:val="Tabledata"/>
              <w:numPr>
                <w:ilvl w:val="0"/>
                <w:numId w:val="41"/>
              </w:numPr>
              <w:spacing w:after="60"/>
            </w:pPr>
          </w:p>
        </w:tc>
        <w:tc>
          <w:tcPr>
            <w:tcW w:w="6386" w:type="dxa"/>
          </w:tcPr>
          <w:p w14:paraId="3505ED52" w14:textId="77777777" w:rsidR="00066A8D" w:rsidRPr="005472B3" w:rsidRDefault="00066A8D" w:rsidP="00F35F14">
            <w:pPr>
              <w:pStyle w:val="Tabledata"/>
            </w:pPr>
            <w:r w:rsidRPr="005472B3">
              <w:t>Notify Safety and Health Representatives at the YDC.</w:t>
            </w:r>
          </w:p>
        </w:tc>
        <w:tc>
          <w:tcPr>
            <w:tcW w:w="2410" w:type="dxa"/>
          </w:tcPr>
          <w:p w14:paraId="3F6E2E2B" w14:textId="754CAAC3" w:rsidR="00066A8D" w:rsidRPr="005472B3" w:rsidRDefault="00C70546" w:rsidP="00F35F14">
            <w:pPr>
              <w:pStyle w:val="Tabledata"/>
            </w:pPr>
            <w:r w:rsidRPr="005472B3">
              <w:t>Superintendent/OIC</w:t>
            </w:r>
          </w:p>
        </w:tc>
      </w:tr>
      <w:tr w:rsidR="00066A8D" w:rsidRPr="005472B3" w14:paraId="0DFDAD54" w14:textId="77777777" w:rsidTr="00F35F14">
        <w:tc>
          <w:tcPr>
            <w:tcW w:w="555" w:type="dxa"/>
          </w:tcPr>
          <w:p w14:paraId="442E2F63" w14:textId="77777777" w:rsidR="00066A8D" w:rsidRPr="005472B3" w:rsidRDefault="00066A8D">
            <w:pPr>
              <w:pStyle w:val="Tabledata"/>
              <w:numPr>
                <w:ilvl w:val="0"/>
                <w:numId w:val="41"/>
              </w:numPr>
              <w:spacing w:after="60"/>
            </w:pPr>
          </w:p>
        </w:tc>
        <w:tc>
          <w:tcPr>
            <w:tcW w:w="6386" w:type="dxa"/>
          </w:tcPr>
          <w:p w14:paraId="3ADCBB9D" w14:textId="77777777" w:rsidR="00066A8D" w:rsidRPr="005472B3" w:rsidRDefault="00066A8D" w:rsidP="00F35F14">
            <w:pPr>
              <w:pStyle w:val="Tabledata"/>
            </w:pPr>
            <w:r w:rsidRPr="005472B3">
              <w:t>Complete all workplace incident reporting and investigation requirements in conjunction with the WAPF, WorkSafe and the Department’s WHS team.</w:t>
            </w:r>
          </w:p>
        </w:tc>
        <w:tc>
          <w:tcPr>
            <w:tcW w:w="2410" w:type="dxa"/>
          </w:tcPr>
          <w:p w14:paraId="41164263" w14:textId="33ABBADC" w:rsidR="00066A8D" w:rsidRPr="005472B3" w:rsidRDefault="00C70546" w:rsidP="00F35F14">
            <w:pPr>
              <w:pStyle w:val="Tabledata"/>
            </w:pPr>
            <w:r w:rsidRPr="005472B3">
              <w:t>Superintendent/OIC</w:t>
            </w:r>
          </w:p>
        </w:tc>
      </w:tr>
    </w:tbl>
    <w:p w14:paraId="5A5F6EBB" w14:textId="77777777" w:rsidR="00066A8D" w:rsidRPr="005472B3" w:rsidRDefault="00066A8D" w:rsidP="00066A8D">
      <w:pPr>
        <w:pStyle w:val="Heading1"/>
        <w:ind w:left="426" w:hanging="426"/>
      </w:pPr>
      <w:bookmarkStart w:id="29" w:name="_Toc218583354"/>
      <w:bookmarkStart w:id="30" w:name="_Toc241750309"/>
      <w:r w:rsidRPr="005472B3">
        <w:t>Notifications and Reporting</w:t>
      </w:r>
      <w:bookmarkEnd w:id="29"/>
      <w:bookmarkEnd w:id="30"/>
    </w:p>
    <w:p w14:paraId="512DCF2A" w14:textId="77777777" w:rsidR="00066A8D" w:rsidRPr="005472B3" w:rsidRDefault="00066A8D" w:rsidP="00066A8D">
      <w:pPr>
        <w:pStyle w:val="Heading2"/>
      </w:pPr>
      <w:bookmarkStart w:id="31" w:name="_Toc218583355"/>
      <w:bookmarkStart w:id="32" w:name="_Toc241750310"/>
      <w:r w:rsidRPr="005472B3">
        <w:t>WAPF notification to next of kin</w:t>
      </w:r>
      <w:bookmarkEnd w:id="31"/>
      <w:bookmarkEnd w:id="32"/>
    </w:p>
    <w:p w14:paraId="6571716C" w14:textId="77777777" w:rsidR="00066A8D" w:rsidRPr="005472B3" w:rsidRDefault="00066A8D" w:rsidP="00066A8D">
      <w:pPr>
        <w:pStyle w:val="Heading3"/>
        <w:spacing w:before="240"/>
      </w:pPr>
      <w:r w:rsidRPr="005472B3">
        <w:t xml:space="preserve">The WAPF are responsible for notification of the death of a young person to the next of kin. </w:t>
      </w:r>
    </w:p>
    <w:p w14:paraId="4C191D0B" w14:textId="77777777" w:rsidR="00066A8D" w:rsidRPr="005472B3" w:rsidRDefault="00066A8D" w:rsidP="00066A8D">
      <w:pPr>
        <w:pStyle w:val="Heading3"/>
      </w:pPr>
      <w:r w:rsidRPr="005472B3">
        <w:t>If the next of kin is in custody in a WA prison, the YDC Superintendent/OIC shall still notify the WAPF and ascertain the most expedient method of notification (i.e. the Superintendent of the next of kin’s prison to carry out the notification).</w:t>
      </w:r>
    </w:p>
    <w:p w14:paraId="7A7BFC8B" w14:textId="77777777" w:rsidR="00066A8D" w:rsidRPr="005472B3" w:rsidRDefault="00066A8D" w:rsidP="00066A8D">
      <w:pPr>
        <w:pStyle w:val="Heading3"/>
      </w:pPr>
      <w:r w:rsidRPr="005472B3">
        <w:t xml:space="preserve">The Superintendent/OIC shall contact the Australian Federal Police who can assist with the notification process if the next of kin is located in another country. </w:t>
      </w:r>
    </w:p>
    <w:p w14:paraId="019460A1" w14:textId="77777777" w:rsidR="00066A8D" w:rsidRPr="005472B3" w:rsidRDefault="00066A8D" w:rsidP="00066A8D">
      <w:pPr>
        <w:pStyle w:val="Heading3"/>
      </w:pPr>
      <w:r w:rsidRPr="005472B3">
        <w:t xml:space="preserve">To facilitate the next of kin notification without delay, the Superintendent/OIC shall provide to the WAPF: </w:t>
      </w:r>
    </w:p>
    <w:tbl>
      <w:tblPr>
        <w:tblStyle w:val="DCStable"/>
        <w:tblW w:w="9351" w:type="dxa"/>
        <w:tblLayout w:type="fixed"/>
        <w:tblCellMar>
          <w:top w:w="57" w:type="dxa"/>
          <w:bottom w:w="57" w:type="dxa"/>
        </w:tblCellMar>
        <w:tblLook w:val="04A0" w:firstRow="1" w:lastRow="0" w:firstColumn="1" w:lastColumn="0" w:noHBand="0" w:noVBand="1"/>
      </w:tblPr>
      <w:tblGrid>
        <w:gridCol w:w="562"/>
        <w:gridCol w:w="6379"/>
        <w:gridCol w:w="2410"/>
      </w:tblGrid>
      <w:tr w:rsidR="00066A8D" w:rsidRPr="005472B3" w14:paraId="4B590474" w14:textId="77777777" w:rsidTr="004425D5">
        <w:trPr>
          <w:cnfStyle w:val="100000000000" w:firstRow="1" w:lastRow="0" w:firstColumn="0" w:lastColumn="0" w:oddVBand="0" w:evenVBand="0" w:oddHBand="0" w:evenHBand="0" w:firstRowFirstColumn="0" w:firstRowLastColumn="0" w:lastRowFirstColumn="0" w:lastRowLastColumn="0"/>
        </w:trPr>
        <w:tc>
          <w:tcPr>
            <w:tcW w:w="562" w:type="dxa"/>
            <w:shd w:val="clear" w:color="auto" w:fill="203866" w:themeFill="accent4"/>
          </w:tcPr>
          <w:p w14:paraId="2570F2AA" w14:textId="77777777" w:rsidR="00066A8D" w:rsidRPr="005472B3" w:rsidRDefault="00066A8D" w:rsidP="00F35F14">
            <w:pPr>
              <w:pStyle w:val="Tableheading"/>
            </w:pPr>
          </w:p>
        </w:tc>
        <w:tc>
          <w:tcPr>
            <w:tcW w:w="6379" w:type="dxa"/>
            <w:shd w:val="clear" w:color="auto" w:fill="203866" w:themeFill="accent4"/>
          </w:tcPr>
          <w:p w14:paraId="791A2983" w14:textId="77777777" w:rsidR="00066A8D" w:rsidRPr="005472B3" w:rsidRDefault="00066A8D" w:rsidP="00F35F14">
            <w:pPr>
              <w:pStyle w:val="Tableheading"/>
            </w:pPr>
            <w:r w:rsidRPr="005472B3">
              <w:t>Procedure</w:t>
            </w:r>
          </w:p>
        </w:tc>
        <w:tc>
          <w:tcPr>
            <w:tcW w:w="2410" w:type="dxa"/>
            <w:shd w:val="clear" w:color="auto" w:fill="203866" w:themeFill="accent4"/>
          </w:tcPr>
          <w:p w14:paraId="7BB78AE9" w14:textId="77777777" w:rsidR="00066A8D" w:rsidRPr="005472B3" w:rsidRDefault="00066A8D" w:rsidP="00F35F14">
            <w:pPr>
              <w:pStyle w:val="Tableheading"/>
            </w:pPr>
            <w:r w:rsidRPr="005472B3">
              <w:t xml:space="preserve">Responsibility </w:t>
            </w:r>
          </w:p>
        </w:tc>
      </w:tr>
      <w:tr w:rsidR="00066A8D" w:rsidRPr="005472B3" w14:paraId="329DC7BF" w14:textId="77777777" w:rsidTr="00F35F14">
        <w:tc>
          <w:tcPr>
            <w:tcW w:w="562" w:type="dxa"/>
          </w:tcPr>
          <w:p w14:paraId="310CC111" w14:textId="77777777" w:rsidR="00066A8D" w:rsidRPr="005472B3" w:rsidRDefault="00066A8D">
            <w:pPr>
              <w:pStyle w:val="Tabledata"/>
              <w:numPr>
                <w:ilvl w:val="0"/>
                <w:numId w:val="40"/>
              </w:numPr>
              <w:spacing w:after="60"/>
            </w:pPr>
          </w:p>
        </w:tc>
        <w:tc>
          <w:tcPr>
            <w:tcW w:w="6379" w:type="dxa"/>
          </w:tcPr>
          <w:p w14:paraId="5157645E" w14:textId="77777777" w:rsidR="00066A8D" w:rsidRPr="005472B3" w:rsidRDefault="00066A8D" w:rsidP="00F35F14">
            <w:pPr>
              <w:pStyle w:val="Tabledata"/>
            </w:pPr>
            <w:r w:rsidRPr="005472B3">
              <w:t>The name and address of the next of kin as shown on the deceased young person’s TOMS record.</w:t>
            </w:r>
          </w:p>
        </w:tc>
        <w:tc>
          <w:tcPr>
            <w:tcW w:w="2410" w:type="dxa"/>
          </w:tcPr>
          <w:p w14:paraId="20B25705" w14:textId="77777777" w:rsidR="00066A8D" w:rsidRPr="005472B3" w:rsidRDefault="00066A8D" w:rsidP="00F35F14">
            <w:pPr>
              <w:pStyle w:val="Tabledata"/>
            </w:pPr>
          </w:p>
          <w:p w14:paraId="74C131BB" w14:textId="77777777" w:rsidR="00066A8D" w:rsidRPr="005472B3" w:rsidRDefault="00066A8D" w:rsidP="00F35F14">
            <w:pPr>
              <w:pStyle w:val="Tabledata"/>
            </w:pPr>
            <w:r w:rsidRPr="005472B3">
              <w:t>Superintendent/OIC</w:t>
            </w:r>
          </w:p>
        </w:tc>
      </w:tr>
      <w:tr w:rsidR="00066A8D" w:rsidRPr="005472B3" w14:paraId="44CD3363" w14:textId="77777777" w:rsidTr="00F35F14">
        <w:tc>
          <w:tcPr>
            <w:tcW w:w="562" w:type="dxa"/>
          </w:tcPr>
          <w:p w14:paraId="6A04CB1E" w14:textId="77777777" w:rsidR="00066A8D" w:rsidRPr="005472B3" w:rsidRDefault="00066A8D">
            <w:pPr>
              <w:pStyle w:val="Tabledata"/>
              <w:numPr>
                <w:ilvl w:val="0"/>
                <w:numId w:val="40"/>
              </w:numPr>
              <w:spacing w:after="60"/>
              <w:ind w:left="357" w:hanging="357"/>
            </w:pPr>
          </w:p>
        </w:tc>
        <w:tc>
          <w:tcPr>
            <w:tcW w:w="6379" w:type="dxa"/>
          </w:tcPr>
          <w:p w14:paraId="54F12AD8" w14:textId="77777777" w:rsidR="00066A8D" w:rsidRPr="005472B3" w:rsidRDefault="00066A8D" w:rsidP="00F35F14">
            <w:pPr>
              <w:pStyle w:val="Tabledata"/>
            </w:pPr>
            <w:r w:rsidRPr="005472B3">
              <w:t>The Superintendent’s name as the contact for members of the deceased young person’s family seeking further information.</w:t>
            </w:r>
          </w:p>
        </w:tc>
        <w:tc>
          <w:tcPr>
            <w:tcW w:w="2410" w:type="dxa"/>
          </w:tcPr>
          <w:p w14:paraId="43057E5B" w14:textId="1611E1D4" w:rsidR="00066A8D" w:rsidRPr="005472B3" w:rsidRDefault="00C70546" w:rsidP="00F35F14">
            <w:pPr>
              <w:pStyle w:val="Tabledata"/>
            </w:pPr>
            <w:r w:rsidRPr="005472B3">
              <w:t>Superintendent/OIC</w:t>
            </w:r>
          </w:p>
        </w:tc>
      </w:tr>
      <w:tr w:rsidR="00066A8D" w:rsidRPr="005472B3" w14:paraId="65845116" w14:textId="77777777" w:rsidTr="00F35F14">
        <w:tc>
          <w:tcPr>
            <w:tcW w:w="562" w:type="dxa"/>
          </w:tcPr>
          <w:p w14:paraId="0F393E00" w14:textId="77777777" w:rsidR="00066A8D" w:rsidRPr="005472B3" w:rsidRDefault="00066A8D">
            <w:pPr>
              <w:pStyle w:val="Tabledata"/>
              <w:numPr>
                <w:ilvl w:val="0"/>
                <w:numId w:val="40"/>
              </w:numPr>
              <w:spacing w:after="60"/>
              <w:ind w:left="357" w:hanging="357"/>
            </w:pPr>
          </w:p>
        </w:tc>
        <w:tc>
          <w:tcPr>
            <w:tcW w:w="6379" w:type="dxa"/>
          </w:tcPr>
          <w:p w14:paraId="220C4218" w14:textId="77777777" w:rsidR="00066A8D" w:rsidRPr="005472B3" w:rsidRDefault="00066A8D" w:rsidP="00F35F14">
            <w:pPr>
              <w:pStyle w:val="Tabledata"/>
            </w:pPr>
            <w:r w:rsidRPr="005472B3">
              <w:t>Further details of any alternative contact persons registered at the time of the young person’s reception, where WAPF cannot locate or make contact with the next of kin.</w:t>
            </w:r>
          </w:p>
        </w:tc>
        <w:tc>
          <w:tcPr>
            <w:tcW w:w="2410" w:type="dxa"/>
          </w:tcPr>
          <w:p w14:paraId="4B50601F" w14:textId="6CF853C9" w:rsidR="00066A8D" w:rsidRPr="005472B3" w:rsidRDefault="00C70546" w:rsidP="00F35F14">
            <w:pPr>
              <w:pStyle w:val="Tabledata"/>
            </w:pPr>
            <w:r w:rsidRPr="005472B3">
              <w:t>Superintendent/OIC</w:t>
            </w:r>
          </w:p>
        </w:tc>
      </w:tr>
    </w:tbl>
    <w:p w14:paraId="68A33517" w14:textId="77777777" w:rsidR="00066A8D" w:rsidRPr="005472B3" w:rsidRDefault="00066A8D" w:rsidP="00066A8D">
      <w:pPr>
        <w:pStyle w:val="Heading3"/>
      </w:pPr>
      <w:r w:rsidRPr="005472B3">
        <w:t xml:space="preserve">The Superintendent shall, prior to submission of the Superintendent’s Report, verify that the WAPF have notified the next of kin. If this has not occurred, the reason for non-notification is to be recorded in the report. </w:t>
      </w:r>
    </w:p>
    <w:p w14:paraId="5233248B" w14:textId="77777777" w:rsidR="00066A8D" w:rsidRPr="005472B3" w:rsidRDefault="00066A8D" w:rsidP="00066A8D">
      <w:pPr>
        <w:pStyle w:val="Heading2"/>
      </w:pPr>
      <w:bookmarkStart w:id="33" w:name="_Toc218583356"/>
      <w:bookmarkStart w:id="34" w:name="_Toc241750311"/>
      <w:r w:rsidRPr="005472B3">
        <w:t>Reporting and additional notifications</w:t>
      </w:r>
      <w:bookmarkEnd w:id="33"/>
      <w:bookmarkEnd w:id="34"/>
    </w:p>
    <w:p w14:paraId="02310CA3" w14:textId="77777777" w:rsidR="00066A8D" w:rsidRPr="005472B3" w:rsidRDefault="00066A8D" w:rsidP="00066A8D">
      <w:pPr>
        <w:pStyle w:val="Heading3"/>
        <w:spacing w:before="240"/>
      </w:pPr>
      <w:hyperlink r:id="rId25" w:history="1">
        <w:r w:rsidRPr="005472B3">
          <w:rPr>
            <w:rStyle w:val="Hyperlink"/>
          </w:rPr>
          <w:t>COPP 8.1 – Incident Reporting</w:t>
        </w:r>
      </w:hyperlink>
      <w:r w:rsidRPr="005472B3">
        <w:t xml:space="preserve"> outlines the incident notification and reporting requirements.</w:t>
      </w:r>
    </w:p>
    <w:p w14:paraId="2EBE719A" w14:textId="77777777" w:rsidR="00066A8D" w:rsidRPr="005472B3" w:rsidRDefault="00066A8D" w:rsidP="00066A8D">
      <w:pPr>
        <w:pStyle w:val="Heading3"/>
      </w:pPr>
      <w:r w:rsidRPr="005472B3">
        <w:lastRenderedPageBreak/>
        <w:t xml:space="preserve">The officer(s) discovering the death, and any other staff or contractors involved shall provide a written report on the death (including relevant details concerning the death) to the Superintendent before ceasing duty. The </w:t>
      </w:r>
      <w:r w:rsidRPr="005472B3">
        <w:rPr>
          <w:i/>
        </w:rPr>
        <w:t>Death in Custody Incident Report</w:t>
      </w:r>
      <w:r w:rsidRPr="005472B3">
        <w:t xml:space="preserve"> template on TOMS shall be completed, which has Part A and B sections.</w:t>
      </w:r>
    </w:p>
    <w:p w14:paraId="5B18F71D" w14:textId="529B039B" w:rsidR="00066A8D" w:rsidRPr="005472B3" w:rsidRDefault="00066A8D" w:rsidP="00066A8D">
      <w:pPr>
        <w:pStyle w:val="Heading3"/>
      </w:pPr>
      <w:r w:rsidRPr="005472B3">
        <w:t>Part A requires officers and staff to follow the normal incident report format and to provide a detailed description of events. Part B deals with supplementary information and TOMS prompts require several questions to be answered. If the answer to any of the prompts is ‘yes,’ further relevant details are to be provided. Officers and staff are to answer questions in Part B as best as possible with information they are personally aware of, without searching documents or records (WAPF and/or PAR Directorate shall do this).</w:t>
      </w:r>
    </w:p>
    <w:p w14:paraId="67CD0007" w14:textId="77777777" w:rsidR="00066A8D" w:rsidRPr="005472B3" w:rsidRDefault="00066A8D" w:rsidP="00066A8D">
      <w:pPr>
        <w:pStyle w:val="Heading3"/>
      </w:pPr>
      <w:r w:rsidRPr="005472B3">
        <w:t xml:space="preserve">Officers and staff shall prepare TOMS incident reports independent of each other in accordance with </w:t>
      </w:r>
      <w:hyperlink r:id="rId26" w:history="1">
        <w:r w:rsidRPr="005472B3">
          <w:rPr>
            <w:rStyle w:val="Hyperlink"/>
          </w:rPr>
          <w:t>COPP 8.1 – Incident Reporting</w:t>
        </w:r>
      </w:hyperlink>
      <w:r w:rsidRPr="005472B3">
        <w:t>.</w:t>
      </w:r>
    </w:p>
    <w:p w14:paraId="3E870D58" w14:textId="77777777" w:rsidR="00066A8D" w:rsidRPr="005472B3" w:rsidRDefault="00066A8D" w:rsidP="00066A8D">
      <w:pPr>
        <w:pStyle w:val="Heading3"/>
      </w:pPr>
      <w:r w:rsidRPr="005472B3">
        <w:t xml:space="preserve">Where access to the TOMS profile of the deceased is restricted, officers are to submit reports, via e-mail, to </w:t>
      </w:r>
      <w:hyperlink r:id="rId27" w:history="1">
        <w:r w:rsidRPr="005472B3">
          <w:rPr>
            <w:rStyle w:val="Hyperlink"/>
          </w:rPr>
          <w:t>Intelligence Services</w:t>
        </w:r>
      </w:hyperlink>
      <w:r w:rsidRPr="005472B3">
        <w:t>, with a copy sent to the Superintendent.</w:t>
      </w:r>
    </w:p>
    <w:p w14:paraId="5E17CC06" w14:textId="77777777" w:rsidR="00066A8D" w:rsidRPr="005472B3" w:rsidRDefault="00066A8D" w:rsidP="00066A8D">
      <w:pPr>
        <w:pStyle w:val="Heading3"/>
      </w:pPr>
      <w:bookmarkStart w:id="35" w:name="_Hlk102550372"/>
      <w:r w:rsidRPr="005472B3">
        <w:t>The PAR Directorate review the circumstances of all reportable deaths. Details of the review and reports will be provided to the Commissioner and Director General, and a report prepared for the Coroner. In addition, the Assurance, Planning and Performance Team (APP) prepares a Lessons Learned Report in relation to the Corrective Services Division’s own internal review of deaths in custody.</w:t>
      </w:r>
    </w:p>
    <w:bookmarkEnd w:id="35"/>
    <w:p w14:paraId="51FAE0F7" w14:textId="77777777" w:rsidR="00066A8D" w:rsidRPr="005472B3" w:rsidRDefault="00066A8D" w:rsidP="00066A8D">
      <w:pPr>
        <w:pStyle w:val="Heading3"/>
      </w:pPr>
      <w:r w:rsidRPr="005472B3">
        <w:t xml:space="preserve">Both APP and the PAR Directorate shall contact the YDC (as soon as practicable) and create their respective Objective Connect Workspaces to upload all relevant documents for the </w:t>
      </w:r>
      <w:r w:rsidRPr="005472B3">
        <w:rPr>
          <w:rFonts w:cs="Arial"/>
        </w:rPr>
        <w:t>Death in Custody (</w:t>
      </w:r>
      <w:r w:rsidRPr="005472B3">
        <w:t>DIC) Information Pack.</w:t>
      </w:r>
    </w:p>
    <w:p w14:paraId="209534F4" w14:textId="77777777" w:rsidR="00066A8D" w:rsidRPr="005472B3" w:rsidRDefault="00066A8D" w:rsidP="00066A8D">
      <w:pPr>
        <w:pStyle w:val="Heading3"/>
      </w:pPr>
      <w:r w:rsidRPr="005472B3">
        <w:t>Documents to be provided to both APP and the PAR Directorate shall be uploaded via Objective Connect as soon as practicable.</w:t>
      </w:r>
    </w:p>
    <w:p w14:paraId="171D4A96" w14:textId="77777777" w:rsidR="00066A8D" w:rsidRPr="005472B3" w:rsidRDefault="00066A8D" w:rsidP="00066A8D">
      <w:pPr>
        <w:pStyle w:val="Heading3"/>
      </w:pPr>
      <w:r w:rsidRPr="005472B3">
        <w:t xml:space="preserve">Further information regarding the review process and subsequent coronial inquest management process can be obtained from the PAR Directorate. </w:t>
      </w:r>
    </w:p>
    <w:p w14:paraId="59C31D14" w14:textId="77777777" w:rsidR="00066A8D" w:rsidRPr="005472B3" w:rsidRDefault="00066A8D" w:rsidP="00066A8D">
      <w:pPr>
        <w:pStyle w:val="Heading3"/>
      </w:pPr>
      <w:r w:rsidRPr="005472B3">
        <w:t xml:space="preserve">Officers and staff are only permitted to disclose information concerning the circumstances surrounding a young person’s death to persons acting in an official capacity. No officer or staff member shall make any comment to the media, other persons or agencies. </w:t>
      </w:r>
    </w:p>
    <w:p w14:paraId="2D3F7823" w14:textId="77777777" w:rsidR="00066A8D" w:rsidRPr="005472B3" w:rsidRDefault="00066A8D" w:rsidP="00066A8D">
      <w:pPr>
        <w:pStyle w:val="Heading3"/>
      </w:pPr>
      <w:r w:rsidRPr="005472B3">
        <w:t>The senior investigating WAPF Officer is the only person authorised to make comment to the media. Any enquiries for staff comment by the media shall be directed to the Department’s Strategic Communications Branch.</w:t>
      </w:r>
    </w:p>
    <w:p w14:paraId="76F09175" w14:textId="77777777" w:rsidR="00066A8D" w:rsidRPr="005472B3" w:rsidRDefault="00066A8D" w:rsidP="00066A8D">
      <w:pPr>
        <w:pStyle w:val="Heading3"/>
      </w:pPr>
      <w:r w:rsidRPr="005472B3">
        <w:t xml:space="preserve">The Superintendent shall, as soon as practicable and after the WAPF have notified the next of kin, notify Superintendents at all prisons the name of the deceased. This is to enable the identification of family members or significant others, within the prison system, which may be impacted and informed of the death. </w:t>
      </w:r>
    </w:p>
    <w:p w14:paraId="06091EEF" w14:textId="77777777" w:rsidR="00066A8D" w:rsidRPr="005472B3" w:rsidRDefault="00066A8D" w:rsidP="00C70546">
      <w:pPr>
        <w:pStyle w:val="Heading3"/>
        <w:keepNext/>
      </w:pPr>
      <w:r w:rsidRPr="005472B3">
        <w:lastRenderedPageBreak/>
        <w:t xml:space="preserve">The Superintendent shall ensure notifications in writing are made at the earliest convenience (see </w:t>
      </w:r>
      <w:hyperlink w:anchor="_Appendix_B:_Additional" w:history="1">
        <w:r w:rsidRPr="005472B3">
          <w:rPr>
            <w:rStyle w:val="Hyperlink"/>
          </w:rPr>
          <w:t>Appendix B:</w:t>
        </w:r>
        <w:r w:rsidRPr="005472B3">
          <w:rPr>
            <w:rStyle w:val="Hyperlink"/>
            <w:rFonts w:eastAsia="MS Mincho"/>
            <w:szCs w:val="24"/>
          </w:rPr>
          <w:t xml:space="preserve"> </w:t>
        </w:r>
        <w:r w:rsidRPr="005472B3">
          <w:rPr>
            <w:rStyle w:val="Hyperlink"/>
          </w:rPr>
          <w:t>Additional Notifications and Reporting</w:t>
        </w:r>
      </w:hyperlink>
      <w:r w:rsidRPr="005472B3">
        <w:t>) in the case of the death of:</w:t>
      </w:r>
    </w:p>
    <w:p w14:paraId="26F459D1" w14:textId="77777777" w:rsidR="00066A8D" w:rsidRPr="005472B3" w:rsidRDefault="00066A8D" w:rsidP="00D15454">
      <w:pPr>
        <w:pStyle w:val="ListBullet"/>
        <w:ind w:left="1077"/>
      </w:pPr>
      <w:r w:rsidRPr="005472B3">
        <w:t xml:space="preserve">a state young person (or joint state/federal young person) </w:t>
      </w:r>
    </w:p>
    <w:p w14:paraId="07267A1A" w14:textId="77777777" w:rsidR="00066A8D" w:rsidRPr="005472B3" w:rsidRDefault="00066A8D" w:rsidP="00D15454">
      <w:pPr>
        <w:pStyle w:val="ListBullet"/>
        <w:ind w:left="1077"/>
      </w:pPr>
      <w:r w:rsidRPr="005472B3">
        <w:t>a federal young person (or joint state/federal young person).</w:t>
      </w:r>
    </w:p>
    <w:p w14:paraId="6A26DC62" w14:textId="77777777" w:rsidR="00066A8D" w:rsidRPr="005472B3" w:rsidRDefault="00066A8D" w:rsidP="00066A8D">
      <w:pPr>
        <w:pStyle w:val="Heading3"/>
      </w:pPr>
      <w:r w:rsidRPr="005472B3">
        <w:t>The Deputy Commissioner Young People shall, in response to a death of a young person, coordinate the preparation of written communications to the Minister for Corrective Services (Ministerial Briefing).</w:t>
      </w:r>
    </w:p>
    <w:p w14:paraId="6FE18A7E" w14:textId="77777777" w:rsidR="00066A8D" w:rsidRPr="005472B3" w:rsidRDefault="00066A8D" w:rsidP="00066A8D">
      <w:pPr>
        <w:pStyle w:val="Heading3"/>
      </w:pPr>
      <w:r w:rsidRPr="005472B3">
        <w:t>Corrective Services shall, in response to the death of a young person, coordinate the preparation of written communications to the:</w:t>
      </w:r>
    </w:p>
    <w:p w14:paraId="3A8AFD62" w14:textId="77777777" w:rsidR="00066A8D" w:rsidRPr="005472B3" w:rsidRDefault="00066A8D">
      <w:pPr>
        <w:pStyle w:val="ListNumber2"/>
        <w:numPr>
          <w:ilvl w:val="0"/>
          <w:numId w:val="35"/>
        </w:numPr>
        <w:tabs>
          <w:tab w:val="left" w:pos="1247"/>
        </w:tabs>
        <w:spacing w:after="60"/>
        <w:contextualSpacing w:val="0"/>
      </w:pPr>
      <w:r w:rsidRPr="005472B3">
        <w:t>State Solicitor’s Office</w:t>
      </w:r>
    </w:p>
    <w:p w14:paraId="01276AF4" w14:textId="77777777" w:rsidR="00066A8D" w:rsidRPr="005472B3" w:rsidRDefault="00066A8D">
      <w:pPr>
        <w:pStyle w:val="ListNumber2"/>
        <w:numPr>
          <w:ilvl w:val="0"/>
          <w:numId w:val="35"/>
        </w:numPr>
        <w:tabs>
          <w:tab w:val="left" w:pos="1247"/>
        </w:tabs>
        <w:spacing w:after="60"/>
        <w:contextualSpacing w:val="0"/>
      </w:pPr>
      <w:r w:rsidRPr="005472B3">
        <w:t>Coroner’s Office (with advice that further information will follow)</w:t>
      </w:r>
    </w:p>
    <w:p w14:paraId="603EB7A7" w14:textId="77777777" w:rsidR="00066A8D" w:rsidRPr="005472B3" w:rsidRDefault="00066A8D" w:rsidP="00C70546">
      <w:pPr>
        <w:pStyle w:val="ListNumber2"/>
        <w:numPr>
          <w:ilvl w:val="0"/>
          <w:numId w:val="35"/>
        </w:numPr>
        <w:tabs>
          <w:tab w:val="left" w:pos="1247"/>
        </w:tabs>
        <w:spacing w:after="60"/>
        <w:contextualSpacing w:val="0"/>
      </w:pPr>
      <w:r w:rsidRPr="005472B3">
        <w:t>National Deaths in Custody Program (with completed reporting template)</w:t>
      </w:r>
    </w:p>
    <w:p w14:paraId="61187788" w14:textId="77777777" w:rsidR="00066A8D" w:rsidRPr="005472B3" w:rsidRDefault="00066A8D">
      <w:pPr>
        <w:pStyle w:val="ListNumber2"/>
        <w:numPr>
          <w:ilvl w:val="0"/>
          <w:numId w:val="35"/>
        </w:numPr>
        <w:tabs>
          <w:tab w:val="left" w:pos="1247"/>
        </w:tabs>
        <w:spacing w:after="60"/>
        <w:contextualSpacing w:val="0"/>
      </w:pPr>
      <w:r w:rsidRPr="005472B3">
        <w:t>WorkSafe Commissioner (all deaths in custody)</w:t>
      </w:r>
    </w:p>
    <w:p w14:paraId="02AE7700" w14:textId="7B26DD06" w:rsidR="00066A8D" w:rsidRPr="005472B3" w:rsidRDefault="00066A8D">
      <w:pPr>
        <w:pStyle w:val="ListNumber2"/>
        <w:numPr>
          <w:ilvl w:val="0"/>
          <w:numId w:val="35"/>
        </w:numPr>
        <w:tabs>
          <w:tab w:val="left" w:pos="1247"/>
        </w:tabs>
        <w:spacing w:after="60"/>
        <w:contextualSpacing w:val="0"/>
      </w:pPr>
      <w:r w:rsidRPr="005472B3">
        <w:t>Office of the Inspector of Custodial Services (OICS).</w:t>
      </w:r>
      <w:r w:rsidRPr="005472B3">
        <w:rPr>
          <w:rStyle w:val="FootnoteReference"/>
        </w:rPr>
        <w:footnoteReference w:id="3"/>
      </w:r>
    </w:p>
    <w:p w14:paraId="7A17DF43" w14:textId="77777777" w:rsidR="00066A8D" w:rsidRPr="005472B3" w:rsidRDefault="00066A8D" w:rsidP="00066A8D">
      <w:pPr>
        <w:pStyle w:val="Heading3"/>
      </w:pPr>
      <w:r w:rsidRPr="005472B3">
        <w:t>The Director Medical Services shall coordinate the preparation of a Briefing Note. This shall be provided to the Office of the Commissioner within three days of the death.</w:t>
      </w:r>
    </w:p>
    <w:p w14:paraId="00DD0A40" w14:textId="77777777" w:rsidR="00066A8D" w:rsidRPr="005472B3" w:rsidRDefault="00066A8D" w:rsidP="00066A8D">
      <w:pPr>
        <w:pStyle w:val="Heading3"/>
      </w:pPr>
      <w:r w:rsidRPr="005472B3">
        <w:t>Further medical/health investigation or communications shall occur in accordance with JHWS policy and procedures and the requirements of the Coroner’s Office.</w:t>
      </w:r>
    </w:p>
    <w:p w14:paraId="6C16B095" w14:textId="77777777" w:rsidR="00C14760" w:rsidRPr="005472B3" w:rsidRDefault="00C14760" w:rsidP="00C14760">
      <w:pPr>
        <w:pStyle w:val="Heading1"/>
        <w:ind w:left="567" w:hanging="567"/>
      </w:pPr>
      <w:bookmarkStart w:id="36" w:name="_Toc218583357"/>
      <w:bookmarkStart w:id="37" w:name="_Toc241750312"/>
      <w:r w:rsidRPr="005472B3">
        <w:t>Young Person Property</w:t>
      </w:r>
      <w:bookmarkEnd w:id="36"/>
      <w:bookmarkEnd w:id="37"/>
      <w:r w:rsidRPr="005472B3">
        <w:t xml:space="preserve"> </w:t>
      </w:r>
    </w:p>
    <w:p w14:paraId="3D81253D" w14:textId="77777777" w:rsidR="00C14760" w:rsidRPr="005472B3" w:rsidRDefault="00C14760" w:rsidP="00C14760">
      <w:pPr>
        <w:pStyle w:val="Heading3"/>
      </w:pPr>
      <w:r w:rsidRPr="005472B3">
        <w:t xml:space="preserve">The Superintendent shall obtain clearance from the Coroner’s Office prior to the release of a deceased young person’s personal effects. A Consular Officer is entitled to take provisional custody of all documents, money and personal effects belonging to a deceased foreign national young person, where no relative or next of kin representative is nominated in Australia. </w:t>
      </w:r>
    </w:p>
    <w:p w14:paraId="43279FFD" w14:textId="77777777" w:rsidR="00C14760" w:rsidRPr="005472B3" w:rsidRDefault="00C14760" w:rsidP="00C14760">
      <w:pPr>
        <w:pStyle w:val="Heading1"/>
        <w:tabs>
          <w:tab w:val="left" w:pos="567"/>
        </w:tabs>
      </w:pPr>
      <w:bookmarkStart w:id="38" w:name="_Toc218583358"/>
      <w:bookmarkStart w:id="39" w:name="_Toc241750313"/>
      <w:r w:rsidRPr="005472B3">
        <w:t>Handover of Records and Crime Scene(s) to WA Police Force</w:t>
      </w:r>
      <w:bookmarkEnd w:id="38"/>
      <w:bookmarkEnd w:id="39"/>
    </w:p>
    <w:p w14:paraId="623181E1" w14:textId="77777777" w:rsidR="00C14760" w:rsidRPr="005472B3" w:rsidRDefault="00C14760" w:rsidP="00C14760">
      <w:pPr>
        <w:pStyle w:val="Heading3"/>
      </w:pPr>
      <w:r w:rsidRPr="005472B3">
        <w:t xml:space="preserve">All deaths in custody are reportable deaths and result in a coronial inquest. These deaths are investigated by the WAPF Coronial Investigations Unit on behalf of the Coroner. </w:t>
      </w:r>
    </w:p>
    <w:p w14:paraId="205084D5" w14:textId="77777777" w:rsidR="00C14760" w:rsidRPr="005472B3" w:rsidRDefault="00C14760" w:rsidP="00C14760">
      <w:pPr>
        <w:pStyle w:val="Heading3"/>
      </w:pPr>
      <w:r w:rsidRPr="005472B3">
        <w:t xml:space="preserve">The Superintendent shall ensure all records, with the exception of medical records, relating to the deceased young person are collated and secured until seizure by the WAPF (see </w:t>
      </w:r>
      <w:hyperlink w:anchor="_Appendix_A:_Records" w:history="1">
        <w:r w:rsidRPr="005472B3">
          <w:rPr>
            <w:rStyle w:val="Hyperlink"/>
          </w:rPr>
          <w:t>Appendix A: Records which WAPF may require</w:t>
        </w:r>
      </w:hyperlink>
      <w:r w:rsidRPr="005472B3">
        <w:t>). Medical records must be returned to Health Information Management Services for compilation into the record prior to seizure by WAPF.</w:t>
      </w:r>
    </w:p>
    <w:p w14:paraId="4C04AF07" w14:textId="77777777" w:rsidR="00C14760" w:rsidRPr="005472B3" w:rsidRDefault="00C14760" w:rsidP="00C14760">
      <w:pPr>
        <w:pStyle w:val="Heading3"/>
      </w:pPr>
      <w:r w:rsidRPr="005472B3">
        <w:t xml:space="preserve">Subject to the incident reporting requirements, the Superintendent shall not permit any officer to make any manner of written entry upon any document, file, record or other correspondence relating to the deceased once that young person is examined by a medical officer and life is pronounced extinct and duly recorded on the young person’s medical file. </w:t>
      </w:r>
    </w:p>
    <w:p w14:paraId="6ABB7C9A" w14:textId="77777777" w:rsidR="00C14760" w:rsidRPr="005472B3" w:rsidRDefault="00C14760" w:rsidP="00C14760">
      <w:pPr>
        <w:pStyle w:val="Heading3"/>
      </w:pPr>
      <w:r w:rsidRPr="005472B3">
        <w:lastRenderedPageBreak/>
        <w:t>Medical staff can make additions to the medical record after life is pronounced extinct. The occurrence book and other written records shall be securely held until the scene is handed over to the WAPF.</w:t>
      </w:r>
    </w:p>
    <w:p w14:paraId="35A810B7" w14:textId="77777777" w:rsidR="00C14760" w:rsidRPr="005472B3" w:rsidRDefault="00C14760" w:rsidP="00C14760">
      <w:pPr>
        <w:pStyle w:val="Heading3"/>
      </w:pPr>
      <w:r w:rsidRPr="005472B3">
        <w:t xml:space="preserve">The PAR Directorate may request and be provided with additional information and records beyond those required by the WAPF. </w:t>
      </w:r>
    </w:p>
    <w:p w14:paraId="0B95FE1F" w14:textId="77777777" w:rsidR="00C14760" w:rsidRPr="005472B3" w:rsidRDefault="00C14760" w:rsidP="00C14760">
      <w:pPr>
        <w:pStyle w:val="Heading3"/>
      </w:pPr>
      <w:r w:rsidRPr="005472B3">
        <w:t xml:space="preserve">The Superintendent shall ensure a receipt book (C103) is held at the YDC and used in all cases where documents are removed from the YDC as a result of an investigation. </w:t>
      </w:r>
    </w:p>
    <w:p w14:paraId="1442A33C" w14:textId="77777777" w:rsidR="00C14760" w:rsidRPr="005472B3" w:rsidRDefault="00C14760" w:rsidP="00C14760">
      <w:pPr>
        <w:pStyle w:val="Heading3"/>
      </w:pPr>
      <w:r w:rsidRPr="005472B3">
        <w:t>The following procedures shall apply for the management and release of records related to the deceased young person:</w:t>
      </w:r>
    </w:p>
    <w:tbl>
      <w:tblPr>
        <w:tblStyle w:val="DCStable"/>
        <w:tblW w:w="0" w:type="auto"/>
        <w:tblCellMar>
          <w:top w:w="57" w:type="dxa"/>
          <w:bottom w:w="57" w:type="dxa"/>
        </w:tblCellMar>
        <w:tblLook w:val="04A0" w:firstRow="1" w:lastRow="0" w:firstColumn="1" w:lastColumn="0" w:noHBand="0" w:noVBand="1"/>
      </w:tblPr>
      <w:tblGrid>
        <w:gridCol w:w="648"/>
        <w:gridCol w:w="6024"/>
        <w:gridCol w:w="2338"/>
      </w:tblGrid>
      <w:tr w:rsidR="00C14760" w:rsidRPr="005472B3" w14:paraId="0B06FC84" w14:textId="77777777" w:rsidTr="004425D5">
        <w:trPr>
          <w:cnfStyle w:val="100000000000" w:firstRow="1" w:lastRow="0" w:firstColumn="0" w:lastColumn="0" w:oddVBand="0" w:evenVBand="0" w:oddHBand="0" w:evenHBand="0" w:firstRowFirstColumn="0" w:firstRowLastColumn="0" w:lastRowFirstColumn="0" w:lastRowLastColumn="0"/>
          <w:tblHeader/>
        </w:trPr>
        <w:tc>
          <w:tcPr>
            <w:tcW w:w="648" w:type="dxa"/>
            <w:shd w:val="clear" w:color="auto" w:fill="203866" w:themeFill="accent4"/>
          </w:tcPr>
          <w:p w14:paraId="528B91F2" w14:textId="77777777" w:rsidR="00C14760" w:rsidRPr="005472B3" w:rsidRDefault="00C14760" w:rsidP="00F35F14">
            <w:pPr>
              <w:pStyle w:val="Tableheading"/>
            </w:pPr>
          </w:p>
        </w:tc>
        <w:tc>
          <w:tcPr>
            <w:tcW w:w="6024" w:type="dxa"/>
            <w:shd w:val="clear" w:color="auto" w:fill="203866" w:themeFill="accent4"/>
          </w:tcPr>
          <w:p w14:paraId="4F6ADD2F" w14:textId="77777777" w:rsidR="00C14760" w:rsidRPr="005472B3" w:rsidRDefault="00C14760" w:rsidP="00F35F14">
            <w:pPr>
              <w:pStyle w:val="Tableheading"/>
            </w:pPr>
            <w:r w:rsidRPr="005472B3">
              <w:t>Procedure</w:t>
            </w:r>
          </w:p>
        </w:tc>
        <w:tc>
          <w:tcPr>
            <w:tcW w:w="2338" w:type="dxa"/>
            <w:shd w:val="clear" w:color="auto" w:fill="203866" w:themeFill="accent4"/>
          </w:tcPr>
          <w:p w14:paraId="51B43FF8" w14:textId="77777777" w:rsidR="00C14760" w:rsidRPr="005472B3" w:rsidRDefault="00C14760" w:rsidP="00F35F14">
            <w:pPr>
              <w:pStyle w:val="Tableheading"/>
            </w:pPr>
            <w:r w:rsidRPr="005472B3">
              <w:t xml:space="preserve">Responsibility </w:t>
            </w:r>
          </w:p>
        </w:tc>
      </w:tr>
      <w:tr w:rsidR="00C14760" w:rsidRPr="005472B3" w14:paraId="3CD48952" w14:textId="77777777" w:rsidTr="00C14760">
        <w:tc>
          <w:tcPr>
            <w:tcW w:w="648" w:type="dxa"/>
          </w:tcPr>
          <w:p w14:paraId="26120B41" w14:textId="77777777" w:rsidR="00C14760" w:rsidRPr="005472B3" w:rsidRDefault="00C14760">
            <w:pPr>
              <w:pStyle w:val="Tabledata"/>
              <w:numPr>
                <w:ilvl w:val="0"/>
                <w:numId w:val="31"/>
              </w:numPr>
              <w:spacing w:after="60"/>
            </w:pPr>
          </w:p>
        </w:tc>
        <w:tc>
          <w:tcPr>
            <w:tcW w:w="6024" w:type="dxa"/>
          </w:tcPr>
          <w:p w14:paraId="1D46720A" w14:textId="77777777" w:rsidR="00C14760" w:rsidRPr="005472B3" w:rsidRDefault="00C14760" w:rsidP="00F35F14">
            <w:pPr>
              <w:pStyle w:val="Tabledata"/>
            </w:pPr>
            <w:r w:rsidRPr="005472B3">
              <w:t>Create a record of all documents and exhibits seized, identifying where they were seized and the Officer/s who did so.</w:t>
            </w:r>
          </w:p>
        </w:tc>
        <w:tc>
          <w:tcPr>
            <w:tcW w:w="2338" w:type="dxa"/>
          </w:tcPr>
          <w:p w14:paraId="3291B0AA" w14:textId="77777777" w:rsidR="00C14760" w:rsidRPr="005472B3" w:rsidRDefault="00C14760" w:rsidP="00F35F14">
            <w:pPr>
              <w:pStyle w:val="Tabledata"/>
            </w:pPr>
          </w:p>
          <w:p w14:paraId="1A334B18" w14:textId="77777777" w:rsidR="00C14760" w:rsidRPr="005472B3" w:rsidRDefault="00C14760" w:rsidP="00F35F14">
            <w:pPr>
              <w:pStyle w:val="Tabledata"/>
            </w:pPr>
            <w:r w:rsidRPr="005472B3">
              <w:t>Superintendent/OIC</w:t>
            </w:r>
          </w:p>
        </w:tc>
      </w:tr>
      <w:tr w:rsidR="00C14760" w:rsidRPr="005472B3" w14:paraId="71A07C44" w14:textId="77777777" w:rsidTr="00C14760">
        <w:tc>
          <w:tcPr>
            <w:tcW w:w="648" w:type="dxa"/>
          </w:tcPr>
          <w:p w14:paraId="40A4F212" w14:textId="77777777" w:rsidR="00C14760" w:rsidRPr="005472B3" w:rsidRDefault="00C14760">
            <w:pPr>
              <w:pStyle w:val="Tabledata"/>
              <w:numPr>
                <w:ilvl w:val="0"/>
                <w:numId w:val="31"/>
              </w:numPr>
              <w:spacing w:after="60"/>
            </w:pPr>
          </w:p>
        </w:tc>
        <w:tc>
          <w:tcPr>
            <w:tcW w:w="6024" w:type="dxa"/>
          </w:tcPr>
          <w:p w14:paraId="12E769DE" w14:textId="77777777" w:rsidR="00C14760" w:rsidRPr="005472B3" w:rsidRDefault="00C14760" w:rsidP="00F35F14">
            <w:pPr>
              <w:rPr>
                <w:rFonts w:eastAsia="Calibri" w:cs="Arial"/>
              </w:rPr>
            </w:pPr>
            <w:r w:rsidRPr="005472B3">
              <w:t xml:space="preserve">Make copies of all records (other than those accessible on TOMS) to be handed over to the WAPF and place in an envelope and mark as ‘confidential.’ </w:t>
            </w:r>
          </w:p>
          <w:p w14:paraId="52D52E82" w14:textId="77777777" w:rsidR="00C14760" w:rsidRPr="005472B3" w:rsidRDefault="00C14760" w:rsidP="00F35F14">
            <w:r w:rsidRPr="005472B3">
              <w:t>Provide copies of all records, not available on TOMS, to the PAR Directorate for the purposes of preparing a report for the coroner. (Refer to section 7.2.7 of this COPP)</w:t>
            </w:r>
            <w:r w:rsidRPr="005472B3">
              <w:rPr>
                <w:rFonts w:eastAsia="Calibri" w:cs="Arial"/>
              </w:rPr>
              <w:t xml:space="preserve"> </w:t>
            </w:r>
          </w:p>
          <w:p w14:paraId="5766084B" w14:textId="77777777" w:rsidR="00C14760" w:rsidRPr="005472B3" w:rsidRDefault="00C14760" w:rsidP="00F35F14">
            <w:r w:rsidRPr="005472B3">
              <w:t>If copies cannot be made, a request should be made to the WAPF to forward copies of the documents after seizure.</w:t>
            </w:r>
          </w:p>
        </w:tc>
        <w:tc>
          <w:tcPr>
            <w:tcW w:w="2338" w:type="dxa"/>
          </w:tcPr>
          <w:p w14:paraId="005901A3" w14:textId="416D0FF2" w:rsidR="00C14760" w:rsidRPr="005472B3" w:rsidRDefault="00D15454" w:rsidP="00F35F14">
            <w:pPr>
              <w:pStyle w:val="Tabledata"/>
            </w:pPr>
            <w:r w:rsidRPr="005472B3">
              <w:t>Superintendent/OIC</w:t>
            </w:r>
          </w:p>
        </w:tc>
      </w:tr>
      <w:tr w:rsidR="00C14760" w:rsidRPr="005472B3" w14:paraId="6752B754" w14:textId="77777777" w:rsidTr="00C14760">
        <w:tc>
          <w:tcPr>
            <w:tcW w:w="648" w:type="dxa"/>
          </w:tcPr>
          <w:p w14:paraId="34CC236F" w14:textId="77777777" w:rsidR="00C14760" w:rsidRPr="005472B3" w:rsidRDefault="00C14760">
            <w:pPr>
              <w:pStyle w:val="Tabledata"/>
              <w:numPr>
                <w:ilvl w:val="0"/>
                <w:numId w:val="31"/>
              </w:numPr>
              <w:spacing w:after="60"/>
            </w:pPr>
          </w:p>
        </w:tc>
        <w:tc>
          <w:tcPr>
            <w:tcW w:w="6024" w:type="dxa"/>
          </w:tcPr>
          <w:p w14:paraId="16781C63" w14:textId="77777777" w:rsidR="00C14760" w:rsidRPr="005472B3" w:rsidRDefault="00C14760" w:rsidP="00F35F14">
            <w:pPr>
              <w:pStyle w:val="Tabledata"/>
            </w:pPr>
            <w:bookmarkStart w:id="40" w:name="_Hlk102558597"/>
            <w:r w:rsidRPr="005472B3">
              <w:t>Place all seized documents and exhibits in plastic bags and label with:</w:t>
            </w:r>
          </w:p>
          <w:p w14:paraId="18E5CB3F" w14:textId="77777777" w:rsidR="00C14760" w:rsidRPr="005472B3" w:rsidRDefault="00C14760" w:rsidP="00C70546">
            <w:pPr>
              <w:pStyle w:val="ListBullet"/>
              <w:keepLines w:val="0"/>
              <w:tabs>
                <w:tab w:val="num" w:pos="360"/>
              </w:tabs>
              <w:spacing w:after="0"/>
              <w:ind w:left="357"/>
            </w:pPr>
            <w:r w:rsidRPr="005472B3">
              <w:t xml:space="preserve">the relevant YDC </w:t>
            </w:r>
          </w:p>
          <w:p w14:paraId="42B2FC17" w14:textId="77777777" w:rsidR="00C14760" w:rsidRPr="005472B3" w:rsidRDefault="00C14760" w:rsidP="00C70546">
            <w:pPr>
              <w:pStyle w:val="ListBullet"/>
              <w:keepLines w:val="0"/>
              <w:tabs>
                <w:tab w:val="num" w:pos="360"/>
              </w:tabs>
              <w:spacing w:after="0"/>
              <w:ind w:left="357"/>
            </w:pPr>
            <w:r w:rsidRPr="005472B3">
              <w:t>name of unit</w:t>
            </w:r>
          </w:p>
          <w:p w14:paraId="677DCDC7" w14:textId="77777777" w:rsidR="00C14760" w:rsidRPr="005472B3" w:rsidRDefault="00C14760" w:rsidP="00C70546">
            <w:pPr>
              <w:pStyle w:val="ListBullet"/>
              <w:keepLines w:val="0"/>
              <w:tabs>
                <w:tab w:val="num" w:pos="360"/>
              </w:tabs>
              <w:spacing w:after="0"/>
              <w:ind w:left="357"/>
            </w:pPr>
            <w:r w:rsidRPr="005472B3">
              <w:t>type of document.</w:t>
            </w:r>
            <w:bookmarkEnd w:id="40"/>
          </w:p>
        </w:tc>
        <w:tc>
          <w:tcPr>
            <w:tcW w:w="2338" w:type="dxa"/>
          </w:tcPr>
          <w:p w14:paraId="604C39D0" w14:textId="0E67A642" w:rsidR="00C14760" w:rsidRPr="005472B3" w:rsidRDefault="00D15454" w:rsidP="00F35F14">
            <w:pPr>
              <w:pStyle w:val="Tabledata"/>
            </w:pPr>
            <w:r w:rsidRPr="005472B3">
              <w:t>Superintendent/OIC</w:t>
            </w:r>
          </w:p>
        </w:tc>
      </w:tr>
      <w:tr w:rsidR="00C14760" w:rsidRPr="005472B3" w14:paraId="5C7B6FBB" w14:textId="77777777" w:rsidTr="00C14760">
        <w:tc>
          <w:tcPr>
            <w:tcW w:w="648" w:type="dxa"/>
          </w:tcPr>
          <w:p w14:paraId="6B4FF864" w14:textId="77777777" w:rsidR="00C14760" w:rsidRPr="005472B3" w:rsidRDefault="00C14760">
            <w:pPr>
              <w:pStyle w:val="Tabledata"/>
              <w:numPr>
                <w:ilvl w:val="0"/>
                <w:numId w:val="31"/>
              </w:numPr>
              <w:spacing w:after="60"/>
            </w:pPr>
          </w:p>
        </w:tc>
        <w:tc>
          <w:tcPr>
            <w:tcW w:w="6024" w:type="dxa"/>
          </w:tcPr>
          <w:p w14:paraId="75F8FD3A" w14:textId="77777777" w:rsidR="00C14760" w:rsidRPr="005472B3" w:rsidRDefault="00C14760" w:rsidP="00F35F14">
            <w:pPr>
              <w:pStyle w:val="Tabledata"/>
            </w:pPr>
            <w:r w:rsidRPr="005472B3">
              <w:t>Secure all items until handed over to the senior investigating WAPF Officer conducting enquiries into the death.</w:t>
            </w:r>
          </w:p>
        </w:tc>
        <w:tc>
          <w:tcPr>
            <w:tcW w:w="2338" w:type="dxa"/>
          </w:tcPr>
          <w:p w14:paraId="6C177F4C" w14:textId="32C41901" w:rsidR="00C14760" w:rsidRPr="005472B3" w:rsidRDefault="00D15454" w:rsidP="00F35F14">
            <w:pPr>
              <w:pStyle w:val="Tabledata"/>
            </w:pPr>
            <w:r w:rsidRPr="005472B3">
              <w:t>Superintendent/OIC</w:t>
            </w:r>
          </w:p>
        </w:tc>
      </w:tr>
      <w:tr w:rsidR="00C14760" w:rsidRPr="005472B3" w14:paraId="20344111" w14:textId="77777777" w:rsidTr="00C14760">
        <w:tc>
          <w:tcPr>
            <w:tcW w:w="648" w:type="dxa"/>
          </w:tcPr>
          <w:p w14:paraId="067A5325" w14:textId="77777777" w:rsidR="00C14760" w:rsidRPr="005472B3" w:rsidRDefault="00C14760">
            <w:pPr>
              <w:pStyle w:val="Tabledata"/>
              <w:numPr>
                <w:ilvl w:val="0"/>
                <w:numId w:val="31"/>
              </w:numPr>
              <w:spacing w:after="60"/>
            </w:pPr>
          </w:p>
        </w:tc>
        <w:tc>
          <w:tcPr>
            <w:tcW w:w="6024" w:type="dxa"/>
          </w:tcPr>
          <w:p w14:paraId="1DD46FBC" w14:textId="77777777" w:rsidR="00C14760" w:rsidRPr="005472B3" w:rsidRDefault="00C14760" w:rsidP="00F35F14">
            <w:pPr>
              <w:pStyle w:val="Tabledata"/>
            </w:pPr>
            <w:r w:rsidRPr="005472B3">
              <w:t>Obtain receipts for any documents or exhibits taken by the WAPF.</w:t>
            </w:r>
          </w:p>
        </w:tc>
        <w:tc>
          <w:tcPr>
            <w:tcW w:w="2338" w:type="dxa"/>
          </w:tcPr>
          <w:p w14:paraId="79CF4919" w14:textId="0559E82B" w:rsidR="00C14760" w:rsidRPr="005472B3" w:rsidRDefault="00D15454" w:rsidP="00F35F14">
            <w:pPr>
              <w:pStyle w:val="Tabledata"/>
            </w:pPr>
            <w:r w:rsidRPr="005472B3">
              <w:t>Superintendent/OIC</w:t>
            </w:r>
          </w:p>
        </w:tc>
      </w:tr>
      <w:tr w:rsidR="00C14760" w:rsidRPr="005472B3" w14:paraId="5B15406D" w14:textId="77777777" w:rsidTr="00C14760">
        <w:tc>
          <w:tcPr>
            <w:tcW w:w="648" w:type="dxa"/>
          </w:tcPr>
          <w:p w14:paraId="0FB0DBC1" w14:textId="77777777" w:rsidR="00C14760" w:rsidRPr="005472B3" w:rsidRDefault="00C14760">
            <w:pPr>
              <w:pStyle w:val="Tabledata"/>
              <w:numPr>
                <w:ilvl w:val="0"/>
                <w:numId w:val="31"/>
              </w:numPr>
              <w:spacing w:after="60"/>
            </w:pPr>
          </w:p>
        </w:tc>
        <w:tc>
          <w:tcPr>
            <w:tcW w:w="6024" w:type="dxa"/>
          </w:tcPr>
          <w:p w14:paraId="0EEB45E5" w14:textId="77777777" w:rsidR="00C14760" w:rsidRPr="005472B3" w:rsidRDefault="00C14760" w:rsidP="00F35F14">
            <w:pPr>
              <w:pStyle w:val="Tabledata"/>
            </w:pPr>
            <w:r w:rsidRPr="005472B3">
              <w:t>A photocopy of the receipt shall be made and placed in a confidential envelope and then sealed and securely stored.</w:t>
            </w:r>
          </w:p>
        </w:tc>
        <w:tc>
          <w:tcPr>
            <w:tcW w:w="2338" w:type="dxa"/>
          </w:tcPr>
          <w:p w14:paraId="72E5204E" w14:textId="196CA81F" w:rsidR="00C14760" w:rsidRPr="005472B3" w:rsidRDefault="00D15454" w:rsidP="00F35F14">
            <w:pPr>
              <w:pStyle w:val="Tabledata"/>
            </w:pPr>
            <w:r w:rsidRPr="005472B3">
              <w:t>Superintendent/OIC</w:t>
            </w:r>
          </w:p>
        </w:tc>
      </w:tr>
      <w:tr w:rsidR="00C14760" w:rsidRPr="005472B3" w14:paraId="454DB507" w14:textId="77777777" w:rsidTr="00C14760">
        <w:tc>
          <w:tcPr>
            <w:tcW w:w="648" w:type="dxa"/>
          </w:tcPr>
          <w:p w14:paraId="59558B9C" w14:textId="77777777" w:rsidR="00C14760" w:rsidRPr="005472B3" w:rsidRDefault="00C14760">
            <w:pPr>
              <w:pStyle w:val="Tabledata"/>
              <w:numPr>
                <w:ilvl w:val="0"/>
                <w:numId w:val="31"/>
              </w:numPr>
              <w:spacing w:after="60"/>
            </w:pPr>
          </w:p>
        </w:tc>
        <w:tc>
          <w:tcPr>
            <w:tcW w:w="6024" w:type="dxa"/>
          </w:tcPr>
          <w:p w14:paraId="41D9BCBC" w14:textId="77777777" w:rsidR="00C14760" w:rsidRPr="005472B3" w:rsidRDefault="00C14760" w:rsidP="00F35F14">
            <w:pPr>
              <w:pStyle w:val="Tabledata"/>
            </w:pPr>
            <w:r w:rsidRPr="005472B3">
              <w:t xml:space="preserve">Arrange for a copy of the receipt slip identifying what documents (including copies of records held on TOMS) were provided to the WAPF to be sent to the PAR Directorate at </w:t>
            </w:r>
            <w:hyperlink r:id="rId28" w:history="1">
              <w:r w:rsidRPr="005472B3">
                <w:rPr>
                  <w:rStyle w:val="Hyperlink"/>
                </w:rPr>
                <w:t>RiskAndAssurance@justice.wa.gov.au</w:t>
              </w:r>
            </w:hyperlink>
            <w:r w:rsidRPr="005472B3">
              <w:t>.</w:t>
            </w:r>
          </w:p>
        </w:tc>
        <w:tc>
          <w:tcPr>
            <w:tcW w:w="2338" w:type="dxa"/>
          </w:tcPr>
          <w:p w14:paraId="592A42B3" w14:textId="0959C147" w:rsidR="00C14760" w:rsidRPr="005472B3" w:rsidRDefault="00D15454" w:rsidP="00F35F14">
            <w:pPr>
              <w:pStyle w:val="Tabledata"/>
            </w:pPr>
            <w:r w:rsidRPr="005472B3">
              <w:t>Superintendent/OIC</w:t>
            </w:r>
          </w:p>
        </w:tc>
      </w:tr>
    </w:tbl>
    <w:p w14:paraId="143BB9D1" w14:textId="6A37A239" w:rsidR="00C14760" w:rsidRPr="005472B3" w:rsidRDefault="00C14760" w:rsidP="00C14760">
      <w:pPr>
        <w:pStyle w:val="Heading3"/>
      </w:pPr>
      <w:r w:rsidRPr="005472B3">
        <w:t xml:space="preserve">On arrival of the WAPF, the Superintendent/OIC shall hand over control and access to the scene. </w:t>
      </w:r>
    </w:p>
    <w:p w14:paraId="5254359B" w14:textId="51458E1C" w:rsidR="00C14760" w:rsidRPr="005472B3" w:rsidRDefault="00C14760" w:rsidP="00C14760">
      <w:pPr>
        <w:pStyle w:val="Heading3"/>
      </w:pPr>
      <w:r w:rsidRPr="005472B3">
        <w:lastRenderedPageBreak/>
        <w:t xml:space="preserve">The WAPF shall be informed if the deceased was a foreign national. The WAPF will make arrangements for the appropriate Embassy/Consulate to be notified. </w:t>
      </w:r>
    </w:p>
    <w:p w14:paraId="03995B5F" w14:textId="1053802F" w:rsidR="00C14760" w:rsidRPr="005472B3" w:rsidRDefault="00C14760" w:rsidP="00C14760">
      <w:pPr>
        <w:pStyle w:val="Heading3"/>
      </w:pPr>
      <w:r w:rsidRPr="005472B3">
        <w:t xml:space="preserve">Names of young people known to have been within the vicinity of the scene of death and/or may have witnessed the incident shall be provided to the WAPF. </w:t>
      </w:r>
    </w:p>
    <w:p w14:paraId="1D744465" w14:textId="77777777" w:rsidR="00C14760" w:rsidRPr="005472B3" w:rsidRDefault="00C14760" w:rsidP="00C14760">
      <w:pPr>
        <w:pStyle w:val="Heading3"/>
      </w:pPr>
      <w:r w:rsidRPr="005472B3">
        <w:t>Restrictions on the scene shall apply until such time as the WAPF Officer/s investigating the death authorise removal of the body, and control of the place of death reverts back to the Superintendent.</w:t>
      </w:r>
    </w:p>
    <w:p w14:paraId="5C512C58" w14:textId="215BF27C" w:rsidR="00066A8D" w:rsidRPr="005472B3" w:rsidRDefault="00C14760" w:rsidP="00C14760">
      <w:pPr>
        <w:pStyle w:val="Heading3"/>
      </w:pPr>
      <w:r w:rsidRPr="005472B3">
        <w:t>With approval from the WAPF, Chaplains are to be allowed access to the deceased young person, prior to removal of the body.</w:t>
      </w:r>
    </w:p>
    <w:p w14:paraId="07E37D8D" w14:textId="5F3137EB" w:rsidR="00C14760" w:rsidRPr="005472B3" w:rsidRDefault="00C14760" w:rsidP="00C14760">
      <w:pPr>
        <w:pStyle w:val="Heading1"/>
      </w:pPr>
      <w:bookmarkStart w:id="41" w:name="_Toc241750314"/>
      <w:r w:rsidRPr="005472B3">
        <w:t>WorkSafe Investigations</w:t>
      </w:r>
      <w:bookmarkEnd w:id="41"/>
    </w:p>
    <w:p w14:paraId="18A8D6CF" w14:textId="77777777" w:rsidR="00C14760" w:rsidRPr="005472B3" w:rsidRDefault="00C14760" w:rsidP="00C70546">
      <w:pPr>
        <w:pStyle w:val="Heading3"/>
      </w:pPr>
      <w:r w:rsidRPr="005472B3">
        <w:t>All deaths in custody are notifiable incidents and will be investigated by WorkSafe as deemed necessary by the WorkSafe Commission.</w:t>
      </w:r>
      <w:r w:rsidRPr="005472B3">
        <w:rPr>
          <w:vertAlign w:val="superscript"/>
        </w:rPr>
        <w:footnoteReference w:id="4"/>
      </w:r>
    </w:p>
    <w:p w14:paraId="204574E1" w14:textId="77777777" w:rsidR="00C14760" w:rsidRPr="005472B3" w:rsidRDefault="00C14760" w:rsidP="00C70546">
      <w:pPr>
        <w:pStyle w:val="Heading3"/>
      </w:pPr>
      <w:r w:rsidRPr="005472B3">
        <w:t>The OPCEN shall provide WorkSafe with the contact details of the Superintendent/OIC, where the death in custody occurred, to enable direct contact between WorkSafe and the relevant prison and to arrange WorkSafe’s attendance on site.</w:t>
      </w:r>
    </w:p>
    <w:p w14:paraId="23A19FA0" w14:textId="77777777" w:rsidR="00C14760" w:rsidRPr="005472B3" w:rsidRDefault="00C14760" w:rsidP="00C70546">
      <w:pPr>
        <w:pStyle w:val="Heading3"/>
      </w:pPr>
      <w:r w:rsidRPr="005472B3">
        <w:t>The Superintendent/OIC, following the WAPF’s investigation and so far as is reasonably practicable, shall ensure the preservation of the incident site to enable the assigned WorkSafe inspector to conduct their investigation.</w:t>
      </w:r>
    </w:p>
    <w:p w14:paraId="0A758655" w14:textId="77777777" w:rsidR="00C14760" w:rsidRPr="005472B3" w:rsidRDefault="00C14760" w:rsidP="00C70546">
      <w:pPr>
        <w:pStyle w:val="Heading3"/>
      </w:pPr>
      <w:r w:rsidRPr="005472B3">
        <w:t>Preservation of the incident site does not prevent any action needed to:</w:t>
      </w:r>
    </w:p>
    <w:p w14:paraId="59AF301D" w14:textId="77777777" w:rsidR="00C14760" w:rsidRPr="005472B3" w:rsidRDefault="00C14760" w:rsidP="003C5162">
      <w:pPr>
        <w:pStyle w:val="ListBullet"/>
        <w:ind w:left="1077"/>
      </w:pPr>
      <w:r w:rsidRPr="005472B3">
        <w:t>assist an injured person</w:t>
      </w:r>
    </w:p>
    <w:p w14:paraId="30D59C15" w14:textId="77777777" w:rsidR="00C14760" w:rsidRPr="005472B3" w:rsidRDefault="00C14760" w:rsidP="003C5162">
      <w:pPr>
        <w:pStyle w:val="ListBullet"/>
        <w:ind w:left="1077"/>
      </w:pPr>
      <w:r w:rsidRPr="005472B3">
        <w:t>remove a deceased person</w:t>
      </w:r>
    </w:p>
    <w:p w14:paraId="0DD1996A" w14:textId="77777777" w:rsidR="00C14760" w:rsidRPr="005472B3" w:rsidRDefault="00C14760" w:rsidP="003C5162">
      <w:pPr>
        <w:pStyle w:val="ListBullet"/>
        <w:ind w:left="1077"/>
      </w:pPr>
      <w:r w:rsidRPr="005472B3">
        <w:t xml:space="preserve">make the site safe or to minimise the risk of a further notifiable incident, or </w:t>
      </w:r>
    </w:p>
    <w:p w14:paraId="3CF72B6F" w14:textId="77777777" w:rsidR="00C14760" w:rsidRPr="005472B3" w:rsidRDefault="00C14760" w:rsidP="003C5162">
      <w:pPr>
        <w:pStyle w:val="ListBullet"/>
        <w:ind w:left="1077"/>
      </w:pPr>
      <w:r w:rsidRPr="005472B3">
        <w:t>facilitate a police investigation.</w:t>
      </w:r>
    </w:p>
    <w:p w14:paraId="714A1671" w14:textId="77777777" w:rsidR="00C14760" w:rsidRPr="005472B3" w:rsidRDefault="00C14760" w:rsidP="00C70546">
      <w:pPr>
        <w:pStyle w:val="Heading3"/>
      </w:pPr>
      <w:r w:rsidRPr="005472B3">
        <w:t xml:space="preserve">The incident site cannot be resumed for use or for other internal investigation purposes until WorkSafe has concluded their investigation and informed the Superintendent of such. </w:t>
      </w:r>
    </w:p>
    <w:p w14:paraId="4307D818" w14:textId="77777777" w:rsidR="00C14760" w:rsidRPr="005472B3" w:rsidRDefault="00C14760" w:rsidP="00C14760">
      <w:pPr>
        <w:pStyle w:val="Heading1"/>
        <w:tabs>
          <w:tab w:val="left" w:pos="567"/>
        </w:tabs>
      </w:pPr>
      <w:bookmarkStart w:id="42" w:name="_Toc218583360"/>
      <w:bookmarkStart w:id="43" w:name="_Toc241750315"/>
      <w:r w:rsidRPr="005472B3">
        <w:t>Support Services – Family and Young People</w:t>
      </w:r>
      <w:bookmarkEnd w:id="42"/>
      <w:bookmarkEnd w:id="43"/>
    </w:p>
    <w:p w14:paraId="1EF9E085" w14:textId="77777777" w:rsidR="00C14760" w:rsidRPr="005472B3" w:rsidRDefault="00C14760" w:rsidP="00C14760">
      <w:pPr>
        <w:pStyle w:val="Heading2"/>
      </w:pPr>
      <w:bookmarkStart w:id="44" w:name="_Contact_with_next"/>
      <w:bookmarkStart w:id="45" w:name="_Toc218583361"/>
      <w:bookmarkStart w:id="46" w:name="_Toc241750316"/>
      <w:bookmarkEnd w:id="44"/>
      <w:r w:rsidRPr="005472B3">
        <w:t>Contact with next of kin and booked visitors</w:t>
      </w:r>
      <w:bookmarkEnd w:id="45"/>
      <w:bookmarkEnd w:id="46"/>
    </w:p>
    <w:p w14:paraId="732712F3" w14:textId="77777777" w:rsidR="00C14760" w:rsidRPr="005472B3" w:rsidRDefault="00C14760" w:rsidP="00C14760">
      <w:pPr>
        <w:pStyle w:val="Heading3"/>
        <w:spacing w:before="240"/>
      </w:pPr>
      <w:r w:rsidRPr="005472B3">
        <w:t xml:space="preserve">Following verified contact by the WAPF with the next of kin, the Superintendent shall promptly contact or arrange for contact to be made (at a reasonable hour) with the next of kin, to offer condolences and a face-to-face meeting. </w:t>
      </w:r>
      <w:bookmarkStart w:id="47" w:name="_Hlk102558748"/>
      <w:r w:rsidRPr="005472B3">
        <w:t>Where a young person is managed under the care of Child Protection Family Services, this agency shall be contacted immediately</w:t>
      </w:r>
      <w:bookmarkEnd w:id="47"/>
      <w:r w:rsidRPr="005472B3">
        <w:t>. Assistance from the relevant Chaplain or young person support services (e.g., Aboriginal Visitors Scheme (AVS)) may be sought.</w:t>
      </w:r>
    </w:p>
    <w:p w14:paraId="3D0EDCCE" w14:textId="77777777" w:rsidR="00C14760" w:rsidRPr="005472B3" w:rsidRDefault="00C14760" w:rsidP="00C70546">
      <w:pPr>
        <w:pStyle w:val="Heading3"/>
        <w:keepNext/>
      </w:pPr>
      <w:bookmarkStart w:id="48" w:name="_Toc531872968"/>
      <w:bookmarkStart w:id="49" w:name="_Toc532389283"/>
      <w:bookmarkStart w:id="50" w:name="_Toc531872969"/>
      <w:bookmarkStart w:id="51" w:name="_Toc532389284"/>
      <w:bookmarkStart w:id="52" w:name="_Toc531872981"/>
      <w:bookmarkStart w:id="53" w:name="_Toc532389296"/>
      <w:bookmarkStart w:id="54" w:name="_Toc531873044"/>
      <w:bookmarkStart w:id="55" w:name="_Toc532389359"/>
      <w:bookmarkStart w:id="56" w:name="_Toc531873052"/>
      <w:bookmarkStart w:id="57" w:name="_Toc532389367"/>
      <w:bookmarkEnd w:id="48"/>
      <w:bookmarkEnd w:id="49"/>
      <w:bookmarkEnd w:id="50"/>
      <w:bookmarkEnd w:id="51"/>
      <w:bookmarkEnd w:id="52"/>
      <w:bookmarkEnd w:id="53"/>
      <w:bookmarkEnd w:id="54"/>
      <w:bookmarkEnd w:id="55"/>
      <w:bookmarkEnd w:id="56"/>
      <w:bookmarkEnd w:id="57"/>
      <w:r w:rsidRPr="005472B3">
        <w:lastRenderedPageBreak/>
        <w:t>Initial contact with the next of kin shall include:</w:t>
      </w:r>
    </w:p>
    <w:p w14:paraId="7E398D4B" w14:textId="77777777" w:rsidR="00C14760" w:rsidRPr="005472B3" w:rsidRDefault="00C14760" w:rsidP="00C70546">
      <w:pPr>
        <w:pStyle w:val="ListBullet"/>
        <w:keepNext/>
        <w:ind w:left="1060" w:hanging="340"/>
      </w:pPr>
      <w:r w:rsidRPr="005472B3">
        <w:t xml:space="preserve">details of the </w:t>
      </w:r>
      <w:hyperlink r:id="rId29" w:anchor="gsc.tab=0&amp;gsc.q=bereavement%20assistance%20program&amp;gsc.page=1" w:history="1">
        <w:r w:rsidRPr="005472B3">
          <w:rPr>
            <w:rStyle w:val="Hyperlink"/>
          </w:rPr>
          <w:t>Bereavement Assistance Program</w:t>
        </w:r>
      </w:hyperlink>
      <w:r w:rsidRPr="005472B3">
        <w:t xml:space="preserve"> offered by the Department of Communities (Note: financial assistance to meet funeral costs cannot be provided retrospectively by the Department of Communities, requiring prompt application for consideration).</w:t>
      </w:r>
    </w:p>
    <w:p w14:paraId="00EE7AE0" w14:textId="77777777" w:rsidR="00C14760" w:rsidRPr="005472B3" w:rsidRDefault="00C14760" w:rsidP="00C70546">
      <w:pPr>
        <w:pStyle w:val="ListBullet"/>
        <w:keepNext/>
        <w:ind w:left="1060" w:hanging="340"/>
      </w:pPr>
      <w:r w:rsidRPr="005472B3">
        <w:t xml:space="preserve">where the deceased young person was Aboriginal, information advising of </w:t>
      </w:r>
      <w:r w:rsidRPr="005472B3">
        <w:rPr>
          <w:bCs/>
        </w:rPr>
        <w:t>arrangements able to be made to inform the Aboriginal Legal Service of</w:t>
      </w:r>
      <w:r w:rsidRPr="005472B3">
        <w:t xml:space="preserve"> Western Australia (ALSWA) to independently review the management of the death in custody.</w:t>
      </w:r>
    </w:p>
    <w:p w14:paraId="57EC83F8" w14:textId="77777777" w:rsidR="00C14760" w:rsidRPr="005472B3" w:rsidRDefault="00C14760" w:rsidP="00C14760">
      <w:pPr>
        <w:pStyle w:val="Heading3"/>
        <w:keepNext/>
      </w:pPr>
      <w:r w:rsidRPr="005472B3">
        <w:t>Where a meeting is requested by the next of kin, the Superintendent shall:</w:t>
      </w:r>
    </w:p>
    <w:p w14:paraId="278F9B76" w14:textId="77777777" w:rsidR="00C14760" w:rsidRPr="005472B3" w:rsidRDefault="00C14760">
      <w:pPr>
        <w:pStyle w:val="ListNumber2"/>
        <w:numPr>
          <w:ilvl w:val="0"/>
          <w:numId w:val="38"/>
        </w:numPr>
        <w:tabs>
          <w:tab w:val="left" w:pos="1276"/>
        </w:tabs>
        <w:spacing w:after="60"/>
        <w:contextualSpacing w:val="0"/>
      </w:pPr>
      <w:r w:rsidRPr="005472B3">
        <w:t>arrange a meeting venue, which may be at the YDC, a neutral venue or the home of the next of kin, where appropriate</w:t>
      </w:r>
    </w:p>
    <w:p w14:paraId="4B4BBF0E" w14:textId="77777777" w:rsidR="00C14760" w:rsidRPr="005472B3" w:rsidRDefault="00C14760">
      <w:pPr>
        <w:pStyle w:val="ListNumber2"/>
        <w:numPr>
          <w:ilvl w:val="0"/>
          <w:numId w:val="38"/>
        </w:numPr>
        <w:tabs>
          <w:tab w:val="left" w:pos="1247"/>
        </w:tabs>
        <w:spacing w:after="60"/>
        <w:contextualSpacing w:val="0"/>
      </w:pPr>
      <w:r w:rsidRPr="005472B3">
        <w:t>ask whether the next of kin would like a counselling service to attend the meeting and make such arrangements as required</w:t>
      </w:r>
    </w:p>
    <w:p w14:paraId="33ED56FA" w14:textId="77777777" w:rsidR="00C14760" w:rsidRPr="005472B3" w:rsidRDefault="00C14760">
      <w:pPr>
        <w:pStyle w:val="ListNumber2"/>
        <w:numPr>
          <w:ilvl w:val="0"/>
          <w:numId w:val="38"/>
        </w:numPr>
        <w:tabs>
          <w:tab w:val="left" w:pos="1247"/>
        </w:tabs>
        <w:spacing w:after="60"/>
        <w:contextualSpacing w:val="0"/>
      </w:pPr>
      <w:r w:rsidRPr="005472B3">
        <w:t xml:space="preserve">establish whether transport assistance is required and, if so, offer to pay costs of attendance, including transport from a remote location, at the YDC’s expense. </w:t>
      </w:r>
    </w:p>
    <w:p w14:paraId="332E74F6" w14:textId="77777777" w:rsidR="00C14760" w:rsidRPr="005472B3" w:rsidRDefault="00C14760" w:rsidP="00C14760">
      <w:pPr>
        <w:pStyle w:val="Heading3"/>
      </w:pPr>
      <w:r w:rsidRPr="005472B3">
        <w:t xml:space="preserve">The purpose and procedure for meeting with the next of kin should include the following: </w:t>
      </w:r>
    </w:p>
    <w:tbl>
      <w:tblPr>
        <w:tblStyle w:val="DCStable"/>
        <w:tblW w:w="9776" w:type="dxa"/>
        <w:tblCellMar>
          <w:top w:w="57" w:type="dxa"/>
          <w:bottom w:w="57" w:type="dxa"/>
        </w:tblCellMar>
        <w:tblLook w:val="04A0" w:firstRow="1" w:lastRow="0" w:firstColumn="1" w:lastColumn="0" w:noHBand="0" w:noVBand="1"/>
      </w:tblPr>
      <w:tblGrid>
        <w:gridCol w:w="562"/>
        <w:gridCol w:w="7088"/>
        <w:gridCol w:w="2126"/>
      </w:tblGrid>
      <w:tr w:rsidR="00C14760" w:rsidRPr="005472B3" w14:paraId="29392870" w14:textId="77777777" w:rsidTr="003D50F3">
        <w:trPr>
          <w:cnfStyle w:val="100000000000" w:firstRow="1" w:lastRow="0" w:firstColumn="0" w:lastColumn="0" w:oddVBand="0" w:evenVBand="0" w:oddHBand="0" w:evenHBand="0" w:firstRowFirstColumn="0" w:firstRowLastColumn="0" w:lastRowFirstColumn="0" w:lastRowLastColumn="0"/>
          <w:tblHeader/>
        </w:trPr>
        <w:tc>
          <w:tcPr>
            <w:tcW w:w="562" w:type="dxa"/>
            <w:shd w:val="clear" w:color="auto" w:fill="203866" w:themeFill="accent4"/>
          </w:tcPr>
          <w:p w14:paraId="73E645F8" w14:textId="77777777" w:rsidR="00C14760" w:rsidRPr="005472B3" w:rsidRDefault="00C14760" w:rsidP="00F35F14">
            <w:pPr>
              <w:pStyle w:val="Tableheading"/>
            </w:pPr>
          </w:p>
        </w:tc>
        <w:tc>
          <w:tcPr>
            <w:tcW w:w="7088" w:type="dxa"/>
            <w:shd w:val="clear" w:color="auto" w:fill="203866" w:themeFill="accent4"/>
          </w:tcPr>
          <w:p w14:paraId="64173693" w14:textId="77777777" w:rsidR="00C14760" w:rsidRPr="005472B3" w:rsidRDefault="00C14760" w:rsidP="00F35F14">
            <w:pPr>
              <w:pStyle w:val="Tableheading"/>
            </w:pPr>
            <w:r w:rsidRPr="005472B3">
              <w:t>Procedure</w:t>
            </w:r>
          </w:p>
        </w:tc>
        <w:tc>
          <w:tcPr>
            <w:tcW w:w="2126" w:type="dxa"/>
            <w:shd w:val="clear" w:color="auto" w:fill="203866" w:themeFill="accent4"/>
          </w:tcPr>
          <w:p w14:paraId="69958C6D" w14:textId="77777777" w:rsidR="00C14760" w:rsidRPr="005472B3" w:rsidRDefault="00C14760" w:rsidP="00F35F14">
            <w:pPr>
              <w:pStyle w:val="Tableheading"/>
            </w:pPr>
            <w:r w:rsidRPr="005472B3">
              <w:t xml:space="preserve">Responsibility </w:t>
            </w:r>
          </w:p>
        </w:tc>
      </w:tr>
      <w:tr w:rsidR="00C14760" w:rsidRPr="005472B3" w14:paraId="66A648EF" w14:textId="77777777" w:rsidTr="00F35F14">
        <w:tc>
          <w:tcPr>
            <w:tcW w:w="562" w:type="dxa"/>
          </w:tcPr>
          <w:p w14:paraId="10D10750" w14:textId="77777777" w:rsidR="00C14760" w:rsidRPr="005472B3" w:rsidRDefault="00C14760">
            <w:pPr>
              <w:pStyle w:val="Tabledata"/>
              <w:numPr>
                <w:ilvl w:val="0"/>
                <w:numId w:val="42"/>
              </w:numPr>
              <w:tabs>
                <w:tab w:val="left" w:pos="336"/>
              </w:tabs>
              <w:spacing w:after="60"/>
            </w:pPr>
          </w:p>
        </w:tc>
        <w:tc>
          <w:tcPr>
            <w:tcW w:w="7088" w:type="dxa"/>
          </w:tcPr>
          <w:p w14:paraId="3E124B80" w14:textId="77777777" w:rsidR="00C14760" w:rsidRPr="005472B3" w:rsidRDefault="00C14760" w:rsidP="00F35F14">
            <w:pPr>
              <w:pStyle w:val="Tabledata"/>
            </w:pPr>
            <w:r w:rsidRPr="005472B3">
              <w:t>Offer condolences in person.</w:t>
            </w:r>
          </w:p>
        </w:tc>
        <w:tc>
          <w:tcPr>
            <w:tcW w:w="2126" w:type="dxa"/>
          </w:tcPr>
          <w:p w14:paraId="5EE73342" w14:textId="77777777" w:rsidR="00C14760" w:rsidRPr="005472B3" w:rsidRDefault="00C14760" w:rsidP="00F35F14">
            <w:pPr>
              <w:pStyle w:val="Tabledata"/>
            </w:pPr>
            <w:r w:rsidRPr="005472B3">
              <w:t>Superintendent</w:t>
            </w:r>
          </w:p>
        </w:tc>
      </w:tr>
      <w:tr w:rsidR="00C14760" w:rsidRPr="005472B3" w14:paraId="5AF0D99F" w14:textId="77777777" w:rsidTr="00F35F14">
        <w:tc>
          <w:tcPr>
            <w:tcW w:w="562" w:type="dxa"/>
          </w:tcPr>
          <w:p w14:paraId="1448F07D" w14:textId="77777777" w:rsidR="00C14760" w:rsidRPr="005472B3" w:rsidRDefault="00C14760">
            <w:pPr>
              <w:pStyle w:val="Tabledata"/>
              <w:numPr>
                <w:ilvl w:val="0"/>
                <w:numId w:val="42"/>
              </w:numPr>
              <w:tabs>
                <w:tab w:val="left" w:pos="336"/>
              </w:tabs>
              <w:spacing w:after="60"/>
              <w:ind w:left="193" w:hanging="193"/>
            </w:pPr>
          </w:p>
        </w:tc>
        <w:tc>
          <w:tcPr>
            <w:tcW w:w="7088" w:type="dxa"/>
          </w:tcPr>
          <w:p w14:paraId="4D3EA1F5" w14:textId="77777777" w:rsidR="00C14760" w:rsidRPr="005472B3" w:rsidRDefault="00C14760" w:rsidP="00F35F14">
            <w:pPr>
              <w:pStyle w:val="Tabledata"/>
            </w:pPr>
            <w:r w:rsidRPr="005472B3">
              <w:t>Provide factual information (only) about the death and the respective roles of the WAPF and Coroner.</w:t>
            </w:r>
          </w:p>
        </w:tc>
        <w:tc>
          <w:tcPr>
            <w:tcW w:w="2126" w:type="dxa"/>
          </w:tcPr>
          <w:p w14:paraId="76D816D5" w14:textId="4BE3AAB7" w:rsidR="00C14760" w:rsidRPr="005472B3" w:rsidRDefault="00D15454" w:rsidP="00F35F14">
            <w:pPr>
              <w:pStyle w:val="Tabledata"/>
            </w:pPr>
            <w:r w:rsidRPr="005472B3">
              <w:t>Superintendent</w:t>
            </w:r>
          </w:p>
        </w:tc>
      </w:tr>
      <w:tr w:rsidR="00C14760" w:rsidRPr="005472B3" w14:paraId="44E36327" w14:textId="77777777" w:rsidTr="00F35F14">
        <w:tc>
          <w:tcPr>
            <w:tcW w:w="562" w:type="dxa"/>
          </w:tcPr>
          <w:p w14:paraId="64D9867F" w14:textId="77777777" w:rsidR="00C14760" w:rsidRPr="005472B3" w:rsidRDefault="00C14760">
            <w:pPr>
              <w:pStyle w:val="Tabledata"/>
              <w:numPr>
                <w:ilvl w:val="0"/>
                <w:numId w:val="42"/>
              </w:numPr>
              <w:tabs>
                <w:tab w:val="left" w:pos="336"/>
              </w:tabs>
              <w:spacing w:after="60"/>
              <w:ind w:left="193" w:hanging="193"/>
            </w:pPr>
          </w:p>
        </w:tc>
        <w:tc>
          <w:tcPr>
            <w:tcW w:w="7088" w:type="dxa"/>
          </w:tcPr>
          <w:p w14:paraId="080998E5" w14:textId="77777777" w:rsidR="00C14760" w:rsidRPr="005472B3" w:rsidRDefault="00C14760" w:rsidP="00F35F14">
            <w:pPr>
              <w:pStyle w:val="Tabledata"/>
            </w:pPr>
            <w:r w:rsidRPr="005472B3">
              <w:t>Make any necessary arrangements for transport and access to the body of the deceased.</w:t>
            </w:r>
          </w:p>
        </w:tc>
        <w:tc>
          <w:tcPr>
            <w:tcW w:w="2126" w:type="dxa"/>
          </w:tcPr>
          <w:p w14:paraId="733B4C19" w14:textId="6581AB18" w:rsidR="00C14760" w:rsidRPr="005472B3" w:rsidRDefault="00D15454" w:rsidP="00F35F14">
            <w:pPr>
              <w:pStyle w:val="Tabledata"/>
            </w:pPr>
            <w:r w:rsidRPr="005472B3">
              <w:t>Superintendent</w:t>
            </w:r>
          </w:p>
        </w:tc>
      </w:tr>
      <w:tr w:rsidR="00C14760" w:rsidRPr="005472B3" w14:paraId="75448A09" w14:textId="77777777" w:rsidTr="00F35F14">
        <w:tc>
          <w:tcPr>
            <w:tcW w:w="562" w:type="dxa"/>
          </w:tcPr>
          <w:p w14:paraId="625FA39C" w14:textId="77777777" w:rsidR="00C14760" w:rsidRPr="005472B3" w:rsidRDefault="00C14760">
            <w:pPr>
              <w:pStyle w:val="Tabledata"/>
              <w:numPr>
                <w:ilvl w:val="0"/>
                <w:numId w:val="42"/>
              </w:numPr>
              <w:tabs>
                <w:tab w:val="left" w:pos="336"/>
              </w:tabs>
              <w:spacing w:after="60"/>
              <w:ind w:left="193" w:hanging="193"/>
            </w:pPr>
          </w:p>
        </w:tc>
        <w:tc>
          <w:tcPr>
            <w:tcW w:w="7088" w:type="dxa"/>
          </w:tcPr>
          <w:p w14:paraId="0A148CB7" w14:textId="77777777" w:rsidR="00C14760" w:rsidRPr="005472B3" w:rsidRDefault="00C14760" w:rsidP="00F35F14">
            <w:pPr>
              <w:pStyle w:val="Tabledata"/>
            </w:pPr>
            <w:r w:rsidRPr="005472B3">
              <w:t xml:space="preserve">Provide an introduction, or referral to the Coronial Court and the Coronial Counselling Service. </w:t>
            </w:r>
          </w:p>
        </w:tc>
        <w:tc>
          <w:tcPr>
            <w:tcW w:w="2126" w:type="dxa"/>
          </w:tcPr>
          <w:p w14:paraId="5166F151" w14:textId="49928EFC" w:rsidR="00C14760" w:rsidRPr="005472B3" w:rsidRDefault="00D15454" w:rsidP="00F35F14">
            <w:pPr>
              <w:pStyle w:val="Tabledata"/>
            </w:pPr>
            <w:r w:rsidRPr="005472B3">
              <w:t>Superintendent</w:t>
            </w:r>
          </w:p>
        </w:tc>
      </w:tr>
      <w:tr w:rsidR="00C14760" w:rsidRPr="005472B3" w14:paraId="15CE7000" w14:textId="77777777" w:rsidTr="00F35F14">
        <w:tc>
          <w:tcPr>
            <w:tcW w:w="562" w:type="dxa"/>
          </w:tcPr>
          <w:p w14:paraId="617084C3" w14:textId="77777777" w:rsidR="00C14760" w:rsidRPr="005472B3" w:rsidRDefault="00C14760">
            <w:pPr>
              <w:pStyle w:val="Tabledata"/>
              <w:numPr>
                <w:ilvl w:val="0"/>
                <w:numId w:val="42"/>
              </w:numPr>
              <w:tabs>
                <w:tab w:val="left" w:pos="336"/>
              </w:tabs>
              <w:spacing w:after="60"/>
              <w:ind w:left="193" w:hanging="193"/>
            </w:pPr>
          </w:p>
        </w:tc>
        <w:tc>
          <w:tcPr>
            <w:tcW w:w="7088" w:type="dxa"/>
          </w:tcPr>
          <w:p w14:paraId="34A212AB" w14:textId="77777777" w:rsidR="00C14760" w:rsidRPr="005472B3" w:rsidRDefault="00C14760" w:rsidP="00F35F14">
            <w:pPr>
              <w:pStyle w:val="Tabledata"/>
            </w:pPr>
            <w:r w:rsidRPr="005472B3">
              <w:t xml:space="preserve">If the YDC is remote from the place of the young person’s arrest advise that the Department will pay reasonable costs for the return of the body to an agreed location within WA. </w:t>
            </w:r>
          </w:p>
        </w:tc>
        <w:tc>
          <w:tcPr>
            <w:tcW w:w="2126" w:type="dxa"/>
          </w:tcPr>
          <w:p w14:paraId="48B2FE31" w14:textId="67413285" w:rsidR="00C14760" w:rsidRPr="005472B3" w:rsidRDefault="00D15454" w:rsidP="00F35F14">
            <w:pPr>
              <w:pStyle w:val="Tabledata"/>
            </w:pPr>
            <w:r w:rsidRPr="005472B3">
              <w:t>Superintendent</w:t>
            </w:r>
          </w:p>
        </w:tc>
      </w:tr>
      <w:tr w:rsidR="00C14760" w:rsidRPr="005472B3" w14:paraId="027127F4" w14:textId="77777777" w:rsidTr="00F35F14">
        <w:tc>
          <w:tcPr>
            <w:tcW w:w="562" w:type="dxa"/>
          </w:tcPr>
          <w:p w14:paraId="2BAB6D71" w14:textId="77777777" w:rsidR="00C14760" w:rsidRPr="005472B3" w:rsidRDefault="00C14760">
            <w:pPr>
              <w:pStyle w:val="Tabledata"/>
              <w:numPr>
                <w:ilvl w:val="0"/>
                <w:numId w:val="42"/>
              </w:numPr>
              <w:tabs>
                <w:tab w:val="left" w:pos="336"/>
              </w:tabs>
              <w:spacing w:after="60"/>
              <w:ind w:left="193" w:hanging="193"/>
            </w:pPr>
          </w:p>
        </w:tc>
        <w:tc>
          <w:tcPr>
            <w:tcW w:w="7088" w:type="dxa"/>
          </w:tcPr>
          <w:p w14:paraId="6A925FCA" w14:textId="77777777" w:rsidR="00C14760" w:rsidRPr="005472B3" w:rsidRDefault="00C14760" w:rsidP="00F35F14">
            <w:pPr>
              <w:pStyle w:val="Tabledata"/>
            </w:pPr>
            <w:r w:rsidRPr="005472B3">
              <w:t>Provide a written list of all property held at the YDC. Advise that approval of the Coroner and senior investigating WAPF Officer is required before the property can be released.</w:t>
            </w:r>
          </w:p>
        </w:tc>
        <w:tc>
          <w:tcPr>
            <w:tcW w:w="2126" w:type="dxa"/>
          </w:tcPr>
          <w:p w14:paraId="0C71BD20" w14:textId="7A0B9791" w:rsidR="00C14760" w:rsidRPr="005472B3" w:rsidRDefault="00D15454" w:rsidP="00F35F14">
            <w:pPr>
              <w:pStyle w:val="Tabledata"/>
            </w:pPr>
            <w:r w:rsidRPr="005472B3">
              <w:t>Superintendent</w:t>
            </w:r>
          </w:p>
        </w:tc>
      </w:tr>
      <w:tr w:rsidR="00C14760" w:rsidRPr="005472B3" w14:paraId="1C494B7C" w14:textId="77777777" w:rsidTr="00F35F14">
        <w:tc>
          <w:tcPr>
            <w:tcW w:w="562" w:type="dxa"/>
          </w:tcPr>
          <w:p w14:paraId="4A167F60" w14:textId="77777777" w:rsidR="00C14760" w:rsidRPr="005472B3" w:rsidRDefault="00C14760">
            <w:pPr>
              <w:pStyle w:val="Tabledata"/>
              <w:numPr>
                <w:ilvl w:val="0"/>
                <w:numId w:val="42"/>
              </w:numPr>
              <w:tabs>
                <w:tab w:val="left" w:pos="336"/>
              </w:tabs>
              <w:spacing w:after="60"/>
              <w:ind w:left="193" w:hanging="193"/>
            </w:pPr>
          </w:p>
        </w:tc>
        <w:tc>
          <w:tcPr>
            <w:tcW w:w="7088" w:type="dxa"/>
          </w:tcPr>
          <w:p w14:paraId="5C216782" w14:textId="77777777" w:rsidR="00C14760" w:rsidRPr="005472B3" w:rsidRDefault="00C14760" w:rsidP="00F35F14">
            <w:pPr>
              <w:pStyle w:val="Tabledata"/>
            </w:pPr>
            <w:r w:rsidRPr="005472B3">
              <w:t>Provide written advice that the WAPF may approve certain items not required for investigation purposes, to be released to the next of kin (i.e., clothes or personal items for the deceased's burial).</w:t>
            </w:r>
          </w:p>
        </w:tc>
        <w:tc>
          <w:tcPr>
            <w:tcW w:w="2126" w:type="dxa"/>
          </w:tcPr>
          <w:p w14:paraId="088CCAB6" w14:textId="1032BC1D" w:rsidR="00C14760" w:rsidRPr="005472B3" w:rsidRDefault="00D15454" w:rsidP="00F35F14">
            <w:pPr>
              <w:pStyle w:val="Tabledata"/>
            </w:pPr>
            <w:r w:rsidRPr="005472B3">
              <w:t>Superintendent</w:t>
            </w:r>
          </w:p>
        </w:tc>
      </w:tr>
      <w:tr w:rsidR="00C14760" w:rsidRPr="005472B3" w14:paraId="29FD5D76" w14:textId="77777777" w:rsidTr="00F35F14">
        <w:tc>
          <w:tcPr>
            <w:tcW w:w="562" w:type="dxa"/>
          </w:tcPr>
          <w:p w14:paraId="42E1A3B2" w14:textId="77777777" w:rsidR="00C14760" w:rsidRPr="005472B3" w:rsidRDefault="00C14760">
            <w:pPr>
              <w:pStyle w:val="Tabledata"/>
              <w:numPr>
                <w:ilvl w:val="0"/>
                <w:numId w:val="42"/>
              </w:numPr>
              <w:tabs>
                <w:tab w:val="left" w:pos="336"/>
              </w:tabs>
              <w:spacing w:after="60"/>
              <w:ind w:left="193" w:hanging="193"/>
            </w:pPr>
          </w:p>
        </w:tc>
        <w:tc>
          <w:tcPr>
            <w:tcW w:w="7088" w:type="dxa"/>
          </w:tcPr>
          <w:p w14:paraId="6551C0B9" w14:textId="77777777" w:rsidR="00C14760" w:rsidRPr="005472B3" w:rsidRDefault="00C14760" w:rsidP="00F35F14">
            <w:pPr>
              <w:pStyle w:val="Tabledata"/>
            </w:pPr>
            <w:r w:rsidRPr="005472B3">
              <w:t xml:space="preserve">Arrange to pass on to the WAPF any request for identified items and advise that approved items will be released accordingly: i.e. collected by the next of kin, or alternatively, arrangement by the YDC for return of property at the Department’s expense. (See also </w:t>
            </w:r>
            <w:hyperlink r:id="rId30" w:history="1">
              <w:r w:rsidRPr="005472B3">
                <w:rPr>
                  <w:rStyle w:val="Hyperlink"/>
                </w:rPr>
                <w:t>COPP 4.1 - Property</w:t>
              </w:r>
            </w:hyperlink>
            <w:r w:rsidRPr="005472B3">
              <w:t>).</w:t>
            </w:r>
          </w:p>
        </w:tc>
        <w:tc>
          <w:tcPr>
            <w:tcW w:w="2126" w:type="dxa"/>
          </w:tcPr>
          <w:p w14:paraId="0C5B69FA" w14:textId="7D024FF1" w:rsidR="00C14760" w:rsidRPr="005472B3" w:rsidRDefault="00D15454" w:rsidP="00F35F14">
            <w:pPr>
              <w:pStyle w:val="Tabledata"/>
            </w:pPr>
            <w:r w:rsidRPr="005472B3">
              <w:t>Superintendent</w:t>
            </w:r>
          </w:p>
        </w:tc>
      </w:tr>
    </w:tbl>
    <w:p w14:paraId="558D459B" w14:textId="77777777" w:rsidR="00C9079B" w:rsidRPr="005472B3" w:rsidRDefault="00C9079B" w:rsidP="00C70546">
      <w:pPr>
        <w:pStyle w:val="Heading3"/>
        <w:keepNext/>
      </w:pPr>
      <w:r w:rsidRPr="005472B3">
        <w:lastRenderedPageBreak/>
        <w:t>In the event that the next of kin does not wish to immediately meet in person, the Superintendent shall:</w:t>
      </w:r>
    </w:p>
    <w:p w14:paraId="27B439AE" w14:textId="77777777" w:rsidR="00C9079B" w:rsidRPr="005472B3" w:rsidRDefault="00C9079B" w:rsidP="00C70546">
      <w:pPr>
        <w:pStyle w:val="ListNumber2"/>
        <w:keepNext/>
        <w:keepLines/>
        <w:numPr>
          <w:ilvl w:val="0"/>
          <w:numId w:val="43"/>
        </w:numPr>
        <w:tabs>
          <w:tab w:val="left" w:pos="1418"/>
        </w:tabs>
        <w:spacing w:before="120" w:after="120"/>
        <w:contextualSpacing w:val="0"/>
      </w:pPr>
      <w:r w:rsidRPr="005472B3">
        <w:t>offer an opportunity for contact at a later time</w:t>
      </w:r>
    </w:p>
    <w:p w14:paraId="4815910B" w14:textId="77777777" w:rsidR="00C9079B" w:rsidRPr="005472B3" w:rsidRDefault="00C9079B" w:rsidP="00C70546">
      <w:pPr>
        <w:pStyle w:val="ListNumber2"/>
        <w:keepNext/>
        <w:keepLines/>
        <w:numPr>
          <w:ilvl w:val="0"/>
          <w:numId w:val="43"/>
        </w:numPr>
        <w:tabs>
          <w:tab w:val="left" w:pos="1418"/>
        </w:tabs>
        <w:spacing w:before="120" w:after="120"/>
        <w:contextualSpacing w:val="0"/>
      </w:pPr>
      <w:r w:rsidRPr="005472B3">
        <w:t xml:space="preserve">provide information in writing, which would have been provided at the face-to-face meeting, in terms of support and the release of property. </w:t>
      </w:r>
    </w:p>
    <w:p w14:paraId="7E6A1BBF" w14:textId="77777777" w:rsidR="00C9079B" w:rsidRPr="005472B3" w:rsidRDefault="00C9079B" w:rsidP="00C9079B">
      <w:pPr>
        <w:pStyle w:val="Heading3"/>
      </w:pPr>
      <w:r w:rsidRPr="005472B3">
        <w:t>The Superintendent shall ensure every effort is made to promptly contact any booked visitors once notification of the next of kin has been confirmed and documented. A check must be made and any booked visitor notified of the death, if not already notified. Assistance to establish contact may be sought from other business areas (i.e. AVS) or contracted service providers, if necessary.</w:t>
      </w:r>
    </w:p>
    <w:p w14:paraId="34F73F5F" w14:textId="77777777" w:rsidR="00C9079B" w:rsidRPr="005472B3" w:rsidRDefault="00C9079B" w:rsidP="00C9079B">
      <w:pPr>
        <w:pStyle w:val="Heading2"/>
      </w:pPr>
      <w:bookmarkStart w:id="58" w:name="_Toc218583362"/>
      <w:bookmarkStart w:id="59" w:name="_Toc241750317"/>
      <w:r w:rsidRPr="005472B3">
        <w:t xml:space="preserve">Death of an Aboriginal </w:t>
      </w:r>
      <w:bookmarkEnd w:id="58"/>
      <w:r w:rsidRPr="005472B3">
        <w:t>young person</w:t>
      </w:r>
      <w:bookmarkEnd w:id="59"/>
    </w:p>
    <w:p w14:paraId="0C46FB9A" w14:textId="77777777" w:rsidR="00C9079B" w:rsidRPr="005472B3" w:rsidRDefault="00C9079B" w:rsidP="00C9079B">
      <w:pPr>
        <w:pStyle w:val="Heading3"/>
        <w:spacing w:before="240"/>
      </w:pPr>
      <w:r w:rsidRPr="005472B3">
        <w:t xml:space="preserve">Where the young person was of Aboriginal descent, the next of kin shall be advised that the Superintendent can arrange for the ALSWA to be informed. The purpose of informing ALSWA is to action the protocols developed to independently review an Aboriginal death in custody. </w:t>
      </w:r>
    </w:p>
    <w:p w14:paraId="1A2EFF7D" w14:textId="77777777" w:rsidR="00C9079B" w:rsidRPr="005472B3" w:rsidRDefault="00C9079B" w:rsidP="00C9079B">
      <w:pPr>
        <w:pStyle w:val="Heading3"/>
      </w:pPr>
      <w:r w:rsidRPr="005472B3">
        <w:t>In the event that the next of kin requests that ALSWA be advised, the following protocols are to be implemented:</w:t>
      </w:r>
    </w:p>
    <w:tbl>
      <w:tblPr>
        <w:tblStyle w:val="DCStable"/>
        <w:tblW w:w="8874" w:type="dxa"/>
        <w:tblCellMar>
          <w:top w:w="57" w:type="dxa"/>
          <w:bottom w:w="57" w:type="dxa"/>
        </w:tblCellMar>
        <w:tblLook w:val="04A0" w:firstRow="1" w:lastRow="0" w:firstColumn="1" w:lastColumn="0" w:noHBand="0" w:noVBand="1"/>
      </w:tblPr>
      <w:tblGrid>
        <w:gridCol w:w="562"/>
        <w:gridCol w:w="8312"/>
      </w:tblGrid>
      <w:tr w:rsidR="00C9079B" w:rsidRPr="005472B3" w14:paraId="4B583827" w14:textId="77777777" w:rsidTr="003D50F3">
        <w:trPr>
          <w:cnfStyle w:val="100000000000" w:firstRow="1" w:lastRow="0" w:firstColumn="0" w:lastColumn="0" w:oddVBand="0" w:evenVBand="0" w:oddHBand="0" w:evenHBand="0" w:firstRowFirstColumn="0" w:firstRowLastColumn="0" w:lastRowFirstColumn="0" w:lastRowLastColumn="0"/>
          <w:tblHeader/>
        </w:trPr>
        <w:tc>
          <w:tcPr>
            <w:tcW w:w="562" w:type="dxa"/>
            <w:shd w:val="clear" w:color="auto" w:fill="203866" w:themeFill="accent4"/>
          </w:tcPr>
          <w:p w14:paraId="7C3B90C8" w14:textId="77777777" w:rsidR="00C9079B" w:rsidRPr="005472B3" w:rsidRDefault="00C9079B" w:rsidP="00F35F14">
            <w:pPr>
              <w:rPr>
                <w:b/>
              </w:rPr>
            </w:pPr>
          </w:p>
        </w:tc>
        <w:tc>
          <w:tcPr>
            <w:tcW w:w="8312" w:type="dxa"/>
            <w:shd w:val="clear" w:color="auto" w:fill="203866" w:themeFill="accent4"/>
          </w:tcPr>
          <w:p w14:paraId="142E329C" w14:textId="77777777" w:rsidR="00C9079B" w:rsidRPr="005472B3" w:rsidRDefault="00C9079B" w:rsidP="00F35F14">
            <w:pPr>
              <w:rPr>
                <w:b/>
              </w:rPr>
            </w:pPr>
            <w:r w:rsidRPr="005472B3">
              <w:rPr>
                <w:b/>
              </w:rPr>
              <w:t>Protocols</w:t>
            </w:r>
          </w:p>
        </w:tc>
      </w:tr>
      <w:tr w:rsidR="00C9079B" w:rsidRPr="005472B3" w14:paraId="38ED121F" w14:textId="77777777" w:rsidTr="00F35F14">
        <w:tc>
          <w:tcPr>
            <w:tcW w:w="562" w:type="dxa"/>
          </w:tcPr>
          <w:p w14:paraId="126F13D3" w14:textId="77777777" w:rsidR="00C9079B" w:rsidRPr="005472B3" w:rsidRDefault="00C9079B">
            <w:pPr>
              <w:pStyle w:val="ListParagraph"/>
              <w:keepLines w:val="0"/>
              <w:numPr>
                <w:ilvl w:val="0"/>
                <w:numId w:val="44"/>
              </w:numPr>
            </w:pPr>
          </w:p>
        </w:tc>
        <w:tc>
          <w:tcPr>
            <w:tcW w:w="8312" w:type="dxa"/>
          </w:tcPr>
          <w:p w14:paraId="4A584F75" w14:textId="77777777" w:rsidR="00C9079B" w:rsidRPr="005472B3" w:rsidRDefault="00C9079B" w:rsidP="00F35F14">
            <w:r w:rsidRPr="005472B3">
              <w:t>Members of the family or their legal representative will be permitted access to the scene of death after completion of the initial investigation and when the scene is no longer required to be kept secure for the Coroner, or senior investigating WAPF Officer, WorkSafe inspector or the YDC’s authorities for any other purpose.</w:t>
            </w:r>
          </w:p>
        </w:tc>
      </w:tr>
      <w:tr w:rsidR="00C9079B" w:rsidRPr="005472B3" w14:paraId="5531EDC0" w14:textId="77777777" w:rsidTr="00F35F14">
        <w:tc>
          <w:tcPr>
            <w:tcW w:w="562" w:type="dxa"/>
          </w:tcPr>
          <w:p w14:paraId="79DD0833" w14:textId="77777777" w:rsidR="00C9079B" w:rsidRPr="005472B3" w:rsidRDefault="00C9079B">
            <w:pPr>
              <w:pStyle w:val="ListParagraph"/>
              <w:keepLines w:val="0"/>
              <w:numPr>
                <w:ilvl w:val="0"/>
                <w:numId w:val="44"/>
              </w:numPr>
            </w:pPr>
          </w:p>
        </w:tc>
        <w:tc>
          <w:tcPr>
            <w:tcW w:w="8312" w:type="dxa"/>
          </w:tcPr>
          <w:p w14:paraId="2F907DAC" w14:textId="77777777" w:rsidR="00C9079B" w:rsidRPr="005472B3" w:rsidRDefault="00C9079B" w:rsidP="00F35F14">
            <w:r w:rsidRPr="005472B3">
              <w:t>The Superintendent/OIC shall ensure that in the event of the death occurring in a cell, the cell shall be sealed for 2 days (unless otherwise advised by the State/local Coroner, or the senior investigating WAPF Officer or WorkSafe inspector). This is to allow the legal representatives of the family sufficient time to organise (through the Coroner or the senior investigating Police Officer) a supervised inspection of the cell by an independent forensic expert.</w:t>
            </w:r>
          </w:p>
        </w:tc>
      </w:tr>
      <w:tr w:rsidR="00C9079B" w:rsidRPr="005472B3" w14:paraId="6D25F7AD" w14:textId="77777777" w:rsidTr="00F35F14">
        <w:tc>
          <w:tcPr>
            <w:tcW w:w="562" w:type="dxa"/>
          </w:tcPr>
          <w:p w14:paraId="777AB66A" w14:textId="77777777" w:rsidR="00C9079B" w:rsidRPr="005472B3" w:rsidRDefault="00C9079B">
            <w:pPr>
              <w:pStyle w:val="ListParagraph"/>
              <w:keepLines w:val="0"/>
              <w:numPr>
                <w:ilvl w:val="0"/>
                <w:numId w:val="44"/>
              </w:numPr>
            </w:pPr>
          </w:p>
        </w:tc>
        <w:tc>
          <w:tcPr>
            <w:tcW w:w="8312" w:type="dxa"/>
          </w:tcPr>
          <w:p w14:paraId="39B4EE47" w14:textId="77777777" w:rsidR="00C9079B" w:rsidRPr="005472B3" w:rsidRDefault="00C9079B" w:rsidP="00F35F14">
            <w:r w:rsidRPr="005472B3">
              <w:t>The independent forensic expert together with the legal representatives of the family, and the Coroner or senior investigating WAPF Officer may inspect the cell or place of death before the family of the deceased. The family of the deceased and representatives of the ALSWA may then join these persons.</w:t>
            </w:r>
          </w:p>
        </w:tc>
      </w:tr>
      <w:tr w:rsidR="00C9079B" w:rsidRPr="005472B3" w14:paraId="36E078B7" w14:textId="77777777" w:rsidTr="00F35F14">
        <w:tc>
          <w:tcPr>
            <w:tcW w:w="562" w:type="dxa"/>
          </w:tcPr>
          <w:p w14:paraId="649B988A" w14:textId="77777777" w:rsidR="00C9079B" w:rsidRPr="005472B3" w:rsidRDefault="00C9079B">
            <w:pPr>
              <w:pStyle w:val="ListParagraph"/>
              <w:keepLines w:val="0"/>
              <w:numPr>
                <w:ilvl w:val="0"/>
                <w:numId w:val="44"/>
              </w:numPr>
            </w:pPr>
          </w:p>
        </w:tc>
        <w:tc>
          <w:tcPr>
            <w:tcW w:w="8312" w:type="dxa"/>
          </w:tcPr>
          <w:p w14:paraId="4037C72A" w14:textId="77777777" w:rsidR="00C9079B" w:rsidRPr="005472B3" w:rsidRDefault="00C9079B" w:rsidP="00F35F14">
            <w:r w:rsidRPr="005472B3">
              <w:t>Two officers of ALSWA (or other representative of the family of the deceased) may be allowed to inspect the scene of death (and any exhibits) in the company of the supervising officer of the Coroner or senior investigating WAPF Officer (or their nominee). The ALSWA officers may be accompanied by a direct member of the family and/or an independent forensic expert unless the coroner or the senior investigating WAPF Officer otherwise directs.</w:t>
            </w:r>
          </w:p>
        </w:tc>
      </w:tr>
      <w:tr w:rsidR="00C9079B" w:rsidRPr="005472B3" w14:paraId="4C05FB68" w14:textId="77777777" w:rsidTr="00C70546">
        <w:trPr>
          <w:cantSplit/>
        </w:trPr>
        <w:tc>
          <w:tcPr>
            <w:tcW w:w="562" w:type="dxa"/>
          </w:tcPr>
          <w:p w14:paraId="5C83D1E1" w14:textId="77777777" w:rsidR="00C9079B" w:rsidRPr="005472B3" w:rsidRDefault="00C9079B">
            <w:pPr>
              <w:pStyle w:val="ListParagraph"/>
              <w:keepLines w:val="0"/>
              <w:numPr>
                <w:ilvl w:val="0"/>
                <w:numId w:val="44"/>
              </w:numPr>
            </w:pPr>
          </w:p>
        </w:tc>
        <w:tc>
          <w:tcPr>
            <w:tcW w:w="8312" w:type="dxa"/>
          </w:tcPr>
          <w:p w14:paraId="481796EE" w14:textId="77777777" w:rsidR="00C9079B" w:rsidRPr="005472B3" w:rsidRDefault="00C9079B" w:rsidP="00F35F14">
            <w:r w:rsidRPr="005472B3">
              <w:t>Access to the scene of the death and related exhibits are to be at a time suitable to the routine and security of the YDC. During this inspection, no discussion is to take place between young people and members of the family or their legal representative.</w:t>
            </w:r>
          </w:p>
        </w:tc>
      </w:tr>
    </w:tbl>
    <w:p w14:paraId="58552A74" w14:textId="77777777" w:rsidR="00C9079B" w:rsidRPr="005472B3" w:rsidRDefault="00C9079B" w:rsidP="00C9079B">
      <w:pPr>
        <w:pStyle w:val="Heading2"/>
      </w:pPr>
      <w:bookmarkStart w:id="60" w:name="_Toc218583363"/>
      <w:bookmarkStart w:id="61" w:name="_Toc241750318"/>
      <w:r w:rsidRPr="005472B3">
        <w:t>Young person support services</w:t>
      </w:r>
      <w:bookmarkEnd w:id="60"/>
      <w:bookmarkEnd w:id="61"/>
      <w:r w:rsidRPr="005472B3">
        <w:t xml:space="preserve"> </w:t>
      </w:r>
    </w:p>
    <w:p w14:paraId="564A92F5" w14:textId="77777777" w:rsidR="00C9079B" w:rsidRPr="005472B3" w:rsidRDefault="00C9079B" w:rsidP="00C9079B">
      <w:pPr>
        <w:pStyle w:val="Heading3"/>
        <w:spacing w:before="240"/>
      </w:pPr>
      <w:r w:rsidRPr="005472B3">
        <w:t xml:space="preserve">At the discretion of the Superintendent, available YDC support services (e.g. Aboriginal Youth Support Officer, AVS; Youth Justice Psychological Services) can be called in to assist officers manage issues and provide support to young people following a death in custody. Appropriate persons should be consulted in consideration of cultural and religious requirements to be observed in managing issues for specific young person cohorts. </w:t>
      </w:r>
    </w:p>
    <w:p w14:paraId="7C42047C" w14:textId="77777777" w:rsidR="00C9079B" w:rsidRPr="005472B3" w:rsidRDefault="00C9079B" w:rsidP="00C9079B">
      <w:pPr>
        <w:pStyle w:val="Heading1"/>
        <w:tabs>
          <w:tab w:val="left" w:pos="567"/>
        </w:tabs>
      </w:pPr>
      <w:bookmarkStart w:id="62" w:name="_Toc218583364"/>
      <w:bookmarkStart w:id="63" w:name="_Toc241750319"/>
      <w:r w:rsidRPr="005472B3">
        <w:t>Staff Debrief and Support Services</w:t>
      </w:r>
      <w:bookmarkEnd w:id="62"/>
      <w:bookmarkEnd w:id="63"/>
    </w:p>
    <w:p w14:paraId="39FB4070" w14:textId="77777777" w:rsidR="00C9079B" w:rsidRPr="005472B3" w:rsidRDefault="00C9079B" w:rsidP="00C9079B">
      <w:pPr>
        <w:pStyle w:val="Heading3"/>
      </w:pPr>
      <w:r w:rsidRPr="005472B3">
        <w:t xml:space="preserve">The management of post incident debriefs, and staff support is set out in </w:t>
      </w:r>
      <w:hyperlink r:id="rId31" w:history="1">
        <w:r w:rsidRPr="005472B3">
          <w:rPr>
            <w:rStyle w:val="Hyperlink"/>
          </w:rPr>
          <w:t>COPP 8.1 – Incident Reporting</w:t>
        </w:r>
      </w:hyperlink>
      <w:r w:rsidRPr="005472B3">
        <w:t>.</w:t>
      </w:r>
    </w:p>
    <w:p w14:paraId="76E3DF9A" w14:textId="77777777" w:rsidR="00C9079B" w:rsidRPr="005472B3" w:rsidRDefault="00C9079B" w:rsidP="00C9079B">
      <w:pPr>
        <w:pStyle w:val="Heading3"/>
      </w:pPr>
      <w:r w:rsidRPr="005472B3">
        <w:t xml:space="preserve">The Superintendent shall notify the site based staff support coordinator and </w:t>
      </w:r>
      <w:hyperlink r:id="rId32" w:anchor="k=employee%20welfare" w:history="1">
        <w:r w:rsidRPr="005472B3">
          <w:rPr>
            <w:rStyle w:val="Hyperlink"/>
          </w:rPr>
          <w:t>Employee Welfare</w:t>
        </w:r>
      </w:hyperlink>
      <w:r w:rsidRPr="005472B3">
        <w:t xml:space="preserve"> to ensure the support needs of Custodial Officers and staff directly/indirectly dealing with a death in custody are assessed and supports put in place where required. </w:t>
      </w:r>
    </w:p>
    <w:p w14:paraId="1F060BC3" w14:textId="77777777" w:rsidR="00C9079B" w:rsidRPr="005472B3" w:rsidRDefault="00C9079B" w:rsidP="00C9079B">
      <w:pPr>
        <w:pStyle w:val="Heading3"/>
      </w:pPr>
      <w:r w:rsidRPr="005472B3">
        <w:t>There should be a delay between the initial employee support options being actioned and the operational debrief; they should not be convened directly adjacent to each other.</w:t>
      </w:r>
    </w:p>
    <w:p w14:paraId="45FDF235" w14:textId="77777777" w:rsidR="00C9079B" w:rsidRPr="005472B3" w:rsidRDefault="00C9079B" w:rsidP="00C9079B">
      <w:pPr>
        <w:pStyle w:val="Heading3"/>
      </w:pPr>
      <w:r w:rsidRPr="005472B3">
        <w:t xml:space="preserve">A formal operational debrief is not to take place until all incident reports relating to the death are complete. Where necessary, practical and reasonable, staff members involved in managing the death of a young person will be provided the option to complete the remainder of their shift in a different location or unit as to where the incident occurred. </w:t>
      </w:r>
    </w:p>
    <w:p w14:paraId="3A41C833" w14:textId="77777777" w:rsidR="00C9079B" w:rsidRPr="005472B3" w:rsidRDefault="00C9079B" w:rsidP="00C9079B">
      <w:pPr>
        <w:pStyle w:val="Heading3"/>
      </w:pPr>
      <w:r w:rsidRPr="005472B3">
        <w:t xml:space="preserve">The Superintendent shall ensure staff who are required to attend a Coroner’s inquest are provided with Department support. </w:t>
      </w:r>
    </w:p>
    <w:p w14:paraId="08AA2A6B" w14:textId="77777777" w:rsidR="00C9079B" w:rsidRPr="005472B3" w:rsidRDefault="00C9079B" w:rsidP="00C9079B">
      <w:pPr>
        <w:pStyle w:val="Heading1"/>
        <w:tabs>
          <w:tab w:val="left" w:pos="567"/>
        </w:tabs>
      </w:pPr>
      <w:bookmarkStart w:id="64" w:name="_Toc218583365"/>
      <w:bookmarkStart w:id="65" w:name="_Toc241750320"/>
      <w:r w:rsidRPr="005472B3">
        <w:t>Coroner’s Findings</w:t>
      </w:r>
      <w:bookmarkEnd w:id="64"/>
      <w:bookmarkEnd w:id="65"/>
    </w:p>
    <w:p w14:paraId="0329EED7" w14:textId="77777777" w:rsidR="00C9079B" w:rsidRPr="005472B3" w:rsidRDefault="00C9079B" w:rsidP="00C9079B">
      <w:pPr>
        <w:pStyle w:val="Heading3"/>
      </w:pPr>
      <w:r w:rsidRPr="005472B3">
        <w:t>When requested, the Deputy Commissioner shall coordinate provision of a report to the Minister for Corrective Services in response to the coroner’s recommendation(s). The report shall include comment as to any action taken or proposed as a result of the recommendation(s).</w:t>
      </w:r>
    </w:p>
    <w:p w14:paraId="68BC02AD" w14:textId="77777777" w:rsidR="00C14760" w:rsidRPr="005472B3" w:rsidRDefault="00C14760" w:rsidP="00C14760"/>
    <w:p w14:paraId="67833278" w14:textId="77777777" w:rsidR="00066A8D" w:rsidRPr="005472B3" w:rsidRDefault="00066A8D">
      <w:pPr>
        <w:spacing w:after="160" w:line="278" w:lineRule="auto"/>
        <w:rPr>
          <w:rFonts w:eastAsia="MS Gothic"/>
          <w:bCs/>
          <w:color w:val="000000" w:themeColor="text1"/>
          <w:szCs w:val="26"/>
        </w:rPr>
      </w:pPr>
      <w:r w:rsidRPr="005472B3">
        <w:br w:type="page"/>
      </w:r>
    </w:p>
    <w:p w14:paraId="70630C89" w14:textId="184ADB27" w:rsidR="00F533CF" w:rsidRPr="005472B3" w:rsidRDefault="009D49EF" w:rsidP="00F42B93">
      <w:pPr>
        <w:pStyle w:val="Heading1"/>
      </w:pPr>
      <w:bookmarkStart w:id="66" w:name="_Toc241750321"/>
      <w:r w:rsidRPr="005472B3">
        <w:lastRenderedPageBreak/>
        <w:t>Definitions</w:t>
      </w:r>
      <w:bookmarkEnd w:id="66"/>
    </w:p>
    <w:tbl>
      <w:tblPr>
        <w:tblStyle w:val="DCStable"/>
        <w:tblW w:w="0" w:type="auto"/>
        <w:tblCellMar>
          <w:top w:w="57" w:type="dxa"/>
          <w:left w:w="28" w:type="dxa"/>
          <w:bottom w:w="57" w:type="dxa"/>
          <w:right w:w="28" w:type="dxa"/>
        </w:tblCellMar>
        <w:tblLook w:val="04A0" w:firstRow="1" w:lastRow="0" w:firstColumn="1" w:lastColumn="0" w:noHBand="0" w:noVBand="1"/>
      </w:tblPr>
      <w:tblGrid>
        <w:gridCol w:w="2521"/>
        <w:gridCol w:w="6467"/>
        <w:gridCol w:w="22"/>
      </w:tblGrid>
      <w:tr w:rsidR="00C9079B" w:rsidRPr="005472B3" w14:paraId="6E8A91ED" w14:textId="77777777" w:rsidTr="003D50F3">
        <w:trPr>
          <w:gridAfter w:val="1"/>
          <w:cnfStyle w:val="100000000000" w:firstRow="1" w:lastRow="0" w:firstColumn="0" w:lastColumn="0" w:oddVBand="0" w:evenVBand="0" w:oddHBand="0" w:evenHBand="0" w:firstRowFirstColumn="0" w:firstRowLastColumn="0" w:lastRowFirstColumn="0" w:lastRowLastColumn="0"/>
          <w:wAfter w:w="23" w:type="dxa"/>
          <w:tblHeader/>
        </w:trPr>
        <w:tc>
          <w:tcPr>
            <w:tcW w:w="2547" w:type="dxa"/>
            <w:shd w:val="clear" w:color="auto" w:fill="203866" w:themeFill="accent4"/>
          </w:tcPr>
          <w:p w14:paraId="3F1930B9" w14:textId="77777777" w:rsidR="00C9079B" w:rsidRPr="005472B3" w:rsidRDefault="00C9079B" w:rsidP="00F35F14">
            <w:pPr>
              <w:pStyle w:val="Tableheading"/>
            </w:pPr>
            <w:bookmarkStart w:id="67" w:name="_Toc230247655"/>
            <w:r w:rsidRPr="005472B3">
              <w:t>Term</w:t>
            </w:r>
          </w:p>
        </w:tc>
        <w:tc>
          <w:tcPr>
            <w:tcW w:w="6621" w:type="dxa"/>
            <w:shd w:val="clear" w:color="auto" w:fill="203866" w:themeFill="accent4"/>
          </w:tcPr>
          <w:p w14:paraId="446EED18" w14:textId="77777777" w:rsidR="00C9079B" w:rsidRPr="005472B3" w:rsidRDefault="00C9079B" w:rsidP="00F35F14">
            <w:pPr>
              <w:pStyle w:val="Tableheading"/>
            </w:pPr>
            <w:r w:rsidRPr="005472B3">
              <w:t xml:space="preserve">Definition </w:t>
            </w:r>
          </w:p>
        </w:tc>
      </w:tr>
      <w:tr w:rsidR="00C9079B" w:rsidRPr="005472B3" w14:paraId="0F202E81" w14:textId="77777777" w:rsidTr="00F35F14">
        <w:trPr>
          <w:gridAfter w:val="1"/>
          <w:wAfter w:w="23" w:type="dxa"/>
          <w:trHeight w:val="755"/>
        </w:trPr>
        <w:tc>
          <w:tcPr>
            <w:tcW w:w="2547" w:type="dxa"/>
          </w:tcPr>
          <w:p w14:paraId="550D13A1" w14:textId="77777777" w:rsidR="00C9079B" w:rsidRPr="005472B3" w:rsidRDefault="00C9079B" w:rsidP="00F35F14">
            <w:pPr>
              <w:pStyle w:val="Tabledata"/>
            </w:pPr>
            <w:r w:rsidRPr="005472B3">
              <w:t>Aboriginal Legal Services of Western Australia (ALSWA)</w:t>
            </w:r>
          </w:p>
        </w:tc>
        <w:tc>
          <w:tcPr>
            <w:tcW w:w="6621" w:type="dxa"/>
          </w:tcPr>
          <w:p w14:paraId="71B6DBEE" w14:textId="77777777" w:rsidR="00C9079B" w:rsidRPr="005472B3" w:rsidRDefault="00C9079B" w:rsidP="00F35F14">
            <w:pPr>
              <w:pStyle w:val="ListBullet"/>
              <w:numPr>
                <w:ilvl w:val="0"/>
                <w:numId w:val="0"/>
              </w:numPr>
              <w:spacing w:after="0"/>
            </w:pPr>
            <w:r w:rsidRPr="005472B3">
              <w:t>Community based Aboriginal and Torres Strait Islander legal organisation which provides legal aid services to Aboriginal and Torres Strait Islander peoples.</w:t>
            </w:r>
          </w:p>
        </w:tc>
      </w:tr>
      <w:tr w:rsidR="00C9079B" w:rsidRPr="005472B3" w14:paraId="3F1B517D" w14:textId="77777777" w:rsidTr="00F35F14">
        <w:trPr>
          <w:gridAfter w:val="1"/>
          <w:wAfter w:w="23" w:type="dxa"/>
        </w:trPr>
        <w:tc>
          <w:tcPr>
            <w:tcW w:w="2547" w:type="dxa"/>
          </w:tcPr>
          <w:p w14:paraId="60A4B3D9" w14:textId="77777777" w:rsidR="00C9079B" w:rsidRPr="005472B3" w:rsidRDefault="00C9079B" w:rsidP="00F35F14">
            <w:pPr>
              <w:pStyle w:val="Tabledata"/>
              <w:rPr>
                <w:rFonts w:cs="Arial"/>
              </w:rPr>
            </w:pPr>
            <w:r w:rsidRPr="005472B3">
              <w:t>Aboriginal Visitors Scheme (AVS)</w:t>
            </w:r>
          </w:p>
        </w:tc>
        <w:tc>
          <w:tcPr>
            <w:tcW w:w="6621" w:type="dxa"/>
          </w:tcPr>
          <w:p w14:paraId="29947362" w14:textId="77777777" w:rsidR="00C9079B" w:rsidRPr="005472B3" w:rsidRDefault="00C9079B" w:rsidP="00F35F14">
            <w:pPr>
              <w:pStyle w:val="Tabledata"/>
            </w:pPr>
            <w:r w:rsidRPr="005472B3">
              <w:t>The Aboriginal Visitors Scheme (AVS) comprises of Aboriginal staff who visit prisons and YDC’s around the state, providing support and counselling to Aboriginal people in custody.</w:t>
            </w:r>
          </w:p>
        </w:tc>
      </w:tr>
      <w:tr w:rsidR="00C9079B" w:rsidRPr="005472B3" w14:paraId="2FDD78A6" w14:textId="77777777" w:rsidTr="00F35F14">
        <w:trPr>
          <w:gridAfter w:val="1"/>
          <w:wAfter w:w="23" w:type="dxa"/>
          <w:trHeight w:val="913"/>
        </w:trPr>
        <w:tc>
          <w:tcPr>
            <w:tcW w:w="2547" w:type="dxa"/>
          </w:tcPr>
          <w:p w14:paraId="16120EEA" w14:textId="77777777" w:rsidR="00C9079B" w:rsidRPr="005472B3" w:rsidRDefault="00C9079B" w:rsidP="00F35F14">
            <w:r w:rsidRPr="005472B3">
              <w:rPr>
                <w:rFonts w:cs="Arial"/>
              </w:rPr>
              <w:t xml:space="preserve">At Risk Management System (ARMS): Youth Version </w:t>
            </w:r>
          </w:p>
        </w:tc>
        <w:tc>
          <w:tcPr>
            <w:tcW w:w="6621" w:type="dxa"/>
          </w:tcPr>
          <w:p w14:paraId="4DD2ED11" w14:textId="77777777" w:rsidR="00C9079B" w:rsidRPr="005472B3" w:rsidRDefault="00C9079B" w:rsidP="00F35F14">
            <w:pPr>
              <w:spacing w:line="270" w:lineRule="atLeast"/>
              <w:rPr>
                <w:rFonts w:cs="Arial"/>
              </w:rPr>
            </w:pPr>
            <w:r w:rsidRPr="005472B3">
              <w:rPr>
                <w:rFonts w:cs="Arial"/>
              </w:rPr>
              <w:t>The framework for the whole-of-Centre approach to the prevention and management of suicidal and non-suicidal self-injury (NSSI) for at-risk youth in custody.</w:t>
            </w:r>
          </w:p>
        </w:tc>
      </w:tr>
      <w:tr w:rsidR="00C9079B" w:rsidRPr="005472B3" w14:paraId="18B13572" w14:textId="77777777" w:rsidTr="00F35F14">
        <w:trPr>
          <w:gridAfter w:val="1"/>
          <w:wAfter w:w="23" w:type="dxa"/>
        </w:trPr>
        <w:tc>
          <w:tcPr>
            <w:tcW w:w="2547" w:type="dxa"/>
          </w:tcPr>
          <w:p w14:paraId="5E6A391E" w14:textId="77777777" w:rsidR="00C9079B" w:rsidRPr="005472B3" w:rsidRDefault="00C9079B" w:rsidP="00F35F14">
            <w:pPr>
              <w:pStyle w:val="Tabledata"/>
            </w:pPr>
            <w:r w:rsidRPr="005472B3">
              <w:rPr>
                <w:rFonts w:cs="Arial"/>
              </w:rPr>
              <w:t>Commissioner’s Operating Policy and Procedure (COPP)</w:t>
            </w:r>
          </w:p>
        </w:tc>
        <w:tc>
          <w:tcPr>
            <w:tcW w:w="6621" w:type="dxa"/>
          </w:tcPr>
          <w:p w14:paraId="2C1E124F" w14:textId="77777777" w:rsidR="00C9079B" w:rsidRPr="005472B3" w:rsidRDefault="00C9079B" w:rsidP="00F35F14">
            <w:pPr>
              <w:pStyle w:val="Tabledata"/>
              <w:rPr>
                <w:rFonts w:cs="Arial"/>
              </w:rPr>
            </w:pPr>
            <w:r w:rsidRPr="005472B3">
              <w:rPr>
                <w:rFonts w:cs="Arial"/>
              </w:rPr>
              <w:t>Operational Instrument that provides instructions to staff how the relevant legislative requirements are implemented.</w:t>
            </w:r>
          </w:p>
        </w:tc>
      </w:tr>
      <w:tr w:rsidR="00C9079B" w:rsidRPr="005472B3" w14:paraId="1ED7E282" w14:textId="77777777" w:rsidTr="00F35F14">
        <w:trPr>
          <w:gridAfter w:val="1"/>
          <w:wAfter w:w="23" w:type="dxa"/>
        </w:trPr>
        <w:tc>
          <w:tcPr>
            <w:tcW w:w="2547" w:type="dxa"/>
          </w:tcPr>
          <w:p w14:paraId="615C1A99" w14:textId="77777777" w:rsidR="00C9079B" w:rsidRPr="005472B3" w:rsidRDefault="00C9079B" w:rsidP="00F35F14">
            <w:pPr>
              <w:pStyle w:val="Tabledata"/>
            </w:pPr>
            <w:r w:rsidRPr="005472B3">
              <w:t>Coroner</w:t>
            </w:r>
          </w:p>
        </w:tc>
        <w:tc>
          <w:tcPr>
            <w:tcW w:w="6621" w:type="dxa"/>
          </w:tcPr>
          <w:p w14:paraId="257544AA" w14:textId="77777777" w:rsidR="00C9079B" w:rsidRPr="005472B3" w:rsidRDefault="00C9079B" w:rsidP="00F35F14">
            <w:pPr>
              <w:pStyle w:val="Tabledata"/>
            </w:pPr>
            <w:r w:rsidRPr="005472B3">
              <w:t xml:space="preserve">Includes the State Coroner and Deputy State Coroner appointed under sections 6 and 7 of the </w:t>
            </w:r>
            <w:r w:rsidRPr="005472B3">
              <w:rPr>
                <w:i/>
              </w:rPr>
              <w:t>Coroners Act 1996.</w:t>
            </w:r>
          </w:p>
        </w:tc>
      </w:tr>
      <w:tr w:rsidR="00C9079B" w:rsidRPr="005472B3" w14:paraId="44E0D538" w14:textId="77777777" w:rsidTr="00F35F14">
        <w:trPr>
          <w:gridAfter w:val="1"/>
          <w:wAfter w:w="23" w:type="dxa"/>
        </w:trPr>
        <w:tc>
          <w:tcPr>
            <w:tcW w:w="2547" w:type="dxa"/>
          </w:tcPr>
          <w:p w14:paraId="5B196A45" w14:textId="77777777" w:rsidR="00C9079B" w:rsidRPr="005472B3" w:rsidRDefault="00C9079B" w:rsidP="00F35F14">
            <w:pPr>
              <w:pStyle w:val="Tabledata"/>
            </w:pPr>
            <w:r w:rsidRPr="005472B3">
              <w:t xml:space="preserve">Crime Scene </w:t>
            </w:r>
          </w:p>
        </w:tc>
        <w:tc>
          <w:tcPr>
            <w:tcW w:w="6621" w:type="dxa"/>
          </w:tcPr>
          <w:p w14:paraId="790EB91F" w14:textId="77777777" w:rsidR="00C9079B" w:rsidRPr="005472B3" w:rsidRDefault="00C9079B" w:rsidP="00F35F14">
            <w:pPr>
              <w:pStyle w:val="Tabledata"/>
            </w:pPr>
            <w:r w:rsidRPr="005472B3">
              <w:t>The area associated with a suspected crime from/in which physical evidence may be obtained. This can include structures, rooms, open areas, vehicles and cells.</w:t>
            </w:r>
          </w:p>
        </w:tc>
      </w:tr>
      <w:tr w:rsidR="00C9079B" w:rsidRPr="005472B3" w14:paraId="72AB56A9" w14:textId="77777777" w:rsidTr="00F35F14">
        <w:trPr>
          <w:gridAfter w:val="1"/>
          <w:wAfter w:w="23" w:type="dxa"/>
        </w:trPr>
        <w:tc>
          <w:tcPr>
            <w:tcW w:w="2547" w:type="dxa"/>
          </w:tcPr>
          <w:p w14:paraId="0060A209" w14:textId="77777777" w:rsidR="00C9079B" w:rsidRPr="005472B3" w:rsidRDefault="00C9079B" w:rsidP="00F35F14">
            <w:pPr>
              <w:pStyle w:val="Tabledata"/>
            </w:pPr>
            <w:r w:rsidRPr="005472B3">
              <w:t>Critical Incident</w:t>
            </w:r>
          </w:p>
        </w:tc>
        <w:tc>
          <w:tcPr>
            <w:tcW w:w="6621" w:type="dxa"/>
          </w:tcPr>
          <w:p w14:paraId="1634DAD6" w14:textId="77777777" w:rsidR="00C9079B" w:rsidRPr="005472B3" w:rsidRDefault="00C9079B" w:rsidP="00F35F14">
            <w:pPr>
              <w:pStyle w:val="Tabledata"/>
            </w:pPr>
            <w:r w:rsidRPr="005472B3">
              <w:t>Critical incidents are incidents where the consequences to staff and / or detainees are so significant that a heightened level of notification and / or communication is required.</w:t>
            </w:r>
          </w:p>
          <w:p w14:paraId="04BBF3A0" w14:textId="77777777" w:rsidR="00C9079B" w:rsidRPr="005472B3" w:rsidRDefault="00C9079B" w:rsidP="00F35F14">
            <w:pPr>
              <w:pStyle w:val="Tabledata"/>
            </w:pPr>
            <w:r w:rsidRPr="005472B3">
              <w:t>They are events that may:</w:t>
            </w:r>
          </w:p>
          <w:p w14:paraId="397E0597" w14:textId="77777777" w:rsidR="00C9079B" w:rsidRPr="005472B3" w:rsidRDefault="00C9079B" w:rsidP="00C9079B">
            <w:pPr>
              <w:pStyle w:val="ListBullet"/>
              <w:keepLines w:val="0"/>
              <w:tabs>
                <w:tab w:val="num" w:pos="360"/>
              </w:tabs>
              <w:spacing w:after="0"/>
              <w:ind w:left="360" w:hanging="360"/>
            </w:pPr>
            <w:r w:rsidRPr="005472B3">
              <w:t xml:space="preserve">Involve a serious security breach </w:t>
            </w:r>
          </w:p>
          <w:p w14:paraId="32A9544B" w14:textId="77777777" w:rsidR="00C9079B" w:rsidRPr="005472B3" w:rsidRDefault="00C9079B" w:rsidP="00C9079B">
            <w:pPr>
              <w:pStyle w:val="ListBullet"/>
              <w:keepLines w:val="0"/>
              <w:tabs>
                <w:tab w:val="num" w:pos="360"/>
              </w:tabs>
              <w:spacing w:after="0"/>
              <w:ind w:left="360" w:hanging="360"/>
            </w:pPr>
            <w:r w:rsidRPr="005472B3">
              <w:t>Place staff or detainees under significant risk</w:t>
            </w:r>
          </w:p>
          <w:p w14:paraId="25139684" w14:textId="77777777" w:rsidR="00C9079B" w:rsidRPr="005472B3" w:rsidRDefault="00C9079B" w:rsidP="00C9079B">
            <w:pPr>
              <w:pStyle w:val="ListBullet"/>
              <w:keepLines w:val="0"/>
              <w:tabs>
                <w:tab w:val="num" w:pos="360"/>
              </w:tabs>
              <w:spacing w:after="0"/>
              <w:ind w:left="360" w:hanging="360"/>
            </w:pPr>
            <w:r w:rsidRPr="005472B3">
              <w:t>Place the security of the YDC under significant risk</w:t>
            </w:r>
          </w:p>
          <w:p w14:paraId="7B82148D" w14:textId="77777777" w:rsidR="00C9079B" w:rsidRPr="005472B3" w:rsidRDefault="00C9079B" w:rsidP="00C9079B">
            <w:pPr>
              <w:pStyle w:val="ListBullet"/>
              <w:keepLines w:val="0"/>
              <w:tabs>
                <w:tab w:val="num" w:pos="360"/>
              </w:tabs>
              <w:spacing w:after="0"/>
              <w:ind w:left="360" w:hanging="360"/>
            </w:pPr>
            <w:r w:rsidRPr="005472B3">
              <w:t xml:space="preserve">Involve the serious injury or death of any person on the YDC property </w:t>
            </w:r>
          </w:p>
          <w:p w14:paraId="485B53D1" w14:textId="77777777" w:rsidR="00C9079B" w:rsidRPr="005472B3" w:rsidRDefault="00C9079B" w:rsidP="00C9079B">
            <w:pPr>
              <w:pStyle w:val="ListBullet"/>
              <w:keepLines w:val="0"/>
              <w:tabs>
                <w:tab w:val="num" w:pos="360"/>
              </w:tabs>
              <w:spacing w:after="0"/>
              <w:ind w:left="360" w:hanging="360"/>
            </w:pPr>
            <w:r w:rsidRPr="005472B3">
              <w:t>Generate significant public or media scrutiny.</w:t>
            </w:r>
          </w:p>
        </w:tc>
      </w:tr>
      <w:tr w:rsidR="00C9079B" w:rsidRPr="005472B3" w14:paraId="7F4103B6" w14:textId="77777777" w:rsidTr="00F35F14">
        <w:trPr>
          <w:gridAfter w:val="1"/>
          <w:wAfter w:w="23" w:type="dxa"/>
        </w:trPr>
        <w:tc>
          <w:tcPr>
            <w:tcW w:w="2547" w:type="dxa"/>
          </w:tcPr>
          <w:p w14:paraId="32287427" w14:textId="77777777" w:rsidR="00C9079B" w:rsidRPr="005472B3" w:rsidRDefault="00C9079B" w:rsidP="00F35F14">
            <w:pPr>
              <w:pStyle w:val="Tabledata"/>
            </w:pPr>
            <w:r w:rsidRPr="005472B3">
              <w:rPr>
                <w:rFonts w:cs="Arial"/>
              </w:rPr>
              <w:t>Custodial Officer</w:t>
            </w:r>
          </w:p>
        </w:tc>
        <w:tc>
          <w:tcPr>
            <w:tcW w:w="6621" w:type="dxa"/>
          </w:tcPr>
          <w:p w14:paraId="54FCBF3A" w14:textId="77777777" w:rsidR="00C9079B" w:rsidRPr="005472B3" w:rsidRDefault="00C9079B" w:rsidP="00F35F14">
            <w:pPr>
              <w:pStyle w:val="Tabledata"/>
            </w:pPr>
            <w:r w:rsidRPr="005472B3">
              <w:rPr>
                <w:rFonts w:cs="Arial"/>
              </w:rPr>
              <w:t xml:space="preserve">In accordance with section 11(1a)(a) of the </w:t>
            </w:r>
            <w:r w:rsidRPr="005472B3">
              <w:rPr>
                <w:rFonts w:cs="Arial"/>
                <w:i/>
                <w:iCs/>
              </w:rPr>
              <w:t>Young Offenders Act 1994</w:t>
            </w:r>
            <w:r w:rsidRPr="005472B3">
              <w:rPr>
                <w:rFonts w:cs="Arial"/>
              </w:rPr>
              <w:t>, a Custodial Officer is a person appointed as a custodial officer for non-administrative functions.</w:t>
            </w:r>
          </w:p>
        </w:tc>
      </w:tr>
      <w:tr w:rsidR="00C9079B" w:rsidRPr="005472B3" w14:paraId="765E1994" w14:textId="77777777" w:rsidTr="00F35F14">
        <w:trPr>
          <w:gridAfter w:val="1"/>
          <w:wAfter w:w="23" w:type="dxa"/>
        </w:trPr>
        <w:tc>
          <w:tcPr>
            <w:tcW w:w="2547" w:type="dxa"/>
          </w:tcPr>
          <w:p w14:paraId="7C384FAE" w14:textId="77777777" w:rsidR="00C9079B" w:rsidRPr="005472B3" w:rsidRDefault="00C9079B" w:rsidP="00F35F14">
            <w:pPr>
              <w:pStyle w:val="Tabledata"/>
            </w:pPr>
            <w:r w:rsidRPr="005472B3">
              <w:t>Detainee</w:t>
            </w:r>
          </w:p>
        </w:tc>
        <w:tc>
          <w:tcPr>
            <w:tcW w:w="6621" w:type="dxa"/>
          </w:tcPr>
          <w:p w14:paraId="1755BC13" w14:textId="77777777" w:rsidR="00C9079B" w:rsidRPr="005472B3" w:rsidRDefault="00C9079B" w:rsidP="00F35F14">
            <w:pPr>
              <w:rPr>
                <w:rFonts w:eastAsia="Times New Roman" w:cs="Arial"/>
                <w:iCs/>
              </w:rPr>
            </w:pPr>
            <w:r w:rsidRPr="005472B3">
              <w:rPr>
                <w:rFonts w:eastAsia="Times New Roman" w:cs="Arial"/>
              </w:rPr>
              <w:t>Means a person who is accommodated in a detention centre</w:t>
            </w:r>
            <w:r w:rsidRPr="005472B3">
              <w:rPr>
                <w:rFonts w:cs="Arial"/>
              </w:rPr>
              <w:t xml:space="preserve"> </w:t>
            </w:r>
            <w:r w:rsidRPr="005472B3">
              <w:rPr>
                <w:rFonts w:eastAsia="Times New Roman" w:cs="Arial"/>
              </w:rPr>
              <w:t xml:space="preserve">as defined in section 3 of the </w:t>
            </w:r>
            <w:r w:rsidRPr="005472B3">
              <w:rPr>
                <w:rFonts w:eastAsia="Times New Roman" w:cs="Arial"/>
                <w:i/>
              </w:rPr>
              <w:t>Young Offenders Act 1994</w:t>
            </w:r>
            <w:r w:rsidRPr="005472B3">
              <w:rPr>
                <w:rFonts w:eastAsia="Times New Roman" w:cs="Arial"/>
                <w:iCs/>
              </w:rPr>
              <w:t xml:space="preserve"> or, a young person subject to a custody order or an interim or extended custody order under the </w:t>
            </w:r>
            <w:r w:rsidRPr="005472B3">
              <w:rPr>
                <w:rFonts w:eastAsia="Times New Roman" w:cs="Arial"/>
                <w:i/>
              </w:rPr>
              <w:t>Criminal Law (Mental Impairment) Act 2023.</w:t>
            </w:r>
          </w:p>
          <w:p w14:paraId="4F1CF41A" w14:textId="77777777" w:rsidR="00C9079B" w:rsidRPr="005472B3" w:rsidRDefault="00C9079B" w:rsidP="00F35F14">
            <w:pPr>
              <w:rPr>
                <w:rFonts w:eastAsia="Times New Roman" w:cs="Arial"/>
              </w:rPr>
            </w:pPr>
          </w:p>
          <w:p w14:paraId="24CD6310" w14:textId="77777777" w:rsidR="00C9079B" w:rsidRPr="005472B3" w:rsidRDefault="00C9079B" w:rsidP="00F35F14">
            <w:pPr>
              <w:pStyle w:val="Tabledata"/>
            </w:pPr>
            <w:r w:rsidRPr="005472B3">
              <w:rPr>
                <w:rFonts w:cs="Arial"/>
              </w:rPr>
              <w:t>For the purpose of this COPP, all references to ‘detainee’ will be replaced with the term ‘young person’.</w:t>
            </w:r>
          </w:p>
        </w:tc>
      </w:tr>
      <w:tr w:rsidR="00C9079B" w:rsidRPr="005472B3" w14:paraId="20B7F5EF" w14:textId="77777777" w:rsidTr="00F35F14">
        <w:tblPrEx>
          <w:tblCellMar>
            <w:top w:w="0" w:type="dxa"/>
            <w:bottom w:w="0" w:type="dxa"/>
          </w:tblCellMar>
        </w:tblPrEx>
        <w:tc>
          <w:tcPr>
            <w:tcW w:w="2547" w:type="dxa"/>
          </w:tcPr>
          <w:p w14:paraId="13082885" w14:textId="0345B481" w:rsidR="00C9079B" w:rsidRPr="005472B3" w:rsidRDefault="00C9079B" w:rsidP="00F35F14">
            <w:r w:rsidRPr="005472B3">
              <w:t xml:space="preserve">Emergency Management </w:t>
            </w:r>
          </w:p>
        </w:tc>
        <w:tc>
          <w:tcPr>
            <w:tcW w:w="6644" w:type="dxa"/>
            <w:gridSpan w:val="2"/>
          </w:tcPr>
          <w:p w14:paraId="3B074391" w14:textId="77777777" w:rsidR="00C9079B" w:rsidRPr="005472B3" w:rsidRDefault="00C9079B" w:rsidP="00F35F14">
            <w:pPr>
              <w:pStyle w:val="Tabledata"/>
            </w:pPr>
            <w:r w:rsidRPr="005472B3">
              <w:rPr>
                <w:rFonts w:eastAsia="Calibri"/>
              </w:rPr>
              <w:t xml:space="preserve">Managing the adverse effects of an emergency including prevention, preparedness, response and recovery.  </w:t>
            </w:r>
          </w:p>
        </w:tc>
      </w:tr>
      <w:tr w:rsidR="00C9079B" w:rsidRPr="005472B3" w14:paraId="41FF815D" w14:textId="77777777" w:rsidTr="00F35F14">
        <w:trPr>
          <w:gridAfter w:val="1"/>
          <w:wAfter w:w="23" w:type="dxa"/>
        </w:trPr>
        <w:tc>
          <w:tcPr>
            <w:tcW w:w="2547" w:type="dxa"/>
          </w:tcPr>
          <w:p w14:paraId="4C6286A6" w14:textId="77777777" w:rsidR="00C9079B" w:rsidRPr="005472B3" w:rsidRDefault="00C9079B" w:rsidP="00F35F14">
            <w:pPr>
              <w:pStyle w:val="Tabledata"/>
            </w:pPr>
            <w:r w:rsidRPr="005472B3">
              <w:lastRenderedPageBreak/>
              <w:t>Exhibits</w:t>
            </w:r>
          </w:p>
        </w:tc>
        <w:tc>
          <w:tcPr>
            <w:tcW w:w="6621" w:type="dxa"/>
          </w:tcPr>
          <w:p w14:paraId="7AD46A50" w14:textId="77777777" w:rsidR="00C9079B" w:rsidRPr="005472B3" w:rsidRDefault="00C9079B" w:rsidP="00F35F14">
            <w:pPr>
              <w:pStyle w:val="Tabledata"/>
            </w:pPr>
            <w:r w:rsidRPr="005472B3">
              <w:t>Items of evidence removed from a scene for the purpose of investigation.</w:t>
            </w:r>
          </w:p>
        </w:tc>
      </w:tr>
      <w:tr w:rsidR="00C9079B" w:rsidRPr="005472B3" w14:paraId="1B430780" w14:textId="77777777" w:rsidTr="00F35F14">
        <w:trPr>
          <w:gridAfter w:val="1"/>
          <w:wAfter w:w="23" w:type="dxa"/>
        </w:trPr>
        <w:tc>
          <w:tcPr>
            <w:tcW w:w="2547" w:type="dxa"/>
          </w:tcPr>
          <w:p w14:paraId="0212A1D5" w14:textId="77777777" w:rsidR="00C9079B" w:rsidRPr="005472B3" w:rsidRDefault="00C9079B" w:rsidP="00F35F14">
            <w:pPr>
              <w:pStyle w:val="Tabledata"/>
            </w:pPr>
            <w:r w:rsidRPr="005472B3">
              <w:t>Evidence</w:t>
            </w:r>
          </w:p>
        </w:tc>
        <w:tc>
          <w:tcPr>
            <w:tcW w:w="6621" w:type="dxa"/>
          </w:tcPr>
          <w:p w14:paraId="1FD72213" w14:textId="77777777" w:rsidR="00C9079B" w:rsidRPr="005472B3" w:rsidRDefault="00C9079B" w:rsidP="00F35F14">
            <w:pPr>
              <w:pStyle w:val="Tabledata"/>
            </w:pPr>
            <w:r w:rsidRPr="005472B3">
              <w:t xml:space="preserve">Items or things which may be used to determine the facts associated with a particular incident or to prove or disprove a fact in a court of law. Physical evidence may not be visible to the naked eye and may be such as fingerprints, footprints, footwear, impressions or items from which a person’s DNA may be established, that may need to be recorded, compared and analysed. </w:t>
            </w:r>
          </w:p>
        </w:tc>
      </w:tr>
      <w:tr w:rsidR="00C9079B" w:rsidRPr="005472B3" w14:paraId="009DF9B4" w14:textId="77777777" w:rsidTr="00F35F14">
        <w:trPr>
          <w:gridAfter w:val="1"/>
          <w:wAfter w:w="23" w:type="dxa"/>
        </w:trPr>
        <w:tc>
          <w:tcPr>
            <w:tcW w:w="2547" w:type="dxa"/>
          </w:tcPr>
          <w:p w14:paraId="758386C0" w14:textId="77777777" w:rsidR="00C9079B" w:rsidRPr="005472B3" w:rsidRDefault="00C9079B" w:rsidP="00F35F14">
            <w:pPr>
              <w:pStyle w:val="Tabledata"/>
            </w:pPr>
            <w:r w:rsidRPr="005472B3">
              <w:rPr>
                <w:bCs/>
              </w:rPr>
              <w:t>Foreign national</w:t>
            </w:r>
          </w:p>
        </w:tc>
        <w:tc>
          <w:tcPr>
            <w:tcW w:w="6621" w:type="dxa"/>
          </w:tcPr>
          <w:p w14:paraId="51D55801" w14:textId="77777777" w:rsidR="00C9079B" w:rsidRPr="005472B3" w:rsidRDefault="00C9079B" w:rsidP="00F35F14">
            <w:pPr>
              <w:pStyle w:val="Tabledata"/>
            </w:pPr>
            <w:r w:rsidRPr="005472B3">
              <w:t>A person who is not an Australia citizen.</w:t>
            </w:r>
          </w:p>
        </w:tc>
      </w:tr>
      <w:tr w:rsidR="00C9079B" w:rsidRPr="005472B3" w14:paraId="07FE0424" w14:textId="77777777" w:rsidTr="00F35F14">
        <w:trPr>
          <w:gridAfter w:val="1"/>
          <w:wAfter w:w="23" w:type="dxa"/>
        </w:trPr>
        <w:tc>
          <w:tcPr>
            <w:tcW w:w="2547" w:type="dxa"/>
          </w:tcPr>
          <w:p w14:paraId="478131FA" w14:textId="77777777" w:rsidR="00C9079B" w:rsidRPr="005472B3" w:rsidRDefault="00C9079B" w:rsidP="00F35F14">
            <w:pPr>
              <w:pStyle w:val="Tabledata"/>
              <w:rPr>
                <w:bCs/>
              </w:rPr>
            </w:pPr>
            <w:r w:rsidRPr="005472B3">
              <w:rPr>
                <w:bCs/>
              </w:rPr>
              <w:t>Justice Health and Wellbeing Service (JHWS)</w:t>
            </w:r>
          </w:p>
        </w:tc>
        <w:tc>
          <w:tcPr>
            <w:tcW w:w="6621" w:type="dxa"/>
          </w:tcPr>
          <w:p w14:paraId="42671784" w14:textId="77777777" w:rsidR="00C9079B" w:rsidRPr="005472B3" w:rsidRDefault="00C9079B" w:rsidP="00F35F14">
            <w:pPr>
              <w:pStyle w:val="Tabledata"/>
            </w:pPr>
            <w:r w:rsidRPr="005472B3">
              <w:t>The JHWS provides medical, nursing, and allied health services to all adults and young people in custody across the state of Western Australia.</w:t>
            </w:r>
          </w:p>
        </w:tc>
      </w:tr>
      <w:tr w:rsidR="00C9079B" w:rsidRPr="005472B3" w14:paraId="0E297771" w14:textId="77777777" w:rsidTr="00F35F14">
        <w:trPr>
          <w:gridAfter w:val="1"/>
          <w:wAfter w:w="23" w:type="dxa"/>
        </w:trPr>
        <w:tc>
          <w:tcPr>
            <w:tcW w:w="2547" w:type="dxa"/>
          </w:tcPr>
          <w:p w14:paraId="36F17CBF" w14:textId="77777777" w:rsidR="00C9079B" w:rsidRPr="005472B3" w:rsidRDefault="00C9079B" w:rsidP="00F35F14">
            <w:pPr>
              <w:pStyle w:val="Tabledata"/>
            </w:pPr>
            <w:r w:rsidRPr="005472B3">
              <w:t>Life Extinct</w:t>
            </w:r>
          </w:p>
        </w:tc>
        <w:tc>
          <w:tcPr>
            <w:tcW w:w="6621" w:type="dxa"/>
          </w:tcPr>
          <w:p w14:paraId="694B708B" w14:textId="77777777" w:rsidR="00C9079B" w:rsidRPr="005472B3" w:rsidRDefault="00C9079B" w:rsidP="00F35F14">
            <w:pPr>
              <w:pStyle w:val="Tabledata"/>
            </w:pPr>
            <w:r w:rsidRPr="005472B3">
              <w:t>A clinical assessment process undertaken to establish that life is extinct. By evaluating cardiac output, neurological signs and respiratory status, using a standard regime of clinical assessment tools, a registered medical practitioner or registered nurse can generally establish that life is extinct.</w:t>
            </w:r>
          </w:p>
        </w:tc>
      </w:tr>
      <w:tr w:rsidR="00C9079B" w:rsidRPr="005472B3" w14:paraId="086E3736" w14:textId="77777777" w:rsidTr="00F35F14">
        <w:trPr>
          <w:gridAfter w:val="1"/>
          <w:wAfter w:w="23" w:type="dxa"/>
        </w:trPr>
        <w:tc>
          <w:tcPr>
            <w:tcW w:w="2547" w:type="dxa"/>
          </w:tcPr>
          <w:p w14:paraId="67D7CF96" w14:textId="77777777" w:rsidR="00C9079B" w:rsidRPr="005472B3" w:rsidRDefault="00C9079B" w:rsidP="00F35F14">
            <w:pPr>
              <w:pStyle w:val="Tabledata"/>
            </w:pPr>
            <w:r w:rsidRPr="005472B3">
              <w:t>Medical Officer</w:t>
            </w:r>
          </w:p>
        </w:tc>
        <w:tc>
          <w:tcPr>
            <w:tcW w:w="6621" w:type="dxa"/>
          </w:tcPr>
          <w:p w14:paraId="5D43ADC5" w14:textId="77777777" w:rsidR="00C9079B" w:rsidRPr="005472B3" w:rsidRDefault="00C9079B" w:rsidP="00F35F14">
            <w:pPr>
              <w:pStyle w:val="Tabledata"/>
            </w:pPr>
            <w:r w:rsidRPr="005472B3">
              <w:t xml:space="preserve">An officer of the Department who is registered under the </w:t>
            </w:r>
            <w:r w:rsidRPr="005472B3">
              <w:rPr>
                <w:i/>
                <w:iCs/>
              </w:rPr>
              <w:t>Health Regulation National Law (Western Australia)</w:t>
            </w:r>
            <w:r w:rsidRPr="005472B3">
              <w:t xml:space="preserve"> referred to in section 179 (1) of the </w:t>
            </w:r>
            <w:r w:rsidRPr="005472B3">
              <w:rPr>
                <w:i/>
                <w:iCs/>
              </w:rPr>
              <w:t>Young Offenders Act 1994.</w:t>
            </w:r>
          </w:p>
        </w:tc>
      </w:tr>
      <w:tr w:rsidR="00C9079B" w:rsidRPr="005472B3" w14:paraId="45589263" w14:textId="77777777" w:rsidTr="00F35F14">
        <w:trPr>
          <w:gridAfter w:val="1"/>
          <w:wAfter w:w="23" w:type="dxa"/>
        </w:trPr>
        <w:tc>
          <w:tcPr>
            <w:tcW w:w="2547" w:type="dxa"/>
          </w:tcPr>
          <w:p w14:paraId="0748C187" w14:textId="77777777" w:rsidR="00C9079B" w:rsidRPr="005472B3" w:rsidRDefault="00C9079B" w:rsidP="00F35F14">
            <w:pPr>
              <w:pStyle w:val="Tabledata"/>
            </w:pPr>
            <w:r w:rsidRPr="005472B3">
              <w:t>Medical Staff</w:t>
            </w:r>
          </w:p>
        </w:tc>
        <w:tc>
          <w:tcPr>
            <w:tcW w:w="6621" w:type="dxa"/>
          </w:tcPr>
          <w:p w14:paraId="0D350048" w14:textId="77777777" w:rsidR="00C9079B" w:rsidRPr="005472B3" w:rsidRDefault="00C9079B" w:rsidP="00F35F14">
            <w:pPr>
              <w:pStyle w:val="Tabledata"/>
            </w:pPr>
            <w:r w:rsidRPr="005472B3">
              <w:t>Collective term for Medical Practitioner, Medical Officers and Registered Nurses.</w:t>
            </w:r>
          </w:p>
        </w:tc>
      </w:tr>
      <w:tr w:rsidR="00C9079B" w:rsidRPr="005472B3" w14:paraId="612F4421" w14:textId="77777777" w:rsidTr="00F35F14">
        <w:trPr>
          <w:gridAfter w:val="1"/>
          <w:wAfter w:w="23" w:type="dxa"/>
        </w:trPr>
        <w:tc>
          <w:tcPr>
            <w:tcW w:w="2547" w:type="dxa"/>
          </w:tcPr>
          <w:p w14:paraId="71F4BDB3" w14:textId="77777777" w:rsidR="00C9079B" w:rsidRPr="005472B3" w:rsidRDefault="00C9079B" w:rsidP="00F35F14">
            <w:pPr>
              <w:pStyle w:val="Tabledata"/>
            </w:pPr>
            <w:r w:rsidRPr="005472B3">
              <w:t>Work Health and Safety Notifiable Incident</w:t>
            </w:r>
          </w:p>
        </w:tc>
        <w:tc>
          <w:tcPr>
            <w:tcW w:w="6621" w:type="dxa"/>
          </w:tcPr>
          <w:p w14:paraId="551E5EC8" w14:textId="77777777" w:rsidR="00C9079B" w:rsidRPr="005472B3" w:rsidRDefault="00C9079B" w:rsidP="00F35F14">
            <w:pPr>
              <w:pStyle w:val="Tabledata"/>
            </w:pPr>
            <w:r w:rsidRPr="005472B3">
              <w:t xml:space="preserve">Notifiable incident as defined in section 35 of the </w:t>
            </w:r>
            <w:r w:rsidRPr="005472B3">
              <w:rPr>
                <w:i/>
                <w:iCs/>
              </w:rPr>
              <w:t>Work, Health and Safety Act 2020</w:t>
            </w:r>
            <w:r w:rsidRPr="005472B3">
              <w:t>, a notifiable incident is:</w:t>
            </w:r>
          </w:p>
          <w:p w14:paraId="09270816" w14:textId="77777777" w:rsidR="00C9079B" w:rsidRPr="005472B3" w:rsidRDefault="00C9079B">
            <w:pPr>
              <w:pStyle w:val="Tabledata"/>
              <w:numPr>
                <w:ilvl w:val="0"/>
                <w:numId w:val="45"/>
              </w:numPr>
            </w:pPr>
            <w:r w:rsidRPr="005472B3">
              <w:t>the death of a person; or</w:t>
            </w:r>
          </w:p>
          <w:p w14:paraId="396DD6E9" w14:textId="77777777" w:rsidR="00C9079B" w:rsidRPr="005472B3" w:rsidRDefault="00C9079B">
            <w:pPr>
              <w:pStyle w:val="Tabledata"/>
              <w:numPr>
                <w:ilvl w:val="0"/>
                <w:numId w:val="45"/>
              </w:numPr>
            </w:pPr>
            <w:r w:rsidRPr="005472B3">
              <w:t>a serious injury or illness of a person; or</w:t>
            </w:r>
          </w:p>
          <w:p w14:paraId="45DA74D9" w14:textId="77777777" w:rsidR="00C9079B" w:rsidRPr="005472B3" w:rsidRDefault="00C9079B">
            <w:pPr>
              <w:pStyle w:val="Tabledata"/>
              <w:numPr>
                <w:ilvl w:val="0"/>
                <w:numId w:val="45"/>
              </w:numPr>
            </w:pPr>
            <w:r w:rsidRPr="005472B3">
              <w:t>a dangerous incident.</w:t>
            </w:r>
          </w:p>
          <w:p w14:paraId="68C17841" w14:textId="77777777" w:rsidR="00C9079B" w:rsidRPr="005472B3" w:rsidRDefault="00C9079B" w:rsidP="00F35F14">
            <w:pPr>
              <w:pStyle w:val="Tabledata"/>
              <w:spacing w:before="120"/>
            </w:pPr>
            <w:r w:rsidRPr="005472B3">
              <w:t>‘Notifiable incidents’ may relate to any person – employee, contractor, visitor, member of the public or volunteer.</w:t>
            </w:r>
          </w:p>
        </w:tc>
      </w:tr>
      <w:tr w:rsidR="00C9079B" w:rsidRPr="005472B3" w14:paraId="23FB2412" w14:textId="77777777" w:rsidTr="00F35F14">
        <w:trPr>
          <w:gridAfter w:val="1"/>
          <w:wAfter w:w="23" w:type="dxa"/>
        </w:trPr>
        <w:tc>
          <w:tcPr>
            <w:tcW w:w="2547" w:type="dxa"/>
          </w:tcPr>
          <w:p w14:paraId="6D55A31E" w14:textId="77777777" w:rsidR="00C9079B" w:rsidRPr="005472B3" w:rsidRDefault="00C9079B" w:rsidP="00F35F14">
            <w:pPr>
              <w:pStyle w:val="Tabledata"/>
            </w:pPr>
            <w:r w:rsidRPr="005472B3">
              <w:t>Officers and Employees of Particular Classes</w:t>
            </w:r>
          </w:p>
        </w:tc>
        <w:tc>
          <w:tcPr>
            <w:tcW w:w="6621" w:type="dxa"/>
          </w:tcPr>
          <w:p w14:paraId="095F9CC7" w14:textId="77777777" w:rsidR="00C9079B" w:rsidRPr="005472B3" w:rsidRDefault="00C9079B" w:rsidP="00F35F14">
            <w:pPr>
              <w:rPr>
                <w:rFonts w:cs="Arial"/>
              </w:rPr>
            </w:pPr>
            <w:r w:rsidRPr="005472B3">
              <w:rPr>
                <w:rFonts w:cs="Arial"/>
              </w:rPr>
              <w:t xml:space="preserve">The following descriptions of classes of officers and employees are prescribed for the purpose of section 11(1a)(b) of the </w:t>
            </w:r>
            <w:r w:rsidRPr="005472B3">
              <w:rPr>
                <w:rFonts w:cs="Arial"/>
                <w:i/>
              </w:rPr>
              <w:t>Young Offenders Act 1994</w:t>
            </w:r>
            <w:r w:rsidRPr="005472B3">
              <w:rPr>
                <w:rFonts w:cs="Arial"/>
              </w:rPr>
              <w:t xml:space="preserve"> and regulation 49(2) of the </w:t>
            </w:r>
            <w:r w:rsidRPr="005472B3">
              <w:rPr>
                <w:rFonts w:cs="Arial"/>
                <w:iCs/>
              </w:rPr>
              <w:t>Young Offender Regulations 1995</w:t>
            </w:r>
            <w:r w:rsidRPr="005472B3">
              <w:rPr>
                <w:rFonts w:cs="Arial"/>
              </w:rPr>
              <w:t>:</w:t>
            </w:r>
          </w:p>
          <w:p w14:paraId="340E40E8" w14:textId="77777777" w:rsidR="00C9079B" w:rsidRPr="005472B3" w:rsidRDefault="00C9079B">
            <w:pPr>
              <w:pStyle w:val="ListParagraph"/>
              <w:keepLines w:val="0"/>
              <w:numPr>
                <w:ilvl w:val="0"/>
                <w:numId w:val="46"/>
              </w:numPr>
            </w:pPr>
            <w:r w:rsidRPr="005472B3">
              <w:t>Medical staff – persons who have undergone medical, nursing or health training and hold qualifications indicating successful completion of that training.</w:t>
            </w:r>
          </w:p>
          <w:p w14:paraId="21DCCA1E" w14:textId="77777777" w:rsidR="00C9079B" w:rsidRPr="005472B3" w:rsidRDefault="00C9079B">
            <w:pPr>
              <w:pStyle w:val="ListParagraph"/>
              <w:keepLines w:val="0"/>
              <w:numPr>
                <w:ilvl w:val="0"/>
                <w:numId w:val="46"/>
              </w:numPr>
            </w:pPr>
            <w:r w:rsidRPr="005472B3">
              <w:t>Teaching staff – persons who provide recreation or sports supervision, teachers, vocational trainers and social trainers.</w:t>
            </w:r>
          </w:p>
          <w:p w14:paraId="2E429F77" w14:textId="77777777" w:rsidR="00C9079B" w:rsidRPr="005472B3" w:rsidRDefault="00C9079B">
            <w:pPr>
              <w:pStyle w:val="ListParagraph"/>
              <w:keepLines w:val="0"/>
              <w:numPr>
                <w:ilvl w:val="0"/>
                <w:numId w:val="46"/>
              </w:numPr>
            </w:pPr>
            <w:r w:rsidRPr="005472B3">
              <w:t>Program support staff – counsellors, program facilitators and librarians.</w:t>
            </w:r>
          </w:p>
          <w:p w14:paraId="4CEC6568" w14:textId="77777777" w:rsidR="00C9079B" w:rsidRPr="005472B3" w:rsidRDefault="00C9079B">
            <w:pPr>
              <w:pStyle w:val="ListParagraph"/>
              <w:keepLines w:val="0"/>
              <w:numPr>
                <w:ilvl w:val="0"/>
                <w:numId w:val="46"/>
              </w:numPr>
            </w:pPr>
            <w:r w:rsidRPr="005472B3">
              <w:t>Centre support staff – cleaning staff, laundry staff, gardening staff, vehicle driving staff, maintenance staff and hairdressers.</w:t>
            </w:r>
          </w:p>
        </w:tc>
      </w:tr>
      <w:tr w:rsidR="00C9079B" w:rsidRPr="005472B3" w14:paraId="2A54801C" w14:textId="77777777" w:rsidTr="00F35F14">
        <w:trPr>
          <w:gridAfter w:val="1"/>
          <w:wAfter w:w="23" w:type="dxa"/>
        </w:trPr>
        <w:tc>
          <w:tcPr>
            <w:tcW w:w="2547" w:type="dxa"/>
          </w:tcPr>
          <w:p w14:paraId="74A37F7B" w14:textId="77777777" w:rsidR="00C9079B" w:rsidRPr="005472B3" w:rsidRDefault="00C9079B" w:rsidP="00F35F14">
            <w:pPr>
              <w:pStyle w:val="Tabledata"/>
            </w:pPr>
            <w:r w:rsidRPr="005472B3">
              <w:lastRenderedPageBreak/>
              <w:t>Officer in Charge (OIC)</w:t>
            </w:r>
          </w:p>
        </w:tc>
        <w:tc>
          <w:tcPr>
            <w:tcW w:w="6621" w:type="dxa"/>
          </w:tcPr>
          <w:p w14:paraId="3F5E93AF" w14:textId="77777777" w:rsidR="00C9079B" w:rsidRPr="005472B3" w:rsidRDefault="00C9079B" w:rsidP="00F35F14">
            <w:pPr>
              <w:pStyle w:val="Tabledata"/>
            </w:pPr>
            <w:r w:rsidRPr="005472B3">
              <w:t xml:space="preserve"> The officer, as designated by the Superintendent or their delegate, who is at the relevant time the Officer in Charge of a Youth Detention Centre.</w:t>
            </w:r>
          </w:p>
        </w:tc>
      </w:tr>
      <w:tr w:rsidR="00C9079B" w:rsidRPr="005472B3" w14:paraId="0CC433D7" w14:textId="77777777" w:rsidTr="00F35F14">
        <w:trPr>
          <w:gridAfter w:val="1"/>
          <w:wAfter w:w="23" w:type="dxa"/>
        </w:trPr>
        <w:tc>
          <w:tcPr>
            <w:tcW w:w="2547" w:type="dxa"/>
          </w:tcPr>
          <w:p w14:paraId="06C37C5B" w14:textId="77777777" w:rsidR="00C9079B" w:rsidRPr="005472B3" w:rsidRDefault="00C9079B" w:rsidP="00F35F14">
            <w:pPr>
              <w:pStyle w:val="Tabledata"/>
              <w:rPr>
                <w:bCs/>
              </w:rPr>
            </w:pPr>
            <w:r w:rsidRPr="005472B3">
              <w:rPr>
                <w:bCs/>
              </w:rPr>
              <w:t>Serious Medical Emergency</w:t>
            </w:r>
          </w:p>
        </w:tc>
        <w:tc>
          <w:tcPr>
            <w:tcW w:w="6621" w:type="dxa"/>
          </w:tcPr>
          <w:p w14:paraId="14865BCB" w14:textId="77777777" w:rsidR="00C9079B" w:rsidRPr="005472B3" w:rsidRDefault="00C9079B" w:rsidP="00F35F14">
            <w:pPr>
              <w:pStyle w:val="Tabledata"/>
            </w:pPr>
            <w:r w:rsidRPr="005472B3">
              <w:t>Instances where a person is observed by an Officer to be:</w:t>
            </w:r>
          </w:p>
          <w:p w14:paraId="017C3F16" w14:textId="77777777" w:rsidR="00C9079B" w:rsidRPr="005472B3" w:rsidRDefault="00C9079B" w:rsidP="00C9079B">
            <w:pPr>
              <w:pStyle w:val="ListBullet"/>
              <w:keepLines w:val="0"/>
              <w:tabs>
                <w:tab w:val="num" w:pos="360"/>
              </w:tabs>
              <w:spacing w:after="0"/>
              <w:ind w:left="360" w:hanging="360"/>
            </w:pPr>
            <w:r w:rsidRPr="005472B3">
              <w:t>apparently unconscious; or</w:t>
            </w:r>
          </w:p>
          <w:p w14:paraId="168CD549" w14:textId="77777777" w:rsidR="00C9079B" w:rsidRPr="005472B3" w:rsidRDefault="00C9079B" w:rsidP="00C9079B">
            <w:pPr>
              <w:pStyle w:val="ListBullet"/>
              <w:keepLines w:val="0"/>
              <w:tabs>
                <w:tab w:val="num" w:pos="360"/>
              </w:tabs>
              <w:spacing w:after="0"/>
              <w:ind w:left="360" w:hanging="360"/>
            </w:pPr>
            <w:r w:rsidRPr="005472B3">
              <w:t>non-responsive to verbal command; or</w:t>
            </w:r>
          </w:p>
          <w:p w14:paraId="33DEFE07" w14:textId="77777777" w:rsidR="00C9079B" w:rsidRPr="005472B3" w:rsidRDefault="00C9079B" w:rsidP="00C9079B">
            <w:pPr>
              <w:pStyle w:val="ListBullet"/>
              <w:keepLines w:val="0"/>
              <w:tabs>
                <w:tab w:val="num" w:pos="360"/>
              </w:tabs>
              <w:spacing w:after="0"/>
              <w:ind w:left="360" w:hanging="360"/>
            </w:pPr>
            <w:r w:rsidRPr="005472B3">
              <w:t>non-responsive to the usual physical checks relating to suspected casualty.</w:t>
            </w:r>
          </w:p>
        </w:tc>
      </w:tr>
      <w:tr w:rsidR="00C9079B" w:rsidRPr="005472B3" w14:paraId="0D9DD5BB" w14:textId="77777777" w:rsidTr="00F35F14">
        <w:trPr>
          <w:gridAfter w:val="1"/>
          <w:wAfter w:w="23" w:type="dxa"/>
        </w:trPr>
        <w:tc>
          <w:tcPr>
            <w:tcW w:w="2547" w:type="dxa"/>
          </w:tcPr>
          <w:p w14:paraId="5E058067" w14:textId="77777777" w:rsidR="00C9079B" w:rsidRPr="005472B3" w:rsidRDefault="00C9079B" w:rsidP="00F35F14">
            <w:pPr>
              <w:pStyle w:val="Tabledata"/>
            </w:pPr>
            <w:r w:rsidRPr="005472B3">
              <w:t>Staff</w:t>
            </w:r>
          </w:p>
        </w:tc>
        <w:tc>
          <w:tcPr>
            <w:tcW w:w="6621" w:type="dxa"/>
          </w:tcPr>
          <w:p w14:paraId="141BE7F1" w14:textId="77777777" w:rsidR="00C9079B" w:rsidRPr="005472B3" w:rsidRDefault="00C9079B" w:rsidP="00F35F14">
            <w:r w:rsidRPr="005472B3">
              <w:rPr>
                <w:rFonts w:cs="Arial"/>
              </w:rPr>
              <w:t>Any employee or officer of the Department of Justice, including a Public Service Officer, Custodial Officer or an employee of a particular class; and any contractor who provides services to the Department of Justice.</w:t>
            </w:r>
          </w:p>
        </w:tc>
      </w:tr>
      <w:tr w:rsidR="00C9079B" w:rsidRPr="005472B3" w14:paraId="0E2BD54A" w14:textId="77777777" w:rsidTr="00F35F14">
        <w:trPr>
          <w:gridAfter w:val="1"/>
          <w:wAfter w:w="23" w:type="dxa"/>
        </w:trPr>
        <w:tc>
          <w:tcPr>
            <w:tcW w:w="2547" w:type="dxa"/>
          </w:tcPr>
          <w:p w14:paraId="7B1D1DDA" w14:textId="77777777" w:rsidR="00C9079B" w:rsidRPr="005472B3" w:rsidRDefault="00C9079B" w:rsidP="00F35F14">
            <w:pPr>
              <w:pStyle w:val="Tabledata"/>
            </w:pPr>
            <w:r w:rsidRPr="005472B3">
              <w:t>Superintendent</w:t>
            </w:r>
          </w:p>
        </w:tc>
        <w:tc>
          <w:tcPr>
            <w:tcW w:w="6621" w:type="dxa"/>
          </w:tcPr>
          <w:p w14:paraId="270F39DF" w14:textId="77777777" w:rsidR="00C9079B" w:rsidRPr="005472B3" w:rsidRDefault="00C9079B" w:rsidP="00F35F14">
            <w:pPr>
              <w:pStyle w:val="Tabledata"/>
            </w:pPr>
            <w:r w:rsidRPr="005472B3">
              <w:t xml:space="preserve">In accordance with section 3 of the </w:t>
            </w:r>
            <w:r w:rsidRPr="005472B3">
              <w:rPr>
                <w:i/>
              </w:rPr>
              <w:t>Young Offenders Act 1994, ‘</w:t>
            </w:r>
            <w:r w:rsidRPr="005472B3">
              <w:t>The person in charge of a detention centre’.</w:t>
            </w:r>
          </w:p>
        </w:tc>
      </w:tr>
      <w:tr w:rsidR="00C9079B" w:rsidRPr="005472B3" w14:paraId="557089E8" w14:textId="77777777" w:rsidTr="00F35F14">
        <w:trPr>
          <w:gridAfter w:val="1"/>
          <w:wAfter w:w="23" w:type="dxa"/>
        </w:trPr>
        <w:tc>
          <w:tcPr>
            <w:tcW w:w="2547" w:type="dxa"/>
          </w:tcPr>
          <w:p w14:paraId="42A230FA" w14:textId="77777777" w:rsidR="00C9079B" w:rsidRPr="005472B3" w:rsidRDefault="00C9079B" w:rsidP="00F35F14">
            <w:pPr>
              <w:pStyle w:val="Tabledata"/>
            </w:pPr>
            <w:r w:rsidRPr="005472B3">
              <w:t>Total Offender Management Solution (TOMS)</w:t>
            </w:r>
          </w:p>
        </w:tc>
        <w:tc>
          <w:tcPr>
            <w:tcW w:w="6621" w:type="dxa"/>
          </w:tcPr>
          <w:p w14:paraId="633DD064" w14:textId="77777777" w:rsidR="00C9079B" w:rsidRPr="005472B3" w:rsidRDefault="00C9079B" w:rsidP="00F35F14">
            <w:r w:rsidRPr="005472B3">
              <w:rPr>
                <w:rFonts w:eastAsia="Times New Roman" w:cs="Arial"/>
              </w:rPr>
              <w:t>The computer application used by the Department of Justice for the management of young people in custody.</w:t>
            </w:r>
          </w:p>
        </w:tc>
      </w:tr>
      <w:tr w:rsidR="00C9079B" w:rsidRPr="005472B3" w14:paraId="63B15874" w14:textId="77777777" w:rsidTr="00F35F14">
        <w:trPr>
          <w:gridAfter w:val="1"/>
          <w:wAfter w:w="23" w:type="dxa"/>
        </w:trPr>
        <w:tc>
          <w:tcPr>
            <w:tcW w:w="2547" w:type="dxa"/>
          </w:tcPr>
          <w:p w14:paraId="5967739A" w14:textId="77777777" w:rsidR="00C9079B" w:rsidRPr="005472B3" w:rsidRDefault="00C9079B" w:rsidP="00F35F14">
            <w:pPr>
              <w:pStyle w:val="Tabledata"/>
            </w:pPr>
            <w:r w:rsidRPr="005472B3">
              <w:rPr>
                <w:rFonts w:cs="Arial"/>
              </w:rPr>
              <w:t>Trauma-Informed Care</w:t>
            </w:r>
          </w:p>
        </w:tc>
        <w:tc>
          <w:tcPr>
            <w:tcW w:w="6621" w:type="dxa"/>
          </w:tcPr>
          <w:p w14:paraId="70CAD17B" w14:textId="77777777" w:rsidR="00C9079B" w:rsidRPr="005472B3" w:rsidRDefault="00C9079B" w:rsidP="00F35F14">
            <w:pPr>
              <w:rPr>
                <w:rFonts w:cs="Arial"/>
              </w:rPr>
            </w:pPr>
            <w:r w:rsidRPr="005472B3">
              <w:rPr>
                <w:rFonts w:cs="Arial"/>
              </w:rPr>
              <w:t xml:space="preserve">Trauma-informed care recognises that young people in detention are likely to have experiences of past trauma, and is practically based on the principles of four Rs: </w:t>
            </w:r>
          </w:p>
          <w:p w14:paraId="2FD34329" w14:textId="77777777" w:rsidR="00C9079B" w:rsidRPr="005472B3" w:rsidRDefault="00C9079B">
            <w:pPr>
              <w:pStyle w:val="ListParagraph"/>
              <w:keepLines w:val="0"/>
              <w:numPr>
                <w:ilvl w:val="0"/>
                <w:numId w:val="18"/>
              </w:numPr>
            </w:pPr>
            <w:r w:rsidRPr="005472B3">
              <w:t xml:space="preserve">Realises the widespread impact of trauma and understands potential paths for recovery. </w:t>
            </w:r>
          </w:p>
          <w:p w14:paraId="56C44FE3" w14:textId="77777777" w:rsidR="00C9079B" w:rsidRPr="005472B3" w:rsidRDefault="00C9079B">
            <w:pPr>
              <w:pStyle w:val="ListParagraph"/>
              <w:keepLines w:val="0"/>
              <w:numPr>
                <w:ilvl w:val="0"/>
                <w:numId w:val="18"/>
              </w:numPr>
              <w:ind w:left="357" w:hanging="357"/>
              <w:contextualSpacing w:val="0"/>
            </w:pPr>
            <w:r w:rsidRPr="005472B3">
              <w:t xml:space="preserve">Recognises the signs and symptoms of trauma in clients, families, staff, and others involved. </w:t>
            </w:r>
          </w:p>
          <w:p w14:paraId="4439A90E" w14:textId="77777777" w:rsidR="00C9079B" w:rsidRPr="005472B3" w:rsidRDefault="00C9079B">
            <w:pPr>
              <w:pStyle w:val="ListParagraph"/>
              <w:keepLines w:val="0"/>
              <w:numPr>
                <w:ilvl w:val="0"/>
                <w:numId w:val="18"/>
              </w:numPr>
              <w:ind w:left="357" w:hanging="357"/>
              <w:contextualSpacing w:val="0"/>
            </w:pPr>
            <w:r w:rsidRPr="005472B3">
              <w:t xml:space="preserve">Responds by fully integrating knowledge about trauma into policies, procedures, and practices. </w:t>
            </w:r>
          </w:p>
          <w:p w14:paraId="73176602" w14:textId="77777777" w:rsidR="00C9079B" w:rsidRPr="005472B3" w:rsidRDefault="00C9079B">
            <w:pPr>
              <w:pStyle w:val="ListParagraph"/>
              <w:keepLines w:val="0"/>
              <w:numPr>
                <w:ilvl w:val="0"/>
                <w:numId w:val="18"/>
              </w:numPr>
              <w:ind w:left="357" w:hanging="357"/>
              <w:contextualSpacing w:val="0"/>
              <w:rPr>
                <w:lang w:eastAsia="en-US"/>
              </w:rPr>
            </w:pPr>
            <w:r w:rsidRPr="005472B3">
              <w:t>Seeks to actively resist re-traumatisation.</w:t>
            </w:r>
          </w:p>
        </w:tc>
      </w:tr>
      <w:tr w:rsidR="00C9079B" w:rsidRPr="005472B3" w14:paraId="5B2AFA2A" w14:textId="77777777" w:rsidTr="00F35F14">
        <w:trPr>
          <w:gridAfter w:val="1"/>
          <w:wAfter w:w="23" w:type="dxa"/>
        </w:trPr>
        <w:tc>
          <w:tcPr>
            <w:tcW w:w="2547" w:type="dxa"/>
          </w:tcPr>
          <w:p w14:paraId="259B528D" w14:textId="77777777" w:rsidR="00C9079B" w:rsidRPr="005472B3" w:rsidRDefault="00C9079B" w:rsidP="00F35F14">
            <w:pPr>
              <w:pStyle w:val="Tabledata"/>
            </w:pPr>
            <w:r w:rsidRPr="005472B3">
              <w:rPr>
                <w:rFonts w:cs="Arial"/>
              </w:rPr>
              <w:t>Young Person</w:t>
            </w:r>
          </w:p>
        </w:tc>
        <w:tc>
          <w:tcPr>
            <w:tcW w:w="6621" w:type="dxa"/>
          </w:tcPr>
          <w:p w14:paraId="52BAC117" w14:textId="77777777" w:rsidR="00C9079B" w:rsidRPr="005472B3" w:rsidRDefault="00C9079B" w:rsidP="00F35F14">
            <w:pPr>
              <w:rPr>
                <w:rFonts w:cs="Arial"/>
              </w:rPr>
            </w:pPr>
            <w:r w:rsidRPr="005472B3">
              <w:rPr>
                <w:rFonts w:cs="Arial"/>
              </w:rPr>
              <w:t xml:space="preserve">A detainee as defined in section 3 of the </w:t>
            </w:r>
            <w:r w:rsidRPr="005472B3">
              <w:rPr>
                <w:rFonts w:cs="Arial"/>
                <w:i/>
                <w:iCs/>
              </w:rPr>
              <w:t>Y</w:t>
            </w:r>
            <w:r w:rsidRPr="005472B3">
              <w:rPr>
                <w:rFonts w:cs="Arial"/>
                <w:i/>
              </w:rPr>
              <w:t>oung Offenders Act 1994.</w:t>
            </w:r>
          </w:p>
          <w:p w14:paraId="618E6F56" w14:textId="77777777" w:rsidR="00C9079B" w:rsidRPr="005472B3" w:rsidRDefault="00C9079B" w:rsidP="00F35F14">
            <w:pPr>
              <w:rPr>
                <w:rFonts w:cs="Arial"/>
              </w:rPr>
            </w:pPr>
          </w:p>
          <w:p w14:paraId="30522A3C" w14:textId="77777777" w:rsidR="00C9079B" w:rsidRPr="005472B3" w:rsidRDefault="00C9079B" w:rsidP="00F35F14">
            <w:pPr>
              <w:pStyle w:val="Tabledata"/>
            </w:pPr>
            <w:r w:rsidRPr="005472B3">
              <w:rPr>
                <w:rFonts w:cs="Arial"/>
              </w:rPr>
              <w:t>Any young person who is accommodated in a YDC, or who is in the custody of a YDC. The term young person also describes someone who is alleged to be an offender, or who is remanded in custody prior to being dealt with by the Courts.</w:t>
            </w:r>
          </w:p>
        </w:tc>
      </w:tr>
      <w:tr w:rsidR="00C9079B" w:rsidRPr="005472B3" w14:paraId="26317EA0" w14:textId="77777777" w:rsidTr="00F35F14">
        <w:trPr>
          <w:gridAfter w:val="1"/>
          <w:wAfter w:w="23" w:type="dxa"/>
        </w:trPr>
        <w:tc>
          <w:tcPr>
            <w:tcW w:w="2547" w:type="dxa"/>
          </w:tcPr>
          <w:p w14:paraId="1ACC0A35" w14:textId="77777777" w:rsidR="00C9079B" w:rsidRPr="005472B3" w:rsidRDefault="00C9079B" w:rsidP="00F35F14">
            <w:pPr>
              <w:pStyle w:val="Tabledata"/>
            </w:pPr>
            <w:r w:rsidRPr="005472B3">
              <w:t>Youth Detention Centre (YDC)</w:t>
            </w:r>
          </w:p>
        </w:tc>
        <w:tc>
          <w:tcPr>
            <w:tcW w:w="6621" w:type="dxa"/>
          </w:tcPr>
          <w:p w14:paraId="20B04AC7" w14:textId="77777777" w:rsidR="00C9079B" w:rsidRPr="005472B3" w:rsidDel="00D8661B" w:rsidRDefault="00C9079B" w:rsidP="00F35F14">
            <w:pPr>
              <w:pStyle w:val="Tabledata"/>
            </w:pPr>
            <w:r w:rsidRPr="005472B3">
              <w:rPr>
                <w:rFonts w:cs="Arial"/>
              </w:rPr>
              <w:t xml:space="preserve">A gazetted detention centre declared by the Minister to be a detention centre to accommodate remanded or sentenced young people. Refer to section 13 of the </w:t>
            </w:r>
            <w:r w:rsidRPr="005472B3">
              <w:rPr>
                <w:rFonts w:cs="Arial"/>
                <w:i/>
              </w:rPr>
              <w:t>Young Offenders Act 1994.</w:t>
            </w:r>
          </w:p>
        </w:tc>
      </w:tr>
      <w:tr w:rsidR="00C9079B" w:rsidRPr="005472B3" w14:paraId="5F80B84A" w14:textId="77777777" w:rsidTr="00F35F14">
        <w:trPr>
          <w:gridAfter w:val="1"/>
          <w:wAfter w:w="23" w:type="dxa"/>
        </w:trPr>
        <w:tc>
          <w:tcPr>
            <w:tcW w:w="2547" w:type="dxa"/>
          </w:tcPr>
          <w:p w14:paraId="53D37ACB" w14:textId="77777777" w:rsidR="00C9079B" w:rsidRPr="005472B3" w:rsidRDefault="00C9079B" w:rsidP="00F35F14">
            <w:pPr>
              <w:pStyle w:val="Tabledata"/>
            </w:pPr>
            <w:r w:rsidRPr="005472B3">
              <w:t>Work Health and Safety (WHS)</w:t>
            </w:r>
          </w:p>
        </w:tc>
        <w:tc>
          <w:tcPr>
            <w:tcW w:w="6621" w:type="dxa"/>
          </w:tcPr>
          <w:p w14:paraId="731AA033" w14:textId="77777777" w:rsidR="00C9079B" w:rsidRPr="005472B3" w:rsidRDefault="00C9079B" w:rsidP="00F35F14">
            <w:pPr>
              <w:pStyle w:val="Tabledata"/>
            </w:pPr>
            <w:r w:rsidRPr="005472B3">
              <w:t xml:space="preserve">WHS is the management of work-related risks to prevent injury, illness, and harm in accordance with the </w:t>
            </w:r>
            <w:r w:rsidRPr="005472B3">
              <w:rPr>
                <w:i/>
                <w:iCs/>
              </w:rPr>
              <w:t>WHS Act 2020</w:t>
            </w:r>
            <w:r w:rsidRPr="005472B3">
              <w:t xml:space="preserve"> and </w:t>
            </w:r>
            <w:r w:rsidRPr="005472B3">
              <w:rPr>
                <w:i/>
                <w:iCs/>
              </w:rPr>
              <w:t xml:space="preserve">WA Public Sector 2007 </w:t>
            </w:r>
            <w:r w:rsidRPr="005472B3">
              <w:t>(Code of Practice).</w:t>
            </w:r>
          </w:p>
        </w:tc>
      </w:tr>
      <w:tr w:rsidR="00C9079B" w:rsidRPr="005472B3" w14:paraId="024E937D" w14:textId="77777777" w:rsidTr="00F35F14">
        <w:trPr>
          <w:gridAfter w:val="1"/>
          <w:wAfter w:w="23" w:type="dxa"/>
        </w:trPr>
        <w:tc>
          <w:tcPr>
            <w:tcW w:w="2547" w:type="dxa"/>
          </w:tcPr>
          <w:p w14:paraId="682AE125" w14:textId="77777777" w:rsidR="00C9079B" w:rsidRPr="005472B3" w:rsidRDefault="00C9079B" w:rsidP="00F35F14">
            <w:pPr>
              <w:pStyle w:val="Tabledata"/>
            </w:pPr>
            <w:r w:rsidRPr="005472B3">
              <w:rPr>
                <w:rFonts w:cs="Arial"/>
              </w:rPr>
              <w:t>Western Australian Police Force (WAPF) Officer</w:t>
            </w:r>
          </w:p>
        </w:tc>
        <w:tc>
          <w:tcPr>
            <w:tcW w:w="6621" w:type="dxa"/>
          </w:tcPr>
          <w:p w14:paraId="500C48B8" w14:textId="77777777" w:rsidR="00C9079B" w:rsidRPr="005472B3" w:rsidRDefault="00C9079B" w:rsidP="00F35F14">
            <w:pPr>
              <w:pStyle w:val="Tabledata"/>
            </w:pPr>
            <w:r w:rsidRPr="005472B3">
              <w:rPr>
                <w:rFonts w:cs="Arial"/>
              </w:rPr>
              <w:t xml:space="preserve">A person appointed under Part I of the </w:t>
            </w:r>
            <w:r w:rsidRPr="005472B3">
              <w:rPr>
                <w:i/>
              </w:rPr>
              <w:t>Police Act 1892</w:t>
            </w:r>
            <w:r w:rsidRPr="005472B3">
              <w:rPr>
                <w:rFonts w:cs="Arial"/>
                <w:i/>
              </w:rPr>
              <w:t xml:space="preserve"> </w:t>
            </w:r>
            <w:r w:rsidRPr="005472B3">
              <w:rPr>
                <w:rFonts w:cs="Arial"/>
              </w:rPr>
              <w:t>to be a member of the Police Force of Western Australia.</w:t>
            </w:r>
          </w:p>
        </w:tc>
      </w:tr>
    </w:tbl>
    <w:p w14:paraId="2C0ACBC5" w14:textId="77777777" w:rsidR="006D79C6" w:rsidRPr="005472B3" w:rsidRDefault="006D79C6" w:rsidP="006D79C6"/>
    <w:p w14:paraId="69CC068D" w14:textId="77777777" w:rsidR="006D79C6" w:rsidRPr="005472B3" w:rsidRDefault="006D79C6" w:rsidP="00F42B93">
      <w:pPr>
        <w:pStyle w:val="Heading1"/>
        <w:numPr>
          <w:ilvl w:val="0"/>
          <w:numId w:val="0"/>
        </w:numPr>
        <w:ind w:left="431" w:hanging="431"/>
      </w:pPr>
      <w:bookmarkStart w:id="68" w:name="_Toc241750322"/>
      <w:r w:rsidRPr="005472B3">
        <w:lastRenderedPageBreak/>
        <w:t>Annexures</w:t>
      </w:r>
      <w:bookmarkStart w:id="69" w:name="_Toc230247653"/>
      <w:bookmarkStart w:id="70" w:name="_Toc235088076"/>
      <w:bookmarkEnd w:id="68"/>
    </w:p>
    <w:p w14:paraId="53242FBB" w14:textId="77777777" w:rsidR="006D79C6" w:rsidRPr="005472B3" w:rsidRDefault="006D79C6" w:rsidP="00F42B93">
      <w:pPr>
        <w:pStyle w:val="Heading2"/>
        <w:numPr>
          <w:ilvl w:val="0"/>
          <w:numId w:val="0"/>
        </w:numPr>
        <w:ind w:left="720" w:hanging="720"/>
      </w:pPr>
      <w:bookmarkStart w:id="71" w:name="_Toc241750323"/>
      <w:r w:rsidRPr="005472B3">
        <w:t>Related COPPs</w:t>
      </w:r>
      <w:bookmarkEnd w:id="69"/>
      <w:bookmarkEnd w:id="70"/>
      <w:bookmarkEnd w:id="71"/>
      <w:r w:rsidRPr="005472B3">
        <w:t xml:space="preserve"> </w:t>
      </w:r>
    </w:p>
    <w:bookmarkStart w:id="72" w:name="_Related_COPPs"/>
    <w:bookmarkStart w:id="73" w:name="_Toc230247654"/>
    <w:bookmarkStart w:id="74" w:name="_Toc235088077"/>
    <w:bookmarkEnd w:id="72"/>
    <w:p w14:paraId="33C1C217" w14:textId="77777777" w:rsidR="00C9079B" w:rsidRPr="005472B3" w:rsidRDefault="00C9079B" w:rsidP="00C9079B">
      <w:pPr>
        <w:pStyle w:val="ListBullet"/>
      </w:pPr>
      <w:r w:rsidRPr="005472B3">
        <w:fldChar w:fldCharType="begin"/>
      </w:r>
      <w:r w:rsidRPr="005472B3">
        <w:instrText>HYPERLINK "https://dojwa.sharepoint.com/sites/intranet/prison-operations/Pages/bhdc-copps.aspx"</w:instrText>
      </w:r>
      <w:r w:rsidRPr="005472B3">
        <w:fldChar w:fldCharType="separate"/>
      </w:r>
      <w:r w:rsidRPr="005472B3">
        <w:rPr>
          <w:rStyle w:val="Hyperlink"/>
        </w:rPr>
        <w:t>COPP 4.1 – Property</w:t>
      </w:r>
      <w:r w:rsidRPr="005472B3">
        <w:fldChar w:fldCharType="end"/>
      </w:r>
    </w:p>
    <w:p w14:paraId="2B3FC60C" w14:textId="77777777" w:rsidR="00C9079B" w:rsidRPr="005472B3" w:rsidRDefault="00C9079B" w:rsidP="00C9079B">
      <w:pPr>
        <w:pStyle w:val="ListBullet"/>
        <w:rPr>
          <w:rStyle w:val="Hyperlink"/>
        </w:rPr>
      </w:pPr>
      <w:r w:rsidRPr="005472B3">
        <w:fldChar w:fldCharType="begin"/>
      </w:r>
      <w:r w:rsidRPr="005472B3">
        <w:instrText xml:space="preserve"> HYPERLINK "https://dojwa.sharepoint.com/sites/intranet/prison-operations/Pages/bhdc-copps.aspx" </w:instrText>
      </w:r>
      <w:r w:rsidRPr="005472B3">
        <w:fldChar w:fldCharType="separate"/>
      </w:r>
      <w:r w:rsidRPr="005472B3">
        <w:rPr>
          <w:rStyle w:val="Hyperlink"/>
        </w:rPr>
        <w:t>COPP 8.1 – Incident Reporting</w:t>
      </w:r>
    </w:p>
    <w:p w14:paraId="18F46AB5" w14:textId="489D7E18" w:rsidR="006D79C6" w:rsidRPr="005472B3" w:rsidRDefault="00C9079B" w:rsidP="00C9079B">
      <w:pPr>
        <w:pStyle w:val="Heading2"/>
        <w:numPr>
          <w:ilvl w:val="0"/>
          <w:numId w:val="0"/>
        </w:numPr>
        <w:ind w:left="720" w:hanging="720"/>
      </w:pPr>
      <w:r w:rsidRPr="005472B3">
        <w:rPr>
          <w:rFonts w:eastAsia="Times New Roman"/>
          <w:szCs w:val="22"/>
        </w:rPr>
        <w:fldChar w:fldCharType="end"/>
      </w:r>
      <w:bookmarkStart w:id="75" w:name="_Toc241750324"/>
      <w:r w:rsidR="006D79C6" w:rsidRPr="005472B3">
        <w:t>Related Documents</w:t>
      </w:r>
      <w:bookmarkEnd w:id="73"/>
      <w:bookmarkEnd w:id="74"/>
      <w:bookmarkEnd w:id="75"/>
      <w:r w:rsidR="006D79C6" w:rsidRPr="005472B3">
        <w:t xml:space="preserve"> </w:t>
      </w:r>
    </w:p>
    <w:p w14:paraId="5A3BA63D" w14:textId="77777777" w:rsidR="00877F41" w:rsidRPr="005472B3" w:rsidRDefault="00877F41">
      <w:pPr>
        <w:pStyle w:val="ListBullet"/>
        <w:numPr>
          <w:ilvl w:val="0"/>
          <w:numId w:val="23"/>
        </w:numPr>
      </w:pPr>
      <w:r w:rsidRPr="005472B3">
        <w:fldChar w:fldCharType="begin"/>
      </w:r>
      <w:r w:rsidRPr="005472B3">
        <w:instrText xml:space="preserve"> HYPERLINK "https://dojwa.sharepoint.com/sites/intranet/department/standards/Pages/ops-standards.aspx" </w:instrText>
      </w:r>
      <w:r w:rsidRPr="005472B3">
        <w:fldChar w:fldCharType="separate"/>
      </w:r>
      <w:r w:rsidRPr="005472B3">
        <w:rPr>
          <w:rStyle w:val="Hyperlink"/>
        </w:rPr>
        <w:t>Australasian Youth Justice Administrators Standards, 2009</w:t>
      </w:r>
    </w:p>
    <w:p w14:paraId="3D6549AD" w14:textId="77777777" w:rsidR="00877F41" w:rsidRPr="005472B3" w:rsidRDefault="00877F41">
      <w:pPr>
        <w:pStyle w:val="ListBullet"/>
        <w:numPr>
          <w:ilvl w:val="0"/>
          <w:numId w:val="23"/>
        </w:numPr>
      </w:pPr>
      <w:r w:rsidRPr="005472B3">
        <w:fldChar w:fldCharType="end"/>
      </w:r>
      <w:hyperlink r:id="rId33" w:history="1">
        <w:r w:rsidRPr="005472B3">
          <w:rPr>
            <w:rStyle w:val="Hyperlink"/>
          </w:rPr>
          <w:t>United Nations (UN) Rules for the Protection of Juveniles Deprived of their Liberty</w:t>
        </w:r>
      </w:hyperlink>
    </w:p>
    <w:p w14:paraId="0B06885E" w14:textId="77777777" w:rsidR="00C9079B" w:rsidRPr="005472B3" w:rsidRDefault="00C9079B">
      <w:pPr>
        <w:pStyle w:val="ListBullet"/>
        <w:keepLines w:val="0"/>
        <w:numPr>
          <w:ilvl w:val="0"/>
          <w:numId w:val="23"/>
        </w:numPr>
        <w:rPr>
          <w:color w:val="0000FF"/>
          <w:u w:val="single"/>
        </w:rPr>
      </w:pPr>
      <w:hyperlink r:id="rId34" w:history="1">
        <w:r w:rsidRPr="005472B3">
          <w:rPr>
            <w:rStyle w:val="Hyperlink"/>
          </w:rPr>
          <w:t>SMF- DIR- 003 Physical Evidence Management</w:t>
        </w:r>
      </w:hyperlink>
    </w:p>
    <w:p w14:paraId="2191F64B" w14:textId="2863C810" w:rsidR="00C9079B" w:rsidRPr="005472B3" w:rsidRDefault="00C9079B">
      <w:pPr>
        <w:pStyle w:val="ListBullet"/>
        <w:keepLines w:val="0"/>
        <w:numPr>
          <w:ilvl w:val="0"/>
          <w:numId w:val="23"/>
        </w:numPr>
      </w:pPr>
      <w:hyperlink r:id="rId35" w:history="1">
        <w:r w:rsidRPr="005472B3">
          <w:rPr>
            <w:rStyle w:val="Hyperlink"/>
          </w:rPr>
          <w:t>Staff Drug and Alcohol Testing Procedures</w:t>
        </w:r>
        <w:bookmarkStart w:id="76" w:name="_Toc2776664"/>
        <w:bookmarkEnd w:id="76"/>
      </w:hyperlink>
    </w:p>
    <w:p w14:paraId="217A0109" w14:textId="712508E4" w:rsidR="002D1C49" w:rsidRPr="005472B3" w:rsidRDefault="002D1C49" w:rsidP="00F42B93">
      <w:pPr>
        <w:pStyle w:val="Heading2"/>
        <w:numPr>
          <w:ilvl w:val="0"/>
          <w:numId w:val="0"/>
        </w:numPr>
        <w:ind w:left="720" w:hanging="720"/>
      </w:pPr>
      <w:bookmarkStart w:id="77" w:name="_Toc241750325"/>
      <w:r w:rsidRPr="005472B3">
        <w:t>Related Legislation</w:t>
      </w:r>
      <w:bookmarkEnd w:id="67"/>
      <w:bookmarkEnd w:id="77"/>
    </w:p>
    <w:p w14:paraId="23921673" w14:textId="10E02B6A" w:rsidR="00315D93" w:rsidRPr="005472B3" w:rsidRDefault="006D79C6" w:rsidP="00D92259">
      <w:pPr>
        <w:pStyle w:val="ListBullet"/>
      </w:pPr>
      <w:r w:rsidRPr="005472B3">
        <w:t xml:space="preserve">Young Offenders </w:t>
      </w:r>
      <w:r w:rsidR="00315D93" w:rsidRPr="005472B3">
        <w:t>Act 19</w:t>
      </w:r>
      <w:r w:rsidRPr="005472B3">
        <w:t>94</w:t>
      </w:r>
    </w:p>
    <w:p w14:paraId="7D96CB1F" w14:textId="6DC353A7" w:rsidR="007B001A" w:rsidRPr="005472B3" w:rsidRDefault="006D79C6" w:rsidP="00D92259">
      <w:pPr>
        <w:pStyle w:val="ListBullet"/>
      </w:pPr>
      <w:r w:rsidRPr="005472B3">
        <w:t>Young Offenders Regulations 1995</w:t>
      </w:r>
    </w:p>
    <w:p w14:paraId="0E1DD8B3" w14:textId="44EF8878" w:rsidR="002D1C49" w:rsidRPr="005472B3" w:rsidRDefault="002D1C49" w:rsidP="00F42B93">
      <w:pPr>
        <w:pStyle w:val="Heading1"/>
        <w:numPr>
          <w:ilvl w:val="0"/>
          <w:numId w:val="0"/>
        </w:numPr>
        <w:ind w:left="431" w:hanging="431"/>
      </w:pPr>
      <w:bookmarkStart w:id="78" w:name="_Toc230247656"/>
      <w:bookmarkStart w:id="79" w:name="_Toc241750326"/>
      <w:r w:rsidRPr="005472B3">
        <w:t>Assurance</w:t>
      </w:r>
      <w:bookmarkEnd w:id="78"/>
      <w:bookmarkEnd w:id="79"/>
    </w:p>
    <w:p w14:paraId="2A0F0912" w14:textId="77777777" w:rsidR="002D1C49" w:rsidRPr="005472B3" w:rsidRDefault="002D1C49" w:rsidP="00FF2C23">
      <w:pPr>
        <w:spacing w:before="240" w:after="120"/>
      </w:pPr>
      <w:r w:rsidRPr="005472B3">
        <w:t>It is expected that:</w:t>
      </w:r>
    </w:p>
    <w:p w14:paraId="06E64C98" w14:textId="77777777" w:rsidR="006178B5" w:rsidRPr="005472B3" w:rsidRDefault="006178B5">
      <w:pPr>
        <w:pStyle w:val="ListBullet"/>
        <w:numPr>
          <w:ilvl w:val="0"/>
          <w:numId w:val="22"/>
        </w:numPr>
        <w:rPr>
          <w:rStyle w:val="Hyperlink1Char"/>
        </w:rPr>
      </w:pPr>
      <w:r w:rsidRPr="005472B3">
        <w:t xml:space="preserve">The YDC will undertake local compliance in accordance with the </w:t>
      </w:r>
      <w:hyperlink r:id="rId36" w:history="1">
        <w:r w:rsidRPr="005472B3">
          <w:rPr>
            <w:rStyle w:val="Hyperlink1Char"/>
          </w:rPr>
          <w:t>Compliance Manual</w:t>
        </w:r>
      </w:hyperlink>
      <w:r w:rsidRPr="005472B3">
        <w:rPr>
          <w:rStyle w:val="Hyperlink1Char"/>
        </w:rPr>
        <w:t>.</w:t>
      </w:r>
    </w:p>
    <w:p w14:paraId="4C1516C5" w14:textId="77777777" w:rsidR="006178B5" w:rsidRPr="005472B3" w:rsidRDefault="006178B5">
      <w:pPr>
        <w:pStyle w:val="ListBullet"/>
        <w:numPr>
          <w:ilvl w:val="0"/>
          <w:numId w:val="21"/>
        </w:numPr>
      </w:pPr>
      <w:r w:rsidRPr="005472B3">
        <w:t xml:space="preserve">The Young People Directorate within Head Office will undertake management oversight as required. </w:t>
      </w:r>
    </w:p>
    <w:p w14:paraId="60175C34" w14:textId="77777777" w:rsidR="006178B5" w:rsidRPr="005472B3" w:rsidRDefault="006178B5">
      <w:pPr>
        <w:pStyle w:val="ListBullet"/>
        <w:numPr>
          <w:ilvl w:val="0"/>
          <w:numId w:val="21"/>
        </w:numPr>
      </w:pPr>
      <w:r w:rsidRPr="005472B3">
        <w:t xml:space="preserve">Operational Compliance will undertake checks in accordance with the </w:t>
      </w:r>
      <w:hyperlink r:id="rId37" w:history="1">
        <w:r w:rsidRPr="005472B3">
          <w:rPr>
            <w:rStyle w:val="Hyperlink1Char"/>
          </w:rPr>
          <w:t>Operational Compliance Framework</w:t>
        </w:r>
      </w:hyperlink>
      <w:r w:rsidRPr="005472B3">
        <w:rPr>
          <w:rStyle w:val="Hyperlink1Char"/>
        </w:rPr>
        <w:t>.</w:t>
      </w:r>
    </w:p>
    <w:p w14:paraId="37DC7F63" w14:textId="3284F5DE" w:rsidR="00C854A7" w:rsidRPr="005472B3" w:rsidRDefault="006178B5">
      <w:pPr>
        <w:pStyle w:val="ListBullet"/>
      </w:pPr>
      <w:r w:rsidRPr="005472B3">
        <w:t>Independent oversight will be undertaken as required</w:t>
      </w:r>
      <w:r w:rsidR="00B402FD" w:rsidRPr="005472B3">
        <w:t xml:space="preserve"> </w:t>
      </w:r>
    </w:p>
    <w:p w14:paraId="62EE0194" w14:textId="77777777" w:rsidR="00C854A7" w:rsidRPr="005472B3" w:rsidRDefault="00C854A7" w:rsidP="00F42B93">
      <w:pPr>
        <w:pStyle w:val="Heading1"/>
        <w:numPr>
          <w:ilvl w:val="0"/>
          <w:numId w:val="0"/>
        </w:numPr>
        <w:ind w:left="431" w:hanging="431"/>
      </w:pPr>
      <w:bookmarkStart w:id="80" w:name="_Toc219976011"/>
      <w:bookmarkStart w:id="81" w:name="_Hlk228538805"/>
      <w:bookmarkStart w:id="82" w:name="_Toc230247657"/>
      <w:bookmarkStart w:id="83" w:name="_Toc241750327"/>
      <w:r w:rsidRPr="005472B3">
        <w:t xml:space="preserve">Document Version </w:t>
      </w:r>
      <w:bookmarkEnd w:id="80"/>
      <w:bookmarkEnd w:id="81"/>
      <w:bookmarkEnd w:id="82"/>
      <w:r w:rsidRPr="005472B3">
        <w:t>History</w:t>
      </w:r>
      <w:bookmarkEnd w:id="83"/>
      <w:r w:rsidRPr="005472B3">
        <w:t xml:space="preserve"> </w:t>
      </w:r>
    </w:p>
    <w:tbl>
      <w:tblPr>
        <w:tblStyle w:val="DCStable"/>
        <w:tblW w:w="9612" w:type="dxa"/>
        <w:tblLook w:val="0620" w:firstRow="1" w:lastRow="0" w:firstColumn="0" w:lastColumn="0" w:noHBand="1" w:noVBand="1"/>
      </w:tblPr>
      <w:tblGrid>
        <w:gridCol w:w="1097"/>
        <w:gridCol w:w="1634"/>
        <w:gridCol w:w="3512"/>
        <w:gridCol w:w="1696"/>
        <w:gridCol w:w="1673"/>
      </w:tblGrid>
      <w:tr w:rsidR="0029289E" w:rsidRPr="005472B3" w14:paraId="03A057E3" w14:textId="77777777" w:rsidTr="005472B3">
        <w:trPr>
          <w:cnfStyle w:val="100000000000" w:firstRow="1" w:lastRow="0" w:firstColumn="0" w:lastColumn="0" w:oddVBand="0" w:evenVBand="0" w:oddHBand="0" w:evenHBand="0" w:firstRowFirstColumn="0" w:firstRowLastColumn="0" w:lastRowFirstColumn="0" w:lastRowLastColumn="0"/>
          <w:trHeight w:val="623"/>
        </w:trPr>
        <w:tc>
          <w:tcPr>
            <w:tcW w:w="1051" w:type="dxa"/>
            <w:shd w:val="clear" w:color="auto" w:fill="203866" w:themeFill="accent4"/>
          </w:tcPr>
          <w:p w14:paraId="45A8272C" w14:textId="77777777" w:rsidR="0029289E" w:rsidRPr="005472B3" w:rsidRDefault="0029289E" w:rsidP="00F35F14">
            <w:pPr>
              <w:pStyle w:val="Tableheading"/>
              <w:rPr>
                <w:color w:val="FFFFFF" w:themeColor="background1"/>
              </w:rPr>
            </w:pPr>
            <w:r w:rsidRPr="005472B3">
              <w:rPr>
                <w:color w:val="FFFFFF" w:themeColor="background1"/>
              </w:rPr>
              <w:t>Version no</w:t>
            </w:r>
          </w:p>
        </w:tc>
        <w:tc>
          <w:tcPr>
            <w:tcW w:w="1638" w:type="dxa"/>
            <w:shd w:val="clear" w:color="auto" w:fill="203866" w:themeFill="accent4"/>
          </w:tcPr>
          <w:p w14:paraId="5EF392DB" w14:textId="77777777" w:rsidR="0029289E" w:rsidRPr="005472B3" w:rsidRDefault="0029289E" w:rsidP="00F35F14">
            <w:pPr>
              <w:pStyle w:val="Tableheading"/>
              <w:rPr>
                <w:color w:val="FFFFFF" w:themeColor="background1"/>
              </w:rPr>
            </w:pPr>
            <w:r w:rsidRPr="005472B3">
              <w:rPr>
                <w:color w:val="FFFFFF" w:themeColor="background1"/>
              </w:rPr>
              <w:t>Primary author(s)</w:t>
            </w:r>
          </w:p>
        </w:tc>
        <w:tc>
          <w:tcPr>
            <w:tcW w:w="3543" w:type="dxa"/>
            <w:shd w:val="clear" w:color="auto" w:fill="203866" w:themeFill="accent4"/>
          </w:tcPr>
          <w:p w14:paraId="4155CD86" w14:textId="77777777" w:rsidR="0029289E" w:rsidRPr="005472B3" w:rsidRDefault="0029289E" w:rsidP="00F35F14">
            <w:pPr>
              <w:pStyle w:val="Tableheading"/>
              <w:rPr>
                <w:color w:val="FFFFFF" w:themeColor="background1"/>
              </w:rPr>
            </w:pPr>
            <w:r w:rsidRPr="005472B3">
              <w:rPr>
                <w:color w:val="FFFFFF" w:themeColor="background1"/>
              </w:rPr>
              <w:t>Description of version</w:t>
            </w:r>
          </w:p>
        </w:tc>
        <w:tc>
          <w:tcPr>
            <w:tcW w:w="1701" w:type="dxa"/>
            <w:shd w:val="clear" w:color="auto" w:fill="203866" w:themeFill="accent4"/>
          </w:tcPr>
          <w:p w14:paraId="13BA7216" w14:textId="77777777" w:rsidR="0029289E" w:rsidRPr="005472B3" w:rsidRDefault="0029289E" w:rsidP="00F35F14">
            <w:pPr>
              <w:pStyle w:val="Tableheading"/>
              <w:rPr>
                <w:color w:val="FFFFFF" w:themeColor="background1"/>
              </w:rPr>
            </w:pPr>
            <w:r w:rsidRPr="005472B3">
              <w:rPr>
                <w:color w:val="FFFFFF" w:themeColor="background1"/>
              </w:rPr>
              <w:t>Date completed</w:t>
            </w:r>
          </w:p>
        </w:tc>
        <w:tc>
          <w:tcPr>
            <w:tcW w:w="1679" w:type="dxa"/>
            <w:shd w:val="clear" w:color="auto" w:fill="203866" w:themeFill="accent4"/>
          </w:tcPr>
          <w:p w14:paraId="72B778C0" w14:textId="77777777" w:rsidR="0029289E" w:rsidRPr="005472B3" w:rsidRDefault="0029289E" w:rsidP="00F35F14">
            <w:pPr>
              <w:pStyle w:val="Tableheading"/>
              <w:rPr>
                <w:color w:val="FFFFFF" w:themeColor="background1"/>
              </w:rPr>
            </w:pPr>
            <w:r w:rsidRPr="005472B3">
              <w:rPr>
                <w:color w:val="FFFFFF" w:themeColor="background1"/>
              </w:rPr>
              <w:t>Effective date</w:t>
            </w:r>
          </w:p>
        </w:tc>
      </w:tr>
      <w:tr w:rsidR="0029289E" w:rsidRPr="005472B3" w14:paraId="6749F81B" w14:textId="77777777" w:rsidTr="00F35F14">
        <w:trPr>
          <w:trHeight w:val="897"/>
        </w:trPr>
        <w:tc>
          <w:tcPr>
            <w:tcW w:w="1051" w:type="dxa"/>
          </w:tcPr>
          <w:p w14:paraId="395855F0" w14:textId="77777777" w:rsidR="0029289E" w:rsidRPr="005472B3" w:rsidRDefault="0029289E" w:rsidP="00F35F14">
            <w:pPr>
              <w:pStyle w:val="Tabledata"/>
            </w:pPr>
            <w:r w:rsidRPr="005472B3">
              <w:t>1.0</w:t>
            </w:r>
          </w:p>
        </w:tc>
        <w:tc>
          <w:tcPr>
            <w:tcW w:w="1638" w:type="dxa"/>
          </w:tcPr>
          <w:p w14:paraId="0CE5B40E" w14:textId="77777777" w:rsidR="0029289E" w:rsidRPr="005472B3" w:rsidRDefault="0029289E" w:rsidP="00F35F14">
            <w:pPr>
              <w:pStyle w:val="Tabledata"/>
            </w:pPr>
            <w:r w:rsidRPr="005472B3">
              <w:t>Operational Policy</w:t>
            </w:r>
          </w:p>
        </w:tc>
        <w:tc>
          <w:tcPr>
            <w:tcW w:w="3543" w:type="dxa"/>
          </w:tcPr>
          <w:p w14:paraId="633924B9" w14:textId="77777777" w:rsidR="0029289E" w:rsidRPr="005472B3" w:rsidRDefault="0029289E" w:rsidP="00F35F14">
            <w:pPr>
              <w:pStyle w:val="Tabledata"/>
            </w:pPr>
            <w:r w:rsidRPr="005472B3">
              <w:t>Approved by the A/Director Operational Policy Compliance and Contracts</w:t>
            </w:r>
          </w:p>
          <w:p w14:paraId="2242AA6C" w14:textId="77777777" w:rsidR="0029289E" w:rsidRPr="005472B3" w:rsidRDefault="0029289E" w:rsidP="00F35F14">
            <w:pPr>
              <w:pStyle w:val="Tabledata"/>
            </w:pPr>
            <w:r w:rsidRPr="005472B3">
              <w:t>CM Ref: D20/353906</w:t>
            </w:r>
          </w:p>
        </w:tc>
        <w:tc>
          <w:tcPr>
            <w:tcW w:w="1701" w:type="dxa"/>
          </w:tcPr>
          <w:p w14:paraId="7290A335" w14:textId="77777777" w:rsidR="0029289E" w:rsidRPr="005472B3" w:rsidRDefault="0029289E" w:rsidP="00F35F14">
            <w:pPr>
              <w:pStyle w:val="Tabledata"/>
            </w:pPr>
            <w:r w:rsidRPr="005472B3">
              <w:t>7 July 2020</w:t>
            </w:r>
          </w:p>
        </w:tc>
        <w:tc>
          <w:tcPr>
            <w:tcW w:w="1679" w:type="dxa"/>
          </w:tcPr>
          <w:p w14:paraId="31D22E60" w14:textId="77777777" w:rsidR="0029289E" w:rsidRPr="005472B3" w:rsidRDefault="0029289E" w:rsidP="00F35F14">
            <w:pPr>
              <w:pStyle w:val="Tabledata"/>
            </w:pPr>
            <w:r w:rsidRPr="005472B3">
              <w:t>3 August 2020</w:t>
            </w:r>
          </w:p>
        </w:tc>
      </w:tr>
      <w:tr w:rsidR="0029289E" w:rsidRPr="005472B3" w14:paraId="6BD5F19F" w14:textId="77777777" w:rsidTr="00F35F14">
        <w:trPr>
          <w:trHeight w:val="623"/>
        </w:trPr>
        <w:tc>
          <w:tcPr>
            <w:tcW w:w="1051" w:type="dxa"/>
          </w:tcPr>
          <w:p w14:paraId="1BC01ED8" w14:textId="77777777" w:rsidR="0029289E" w:rsidRPr="005472B3" w:rsidRDefault="0029289E" w:rsidP="00F35F14">
            <w:pPr>
              <w:pStyle w:val="Tabledata"/>
            </w:pPr>
            <w:r w:rsidRPr="005472B3">
              <w:t>2.0</w:t>
            </w:r>
          </w:p>
        </w:tc>
        <w:tc>
          <w:tcPr>
            <w:tcW w:w="1638" w:type="dxa"/>
          </w:tcPr>
          <w:p w14:paraId="346C01B0" w14:textId="77777777" w:rsidR="0029289E" w:rsidRPr="005472B3" w:rsidRDefault="0029289E" w:rsidP="00F35F14">
            <w:pPr>
              <w:pStyle w:val="Tabledata"/>
            </w:pPr>
            <w:r w:rsidRPr="005472B3">
              <w:t>Operational Policy</w:t>
            </w:r>
          </w:p>
        </w:tc>
        <w:tc>
          <w:tcPr>
            <w:tcW w:w="3543" w:type="dxa"/>
          </w:tcPr>
          <w:p w14:paraId="2E897FC6" w14:textId="77777777" w:rsidR="0029289E" w:rsidRPr="005472B3" w:rsidRDefault="0029289E" w:rsidP="00F35F14">
            <w:pPr>
              <w:pStyle w:val="Tabledata"/>
            </w:pPr>
            <w:r w:rsidRPr="005472B3">
              <w:t>Approved by the Commissioner Corrective Services</w:t>
            </w:r>
          </w:p>
          <w:p w14:paraId="6BF7A9AA" w14:textId="77777777" w:rsidR="0029289E" w:rsidRPr="005472B3" w:rsidRDefault="0029289E" w:rsidP="00F35F14">
            <w:pPr>
              <w:pStyle w:val="Tabledata"/>
            </w:pPr>
            <w:r w:rsidRPr="005472B3">
              <w:t>CM Ref: D20/381793</w:t>
            </w:r>
          </w:p>
        </w:tc>
        <w:tc>
          <w:tcPr>
            <w:tcW w:w="1701" w:type="dxa"/>
          </w:tcPr>
          <w:p w14:paraId="1734DDB0" w14:textId="77777777" w:rsidR="0029289E" w:rsidRPr="005472B3" w:rsidRDefault="0029289E" w:rsidP="00F35F14">
            <w:pPr>
              <w:pStyle w:val="Tabledata"/>
            </w:pPr>
            <w:r w:rsidRPr="005472B3">
              <w:t>3 December 2020</w:t>
            </w:r>
          </w:p>
        </w:tc>
        <w:tc>
          <w:tcPr>
            <w:tcW w:w="1679" w:type="dxa"/>
          </w:tcPr>
          <w:p w14:paraId="62297763" w14:textId="77777777" w:rsidR="0029289E" w:rsidRPr="005472B3" w:rsidRDefault="0029289E" w:rsidP="00F35F14">
            <w:pPr>
              <w:pStyle w:val="Tabledata"/>
            </w:pPr>
            <w:r w:rsidRPr="005472B3">
              <w:t>29 December 2020</w:t>
            </w:r>
          </w:p>
        </w:tc>
      </w:tr>
      <w:tr w:rsidR="0029289E" w:rsidRPr="005472B3" w14:paraId="00312742" w14:textId="77777777" w:rsidTr="00F35F14">
        <w:trPr>
          <w:trHeight w:val="639"/>
        </w:trPr>
        <w:tc>
          <w:tcPr>
            <w:tcW w:w="1051" w:type="dxa"/>
          </w:tcPr>
          <w:p w14:paraId="09A346BE" w14:textId="77777777" w:rsidR="0029289E" w:rsidRPr="005472B3" w:rsidRDefault="0029289E" w:rsidP="00F35F14">
            <w:pPr>
              <w:pStyle w:val="Tabledata"/>
            </w:pPr>
            <w:r w:rsidRPr="005472B3">
              <w:t>3.0</w:t>
            </w:r>
          </w:p>
        </w:tc>
        <w:tc>
          <w:tcPr>
            <w:tcW w:w="1638" w:type="dxa"/>
          </w:tcPr>
          <w:p w14:paraId="57DDA2BD" w14:textId="77777777" w:rsidR="0029289E" w:rsidRPr="005472B3" w:rsidRDefault="0029289E" w:rsidP="00F35F14">
            <w:pPr>
              <w:pStyle w:val="Tabledata"/>
            </w:pPr>
            <w:r w:rsidRPr="005472B3">
              <w:t>Operational Policy</w:t>
            </w:r>
          </w:p>
        </w:tc>
        <w:tc>
          <w:tcPr>
            <w:tcW w:w="3543" w:type="dxa"/>
          </w:tcPr>
          <w:p w14:paraId="6CB923F2" w14:textId="77777777" w:rsidR="0029289E" w:rsidRPr="005472B3" w:rsidRDefault="0029289E" w:rsidP="00F35F14">
            <w:pPr>
              <w:pStyle w:val="Tabledata"/>
            </w:pPr>
            <w:r w:rsidRPr="005472B3">
              <w:t>Approved by the Commissioner Corrective Services</w:t>
            </w:r>
          </w:p>
          <w:p w14:paraId="15A4DB5A" w14:textId="77777777" w:rsidR="0029289E" w:rsidRPr="005472B3" w:rsidRDefault="0029289E" w:rsidP="00F35F14">
            <w:pPr>
              <w:pStyle w:val="Tabledata"/>
            </w:pPr>
            <w:r w:rsidRPr="005472B3">
              <w:t>CM Ref: D21/1292</w:t>
            </w:r>
          </w:p>
        </w:tc>
        <w:tc>
          <w:tcPr>
            <w:tcW w:w="1701" w:type="dxa"/>
          </w:tcPr>
          <w:p w14:paraId="707FB67A" w14:textId="77777777" w:rsidR="0029289E" w:rsidRPr="005472B3" w:rsidRDefault="0029289E" w:rsidP="00F35F14">
            <w:pPr>
              <w:pStyle w:val="Tabledata"/>
            </w:pPr>
            <w:r w:rsidRPr="005472B3">
              <w:t>13 January 2021</w:t>
            </w:r>
          </w:p>
        </w:tc>
        <w:tc>
          <w:tcPr>
            <w:tcW w:w="1679" w:type="dxa"/>
          </w:tcPr>
          <w:p w14:paraId="6E885BA8" w14:textId="77777777" w:rsidR="0029289E" w:rsidRPr="005472B3" w:rsidRDefault="0029289E" w:rsidP="00F35F14">
            <w:pPr>
              <w:pStyle w:val="Tabledata"/>
            </w:pPr>
            <w:r w:rsidRPr="005472B3">
              <w:t>18 January 2021</w:t>
            </w:r>
          </w:p>
        </w:tc>
      </w:tr>
      <w:tr w:rsidR="0029289E" w:rsidRPr="005472B3" w14:paraId="2421C703" w14:textId="77777777" w:rsidTr="00C70546">
        <w:trPr>
          <w:cantSplit/>
          <w:trHeight w:val="639"/>
        </w:trPr>
        <w:tc>
          <w:tcPr>
            <w:tcW w:w="1051" w:type="dxa"/>
          </w:tcPr>
          <w:p w14:paraId="78BBBFC0" w14:textId="77777777" w:rsidR="0029289E" w:rsidRPr="005472B3" w:rsidRDefault="0029289E" w:rsidP="00F35F14">
            <w:pPr>
              <w:pStyle w:val="Tabledata"/>
            </w:pPr>
            <w:r w:rsidRPr="005472B3">
              <w:lastRenderedPageBreak/>
              <w:t>4.0</w:t>
            </w:r>
          </w:p>
        </w:tc>
        <w:tc>
          <w:tcPr>
            <w:tcW w:w="1638" w:type="dxa"/>
          </w:tcPr>
          <w:p w14:paraId="55B83278" w14:textId="77777777" w:rsidR="0029289E" w:rsidRPr="005472B3" w:rsidRDefault="0029289E" w:rsidP="00F35F14">
            <w:pPr>
              <w:pStyle w:val="Tabledata"/>
            </w:pPr>
            <w:r w:rsidRPr="005472B3">
              <w:t>Operational Policy</w:t>
            </w:r>
          </w:p>
        </w:tc>
        <w:tc>
          <w:tcPr>
            <w:tcW w:w="3543" w:type="dxa"/>
          </w:tcPr>
          <w:p w14:paraId="16750847" w14:textId="77777777" w:rsidR="0029289E" w:rsidRPr="005472B3" w:rsidRDefault="0029289E" w:rsidP="00F35F14">
            <w:pPr>
              <w:pStyle w:val="Tabledata"/>
            </w:pPr>
            <w:r w:rsidRPr="005472B3">
              <w:t>Approved by the Commissioner Corrective Services</w:t>
            </w:r>
          </w:p>
          <w:p w14:paraId="22CB47BD" w14:textId="77777777" w:rsidR="0029289E" w:rsidRPr="005472B3" w:rsidRDefault="0029289E" w:rsidP="00F35F14">
            <w:pPr>
              <w:pStyle w:val="Tabledata"/>
            </w:pPr>
            <w:r w:rsidRPr="005472B3">
              <w:t>CM Ref: D22/230803</w:t>
            </w:r>
          </w:p>
        </w:tc>
        <w:tc>
          <w:tcPr>
            <w:tcW w:w="1701" w:type="dxa"/>
          </w:tcPr>
          <w:p w14:paraId="6B8BDD1F" w14:textId="77777777" w:rsidR="0029289E" w:rsidRPr="005472B3" w:rsidRDefault="0029289E" w:rsidP="00F35F14">
            <w:pPr>
              <w:pStyle w:val="Tabledata"/>
            </w:pPr>
            <w:r w:rsidRPr="005472B3">
              <w:t>28 June 2022</w:t>
            </w:r>
          </w:p>
        </w:tc>
        <w:tc>
          <w:tcPr>
            <w:tcW w:w="1679" w:type="dxa"/>
          </w:tcPr>
          <w:p w14:paraId="6FAEE8B1" w14:textId="77777777" w:rsidR="0029289E" w:rsidRPr="005472B3" w:rsidRDefault="0029289E" w:rsidP="00F35F14">
            <w:pPr>
              <w:pStyle w:val="Tabledata"/>
            </w:pPr>
            <w:r w:rsidRPr="005472B3">
              <w:t>28 June 2022</w:t>
            </w:r>
          </w:p>
        </w:tc>
      </w:tr>
      <w:tr w:rsidR="0029289E" w:rsidRPr="005472B3" w14:paraId="51E520FB" w14:textId="77777777" w:rsidTr="00F35F14">
        <w:trPr>
          <w:trHeight w:val="639"/>
        </w:trPr>
        <w:tc>
          <w:tcPr>
            <w:tcW w:w="1051" w:type="dxa"/>
            <w:vMerge w:val="restart"/>
          </w:tcPr>
          <w:p w14:paraId="3EDC898B" w14:textId="77777777" w:rsidR="0029289E" w:rsidRPr="005472B3" w:rsidRDefault="0029289E" w:rsidP="00F35F14">
            <w:pPr>
              <w:pStyle w:val="Tabledata"/>
            </w:pPr>
            <w:r w:rsidRPr="005472B3">
              <w:t>5.0</w:t>
            </w:r>
          </w:p>
        </w:tc>
        <w:tc>
          <w:tcPr>
            <w:tcW w:w="1638" w:type="dxa"/>
            <w:vMerge w:val="restart"/>
          </w:tcPr>
          <w:p w14:paraId="2D956FF7" w14:textId="77777777" w:rsidR="0029289E" w:rsidRPr="005472B3" w:rsidRDefault="0029289E" w:rsidP="00F35F14">
            <w:pPr>
              <w:pStyle w:val="Tabledata"/>
            </w:pPr>
            <w:r w:rsidRPr="005472B3">
              <w:t>Operational Policy</w:t>
            </w:r>
          </w:p>
          <w:p w14:paraId="58F521BC" w14:textId="77777777" w:rsidR="0029289E" w:rsidRPr="005472B3" w:rsidRDefault="0029289E" w:rsidP="00F35F14">
            <w:pPr>
              <w:pStyle w:val="Tabledata"/>
            </w:pPr>
          </w:p>
        </w:tc>
        <w:tc>
          <w:tcPr>
            <w:tcW w:w="3543" w:type="dxa"/>
          </w:tcPr>
          <w:p w14:paraId="4F1BFC51" w14:textId="77777777" w:rsidR="0029289E" w:rsidRPr="005472B3" w:rsidRDefault="0029289E" w:rsidP="00F35F14">
            <w:pPr>
              <w:pStyle w:val="Tabledata"/>
            </w:pPr>
            <w:r w:rsidRPr="005472B3">
              <w:t>Endorsed by the Assistant Commissioner Women and Young People</w:t>
            </w:r>
          </w:p>
        </w:tc>
        <w:tc>
          <w:tcPr>
            <w:tcW w:w="1701" w:type="dxa"/>
          </w:tcPr>
          <w:p w14:paraId="7FAB9327" w14:textId="77777777" w:rsidR="0029289E" w:rsidRPr="005472B3" w:rsidRDefault="0029289E" w:rsidP="00F35F14">
            <w:pPr>
              <w:pStyle w:val="Tabledata"/>
            </w:pPr>
            <w:r w:rsidRPr="005472B3">
              <w:t>9 November 2023</w:t>
            </w:r>
          </w:p>
        </w:tc>
        <w:tc>
          <w:tcPr>
            <w:tcW w:w="1679" w:type="dxa"/>
            <w:vMerge w:val="restart"/>
          </w:tcPr>
          <w:p w14:paraId="7439364D" w14:textId="77777777" w:rsidR="0029289E" w:rsidRPr="005472B3" w:rsidRDefault="0029289E" w:rsidP="00F35F14">
            <w:pPr>
              <w:pStyle w:val="Tabledata"/>
            </w:pPr>
            <w:r w:rsidRPr="005472B3">
              <w:t>18 December 2023</w:t>
            </w:r>
          </w:p>
        </w:tc>
      </w:tr>
      <w:tr w:rsidR="0029289E" w:rsidRPr="005472B3" w14:paraId="69D643A2" w14:textId="77777777" w:rsidTr="00F35F14">
        <w:trPr>
          <w:trHeight w:val="639"/>
        </w:trPr>
        <w:tc>
          <w:tcPr>
            <w:tcW w:w="1051" w:type="dxa"/>
            <w:vMerge/>
          </w:tcPr>
          <w:p w14:paraId="5E2F2482" w14:textId="77777777" w:rsidR="0029289E" w:rsidRPr="005472B3" w:rsidRDefault="0029289E" w:rsidP="00F35F14">
            <w:pPr>
              <w:pStyle w:val="Tabledata"/>
            </w:pPr>
          </w:p>
        </w:tc>
        <w:tc>
          <w:tcPr>
            <w:tcW w:w="1638" w:type="dxa"/>
            <w:vMerge/>
          </w:tcPr>
          <w:p w14:paraId="51987B92" w14:textId="77777777" w:rsidR="0029289E" w:rsidRPr="005472B3" w:rsidRDefault="0029289E" w:rsidP="00F35F14">
            <w:pPr>
              <w:pStyle w:val="Tabledata"/>
            </w:pPr>
          </w:p>
        </w:tc>
        <w:tc>
          <w:tcPr>
            <w:tcW w:w="3543" w:type="dxa"/>
          </w:tcPr>
          <w:p w14:paraId="61C982E7" w14:textId="77777777" w:rsidR="0029289E" w:rsidRPr="005472B3" w:rsidRDefault="0029289E" w:rsidP="00F35F14">
            <w:pPr>
              <w:pStyle w:val="Tabledata"/>
            </w:pPr>
            <w:r w:rsidRPr="005472B3">
              <w:t>Approved by the Deputy Commissioner Operational Support</w:t>
            </w:r>
          </w:p>
          <w:p w14:paraId="0AAFC338" w14:textId="77777777" w:rsidR="0029289E" w:rsidRPr="005472B3" w:rsidRDefault="0029289E" w:rsidP="00F35F14">
            <w:pPr>
              <w:pStyle w:val="Tabledata"/>
            </w:pPr>
            <w:r w:rsidRPr="005472B3">
              <w:t>CM Ref: D23/958935</w:t>
            </w:r>
          </w:p>
        </w:tc>
        <w:tc>
          <w:tcPr>
            <w:tcW w:w="1701" w:type="dxa"/>
          </w:tcPr>
          <w:p w14:paraId="13E0F305" w14:textId="77777777" w:rsidR="0029289E" w:rsidRPr="005472B3" w:rsidRDefault="0029289E" w:rsidP="00F35F14">
            <w:pPr>
              <w:pStyle w:val="Tabledata"/>
            </w:pPr>
            <w:r w:rsidRPr="005472B3">
              <w:t>15 November 2023</w:t>
            </w:r>
          </w:p>
        </w:tc>
        <w:tc>
          <w:tcPr>
            <w:tcW w:w="1679" w:type="dxa"/>
            <w:vMerge/>
          </w:tcPr>
          <w:p w14:paraId="37D7B8B8" w14:textId="77777777" w:rsidR="0029289E" w:rsidRPr="005472B3" w:rsidRDefault="0029289E" w:rsidP="00F35F14">
            <w:pPr>
              <w:pStyle w:val="Tabledata"/>
            </w:pPr>
          </w:p>
        </w:tc>
      </w:tr>
      <w:tr w:rsidR="0029289E" w:rsidRPr="005472B3" w14:paraId="59A0C5BA" w14:textId="77777777" w:rsidTr="00F35F14">
        <w:trPr>
          <w:trHeight w:val="639"/>
        </w:trPr>
        <w:tc>
          <w:tcPr>
            <w:tcW w:w="1051" w:type="dxa"/>
          </w:tcPr>
          <w:p w14:paraId="5BED810E" w14:textId="77777777" w:rsidR="0029289E" w:rsidRPr="005472B3" w:rsidRDefault="0029289E" w:rsidP="00F35F14">
            <w:pPr>
              <w:pStyle w:val="Tabledata"/>
            </w:pPr>
            <w:r w:rsidRPr="005472B3">
              <w:t>6.0</w:t>
            </w:r>
          </w:p>
        </w:tc>
        <w:tc>
          <w:tcPr>
            <w:tcW w:w="1638" w:type="dxa"/>
          </w:tcPr>
          <w:p w14:paraId="417CE2CF" w14:textId="77777777" w:rsidR="0029289E" w:rsidRPr="005472B3" w:rsidRDefault="0029289E" w:rsidP="00F35F14">
            <w:pPr>
              <w:pStyle w:val="Tabledata"/>
            </w:pPr>
            <w:r w:rsidRPr="005472B3">
              <w:t>Operational Policy</w:t>
            </w:r>
          </w:p>
        </w:tc>
        <w:tc>
          <w:tcPr>
            <w:tcW w:w="3543" w:type="dxa"/>
          </w:tcPr>
          <w:p w14:paraId="6F15E82D" w14:textId="77777777" w:rsidR="0029289E" w:rsidRPr="005472B3" w:rsidRDefault="0029289E" w:rsidP="00F35F14">
            <w:pPr>
              <w:pStyle w:val="Tabledata"/>
            </w:pPr>
            <w:r w:rsidRPr="005472B3">
              <w:t>Approved by the Commissioner for Corrective Services</w:t>
            </w:r>
          </w:p>
          <w:p w14:paraId="36790367" w14:textId="77777777" w:rsidR="0029289E" w:rsidRPr="005472B3" w:rsidRDefault="0029289E" w:rsidP="00F35F14">
            <w:pPr>
              <w:pStyle w:val="Tabledata"/>
            </w:pPr>
            <w:r w:rsidRPr="005472B3">
              <w:t>CM Ref: D24/61412</w:t>
            </w:r>
          </w:p>
        </w:tc>
        <w:tc>
          <w:tcPr>
            <w:tcW w:w="1701" w:type="dxa"/>
          </w:tcPr>
          <w:p w14:paraId="5B846666" w14:textId="77777777" w:rsidR="0029289E" w:rsidRPr="005472B3" w:rsidRDefault="0029289E" w:rsidP="00F35F14">
            <w:pPr>
              <w:pStyle w:val="Tabledata"/>
              <w:rPr>
                <w:color w:val="FF0000"/>
              </w:rPr>
            </w:pPr>
            <w:r w:rsidRPr="005472B3">
              <w:t>05 January 2024</w:t>
            </w:r>
          </w:p>
        </w:tc>
        <w:tc>
          <w:tcPr>
            <w:tcW w:w="1679" w:type="dxa"/>
          </w:tcPr>
          <w:p w14:paraId="01594B0C" w14:textId="77777777" w:rsidR="0029289E" w:rsidRPr="005472B3" w:rsidRDefault="0029289E" w:rsidP="00F35F14">
            <w:pPr>
              <w:pStyle w:val="Tabledata"/>
              <w:rPr>
                <w:color w:val="FF0000"/>
              </w:rPr>
            </w:pPr>
            <w:r w:rsidRPr="005472B3">
              <w:t>11 January 2024</w:t>
            </w:r>
          </w:p>
        </w:tc>
      </w:tr>
      <w:tr w:rsidR="0029289E" w:rsidRPr="005472B3" w14:paraId="3EC400B9" w14:textId="77777777" w:rsidTr="00F35F14">
        <w:trPr>
          <w:trHeight w:val="639"/>
        </w:trPr>
        <w:tc>
          <w:tcPr>
            <w:tcW w:w="1051" w:type="dxa"/>
          </w:tcPr>
          <w:p w14:paraId="07CE5D85" w14:textId="77777777" w:rsidR="0029289E" w:rsidRPr="005472B3" w:rsidRDefault="0029289E" w:rsidP="00F35F14">
            <w:pPr>
              <w:pStyle w:val="Tabledata"/>
            </w:pPr>
            <w:r w:rsidRPr="005472B3">
              <w:t>7.0</w:t>
            </w:r>
          </w:p>
        </w:tc>
        <w:tc>
          <w:tcPr>
            <w:tcW w:w="1638" w:type="dxa"/>
          </w:tcPr>
          <w:p w14:paraId="12E67A4E" w14:textId="77777777" w:rsidR="0029289E" w:rsidRPr="005472B3" w:rsidRDefault="0029289E" w:rsidP="00F35F14">
            <w:pPr>
              <w:pStyle w:val="Tabledata"/>
            </w:pPr>
            <w:r w:rsidRPr="005472B3">
              <w:t>Operational Policy</w:t>
            </w:r>
          </w:p>
        </w:tc>
        <w:tc>
          <w:tcPr>
            <w:tcW w:w="3543" w:type="dxa"/>
          </w:tcPr>
          <w:p w14:paraId="2EEEC4A6" w14:textId="77777777" w:rsidR="0029289E" w:rsidRPr="005472B3" w:rsidRDefault="0029289E" w:rsidP="00F35F14">
            <w:pPr>
              <w:pStyle w:val="Tabledata"/>
            </w:pPr>
            <w:r w:rsidRPr="005472B3">
              <w:t>Approved by the Assistant Director Operational Policy</w:t>
            </w:r>
          </w:p>
          <w:p w14:paraId="18FAE4A1" w14:textId="77777777" w:rsidR="0029289E" w:rsidRPr="005472B3" w:rsidRDefault="0029289E" w:rsidP="00F35F14">
            <w:pPr>
              <w:pStyle w:val="Tabledata"/>
            </w:pPr>
            <w:r w:rsidRPr="005472B3">
              <w:t>CM Ref: D24/388286</w:t>
            </w:r>
          </w:p>
        </w:tc>
        <w:tc>
          <w:tcPr>
            <w:tcW w:w="1701" w:type="dxa"/>
          </w:tcPr>
          <w:p w14:paraId="6C21C389" w14:textId="77777777" w:rsidR="0029289E" w:rsidRPr="005472B3" w:rsidRDefault="0029289E" w:rsidP="00F35F14">
            <w:pPr>
              <w:pStyle w:val="Tabledata"/>
            </w:pPr>
            <w:r w:rsidRPr="005472B3">
              <w:t>3 April 2024</w:t>
            </w:r>
          </w:p>
        </w:tc>
        <w:tc>
          <w:tcPr>
            <w:tcW w:w="1679" w:type="dxa"/>
          </w:tcPr>
          <w:p w14:paraId="665750CF" w14:textId="77777777" w:rsidR="0029289E" w:rsidRPr="005472B3" w:rsidRDefault="0029289E" w:rsidP="00F35F14">
            <w:pPr>
              <w:pStyle w:val="Tabledata"/>
            </w:pPr>
            <w:r w:rsidRPr="005472B3">
              <w:t>5 April 2024</w:t>
            </w:r>
          </w:p>
        </w:tc>
      </w:tr>
      <w:tr w:rsidR="0029289E" w:rsidRPr="005472B3" w14:paraId="41767003" w14:textId="77777777" w:rsidTr="00F35F14">
        <w:trPr>
          <w:trHeight w:val="639"/>
        </w:trPr>
        <w:tc>
          <w:tcPr>
            <w:tcW w:w="1051" w:type="dxa"/>
          </w:tcPr>
          <w:p w14:paraId="005C85CA" w14:textId="77777777" w:rsidR="0029289E" w:rsidRPr="005472B3" w:rsidRDefault="0029289E" w:rsidP="00F35F14">
            <w:pPr>
              <w:pStyle w:val="Tabledata"/>
            </w:pPr>
            <w:r w:rsidRPr="005472B3">
              <w:t>8.0</w:t>
            </w:r>
          </w:p>
        </w:tc>
        <w:tc>
          <w:tcPr>
            <w:tcW w:w="1638" w:type="dxa"/>
          </w:tcPr>
          <w:p w14:paraId="78853BEB" w14:textId="77777777" w:rsidR="0029289E" w:rsidRPr="005472B3" w:rsidRDefault="0029289E" w:rsidP="00F35F14">
            <w:pPr>
              <w:pStyle w:val="Tabledata"/>
            </w:pPr>
            <w:r w:rsidRPr="005472B3">
              <w:t>Operational Policy</w:t>
            </w:r>
          </w:p>
        </w:tc>
        <w:tc>
          <w:tcPr>
            <w:tcW w:w="3543" w:type="dxa"/>
          </w:tcPr>
          <w:p w14:paraId="2A58A6A7" w14:textId="77777777" w:rsidR="0029289E" w:rsidRPr="005472B3" w:rsidRDefault="0029289E" w:rsidP="00F35F14">
            <w:pPr>
              <w:pStyle w:val="Tabledata"/>
            </w:pPr>
            <w:r w:rsidRPr="005472B3">
              <w:t>Approved by the Deputy Commissioner, Operational Support</w:t>
            </w:r>
          </w:p>
          <w:p w14:paraId="25FE1555" w14:textId="77777777" w:rsidR="0029289E" w:rsidRPr="005472B3" w:rsidRDefault="0029289E" w:rsidP="00F35F14">
            <w:pPr>
              <w:pStyle w:val="Tabledata"/>
            </w:pPr>
            <w:r w:rsidRPr="005472B3">
              <w:t>CM Ref: D24/1041848</w:t>
            </w:r>
          </w:p>
        </w:tc>
        <w:tc>
          <w:tcPr>
            <w:tcW w:w="1701" w:type="dxa"/>
          </w:tcPr>
          <w:p w14:paraId="1F852E5B" w14:textId="77777777" w:rsidR="0029289E" w:rsidRPr="005472B3" w:rsidRDefault="0029289E" w:rsidP="00F35F14">
            <w:pPr>
              <w:pStyle w:val="Tabledata"/>
            </w:pPr>
            <w:r w:rsidRPr="005472B3">
              <w:t>4 December 2024</w:t>
            </w:r>
          </w:p>
        </w:tc>
        <w:tc>
          <w:tcPr>
            <w:tcW w:w="1679" w:type="dxa"/>
          </w:tcPr>
          <w:p w14:paraId="53500FAE" w14:textId="77777777" w:rsidR="0029289E" w:rsidRPr="005472B3" w:rsidRDefault="0029289E" w:rsidP="00F35F14">
            <w:pPr>
              <w:pStyle w:val="Tabledata"/>
            </w:pPr>
            <w:r w:rsidRPr="005472B3">
              <w:t>5 February 2025</w:t>
            </w:r>
          </w:p>
        </w:tc>
      </w:tr>
      <w:tr w:rsidR="0029289E" w:rsidRPr="005472B3" w14:paraId="5D1980B3" w14:textId="77777777" w:rsidTr="00F35F14">
        <w:trPr>
          <w:trHeight w:val="639"/>
        </w:trPr>
        <w:tc>
          <w:tcPr>
            <w:tcW w:w="1051" w:type="dxa"/>
          </w:tcPr>
          <w:p w14:paraId="77B3E8D8" w14:textId="77777777" w:rsidR="0029289E" w:rsidRPr="005472B3" w:rsidRDefault="0029289E" w:rsidP="00F35F14">
            <w:pPr>
              <w:pStyle w:val="Tabledata"/>
            </w:pPr>
            <w:r w:rsidRPr="005472B3">
              <w:t>9.0</w:t>
            </w:r>
          </w:p>
        </w:tc>
        <w:tc>
          <w:tcPr>
            <w:tcW w:w="1638" w:type="dxa"/>
          </w:tcPr>
          <w:p w14:paraId="4BF8AACB" w14:textId="77777777" w:rsidR="0029289E" w:rsidRPr="005472B3" w:rsidRDefault="0029289E" w:rsidP="00F35F14">
            <w:pPr>
              <w:pStyle w:val="Tabledata"/>
            </w:pPr>
            <w:r w:rsidRPr="005472B3">
              <w:t xml:space="preserve">Operational Policy </w:t>
            </w:r>
          </w:p>
        </w:tc>
        <w:tc>
          <w:tcPr>
            <w:tcW w:w="3543" w:type="dxa"/>
          </w:tcPr>
          <w:p w14:paraId="1DBCFF32" w14:textId="77777777" w:rsidR="0029289E" w:rsidRPr="005472B3" w:rsidRDefault="0029289E" w:rsidP="00F35F14">
            <w:pPr>
              <w:pStyle w:val="Tabledata"/>
            </w:pPr>
            <w:r w:rsidRPr="005472B3">
              <w:t>Approved by the Deputy Commissioner, Operational Support</w:t>
            </w:r>
          </w:p>
          <w:p w14:paraId="7696E5A5" w14:textId="77777777" w:rsidR="0029289E" w:rsidRPr="005472B3" w:rsidRDefault="0029289E" w:rsidP="00F35F14">
            <w:pPr>
              <w:pStyle w:val="Tabledata"/>
            </w:pPr>
            <w:r w:rsidRPr="005472B3">
              <w:t>CM Ref: D24/927396</w:t>
            </w:r>
          </w:p>
        </w:tc>
        <w:tc>
          <w:tcPr>
            <w:tcW w:w="1701" w:type="dxa"/>
          </w:tcPr>
          <w:p w14:paraId="15F4EBE5" w14:textId="77777777" w:rsidR="0029289E" w:rsidRPr="005472B3" w:rsidRDefault="0029289E" w:rsidP="00F35F14">
            <w:pPr>
              <w:pStyle w:val="Tabledata"/>
            </w:pPr>
            <w:r w:rsidRPr="005472B3">
              <w:t>1 February 2025</w:t>
            </w:r>
          </w:p>
        </w:tc>
        <w:tc>
          <w:tcPr>
            <w:tcW w:w="1679" w:type="dxa"/>
          </w:tcPr>
          <w:p w14:paraId="700A7AE4" w14:textId="77777777" w:rsidR="0029289E" w:rsidRPr="005472B3" w:rsidRDefault="0029289E" w:rsidP="00F35F14">
            <w:pPr>
              <w:pStyle w:val="Tabledata"/>
            </w:pPr>
            <w:r w:rsidRPr="005472B3">
              <w:t>5 February 2025</w:t>
            </w:r>
          </w:p>
        </w:tc>
      </w:tr>
      <w:tr w:rsidR="0029289E" w:rsidRPr="005472B3" w14:paraId="049D004C" w14:textId="77777777" w:rsidTr="00F35F14">
        <w:trPr>
          <w:trHeight w:val="639"/>
        </w:trPr>
        <w:tc>
          <w:tcPr>
            <w:tcW w:w="1051" w:type="dxa"/>
          </w:tcPr>
          <w:p w14:paraId="366B473E" w14:textId="77777777" w:rsidR="0029289E" w:rsidRPr="005472B3" w:rsidRDefault="0029289E" w:rsidP="00F35F14">
            <w:pPr>
              <w:pStyle w:val="Tabledata"/>
            </w:pPr>
            <w:r w:rsidRPr="005472B3">
              <w:t>10.0</w:t>
            </w:r>
          </w:p>
        </w:tc>
        <w:tc>
          <w:tcPr>
            <w:tcW w:w="1638" w:type="dxa"/>
          </w:tcPr>
          <w:p w14:paraId="4C98E4CC" w14:textId="77777777" w:rsidR="0029289E" w:rsidRPr="005472B3" w:rsidRDefault="0029289E" w:rsidP="00F35F14">
            <w:pPr>
              <w:pStyle w:val="Tabledata"/>
            </w:pPr>
            <w:r w:rsidRPr="005472B3">
              <w:t xml:space="preserve">Operational Policy </w:t>
            </w:r>
          </w:p>
        </w:tc>
        <w:tc>
          <w:tcPr>
            <w:tcW w:w="3543" w:type="dxa"/>
          </w:tcPr>
          <w:p w14:paraId="208E46B2" w14:textId="77777777" w:rsidR="0029289E" w:rsidRPr="005472B3" w:rsidRDefault="0029289E" w:rsidP="00F35F14">
            <w:pPr>
              <w:pStyle w:val="Tabledata"/>
            </w:pPr>
            <w:r w:rsidRPr="005472B3">
              <w:t>Approved by the Deputy Commissioner, Operational Support</w:t>
            </w:r>
          </w:p>
          <w:p w14:paraId="0D3AD350" w14:textId="77777777" w:rsidR="0029289E" w:rsidRPr="005472B3" w:rsidRDefault="0029289E" w:rsidP="00F35F14">
            <w:pPr>
              <w:pStyle w:val="Tabledata"/>
            </w:pPr>
            <w:r w:rsidRPr="005472B3">
              <w:t>CM Ref: S26/827</w:t>
            </w:r>
          </w:p>
        </w:tc>
        <w:tc>
          <w:tcPr>
            <w:tcW w:w="1701" w:type="dxa"/>
          </w:tcPr>
          <w:p w14:paraId="24C963D4" w14:textId="77777777" w:rsidR="0029289E" w:rsidRPr="005472B3" w:rsidRDefault="0029289E" w:rsidP="00F35F14">
            <w:pPr>
              <w:pStyle w:val="Tabledata"/>
            </w:pPr>
            <w:r w:rsidRPr="005472B3">
              <w:t>17 February 2026</w:t>
            </w:r>
          </w:p>
        </w:tc>
        <w:tc>
          <w:tcPr>
            <w:tcW w:w="1679" w:type="dxa"/>
          </w:tcPr>
          <w:p w14:paraId="5D078598" w14:textId="77777777" w:rsidR="0029289E" w:rsidRPr="005472B3" w:rsidRDefault="0029289E" w:rsidP="00F35F14">
            <w:pPr>
              <w:pStyle w:val="Tabledata"/>
            </w:pPr>
            <w:r w:rsidRPr="005472B3">
              <w:t>17 February 2026</w:t>
            </w:r>
          </w:p>
        </w:tc>
      </w:tr>
      <w:tr w:rsidR="0029289E" w:rsidRPr="005472B3" w14:paraId="4DA5011A" w14:textId="77777777" w:rsidTr="00F35F14">
        <w:trPr>
          <w:trHeight w:val="639"/>
        </w:trPr>
        <w:tc>
          <w:tcPr>
            <w:tcW w:w="1051" w:type="dxa"/>
          </w:tcPr>
          <w:p w14:paraId="1621228D" w14:textId="77777777" w:rsidR="0029289E" w:rsidRPr="005472B3" w:rsidRDefault="0029289E" w:rsidP="00F35F14">
            <w:pPr>
              <w:pStyle w:val="Tabledata"/>
            </w:pPr>
            <w:r w:rsidRPr="005472B3">
              <w:t>11.0</w:t>
            </w:r>
          </w:p>
        </w:tc>
        <w:tc>
          <w:tcPr>
            <w:tcW w:w="1638" w:type="dxa"/>
          </w:tcPr>
          <w:p w14:paraId="103744E1" w14:textId="77777777" w:rsidR="0029289E" w:rsidRPr="005472B3" w:rsidRDefault="0029289E" w:rsidP="00F35F14">
            <w:pPr>
              <w:pStyle w:val="Tabledata"/>
            </w:pPr>
            <w:r w:rsidRPr="005472B3">
              <w:t>Operational Policy</w:t>
            </w:r>
          </w:p>
        </w:tc>
        <w:tc>
          <w:tcPr>
            <w:tcW w:w="3543" w:type="dxa"/>
          </w:tcPr>
          <w:p w14:paraId="335A346B" w14:textId="77777777" w:rsidR="0029289E" w:rsidRPr="005472B3" w:rsidRDefault="0029289E" w:rsidP="00F35F14">
            <w:pPr>
              <w:pStyle w:val="Tabledata"/>
            </w:pPr>
            <w:r w:rsidRPr="005472B3">
              <w:t>Approved by the Deputy Commissioner, Operational Support</w:t>
            </w:r>
          </w:p>
          <w:p w14:paraId="2699CE0E" w14:textId="22917573" w:rsidR="0029289E" w:rsidRPr="005472B3" w:rsidRDefault="0029289E" w:rsidP="00F35F14">
            <w:pPr>
              <w:pStyle w:val="Tabledata"/>
            </w:pPr>
            <w:r w:rsidRPr="005472B3">
              <w:t xml:space="preserve">CM Ref: </w:t>
            </w:r>
            <w:r w:rsidR="005472B3">
              <w:t>S26/108764</w:t>
            </w:r>
          </w:p>
        </w:tc>
        <w:tc>
          <w:tcPr>
            <w:tcW w:w="1701" w:type="dxa"/>
          </w:tcPr>
          <w:p w14:paraId="7582B91D" w14:textId="4D555CD8" w:rsidR="0029289E" w:rsidRPr="005472B3" w:rsidRDefault="005472B3" w:rsidP="00F35F14">
            <w:pPr>
              <w:pStyle w:val="Tabledata"/>
            </w:pPr>
            <w:r>
              <w:t>9 October 2026</w:t>
            </w:r>
          </w:p>
        </w:tc>
        <w:tc>
          <w:tcPr>
            <w:tcW w:w="1679" w:type="dxa"/>
          </w:tcPr>
          <w:p w14:paraId="3304790F" w14:textId="0099F247" w:rsidR="0029289E" w:rsidRPr="005472B3" w:rsidRDefault="005472B3" w:rsidP="00F35F14">
            <w:pPr>
              <w:pStyle w:val="Tabledata"/>
            </w:pPr>
            <w:r>
              <w:t>12 October 2026</w:t>
            </w:r>
          </w:p>
        </w:tc>
      </w:tr>
    </w:tbl>
    <w:p w14:paraId="5DB3A653" w14:textId="77777777" w:rsidR="0029289E" w:rsidRPr="005472B3" w:rsidRDefault="0029289E" w:rsidP="0029289E">
      <w:pPr>
        <w:pStyle w:val="Heading"/>
        <w:pageBreakBefore/>
      </w:pPr>
      <w:bookmarkStart w:id="84" w:name="_Toc81821394"/>
      <w:bookmarkStart w:id="85" w:name="_Toc208481600"/>
      <w:bookmarkStart w:id="86" w:name="_Toc230247658"/>
      <w:r w:rsidRPr="005472B3">
        <w:lastRenderedPageBreak/>
        <w:t xml:space="preserve">Appendix A: </w:t>
      </w:r>
      <w:bookmarkEnd w:id="84"/>
      <w:bookmarkEnd w:id="85"/>
      <w:bookmarkEnd w:id="86"/>
      <w:r w:rsidRPr="005472B3">
        <w:t>Records which WAPF May Require</w:t>
      </w:r>
    </w:p>
    <w:p w14:paraId="5000B6A3" w14:textId="77777777" w:rsidR="0029289E" w:rsidRPr="005472B3" w:rsidRDefault="0029289E" w:rsidP="0029289E">
      <w:r w:rsidRPr="005472B3">
        <w:t>This list is not exhaustive:</w:t>
      </w:r>
    </w:p>
    <w:p w14:paraId="466B680D" w14:textId="77777777" w:rsidR="0029289E" w:rsidRPr="005472B3" w:rsidRDefault="0029289E" w:rsidP="0029289E">
      <w:pPr>
        <w:pStyle w:val="ListBullet"/>
        <w:spacing w:before="120"/>
      </w:pPr>
      <w:r w:rsidRPr="005472B3">
        <w:t>Warrants (where applicable)</w:t>
      </w:r>
    </w:p>
    <w:p w14:paraId="21839696" w14:textId="77777777" w:rsidR="0029289E" w:rsidRPr="005472B3" w:rsidRDefault="0029289E" w:rsidP="0029289E">
      <w:pPr>
        <w:pStyle w:val="ListBullet"/>
      </w:pPr>
      <w:r w:rsidRPr="005472B3">
        <w:t>Offender in Custody File</w:t>
      </w:r>
    </w:p>
    <w:p w14:paraId="5034C67E" w14:textId="77777777" w:rsidR="0029289E" w:rsidRPr="005472B3" w:rsidRDefault="0029289E" w:rsidP="0029289E">
      <w:pPr>
        <w:pStyle w:val="ListBullet"/>
      </w:pPr>
      <w:r w:rsidRPr="005472B3">
        <w:t>Unit File</w:t>
      </w:r>
    </w:p>
    <w:p w14:paraId="13AFACFD" w14:textId="77777777" w:rsidR="0029289E" w:rsidRPr="005472B3" w:rsidRDefault="0029289E" w:rsidP="0029289E">
      <w:pPr>
        <w:pStyle w:val="ListBullet"/>
      </w:pPr>
      <w:r w:rsidRPr="005472B3">
        <w:t>Gate Occurrence Book</w:t>
      </w:r>
    </w:p>
    <w:p w14:paraId="558C17E3" w14:textId="77777777" w:rsidR="0029289E" w:rsidRPr="005472B3" w:rsidRDefault="0029289E" w:rsidP="0029289E">
      <w:pPr>
        <w:pStyle w:val="ListBullet"/>
      </w:pPr>
      <w:r w:rsidRPr="005472B3">
        <w:t>CCTV recordings</w:t>
      </w:r>
    </w:p>
    <w:p w14:paraId="7A7D3F38" w14:textId="77777777" w:rsidR="0029289E" w:rsidRPr="005472B3" w:rsidRDefault="0029289E" w:rsidP="0029289E">
      <w:pPr>
        <w:pStyle w:val="ListBullet"/>
      </w:pPr>
      <w:r w:rsidRPr="005472B3">
        <w:t>Body camera footage (where available)</w:t>
      </w:r>
    </w:p>
    <w:p w14:paraId="31EF4CCB" w14:textId="77777777" w:rsidR="0029289E" w:rsidRPr="005472B3" w:rsidRDefault="0029289E" w:rsidP="0029289E">
      <w:pPr>
        <w:pStyle w:val="ListBullet"/>
      </w:pPr>
      <w:r w:rsidRPr="005472B3">
        <w:t>PTS records</w:t>
      </w:r>
    </w:p>
    <w:p w14:paraId="4461CE8E" w14:textId="77777777" w:rsidR="0029289E" w:rsidRPr="005472B3" w:rsidRDefault="0029289E" w:rsidP="0029289E">
      <w:pPr>
        <w:pStyle w:val="ListBullet"/>
      </w:pPr>
      <w:r w:rsidRPr="005472B3">
        <w:t>Unit Records and Occurrence logs</w:t>
      </w:r>
    </w:p>
    <w:p w14:paraId="773DEA02" w14:textId="77777777" w:rsidR="0029289E" w:rsidRPr="005472B3" w:rsidRDefault="0029289E" w:rsidP="0029289E">
      <w:pPr>
        <w:pStyle w:val="ListBullet"/>
      </w:pPr>
      <w:r w:rsidRPr="005472B3">
        <w:t>Escort logs</w:t>
      </w:r>
    </w:p>
    <w:p w14:paraId="1D47596C" w14:textId="77777777" w:rsidR="0029289E" w:rsidRPr="005472B3" w:rsidRDefault="0029289E" w:rsidP="0029289E">
      <w:pPr>
        <w:pStyle w:val="ListBullet"/>
      </w:pPr>
      <w:r w:rsidRPr="005472B3">
        <w:t>Cell Call Records</w:t>
      </w:r>
    </w:p>
    <w:p w14:paraId="553E401A" w14:textId="77777777" w:rsidR="0029289E" w:rsidRPr="005472B3" w:rsidRDefault="0029289E" w:rsidP="0029289E">
      <w:pPr>
        <w:pStyle w:val="ListBullet"/>
      </w:pPr>
      <w:r w:rsidRPr="005472B3">
        <w:t>Handover and Debrief Book</w:t>
      </w:r>
    </w:p>
    <w:p w14:paraId="502E044E" w14:textId="77777777" w:rsidR="0029289E" w:rsidRPr="005472B3" w:rsidRDefault="0029289E" w:rsidP="0029289E">
      <w:pPr>
        <w:pStyle w:val="ListBullet"/>
      </w:pPr>
      <w:r w:rsidRPr="005472B3">
        <w:t>At Risk Management System Forms and young person Risk Assessment Group Minutes</w:t>
      </w:r>
    </w:p>
    <w:p w14:paraId="1067FC88" w14:textId="77777777" w:rsidR="0029289E" w:rsidRPr="005472B3" w:rsidRDefault="0029289E" w:rsidP="0029289E">
      <w:pPr>
        <w:pStyle w:val="ListBullet"/>
      </w:pPr>
      <w:r w:rsidRPr="005472B3">
        <w:t>Support and Monitoring System (SAMS) Forms and SAMS Case Conference Minutes</w:t>
      </w:r>
    </w:p>
    <w:p w14:paraId="004F98DE" w14:textId="77777777" w:rsidR="0029289E" w:rsidRPr="005472B3" w:rsidRDefault="0029289E" w:rsidP="0029289E">
      <w:pPr>
        <w:pStyle w:val="ListBullet"/>
      </w:pPr>
      <w:r w:rsidRPr="005472B3">
        <w:t>Medical Records (Requested through Health Information Management Services)</w:t>
      </w:r>
    </w:p>
    <w:p w14:paraId="08A83D9D" w14:textId="77777777" w:rsidR="0029289E" w:rsidRPr="005472B3" w:rsidRDefault="0029289E" w:rsidP="0029289E">
      <w:pPr>
        <w:pStyle w:val="ListBullet"/>
      </w:pPr>
      <w:r w:rsidRPr="005472B3">
        <w:t>Aboriginal Visitors Scheme Contact Forms and ‘Confidentials’</w:t>
      </w:r>
    </w:p>
    <w:p w14:paraId="39507605" w14:textId="77777777" w:rsidR="0029289E" w:rsidRPr="005472B3" w:rsidRDefault="0029289E" w:rsidP="0029289E">
      <w:pPr>
        <w:pStyle w:val="ListBullet"/>
      </w:pPr>
      <w:r w:rsidRPr="005472B3">
        <w:t>Relevant Records held by ACCESS</w:t>
      </w:r>
    </w:p>
    <w:p w14:paraId="5ECC78B2" w14:textId="77777777" w:rsidR="0029289E" w:rsidRPr="005472B3" w:rsidRDefault="0029289E" w:rsidP="0029289E">
      <w:pPr>
        <w:pStyle w:val="ListBullet"/>
      </w:pPr>
      <w:r w:rsidRPr="005472B3">
        <w:t>Photographs</w:t>
      </w:r>
    </w:p>
    <w:p w14:paraId="653F1BE1" w14:textId="77777777" w:rsidR="0029289E" w:rsidRPr="005472B3" w:rsidRDefault="0029289E" w:rsidP="0029289E">
      <w:pPr>
        <w:pStyle w:val="ListBullet"/>
      </w:pPr>
      <w:r w:rsidRPr="005472B3">
        <w:t>Young person’s personal correspondence.</w:t>
      </w:r>
    </w:p>
    <w:p w14:paraId="411D7110" w14:textId="77777777" w:rsidR="0029289E" w:rsidRPr="005472B3" w:rsidRDefault="0029289E" w:rsidP="0029289E">
      <w:pPr>
        <w:pStyle w:val="Heading1"/>
        <w:numPr>
          <w:ilvl w:val="0"/>
          <w:numId w:val="0"/>
        </w:numPr>
        <w:ind w:left="794" w:hanging="794"/>
      </w:pPr>
      <w:bookmarkStart w:id="87" w:name="_Toc218583373"/>
      <w:bookmarkStart w:id="88" w:name="_Toc241750328"/>
      <w:r w:rsidRPr="005472B3">
        <w:t>Appendix B: Additional Notifications and Reporting</w:t>
      </w:r>
      <w:bookmarkEnd w:id="87"/>
      <w:bookmarkEnd w:id="88"/>
    </w:p>
    <w:tbl>
      <w:tblPr>
        <w:tblStyle w:val="DCStable"/>
        <w:tblW w:w="9360" w:type="dxa"/>
        <w:tblLayout w:type="fixed"/>
        <w:tblCellMar>
          <w:top w:w="113" w:type="dxa"/>
          <w:bottom w:w="113" w:type="dxa"/>
        </w:tblCellMar>
        <w:tblLook w:val="04A0" w:firstRow="1" w:lastRow="0" w:firstColumn="1" w:lastColumn="0" w:noHBand="0" w:noVBand="1"/>
      </w:tblPr>
      <w:tblGrid>
        <w:gridCol w:w="3537"/>
        <w:gridCol w:w="5823"/>
      </w:tblGrid>
      <w:tr w:rsidR="0029289E" w:rsidRPr="005472B3" w14:paraId="6EC4AB19" w14:textId="77777777" w:rsidTr="005472B3">
        <w:trPr>
          <w:cnfStyle w:val="100000000000" w:firstRow="1" w:lastRow="0" w:firstColumn="0" w:lastColumn="0" w:oddVBand="0" w:evenVBand="0" w:oddHBand="0" w:evenHBand="0" w:firstRowFirstColumn="0" w:firstRowLastColumn="0" w:lastRowFirstColumn="0" w:lastRowLastColumn="0"/>
        </w:trPr>
        <w:tc>
          <w:tcPr>
            <w:tcW w:w="3537" w:type="dxa"/>
            <w:shd w:val="clear" w:color="auto" w:fill="203866" w:themeFill="accent4"/>
          </w:tcPr>
          <w:p w14:paraId="218742FD" w14:textId="77777777" w:rsidR="0029289E" w:rsidRPr="005472B3" w:rsidRDefault="0029289E" w:rsidP="00F35F14">
            <w:pPr>
              <w:pStyle w:val="Tableheading"/>
              <w:rPr>
                <w:color w:val="FFFFFF" w:themeColor="background1"/>
              </w:rPr>
            </w:pPr>
            <w:r w:rsidRPr="005472B3">
              <w:rPr>
                <w:color w:val="FFFFFF" w:themeColor="background1"/>
              </w:rPr>
              <w:t>Notification requirements</w:t>
            </w:r>
          </w:p>
        </w:tc>
        <w:tc>
          <w:tcPr>
            <w:tcW w:w="5823" w:type="dxa"/>
            <w:shd w:val="clear" w:color="auto" w:fill="203866" w:themeFill="accent4"/>
          </w:tcPr>
          <w:p w14:paraId="5D21A505" w14:textId="77777777" w:rsidR="0029289E" w:rsidRPr="005472B3" w:rsidRDefault="0029289E" w:rsidP="00F35F14">
            <w:pPr>
              <w:pStyle w:val="Tableheading"/>
              <w:rPr>
                <w:color w:val="FFFFFF" w:themeColor="background1"/>
              </w:rPr>
            </w:pPr>
            <w:r w:rsidRPr="005472B3">
              <w:rPr>
                <w:color w:val="FFFFFF" w:themeColor="background1"/>
              </w:rPr>
              <w:t>To</w:t>
            </w:r>
          </w:p>
        </w:tc>
      </w:tr>
      <w:tr w:rsidR="0029289E" w14:paraId="1D972D3B" w14:textId="77777777" w:rsidTr="00F35F14">
        <w:tc>
          <w:tcPr>
            <w:tcW w:w="3537" w:type="dxa"/>
          </w:tcPr>
          <w:p w14:paraId="09E4C8B5" w14:textId="77777777" w:rsidR="0029289E" w:rsidRPr="005472B3" w:rsidRDefault="0029289E" w:rsidP="00F35F14">
            <w:pPr>
              <w:pStyle w:val="Tabledata"/>
            </w:pPr>
            <w:r w:rsidRPr="005472B3">
              <w:t>State young person (or joint state/ federal young person)</w:t>
            </w:r>
          </w:p>
          <w:p w14:paraId="28F48D84" w14:textId="77777777" w:rsidR="0029289E" w:rsidRPr="005472B3" w:rsidRDefault="0029289E" w:rsidP="00F35F14">
            <w:pPr>
              <w:pStyle w:val="Tabledata"/>
            </w:pPr>
          </w:p>
        </w:tc>
        <w:tc>
          <w:tcPr>
            <w:tcW w:w="5823" w:type="dxa"/>
          </w:tcPr>
          <w:p w14:paraId="48E5B88D" w14:textId="77777777" w:rsidR="0029289E" w:rsidRPr="005472B3" w:rsidRDefault="0029289E" w:rsidP="00F35F14">
            <w:pPr>
              <w:pStyle w:val="Tabledata"/>
            </w:pPr>
            <w:r w:rsidRPr="005472B3">
              <w:t xml:space="preserve">Supervised Release Review Board </w:t>
            </w:r>
          </w:p>
          <w:p w14:paraId="2FE5CA85" w14:textId="77777777" w:rsidR="0029289E" w:rsidRPr="005C46F6" w:rsidRDefault="0029289E" w:rsidP="00F35F14">
            <w:pPr>
              <w:pStyle w:val="Tabledata"/>
              <w:spacing w:before="120"/>
            </w:pPr>
            <w:r w:rsidRPr="005472B3">
              <w:t>Telephone: (08) 9423 8700</w:t>
            </w:r>
            <w:r w:rsidRPr="005472B3">
              <w:br/>
              <w:t xml:space="preserve">Email: </w:t>
            </w:r>
            <w:hyperlink r:id="rId38" w:history="1">
              <w:r w:rsidRPr="005472B3">
                <w:rPr>
                  <w:rStyle w:val="Hyperlink"/>
                  <w:color w:val="auto"/>
                  <w:u w:val="none"/>
                </w:rPr>
                <w:t>srrb@justice.wa.gov.au</w:t>
              </w:r>
            </w:hyperlink>
          </w:p>
        </w:tc>
      </w:tr>
      <w:tr w:rsidR="0029289E" w14:paraId="2CD41334" w14:textId="77777777" w:rsidTr="00F35F14">
        <w:tc>
          <w:tcPr>
            <w:tcW w:w="3537" w:type="dxa"/>
          </w:tcPr>
          <w:p w14:paraId="4BAEECE6" w14:textId="77777777" w:rsidR="0029289E" w:rsidRDefault="0029289E" w:rsidP="00F35F14">
            <w:pPr>
              <w:pStyle w:val="Tabledata"/>
            </w:pPr>
            <w:r w:rsidRPr="005472B3">
              <w:t>Federal young person (or joint state/ federal young person</w:t>
            </w:r>
            <w:r>
              <w:t>)</w:t>
            </w:r>
          </w:p>
        </w:tc>
        <w:tc>
          <w:tcPr>
            <w:tcW w:w="5823" w:type="dxa"/>
          </w:tcPr>
          <w:p w14:paraId="10C323CD" w14:textId="77777777" w:rsidR="0029289E" w:rsidRPr="005C46F6" w:rsidRDefault="0029289E" w:rsidP="00F35F14">
            <w:pPr>
              <w:pStyle w:val="Tabledata"/>
            </w:pPr>
            <w:r w:rsidRPr="005C46F6">
              <w:t>Principal Government Lawyer</w:t>
            </w:r>
          </w:p>
          <w:p w14:paraId="294126B2" w14:textId="77777777" w:rsidR="0029289E" w:rsidRPr="005C46F6" w:rsidRDefault="0029289E" w:rsidP="00F35F14">
            <w:pPr>
              <w:pStyle w:val="Tabledata"/>
            </w:pPr>
            <w:r w:rsidRPr="005C46F6">
              <w:t>Federal Offenders Unit</w:t>
            </w:r>
            <w:r w:rsidRPr="005C46F6">
              <w:br/>
              <w:t>Criminal Justice Branch, ACT</w:t>
            </w:r>
          </w:p>
          <w:p w14:paraId="43764F7C" w14:textId="77777777" w:rsidR="0029289E" w:rsidRPr="005C46F6" w:rsidRDefault="0029289E" w:rsidP="00F35F14">
            <w:pPr>
              <w:pStyle w:val="Tabledata"/>
              <w:spacing w:before="120"/>
            </w:pPr>
            <w:r w:rsidRPr="005C46F6">
              <w:t>Telephone: (02) 6250 6127</w:t>
            </w:r>
            <w:r w:rsidRPr="005C46F6">
              <w:br/>
              <w:t>Fax: (02) 6250 5920</w:t>
            </w:r>
          </w:p>
        </w:tc>
      </w:tr>
    </w:tbl>
    <w:p w14:paraId="0FBE415D" w14:textId="7DDC37F4" w:rsidR="0029289E" w:rsidRPr="008727FA" w:rsidRDefault="0029289E" w:rsidP="008727FA">
      <w:pPr>
        <w:sectPr w:rsidR="0029289E" w:rsidRPr="008727FA" w:rsidSect="003D50F3">
          <w:headerReference w:type="even" r:id="rId39"/>
          <w:headerReference w:type="default" r:id="rId40"/>
          <w:footerReference w:type="default" r:id="rId41"/>
          <w:headerReference w:type="first" r:id="rId42"/>
          <w:type w:val="continuous"/>
          <w:pgSz w:w="11900" w:h="16840" w:code="9"/>
          <w:pgMar w:top="1418" w:right="1440" w:bottom="1021" w:left="1440" w:header="709" w:footer="794" w:gutter="0"/>
          <w:cols w:space="720"/>
          <w:titlePg/>
          <w:docGrid w:linePitch="360"/>
        </w:sectPr>
      </w:pPr>
    </w:p>
    <w:p w14:paraId="5CAEA91E" w14:textId="7468B130" w:rsidR="008727FA" w:rsidRDefault="008727FA" w:rsidP="0029289E">
      <w:pPr>
        <w:spacing w:after="160" w:line="278" w:lineRule="auto"/>
      </w:pPr>
    </w:p>
    <w:sectPr w:rsidR="008727FA" w:rsidSect="003D50F3">
      <w:headerReference w:type="default" r:id="rId43"/>
      <w:type w:val="continuous"/>
      <w:pgSz w:w="11900" w:h="16840" w:code="9"/>
      <w:pgMar w:top="1418" w:right="1440" w:bottom="1021" w:left="1440" w:header="709" w:footer="7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7C0A3" w14:textId="77777777" w:rsidR="003D455C" w:rsidRDefault="003D455C" w:rsidP="000451B2">
      <w:r>
        <w:separator/>
      </w:r>
    </w:p>
  </w:endnote>
  <w:endnote w:type="continuationSeparator" w:id="0">
    <w:p w14:paraId="3431C481" w14:textId="77777777" w:rsidR="003D455C" w:rsidRDefault="003D455C" w:rsidP="000451B2">
      <w:r>
        <w:continuationSeparator/>
      </w:r>
    </w:p>
  </w:endnote>
  <w:endnote w:type="continuationNotice" w:id="1">
    <w:p w14:paraId="2D0C97C2" w14:textId="77777777" w:rsidR="003D455C" w:rsidRDefault="003D45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tum">
    <w:panose1 w:val="020B0600000101010101"/>
    <w:charset w:val="81"/>
    <w:family w:val="swiss"/>
    <w:pitch w:val="variable"/>
    <w:sig w:usb0="B00002AF" w:usb1="69D77CFB" w:usb2="00000030" w:usb3="00000000" w:csb0="000800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6204" w14:textId="5AD22285" w:rsidR="00E47878" w:rsidRPr="00B028FC" w:rsidRDefault="00E47878">
    <w:pPr>
      <w:pStyle w:val="Footer"/>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rsidR="00B028FC">
      <w:rPr>
        <w:color w:val="C00000"/>
      </w:rPr>
      <w:ptab w:relativeTo="margin" w:alignment="right" w:leader="none"/>
    </w:r>
    <w:r w:rsidR="00B028FC" w:rsidRPr="00B028FC">
      <w:rPr>
        <w:color w:val="000000" w:themeColor="text1"/>
      </w:rPr>
      <w:t xml:space="preserve">Page </w:t>
    </w:r>
    <w:r w:rsidR="00B028FC" w:rsidRPr="00B028FC">
      <w:rPr>
        <w:color w:val="000000" w:themeColor="text1"/>
      </w:rPr>
      <w:fldChar w:fldCharType="begin"/>
    </w:r>
    <w:r w:rsidR="00B028FC" w:rsidRPr="00B028FC">
      <w:rPr>
        <w:color w:val="000000" w:themeColor="text1"/>
      </w:rPr>
      <w:instrText xml:space="preserve"> PAGE  \* Arabic  \* MERGEFORMAT </w:instrText>
    </w:r>
    <w:r w:rsidR="00B028FC" w:rsidRPr="00B028FC">
      <w:rPr>
        <w:color w:val="000000" w:themeColor="text1"/>
      </w:rPr>
      <w:fldChar w:fldCharType="separate"/>
    </w:r>
    <w:r w:rsidR="00B028FC" w:rsidRPr="00B028FC">
      <w:rPr>
        <w:noProof/>
        <w:color w:val="000000" w:themeColor="text1"/>
      </w:rPr>
      <w:t>1</w:t>
    </w:r>
    <w:r w:rsidR="00B028FC" w:rsidRPr="00B028FC">
      <w:rPr>
        <w:color w:val="000000" w:themeColor="text1"/>
      </w:rPr>
      <w:fldChar w:fldCharType="end"/>
    </w:r>
    <w:r w:rsidR="00B028FC" w:rsidRPr="00B028FC">
      <w:rPr>
        <w:color w:val="000000" w:themeColor="text1"/>
      </w:rPr>
      <w:t xml:space="preserve"> of </w:t>
    </w:r>
    <w:r w:rsidR="00B028FC" w:rsidRPr="00B028FC">
      <w:rPr>
        <w:color w:val="000000" w:themeColor="text1"/>
      </w:rPr>
      <w:fldChar w:fldCharType="begin"/>
    </w:r>
    <w:r w:rsidR="00B028FC" w:rsidRPr="00B028FC">
      <w:rPr>
        <w:color w:val="000000" w:themeColor="text1"/>
      </w:rPr>
      <w:instrText xml:space="preserve"> NUMPAGES  \* Arabic  \* MERGEFORMAT </w:instrText>
    </w:r>
    <w:r w:rsidR="00B028FC" w:rsidRPr="00B028FC">
      <w:rPr>
        <w:color w:val="000000" w:themeColor="text1"/>
      </w:rPr>
      <w:fldChar w:fldCharType="separate"/>
    </w:r>
    <w:r w:rsidR="00B028FC" w:rsidRPr="00B028FC">
      <w:rPr>
        <w:noProof/>
        <w:color w:val="000000" w:themeColor="text1"/>
      </w:rPr>
      <w:t>2</w:t>
    </w:r>
    <w:r w:rsidR="00B028FC" w:rsidRPr="00B028FC">
      <w:rPr>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5463F" w14:textId="77777777" w:rsidR="003D455C" w:rsidRDefault="003D455C" w:rsidP="000451B2">
      <w:r>
        <w:separator/>
      </w:r>
    </w:p>
  </w:footnote>
  <w:footnote w:type="continuationSeparator" w:id="0">
    <w:p w14:paraId="3059B4B2" w14:textId="77777777" w:rsidR="003D455C" w:rsidRDefault="003D455C" w:rsidP="000451B2">
      <w:r>
        <w:continuationSeparator/>
      </w:r>
    </w:p>
  </w:footnote>
  <w:footnote w:type="continuationNotice" w:id="1">
    <w:p w14:paraId="532AE31A" w14:textId="77777777" w:rsidR="003D455C" w:rsidRDefault="003D455C"/>
  </w:footnote>
  <w:footnote w:id="2">
    <w:p w14:paraId="55502996" w14:textId="1AA53AC0" w:rsidR="008012E6" w:rsidRDefault="008012E6" w:rsidP="008012E6">
      <w:pPr>
        <w:pStyle w:val="FootnoteText"/>
      </w:pPr>
      <w:r>
        <w:rPr>
          <w:rStyle w:val="FootnoteReference"/>
        </w:rPr>
        <w:footnoteRef/>
      </w:r>
      <w:r>
        <w:t xml:space="preserve"> </w:t>
      </w:r>
      <w:r w:rsidRPr="0096751C">
        <w:rPr>
          <w:i/>
          <w:iCs/>
        </w:rPr>
        <w:t>Work, Health and Safety Act 2020</w:t>
      </w:r>
      <w:r>
        <w:rPr>
          <w:i/>
          <w:iCs/>
        </w:rPr>
        <w:t xml:space="preserve">, </w:t>
      </w:r>
      <w:r w:rsidRPr="005472B3">
        <w:t>Sections 38 and 39(1)</w:t>
      </w:r>
    </w:p>
  </w:footnote>
  <w:footnote w:id="3">
    <w:p w14:paraId="68D1A25B" w14:textId="77777777" w:rsidR="00066A8D" w:rsidRDefault="00066A8D" w:rsidP="00066A8D">
      <w:pPr>
        <w:pStyle w:val="FootnoteText"/>
      </w:pPr>
      <w:r>
        <w:rPr>
          <w:rStyle w:val="FootnoteReference"/>
        </w:rPr>
        <w:footnoteRef/>
      </w:r>
      <w:r>
        <w:t xml:space="preserve"> </w:t>
      </w:r>
      <w:r w:rsidRPr="00097C43">
        <w:rPr>
          <w:i/>
          <w:iCs/>
        </w:rPr>
        <w:t xml:space="preserve">Young Offenders Act </w:t>
      </w:r>
      <w:r w:rsidRPr="005472B3">
        <w:rPr>
          <w:i/>
          <w:iCs/>
        </w:rPr>
        <w:t>1994</w:t>
      </w:r>
      <w:r w:rsidRPr="005472B3">
        <w:t>, Section 180(1)</w:t>
      </w:r>
    </w:p>
  </w:footnote>
  <w:footnote w:id="4">
    <w:p w14:paraId="424BD414" w14:textId="77777777" w:rsidR="00C14760" w:rsidRPr="00C829A1" w:rsidRDefault="00C14760" w:rsidP="00C14760">
      <w:pPr>
        <w:pStyle w:val="FootnoteText"/>
      </w:pPr>
      <w:r>
        <w:rPr>
          <w:rStyle w:val="FootnoteReference"/>
        </w:rPr>
        <w:footnoteRef/>
      </w:r>
      <w:r>
        <w:t xml:space="preserve"> </w:t>
      </w:r>
      <w:r w:rsidRPr="0096751C">
        <w:rPr>
          <w:i/>
          <w:iCs/>
        </w:rPr>
        <w:t xml:space="preserve">Work Health and Safety </w:t>
      </w:r>
      <w:r w:rsidRPr="005472B3">
        <w:rPr>
          <w:i/>
          <w:iCs/>
        </w:rPr>
        <w:t xml:space="preserve">Act 2020, </w:t>
      </w:r>
      <w:r w:rsidRPr="005472B3">
        <w:t>Sections 38 and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50F" w14:textId="121BF7D8" w:rsidR="0087244E" w:rsidRDefault="00F56F06">
    <w:pPr>
      <w:pStyle w:val="Header"/>
    </w:pPr>
    <w:r>
      <w:rPr>
        <w:noProof/>
        <w14:ligatures w14:val="standardContextual"/>
      </w:rPr>
      <mc:AlternateContent>
        <mc:Choice Requires="wps">
          <w:drawing>
            <wp:anchor distT="0" distB="0" distL="0" distR="0" simplePos="0" relativeHeight="251663360" behindDoc="0" locked="0" layoutInCell="1" allowOverlap="1" wp14:anchorId="55FFC1DB" wp14:editId="6EB7B3DA">
              <wp:simplePos x="635" y="635"/>
              <wp:positionH relativeFrom="page">
                <wp:align>center</wp:align>
              </wp:positionH>
              <wp:positionV relativeFrom="page">
                <wp:align>top</wp:align>
              </wp:positionV>
              <wp:extent cx="622300" cy="376555"/>
              <wp:effectExtent l="0" t="0" r="6350" b="4445"/>
              <wp:wrapNone/>
              <wp:docPr id="25981929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FFC1DB"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B0DF" w14:textId="08F46710" w:rsidR="001C1AFE" w:rsidRDefault="00F56F06" w:rsidP="001C1AFE">
    <w:pPr>
      <w:pStyle w:val="Header"/>
      <w:pBdr>
        <w:bottom w:val="single" w:sz="4" w:space="3" w:color="auto"/>
      </w:pBdr>
    </w:pPr>
    <w:r>
      <w:rPr>
        <w:noProof/>
        <w14:ligatures w14:val="standardContextual"/>
      </w:rPr>
      <mc:AlternateContent>
        <mc:Choice Requires="wps">
          <w:drawing>
            <wp:anchor distT="0" distB="0" distL="0" distR="0" simplePos="0" relativeHeight="251664384" behindDoc="0" locked="0" layoutInCell="1" allowOverlap="1" wp14:anchorId="5284D87C" wp14:editId="6DFC6AE3">
              <wp:simplePos x="635" y="635"/>
              <wp:positionH relativeFrom="page">
                <wp:align>center</wp:align>
              </wp:positionH>
              <wp:positionV relativeFrom="page">
                <wp:align>top</wp:align>
              </wp:positionV>
              <wp:extent cx="622300" cy="376555"/>
              <wp:effectExtent l="0" t="0" r="6350" b="4445"/>
              <wp:wrapNone/>
              <wp:docPr id="174693175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296A59" w14:textId="40E1915A" w:rsidR="00F56F06" w:rsidRPr="00EA72CE" w:rsidRDefault="00F56F06" w:rsidP="00F56F06">
                          <w:pPr>
                            <w:rPr>
                              <w:rFonts w:eastAsia="Aptos" w:cs="Arial"/>
                              <w:noProof/>
                              <w:color w:val="B40A00"/>
                              <w:sz w:val="20"/>
                              <w:szCs w:val="20"/>
                            </w:rPr>
                          </w:pPr>
                          <w:r w:rsidRPr="00EA72CE">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84D87C"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5296A59" w14:textId="40E1915A" w:rsidR="00F56F06" w:rsidRPr="00EA72CE" w:rsidRDefault="00F56F06" w:rsidP="00F56F06">
                    <w:pPr>
                      <w:rPr>
                        <w:rFonts w:eastAsia="Aptos" w:cs="Arial"/>
                        <w:noProof/>
                        <w:color w:val="B40A00"/>
                        <w:sz w:val="20"/>
                        <w:szCs w:val="20"/>
                      </w:rPr>
                    </w:pPr>
                    <w:r w:rsidRPr="00EA72CE">
                      <w:rPr>
                        <w:rFonts w:eastAsia="Aptos" w:cs="Arial"/>
                        <w:noProof/>
                        <w:color w:val="B40A00"/>
                        <w:sz w:val="20"/>
                        <w:szCs w:val="20"/>
                      </w:rPr>
                      <w:t>OFFICIAL</w:t>
                    </w:r>
                  </w:p>
                </w:txbxContent>
              </v:textbox>
              <w10:wrap anchorx="page" anchory="page"/>
            </v:shape>
          </w:pict>
        </mc:Fallback>
      </mc:AlternateContent>
    </w:r>
    <w:r w:rsidR="001C1AFE">
      <w:rPr>
        <w:noProof/>
      </w:rPr>
      <w:fldChar w:fldCharType="begin"/>
    </w:r>
    <w:r w:rsidR="001C1AFE">
      <w:rPr>
        <w:noProof/>
      </w:rPr>
      <w:instrText xml:space="preserve"> STYLEREF  Title  \* MERGEFORMAT </w:instrText>
    </w:r>
    <w:r w:rsidR="001C1AFE">
      <w:rPr>
        <w:noProof/>
      </w:rPr>
      <w:fldChar w:fldCharType="separate"/>
    </w:r>
    <w:r w:rsidR="00A02C7B">
      <w:rPr>
        <w:noProof/>
      </w:rPr>
      <w:t>COPP 8.3 – Death of a Young Person</w:t>
    </w:r>
    <w:r w:rsidR="001C1AFE">
      <w:rPr>
        <w:noProof/>
      </w:rPr>
      <w:fldChar w:fldCharType="end"/>
    </w:r>
    <w:r w:rsidR="001C1AFE">
      <w:rPr>
        <w:noProof/>
      </w:rPr>
      <w:t xml:space="preserve"> </w:t>
    </w:r>
    <w:r w:rsidR="00415279">
      <w:rPr>
        <w:noProof/>
      </w:rPr>
      <w:t>v</w:t>
    </w:r>
    <w:r w:rsidR="005472B3">
      <w:rPr>
        <w:noProof/>
      </w:rPr>
      <w:t>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84C7" w14:textId="35AF56F3" w:rsidR="007140F0" w:rsidRDefault="00022BAF" w:rsidP="00352E48">
    <w:pPr>
      <w:pStyle w:val="Header"/>
      <w:tabs>
        <w:tab w:val="clear" w:pos="4513"/>
        <w:tab w:val="clear" w:pos="9026"/>
        <w:tab w:val="right" w:pos="9020"/>
      </w:tabs>
    </w:pPr>
    <w:r w:rsidRPr="00D521D2">
      <w:rPr>
        <w:rFonts w:eastAsia="Arial"/>
        <w:noProof/>
        <w:color w:val="FFFFFF" w:themeColor="background1"/>
        <w:kern w:val="2"/>
        <w:sz w:val="24"/>
        <w14:ligatures w14:val="standardContextual"/>
      </w:rPr>
      <w:drawing>
        <wp:anchor distT="0" distB="0" distL="114300" distR="114300" simplePos="0" relativeHeight="251659264" behindDoc="1" locked="0" layoutInCell="1" allowOverlap="1" wp14:anchorId="03F191A5" wp14:editId="42DAE723">
          <wp:simplePos x="0" y="0"/>
          <wp:positionH relativeFrom="page">
            <wp:align>right</wp:align>
          </wp:positionH>
          <wp:positionV relativeFrom="page">
            <wp:align>top</wp:align>
          </wp:positionV>
          <wp:extent cx="7562850" cy="10732317"/>
          <wp:effectExtent l="0" t="0" r="0" b="0"/>
          <wp:wrapNone/>
          <wp:docPr id="752128811"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2850" cy="10732317"/>
                  </a:xfrm>
                  <a:prstGeom prst="rect">
                    <a:avLst/>
                  </a:prstGeom>
                </pic:spPr>
              </pic:pic>
            </a:graphicData>
          </a:graphic>
          <wp14:sizeRelH relativeFrom="margin">
            <wp14:pctWidth>0</wp14:pctWidth>
          </wp14:sizeRelH>
          <wp14:sizeRelV relativeFrom="margin">
            <wp14:pctHeight>0</wp14:pctHeight>
          </wp14:sizeRelV>
        </wp:anchor>
      </w:drawing>
    </w:r>
    <w:r w:rsidR="00352E48" w:rsidRPr="00D521D2">
      <w:rPr>
        <w:rFonts w:cs="Arial"/>
        <w:noProof/>
        <w:color w:val="FFFFFF" w:themeColor="background1"/>
        <w:sz w:val="56"/>
        <w:szCs w:val="56"/>
        <w:lang w:eastAsia="en-AU"/>
      </w:rPr>
      <mc:AlternateContent>
        <mc:Choice Requires="wps">
          <w:drawing>
            <wp:anchor distT="0" distB="0" distL="114300" distR="114300" simplePos="0" relativeHeight="251661312" behindDoc="0" locked="0" layoutInCell="1" allowOverlap="1" wp14:anchorId="5EB8D338" wp14:editId="6525A347">
              <wp:simplePos x="0" y="0"/>
              <wp:positionH relativeFrom="margin">
                <wp:posOffset>577850</wp:posOffset>
              </wp:positionH>
              <wp:positionV relativeFrom="paragraph">
                <wp:posOffset>334010</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8D338" id="_x0000_t202" coordsize="21600,21600" o:spt="202" path="m,l,21600r21600,l21600,xe">
              <v:stroke joinstyle="miter"/>
              <v:path gradientshapeok="t" o:connecttype="rect"/>
            </v:shapetype>
            <v:shape id="Text Box 1" o:spid="_x0000_s1028" type="#_x0000_t202" style="position:absolute;margin-left:45.5pt;margin-top:26.3pt;width:129.75pt;height:23.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" filled="f" stroked="f">
              <v:textbo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00F56F06">
      <w:rPr>
        <w:rFonts w:cs="Arial"/>
        <w:noProof/>
        <w:color w:val="FFFFFF" w:themeColor="background1"/>
        <w:sz w:val="56"/>
        <w:szCs w:val="56"/>
        <w:lang w:eastAsia="en-AU"/>
        <w14:ligatures w14:val="standardContextual"/>
      </w:rPr>
      <mc:AlternateContent>
        <mc:Choice Requires="wps">
          <w:drawing>
            <wp:anchor distT="0" distB="0" distL="0" distR="0" simplePos="0" relativeHeight="251662336" behindDoc="0" locked="0" layoutInCell="1" allowOverlap="1" wp14:anchorId="607BC7FE" wp14:editId="265B0BE8">
              <wp:simplePos x="914400" y="447675"/>
              <wp:positionH relativeFrom="page">
                <wp:align>center</wp:align>
              </wp:positionH>
              <wp:positionV relativeFrom="page">
                <wp:align>top</wp:align>
              </wp:positionV>
              <wp:extent cx="622300" cy="376555"/>
              <wp:effectExtent l="0" t="0" r="6350" b="4445"/>
              <wp:wrapNone/>
              <wp:docPr id="143007093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8E1DA23" w14:textId="7B7A4335" w:rsidR="00F56F06" w:rsidRPr="00EA72CE" w:rsidRDefault="00F56F06" w:rsidP="00F56F06">
                          <w:pPr>
                            <w:rPr>
                              <w:rFonts w:asciiTheme="minorHAnsi" w:eastAsia="Aptos" w:hAnsiTheme="minorHAnsi" w:cstheme="minorHAnsi"/>
                              <w:b/>
                              <w:bCs/>
                              <w:noProof/>
                              <w:color w:val="FFFFFF" w:themeColor="background1"/>
                              <w:sz w:val="20"/>
                              <w:szCs w:val="20"/>
                            </w:rPr>
                          </w:pPr>
                          <w:r w:rsidRPr="00EA72CE">
                            <w:rPr>
                              <w:rFonts w:asciiTheme="minorHAnsi" w:eastAsia="Aptos" w:hAnsiTheme="minorHAnsi" w:cstheme="minorHAnsi"/>
                              <w:b/>
                              <w:bCs/>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7BC7FE" id="_x0000_t202" coordsize="21600,21600" o:spt="202" path="m,l,21600r21600,l21600,xe">
              <v:stroke joinstyle="miter"/>
              <v:path gradientshapeok="t" o:connecttype="rect"/>
            </v:shapetype>
            <v:shape id="Text Box 7" o:spid="_x0000_s1029"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28E1DA23" w14:textId="7B7A4335" w:rsidR="00F56F06" w:rsidRPr="00EA72CE" w:rsidRDefault="00F56F06" w:rsidP="00F56F06">
                    <w:pPr>
                      <w:rPr>
                        <w:rFonts w:asciiTheme="minorHAnsi" w:eastAsia="Aptos" w:hAnsiTheme="minorHAnsi" w:cstheme="minorHAnsi"/>
                        <w:b/>
                        <w:bCs/>
                        <w:noProof/>
                        <w:color w:val="FFFFFF" w:themeColor="background1"/>
                        <w:sz w:val="20"/>
                        <w:szCs w:val="20"/>
                      </w:rPr>
                    </w:pPr>
                    <w:r w:rsidRPr="00EA72CE">
                      <w:rPr>
                        <w:rFonts w:asciiTheme="minorHAnsi" w:eastAsia="Aptos" w:hAnsiTheme="minorHAnsi" w:cstheme="minorHAnsi"/>
                        <w:b/>
                        <w:bCs/>
                        <w:noProof/>
                        <w:color w:val="FFFFFF" w:themeColor="background1"/>
                        <w:sz w:val="20"/>
                        <w:szCs w:val="20"/>
                      </w:rPr>
                      <w:t>OFFICIAL</w:t>
                    </w:r>
                  </w:p>
                </w:txbxContent>
              </v:textbox>
              <w10:wrap anchorx="page" anchory="page"/>
            </v:shape>
          </w:pict>
        </mc:Fallback>
      </mc:AlternateContent>
    </w:r>
    <w:r w:rsidR="00352E48">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B9331" w14:textId="5C708D27" w:rsidR="00F62108" w:rsidRDefault="00F62108" w:rsidP="001C1AFE">
    <w:pPr>
      <w:pStyle w:val="Header"/>
      <w:pBdr>
        <w:bottom w:val="single" w:sz="4" w:space="3" w:color="auto"/>
      </w:pBdr>
    </w:pPr>
    <w:r>
      <w:rPr>
        <w:noProof/>
        <w14:ligatures w14:val="standardContextual"/>
      </w:rPr>
      <mc:AlternateContent>
        <mc:Choice Requires="wps">
          <w:drawing>
            <wp:anchor distT="0" distB="0" distL="0" distR="0" simplePos="0" relativeHeight="251666432" behindDoc="0" locked="0" layoutInCell="1" allowOverlap="1" wp14:anchorId="5BEA7738" wp14:editId="4CEC96EE">
              <wp:simplePos x="635" y="635"/>
              <wp:positionH relativeFrom="page">
                <wp:align>center</wp:align>
              </wp:positionH>
              <wp:positionV relativeFrom="page">
                <wp:align>top</wp:align>
              </wp:positionV>
              <wp:extent cx="622300" cy="376555"/>
              <wp:effectExtent l="0" t="0" r="6350" b="4445"/>
              <wp:wrapNone/>
              <wp:docPr id="149109006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A74DAE2" w14:textId="77777777" w:rsidR="00F62108" w:rsidRPr="00F56F06" w:rsidRDefault="00F62108" w:rsidP="00F56F06">
                          <w:pPr>
                            <w:rPr>
                              <w:rFonts w:ascii="Aptos" w:eastAsia="Aptos" w:hAnsi="Aptos" w:cs="Aptos"/>
                              <w:noProof/>
                              <w:color w:val="FF0000"/>
                            </w:rPr>
                          </w:pPr>
                          <w:r w:rsidRPr="00F56F0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EA7738" id="_x0000_t202" coordsize="21600,21600" o:spt="202" path="m,l,21600r21600,l21600,xe">
              <v:stroke joinstyle="miter"/>
              <v:path gradientshapeok="t" o:connecttype="rect"/>
            </v:shapetype>
            <v:shape id="_x0000_s1030" type="#_x0000_t202" alt="OFFICIAL" style="position:absolute;margin-left:0;margin-top:0;width:49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A74DAE2" w14:textId="77777777" w:rsidR="00F62108" w:rsidRPr="00F56F06" w:rsidRDefault="00F62108" w:rsidP="00F56F06">
                    <w:pPr>
                      <w:rPr>
                        <w:rFonts w:ascii="Aptos" w:eastAsia="Aptos" w:hAnsi="Aptos" w:cs="Aptos"/>
                        <w:noProof/>
                        <w:color w:val="FF0000"/>
                      </w:rPr>
                    </w:pPr>
                    <w:r w:rsidRPr="00F56F06">
                      <w:rPr>
                        <w:rFonts w:ascii="Aptos" w:eastAsia="Aptos" w:hAnsi="Aptos" w:cs="Aptos"/>
                        <w:noProof/>
                        <w:color w:val="FF0000"/>
                      </w:rPr>
                      <w:t>OFFICIAL</w:t>
                    </w:r>
                  </w:p>
                </w:txbxContent>
              </v:textbox>
              <w10:wrap anchorx="page" anchory="page"/>
            </v:shape>
          </w:pict>
        </mc:Fallback>
      </mc:AlternateContent>
    </w:r>
    <w:r>
      <w:rPr>
        <w:noProof/>
      </w:rPr>
      <w:fldChar w:fldCharType="begin"/>
    </w:r>
    <w:r>
      <w:rPr>
        <w:noProof/>
      </w:rPr>
      <w:instrText xml:space="preserve"> STYLEREF  Title  \* MERGEFORMAT </w:instrText>
    </w:r>
    <w:r>
      <w:rPr>
        <w:noProof/>
      </w:rPr>
      <w:fldChar w:fldCharType="separate"/>
    </w:r>
    <w:r w:rsidR="003D50F3">
      <w:rPr>
        <w:noProof/>
      </w:rPr>
      <w:t>COPP 8.3 – Death of a Young Person</w:t>
    </w:r>
    <w:r>
      <w:rPr>
        <w:noProof/>
      </w:rPr>
      <w:fldChar w:fldCharType="end"/>
    </w:r>
    <w:r>
      <w:rPr>
        <w:noProof/>
      </w:rPr>
      <w:t xml:space="preserve"> vx.x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26035A0"/>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1B40DD4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39F2B5F"/>
    <w:multiLevelType w:val="multilevel"/>
    <w:tmpl w:val="FC0E4F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5B8113D"/>
    <w:multiLevelType w:val="multilevel"/>
    <w:tmpl w:val="0CBE1E3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720" w:hanging="720"/>
      </w:pPr>
      <w:rPr>
        <w:rFonts w:hint="default"/>
        <w:specVanish w:val="0"/>
      </w:r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06602F52"/>
    <w:multiLevelType w:val="hybridMultilevel"/>
    <w:tmpl w:val="618A5060"/>
    <w:lvl w:ilvl="0" w:tplc="0C090001">
      <w:start w:val="1"/>
      <w:numFmt w:val="bullet"/>
      <w:lvlText w:val=""/>
      <w:lvlJc w:val="left"/>
      <w:pPr>
        <w:ind w:left="1247" w:hanging="340"/>
      </w:pPr>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5" w15:restartNumberingAfterBreak="0">
    <w:nsid w:val="122F4122"/>
    <w:multiLevelType w:val="hybridMultilevel"/>
    <w:tmpl w:val="8AA0899C"/>
    <w:lvl w:ilvl="0" w:tplc="3704F4CA">
      <w:start w:val="1"/>
      <w:numFmt w:val="lowerLetter"/>
      <w:pStyle w:val="ListNumber1"/>
      <w:lvlText w:val="%1)"/>
      <w:lvlJc w:val="left"/>
      <w:pPr>
        <w:ind w:left="1304" w:hanging="45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018" w:hanging="360"/>
      </w:pPr>
    </w:lvl>
    <w:lvl w:ilvl="2" w:tplc="0C09001B">
      <w:start w:val="1"/>
      <w:numFmt w:val="lowerRoman"/>
      <w:pStyle w:val="ListNumber1"/>
      <w:lvlText w:val="%3."/>
      <w:lvlJc w:val="right"/>
      <w:pPr>
        <w:ind w:left="2738" w:hanging="180"/>
      </w:pPr>
    </w:lvl>
    <w:lvl w:ilvl="3" w:tplc="0C09000F">
      <w:start w:val="1"/>
      <w:numFmt w:val="decimal"/>
      <w:lvlText w:val="%4."/>
      <w:lvlJc w:val="left"/>
      <w:pPr>
        <w:ind w:left="3458" w:hanging="360"/>
      </w:pPr>
    </w:lvl>
    <w:lvl w:ilvl="4" w:tplc="0C090019">
      <w:start w:val="1"/>
      <w:numFmt w:val="lowerLetter"/>
      <w:lvlText w:val="%5."/>
      <w:lvlJc w:val="left"/>
      <w:pPr>
        <w:ind w:left="4178" w:hanging="360"/>
      </w:pPr>
    </w:lvl>
    <w:lvl w:ilvl="5" w:tplc="0C09001B">
      <w:start w:val="1"/>
      <w:numFmt w:val="lowerRoman"/>
      <w:lvlText w:val="%6."/>
      <w:lvlJc w:val="right"/>
      <w:pPr>
        <w:ind w:left="4898" w:hanging="180"/>
      </w:pPr>
    </w:lvl>
    <w:lvl w:ilvl="6" w:tplc="0C09000F">
      <w:start w:val="1"/>
      <w:numFmt w:val="decimal"/>
      <w:lvlText w:val="%7."/>
      <w:lvlJc w:val="left"/>
      <w:pPr>
        <w:ind w:left="5618" w:hanging="360"/>
      </w:pPr>
    </w:lvl>
    <w:lvl w:ilvl="7" w:tplc="0C090019">
      <w:start w:val="1"/>
      <w:numFmt w:val="lowerLetter"/>
      <w:lvlText w:val="%8."/>
      <w:lvlJc w:val="left"/>
      <w:pPr>
        <w:ind w:left="6338" w:hanging="360"/>
      </w:pPr>
    </w:lvl>
    <w:lvl w:ilvl="8" w:tplc="0C09001B">
      <w:start w:val="1"/>
      <w:numFmt w:val="lowerRoman"/>
      <w:lvlText w:val="%9."/>
      <w:lvlJc w:val="right"/>
      <w:pPr>
        <w:ind w:left="7058" w:hanging="180"/>
      </w:pPr>
    </w:lvl>
  </w:abstractNum>
  <w:abstractNum w:abstractNumId="6" w15:restartNumberingAfterBreak="0">
    <w:nsid w:val="132D47FD"/>
    <w:multiLevelType w:val="hybridMultilevel"/>
    <w:tmpl w:val="CCECFB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7971E80"/>
    <w:multiLevelType w:val="hybridMultilevel"/>
    <w:tmpl w:val="21285DEA"/>
    <w:lvl w:ilvl="0" w:tplc="0C090001">
      <w:start w:val="1"/>
      <w:numFmt w:val="bullet"/>
      <w:lvlText w:val=""/>
      <w:lvlJc w:val="left"/>
      <w:pPr>
        <w:ind w:left="1060" w:hanging="340"/>
      </w:pPr>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2246" w:hanging="360"/>
      </w:pPr>
    </w:lvl>
    <w:lvl w:ilvl="2" w:tplc="FFFFFFFF" w:tentative="1">
      <w:start w:val="1"/>
      <w:numFmt w:val="lowerRoman"/>
      <w:lvlText w:val="%3."/>
      <w:lvlJc w:val="right"/>
      <w:pPr>
        <w:ind w:left="2966" w:hanging="180"/>
      </w:pPr>
    </w:lvl>
    <w:lvl w:ilvl="3" w:tplc="FFFFFFFF" w:tentative="1">
      <w:start w:val="1"/>
      <w:numFmt w:val="decimal"/>
      <w:lvlText w:val="%4."/>
      <w:lvlJc w:val="left"/>
      <w:pPr>
        <w:ind w:left="3686" w:hanging="360"/>
      </w:pPr>
    </w:lvl>
    <w:lvl w:ilvl="4" w:tplc="FFFFFFFF" w:tentative="1">
      <w:start w:val="1"/>
      <w:numFmt w:val="lowerLetter"/>
      <w:lvlText w:val="%5."/>
      <w:lvlJc w:val="left"/>
      <w:pPr>
        <w:ind w:left="4406" w:hanging="360"/>
      </w:pPr>
    </w:lvl>
    <w:lvl w:ilvl="5" w:tplc="FFFFFFFF" w:tentative="1">
      <w:start w:val="1"/>
      <w:numFmt w:val="lowerRoman"/>
      <w:lvlText w:val="%6."/>
      <w:lvlJc w:val="right"/>
      <w:pPr>
        <w:ind w:left="5126" w:hanging="180"/>
      </w:pPr>
    </w:lvl>
    <w:lvl w:ilvl="6" w:tplc="FFFFFFFF" w:tentative="1">
      <w:start w:val="1"/>
      <w:numFmt w:val="decimal"/>
      <w:lvlText w:val="%7."/>
      <w:lvlJc w:val="left"/>
      <w:pPr>
        <w:ind w:left="5846" w:hanging="360"/>
      </w:pPr>
    </w:lvl>
    <w:lvl w:ilvl="7" w:tplc="FFFFFFFF" w:tentative="1">
      <w:start w:val="1"/>
      <w:numFmt w:val="lowerLetter"/>
      <w:lvlText w:val="%8."/>
      <w:lvlJc w:val="left"/>
      <w:pPr>
        <w:ind w:left="6566" w:hanging="360"/>
      </w:pPr>
    </w:lvl>
    <w:lvl w:ilvl="8" w:tplc="FFFFFFFF" w:tentative="1">
      <w:start w:val="1"/>
      <w:numFmt w:val="lowerRoman"/>
      <w:lvlText w:val="%9."/>
      <w:lvlJc w:val="right"/>
      <w:pPr>
        <w:ind w:left="7286" w:hanging="180"/>
      </w:pPr>
    </w:lvl>
  </w:abstractNum>
  <w:abstractNum w:abstractNumId="8" w15:restartNumberingAfterBreak="0">
    <w:nsid w:val="1E8935F1"/>
    <w:multiLevelType w:val="hybridMultilevel"/>
    <w:tmpl w:val="37AC1C14"/>
    <w:lvl w:ilvl="0" w:tplc="DEF4BEEC">
      <w:start w:val="1"/>
      <w:numFmt w:val="bullet"/>
      <w:pStyle w:val="List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9E4A5D"/>
    <w:multiLevelType w:val="multilevel"/>
    <w:tmpl w:val="8D2EA130"/>
    <w:lvl w:ilvl="0">
      <w:start w:val="1"/>
      <w:numFmt w:val="decimal"/>
      <w:pStyle w:val="Sectionheading"/>
      <w:lvlText w:val="%1"/>
      <w:lvlJc w:val="left"/>
      <w:pPr>
        <w:tabs>
          <w:tab w:val="num" w:pos="720"/>
        </w:tabs>
        <w:ind w:left="720" w:hanging="720"/>
      </w:pPr>
      <w:rPr>
        <w:rFonts w:hint="default"/>
        <w:sz w:val="40"/>
        <w:szCs w:val="40"/>
      </w:rPr>
    </w:lvl>
    <w:lvl w:ilvl="1">
      <w:start w:val="1"/>
      <w:numFmt w:val="decimal"/>
      <w:pStyle w:val="Subsectionheading"/>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10" w15:restartNumberingAfterBreak="0">
    <w:nsid w:val="207A1671"/>
    <w:multiLevelType w:val="hybridMultilevel"/>
    <w:tmpl w:val="4558D5AC"/>
    <w:lvl w:ilvl="0" w:tplc="0C090001">
      <w:start w:val="1"/>
      <w:numFmt w:val="bullet"/>
      <w:pStyle w:val="StyleHeading1Arial12ptJustifiedBottomNoborder"/>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1F43E90"/>
    <w:multiLevelType w:val="hybridMultilevel"/>
    <w:tmpl w:val="24D8F130"/>
    <w:lvl w:ilvl="0" w:tplc="0C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28BD09AB"/>
    <w:multiLevelType w:val="hybridMultilevel"/>
    <w:tmpl w:val="A5CE6210"/>
    <w:lvl w:ilvl="0" w:tplc="8F065F9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3472DA"/>
    <w:multiLevelType w:val="hybridMultilevel"/>
    <w:tmpl w:val="1B004AB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4" w15:restartNumberingAfterBreak="0">
    <w:nsid w:val="29DF79C8"/>
    <w:multiLevelType w:val="hybridMultilevel"/>
    <w:tmpl w:val="9788C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3F7366"/>
    <w:multiLevelType w:val="multilevel"/>
    <w:tmpl w:val="49969496"/>
    <w:styleLink w:val="StyleOutlinenumberedTrebuchetMS11ptBold"/>
    <w:lvl w:ilvl="0">
      <w:start w:val="1"/>
      <w:numFmt w:val="decimal"/>
      <w:isLgl/>
      <w:lvlText w:val="%1."/>
      <w:lvlJc w:val="left"/>
      <w:pPr>
        <w:tabs>
          <w:tab w:val="num" w:pos="567"/>
        </w:tabs>
        <w:ind w:left="567" w:hanging="567"/>
      </w:pPr>
      <w:rPr>
        <w:rFonts w:ascii="Arial Bold" w:hAnsi="Arial Bold" w:hint="default"/>
        <w:b/>
        <w:i w:val="0"/>
        <w:caps w:val="0"/>
        <w:strike w:val="0"/>
        <w:dstrike w:val="0"/>
        <w:outline w:val="0"/>
        <w:shadow w:val="0"/>
        <w:emboss w:val="0"/>
        <w:imprint w:val="0"/>
        <w:vanish w:val="0"/>
        <w:color w:val="auto"/>
        <w:sz w:val="24"/>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Arial" w:hAnsi="Arial"/>
        <w:sz w:val="24"/>
        <w:szCs w:val="20"/>
      </w:rPr>
    </w:lvl>
    <w:lvl w:ilvl="3">
      <w:start w:val="1"/>
      <w:numFmt w:val="decimal"/>
      <w:lvlText w:val="%4"/>
      <w:lvlJc w:val="left"/>
      <w:pPr>
        <w:tabs>
          <w:tab w:val="num" w:pos="567"/>
        </w:tabs>
        <w:ind w:left="1134"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0712E20"/>
    <w:multiLevelType w:val="hybridMultilevel"/>
    <w:tmpl w:val="62E43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7D41E8"/>
    <w:multiLevelType w:val="multilevel"/>
    <w:tmpl w:val="8B8CFD68"/>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8" w15:restartNumberingAfterBreak="0">
    <w:nsid w:val="32551CE1"/>
    <w:multiLevelType w:val="hybridMultilevel"/>
    <w:tmpl w:val="3D3A37A6"/>
    <w:lvl w:ilvl="0" w:tplc="0C090001">
      <w:start w:val="1"/>
      <w:numFmt w:val="bullet"/>
      <w:lvlText w:val=""/>
      <w:lvlJc w:val="left"/>
      <w:pPr>
        <w:ind w:left="1060" w:hanging="340"/>
      </w:pPr>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2246" w:hanging="360"/>
      </w:pPr>
    </w:lvl>
    <w:lvl w:ilvl="2" w:tplc="FFFFFFFF" w:tentative="1">
      <w:start w:val="1"/>
      <w:numFmt w:val="lowerRoman"/>
      <w:lvlText w:val="%3."/>
      <w:lvlJc w:val="right"/>
      <w:pPr>
        <w:ind w:left="2966" w:hanging="180"/>
      </w:pPr>
    </w:lvl>
    <w:lvl w:ilvl="3" w:tplc="FFFFFFFF" w:tentative="1">
      <w:start w:val="1"/>
      <w:numFmt w:val="decimal"/>
      <w:lvlText w:val="%4."/>
      <w:lvlJc w:val="left"/>
      <w:pPr>
        <w:ind w:left="3686" w:hanging="360"/>
      </w:pPr>
    </w:lvl>
    <w:lvl w:ilvl="4" w:tplc="FFFFFFFF" w:tentative="1">
      <w:start w:val="1"/>
      <w:numFmt w:val="lowerLetter"/>
      <w:lvlText w:val="%5."/>
      <w:lvlJc w:val="left"/>
      <w:pPr>
        <w:ind w:left="4406" w:hanging="360"/>
      </w:pPr>
    </w:lvl>
    <w:lvl w:ilvl="5" w:tplc="FFFFFFFF" w:tentative="1">
      <w:start w:val="1"/>
      <w:numFmt w:val="lowerRoman"/>
      <w:lvlText w:val="%6."/>
      <w:lvlJc w:val="right"/>
      <w:pPr>
        <w:ind w:left="5126" w:hanging="180"/>
      </w:pPr>
    </w:lvl>
    <w:lvl w:ilvl="6" w:tplc="FFFFFFFF" w:tentative="1">
      <w:start w:val="1"/>
      <w:numFmt w:val="decimal"/>
      <w:lvlText w:val="%7."/>
      <w:lvlJc w:val="left"/>
      <w:pPr>
        <w:ind w:left="5846" w:hanging="360"/>
      </w:pPr>
    </w:lvl>
    <w:lvl w:ilvl="7" w:tplc="FFFFFFFF" w:tentative="1">
      <w:start w:val="1"/>
      <w:numFmt w:val="lowerLetter"/>
      <w:lvlText w:val="%8."/>
      <w:lvlJc w:val="left"/>
      <w:pPr>
        <w:ind w:left="6566" w:hanging="360"/>
      </w:pPr>
    </w:lvl>
    <w:lvl w:ilvl="8" w:tplc="FFFFFFFF" w:tentative="1">
      <w:start w:val="1"/>
      <w:numFmt w:val="lowerRoman"/>
      <w:lvlText w:val="%9."/>
      <w:lvlJc w:val="right"/>
      <w:pPr>
        <w:ind w:left="7286" w:hanging="180"/>
      </w:pPr>
    </w:lvl>
  </w:abstractNum>
  <w:abstractNum w:abstractNumId="19" w15:restartNumberingAfterBreak="0">
    <w:nsid w:val="327D1347"/>
    <w:multiLevelType w:val="hybridMultilevel"/>
    <w:tmpl w:val="A7E8DD7C"/>
    <w:lvl w:ilvl="0" w:tplc="0C090001">
      <w:start w:val="1"/>
      <w:numFmt w:val="bullet"/>
      <w:lvlText w:val=""/>
      <w:lvlJc w:val="left"/>
      <w:pPr>
        <w:ind w:left="1247" w:hanging="340"/>
      </w:pPr>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20" w15:restartNumberingAfterBreak="0">
    <w:nsid w:val="360402CB"/>
    <w:multiLevelType w:val="hybridMultilevel"/>
    <w:tmpl w:val="BE3EF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F64AB5"/>
    <w:multiLevelType w:val="multilevel"/>
    <w:tmpl w:val="A56EDAAC"/>
    <w:lvl w:ilvl="0">
      <w:start w:val="1"/>
      <w:numFmt w:val="none"/>
      <w:pStyle w:val="StyleStyleHeading113ptJustifiedBefore0pt125pt"/>
      <w:lvlText w:val="1."/>
      <w:lvlJc w:val="left"/>
      <w:pPr>
        <w:tabs>
          <w:tab w:val="num" w:pos="1644"/>
        </w:tabs>
        <w:ind w:left="1644" w:hanging="680"/>
      </w:pPr>
      <w:rPr>
        <w:rFonts w:ascii="Arial Bold" w:hAnsi="Arial Bold" w:cs="Arial" w:hint="default"/>
        <w:b/>
        <w:i w:val="0"/>
        <w:sz w:val="28"/>
      </w:rPr>
    </w:lvl>
    <w:lvl w:ilvl="1">
      <w:start w:val="1"/>
      <w:numFmt w:val="none"/>
      <w:lvlText w:val="1.1"/>
      <w:lvlJc w:val="left"/>
      <w:pPr>
        <w:tabs>
          <w:tab w:val="num" w:pos="1644"/>
        </w:tabs>
        <w:ind w:left="1644" w:hanging="680"/>
      </w:pPr>
      <w:rPr>
        <w:rFonts w:hint="default"/>
        <w:i w:val="0"/>
        <w:caps w:val="0"/>
        <w:smallCaps w:val="0"/>
        <w:strike w:val="0"/>
        <w:dstrike w:val="0"/>
        <w:vanish w:val="0"/>
        <w:color w:val="000000"/>
        <w:spacing w:val="0"/>
        <w:position w:val="0"/>
        <w:u w:val="none"/>
        <w:vertAlign w:val="baseline"/>
        <w:em w:val="none"/>
      </w:rPr>
    </w:lvl>
    <w:lvl w:ilvl="2">
      <w:start w:val="1"/>
      <w:numFmt w:val="decimal"/>
      <w:lvlText w:val="%1.%2.%3"/>
      <w:lvlJc w:val="left"/>
      <w:pPr>
        <w:tabs>
          <w:tab w:val="num" w:pos="1644"/>
        </w:tabs>
        <w:ind w:left="1644" w:hanging="680"/>
      </w:pPr>
      <w:rPr>
        <w:rFonts w:ascii="Arial" w:hAnsi="Arial" w:cs="Arial" w:hint="default"/>
        <w:b/>
        <w:i w:val="0"/>
        <w:caps w:val="0"/>
        <w:strike w:val="0"/>
        <w:dstrike w:val="0"/>
        <w:vanish w:val="0"/>
        <w:color w:val="auto"/>
        <w:sz w:val="24"/>
        <w:vertAlign w:val="baseline"/>
      </w:rPr>
    </w:lvl>
    <w:lvl w:ilvl="3">
      <w:start w:val="1"/>
      <w:numFmt w:val="decimal"/>
      <w:lvlText w:val="%1.%2.%3.%4"/>
      <w:lvlJc w:val="left"/>
      <w:pPr>
        <w:tabs>
          <w:tab w:val="num" w:pos="1648"/>
        </w:tabs>
        <w:ind w:left="1648" w:hanging="864"/>
      </w:pPr>
      <w:rPr>
        <w:rFonts w:cs="Arial" w:hint="default"/>
      </w:rPr>
    </w:lvl>
    <w:lvl w:ilvl="4">
      <w:start w:val="1"/>
      <w:numFmt w:val="decimal"/>
      <w:lvlText w:val="%1.%2.%3.%4.%5"/>
      <w:lvlJc w:val="left"/>
      <w:pPr>
        <w:tabs>
          <w:tab w:val="num" w:pos="1792"/>
        </w:tabs>
        <w:ind w:left="1792" w:hanging="1008"/>
      </w:pPr>
      <w:rPr>
        <w:rFonts w:cs="Arial" w:hint="default"/>
      </w:rPr>
    </w:lvl>
    <w:lvl w:ilvl="5">
      <w:start w:val="1"/>
      <w:numFmt w:val="decimal"/>
      <w:lvlText w:val="%1.%2.%3.%4.%5.%6"/>
      <w:lvlJc w:val="left"/>
      <w:pPr>
        <w:tabs>
          <w:tab w:val="num" w:pos="1936"/>
        </w:tabs>
        <w:ind w:left="1936" w:hanging="1152"/>
      </w:pPr>
      <w:rPr>
        <w:rFonts w:cs="Arial" w:hint="default"/>
      </w:rPr>
    </w:lvl>
    <w:lvl w:ilvl="6">
      <w:start w:val="1"/>
      <w:numFmt w:val="decimal"/>
      <w:lvlText w:val="%1.%2.%3.%4.%5.%6.%7"/>
      <w:lvlJc w:val="left"/>
      <w:pPr>
        <w:tabs>
          <w:tab w:val="num" w:pos="2080"/>
        </w:tabs>
        <w:ind w:left="2080" w:hanging="1296"/>
      </w:pPr>
      <w:rPr>
        <w:rFonts w:cs="Arial" w:hint="default"/>
      </w:rPr>
    </w:lvl>
    <w:lvl w:ilvl="7">
      <w:start w:val="1"/>
      <w:numFmt w:val="decimal"/>
      <w:lvlText w:val="%1.%2.%3.%4.%5.%6.%7.%8"/>
      <w:lvlJc w:val="left"/>
      <w:pPr>
        <w:tabs>
          <w:tab w:val="num" w:pos="2224"/>
        </w:tabs>
        <w:ind w:left="2224" w:hanging="1440"/>
      </w:pPr>
      <w:rPr>
        <w:rFonts w:cs="Arial" w:hint="default"/>
      </w:rPr>
    </w:lvl>
    <w:lvl w:ilvl="8">
      <w:start w:val="1"/>
      <w:numFmt w:val="decimal"/>
      <w:lvlText w:val="%1.%2.%3.%4.%5.%6.%7.%8.%9"/>
      <w:lvlJc w:val="left"/>
      <w:pPr>
        <w:tabs>
          <w:tab w:val="num" w:pos="2368"/>
        </w:tabs>
        <w:ind w:left="2368" w:hanging="1584"/>
      </w:pPr>
      <w:rPr>
        <w:rFonts w:cs="Arial" w:hint="default"/>
      </w:rPr>
    </w:lvl>
  </w:abstractNum>
  <w:abstractNum w:abstractNumId="22" w15:restartNumberingAfterBreak="0">
    <w:nsid w:val="3F085036"/>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418D018D"/>
    <w:multiLevelType w:val="multilevel"/>
    <w:tmpl w:val="FC0E4F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2DD6A24"/>
    <w:multiLevelType w:val="hybridMultilevel"/>
    <w:tmpl w:val="C79E752E"/>
    <w:lvl w:ilvl="0" w:tplc="060AF856">
      <w:start w:val="1"/>
      <w:numFmt w:val="decimal"/>
      <w:pStyle w:val="StyleHeading1Before0ptBottomSinglesolidlineAuto"/>
      <w:lvlText w:val="%1."/>
      <w:lvlJc w:val="left"/>
      <w:pPr>
        <w:tabs>
          <w:tab w:val="num" w:pos="720"/>
        </w:tabs>
        <w:ind w:left="720" w:hanging="360"/>
      </w:pPr>
      <w:rPr>
        <w:rFonts w:hint="default"/>
      </w:rPr>
    </w:lvl>
    <w:lvl w:ilvl="1" w:tplc="81343D40">
      <w:numFmt w:val="none"/>
      <w:lvlText w:val=""/>
      <w:lvlJc w:val="left"/>
      <w:pPr>
        <w:tabs>
          <w:tab w:val="num" w:pos="360"/>
        </w:tabs>
      </w:pPr>
    </w:lvl>
    <w:lvl w:ilvl="2" w:tplc="17C68D96">
      <w:numFmt w:val="none"/>
      <w:lvlText w:val=""/>
      <w:lvlJc w:val="left"/>
      <w:pPr>
        <w:tabs>
          <w:tab w:val="num" w:pos="360"/>
        </w:tabs>
      </w:pPr>
    </w:lvl>
    <w:lvl w:ilvl="3" w:tplc="2C2A9A52">
      <w:numFmt w:val="none"/>
      <w:lvlText w:val=""/>
      <w:lvlJc w:val="left"/>
      <w:pPr>
        <w:tabs>
          <w:tab w:val="num" w:pos="360"/>
        </w:tabs>
      </w:pPr>
    </w:lvl>
    <w:lvl w:ilvl="4" w:tplc="DBC4A7FA">
      <w:numFmt w:val="none"/>
      <w:lvlText w:val=""/>
      <w:lvlJc w:val="left"/>
      <w:pPr>
        <w:tabs>
          <w:tab w:val="num" w:pos="360"/>
        </w:tabs>
      </w:pPr>
    </w:lvl>
    <w:lvl w:ilvl="5" w:tplc="BE82FADC">
      <w:numFmt w:val="none"/>
      <w:lvlText w:val=""/>
      <w:lvlJc w:val="left"/>
      <w:pPr>
        <w:tabs>
          <w:tab w:val="num" w:pos="360"/>
        </w:tabs>
      </w:pPr>
    </w:lvl>
    <w:lvl w:ilvl="6" w:tplc="50820832">
      <w:numFmt w:val="none"/>
      <w:lvlText w:val=""/>
      <w:lvlJc w:val="left"/>
      <w:pPr>
        <w:tabs>
          <w:tab w:val="num" w:pos="360"/>
        </w:tabs>
      </w:pPr>
    </w:lvl>
    <w:lvl w:ilvl="7" w:tplc="C79E98AC">
      <w:numFmt w:val="none"/>
      <w:lvlText w:val=""/>
      <w:lvlJc w:val="left"/>
      <w:pPr>
        <w:tabs>
          <w:tab w:val="num" w:pos="360"/>
        </w:tabs>
      </w:pPr>
    </w:lvl>
    <w:lvl w:ilvl="8" w:tplc="AB989B9C">
      <w:numFmt w:val="none"/>
      <w:lvlText w:val=""/>
      <w:lvlJc w:val="left"/>
      <w:pPr>
        <w:tabs>
          <w:tab w:val="num" w:pos="360"/>
        </w:tabs>
      </w:pPr>
    </w:lvl>
  </w:abstractNum>
  <w:abstractNum w:abstractNumId="25" w15:restartNumberingAfterBreak="0">
    <w:nsid w:val="4C5F1835"/>
    <w:multiLevelType w:val="multilevel"/>
    <w:tmpl w:val="2F985AA4"/>
    <w:lvl w:ilvl="0">
      <w:start w:val="1"/>
      <w:numFmt w:val="decimal"/>
      <w:pStyle w:val="StyleHeading112ptLeft0cmBefore0pt1"/>
      <w:isLgl/>
      <w:lvlText w:val="%1."/>
      <w:lvlJc w:val="left"/>
      <w:pPr>
        <w:tabs>
          <w:tab w:val="num" w:pos="567"/>
        </w:tabs>
        <w:ind w:left="567" w:hanging="567"/>
      </w:pPr>
      <w:rPr>
        <w:rFonts w:ascii="Arial Bold" w:hAnsi="Arial Bold" w:cs="Times New Roman" w:hint="default"/>
        <w:b/>
        <w:i w:val="0"/>
        <w:caps w:val="0"/>
        <w:strike w:val="0"/>
        <w:dstrike w:val="0"/>
        <w:vanish w:val="0"/>
        <w:color w:val="auto"/>
        <w:sz w:val="28"/>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Trebuchet MS" w:hAnsi="Trebuchet MS" w:cs="Times New Roman" w:hint="default"/>
        <w:b/>
        <w:i w:val="0"/>
        <w:sz w:val="20"/>
        <w:szCs w:val="20"/>
      </w:rPr>
    </w:lvl>
    <w:lvl w:ilvl="3">
      <w:start w:val="1"/>
      <w:numFmt w:val="decimal"/>
      <w:lvlText w:val="%4"/>
      <w:lvlJc w:val="left"/>
      <w:pPr>
        <w:tabs>
          <w:tab w:val="num" w:pos="567"/>
        </w:tabs>
        <w:ind w:left="1134" w:hanging="567"/>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520F5E7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52525AC1"/>
    <w:multiLevelType w:val="hybridMultilevel"/>
    <w:tmpl w:val="AE42B2FA"/>
    <w:lvl w:ilvl="0" w:tplc="0C090001">
      <w:start w:val="1"/>
      <w:numFmt w:val="bullet"/>
      <w:lvlText w:val=""/>
      <w:lvlJc w:val="left"/>
      <w:pPr>
        <w:ind w:left="1060" w:hanging="340"/>
      </w:pPr>
      <w:rPr>
        <w:rFonts w:ascii="Symbol" w:hAnsi="Symbol" w:hint="default"/>
        <w:b w:val="0"/>
        <w:bCs w:val="0"/>
        <w:i w:val="0"/>
        <w:iCs w:val="0"/>
        <w:caps w:val="0"/>
        <w:small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253" w:hanging="360"/>
      </w:pPr>
    </w:lvl>
    <w:lvl w:ilvl="2" w:tplc="FFFFFFFF" w:tentative="1">
      <w:start w:val="1"/>
      <w:numFmt w:val="lowerRoman"/>
      <w:lvlText w:val="%3."/>
      <w:lvlJc w:val="right"/>
      <w:pPr>
        <w:ind w:left="1973" w:hanging="180"/>
      </w:pPr>
    </w:lvl>
    <w:lvl w:ilvl="3" w:tplc="FFFFFFFF" w:tentative="1">
      <w:start w:val="1"/>
      <w:numFmt w:val="decimal"/>
      <w:lvlText w:val="%4."/>
      <w:lvlJc w:val="left"/>
      <w:pPr>
        <w:ind w:left="2693" w:hanging="360"/>
      </w:pPr>
    </w:lvl>
    <w:lvl w:ilvl="4" w:tplc="FFFFFFFF" w:tentative="1">
      <w:start w:val="1"/>
      <w:numFmt w:val="lowerLetter"/>
      <w:lvlText w:val="%5."/>
      <w:lvlJc w:val="left"/>
      <w:pPr>
        <w:ind w:left="3413" w:hanging="360"/>
      </w:pPr>
    </w:lvl>
    <w:lvl w:ilvl="5" w:tplc="FFFFFFFF" w:tentative="1">
      <w:start w:val="1"/>
      <w:numFmt w:val="lowerRoman"/>
      <w:lvlText w:val="%6."/>
      <w:lvlJc w:val="right"/>
      <w:pPr>
        <w:ind w:left="4133" w:hanging="180"/>
      </w:pPr>
    </w:lvl>
    <w:lvl w:ilvl="6" w:tplc="FFFFFFFF" w:tentative="1">
      <w:start w:val="1"/>
      <w:numFmt w:val="decimal"/>
      <w:lvlText w:val="%7."/>
      <w:lvlJc w:val="left"/>
      <w:pPr>
        <w:ind w:left="4853" w:hanging="360"/>
      </w:pPr>
    </w:lvl>
    <w:lvl w:ilvl="7" w:tplc="FFFFFFFF" w:tentative="1">
      <w:start w:val="1"/>
      <w:numFmt w:val="lowerLetter"/>
      <w:lvlText w:val="%8."/>
      <w:lvlJc w:val="left"/>
      <w:pPr>
        <w:ind w:left="5573" w:hanging="360"/>
      </w:pPr>
    </w:lvl>
    <w:lvl w:ilvl="8" w:tplc="FFFFFFFF" w:tentative="1">
      <w:start w:val="1"/>
      <w:numFmt w:val="lowerRoman"/>
      <w:lvlText w:val="%9."/>
      <w:lvlJc w:val="right"/>
      <w:pPr>
        <w:ind w:left="6293" w:hanging="180"/>
      </w:pPr>
    </w:lvl>
  </w:abstractNum>
  <w:abstractNum w:abstractNumId="28" w15:restartNumberingAfterBreak="0">
    <w:nsid w:val="54365E05"/>
    <w:multiLevelType w:val="hybridMultilevel"/>
    <w:tmpl w:val="D128822C"/>
    <w:lvl w:ilvl="0" w:tplc="DC868806">
      <w:start w:val="1"/>
      <w:numFmt w:val="decimal"/>
      <w:lvlText w:val="%1."/>
      <w:lvlJc w:val="left"/>
      <w:pPr>
        <w:ind w:left="113" w:hanging="113"/>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DEC6B6C"/>
    <w:multiLevelType w:val="hybridMultilevel"/>
    <w:tmpl w:val="D3BED8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EB803D6"/>
    <w:multiLevelType w:val="multilevel"/>
    <w:tmpl w:val="E230E00A"/>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1" w15:restartNumberingAfterBreak="0">
    <w:nsid w:val="62AB0CCC"/>
    <w:multiLevelType w:val="multilevel"/>
    <w:tmpl w:val="6D782F06"/>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2" w15:restartNumberingAfterBreak="0">
    <w:nsid w:val="66631DFC"/>
    <w:multiLevelType w:val="multilevel"/>
    <w:tmpl w:val="993616EE"/>
    <w:styleLink w:val="StyleOutlinenumbered13ptBold"/>
    <w:lvl w:ilvl="0">
      <w:start w:val="34"/>
      <w:numFmt w:val="decimal"/>
      <w:lvlText w:val="%1"/>
      <w:lvlJc w:val="left"/>
      <w:pPr>
        <w:tabs>
          <w:tab w:val="num" w:pos="510"/>
        </w:tabs>
        <w:ind w:left="510" w:hanging="510"/>
      </w:pPr>
      <w:rPr>
        <w:rFonts w:ascii="Arial" w:hAnsi="Arial" w:hint="default"/>
        <w:b/>
        <w:sz w:val="24"/>
      </w:rPr>
    </w:lvl>
    <w:lvl w:ilvl="1">
      <w:start w:val="1"/>
      <w:numFmt w:val="decimal"/>
      <w:lvlText w:val="%1.%2"/>
      <w:lvlJc w:val="left"/>
      <w:pPr>
        <w:tabs>
          <w:tab w:val="num" w:pos="720"/>
        </w:tabs>
        <w:ind w:left="720" w:hanging="720"/>
      </w:pPr>
      <w:rPr>
        <w:rFonts w:ascii="Arial" w:hAnsi="Arial"/>
        <w:b/>
        <w:bCs/>
        <w:sz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668D7C9D"/>
    <w:multiLevelType w:val="hybridMultilevel"/>
    <w:tmpl w:val="BE1852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E311B9D"/>
    <w:multiLevelType w:val="multilevel"/>
    <w:tmpl w:val="7A78B97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5" w15:restartNumberingAfterBreak="0">
    <w:nsid w:val="6F2118B1"/>
    <w:multiLevelType w:val="hybridMultilevel"/>
    <w:tmpl w:val="C2E8E8B6"/>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FA012B5"/>
    <w:multiLevelType w:val="multilevel"/>
    <w:tmpl w:val="199E1078"/>
    <w:styleLink w:val="StyleNumbered13ptBold"/>
    <w:lvl w:ilvl="0">
      <w:start w:val="1"/>
      <w:numFmt w:val="decimal"/>
      <w:lvlText w:val="%1."/>
      <w:lvlJc w:val="left"/>
      <w:pPr>
        <w:tabs>
          <w:tab w:val="num" w:pos="720"/>
        </w:tabs>
        <w:ind w:left="360" w:hanging="360"/>
      </w:pPr>
      <w:rPr>
        <w:rFonts w:hint="default"/>
      </w:rPr>
    </w:lvl>
    <w:lvl w:ilvl="1">
      <w:start w:val="1"/>
      <w:numFmt w:val="decimal"/>
      <w:isLgl/>
      <w:lvlText w:val="%1.%2"/>
      <w:lvlJc w:val="left"/>
      <w:pPr>
        <w:tabs>
          <w:tab w:val="num" w:pos="1080"/>
        </w:tabs>
        <w:ind w:left="1080" w:hanging="720"/>
      </w:pPr>
      <w:rPr>
        <w:rFonts w:ascii="Arial" w:hAnsi="Arial"/>
        <w:b/>
        <w:bCs/>
        <w:sz w:val="26"/>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7" w15:restartNumberingAfterBreak="0">
    <w:nsid w:val="70511F3F"/>
    <w:multiLevelType w:val="hybridMultilevel"/>
    <w:tmpl w:val="B2DAC22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71C61251"/>
    <w:multiLevelType w:val="hybridMultilevel"/>
    <w:tmpl w:val="D1AA2636"/>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2004AC6"/>
    <w:multiLevelType w:val="multilevel"/>
    <w:tmpl w:val="EA8A70BA"/>
    <w:lvl w:ilvl="0">
      <w:start w:val="1"/>
      <w:numFmt w:val="decimal"/>
      <w:pStyle w:val="ACRuleHeader1"/>
      <w:lvlText w:val="%1."/>
      <w:lvlJc w:val="left"/>
      <w:pPr>
        <w:ind w:left="360" w:hanging="360"/>
      </w:pPr>
    </w:lvl>
    <w:lvl w:ilvl="1">
      <w:start w:val="1"/>
      <w:numFmt w:val="decimal"/>
      <w:pStyle w:val="ACRuleHeader2"/>
      <w:lvlText w:val="%1.%2."/>
      <w:lvlJc w:val="left"/>
      <w:pPr>
        <w:ind w:left="5536" w:hanging="432"/>
      </w:pPr>
      <w:rPr>
        <w:b w:val="0"/>
        <w:color w:val="auto"/>
      </w:rPr>
    </w:lvl>
    <w:lvl w:ilvl="2">
      <w:start w:val="1"/>
      <w:numFmt w:val="decimal"/>
      <w:pStyle w:val="ACRuleBody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AF6511"/>
    <w:multiLevelType w:val="hybridMultilevel"/>
    <w:tmpl w:val="24620B2C"/>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773E52E3"/>
    <w:multiLevelType w:val="hybridMultilevel"/>
    <w:tmpl w:val="96060B5C"/>
    <w:lvl w:ilvl="0" w:tplc="12A6B1F6">
      <w:start w:val="1"/>
      <w:numFmt w:val="bullet"/>
      <w:pStyle w:val="Lis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FC022D"/>
    <w:multiLevelType w:val="hybridMultilevel"/>
    <w:tmpl w:val="7BC6F4BA"/>
    <w:lvl w:ilvl="0" w:tplc="208E6098">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F204AB4"/>
    <w:multiLevelType w:val="hybridMultilevel"/>
    <w:tmpl w:val="55A29314"/>
    <w:lvl w:ilvl="0" w:tplc="0C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467266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7072405">
    <w:abstractNumId w:val="1"/>
  </w:num>
  <w:num w:numId="3" w16cid:durableId="43799854">
    <w:abstractNumId w:val="0"/>
  </w:num>
  <w:num w:numId="4" w16cid:durableId="1706834199">
    <w:abstractNumId w:val="15"/>
  </w:num>
  <w:num w:numId="5" w16cid:durableId="1189567666">
    <w:abstractNumId w:val="26"/>
  </w:num>
  <w:num w:numId="6" w16cid:durableId="1869099608">
    <w:abstractNumId w:val="22"/>
  </w:num>
  <w:num w:numId="7" w16cid:durableId="818303905">
    <w:abstractNumId w:val="39"/>
  </w:num>
  <w:num w:numId="8" w16cid:durableId="279990399">
    <w:abstractNumId w:val="42"/>
  </w:num>
  <w:num w:numId="9" w16cid:durableId="1441333933">
    <w:abstractNumId w:val="40"/>
  </w:num>
  <w:num w:numId="10" w16cid:durableId="1624849358">
    <w:abstractNumId w:val="25"/>
  </w:num>
  <w:num w:numId="11" w16cid:durableId="350692075">
    <w:abstractNumId w:val="10"/>
  </w:num>
  <w:num w:numId="12" w16cid:durableId="1157265718">
    <w:abstractNumId w:val="24"/>
  </w:num>
  <w:num w:numId="13" w16cid:durableId="730034449">
    <w:abstractNumId w:val="36"/>
  </w:num>
  <w:num w:numId="14" w16cid:durableId="1697077025">
    <w:abstractNumId w:val="32"/>
  </w:num>
  <w:num w:numId="15" w16cid:durableId="1222979721">
    <w:abstractNumId w:val="21"/>
  </w:num>
  <w:num w:numId="16" w16cid:durableId="1035421077">
    <w:abstractNumId w:val="3"/>
  </w:num>
  <w:num w:numId="17" w16cid:durableId="895046219">
    <w:abstractNumId w:val="9"/>
  </w:num>
  <w:num w:numId="18" w16cid:durableId="624047923">
    <w:abstractNumId w:val="29"/>
  </w:num>
  <w:num w:numId="19" w16cid:durableId="1318993412">
    <w:abstractNumId w:val="35"/>
  </w:num>
  <w:num w:numId="20" w16cid:durableId="367031995">
    <w:abstractNumId w:val="14"/>
  </w:num>
  <w:num w:numId="21" w16cid:durableId="1668678226">
    <w:abstractNumId w:val="16"/>
  </w:num>
  <w:num w:numId="22" w16cid:durableId="1011839704">
    <w:abstractNumId w:val="12"/>
  </w:num>
  <w:num w:numId="23" w16cid:durableId="660042265">
    <w:abstractNumId w:val="43"/>
  </w:num>
  <w:num w:numId="24" w16cid:durableId="157889793">
    <w:abstractNumId w:val="8"/>
  </w:num>
  <w:num w:numId="25" w16cid:durableId="740326419">
    <w:abstractNumId w:val="20"/>
  </w:num>
  <w:num w:numId="26" w16cid:durableId="1368068897">
    <w:abstractNumId w:val="23"/>
  </w:num>
  <w:num w:numId="27" w16cid:durableId="1925338658">
    <w:abstractNumId w:val="13"/>
  </w:num>
  <w:num w:numId="28" w16cid:durableId="1908687836">
    <w:abstractNumId w:val="34"/>
  </w:num>
  <w:num w:numId="29" w16cid:durableId="1408846001">
    <w:abstractNumId w:val="38"/>
  </w:num>
  <w:num w:numId="30" w16cid:durableId="862784284">
    <w:abstractNumId w:val="19"/>
  </w:num>
  <w:num w:numId="31" w16cid:durableId="1043402409">
    <w:abstractNumId w:val="37"/>
  </w:num>
  <w:num w:numId="32" w16cid:durableId="1616981428">
    <w:abstractNumId w:val="11"/>
  </w:num>
  <w:num w:numId="33" w16cid:durableId="14890105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3328864">
    <w:abstractNumId w:val="2"/>
  </w:num>
  <w:num w:numId="35" w16cid:durableId="261039583">
    <w:abstractNumId w:val="18"/>
  </w:num>
  <w:num w:numId="36" w16cid:durableId="403989677">
    <w:abstractNumId w:val="6"/>
  </w:num>
  <w:num w:numId="37" w16cid:durableId="2145543290">
    <w:abstractNumId w:val="33"/>
  </w:num>
  <w:num w:numId="38" w16cid:durableId="1658729003">
    <w:abstractNumId w:val="27"/>
  </w:num>
  <w:num w:numId="39" w16cid:durableId="144128691">
    <w:abstractNumId w:val="4"/>
  </w:num>
  <w:num w:numId="40" w16cid:durableId="838421074">
    <w:abstractNumId w:val="30"/>
  </w:num>
  <w:num w:numId="41" w16cid:durableId="284124881">
    <w:abstractNumId w:val="17"/>
  </w:num>
  <w:num w:numId="42" w16cid:durableId="864296657">
    <w:abstractNumId w:val="31"/>
  </w:num>
  <w:num w:numId="43" w16cid:durableId="986590791">
    <w:abstractNumId w:val="7"/>
  </w:num>
  <w:num w:numId="44" w16cid:durableId="2141023231">
    <w:abstractNumId w:val="28"/>
  </w:num>
  <w:num w:numId="45" w16cid:durableId="626397248">
    <w:abstractNumId w:val="44"/>
  </w:num>
  <w:num w:numId="46" w16cid:durableId="1713531817">
    <w:abstractNumId w:val="4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ocumentProtection w:edit="readOnly" w:enforcement="1" w:cryptProviderType="rsaAES" w:cryptAlgorithmClass="hash" w:cryptAlgorithmType="typeAny" w:cryptAlgorithmSid="14" w:cryptSpinCount="100000" w:hash="5K1BS1UB9Ar3AljCABXADLj0dgIGaBh2J7IUPTT7SiCUpVEXDbsvuK7Ettf37dJT3hW7t9D6j5wcr2PTUwcbzw==" w:salt="He9gy1e4IiM0Um/PCM+qV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1B2"/>
    <w:rsid w:val="0000064C"/>
    <w:rsid w:val="000008A1"/>
    <w:rsid w:val="00000AEA"/>
    <w:rsid w:val="00001F99"/>
    <w:rsid w:val="000024BF"/>
    <w:rsid w:val="00002EC6"/>
    <w:rsid w:val="0000777B"/>
    <w:rsid w:val="00007DDA"/>
    <w:rsid w:val="000110A8"/>
    <w:rsid w:val="0001259D"/>
    <w:rsid w:val="000127F5"/>
    <w:rsid w:val="00012F56"/>
    <w:rsid w:val="00013B88"/>
    <w:rsid w:val="00013BB5"/>
    <w:rsid w:val="00015765"/>
    <w:rsid w:val="0001614C"/>
    <w:rsid w:val="00016FA6"/>
    <w:rsid w:val="000171B7"/>
    <w:rsid w:val="00017AAE"/>
    <w:rsid w:val="00020180"/>
    <w:rsid w:val="00021FAD"/>
    <w:rsid w:val="000224F2"/>
    <w:rsid w:val="00022BAF"/>
    <w:rsid w:val="000244EB"/>
    <w:rsid w:val="00025119"/>
    <w:rsid w:val="0002629F"/>
    <w:rsid w:val="00027566"/>
    <w:rsid w:val="000300AB"/>
    <w:rsid w:val="00030F25"/>
    <w:rsid w:val="0003184B"/>
    <w:rsid w:val="000330DF"/>
    <w:rsid w:val="000333A4"/>
    <w:rsid w:val="00034D41"/>
    <w:rsid w:val="00035D15"/>
    <w:rsid w:val="0003659E"/>
    <w:rsid w:val="00037D7B"/>
    <w:rsid w:val="00040247"/>
    <w:rsid w:val="000403EF"/>
    <w:rsid w:val="00040C4A"/>
    <w:rsid w:val="00040CE8"/>
    <w:rsid w:val="000436F5"/>
    <w:rsid w:val="000451B2"/>
    <w:rsid w:val="00045EDD"/>
    <w:rsid w:val="00046E6B"/>
    <w:rsid w:val="0004748E"/>
    <w:rsid w:val="00053E5D"/>
    <w:rsid w:val="00055385"/>
    <w:rsid w:val="00055616"/>
    <w:rsid w:val="00057B0A"/>
    <w:rsid w:val="00057F3B"/>
    <w:rsid w:val="00061792"/>
    <w:rsid w:val="00062495"/>
    <w:rsid w:val="000651A6"/>
    <w:rsid w:val="00065689"/>
    <w:rsid w:val="00066A8D"/>
    <w:rsid w:val="00066E2A"/>
    <w:rsid w:val="000720F5"/>
    <w:rsid w:val="00072156"/>
    <w:rsid w:val="00072BB5"/>
    <w:rsid w:val="00072E31"/>
    <w:rsid w:val="0007336E"/>
    <w:rsid w:val="000751BF"/>
    <w:rsid w:val="00075536"/>
    <w:rsid w:val="00080217"/>
    <w:rsid w:val="00080281"/>
    <w:rsid w:val="00080788"/>
    <w:rsid w:val="00081258"/>
    <w:rsid w:val="000820B0"/>
    <w:rsid w:val="000821E0"/>
    <w:rsid w:val="00083FC7"/>
    <w:rsid w:val="00085145"/>
    <w:rsid w:val="00087062"/>
    <w:rsid w:val="000919CF"/>
    <w:rsid w:val="0009210B"/>
    <w:rsid w:val="00092613"/>
    <w:rsid w:val="0009289B"/>
    <w:rsid w:val="000933BE"/>
    <w:rsid w:val="00093F7C"/>
    <w:rsid w:val="0009519D"/>
    <w:rsid w:val="000A0F6A"/>
    <w:rsid w:val="000A1D4A"/>
    <w:rsid w:val="000A2A33"/>
    <w:rsid w:val="000A2AA6"/>
    <w:rsid w:val="000A2E48"/>
    <w:rsid w:val="000A319A"/>
    <w:rsid w:val="000A31BA"/>
    <w:rsid w:val="000A533C"/>
    <w:rsid w:val="000A6725"/>
    <w:rsid w:val="000A682B"/>
    <w:rsid w:val="000A714D"/>
    <w:rsid w:val="000A73CD"/>
    <w:rsid w:val="000B0765"/>
    <w:rsid w:val="000B37DF"/>
    <w:rsid w:val="000B4B8B"/>
    <w:rsid w:val="000B7A92"/>
    <w:rsid w:val="000C1D72"/>
    <w:rsid w:val="000C2FCA"/>
    <w:rsid w:val="000C324F"/>
    <w:rsid w:val="000D0ED4"/>
    <w:rsid w:val="000D2763"/>
    <w:rsid w:val="000D3867"/>
    <w:rsid w:val="000D3F72"/>
    <w:rsid w:val="000D5571"/>
    <w:rsid w:val="000D5789"/>
    <w:rsid w:val="000D6033"/>
    <w:rsid w:val="000D63D7"/>
    <w:rsid w:val="000D6494"/>
    <w:rsid w:val="000D66F8"/>
    <w:rsid w:val="000D7977"/>
    <w:rsid w:val="000E2CE7"/>
    <w:rsid w:val="000E2E41"/>
    <w:rsid w:val="000E3196"/>
    <w:rsid w:val="000E3662"/>
    <w:rsid w:val="000E43FA"/>
    <w:rsid w:val="000E5288"/>
    <w:rsid w:val="000E56C6"/>
    <w:rsid w:val="000E6065"/>
    <w:rsid w:val="000E7DF8"/>
    <w:rsid w:val="000F0545"/>
    <w:rsid w:val="000F1A32"/>
    <w:rsid w:val="000F2924"/>
    <w:rsid w:val="000F3BB5"/>
    <w:rsid w:val="000F44A9"/>
    <w:rsid w:val="000F5116"/>
    <w:rsid w:val="000F5277"/>
    <w:rsid w:val="000F557D"/>
    <w:rsid w:val="000F6C5F"/>
    <w:rsid w:val="001004A9"/>
    <w:rsid w:val="001023C9"/>
    <w:rsid w:val="00103D57"/>
    <w:rsid w:val="001047FB"/>
    <w:rsid w:val="00104999"/>
    <w:rsid w:val="00105A63"/>
    <w:rsid w:val="00112601"/>
    <w:rsid w:val="001126BF"/>
    <w:rsid w:val="00112C3B"/>
    <w:rsid w:val="00113C06"/>
    <w:rsid w:val="00113C5A"/>
    <w:rsid w:val="001143CA"/>
    <w:rsid w:val="00114D53"/>
    <w:rsid w:val="001174E1"/>
    <w:rsid w:val="00120291"/>
    <w:rsid w:val="001207FC"/>
    <w:rsid w:val="001222E9"/>
    <w:rsid w:val="00123973"/>
    <w:rsid w:val="00124E06"/>
    <w:rsid w:val="00126C93"/>
    <w:rsid w:val="001278B6"/>
    <w:rsid w:val="0012790A"/>
    <w:rsid w:val="001279BF"/>
    <w:rsid w:val="00132781"/>
    <w:rsid w:val="001328C2"/>
    <w:rsid w:val="00137D57"/>
    <w:rsid w:val="00140A59"/>
    <w:rsid w:val="00140AE8"/>
    <w:rsid w:val="00141DB5"/>
    <w:rsid w:val="0014380C"/>
    <w:rsid w:val="00144FF9"/>
    <w:rsid w:val="00145A82"/>
    <w:rsid w:val="00145B02"/>
    <w:rsid w:val="0014696C"/>
    <w:rsid w:val="001474AF"/>
    <w:rsid w:val="001512A6"/>
    <w:rsid w:val="00151922"/>
    <w:rsid w:val="00151C0C"/>
    <w:rsid w:val="00152E07"/>
    <w:rsid w:val="0015363F"/>
    <w:rsid w:val="00155017"/>
    <w:rsid w:val="00156F18"/>
    <w:rsid w:val="00157201"/>
    <w:rsid w:val="00157E1C"/>
    <w:rsid w:val="0016077F"/>
    <w:rsid w:val="00162B85"/>
    <w:rsid w:val="00162EFD"/>
    <w:rsid w:val="001632CB"/>
    <w:rsid w:val="0016504F"/>
    <w:rsid w:val="0017031F"/>
    <w:rsid w:val="00173150"/>
    <w:rsid w:val="00174364"/>
    <w:rsid w:val="00174DD4"/>
    <w:rsid w:val="00175E9C"/>
    <w:rsid w:val="00176153"/>
    <w:rsid w:val="0017634C"/>
    <w:rsid w:val="001775A0"/>
    <w:rsid w:val="0018042B"/>
    <w:rsid w:val="00180D2F"/>
    <w:rsid w:val="00182A24"/>
    <w:rsid w:val="0018426E"/>
    <w:rsid w:val="00184961"/>
    <w:rsid w:val="00187323"/>
    <w:rsid w:val="0019028E"/>
    <w:rsid w:val="001921B5"/>
    <w:rsid w:val="0019412B"/>
    <w:rsid w:val="00194B06"/>
    <w:rsid w:val="00195474"/>
    <w:rsid w:val="001956B1"/>
    <w:rsid w:val="00197B95"/>
    <w:rsid w:val="001A09DA"/>
    <w:rsid w:val="001A0D89"/>
    <w:rsid w:val="001A1BD4"/>
    <w:rsid w:val="001A2133"/>
    <w:rsid w:val="001A2E64"/>
    <w:rsid w:val="001A369E"/>
    <w:rsid w:val="001A419E"/>
    <w:rsid w:val="001A481D"/>
    <w:rsid w:val="001A4D00"/>
    <w:rsid w:val="001A4D77"/>
    <w:rsid w:val="001A4E97"/>
    <w:rsid w:val="001A5E6C"/>
    <w:rsid w:val="001A6BA7"/>
    <w:rsid w:val="001A7DB7"/>
    <w:rsid w:val="001B0292"/>
    <w:rsid w:val="001B0ECB"/>
    <w:rsid w:val="001B1A56"/>
    <w:rsid w:val="001B1ADA"/>
    <w:rsid w:val="001B1E74"/>
    <w:rsid w:val="001B2409"/>
    <w:rsid w:val="001B418C"/>
    <w:rsid w:val="001B4500"/>
    <w:rsid w:val="001B4DB5"/>
    <w:rsid w:val="001C018C"/>
    <w:rsid w:val="001C0B66"/>
    <w:rsid w:val="001C17A6"/>
    <w:rsid w:val="001C1AFE"/>
    <w:rsid w:val="001C2084"/>
    <w:rsid w:val="001C40B5"/>
    <w:rsid w:val="001C6342"/>
    <w:rsid w:val="001C6F2F"/>
    <w:rsid w:val="001C73A5"/>
    <w:rsid w:val="001C7A78"/>
    <w:rsid w:val="001D0A8E"/>
    <w:rsid w:val="001D26A5"/>
    <w:rsid w:val="001D3382"/>
    <w:rsid w:val="001D5638"/>
    <w:rsid w:val="001D5BC1"/>
    <w:rsid w:val="001D6E59"/>
    <w:rsid w:val="001E1717"/>
    <w:rsid w:val="001E24E2"/>
    <w:rsid w:val="001E3374"/>
    <w:rsid w:val="001E5298"/>
    <w:rsid w:val="001E6D42"/>
    <w:rsid w:val="001E7264"/>
    <w:rsid w:val="001F09B2"/>
    <w:rsid w:val="00200FB3"/>
    <w:rsid w:val="002019B1"/>
    <w:rsid w:val="00201ABB"/>
    <w:rsid w:val="00201BB8"/>
    <w:rsid w:val="00202C1B"/>
    <w:rsid w:val="00203303"/>
    <w:rsid w:val="002038CB"/>
    <w:rsid w:val="002064F4"/>
    <w:rsid w:val="002078E2"/>
    <w:rsid w:val="00211DC2"/>
    <w:rsid w:val="00212F03"/>
    <w:rsid w:val="00213251"/>
    <w:rsid w:val="0021477A"/>
    <w:rsid w:val="0021484F"/>
    <w:rsid w:val="00215043"/>
    <w:rsid w:val="0021664F"/>
    <w:rsid w:val="0021673E"/>
    <w:rsid w:val="002169F2"/>
    <w:rsid w:val="00220E6E"/>
    <w:rsid w:val="00220F43"/>
    <w:rsid w:val="002213F2"/>
    <w:rsid w:val="00221C3C"/>
    <w:rsid w:val="0022268C"/>
    <w:rsid w:val="00222BD7"/>
    <w:rsid w:val="00223477"/>
    <w:rsid w:val="002243C3"/>
    <w:rsid w:val="00224B17"/>
    <w:rsid w:val="0022672C"/>
    <w:rsid w:val="0023084D"/>
    <w:rsid w:val="00230C9C"/>
    <w:rsid w:val="0023534D"/>
    <w:rsid w:val="0023793C"/>
    <w:rsid w:val="00237AE4"/>
    <w:rsid w:val="00237E96"/>
    <w:rsid w:val="002403B9"/>
    <w:rsid w:val="0024271A"/>
    <w:rsid w:val="00242AA6"/>
    <w:rsid w:val="00243A4C"/>
    <w:rsid w:val="00243D8B"/>
    <w:rsid w:val="0024497C"/>
    <w:rsid w:val="00244B35"/>
    <w:rsid w:val="00244DA9"/>
    <w:rsid w:val="00245B7B"/>
    <w:rsid w:val="002469C8"/>
    <w:rsid w:val="00247A85"/>
    <w:rsid w:val="00250C77"/>
    <w:rsid w:val="0025156E"/>
    <w:rsid w:val="00251BFD"/>
    <w:rsid w:val="00253118"/>
    <w:rsid w:val="00254DF0"/>
    <w:rsid w:val="00256272"/>
    <w:rsid w:val="002571DF"/>
    <w:rsid w:val="0026033C"/>
    <w:rsid w:val="0026062B"/>
    <w:rsid w:val="00261684"/>
    <w:rsid w:val="00262DD5"/>
    <w:rsid w:val="002637C2"/>
    <w:rsid w:val="002657D8"/>
    <w:rsid w:val="002661A7"/>
    <w:rsid w:val="00266302"/>
    <w:rsid w:val="00266681"/>
    <w:rsid w:val="00267586"/>
    <w:rsid w:val="00270DAE"/>
    <w:rsid w:val="00271D46"/>
    <w:rsid w:val="0027212A"/>
    <w:rsid w:val="00272A96"/>
    <w:rsid w:val="00272F0D"/>
    <w:rsid w:val="00273003"/>
    <w:rsid w:val="0027334C"/>
    <w:rsid w:val="002744F7"/>
    <w:rsid w:val="002822FC"/>
    <w:rsid w:val="00282C7F"/>
    <w:rsid w:val="00283E34"/>
    <w:rsid w:val="0028484D"/>
    <w:rsid w:val="002852FE"/>
    <w:rsid w:val="002855FC"/>
    <w:rsid w:val="00285940"/>
    <w:rsid w:val="00285A34"/>
    <w:rsid w:val="002876BB"/>
    <w:rsid w:val="0029114E"/>
    <w:rsid w:val="002913D9"/>
    <w:rsid w:val="0029289E"/>
    <w:rsid w:val="002933D3"/>
    <w:rsid w:val="002950DF"/>
    <w:rsid w:val="002962E4"/>
    <w:rsid w:val="0029631F"/>
    <w:rsid w:val="00296993"/>
    <w:rsid w:val="002A0B0F"/>
    <w:rsid w:val="002A0E89"/>
    <w:rsid w:val="002A217C"/>
    <w:rsid w:val="002A2312"/>
    <w:rsid w:val="002A2991"/>
    <w:rsid w:val="002A3C81"/>
    <w:rsid w:val="002A6CD7"/>
    <w:rsid w:val="002A7D74"/>
    <w:rsid w:val="002B0949"/>
    <w:rsid w:val="002B09ED"/>
    <w:rsid w:val="002B15AE"/>
    <w:rsid w:val="002B1B87"/>
    <w:rsid w:val="002B2494"/>
    <w:rsid w:val="002B28C1"/>
    <w:rsid w:val="002B2BDC"/>
    <w:rsid w:val="002B3345"/>
    <w:rsid w:val="002B4AA1"/>
    <w:rsid w:val="002B6C30"/>
    <w:rsid w:val="002C132D"/>
    <w:rsid w:val="002C2066"/>
    <w:rsid w:val="002C2D52"/>
    <w:rsid w:val="002C3082"/>
    <w:rsid w:val="002C6B04"/>
    <w:rsid w:val="002D1C49"/>
    <w:rsid w:val="002D6D1A"/>
    <w:rsid w:val="002E0843"/>
    <w:rsid w:val="002E4578"/>
    <w:rsid w:val="002E7805"/>
    <w:rsid w:val="002E7FBB"/>
    <w:rsid w:val="002F1428"/>
    <w:rsid w:val="002F679C"/>
    <w:rsid w:val="002F6F2A"/>
    <w:rsid w:val="00302C2E"/>
    <w:rsid w:val="00303D1F"/>
    <w:rsid w:val="00303F8B"/>
    <w:rsid w:val="00304A39"/>
    <w:rsid w:val="00304C92"/>
    <w:rsid w:val="00305D8B"/>
    <w:rsid w:val="00310627"/>
    <w:rsid w:val="00310C8B"/>
    <w:rsid w:val="00312201"/>
    <w:rsid w:val="00313145"/>
    <w:rsid w:val="00313694"/>
    <w:rsid w:val="00313E8E"/>
    <w:rsid w:val="00315499"/>
    <w:rsid w:val="00315D93"/>
    <w:rsid w:val="00316B14"/>
    <w:rsid w:val="003211C2"/>
    <w:rsid w:val="00322684"/>
    <w:rsid w:val="00322BA3"/>
    <w:rsid w:val="0032329F"/>
    <w:rsid w:val="00323D92"/>
    <w:rsid w:val="00323E3F"/>
    <w:rsid w:val="003242A3"/>
    <w:rsid w:val="00324347"/>
    <w:rsid w:val="0032538A"/>
    <w:rsid w:val="00326393"/>
    <w:rsid w:val="003327CA"/>
    <w:rsid w:val="00332D29"/>
    <w:rsid w:val="003354C4"/>
    <w:rsid w:val="0033690E"/>
    <w:rsid w:val="0033712D"/>
    <w:rsid w:val="003372DF"/>
    <w:rsid w:val="003441C2"/>
    <w:rsid w:val="00346F04"/>
    <w:rsid w:val="00347CBB"/>
    <w:rsid w:val="00352E48"/>
    <w:rsid w:val="00353DEC"/>
    <w:rsid w:val="00353FF9"/>
    <w:rsid w:val="00355E7B"/>
    <w:rsid w:val="00357D86"/>
    <w:rsid w:val="003624A3"/>
    <w:rsid w:val="00362998"/>
    <w:rsid w:val="00365293"/>
    <w:rsid w:val="00365F9E"/>
    <w:rsid w:val="003663DD"/>
    <w:rsid w:val="00370605"/>
    <w:rsid w:val="003723C0"/>
    <w:rsid w:val="00374800"/>
    <w:rsid w:val="003765C3"/>
    <w:rsid w:val="00376E58"/>
    <w:rsid w:val="00377492"/>
    <w:rsid w:val="00377F76"/>
    <w:rsid w:val="00380413"/>
    <w:rsid w:val="00380E26"/>
    <w:rsid w:val="003812ED"/>
    <w:rsid w:val="00381EE1"/>
    <w:rsid w:val="0038337D"/>
    <w:rsid w:val="0038419C"/>
    <w:rsid w:val="003841F3"/>
    <w:rsid w:val="00384A7A"/>
    <w:rsid w:val="00385961"/>
    <w:rsid w:val="00385E9B"/>
    <w:rsid w:val="00387604"/>
    <w:rsid w:val="0039231A"/>
    <w:rsid w:val="00392908"/>
    <w:rsid w:val="00393712"/>
    <w:rsid w:val="00393A06"/>
    <w:rsid w:val="003A053B"/>
    <w:rsid w:val="003A2450"/>
    <w:rsid w:val="003A2575"/>
    <w:rsid w:val="003A2AEB"/>
    <w:rsid w:val="003A2CD4"/>
    <w:rsid w:val="003A3257"/>
    <w:rsid w:val="003A4DB1"/>
    <w:rsid w:val="003A5381"/>
    <w:rsid w:val="003A5519"/>
    <w:rsid w:val="003A56C8"/>
    <w:rsid w:val="003A6BA6"/>
    <w:rsid w:val="003B0901"/>
    <w:rsid w:val="003B1DC7"/>
    <w:rsid w:val="003B215D"/>
    <w:rsid w:val="003B22C2"/>
    <w:rsid w:val="003B4231"/>
    <w:rsid w:val="003B526C"/>
    <w:rsid w:val="003B547E"/>
    <w:rsid w:val="003B7806"/>
    <w:rsid w:val="003C0DBF"/>
    <w:rsid w:val="003C0FDD"/>
    <w:rsid w:val="003C3197"/>
    <w:rsid w:val="003C3EE5"/>
    <w:rsid w:val="003C5162"/>
    <w:rsid w:val="003C66B7"/>
    <w:rsid w:val="003C6D9B"/>
    <w:rsid w:val="003C772F"/>
    <w:rsid w:val="003D027C"/>
    <w:rsid w:val="003D09B7"/>
    <w:rsid w:val="003D0DF7"/>
    <w:rsid w:val="003D1DEA"/>
    <w:rsid w:val="003D1FD1"/>
    <w:rsid w:val="003D24C8"/>
    <w:rsid w:val="003D420B"/>
    <w:rsid w:val="003D455C"/>
    <w:rsid w:val="003D50F3"/>
    <w:rsid w:val="003D6418"/>
    <w:rsid w:val="003D7184"/>
    <w:rsid w:val="003E068F"/>
    <w:rsid w:val="003E0B64"/>
    <w:rsid w:val="003E230F"/>
    <w:rsid w:val="003E6C84"/>
    <w:rsid w:val="003F0624"/>
    <w:rsid w:val="003F0B9C"/>
    <w:rsid w:val="003F1762"/>
    <w:rsid w:val="003F2BE3"/>
    <w:rsid w:val="003F575E"/>
    <w:rsid w:val="0040159E"/>
    <w:rsid w:val="00401EED"/>
    <w:rsid w:val="0040283A"/>
    <w:rsid w:val="0040309A"/>
    <w:rsid w:val="004034B7"/>
    <w:rsid w:val="00403877"/>
    <w:rsid w:val="00403D88"/>
    <w:rsid w:val="00405A14"/>
    <w:rsid w:val="00405B39"/>
    <w:rsid w:val="0040675D"/>
    <w:rsid w:val="00406D57"/>
    <w:rsid w:val="00407F3E"/>
    <w:rsid w:val="00407FA2"/>
    <w:rsid w:val="00413DE4"/>
    <w:rsid w:val="00413E22"/>
    <w:rsid w:val="00414FDD"/>
    <w:rsid w:val="00415279"/>
    <w:rsid w:val="00420981"/>
    <w:rsid w:val="0043349D"/>
    <w:rsid w:val="00433E00"/>
    <w:rsid w:val="0043467E"/>
    <w:rsid w:val="004366E7"/>
    <w:rsid w:val="004401A5"/>
    <w:rsid w:val="0044178E"/>
    <w:rsid w:val="004425D5"/>
    <w:rsid w:val="004438CA"/>
    <w:rsid w:val="00443C06"/>
    <w:rsid w:val="00447B3F"/>
    <w:rsid w:val="00450355"/>
    <w:rsid w:val="00451B9A"/>
    <w:rsid w:val="004543E7"/>
    <w:rsid w:val="00463B38"/>
    <w:rsid w:val="004653BE"/>
    <w:rsid w:val="00471045"/>
    <w:rsid w:val="004719D7"/>
    <w:rsid w:val="00473BD9"/>
    <w:rsid w:val="004743B4"/>
    <w:rsid w:val="00474EDB"/>
    <w:rsid w:val="00476906"/>
    <w:rsid w:val="0048393E"/>
    <w:rsid w:val="00485153"/>
    <w:rsid w:val="004860C8"/>
    <w:rsid w:val="004866A3"/>
    <w:rsid w:val="0048768D"/>
    <w:rsid w:val="00487AB0"/>
    <w:rsid w:val="00487C69"/>
    <w:rsid w:val="004907CF"/>
    <w:rsid w:val="00490E4A"/>
    <w:rsid w:val="00491314"/>
    <w:rsid w:val="0049164F"/>
    <w:rsid w:val="00491E62"/>
    <w:rsid w:val="004923E1"/>
    <w:rsid w:val="00493571"/>
    <w:rsid w:val="004937EE"/>
    <w:rsid w:val="004948E8"/>
    <w:rsid w:val="00495AD0"/>
    <w:rsid w:val="00496594"/>
    <w:rsid w:val="00496A62"/>
    <w:rsid w:val="004975FE"/>
    <w:rsid w:val="004A3130"/>
    <w:rsid w:val="004A66C4"/>
    <w:rsid w:val="004B1046"/>
    <w:rsid w:val="004B33CE"/>
    <w:rsid w:val="004B3782"/>
    <w:rsid w:val="004B5430"/>
    <w:rsid w:val="004B7F7E"/>
    <w:rsid w:val="004C187E"/>
    <w:rsid w:val="004C369C"/>
    <w:rsid w:val="004C4725"/>
    <w:rsid w:val="004C5136"/>
    <w:rsid w:val="004C550D"/>
    <w:rsid w:val="004C63B2"/>
    <w:rsid w:val="004C665F"/>
    <w:rsid w:val="004C7584"/>
    <w:rsid w:val="004D3A89"/>
    <w:rsid w:val="004D3D54"/>
    <w:rsid w:val="004D4D6B"/>
    <w:rsid w:val="004D58E3"/>
    <w:rsid w:val="004D728E"/>
    <w:rsid w:val="004E04E6"/>
    <w:rsid w:val="004E2BD0"/>
    <w:rsid w:val="004E54BA"/>
    <w:rsid w:val="004F00DF"/>
    <w:rsid w:val="004F3B47"/>
    <w:rsid w:val="004F4893"/>
    <w:rsid w:val="004F55BA"/>
    <w:rsid w:val="004F6177"/>
    <w:rsid w:val="004F6FBC"/>
    <w:rsid w:val="004F7449"/>
    <w:rsid w:val="0050167B"/>
    <w:rsid w:val="00502128"/>
    <w:rsid w:val="00503840"/>
    <w:rsid w:val="00503906"/>
    <w:rsid w:val="005039FF"/>
    <w:rsid w:val="00503E5A"/>
    <w:rsid w:val="0050401D"/>
    <w:rsid w:val="00504769"/>
    <w:rsid w:val="00504AF7"/>
    <w:rsid w:val="00505775"/>
    <w:rsid w:val="00505DC6"/>
    <w:rsid w:val="00506BD4"/>
    <w:rsid w:val="00507EB9"/>
    <w:rsid w:val="005109AD"/>
    <w:rsid w:val="005111EC"/>
    <w:rsid w:val="00512354"/>
    <w:rsid w:val="00512578"/>
    <w:rsid w:val="00513ACE"/>
    <w:rsid w:val="0051500E"/>
    <w:rsid w:val="00515DA1"/>
    <w:rsid w:val="00516040"/>
    <w:rsid w:val="005163E5"/>
    <w:rsid w:val="00517FF8"/>
    <w:rsid w:val="00523BC5"/>
    <w:rsid w:val="00524BFB"/>
    <w:rsid w:val="0052532C"/>
    <w:rsid w:val="0052553A"/>
    <w:rsid w:val="0053196F"/>
    <w:rsid w:val="00531E1E"/>
    <w:rsid w:val="005322D5"/>
    <w:rsid w:val="0053667F"/>
    <w:rsid w:val="00536DB1"/>
    <w:rsid w:val="00541C7F"/>
    <w:rsid w:val="00543FDD"/>
    <w:rsid w:val="00544128"/>
    <w:rsid w:val="005472B3"/>
    <w:rsid w:val="00550B3D"/>
    <w:rsid w:val="00550DEF"/>
    <w:rsid w:val="005513BF"/>
    <w:rsid w:val="00551A42"/>
    <w:rsid w:val="00552B8A"/>
    <w:rsid w:val="00552E98"/>
    <w:rsid w:val="00553A45"/>
    <w:rsid w:val="00553E84"/>
    <w:rsid w:val="0055627E"/>
    <w:rsid w:val="0056442E"/>
    <w:rsid w:val="00566C77"/>
    <w:rsid w:val="00567DAC"/>
    <w:rsid w:val="005708C8"/>
    <w:rsid w:val="00570B21"/>
    <w:rsid w:val="00570C4E"/>
    <w:rsid w:val="00570F02"/>
    <w:rsid w:val="005721C1"/>
    <w:rsid w:val="005724C7"/>
    <w:rsid w:val="005726AF"/>
    <w:rsid w:val="00572FA2"/>
    <w:rsid w:val="00573481"/>
    <w:rsid w:val="00575D21"/>
    <w:rsid w:val="00575EF2"/>
    <w:rsid w:val="00576969"/>
    <w:rsid w:val="00577A58"/>
    <w:rsid w:val="00581A86"/>
    <w:rsid w:val="0058356F"/>
    <w:rsid w:val="005835C2"/>
    <w:rsid w:val="005867E0"/>
    <w:rsid w:val="00587149"/>
    <w:rsid w:val="00587461"/>
    <w:rsid w:val="005876EF"/>
    <w:rsid w:val="005903E1"/>
    <w:rsid w:val="00594A15"/>
    <w:rsid w:val="00594C37"/>
    <w:rsid w:val="005A02C0"/>
    <w:rsid w:val="005A1BD2"/>
    <w:rsid w:val="005A1D25"/>
    <w:rsid w:val="005A20A5"/>
    <w:rsid w:val="005A35CE"/>
    <w:rsid w:val="005A37E8"/>
    <w:rsid w:val="005A45E4"/>
    <w:rsid w:val="005A52B2"/>
    <w:rsid w:val="005A5818"/>
    <w:rsid w:val="005B11E8"/>
    <w:rsid w:val="005B2B65"/>
    <w:rsid w:val="005B2ED1"/>
    <w:rsid w:val="005B572E"/>
    <w:rsid w:val="005B73AF"/>
    <w:rsid w:val="005B7729"/>
    <w:rsid w:val="005C238B"/>
    <w:rsid w:val="005C43AE"/>
    <w:rsid w:val="005C4836"/>
    <w:rsid w:val="005C4B9B"/>
    <w:rsid w:val="005C5A2B"/>
    <w:rsid w:val="005D0450"/>
    <w:rsid w:val="005D05CF"/>
    <w:rsid w:val="005D23DF"/>
    <w:rsid w:val="005D3347"/>
    <w:rsid w:val="005D373E"/>
    <w:rsid w:val="005D4104"/>
    <w:rsid w:val="005E0C33"/>
    <w:rsid w:val="005E2C42"/>
    <w:rsid w:val="005E2F54"/>
    <w:rsid w:val="005E3F72"/>
    <w:rsid w:val="005E4093"/>
    <w:rsid w:val="005E4A35"/>
    <w:rsid w:val="005E502D"/>
    <w:rsid w:val="005F1A75"/>
    <w:rsid w:val="005F1DF8"/>
    <w:rsid w:val="005F3F99"/>
    <w:rsid w:val="005F4704"/>
    <w:rsid w:val="005F669A"/>
    <w:rsid w:val="005F7856"/>
    <w:rsid w:val="00601B68"/>
    <w:rsid w:val="006023FF"/>
    <w:rsid w:val="00602930"/>
    <w:rsid w:val="00603443"/>
    <w:rsid w:val="00604145"/>
    <w:rsid w:val="0060510C"/>
    <w:rsid w:val="006062CB"/>
    <w:rsid w:val="0060651F"/>
    <w:rsid w:val="00607BF1"/>
    <w:rsid w:val="0061167F"/>
    <w:rsid w:val="00612D6D"/>
    <w:rsid w:val="00614D8B"/>
    <w:rsid w:val="00615B97"/>
    <w:rsid w:val="00615C1E"/>
    <w:rsid w:val="0061601E"/>
    <w:rsid w:val="006161C5"/>
    <w:rsid w:val="00617445"/>
    <w:rsid w:val="00617670"/>
    <w:rsid w:val="006178B5"/>
    <w:rsid w:val="006205A0"/>
    <w:rsid w:val="00620680"/>
    <w:rsid w:val="006210DA"/>
    <w:rsid w:val="0062161A"/>
    <w:rsid w:val="00621C96"/>
    <w:rsid w:val="006240B9"/>
    <w:rsid w:val="0062570A"/>
    <w:rsid w:val="00630AB6"/>
    <w:rsid w:val="00630B6F"/>
    <w:rsid w:val="00631025"/>
    <w:rsid w:val="006316A0"/>
    <w:rsid w:val="00631B52"/>
    <w:rsid w:val="00636048"/>
    <w:rsid w:val="006409C9"/>
    <w:rsid w:val="00642781"/>
    <w:rsid w:val="006429A2"/>
    <w:rsid w:val="0064436C"/>
    <w:rsid w:val="00645049"/>
    <w:rsid w:val="006453C3"/>
    <w:rsid w:val="0064686E"/>
    <w:rsid w:val="0065122D"/>
    <w:rsid w:val="00654AAE"/>
    <w:rsid w:val="00655B64"/>
    <w:rsid w:val="00655C09"/>
    <w:rsid w:val="00657015"/>
    <w:rsid w:val="00660942"/>
    <w:rsid w:val="00660E18"/>
    <w:rsid w:val="00662AE5"/>
    <w:rsid w:val="006663FB"/>
    <w:rsid w:val="0066787D"/>
    <w:rsid w:val="00667A10"/>
    <w:rsid w:val="0067032F"/>
    <w:rsid w:val="00670BF2"/>
    <w:rsid w:val="00671714"/>
    <w:rsid w:val="00672CA9"/>
    <w:rsid w:val="00675C72"/>
    <w:rsid w:val="00675D83"/>
    <w:rsid w:val="006774E2"/>
    <w:rsid w:val="00680399"/>
    <w:rsid w:val="006807DA"/>
    <w:rsid w:val="00680CD1"/>
    <w:rsid w:val="0068246C"/>
    <w:rsid w:val="00682CE0"/>
    <w:rsid w:val="0068385D"/>
    <w:rsid w:val="00683B2D"/>
    <w:rsid w:val="00684338"/>
    <w:rsid w:val="00685CDF"/>
    <w:rsid w:val="00686F7E"/>
    <w:rsid w:val="00690060"/>
    <w:rsid w:val="00690495"/>
    <w:rsid w:val="00690F67"/>
    <w:rsid w:val="006922B6"/>
    <w:rsid w:val="00692D91"/>
    <w:rsid w:val="00695446"/>
    <w:rsid w:val="0069568D"/>
    <w:rsid w:val="006958B1"/>
    <w:rsid w:val="00696722"/>
    <w:rsid w:val="006A052B"/>
    <w:rsid w:val="006A0AB2"/>
    <w:rsid w:val="006A0D9E"/>
    <w:rsid w:val="006A19B5"/>
    <w:rsid w:val="006A39CE"/>
    <w:rsid w:val="006A4F67"/>
    <w:rsid w:val="006A5D20"/>
    <w:rsid w:val="006A630B"/>
    <w:rsid w:val="006A6A03"/>
    <w:rsid w:val="006A7FCC"/>
    <w:rsid w:val="006B166B"/>
    <w:rsid w:val="006B266E"/>
    <w:rsid w:val="006B2D46"/>
    <w:rsid w:val="006B6260"/>
    <w:rsid w:val="006B740F"/>
    <w:rsid w:val="006C030F"/>
    <w:rsid w:val="006C0D42"/>
    <w:rsid w:val="006C1618"/>
    <w:rsid w:val="006C1C83"/>
    <w:rsid w:val="006C3F45"/>
    <w:rsid w:val="006C5F20"/>
    <w:rsid w:val="006D356C"/>
    <w:rsid w:val="006D4F6C"/>
    <w:rsid w:val="006D56A8"/>
    <w:rsid w:val="006D5A3A"/>
    <w:rsid w:val="006D65D3"/>
    <w:rsid w:val="006D6B6A"/>
    <w:rsid w:val="006D79C6"/>
    <w:rsid w:val="006D7CC6"/>
    <w:rsid w:val="006E02FF"/>
    <w:rsid w:val="006E0321"/>
    <w:rsid w:val="006E2224"/>
    <w:rsid w:val="006E2279"/>
    <w:rsid w:val="006E2435"/>
    <w:rsid w:val="006E378F"/>
    <w:rsid w:val="006E38AE"/>
    <w:rsid w:val="006E5475"/>
    <w:rsid w:val="006E6141"/>
    <w:rsid w:val="006F23DF"/>
    <w:rsid w:val="006F5BE2"/>
    <w:rsid w:val="006F7AED"/>
    <w:rsid w:val="00700C09"/>
    <w:rsid w:val="0070161E"/>
    <w:rsid w:val="00701652"/>
    <w:rsid w:val="00701C3F"/>
    <w:rsid w:val="007028A9"/>
    <w:rsid w:val="00703E0C"/>
    <w:rsid w:val="00705A91"/>
    <w:rsid w:val="00705AC8"/>
    <w:rsid w:val="0070614E"/>
    <w:rsid w:val="00706647"/>
    <w:rsid w:val="00707BE1"/>
    <w:rsid w:val="00710F96"/>
    <w:rsid w:val="00712E98"/>
    <w:rsid w:val="00713551"/>
    <w:rsid w:val="00713F06"/>
    <w:rsid w:val="007140F0"/>
    <w:rsid w:val="0071454D"/>
    <w:rsid w:val="00715BF8"/>
    <w:rsid w:val="00720892"/>
    <w:rsid w:val="007235E1"/>
    <w:rsid w:val="00725408"/>
    <w:rsid w:val="0072615D"/>
    <w:rsid w:val="00726EF3"/>
    <w:rsid w:val="00730ABF"/>
    <w:rsid w:val="007321F4"/>
    <w:rsid w:val="00732AFC"/>
    <w:rsid w:val="00732B34"/>
    <w:rsid w:val="00734125"/>
    <w:rsid w:val="00734EFB"/>
    <w:rsid w:val="0073553B"/>
    <w:rsid w:val="007369FE"/>
    <w:rsid w:val="00737DFF"/>
    <w:rsid w:val="00740389"/>
    <w:rsid w:val="007406B6"/>
    <w:rsid w:val="0074084F"/>
    <w:rsid w:val="007409DD"/>
    <w:rsid w:val="00740F66"/>
    <w:rsid w:val="00742429"/>
    <w:rsid w:val="00745E8C"/>
    <w:rsid w:val="007469C3"/>
    <w:rsid w:val="00746D5A"/>
    <w:rsid w:val="00746FA6"/>
    <w:rsid w:val="007500A4"/>
    <w:rsid w:val="00750192"/>
    <w:rsid w:val="0075355E"/>
    <w:rsid w:val="0075482D"/>
    <w:rsid w:val="00754DB3"/>
    <w:rsid w:val="007559B5"/>
    <w:rsid w:val="00757CBE"/>
    <w:rsid w:val="00760D55"/>
    <w:rsid w:val="00761A26"/>
    <w:rsid w:val="00761AB7"/>
    <w:rsid w:val="00761B78"/>
    <w:rsid w:val="00761C16"/>
    <w:rsid w:val="00763723"/>
    <w:rsid w:val="0076547B"/>
    <w:rsid w:val="00771ED9"/>
    <w:rsid w:val="007770F3"/>
    <w:rsid w:val="00777CBA"/>
    <w:rsid w:val="0078036E"/>
    <w:rsid w:val="00780C0E"/>
    <w:rsid w:val="007816AF"/>
    <w:rsid w:val="007823BF"/>
    <w:rsid w:val="00784481"/>
    <w:rsid w:val="00785A98"/>
    <w:rsid w:val="00787531"/>
    <w:rsid w:val="007934D9"/>
    <w:rsid w:val="007935A5"/>
    <w:rsid w:val="00793FB7"/>
    <w:rsid w:val="00795966"/>
    <w:rsid w:val="007A0ECA"/>
    <w:rsid w:val="007A1004"/>
    <w:rsid w:val="007A3155"/>
    <w:rsid w:val="007A4318"/>
    <w:rsid w:val="007A4773"/>
    <w:rsid w:val="007A4E91"/>
    <w:rsid w:val="007A5F5F"/>
    <w:rsid w:val="007A66B4"/>
    <w:rsid w:val="007A684B"/>
    <w:rsid w:val="007B001A"/>
    <w:rsid w:val="007B2FC7"/>
    <w:rsid w:val="007B4AB5"/>
    <w:rsid w:val="007B5B8D"/>
    <w:rsid w:val="007B68ED"/>
    <w:rsid w:val="007B6A90"/>
    <w:rsid w:val="007B6F90"/>
    <w:rsid w:val="007B760A"/>
    <w:rsid w:val="007C1F4F"/>
    <w:rsid w:val="007C352B"/>
    <w:rsid w:val="007C4697"/>
    <w:rsid w:val="007C65AD"/>
    <w:rsid w:val="007C6CB8"/>
    <w:rsid w:val="007C75DA"/>
    <w:rsid w:val="007C7B1B"/>
    <w:rsid w:val="007C7BD6"/>
    <w:rsid w:val="007D095C"/>
    <w:rsid w:val="007D2416"/>
    <w:rsid w:val="007D3A14"/>
    <w:rsid w:val="007D44E1"/>
    <w:rsid w:val="007D55AE"/>
    <w:rsid w:val="007D7238"/>
    <w:rsid w:val="007E1281"/>
    <w:rsid w:val="007E1312"/>
    <w:rsid w:val="007E2BD2"/>
    <w:rsid w:val="007E2C5B"/>
    <w:rsid w:val="007E57BB"/>
    <w:rsid w:val="007E66A3"/>
    <w:rsid w:val="007F0D48"/>
    <w:rsid w:val="007F1A3C"/>
    <w:rsid w:val="007F1F08"/>
    <w:rsid w:val="007F26EA"/>
    <w:rsid w:val="007F3498"/>
    <w:rsid w:val="007F3F5A"/>
    <w:rsid w:val="007F456F"/>
    <w:rsid w:val="007F4A81"/>
    <w:rsid w:val="007F5A18"/>
    <w:rsid w:val="007F5C31"/>
    <w:rsid w:val="007F6A61"/>
    <w:rsid w:val="007F7ECA"/>
    <w:rsid w:val="008012E6"/>
    <w:rsid w:val="008023A2"/>
    <w:rsid w:val="00803C8A"/>
    <w:rsid w:val="0081354B"/>
    <w:rsid w:val="00813A40"/>
    <w:rsid w:val="008157C6"/>
    <w:rsid w:val="00820A86"/>
    <w:rsid w:val="00825142"/>
    <w:rsid w:val="008261A6"/>
    <w:rsid w:val="00826582"/>
    <w:rsid w:val="008271FD"/>
    <w:rsid w:val="00831E77"/>
    <w:rsid w:val="00833238"/>
    <w:rsid w:val="008340C7"/>
    <w:rsid w:val="008363EE"/>
    <w:rsid w:val="00837062"/>
    <w:rsid w:val="008377A3"/>
    <w:rsid w:val="008410C4"/>
    <w:rsid w:val="008427A4"/>
    <w:rsid w:val="008438DC"/>
    <w:rsid w:val="008457B0"/>
    <w:rsid w:val="00845880"/>
    <w:rsid w:val="00847B31"/>
    <w:rsid w:val="00850262"/>
    <w:rsid w:val="00850E0E"/>
    <w:rsid w:val="00852176"/>
    <w:rsid w:val="00853C70"/>
    <w:rsid w:val="00857672"/>
    <w:rsid w:val="0085797A"/>
    <w:rsid w:val="00860781"/>
    <w:rsid w:val="0086079E"/>
    <w:rsid w:val="00860D02"/>
    <w:rsid w:val="00863C19"/>
    <w:rsid w:val="00864A56"/>
    <w:rsid w:val="00865972"/>
    <w:rsid w:val="00870684"/>
    <w:rsid w:val="00870853"/>
    <w:rsid w:val="0087244E"/>
    <w:rsid w:val="008727FA"/>
    <w:rsid w:val="0087381C"/>
    <w:rsid w:val="008746C3"/>
    <w:rsid w:val="00875B38"/>
    <w:rsid w:val="008762ED"/>
    <w:rsid w:val="00876D10"/>
    <w:rsid w:val="008778FE"/>
    <w:rsid w:val="00877F41"/>
    <w:rsid w:val="0088261E"/>
    <w:rsid w:val="00882CB5"/>
    <w:rsid w:val="00883875"/>
    <w:rsid w:val="008841D8"/>
    <w:rsid w:val="00885052"/>
    <w:rsid w:val="00890EA0"/>
    <w:rsid w:val="0089144C"/>
    <w:rsid w:val="00893532"/>
    <w:rsid w:val="00894350"/>
    <w:rsid w:val="00895751"/>
    <w:rsid w:val="00895917"/>
    <w:rsid w:val="00895A98"/>
    <w:rsid w:val="00896E5E"/>
    <w:rsid w:val="00897B11"/>
    <w:rsid w:val="00897F7F"/>
    <w:rsid w:val="008A0FA6"/>
    <w:rsid w:val="008A1E68"/>
    <w:rsid w:val="008A55A4"/>
    <w:rsid w:val="008A68F6"/>
    <w:rsid w:val="008A6F5B"/>
    <w:rsid w:val="008B1053"/>
    <w:rsid w:val="008B37C4"/>
    <w:rsid w:val="008B470D"/>
    <w:rsid w:val="008C0F9F"/>
    <w:rsid w:val="008C1E70"/>
    <w:rsid w:val="008C200F"/>
    <w:rsid w:val="008C3822"/>
    <w:rsid w:val="008C56F0"/>
    <w:rsid w:val="008C5FC1"/>
    <w:rsid w:val="008D1732"/>
    <w:rsid w:val="008D190E"/>
    <w:rsid w:val="008D1B41"/>
    <w:rsid w:val="008D2794"/>
    <w:rsid w:val="008D30D9"/>
    <w:rsid w:val="008D3F47"/>
    <w:rsid w:val="008D4203"/>
    <w:rsid w:val="008D5DF5"/>
    <w:rsid w:val="008D6FB2"/>
    <w:rsid w:val="008D770F"/>
    <w:rsid w:val="008D7B4F"/>
    <w:rsid w:val="008E171D"/>
    <w:rsid w:val="008E2AF6"/>
    <w:rsid w:val="008E32CB"/>
    <w:rsid w:val="008E368A"/>
    <w:rsid w:val="008E4B48"/>
    <w:rsid w:val="008E5198"/>
    <w:rsid w:val="008E55BC"/>
    <w:rsid w:val="008E5BA7"/>
    <w:rsid w:val="008E5C49"/>
    <w:rsid w:val="008E5E0D"/>
    <w:rsid w:val="008F031A"/>
    <w:rsid w:val="008F04EC"/>
    <w:rsid w:val="008F2C1B"/>
    <w:rsid w:val="008F2CA8"/>
    <w:rsid w:val="008F5D5A"/>
    <w:rsid w:val="008F7C0F"/>
    <w:rsid w:val="008F7D9A"/>
    <w:rsid w:val="00901A21"/>
    <w:rsid w:val="00901C3D"/>
    <w:rsid w:val="0090359C"/>
    <w:rsid w:val="0090360E"/>
    <w:rsid w:val="00904AF2"/>
    <w:rsid w:val="00906ED2"/>
    <w:rsid w:val="00913557"/>
    <w:rsid w:val="00913C44"/>
    <w:rsid w:val="009165FC"/>
    <w:rsid w:val="00921A6A"/>
    <w:rsid w:val="009221E7"/>
    <w:rsid w:val="00924B97"/>
    <w:rsid w:val="00925D8F"/>
    <w:rsid w:val="00926034"/>
    <w:rsid w:val="00926734"/>
    <w:rsid w:val="00926AD0"/>
    <w:rsid w:val="009307FC"/>
    <w:rsid w:val="00930B88"/>
    <w:rsid w:val="009330FC"/>
    <w:rsid w:val="00933367"/>
    <w:rsid w:val="00934186"/>
    <w:rsid w:val="00937A2B"/>
    <w:rsid w:val="00940A03"/>
    <w:rsid w:val="00940BF4"/>
    <w:rsid w:val="00944A6C"/>
    <w:rsid w:val="00947DF8"/>
    <w:rsid w:val="00953142"/>
    <w:rsid w:val="00954A0C"/>
    <w:rsid w:val="00955EF4"/>
    <w:rsid w:val="009560F2"/>
    <w:rsid w:val="009608EC"/>
    <w:rsid w:val="00960DB1"/>
    <w:rsid w:val="009630AD"/>
    <w:rsid w:val="009648DF"/>
    <w:rsid w:val="00965791"/>
    <w:rsid w:val="0097065D"/>
    <w:rsid w:val="00972ED4"/>
    <w:rsid w:val="00973973"/>
    <w:rsid w:val="0098089F"/>
    <w:rsid w:val="00981667"/>
    <w:rsid w:val="00981A19"/>
    <w:rsid w:val="00981CBA"/>
    <w:rsid w:val="00984098"/>
    <w:rsid w:val="009918C8"/>
    <w:rsid w:val="00992611"/>
    <w:rsid w:val="0099373E"/>
    <w:rsid w:val="0099438F"/>
    <w:rsid w:val="00995C5F"/>
    <w:rsid w:val="009973AF"/>
    <w:rsid w:val="009A00C0"/>
    <w:rsid w:val="009A1A9B"/>
    <w:rsid w:val="009A1F77"/>
    <w:rsid w:val="009A2A36"/>
    <w:rsid w:val="009A2E45"/>
    <w:rsid w:val="009A3D5B"/>
    <w:rsid w:val="009A42E4"/>
    <w:rsid w:val="009A5022"/>
    <w:rsid w:val="009A5F4A"/>
    <w:rsid w:val="009B07EB"/>
    <w:rsid w:val="009B2F29"/>
    <w:rsid w:val="009B367A"/>
    <w:rsid w:val="009B3780"/>
    <w:rsid w:val="009B4D67"/>
    <w:rsid w:val="009B5347"/>
    <w:rsid w:val="009B5625"/>
    <w:rsid w:val="009B600D"/>
    <w:rsid w:val="009B659F"/>
    <w:rsid w:val="009B694B"/>
    <w:rsid w:val="009C1121"/>
    <w:rsid w:val="009C34C9"/>
    <w:rsid w:val="009C4808"/>
    <w:rsid w:val="009C48A5"/>
    <w:rsid w:val="009C4C71"/>
    <w:rsid w:val="009C53E2"/>
    <w:rsid w:val="009C61BB"/>
    <w:rsid w:val="009D1F5F"/>
    <w:rsid w:val="009D3F60"/>
    <w:rsid w:val="009D49EF"/>
    <w:rsid w:val="009D7BC8"/>
    <w:rsid w:val="009E1544"/>
    <w:rsid w:val="009E1B7D"/>
    <w:rsid w:val="009E3CE2"/>
    <w:rsid w:val="009E4F97"/>
    <w:rsid w:val="009E7E5B"/>
    <w:rsid w:val="009F3FC1"/>
    <w:rsid w:val="009F4043"/>
    <w:rsid w:val="009F6BE9"/>
    <w:rsid w:val="009F71CB"/>
    <w:rsid w:val="00A0061C"/>
    <w:rsid w:val="00A02C13"/>
    <w:rsid w:val="00A02C7B"/>
    <w:rsid w:val="00A04152"/>
    <w:rsid w:val="00A052C4"/>
    <w:rsid w:val="00A057F2"/>
    <w:rsid w:val="00A068DD"/>
    <w:rsid w:val="00A10EB0"/>
    <w:rsid w:val="00A11321"/>
    <w:rsid w:val="00A11EE9"/>
    <w:rsid w:val="00A121F4"/>
    <w:rsid w:val="00A14079"/>
    <w:rsid w:val="00A155CC"/>
    <w:rsid w:val="00A20A64"/>
    <w:rsid w:val="00A20C44"/>
    <w:rsid w:val="00A249BB"/>
    <w:rsid w:val="00A250FD"/>
    <w:rsid w:val="00A2532E"/>
    <w:rsid w:val="00A25A33"/>
    <w:rsid w:val="00A25FA5"/>
    <w:rsid w:val="00A2680B"/>
    <w:rsid w:val="00A30796"/>
    <w:rsid w:val="00A3157D"/>
    <w:rsid w:val="00A33F92"/>
    <w:rsid w:val="00A3473F"/>
    <w:rsid w:val="00A35A2F"/>
    <w:rsid w:val="00A35E91"/>
    <w:rsid w:val="00A36D43"/>
    <w:rsid w:val="00A37161"/>
    <w:rsid w:val="00A40447"/>
    <w:rsid w:val="00A409D9"/>
    <w:rsid w:val="00A41039"/>
    <w:rsid w:val="00A41AD1"/>
    <w:rsid w:val="00A42508"/>
    <w:rsid w:val="00A44383"/>
    <w:rsid w:val="00A4452E"/>
    <w:rsid w:val="00A46FB0"/>
    <w:rsid w:val="00A54828"/>
    <w:rsid w:val="00A562C7"/>
    <w:rsid w:val="00A56BB8"/>
    <w:rsid w:val="00A56BD9"/>
    <w:rsid w:val="00A5761C"/>
    <w:rsid w:val="00A6055A"/>
    <w:rsid w:val="00A60BF6"/>
    <w:rsid w:val="00A61077"/>
    <w:rsid w:val="00A64CDB"/>
    <w:rsid w:val="00A657E5"/>
    <w:rsid w:val="00A674CA"/>
    <w:rsid w:val="00A67C6D"/>
    <w:rsid w:val="00A7071D"/>
    <w:rsid w:val="00A711B0"/>
    <w:rsid w:val="00A73CD3"/>
    <w:rsid w:val="00A73DCC"/>
    <w:rsid w:val="00A808C1"/>
    <w:rsid w:val="00A80BAC"/>
    <w:rsid w:val="00A81491"/>
    <w:rsid w:val="00A84167"/>
    <w:rsid w:val="00A84D02"/>
    <w:rsid w:val="00A85253"/>
    <w:rsid w:val="00A85A98"/>
    <w:rsid w:val="00A8606C"/>
    <w:rsid w:val="00A870EA"/>
    <w:rsid w:val="00A87AC2"/>
    <w:rsid w:val="00A9015F"/>
    <w:rsid w:val="00A91C63"/>
    <w:rsid w:val="00A91C9B"/>
    <w:rsid w:val="00A91D31"/>
    <w:rsid w:val="00A91F09"/>
    <w:rsid w:val="00A93692"/>
    <w:rsid w:val="00A93AF5"/>
    <w:rsid w:val="00A973A2"/>
    <w:rsid w:val="00A97D8D"/>
    <w:rsid w:val="00AA087F"/>
    <w:rsid w:val="00AA1012"/>
    <w:rsid w:val="00AA4B56"/>
    <w:rsid w:val="00AA5F6E"/>
    <w:rsid w:val="00AA63A2"/>
    <w:rsid w:val="00AA6635"/>
    <w:rsid w:val="00AA68E7"/>
    <w:rsid w:val="00AA79CB"/>
    <w:rsid w:val="00AB0D77"/>
    <w:rsid w:val="00AB17BC"/>
    <w:rsid w:val="00AB19DC"/>
    <w:rsid w:val="00AB2901"/>
    <w:rsid w:val="00AB4F5A"/>
    <w:rsid w:val="00AB705C"/>
    <w:rsid w:val="00AB74E6"/>
    <w:rsid w:val="00AB7962"/>
    <w:rsid w:val="00AB7D04"/>
    <w:rsid w:val="00AC1165"/>
    <w:rsid w:val="00AC1503"/>
    <w:rsid w:val="00AC3B06"/>
    <w:rsid w:val="00AC4FB2"/>
    <w:rsid w:val="00AC7675"/>
    <w:rsid w:val="00AC7C53"/>
    <w:rsid w:val="00AD030F"/>
    <w:rsid w:val="00AD0D4E"/>
    <w:rsid w:val="00AD388C"/>
    <w:rsid w:val="00AD6DEB"/>
    <w:rsid w:val="00AE0731"/>
    <w:rsid w:val="00AE0DF7"/>
    <w:rsid w:val="00AE1B20"/>
    <w:rsid w:val="00AE3B8D"/>
    <w:rsid w:val="00AE5768"/>
    <w:rsid w:val="00AE5ACF"/>
    <w:rsid w:val="00AE641F"/>
    <w:rsid w:val="00AE71F7"/>
    <w:rsid w:val="00AF20D6"/>
    <w:rsid w:val="00AF3214"/>
    <w:rsid w:val="00AF33CF"/>
    <w:rsid w:val="00AF4510"/>
    <w:rsid w:val="00AF4B87"/>
    <w:rsid w:val="00AF6266"/>
    <w:rsid w:val="00AF6E94"/>
    <w:rsid w:val="00B01B98"/>
    <w:rsid w:val="00B028FC"/>
    <w:rsid w:val="00B02EA9"/>
    <w:rsid w:val="00B02EAC"/>
    <w:rsid w:val="00B04339"/>
    <w:rsid w:val="00B0738C"/>
    <w:rsid w:val="00B101F2"/>
    <w:rsid w:val="00B12D74"/>
    <w:rsid w:val="00B16FD5"/>
    <w:rsid w:val="00B2007B"/>
    <w:rsid w:val="00B20602"/>
    <w:rsid w:val="00B20BEB"/>
    <w:rsid w:val="00B23370"/>
    <w:rsid w:val="00B23BB2"/>
    <w:rsid w:val="00B24095"/>
    <w:rsid w:val="00B26D37"/>
    <w:rsid w:val="00B26EF1"/>
    <w:rsid w:val="00B27A89"/>
    <w:rsid w:val="00B30C56"/>
    <w:rsid w:val="00B32115"/>
    <w:rsid w:val="00B34813"/>
    <w:rsid w:val="00B369B4"/>
    <w:rsid w:val="00B402FD"/>
    <w:rsid w:val="00B40CE2"/>
    <w:rsid w:val="00B40CFA"/>
    <w:rsid w:val="00B42F35"/>
    <w:rsid w:val="00B44F81"/>
    <w:rsid w:val="00B45FC9"/>
    <w:rsid w:val="00B460B7"/>
    <w:rsid w:val="00B51345"/>
    <w:rsid w:val="00B51D3A"/>
    <w:rsid w:val="00B523BA"/>
    <w:rsid w:val="00B54F8F"/>
    <w:rsid w:val="00B554AB"/>
    <w:rsid w:val="00B55BE2"/>
    <w:rsid w:val="00B56BCA"/>
    <w:rsid w:val="00B57C6A"/>
    <w:rsid w:val="00B61DE8"/>
    <w:rsid w:val="00B6277B"/>
    <w:rsid w:val="00B62842"/>
    <w:rsid w:val="00B633EF"/>
    <w:rsid w:val="00B64BD7"/>
    <w:rsid w:val="00B656CD"/>
    <w:rsid w:val="00B66C2D"/>
    <w:rsid w:val="00B6714E"/>
    <w:rsid w:val="00B70145"/>
    <w:rsid w:val="00B7022B"/>
    <w:rsid w:val="00B728B6"/>
    <w:rsid w:val="00B72C01"/>
    <w:rsid w:val="00B73791"/>
    <w:rsid w:val="00B73EA0"/>
    <w:rsid w:val="00B75C1F"/>
    <w:rsid w:val="00B76186"/>
    <w:rsid w:val="00B7619E"/>
    <w:rsid w:val="00B77443"/>
    <w:rsid w:val="00B774B4"/>
    <w:rsid w:val="00B810A7"/>
    <w:rsid w:val="00B82BF7"/>
    <w:rsid w:val="00B845DF"/>
    <w:rsid w:val="00B84A93"/>
    <w:rsid w:val="00B85791"/>
    <w:rsid w:val="00B86B59"/>
    <w:rsid w:val="00B87B6A"/>
    <w:rsid w:val="00B900CD"/>
    <w:rsid w:val="00B91752"/>
    <w:rsid w:val="00B9539D"/>
    <w:rsid w:val="00B97BD5"/>
    <w:rsid w:val="00B97C2B"/>
    <w:rsid w:val="00BA033C"/>
    <w:rsid w:val="00BA2DE1"/>
    <w:rsid w:val="00BA5D97"/>
    <w:rsid w:val="00BA759F"/>
    <w:rsid w:val="00BA7AA6"/>
    <w:rsid w:val="00BB2F47"/>
    <w:rsid w:val="00BB3778"/>
    <w:rsid w:val="00BC0546"/>
    <w:rsid w:val="00BC06D5"/>
    <w:rsid w:val="00BC346A"/>
    <w:rsid w:val="00BC3958"/>
    <w:rsid w:val="00BC58AB"/>
    <w:rsid w:val="00BC5C62"/>
    <w:rsid w:val="00BC5D86"/>
    <w:rsid w:val="00BC621D"/>
    <w:rsid w:val="00BC7A8C"/>
    <w:rsid w:val="00BD00CB"/>
    <w:rsid w:val="00BD0D6D"/>
    <w:rsid w:val="00BD25FB"/>
    <w:rsid w:val="00BD3F64"/>
    <w:rsid w:val="00BD67E6"/>
    <w:rsid w:val="00BD6804"/>
    <w:rsid w:val="00BE0B72"/>
    <w:rsid w:val="00BE116E"/>
    <w:rsid w:val="00BE1C8F"/>
    <w:rsid w:val="00BE1FDD"/>
    <w:rsid w:val="00BE2D51"/>
    <w:rsid w:val="00BE33FB"/>
    <w:rsid w:val="00BE5305"/>
    <w:rsid w:val="00BF0046"/>
    <w:rsid w:val="00BF0B30"/>
    <w:rsid w:val="00BF0EE6"/>
    <w:rsid w:val="00BF3295"/>
    <w:rsid w:val="00BF529C"/>
    <w:rsid w:val="00BF6A30"/>
    <w:rsid w:val="00BF7ED9"/>
    <w:rsid w:val="00C00B0A"/>
    <w:rsid w:val="00C01C78"/>
    <w:rsid w:val="00C038A4"/>
    <w:rsid w:val="00C07772"/>
    <w:rsid w:val="00C129B8"/>
    <w:rsid w:val="00C12DBA"/>
    <w:rsid w:val="00C143DC"/>
    <w:rsid w:val="00C14760"/>
    <w:rsid w:val="00C14B82"/>
    <w:rsid w:val="00C1598F"/>
    <w:rsid w:val="00C16825"/>
    <w:rsid w:val="00C17A98"/>
    <w:rsid w:val="00C20F13"/>
    <w:rsid w:val="00C22E1A"/>
    <w:rsid w:val="00C243AA"/>
    <w:rsid w:val="00C25338"/>
    <w:rsid w:val="00C25817"/>
    <w:rsid w:val="00C26D33"/>
    <w:rsid w:val="00C279B7"/>
    <w:rsid w:val="00C27F98"/>
    <w:rsid w:val="00C309E4"/>
    <w:rsid w:val="00C313B9"/>
    <w:rsid w:val="00C31D1B"/>
    <w:rsid w:val="00C335C6"/>
    <w:rsid w:val="00C348B7"/>
    <w:rsid w:val="00C402CF"/>
    <w:rsid w:val="00C40759"/>
    <w:rsid w:val="00C41D3A"/>
    <w:rsid w:val="00C41EAE"/>
    <w:rsid w:val="00C458CB"/>
    <w:rsid w:val="00C46747"/>
    <w:rsid w:val="00C50632"/>
    <w:rsid w:val="00C51618"/>
    <w:rsid w:val="00C52644"/>
    <w:rsid w:val="00C526D5"/>
    <w:rsid w:val="00C53752"/>
    <w:rsid w:val="00C545D7"/>
    <w:rsid w:val="00C5488D"/>
    <w:rsid w:val="00C562FA"/>
    <w:rsid w:val="00C60E8D"/>
    <w:rsid w:val="00C61AFC"/>
    <w:rsid w:val="00C61CE7"/>
    <w:rsid w:val="00C61D10"/>
    <w:rsid w:val="00C628BE"/>
    <w:rsid w:val="00C63E9A"/>
    <w:rsid w:val="00C6631E"/>
    <w:rsid w:val="00C67006"/>
    <w:rsid w:val="00C67367"/>
    <w:rsid w:val="00C70546"/>
    <w:rsid w:val="00C71685"/>
    <w:rsid w:val="00C75D7D"/>
    <w:rsid w:val="00C764A0"/>
    <w:rsid w:val="00C77D12"/>
    <w:rsid w:val="00C80704"/>
    <w:rsid w:val="00C82085"/>
    <w:rsid w:val="00C8279F"/>
    <w:rsid w:val="00C83F6E"/>
    <w:rsid w:val="00C8458C"/>
    <w:rsid w:val="00C854A7"/>
    <w:rsid w:val="00C86037"/>
    <w:rsid w:val="00C86832"/>
    <w:rsid w:val="00C8792B"/>
    <w:rsid w:val="00C87C71"/>
    <w:rsid w:val="00C90747"/>
    <w:rsid w:val="00C9079B"/>
    <w:rsid w:val="00C91993"/>
    <w:rsid w:val="00C920EE"/>
    <w:rsid w:val="00C93ED9"/>
    <w:rsid w:val="00C9506B"/>
    <w:rsid w:val="00C95F57"/>
    <w:rsid w:val="00C977C4"/>
    <w:rsid w:val="00CA2AF7"/>
    <w:rsid w:val="00CA3E6A"/>
    <w:rsid w:val="00CA461B"/>
    <w:rsid w:val="00CB1DF7"/>
    <w:rsid w:val="00CB3985"/>
    <w:rsid w:val="00CB47CE"/>
    <w:rsid w:val="00CB4E88"/>
    <w:rsid w:val="00CB53B2"/>
    <w:rsid w:val="00CB78C8"/>
    <w:rsid w:val="00CC191F"/>
    <w:rsid w:val="00CC2976"/>
    <w:rsid w:val="00CC5B99"/>
    <w:rsid w:val="00CC5D28"/>
    <w:rsid w:val="00CC662F"/>
    <w:rsid w:val="00CC7748"/>
    <w:rsid w:val="00CD0507"/>
    <w:rsid w:val="00CD07A4"/>
    <w:rsid w:val="00CD1976"/>
    <w:rsid w:val="00CD2C16"/>
    <w:rsid w:val="00CD3F42"/>
    <w:rsid w:val="00CD47EA"/>
    <w:rsid w:val="00CD51D7"/>
    <w:rsid w:val="00CD636E"/>
    <w:rsid w:val="00CD7421"/>
    <w:rsid w:val="00CD7655"/>
    <w:rsid w:val="00CE1D3B"/>
    <w:rsid w:val="00CE3CC5"/>
    <w:rsid w:val="00CE5EF2"/>
    <w:rsid w:val="00CF0D43"/>
    <w:rsid w:val="00CF1A8F"/>
    <w:rsid w:val="00CF24DF"/>
    <w:rsid w:val="00CF2671"/>
    <w:rsid w:val="00CF35C1"/>
    <w:rsid w:val="00CF42BE"/>
    <w:rsid w:val="00CF5FAA"/>
    <w:rsid w:val="00D005BF"/>
    <w:rsid w:val="00D00D56"/>
    <w:rsid w:val="00D0176E"/>
    <w:rsid w:val="00D01D52"/>
    <w:rsid w:val="00D04543"/>
    <w:rsid w:val="00D050B2"/>
    <w:rsid w:val="00D05D43"/>
    <w:rsid w:val="00D05E7F"/>
    <w:rsid w:val="00D068E3"/>
    <w:rsid w:val="00D076A8"/>
    <w:rsid w:val="00D07746"/>
    <w:rsid w:val="00D1004C"/>
    <w:rsid w:val="00D15454"/>
    <w:rsid w:val="00D1776C"/>
    <w:rsid w:val="00D17F25"/>
    <w:rsid w:val="00D200AF"/>
    <w:rsid w:val="00D20649"/>
    <w:rsid w:val="00D23153"/>
    <w:rsid w:val="00D23570"/>
    <w:rsid w:val="00D24337"/>
    <w:rsid w:val="00D26B67"/>
    <w:rsid w:val="00D3152F"/>
    <w:rsid w:val="00D33618"/>
    <w:rsid w:val="00D363D1"/>
    <w:rsid w:val="00D36654"/>
    <w:rsid w:val="00D40C27"/>
    <w:rsid w:val="00D460F2"/>
    <w:rsid w:val="00D548C0"/>
    <w:rsid w:val="00D5575F"/>
    <w:rsid w:val="00D57769"/>
    <w:rsid w:val="00D6222D"/>
    <w:rsid w:val="00D6340B"/>
    <w:rsid w:val="00D6505D"/>
    <w:rsid w:val="00D659A9"/>
    <w:rsid w:val="00D66D25"/>
    <w:rsid w:val="00D70442"/>
    <w:rsid w:val="00D705BD"/>
    <w:rsid w:val="00D70DB6"/>
    <w:rsid w:val="00D71501"/>
    <w:rsid w:val="00D71DB7"/>
    <w:rsid w:val="00D72391"/>
    <w:rsid w:val="00D746F0"/>
    <w:rsid w:val="00D74E37"/>
    <w:rsid w:val="00D7585F"/>
    <w:rsid w:val="00D76A19"/>
    <w:rsid w:val="00D776BA"/>
    <w:rsid w:val="00D77DE4"/>
    <w:rsid w:val="00D81D0A"/>
    <w:rsid w:val="00D8272A"/>
    <w:rsid w:val="00D830B1"/>
    <w:rsid w:val="00D83BE3"/>
    <w:rsid w:val="00D845CE"/>
    <w:rsid w:val="00D86631"/>
    <w:rsid w:val="00D86D0F"/>
    <w:rsid w:val="00D86F69"/>
    <w:rsid w:val="00D91092"/>
    <w:rsid w:val="00D92259"/>
    <w:rsid w:val="00D948DE"/>
    <w:rsid w:val="00D96AA2"/>
    <w:rsid w:val="00D96F91"/>
    <w:rsid w:val="00D96FC1"/>
    <w:rsid w:val="00DA0B34"/>
    <w:rsid w:val="00DA1B57"/>
    <w:rsid w:val="00DA233B"/>
    <w:rsid w:val="00DA243E"/>
    <w:rsid w:val="00DA2960"/>
    <w:rsid w:val="00DA3E1D"/>
    <w:rsid w:val="00DA56F6"/>
    <w:rsid w:val="00DA5B2E"/>
    <w:rsid w:val="00DA62C5"/>
    <w:rsid w:val="00DA6710"/>
    <w:rsid w:val="00DA7F46"/>
    <w:rsid w:val="00DB0461"/>
    <w:rsid w:val="00DB3BA9"/>
    <w:rsid w:val="00DB439A"/>
    <w:rsid w:val="00DB50C3"/>
    <w:rsid w:val="00DB684D"/>
    <w:rsid w:val="00DC32EF"/>
    <w:rsid w:val="00DC34C9"/>
    <w:rsid w:val="00DC3F08"/>
    <w:rsid w:val="00DC6096"/>
    <w:rsid w:val="00DC75D9"/>
    <w:rsid w:val="00DC7BC3"/>
    <w:rsid w:val="00DC7EB7"/>
    <w:rsid w:val="00DD149D"/>
    <w:rsid w:val="00DD5AE8"/>
    <w:rsid w:val="00DD72E1"/>
    <w:rsid w:val="00DE0AB0"/>
    <w:rsid w:val="00DE250C"/>
    <w:rsid w:val="00DE2934"/>
    <w:rsid w:val="00DE3228"/>
    <w:rsid w:val="00DE34F4"/>
    <w:rsid w:val="00DE4EC9"/>
    <w:rsid w:val="00DE5256"/>
    <w:rsid w:val="00DE5FEF"/>
    <w:rsid w:val="00DF137F"/>
    <w:rsid w:val="00DF192D"/>
    <w:rsid w:val="00DF2B36"/>
    <w:rsid w:val="00DF5563"/>
    <w:rsid w:val="00E02AB5"/>
    <w:rsid w:val="00E02B77"/>
    <w:rsid w:val="00E02C3A"/>
    <w:rsid w:val="00E05465"/>
    <w:rsid w:val="00E05BF0"/>
    <w:rsid w:val="00E0690C"/>
    <w:rsid w:val="00E06ADD"/>
    <w:rsid w:val="00E06F62"/>
    <w:rsid w:val="00E13343"/>
    <w:rsid w:val="00E14E25"/>
    <w:rsid w:val="00E1686D"/>
    <w:rsid w:val="00E2131C"/>
    <w:rsid w:val="00E249EE"/>
    <w:rsid w:val="00E25E0C"/>
    <w:rsid w:val="00E25FF6"/>
    <w:rsid w:val="00E26355"/>
    <w:rsid w:val="00E26AD2"/>
    <w:rsid w:val="00E27FC2"/>
    <w:rsid w:val="00E304E4"/>
    <w:rsid w:val="00E3166F"/>
    <w:rsid w:val="00E32BB7"/>
    <w:rsid w:val="00E32BC9"/>
    <w:rsid w:val="00E353AF"/>
    <w:rsid w:val="00E376E9"/>
    <w:rsid w:val="00E37F96"/>
    <w:rsid w:val="00E41144"/>
    <w:rsid w:val="00E42E71"/>
    <w:rsid w:val="00E431FD"/>
    <w:rsid w:val="00E43C80"/>
    <w:rsid w:val="00E442DC"/>
    <w:rsid w:val="00E44EE6"/>
    <w:rsid w:val="00E47878"/>
    <w:rsid w:val="00E47B0E"/>
    <w:rsid w:val="00E47FAE"/>
    <w:rsid w:val="00E5033F"/>
    <w:rsid w:val="00E509D8"/>
    <w:rsid w:val="00E551A7"/>
    <w:rsid w:val="00E55C03"/>
    <w:rsid w:val="00E57AEB"/>
    <w:rsid w:val="00E61E52"/>
    <w:rsid w:val="00E62FF0"/>
    <w:rsid w:val="00E63FCE"/>
    <w:rsid w:val="00E6400F"/>
    <w:rsid w:val="00E658D0"/>
    <w:rsid w:val="00E6678F"/>
    <w:rsid w:val="00E67D54"/>
    <w:rsid w:val="00E700F8"/>
    <w:rsid w:val="00E71075"/>
    <w:rsid w:val="00E73A4D"/>
    <w:rsid w:val="00E74E3C"/>
    <w:rsid w:val="00E75611"/>
    <w:rsid w:val="00E75EB3"/>
    <w:rsid w:val="00E7611B"/>
    <w:rsid w:val="00E76BB8"/>
    <w:rsid w:val="00E8050B"/>
    <w:rsid w:val="00E8110B"/>
    <w:rsid w:val="00E81401"/>
    <w:rsid w:val="00E81E2A"/>
    <w:rsid w:val="00E823CD"/>
    <w:rsid w:val="00E82542"/>
    <w:rsid w:val="00E85120"/>
    <w:rsid w:val="00E855F5"/>
    <w:rsid w:val="00E908F8"/>
    <w:rsid w:val="00E94D3F"/>
    <w:rsid w:val="00E94FC8"/>
    <w:rsid w:val="00E955B9"/>
    <w:rsid w:val="00E963EA"/>
    <w:rsid w:val="00E96796"/>
    <w:rsid w:val="00E96E71"/>
    <w:rsid w:val="00EA00D5"/>
    <w:rsid w:val="00EA1EAA"/>
    <w:rsid w:val="00EA509B"/>
    <w:rsid w:val="00EA515B"/>
    <w:rsid w:val="00EA567E"/>
    <w:rsid w:val="00EA6449"/>
    <w:rsid w:val="00EA6A14"/>
    <w:rsid w:val="00EA72CE"/>
    <w:rsid w:val="00EA7701"/>
    <w:rsid w:val="00EB00DD"/>
    <w:rsid w:val="00EB2ABC"/>
    <w:rsid w:val="00EB2B4A"/>
    <w:rsid w:val="00EB30C7"/>
    <w:rsid w:val="00EB3980"/>
    <w:rsid w:val="00EB53D5"/>
    <w:rsid w:val="00EB62F4"/>
    <w:rsid w:val="00EB65A7"/>
    <w:rsid w:val="00EB774E"/>
    <w:rsid w:val="00EC071E"/>
    <w:rsid w:val="00EC0C38"/>
    <w:rsid w:val="00EC1629"/>
    <w:rsid w:val="00EC30CB"/>
    <w:rsid w:val="00EC3464"/>
    <w:rsid w:val="00ED12D1"/>
    <w:rsid w:val="00ED1542"/>
    <w:rsid w:val="00ED175B"/>
    <w:rsid w:val="00ED2EB4"/>
    <w:rsid w:val="00ED3B0F"/>
    <w:rsid w:val="00ED4944"/>
    <w:rsid w:val="00ED673B"/>
    <w:rsid w:val="00ED7835"/>
    <w:rsid w:val="00ED79F0"/>
    <w:rsid w:val="00EE08F8"/>
    <w:rsid w:val="00EE0F92"/>
    <w:rsid w:val="00EE1F2F"/>
    <w:rsid w:val="00EE2AD5"/>
    <w:rsid w:val="00EE4551"/>
    <w:rsid w:val="00EE7342"/>
    <w:rsid w:val="00EF0780"/>
    <w:rsid w:val="00EF1607"/>
    <w:rsid w:val="00EF188E"/>
    <w:rsid w:val="00EF1B0F"/>
    <w:rsid w:val="00EF266C"/>
    <w:rsid w:val="00EF2F34"/>
    <w:rsid w:val="00EF4740"/>
    <w:rsid w:val="00EF47B9"/>
    <w:rsid w:val="00EF48A4"/>
    <w:rsid w:val="00EF5D4C"/>
    <w:rsid w:val="00EF70FC"/>
    <w:rsid w:val="00F0116A"/>
    <w:rsid w:val="00F01352"/>
    <w:rsid w:val="00F03F69"/>
    <w:rsid w:val="00F07819"/>
    <w:rsid w:val="00F1142E"/>
    <w:rsid w:val="00F1420D"/>
    <w:rsid w:val="00F17559"/>
    <w:rsid w:val="00F17B4B"/>
    <w:rsid w:val="00F17EEE"/>
    <w:rsid w:val="00F20379"/>
    <w:rsid w:val="00F2146A"/>
    <w:rsid w:val="00F256A7"/>
    <w:rsid w:val="00F25789"/>
    <w:rsid w:val="00F27775"/>
    <w:rsid w:val="00F27E76"/>
    <w:rsid w:val="00F3122B"/>
    <w:rsid w:val="00F319B5"/>
    <w:rsid w:val="00F32E78"/>
    <w:rsid w:val="00F341A7"/>
    <w:rsid w:val="00F367F5"/>
    <w:rsid w:val="00F37A4A"/>
    <w:rsid w:val="00F40027"/>
    <w:rsid w:val="00F40C95"/>
    <w:rsid w:val="00F41DE8"/>
    <w:rsid w:val="00F41F35"/>
    <w:rsid w:val="00F42B93"/>
    <w:rsid w:val="00F43CCC"/>
    <w:rsid w:val="00F44AF3"/>
    <w:rsid w:val="00F45B00"/>
    <w:rsid w:val="00F46199"/>
    <w:rsid w:val="00F46822"/>
    <w:rsid w:val="00F46A3A"/>
    <w:rsid w:val="00F47423"/>
    <w:rsid w:val="00F50B83"/>
    <w:rsid w:val="00F52C1C"/>
    <w:rsid w:val="00F533CF"/>
    <w:rsid w:val="00F56F06"/>
    <w:rsid w:val="00F57E59"/>
    <w:rsid w:val="00F61026"/>
    <w:rsid w:val="00F6173C"/>
    <w:rsid w:val="00F6185E"/>
    <w:rsid w:val="00F62108"/>
    <w:rsid w:val="00F62E19"/>
    <w:rsid w:val="00F62FDF"/>
    <w:rsid w:val="00F65722"/>
    <w:rsid w:val="00F65800"/>
    <w:rsid w:val="00F65914"/>
    <w:rsid w:val="00F670F4"/>
    <w:rsid w:val="00F7058D"/>
    <w:rsid w:val="00F70C10"/>
    <w:rsid w:val="00F70FA7"/>
    <w:rsid w:val="00F73062"/>
    <w:rsid w:val="00F739C9"/>
    <w:rsid w:val="00F778D7"/>
    <w:rsid w:val="00F80289"/>
    <w:rsid w:val="00F80311"/>
    <w:rsid w:val="00F81ADA"/>
    <w:rsid w:val="00F81C8C"/>
    <w:rsid w:val="00F83426"/>
    <w:rsid w:val="00F843E3"/>
    <w:rsid w:val="00F871E1"/>
    <w:rsid w:val="00F872B2"/>
    <w:rsid w:val="00F901A4"/>
    <w:rsid w:val="00F91617"/>
    <w:rsid w:val="00F92343"/>
    <w:rsid w:val="00F92406"/>
    <w:rsid w:val="00F93EF5"/>
    <w:rsid w:val="00F94A7B"/>
    <w:rsid w:val="00F94C60"/>
    <w:rsid w:val="00F94F11"/>
    <w:rsid w:val="00F951F0"/>
    <w:rsid w:val="00F96280"/>
    <w:rsid w:val="00FA032B"/>
    <w:rsid w:val="00FA0C97"/>
    <w:rsid w:val="00FA2EAC"/>
    <w:rsid w:val="00FA6ACD"/>
    <w:rsid w:val="00FA78A5"/>
    <w:rsid w:val="00FB017F"/>
    <w:rsid w:val="00FB1286"/>
    <w:rsid w:val="00FB1D22"/>
    <w:rsid w:val="00FB1D9F"/>
    <w:rsid w:val="00FB2022"/>
    <w:rsid w:val="00FB2ABA"/>
    <w:rsid w:val="00FB4B91"/>
    <w:rsid w:val="00FB4DEC"/>
    <w:rsid w:val="00FB6619"/>
    <w:rsid w:val="00FC032B"/>
    <w:rsid w:val="00FC06FF"/>
    <w:rsid w:val="00FC19CE"/>
    <w:rsid w:val="00FC206E"/>
    <w:rsid w:val="00FC2386"/>
    <w:rsid w:val="00FC3E2B"/>
    <w:rsid w:val="00FC68FF"/>
    <w:rsid w:val="00FC69DD"/>
    <w:rsid w:val="00FC6C2D"/>
    <w:rsid w:val="00FC78F4"/>
    <w:rsid w:val="00FC7B11"/>
    <w:rsid w:val="00FD0323"/>
    <w:rsid w:val="00FD2D64"/>
    <w:rsid w:val="00FD5509"/>
    <w:rsid w:val="00FD60C8"/>
    <w:rsid w:val="00FD6F2E"/>
    <w:rsid w:val="00FE17D4"/>
    <w:rsid w:val="00FE3342"/>
    <w:rsid w:val="00FE390B"/>
    <w:rsid w:val="00FE4D65"/>
    <w:rsid w:val="00FE5B79"/>
    <w:rsid w:val="00FE6EDF"/>
    <w:rsid w:val="00FF08FE"/>
    <w:rsid w:val="00FF1254"/>
    <w:rsid w:val="00FF1D44"/>
    <w:rsid w:val="00FF22ED"/>
    <w:rsid w:val="00FF2A22"/>
    <w:rsid w:val="00FF2C23"/>
    <w:rsid w:val="00FF44C9"/>
    <w:rsid w:val="00FF5F7B"/>
    <w:rsid w:val="01524EBF"/>
    <w:rsid w:val="01596A5A"/>
    <w:rsid w:val="021556D3"/>
    <w:rsid w:val="03284DBC"/>
    <w:rsid w:val="03914239"/>
    <w:rsid w:val="04348358"/>
    <w:rsid w:val="05A3CAB9"/>
    <w:rsid w:val="06985060"/>
    <w:rsid w:val="06D918CB"/>
    <w:rsid w:val="08B0825A"/>
    <w:rsid w:val="0C0C5CD1"/>
    <w:rsid w:val="0E28EBA4"/>
    <w:rsid w:val="0ED03E03"/>
    <w:rsid w:val="10327DC6"/>
    <w:rsid w:val="10C56224"/>
    <w:rsid w:val="10D00763"/>
    <w:rsid w:val="11609341"/>
    <w:rsid w:val="12509244"/>
    <w:rsid w:val="13E06BC3"/>
    <w:rsid w:val="16068BCC"/>
    <w:rsid w:val="16114F69"/>
    <w:rsid w:val="173B6874"/>
    <w:rsid w:val="1793E390"/>
    <w:rsid w:val="18467EC1"/>
    <w:rsid w:val="199D516C"/>
    <w:rsid w:val="1A2C059F"/>
    <w:rsid w:val="1D1E1C6A"/>
    <w:rsid w:val="1D7719D2"/>
    <w:rsid w:val="1DA7C8A6"/>
    <w:rsid w:val="1E410BDE"/>
    <w:rsid w:val="1FAD487C"/>
    <w:rsid w:val="1FE7A1B4"/>
    <w:rsid w:val="203EF6DD"/>
    <w:rsid w:val="20432FC3"/>
    <w:rsid w:val="2060DEAE"/>
    <w:rsid w:val="20B21B37"/>
    <w:rsid w:val="240E87CB"/>
    <w:rsid w:val="2774C331"/>
    <w:rsid w:val="27F85FC7"/>
    <w:rsid w:val="287EB801"/>
    <w:rsid w:val="2B0D3EC4"/>
    <w:rsid w:val="2C37186F"/>
    <w:rsid w:val="2C624597"/>
    <w:rsid w:val="2C902509"/>
    <w:rsid w:val="2CE6BC20"/>
    <w:rsid w:val="2CE7D19C"/>
    <w:rsid w:val="2DC4315D"/>
    <w:rsid w:val="2E1832C2"/>
    <w:rsid w:val="2EB89212"/>
    <w:rsid w:val="2F85024B"/>
    <w:rsid w:val="2F8B7580"/>
    <w:rsid w:val="2FBD3B1A"/>
    <w:rsid w:val="326D99EA"/>
    <w:rsid w:val="33096BF7"/>
    <w:rsid w:val="33BB7915"/>
    <w:rsid w:val="33FDC5F3"/>
    <w:rsid w:val="35925DCD"/>
    <w:rsid w:val="3713A253"/>
    <w:rsid w:val="3733B406"/>
    <w:rsid w:val="373D55CF"/>
    <w:rsid w:val="37D0608C"/>
    <w:rsid w:val="38AADB16"/>
    <w:rsid w:val="38BD46D0"/>
    <w:rsid w:val="38C9898D"/>
    <w:rsid w:val="3B8236C3"/>
    <w:rsid w:val="3CC1E9C3"/>
    <w:rsid w:val="3D5C9BC5"/>
    <w:rsid w:val="3D9539AC"/>
    <w:rsid w:val="3DAED75F"/>
    <w:rsid w:val="44C8BF48"/>
    <w:rsid w:val="46467A25"/>
    <w:rsid w:val="48699428"/>
    <w:rsid w:val="492F888F"/>
    <w:rsid w:val="495579D9"/>
    <w:rsid w:val="4A2628C2"/>
    <w:rsid w:val="4B952711"/>
    <w:rsid w:val="4BB35C68"/>
    <w:rsid w:val="4EBE885A"/>
    <w:rsid w:val="4EC7EA48"/>
    <w:rsid w:val="4F565E56"/>
    <w:rsid w:val="50BD8626"/>
    <w:rsid w:val="53A1852F"/>
    <w:rsid w:val="54A445E1"/>
    <w:rsid w:val="54DCBD8E"/>
    <w:rsid w:val="54EE87DA"/>
    <w:rsid w:val="5561A021"/>
    <w:rsid w:val="55A1AEAF"/>
    <w:rsid w:val="5696AD2D"/>
    <w:rsid w:val="5BE48689"/>
    <w:rsid w:val="5C247B84"/>
    <w:rsid w:val="5C7E4A05"/>
    <w:rsid w:val="5FD8A016"/>
    <w:rsid w:val="603A3810"/>
    <w:rsid w:val="60672415"/>
    <w:rsid w:val="634F6B63"/>
    <w:rsid w:val="6552221C"/>
    <w:rsid w:val="6774FDB9"/>
    <w:rsid w:val="682F999F"/>
    <w:rsid w:val="68EFEB2C"/>
    <w:rsid w:val="695A03D1"/>
    <w:rsid w:val="69BC9303"/>
    <w:rsid w:val="6A2E9A4A"/>
    <w:rsid w:val="6A5FC2BD"/>
    <w:rsid w:val="6B4DC041"/>
    <w:rsid w:val="6E0D4FE9"/>
    <w:rsid w:val="6F528D5C"/>
    <w:rsid w:val="74017440"/>
    <w:rsid w:val="742D51D5"/>
    <w:rsid w:val="747E0A5B"/>
    <w:rsid w:val="78902EE6"/>
    <w:rsid w:val="7A634495"/>
    <w:rsid w:val="7B61C12C"/>
    <w:rsid w:val="7C2A3B50"/>
    <w:rsid w:val="7EBCF539"/>
    <w:rsid w:val="7EF54147"/>
    <w:rsid w:val="7F0799C7"/>
    <w:rsid w:val="7F701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8CE2E"/>
  <w15:chartTrackingRefBased/>
  <w15:docId w15:val="{0A2BA495-D024-4C88-952F-19062F3C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BA3"/>
    <w:pPr>
      <w:spacing w:after="0" w:line="240" w:lineRule="auto"/>
    </w:pPr>
    <w:rPr>
      <w:rFonts w:ascii="Arial" w:eastAsia="MS Mincho" w:hAnsi="Arial" w:cs="Times New Roman"/>
      <w:kern w:val="0"/>
      <w:lang w:val="en-AU"/>
      <w14:ligatures w14:val="none"/>
    </w:rPr>
  </w:style>
  <w:style w:type="paragraph" w:styleId="Heading1">
    <w:name w:val="heading 1"/>
    <w:basedOn w:val="Normal"/>
    <w:next w:val="Normal"/>
    <w:link w:val="Heading1Char"/>
    <w:uiPriority w:val="9"/>
    <w:qFormat/>
    <w:rsid w:val="00A56BD9"/>
    <w:pPr>
      <w:keepLines/>
      <w:numPr>
        <w:numId w:val="16"/>
      </w:numPr>
      <w:spacing w:before="240" w:after="120"/>
      <w:ind w:left="431" w:hanging="431"/>
      <w:outlineLvl w:val="0"/>
    </w:pPr>
    <w:rPr>
      <w:rFonts w:eastAsia="MS Gothic"/>
      <w:b/>
      <w:bCs/>
      <w:color w:val="305497"/>
      <w:sz w:val="28"/>
      <w:szCs w:val="28"/>
    </w:rPr>
  </w:style>
  <w:style w:type="paragraph" w:styleId="Heading2">
    <w:name w:val="heading 2"/>
    <w:basedOn w:val="Heading1"/>
    <w:next w:val="Heading3"/>
    <w:link w:val="Heading2Char"/>
    <w:uiPriority w:val="9"/>
    <w:unhideWhenUsed/>
    <w:qFormat/>
    <w:rsid w:val="00D92259"/>
    <w:pPr>
      <w:numPr>
        <w:ilvl w:val="1"/>
      </w:numPr>
      <w:spacing w:before="200"/>
      <w:outlineLvl w:val="1"/>
    </w:pPr>
    <w:rPr>
      <w:rFonts w:ascii="Arial Bold" w:hAnsi="Arial Bold"/>
      <w:bCs w:val="0"/>
      <w:sz w:val="24"/>
      <w:szCs w:val="26"/>
    </w:rPr>
  </w:style>
  <w:style w:type="paragraph" w:styleId="Heading3">
    <w:name w:val="heading 3"/>
    <w:basedOn w:val="Heading2"/>
    <w:link w:val="Heading3Char"/>
    <w:uiPriority w:val="9"/>
    <w:unhideWhenUsed/>
    <w:qFormat/>
    <w:rsid w:val="00D92259"/>
    <w:pPr>
      <w:numPr>
        <w:ilvl w:val="2"/>
      </w:numPr>
      <w:spacing w:before="120"/>
      <w:outlineLvl w:val="2"/>
    </w:pPr>
    <w:rPr>
      <w:rFonts w:ascii="Arial" w:hAnsi="Arial"/>
      <w:b w:val="0"/>
      <w:bCs/>
      <w:color w:val="000000" w:themeColor="text1"/>
    </w:rPr>
  </w:style>
  <w:style w:type="paragraph" w:styleId="Heading4">
    <w:name w:val="heading 4"/>
    <w:basedOn w:val="Normal"/>
    <w:next w:val="Normal"/>
    <w:link w:val="Heading4Char"/>
    <w:uiPriority w:val="9"/>
    <w:unhideWhenUsed/>
    <w:qFormat/>
    <w:rsid w:val="00544128"/>
    <w:pPr>
      <w:keepNext/>
      <w:keepLines/>
      <w:numPr>
        <w:ilvl w:val="3"/>
        <w:numId w:val="16"/>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544128"/>
    <w:pPr>
      <w:keepNext/>
      <w:keepLines/>
      <w:numPr>
        <w:ilvl w:val="4"/>
        <w:numId w:val="16"/>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544128"/>
    <w:pPr>
      <w:keepNext/>
      <w:keepLines/>
      <w:numPr>
        <w:ilvl w:val="5"/>
        <w:numId w:val="16"/>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unhideWhenUsed/>
    <w:qFormat/>
    <w:rsid w:val="00544128"/>
    <w:pPr>
      <w:keepNext/>
      <w:keepLines/>
      <w:numPr>
        <w:ilvl w:val="6"/>
        <w:numId w:val="16"/>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unhideWhenUsed/>
    <w:qFormat/>
    <w:rsid w:val="00544128"/>
    <w:pPr>
      <w:keepNext/>
      <w:keepLines/>
      <w:numPr>
        <w:ilvl w:val="7"/>
        <w:numId w:val="16"/>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unhideWhenUsed/>
    <w:qFormat/>
    <w:rsid w:val="00544128"/>
    <w:pPr>
      <w:keepNext/>
      <w:keepLines/>
      <w:numPr>
        <w:ilvl w:val="8"/>
        <w:numId w:val="16"/>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56BD9"/>
    <w:rPr>
      <w:rFonts w:ascii="Arial" w:eastAsia="MS Gothic" w:hAnsi="Arial" w:cs="Times New Roman"/>
      <w:b/>
      <w:bCs/>
      <w:color w:val="305497"/>
      <w:kern w:val="0"/>
      <w:sz w:val="28"/>
      <w:szCs w:val="28"/>
      <w:lang w:val="en-AU"/>
      <w14:ligatures w14:val="none"/>
    </w:rPr>
  </w:style>
  <w:style w:type="character" w:customStyle="1" w:styleId="Heading2Char">
    <w:name w:val="Heading 2 Char"/>
    <w:link w:val="Heading2"/>
    <w:uiPriority w:val="9"/>
    <w:rsid w:val="00D92259"/>
    <w:rPr>
      <w:rFonts w:ascii="Arial Bold" w:eastAsia="MS Gothic" w:hAnsi="Arial Bold" w:cs="Times New Roman"/>
      <w:b/>
      <w:color w:val="305497"/>
      <w:kern w:val="0"/>
      <w:szCs w:val="26"/>
      <w:lang w:val="en-AU"/>
      <w14:ligatures w14:val="none"/>
    </w:rPr>
  </w:style>
  <w:style w:type="character" w:customStyle="1" w:styleId="Heading3Char">
    <w:name w:val="Heading 3 Char"/>
    <w:link w:val="Heading3"/>
    <w:uiPriority w:val="9"/>
    <w:rsid w:val="00D92259"/>
    <w:rPr>
      <w:rFonts w:ascii="Arial" w:eastAsia="MS Gothic" w:hAnsi="Arial" w:cs="Times New Roman"/>
      <w:bCs/>
      <w:color w:val="000000" w:themeColor="text1"/>
      <w:kern w:val="0"/>
      <w:szCs w:val="26"/>
      <w:lang w:val="en-AU"/>
      <w14:ligatures w14:val="none"/>
    </w:rPr>
  </w:style>
  <w:style w:type="character" w:customStyle="1" w:styleId="Heading4Char">
    <w:name w:val="Heading 4 Char"/>
    <w:link w:val="Heading4"/>
    <w:uiPriority w:val="9"/>
    <w:rsid w:val="00544128"/>
    <w:rPr>
      <w:rFonts w:ascii="Calibri" w:eastAsia="MS Gothic" w:hAnsi="Calibri" w:cs="Times New Roman"/>
      <w:b/>
      <w:bCs/>
      <w:i/>
      <w:iCs/>
      <w:color w:val="4F81BD"/>
      <w:kern w:val="0"/>
      <w:lang w:val="en-AU"/>
      <w14:ligatures w14:val="none"/>
    </w:rPr>
  </w:style>
  <w:style w:type="character" w:customStyle="1" w:styleId="Heading5Char">
    <w:name w:val="Heading 5 Char"/>
    <w:link w:val="Heading5"/>
    <w:uiPriority w:val="9"/>
    <w:rsid w:val="00544128"/>
    <w:rPr>
      <w:rFonts w:ascii="Calibri" w:eastAsia="MS Gothic" w:hAnsi="Calibri" w:cs="Times New Roman"/>
      <w:color w:val="243F60"/>
      <w:kern w:val="0"/>
      <w:lang w:val="en-AU"/>
      <w14:ligatures w14:val="none"/>
    </w:rPr>
  </w:style>
  <w:style w:type="character" w:customStyle="1" w:styleId="Heading6Char">
    <w:name w:val="Heading 6 Char"/>
    <w:link w:val="Heading6"/>
    <w:uiPriority w:val="9"/>
    <w:rsid w:val="00544128"/>
    <w:rPr>
      <w:rFonts w:ascii="Calibri" w:eastAsia="MS Gothic" w:hAnsi="Calibri" w:cs="Times New Roman"/>
      <w:i/>
      <w:iCs/>
      <w:color w:val="243F60"/>
      <w:kern w:val="0"/>
      <w:lang w:val="en-AU"/>
      <w14:ligatures w14:val="none"/>
    </w:rPr>
  </w:style>
  <w:style w:type="character" w:customStyle="1" w:styleId="Heading7Char">
    <w:name w:val="Heading 7 Char"/>
    <w:link w:val="Heading7"/>
    <w:uiPriority w:val="9"/>
    <w:rsid w:val="00544128"/>
    <w:rPr>
      <w:rFonts w:ascii="Calibri" w:eastAsia="MS Gothic" w:hAnsi="Calibri" w:cs="Times New Roman"/>
      <w:i/>
      <w:iCs/>
      <w:color w:val="404040"/>
      <w:kern w:val="0"/>
      <w:lang w:val="en-AU"/>
      <w14:ligatures w14:val="none"/>
    </w:rPr>
  </w:style>
  <w:style w:type="character" w:customStyle="1" w:styleId="Heading8Char">
    <w:name w:val="Heading 8 Char"/>
    <w:link w:val="Heading8"/>
    <w:uiPriority w:val="9"/>
    <w:rsid w:val="00544128"/>
    <w:rPr>
      <w:rFonts w:ascii="Calibri" w:eastAsia="MS Gothic" w:hAnsi="Calibri" w:cs="Times New Roman"/>
      <w:color w:val="404040"/>
      <w:kern w:val="0"/>
      <w:sz w:val="20"/>
      <w:szCs w:val="20"/>
      <w:lang w:val="en-AU"/>
      <w14:ligatures w14:val="none"/>
    </w:rPr>
  </w:style>
  <w:style w:type="character" w:customStyle="1" w:styleId="Heading9Char">
    <w:name w:val="Heading 9 Char"/>
    <w:link w:val="Heading9"/>
    <w:uiPriority w:val="9"/>
    <w:rsid w:val="00544128"/>
    <w:rPr>
      <w:rFonts w:ascii="Calibri" w:eastAsia="MS Gothic" w:hAnsi="Calibri" w:cs="Times New Roman"/>
      <w:i/>
      <w:iCs/>
      <w:color w:val="404040"/>
      <w:kern w:val="0"/>
      <w:sz w:val="20"/>
      <w:szCs w:val="20"/>
      <w:lang w:val="en-AU"/>
      <w14:ligatures w14:val="none"/>
    </w:rPr>
  </w:style>
  <w:style w:type="paragraph" w:styleId="Title">
    <w:name w:val="Title"/>
    <w:basedOn w:val="Normal"/>
    <w:next w:val="Normal"/>
    <w:link w:val="TitleChar"/>
    <w:qFormat/>
    <w:rsid w:val="007C75DA"/>
    <w:pPr>
      <w:spacing w:before="2280" w:after="240"/>
    </w:pPr>
    <w:rPr>
      <w:rFonts w:ascii="Arial Bold" w:hAnsi="Arial Bold"/>
      <w:b/>
      <w:color w:val="305497"/>
      <w:sz w:val="48"/>
      <w:szCs w:val="56"/>
    </w:rPr>
  </w:style>
  <w:style w:type="character" w:customStyle="1" w:styleId="TitleChar">
    <w:name w:val="Title Char"/>
    <w:link w:val="Title"/>
    <w:rsid w:val="007C75DA"/>
    <w:rPr>
      <w:rFonts w:ascii="Arial Bold" w:eastAsia="MS Mincho" w:hAnsi="Arial Bold" w:cs="Times New Roman"/>
      <w:b/>
      <w:color w:val="305497"/>
      <w:kern w:val="0"/>
      <w:sz w:val="48"/>
      <w:szCs w:val="56"/>
      <w:lang w:val="en-AU"/>
      <w14:ligatures w14:val="none"/>
    </w:rPr>
  </w:style>
  <w:style w:type="paragraph" w:styleId="Subtitle">
    <w:name w:val="Subtitle"/>
    <w:basedOn w:val="Normal"/>
    <w:next w:val="Normal"/>
    <w:link w:val="SubtitleChar"/>
    <w:uiPriority w:val="11"/>
    <w:qFormat/>
    <w:rsid w:val="00544128"/>
    <w:pPr>
      <w:spacing w:after="200"/>
    </w:pPr>
    <w:rPr>
      <w:rFonts w:ascii="Arial Bold" w:hAnsi="Arial Bold"/>
      <w:b/>
      <w:color w:val="565A5C"/>
      <w:sz w:val="32"/>
      <w:szCs w:val="40"/>
    </w:rPr>
  </w:style>
  <w:style w:type="character" w:customStyle="1" w:styleId="SubtitleChar">
    <w:name w:val="Subtitle Char"/>
    <w:link w:val="Subtitle"/>
    <w:uiPriority w:val="11"/>
    <w:rsid w:val="00544128"/>
    <w:rPr>
      <w:rFonts w:ascii="Arial Bold" w:eastAsia="MS Mincho" w:hAnsi="Arial Bold" w:cs="Times New Roman"/>
      <w:b/>
      <w:color w:val="565A5C"/>
      <w:kern w:val="0"/>
      <w:sz w:val="32"/>
      <w:szCs w:val="40"/>
      <w:lang w:val="en-AU"/>
      <w14:ligatures w14:val="none"/>
    </w:rPr>
  </w:style>
  <w:style w:type="paragraph" w:styleId="Quote">
    <w:name w:val="Quote"/>
    <w:basedOn w:val="Normal"/>
    <w:link w:val="QuoteChar"/>
    <w:uiPriority w:val="64"/>
    <w:qFormat/>
    <w:rsid w:val="00544128"/>
    <w:pPr>
      <w:keepNext/>
      <w:tabs>
        <w:tab w:val="num" w:pos="4320"/>
      </w:tabs>
      <w:spacing w:after="180"/>
      <w:ind w:left="4680" w:hanging="360"/>
      <w:contextualSpacing/>
      <w:outlineLvl w:val="6"/>
    </w:pPr>
    <w:rPr>
      <w:rFonts w:eastAsia="Times New Roman"/>
      <w:sz w:val="22"/>
    </w:rPr>
  </w:style>
  <w:style w:type="character" w:customStyle="1" w:styleId="QuoteChar">
    <w:name w:val="Quote Char"/>
    <w:basedOn w:val="DefaultParagraphFont"/>
    <w:link w:val="Quote"/>
    <w:uiPriority w:val="64"/>
    <w:rsid w:val="00544128"/>
    <w:rPr>
      <w:rFonts w:ascii="Arial" w:eastAsia="Times New Roman" w:hAnsi="Arial" w:cs="Times New Roman"/>
      <w:kern w:val="0"/>
      <w:sz w:val="22"/>
      <w:lang w:val="en-AU"/>
      <w14:ligatures w14:val="none"/>
    </w:rPr>
  </w:style>
  <w:style w:type="paragraph" w:styleId="ListParagraph">
    <w:name w:val="List Paragraph"/>
    <w:basedOn w:val="Normal"/>
    <w:uiPriority w:val="34"/>
    <w:qFormat/>
    <w:rsid w:val="00A56BD9"/>
    <w:pPr>
      <w:keepLines/>
      <w:ind w:left="720"/>
      <w:contextualSpacing/>
    </w:pPr>
  </w:style>
  <w:style w:type="character" w:styleId="IntenseEmphasis">
    <w:name w:val="Intense Emphasis"/>
    <w:basedOn w:val="DefaultParagraphFont"/>
    <w:uiPriority w:val="21"/>
    <w:qFormat/>
    <w:rsid w:val="000451B2"/>
    <w:rPr>
      <w:i/>
      <w:iCs/>
      <w:color w:val="4E1330" w:themeColor="accent1" w:themeShade="BF"/>
    </w:rPr>
  </w:style>
  <w:style w:type="paragraph" w:styleId="IntenseQuote">
    <w:name w:val="Intense Quote"/>
    <w:basedOn w:val="Normal"/>
    <w:link w:val="IntenseQuoteChar"/>
    <w:uiPriority w:val="65"/>
    <w:qFormat/>
    <w:rsid w:val="00544128"/>
    <w:pPr>
      <w:keepNext/>
      <w:tabs>
        <w:tab w:val="num" w:pos="5040"/>
      </w:tabs>
      <w:spacing w:after="180"/>
      <w:ind w:left="5400" w:hanging="360"/>
      <w:contextualSpacing/>
      <w:outlineLvl w:val="7"/>
    </w:pPr>
    <w:rPr>
      <w:rFonts w:eastAsia="Times New Roman"/>
      <w:sz w:val="22"/>
    </w:rPr>
  </w:style>
  <w:style w:type="character" w:customStyle="1" w:styleId="IntenseQuoteChar">
    <w:name w:val="Intense Quote Char"/>
    <w:basedOn w:val="DefaultParagraphFont"/>
    <w:link w:val="IntenseQuote"/>
    <w:uiPriority w:val="65"/>
    <w:rsid w:val="00544128"/>
    <w:rPr>
      <w:rFonts w:ascii="Arial" w:eastAsia="Times New Roman" w:hAnsi="Arial" w:cs="Times New Roman"/>
      <w:kern w:val="0"/>
      <w:sz w:val="22"/>
      <w:lang w:val="en-AU"/>
      <w14:ligatures w14:val="none"/>
    </w:rPr>
  </w:style>
  <w:style w:type="character" w:styleId="IntenseReference">
    <w:name w:val="Intense Reference"/>
    <w:basedOn w:val="DefaultParagraphFont"/>
    <w:uiPriority w:val="32"/>
    <w:qFormat/>
    <w:rsid w:val="000451B2"/>
    <w:rPr>
      <w:b/>
      <w:bCs/>
      <w:smallCaps/>
      <w:color w:val="4E1330" w:themeColor="accent1" w:themeShade="BF"/>
      <w:spacing w:val="5"/>
    </w:rPr>
  </w:style>
  <w:style w:type="paragraph" w:styleId="Header">
    <w:name w:val="header"/>
    <w:basedOn w:val="Normal"/>
    <w:link w:val="HeaderChar"/>
    <w:unhideWhenUsed/>
    <w:rsid w:val="00544128"/>
    <w:pPr>
      <w:tabs>
        <w:tab w:val="center" w:pos="4513"/>
        <w:tab w:val="right" w:pos="9026"/>
      </w:tabs>
    </w:pPr>
    <w:rPr>
      <w:sz w:val="20"/>
    </w:rPr>
  </w:style>
  <w:style w:type="character" w:customStyle="1" w:styleId="HeaderChar">
    <w:name w:val="Header Char"/>
    <w:link w:val="Header"/>
    <w:rsid w:val="00544128"/>
    <w:rPr>
      <w:rFonts w:ascii="Arial" w:eastAsia="MS Mincho" w:hAnsi="Arial" w:cs="Times New Roman"/>
      <w:kern w:val="0"/>
      <w:sz w:val="20"/>
      <w:lang w:val="en-AU"/>
      <w14:ligatures w14:val="none"/>
    </w:rPr>
  </w:style>
  <w:style w:type="paragraph" w:styleId="Footer">
    <w:name w:val="footer"/>
    <w:basedOn w:val="Normal"/>
    <w:link w:val="FooterChar"/>
    <w:uiPriority w:val="99"/>
    <w:unhideWhenUsed/>
    <w:rsid w:val="00544128"/>
    <w:pPr>
      <w:tabs>
        <w:tab w:val="center" w:pos="4513"/>
        <w:tab w:val="right" w:pos="9026"/>
      </w:tabs>
      <w:ind w:left="-284"/>
    </w:pPr>
    <w:rPr>
      <w:sz w:val="20"/>
    </w:rPr>
  </w:style>
  <w:style w:type="character" w:customStyle="1" w:styleId="FooterChar">
    <w:name w:val="Footer Char"/>
    <w:link w:val="Footer"/>
    <w:uiPriority w:val="99"/>
    <w:rsid w:val="00544128"/>
    <w:rPr>
      <w:rFonts w:ascii="Arial" w:eastAsia="MS Mincho" w:hAnsi="Arial" w:cs="Times New Roman"/>
      <w:kern w:val="0"/>
      <w:sz w:val="20"/>
      <w:lang w:val="en-AU"/>
      <w14:ligatures w14:val="none"/>
    </w:rPr>
  </w:style>
  <w:style w:type="character" w:styleId="Hyperlink">
    <w:name w:val="Hyperlink"/>
    <w:uiPriority w:val="99"/>
    <w:unhideWhenUsed/>
    <w:rsid w:val="00F94A7B"/>
    <w:rPr>
      <w:rFonts w:ascii="Arial" w:hAnsi="Arial"/>
      <w:color w:val="467886"/>
      <w:sz w:val="24"/>
      <w:u w:val="single"/>
    </w:rPr>
  </w:style>
  <w:style w:type="character" w:styleId="UnresolvedMention">
    <w:name w:val="Unresolved Mention"/>
    <w:basedOn w:val="DefaultParagraphFont"/>
    <w:uiPriority w:val="99"/>
    <w:semiHidden/>
    <w:unhideWhenUsed/>
    <w:rsid w:val="00544128"/>
    <w:rPr>
      <w:color w:val="605E5C"/>
      <w:shd w:val="clear" w:color="auto" w:fill="E1DFDD"/>
    </w:rPr>
  </w:style>
  <w:style w:type="paragraph" w:styleId="NoSpacing">
    <w:name w:val="No Spacing"/>
    <w:uiPriority w:val="1"/>
    <w:qFormat/>
    <w:rsid w:val="000451B2"/>
    <w:pPr>
      <w:spacing w:after="0" w:line="240" w:lineRule="auto"/>
    </w:pPr>
    <w:rPr>
      <w:lang w:val="en-AU"/>
    </w:rPr>
  </w:style>
  <w:style w:type="table" w:styleId="TableGrid">
    <w:name w:val="Table Grid"/>
    <w:basedOn w:val="TableNormal"/>
    <w:uiPriority w:val="59"/>
    <w:rsid w:val="00544128"/>
    <w:pPr>
      <w:spacing w:after="0" w:line="240" w:lineRule="auto"/>
    </w:pPr>
    <w:rPr>
      <w:rFonts w:ascii="Cambria" w:eastAsia="MS Mincho" w:hAnsi="Cambria" w:cs="Times New Roman"/>
      <w:kern w:val="0"/>
      <w:sz w:val="20"/>
      <w:szCs w:val="20"/>
      <w:lang w:val="en-AU"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link w:val="HeadingChar"/>
    <w:qFormat/>
    <w:rsid w:val="009D49EF"/>
    <w:pPr>
      <w:spacing w:before="120" w:after="120"/>
    </w:pPr>
    <w:rPr>
      <w:b/>
      <w:color w:val="305497"/>
      <w:sz w:val="28"/>
    </w:rPr>
  </w:style>
  <w:style w:type="paragraph" w:styleId="TOC1">
    <w:name w:val="toc 1"/>
    <w:basedOn w:val="Normal"/>
    <w:next w:val="Normal"/>
    <w:autoRedefine/>
    <w:uiPriority w:val="39"/>
    <w:unhideWhenUsed/>
    <w:rsid w:val="00322BA3"/>
    <w:pPr>
      <w:tabs>
        <w:tab w:val="left" w:pos="426"/>
        <w:tab w:val="right" w:leader="dot" w:pos="9168"/>
      </w:tabs>
      <w:spacing w:after="100"/>
    </w:pPr>
    <w:rPr>
      <w:rFonts w:cstheme="minorHAnsi"/>
      <w:b/>
      <w:noProof/>
      <w:color w:val="305497"/>
    </w:rPr>
  </w:style>
  <w:style w:type="paragraph" w:styleId="TOC2">
    <w:name w:val="toc 2"/>
    <w:basedOn w:val="Normal"/>
    <w:next w:val="Normal"/>
    <w:autoRedefine/>
    <w:uiPriority w:val="39"/>
    <w:unhideWhenUsed/>
    <w:rsid w:val="00D92259"/>
    <w:pPr>
      <w:tabs>
        <w:tab w:val="left" w:pos="1022"/>
        <w:tab w:val="right" w:leader="dot" w:pos="9168"/>
      </w:tabs>
      <w:spacing w:after="100"/>
      <w:ind w:left="998" w:hanging="567"/>
    </w:pPr>
    <w:rPr>
      <w:color w:val="305497"/>
    </w:rPr>
  </w:style>
  <w:style w:type="table" w:customStyle="1" w:styleId="DCStable">
    <w:name w:val="DCStable"/>
    <w:basedOn w:val="TableNormal"/>
    <w:uiPriority w:val="99"/>
    <w:rsid w:val="00544128"/>
    <w:pPr>
      <w:spacing w:after="0" w:line="240" w:lineRule="auto"/>
    </w:pPr>
    <w:rPr>
      <w:rFonts w:ascii="Arial" w:eastAsia="MS Mincho" w:hAnsi="Arial" w:cs="Times New Roman"/>
      <w:kern w:val="0"/>
      <w:szCs w:val="20"/>
      <w:lang w:val="en-AU" w:eastAsia="en-AU"/>
      <w14:ligatures w14:val="none"/>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B101F2"/>
    <w:pPr>
      <w:keepLines/>
      <w:numPr>
        <w:numId w:val="24"/>
      </w:numPr>
      <w:spacing w:after="120"/>
      <w:ind w:left="714" w:hanging="357"/>
    </w:pPr>
    <w:rPr>
      <w:rFonts w:eastAsia="Times New Roman"/>
      <w:szCs w:val="22"/>
    </w:rPr>
  </w:style>
  <w:style w:type="paragraph" w:customStyle="1" w:styleId="Tabledata">
    <w:name w:val="Table data"/>
    <w:basedOn w:val="Normal"/>
    <w:qFormat/>
    <w:rsid w:val="00544128"/>
    <w:rPr>
      <w:rFonts w:eastAsia="Times New Roman"/>
      <w:lang w:eastAsia="en-AU"/>
    </w:rPr>
  </w:style>
  <w:style w:type="paragraph" w:customStyle="1" w:styleId="Tableheading">
    <w:name w:val="Table heading"/>
    <w:basedOn w:val="Tabledata"/>
    <w:qFormat/>
    <w:rsid w:val="00322BA3"/>
    <w:pPr>
      <w:keepLines/>
    </w:pPr>
    <w:rPr>
      <w:rFonts w:cs="Arial"/>
      <w:b/>
      <w:szCs w:val="20"/>
      <w:lang w:eastAsia="en-US"/>
    </w:rPr>
  </w:style>
  <w:style w:type="paragraph" w:customStyle="1" w:styleId="paragraph">
    <w:name w:val="paragraph"/>
    <w:basedOn w:val="Normal"/>
    <w:rsid w:val="001C1AFE"/>
    <w:pPr>
      <w:spacing w:before="100" w:beforeAutospacing="1" w:after="100" w:afterAutospacing="1"/>
    </w:pPr>
    <w:rPr>
      <w:rFonts w:ascii="Times New Roman" w:eastAsia="Times New Roman" w:hAnsi="Times New Roman"/>
      <w:lang w:eastAsia="en-AU"/>
    </w:rPr>
  </w:style>
  <w:style w:type="character" w:customStyle="1" w:styleId="normaltextrun">
    <w:name w:val="normaltextrun"/>
    <w:basedOn w:val="DefaultParagraphFont"/>
    <w:rsid w:val="001C1AFE"/>
  </w:style>
  <w:style w:type="character" w:customStyle="1" w:styleId="eop">
    <w:name w:val="eop"/>
    <w:basedOn w:val="DefaultParagraphFont"/>
    <w:rsid w:val="001C1AFE"/>
  </w:style>
  <w:style w:type="character" w:customStyle="1" w:styleId="scxw237951122">
    <w:name w:val="scxw237951122"/>
    <w:basedOn w:val="DefaultParagraphFont"/>
    <w:rsid w:val="00490E4A"/>
  </w:style>
  <w:style w:type="table" w:customStyle="1" w:styleId="TableGrid1">
    <w:name w:val="Table Grid1"/>
    <w:basedOn w:val="TableNormal"/>
    <w:next w:val="TableGrid"/>
    <w:uiPriority w:val="39"/>
    <w:rsid w:val="00C6736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44128"/>
    <w:rPr>
      <w:rFonts w:cs="Times New Roman"/>
      <w:b/>
      <w:bCs/>
    </w:rPr>
  </w:style>
  <w:style w:type="character" w:styleId="FollowedHyperlink">
    <w:name w:val="FollowedHyperlink"/>
    <w:rsid w:val="00544128"/>
    <w:rPr>
      <w:color w:val="800080"/>
      <w:u w:val="single"/>
    </w:rPr>
  </w:style>
  <w:style w:type="character" w:styleId="CommentReference">
    <w:name w:val="annotation reference"/>
    <w:basedOn w:val="DefaultParagraphFont"/>
    <w:uiPriority w:val="99"/>
    <w:unhideWhenUsed/>
    <w:rsid w:val="00544128"/>
    <w:rPr>
      <w:sz w:val="16"/>
      <w:szCs w:val="16"/>
    </w:rPr>
  </w:style>
  <w:style w:type="paragraph" w:styleId="CommentText">
    <w:name w:val="annotation text"/>
    <w:basedOn w:val="Normal"/>
    <w:link w:val="CommentTextChar"/>
    <w:uiPriority w:val="99"/>
    <w:unhideWhenUsed/>
    <w:rsid w:val="00544128"/>
    <w:rPr>
      <w:sz w:val="20"/>
      <w:szCs w:val="20"/>
    </w:rPr>
  </w:style>
  <w:style w:type="character" w:customStyle="1" w:styleId="CommentTextChar">
    <w:name w:val="Comment Text Char"/>
    <w:basedOn w:val="DefaultParagraphFont"/>
    <w:link w:val="CommentText"/>
    <w:uiPriority w:val="99"/>
    <w:rsid w:val="00544128"/>
    <w:rPr>
      <w:rFonts w:ascii="Arial" w:eastAsia="MS Mincho" w:hAnsi="Arial" w:cs="Times New Roman"/>
      <w:kern w:val="0"/>
      <w:sz w:val="20"/>
      <w:szCs w:val="20"/>
      <w:lang w:val="en-AU"/>
      <w14:ligatures w14:val="none"/>
    </w:rPr>
  </w:style>
  <w:style w:type="paragraph" w:styleId="CommentSubject">
    <w:name w:val="annotation subject"/>
    <w:basedOn w:val="CommentText"/>
    <w:next w:val="CommentText"/>
    <w:link w:val="CommentSubjectChar"/>
    <w:semiHidden/>
    <w:unhideWhenUsed/>
    <w:rsid w:val="00544128"/>
    <w:rPr>
      <w:b/>
      <w:bCs/>
    </w:rPr>
  </w:style>
  <w:style w:type="character" w:customStyle="1" w:styleId="CommentSubjectChar">
    <w:name w:val="Comment Subject Char"/>
    <w:basedOn w:val="CommentTextChar"/>
    <w:link w:val="CommentSubject"/>
    <w:semiHidden/>
    <w:rsid w:val="00544128"/>
    <w:rPr>
      <w:rFonts w:ascii="Arial" w:eastAsia="MS Mincho" w:hAnsi="Arial" w:cs="Times New Roman"/>
      <w:b/>
      <w:bCs/>
      <w:kern w:val="0"/>
      <w:sz w:val="20"/>
      <w:szCs w:val="20"/>
      <w:lang w:val="en-AU"/>
      <w14:ligatures w14:val="none"/>
    </w:rPr>
  </w:style>
  <w:style w:type="paragraph" w:styleId="FootnoteText">
    <w:name w:val="footnote text"/>
    <w:basedOn w:val="Normal"/>
    <w:link w:val="FootnoteTextChar"/>
    <w:uiPriority w:val="99"/>
    <w:unhideWhenUsed/>
    <w:rsid w:val="00544128"/>
    <w:rPr>
      <w:sz w:val="20"/>
      <w:szCs w:val="20"/>
    </w:rPr>
  </w:style>
  <w:style w:type="character" w:customStyle="1" w:styleId="FootnoteTextChar">
    <w:name w:val="Footnote Text Char"/>
    <w:basedOn w:val="DefaultParagraphFont"/>
    <w:link w:val="FootnoteText"/>
    <w:uiPriority w:val="99"/>
    <w:rsid w:val="00544128"/>
    <w:rPr>
      <w:rFonts w:ascii="Arial" w:eastAsia="MS Mincho" w:hAnsi="Arial" w:cs="Times New Roman"/>
      <w:kern w:val="0"/>
      <w:sz w:val="20"/>
      <w:szCs w:val="20"/>
      <w:lang w:val="en-AU"/>
      <w14:ligatures w14:val="none"/>
    </w:rPr>
  </w:style>
  <w:style w:type="character" w:styleId="FootnoteReference">
    <w:name w:val="footnote reference"/>
    <w:basedOn w:val="DefaultParagraphFont"/>
    <w:uiPriority w:val="99"/>
    <w:unhideWhenUsed/>
    <w:rsid w:val="00544128"/>
    <w:rPr>
      <w:vertAlign w:val="superscript"/>
    </w:rPr>
  </w:style>
  <w:style w:type="paragraph" w:customStyle="1" w:styleId="ListNumber1">
    <w:name w:val="List Number1"/>
    <w:basedOn w:val="Heading3"/>
    <w:next w:val="ListNumber"/>
    <w:uiPriority w:val="99"/>
    <w:unhideWhenUsed/>
    <w:rsid w:val="00FC7B11"/>
    <w:pPr>
      <w:keepLines w:val="0"/>
      <w:numPr>
        <w:numId w:val="1"/>
      </w:numPr>
    </w:pPr>
    <w:rPr>
      <w:bCs w:val="0"/>
      <w:color w:val="000000"/>
    </w:rPr>
  </w:style>
  <w:style w:type="table" w:customStyle="1" w:styleId="DCStable1">
    <w:name w:val="DCStable1"/>
    <w:basedOn w:val="TableNormal"/>
    <w:uiPriority w:val="99"/>
    <w:rsid w:val="00FC7B11"/>
    <w:pPr>
      <w:spacing w:after="0" w:line="240" w:lineRule="auto"/>
    </w:pPr>
    <w:rPr>
      <w:rFonts w:ascii="Arial" w:eastAsia="MS Mincho" w:hAnsi="Arial" w:cs="Times New Roman"/>
      <w:kern w:val="0"/>
      <w:szCs w:val="20"/>
      <w:lang w:val="en-AU" w:eastAsia="en-AU"/>
      <w14:ligatures w14:val="none"/>
    </w:rPr>
    <w:tblPr>
      <w:tblStyleRowBandSize w:val="1"/>
      <w:tblInd w:w="0" w:type="nil"/>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Number">
    <w:name w:val="List Number"/>
    <w:basedOn w:val="ListParagraph"/>
    <w:uiPriority w:val="99"/>
    <w:unhideWhenUsed/>
    <w:rsid w:val="00544128"/>
    <w:pPr>
      <w:numPr>
        <w:numId w:val="9"/>
      </w:numPr>
      <w:spacing w:before="120" w:after="120"/>
      <w:contextualSpacing w:val="0"/>
    </w:pPr>
    <w:rPr>
      <w:rFonts w:eastAsiaTheme="minorHAnsi"/>
      <w:szCs w:val="22"/>
    </w:rPr>
  </w:style>
  <w:style w:type="paragraph" w:customStyle="1" w:styleId="Style1">
    <w:name w:val="Style1"/>
    <w:basedOn w:val="Heading3"/>
    <w:link w:val="Style1Char"/>
    <w:rsid w:val="00544128"/>
    <w:pPr>
      <w:keepLines w:val="0"/>
      <w:spacing w:before="0"/>
      <w:ind w:hanging="851"/>
    </w:pPr>
    <w:rPr>
      <w:rFonts w:eastAsia="Times New Roman" w:cs="Dotum"/>
      <w:color w:val="auto"/>
      <w:szCs w:val="24"/>
      <w:lang w:eastAsia="en-AU"/>
    </w:rPr>
  </w:style>
  <w:style w:type="character" w:customStyle="1" w:styleId="Style1Char">
    <w:name w:val="Style1 Char"/>
    <w:basedOn w:val="DefaultParagraphFont"/>
    <w:link w:val="Style1"/>
    <w:rsid w:val="00F61026"/>
    <w:rPr>
      <w:rFonts w:ascii="Arial" w:eastAsia="Times New Roman" w:hAnsi="Arial" w:cs="Dotum"/>
      <w:bCs/>
      <w:kern w:val="0"/>
      <w:lang w:val="en-AU" w:eastAsia="en-AU"/>
      <w14:ligatures w14:val="none"/>
    </w:rPr>
  </w:style>
  <w:style w:type="paragraph" w:customStyle="1" w:styleId="H1nonumber">
    <w:name w:val="H1nonumber"/>
    <w:basedOn w:val="Heading1"/>
    <w:qFormat/>
    <w:rsid w:val="00A73DCC"/>
    <w:pPr>
      <w:spacing w:before="60"/>
      <w:ind w:left="743" w:hanging="743"/>
    </w:pPr>
    <w:rPr>
      <w:b w:val="0"/>
      <w:bCs w:val="0"/>
      <w:color w:val="000000" w:themeColor="text1"/>
    </w:rPr>
  </w:style>
  <w:style w:type="paragraph" w:styleId="ListBullet2">
    <w:name w:val="List Bullet 2"/>
    <w:basedOn w:val="Normal"/>
    <w:uiPriority w:val="99"/>
    <w:unhideWhenUsed/>
    <w:rsid w:val="00057F3B"/>
    <w:pPr>
      <w:numPr>
        <w:numId w:val="2"/>
      </w:numPr>
      <w:contextualSpacing/>
    </w:pPr>
  </w:style>
  <w:style w:type="paragraph" w:styleId="ListBullet3">
    <w:name w:val="List Bullet 3"/>
    <w:basedOn w:val="Normal"/>
    <w:uiPriority w:val="99"/>
    <w:semiHidden/>
    <w:unhideWhenUsed/>
    <w:rsid w:val="00126C93"/>
    <w:pPr>
      <w:numPr>
        <w:numId w:val="3"/>
      </w:numPr>
      <w:contextualSpacing/>
    </w:pPr>
  </w:style>
  <w:style w:type="paragraph" w:styleId="ListNumber2">
    <w:name w:val="List Number 2"/>
    <w:basedOn w:val="Normal"/>
    <w:uiPriority w:val="99"/>
    <w:unhideWhenUsed/>
    <w:rsid w:val="00126C93"/>
    <w:pPr>
      <w:contextualSpacing/>
    </w:pPr>
  </w:style>
  <w:style w:type="paragraph" w:customStyle="1" w:styleId="StyleHeading112ptLeft0cmBefore0pt1">
    <w:name w:val="Style Heading 1 + 12 pt Left:  0 cm Before:  0 pt1"/>
    <w:basedOn w:val="Heading1"/>
    <w:rsid w:val="00544128"/>
    <w:pPr>
      <w:keepLines w:val="0"/>
      <w:numPr>
        <w:numId w:val="10"/>
      </w:numPr>
      <w:tabs>
        <w:tab w:val="left" w:pos="0"/>
      </w:tabs>
      <w:autoSpaceDE w:val="0"/>
      <w:autoSpaceDN w:val="0"/>
      <w:spacing w:before="360"/>
    </w:pPr>
    <w:rPr>
      <w:rFonts w:eastAsia="Times New Roman"/>
      <w:color w:val="auto"/>
      <w:kern w:val="28"/>
      <w:sz w:val="24"/>
      <w:szCs w:val="20"/>
    </w:rPr>
  </w:style>
  <w:style w:type="numbering" w:customStyle="1" w:styleId="StyleOutlinenumberedTrebuchetMS11ptBold">
    <w:name w:val="Style Outline numbered Trebuchet MS 11 pt Bold"/>
    <w:basedOn w:val="NoList"/>
    <w:rsid w:val="00213251"/>
    <w:pPr>
      <w:numPr>
        <w:numId w:val="4"/>
      </w:numPr>
    </w:pPr>
  </w:style>
  <w:style w:type="table" w:customStyle="1" w:styleId="DCStable2">
    <w:name w:val="DCStable2"/>
    <w:basedOn w:val="TableNormal"/>
    <w:uiPriority w:val="99"/>
    <w:rsid w:val="00690060"/>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customStyle="1" w:styleId="Documentdetails">
    <w:name w:val="Document details"/>
    <w:basedOn w:val="Normal"/>
    <w:qFormat/>
    <w:rsid w:val="00544128"/>
    <w:pPr>
      <w:spacing w:before="60" w:after="60"/>
    </w:pPr>
  </w:style>
  <w:style w:type="table" w:customStyle="1" w:styleId="DCStable4">
    <w:name w:val="DCStable4"/>
    <w:basedOn w:val="TableNormal"/>
    <w:uiPriority w:val="99"/>
    <w:rsid w:val="00E06F62"/>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jc w:val="left"/>
      </w:pPr>
      <w:rPr>
        <w:rFonts w:ascii="Arial" w:hAnsi="Arial"/>
        <w:b/>
        <w:color w:val="FFFFFF" w:themeColor="background1"/>
        <w:sz w:val="24"/>
      </w:rPr>
      <w:tblPr/>
      <w:tcPr>
        <w:shd w:val="clear" w:color="auto" w:fill="C00000"/>
      </w:tcPr>
    </w:tblStylePr>
    <w:tblStylePr w:type="band2Horz">
      <w:tblPr/>
      <w:tcPr>
        <w:shd w:val="clear" w:color="auto" w:fill="F0C2D8" w:themeFill="accent1" w:themeFillTint="33"/>
      </w:tcPr>
    </w:tblStylePr>
  </w:style>
  <w:style w:type="numbering" w:styleId="111111">
    <w:name w:val="Outline List 2"/>
    <w:basedOn w:val="NoList"/>
    <w:rsid w:val="00544128"/>
    <w:pPr>
      <w:numPr>
        <w:numId w:val="5"/>
      </w:numPr>
    </w:pPr>
  </w:style>
  <w:style w:type="numbering" w:styleId="1ai">
    <w:name w:val="Outline List 1"/>
    <w:basedOn w:val="NoList"/>
    <w:rsid w:val="00544128"/>
    <w:pPr>
      <w:numPr>
        <w:numId w:val="6"/>
      </w:numPr>
    </w:pPr>
  </w:style>
  <w:style w:type="paragraph" w:customStyle="1" w:styleId="ACRuleHeader1">
    <w:name w:val="AC Rule Header 1"/>
    <w:basedOn w:val="Normal"/>
    <w:next w:val="ACRuleBody2"/>
    <w:rsid w:val="00544128"/>
    <w:pPr>
      <w:numPr>
        <w:numId w:val="7"/>
      </w:numPr>
      <w:spacing w:before="240" w:after="120"/>
      <w:outlineLvl w:val="0"/>
    </w:pPr>
    <w:rPr>
      <w:rFonts w:eastAsiaTheme="minorHAnsi" w:cstheme="minorBidi"/>
      <w:b/>
      <w:szCs w:val="22"/>
    </w:rPr>
  </w:style>
  <w:style w:type="paragraph" w:customStyle="1" w:styleId="ACRuleHeader2">
    <w:name w:val="AC Rule Header 2"/>
    <w:basedOn w:val="ACRuleHeader1"/>
    <w:next w:val="ACRuleBody3"/>
    <w:rsid w:val="00544128"/>
    <w:pPr>
      <w:numPr>
        <w:ilvl w:val="1"/>
      </w:numPr>
      <w:spacing w:before="120"/>
      <w:jc w:val="both"/>
      <w:outlineLvl w:val="1"/>
    </w:pPr>
  </w:style>
  <w:style w:type="paragraph" w:customStyle="1" w:styleId="ACRuleBody2">
    <w:name w:val="AC Rule Body 2"/>
    <w:basedOn w:val="ACRuleHeader2"/>
    <w:rsid w:val="00544128"/>
    <w:pPr>
      <w:ind w:left="1276" w:hanging="709"/>
      <w:outlineLvl w:val="9"/>
    </w:pPr>
    <w:rPr>
      <w:b w:val="0"/>
    </w:rPr>
  </w:style>
  <w:style w:type="paragraph" w:customStyle="1" w:styleId="ACRuleBody3">
    <w:name w:val="AC Rule Body 3"/>
    <w:basedOn w:val="ACRuleBody2"/>
    <w:rsid w:val="00544128"/>
    <w:pPr>
      <w:numPr>
        <w:ilvl w:val="2"/>
      </w:numPr>
    </w:pPr>
  </w:style>
  <w:style w:type="paragraph" w:styleId="BalloonText">
    <w:name w:val="Balloon Text"/>
    <w:basedOn w:val="Normal"/>
    <w:link w:val="BalloonTextChar"/>
    <w:semiHidden/>
    <w:unhideWhenUsed/>
    <w:rsid w:val="00544128"/>
    <w:rPr>
      <w:rFonts w:ascii="Lucida Grande" w:hAnsi="Lucida Grande" w:cs="Lucida Grande"/>
      <w:sz w:val="18"/>
      <w:szCs w:val="18"/>
    </w:rPr>
  </w:style>
  <w:style w:type="character" w:customStyle="1" w:styleId="BalloonTextChar">
    <w:name w:val="Balloon Text Char"/>
    <w:link w:val="BalloonText"/>
    <w:semiHidden/>
    <w:rsid w:val="00544128"/>
    <w:rPr>
      <w:rFonts w:ascii="Lucida Grande" w:eastAsia="MS Mincho" w:hAnsi="Lucida Grande" w:cs="Lucida Grande"/>
      <w:kern w:val="0"/>
      <w:sz w:val="18"/>
      <w:szCs w:val="18"/>
      <w:lang w:val="en-AU"/>
      <w14:ligatures w14:val="none"/>
    </w:rPr>
  </w:style>
  <w:style w:type="paragraph" w:styleId="BodyText">
    <w:name w:val="Body Text"/>
    <w:basedOn w:val="Normal"/>
    <w:link w:val="BodyTextChar"/>
    <w:rsid w:val="00544128"/>
    <w:pPr>
      <w:jc w:val="center"/>
    </w:pPr>
    <w:rPr>
      <w:rFonts w:ascii="Times New Roman" w:eastAsia="Times New Roman" w:hAnsi="Times New Roman"/>
      <w:b/>
      <w:bCs/>
    </w:rPr>
  </w:style>
  <w:style w:type="character" w:customStyle="1" w:styleId="BodyTextChar">
    <w:name w:val="Body Text Char"/>
    <w:basedOn w:val="DefaultParagraphFont"/>
    <w:link w:val="BodyText"/>
    <w:rsid w:val="00544128"/>
    <w:rPr>
      <w:rFonts w:ascii="Times New Roman" w:eastAsia="Times New Roman" w:hAnsi="Times New Roman" w:cs="Times New Roman"/>
      <w:b/>
      <w:bCs/>
      <w:kern w:val="0"/>
      <w:lang w:val="en-AU"/>
      <w14:ligatures w14:val="none"/>
    </w:rPr>
  </w:style>
  <w:style w:type="paragraph" w:styleId="BodyText2">
    <w:name w:val="Body Text 2"/>
    <w:basedOn w:val="Normal"/>
    <w:link w:val="BodyText2Char"/>
    <w:rsid w:val="00544128"/>
    <w:pPr>
      <w:spacing w:after="120" w:line="480" w:lineRule="auto"/>
    </w:pPr>
    <w:rPr>
      <w:rFonts w:eastAsia="Times New Roman"/>
      <w:lang w:eastAsia="en-AU"/>
    </w:rPr>
  </w:style>
  <w:style w:type="character" w:customStyle="1" w:styleId="BodyText2Char">
    <w:name w:val="Body Text 2 Char"/>
    <w:basedOn w:val="DefaultParagraphFont"/>
    <w:link w:val="BodyText2"/>
    <w:rsid w:val="00544128"/>
    <w:rPr>
      <w:rFonts w:ascii="Arial" w:eastAsia="Times New Roman" w:hAnsi="Arial" w:cs="Times New Roman"/>
      <w:kern w:val="0"/>
      <w:lang w:val="en-AU" w:eastAsia="en-AU"/>
      <w14:ligatures w14:val="none"/>
    </w:rPr>
  </w:style>
  <w:style w:type="paragraph" w:styleId="BodyTextIndent2">
    <w:name w:val="Body Text Indent 2"/>
    <w:basedOn w:val="Normal"/>
    <w:link w:val="BodyTextIndent2Char"/>
    <w:rsid w:val="00544128"/>
    <w:pPr>
      <w:spacing w:after="120" w:line="480" w:lineRule="auto"/>
      <w:ind w:left="283"/>
    </w:pPr>
    <w:rPr>
      <w:rFonts w:eastAsia="Times New Roman"/>
      <w:lang w:eastAsia="en-AU"/>
    </w:rPr>
  </w:style>
  <w:style w:type="character" w:customStyle="1" w:styleId="BodyTextIndent2Char">
    <w:name w:val="Body Text Indent 2 Char"/>
    <w:basedOn w:val="DefaultParagraphFont"/>
    <w:link w:val="BodyTextIndent2"/>
    <w:rsid w:val="00544128"/>
    <w:rPr>
      <w:rFonts w:ascii="Arial" w:eastAsia="Times New Roman" w:hAnsi="Arial" w:cs="Times New Roman"/>
      <w:kern w:val="0"/>
      <w:lang w:val="en-AU" w:eastAsia="en-AU"/>
      <w14:ligatures w14:val="none"/>
    </w:rPr>
  </w:style>
  <w:style w:type="character" w:customStyle="1" w:styleId="CharDefText">
    <w:name w:val="CharDefText"/>
    <w:basedOn w:val="DefaultParagraphFont"/>
    <w:rsid w:val="00544128"/>
    <w:rPr>
      <w:b/>
      <w:i/>
    </w:rPr>
  </w:style>
  <w:style w:type="character" w:customStyle="1" w:styleId="Classification">
    <w:name w:val="Classification"/>
    <w:basedOn w:val="DefaultParagraphFont"/>
    <w:uiPriority w:val="1"/>
    <w:rsid w:val="00544128"/>
    <w:rPr>
      <w:rFonts w:ascii="Arial" w:hAnsi="Arial"/>
      <w:b/>
      <w:color w:val="C00000"/>
      <w:sz w:val="24"/>
    </w:rPr>
  </w:style>
  <w:style w:type="paragraph" w:customStyle="1" w:styleId="Default">
    <w:name w:val="Default"/>
    <w:rsid w:val="00544128"/>
    <w:pPr>
      <w:autoSpaceDE w:val="0"/>
      <w:autoSpaceDN w:val="0"/>
      <w:adjustRightInd w:val="0"/>
      <w:spacing w:after="0" w:line="240" w:lineRule="auto"/>
    </w:pPr>
    <w:rPr>
      <w:rFonts w:ascii="Arial" w:eastAsia="MS Mincho" w:hAnsi="Arial" w:cs="Arial"/>
      <w:color w:val="000000"/>
      <w:kern w:val="0"/>
      <w:lang w:val="en-AU" w:eastAsia="en-AU"/>
      <w14:ligatures w14:val="none"/>
    </w:rPr>
  </w:style>
  <w:style w:type="paragraph" w:styleId="DocumentMap">
    <w:name w:val="Document Map"/>
    <w:basedOn w:val="Normal"/>
    <w:link w:val="DocumentMapChar"/>
    <w:semiHidden/>
    <w:rsid w:val="00544128"/>
    <w:pPr>
      <w:shd w:val="clear" w:color="auto" w:fill="000080"/>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544128"/>
    <w:rPr>
      <w:rFonts w:ascii="Tahoma" w:eastAsia="Times New Roman" w:hAnsi="Tahoma" w:cs="Tahoma"/>
      <w:kern w:val="0"/>
      <w:sz w:val="20"/>
      <w:szCs w:val="20"/>
      <w:shd w:val="clear" w:color="auto" w:fill="000080"/>
      <w:lang w:val="en-AU" w:eastAsia="en-AU"/>
      <w14:ligatures w14:val="none"/>
    </w:rPr>
  </w:style>
  <w:style w:type="character" w:styleId="EndnoteReference">
    <w:name w:val="endnote reference"/>
    <w:basedOn w:val="DefaultParagraphFont"/>
    <w:uiPriority w:val="99"/>
    <w:semiHidden/>
    <w:unhideWhenUsed/>
    <w:rsid w:val="00544128"/>
    <w:rPr>
      <w:vertAlign w:val="superscript"/>
    </w:rPr>
  </w:style>
  <w:style w:type="paragraph" w:styleId="EndnoteText">
    <w:name w:val="endnote text"/>
    <w:basedOn w:val="Normal"/>
    <w:link w:val="EndnoteTextChar"/>
    <w:uiPriority w:val="99"/>
    <w:semiHidden/>
    <w:unhideWhenUsed/>
    <w:rsid w:val="00544128"/>
    <w:rPr>
      <w:sz w:val="20"/>
      <w:szCs w:val="20"/>
    </w:rPr>
  </w:style>
  <w:style w:type="character" w:customStyle="1" w:styleId="EndnoteTextChar">
    <w:name w:val="Endnote Text Char"/>
    <w:basedOn w:val="DefaultParagraphFont"/>
    <w:link w:val="EndnoteText"/>
    <w:uiPriority w:val="99"/>
    <w:semiHidden/>
    <w:rsid w:val="00544128"/>
    <w:rPr>
      <w:rFonts w:ascii="Arial" w:eastAsia="MS Mincho" w:hAnsi="Arial" w:cs="Times New Roman"/>
      <w:kern w:val="0"/>
      <w:sz w:val="20"/>
      <w:szCs w:val="20"/>
      <w:lang w:val="en-AU"/>
      <w14:ligatures w14:val="none"/>
    </w:rPr>
  </w:style>
  <w:style w:type="paragraph" w:styleId="TOC3">
    <w:name w:val="toc 3"/>
    <w:basedOn w:val="Normal"/>
    <w:next w:val="Normal"/>
    <w:autoRedefine/>
    <w:uiPriority w:val="39"/>
    <w:rsid w:val="00544128"/>
    <w:pPr>
      <w:ind w:left="1440"/>
    </w:pPr>
    <w:rPr>
      <w:rFonts w:eastAsia="Times New Roman"/>
      <w:lang w:eastAsia="en-AU"/>
    </w:rPr>
  </w:style>
  <w:style w:type="paragraph" w:customStyle="1" w:styleId="Heading2Arial12ptNotBoldBottomNoborder">
    <w:name w:val="Heading 2 + Arial 12 pt Not Bold Bottom: (No border)"/>
    <w:basedOn w:val="TOC3"/>
    <w:rsid w:val="00544128"/>
    <w:rPr>
      <w:b/>
      <w:bCs/>
      <w:szCs w:val="20"/>
    </w:rPr>
  </w:style>
  <w:style w:type="paragraph" w:customStyle="1" w:styleId="InTableHeadings">
    <w:name w:val="In Table Headings"/>
    <w:basedOn w:val="Normal"/>
    <w:link w:val="InTableHeadingsChar"/>
    <w:rsid w:val="00544128"/>
    <w:rPr>
      <w:rFonts w:ascii="Arial Narrow" w:hAnsi="Arial Narrow"/>
      <w:b/>
      <w:bCs/>
      <w:sz w:val="20"/>
      <w:szCs w:val="20"/>
      <w:lang w:eastAsia="en-AU"/>
    </w:rPr>
  </w:style>
  <w:style w:type="character" w:customStyle="1" w:styleId="InTableHeadingsChar">
    <w:name w:val="In Table Headings Char"/>
    <w:basedOn w:val="DefaultParagraphFont"/>
    <w:link w:val="InTableHeadings"/>
    <w:locked/>
    <w:rsid w:val="00544128"/>
    <w:rPr>
      <w:rFonts w:ascii="Arial Narrow" w:eastAsia="MS Mincho" w:hAnsi="Arial Narrow" w:cs="Times New Roman"/>
      <w:b/>
      <w:bCs/>
      <w:kern w:val="0"/>
      <w:sz w:val="20"/>
      <w:szCs w:val="20"/>
      <w:lang w:val="en-AU" w:eastAsia="en-AU"/>
      <w14:ligatures w14:val="none"/>
    </w:rPr>
  </w:style>
  <w:style w:type="paragraph" w:customStyle="1" w:styleId="Instructionalnote">
    <w:name w:val="Instructional note"/>
    <w:basedOn w:val="Normal"/>
    <w:qFormat/>
    <w:rsid w:val="00544128"/>
    <w:rPr>
      <w:color w:val="C00000"/>
    </w:rPr>
  </w:style>
  <w:style w:type="table" w:styleId="LightGrid-Accent2">
    <w:name w:val="Light Grid Accent 2"/>
    <w:basedOn w:val="TableNormal"/>
    <w:uiPriority w:val="62"/>
    <w:rsid w:val="00544128"/>
    <w:pPr>
      <w:spacing w:after="0" w:line="240" w:lineRule="auto"/>
    </w:pPr>
    <w:rPr>
      <w:kern w:val="0"/>
      <w:sz w:val="22"/>
      <w:szCs w:val="22"/>
      <w:lang w:val="en-AU"/>
      <w14:ligatures w14:val="none"/>
    </w:rPr>
    <w:tblPr>
      <w:tblStyleRowBandSize w:val="1"/>
      <w:tblStyleColBandSize w:val="1"/>
      <w:tblBorders>
        <w:top w:val="single" w:sz="8" w:space="0" w:color="D1B948" w:themeColor="accent2"/>
        <w:left w:val="single" w:sz="8" w:space="0" w:color="D1B948" w:themeColor="accent2"/>
        <w:bottom w:val="single" w:sz="8" w:space="0" w:color="D1B948" w:themeColor="accent2"/>
        <w:right w:val="single" w:sz="8" w:space="0" w:color="D1B948" w:themeColor="accent2"/>
        <w:insideH w:val="single" w:sz="8" w:space="0" w:color="D1B948" w:themeColor="accent2"/>
        <w:insideV w:val="single" w:sz="8" w:space="0" w:color="D1B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18" w:space="0" w:color="D1B948" w:themeColor="accent2"/>
          <w:right w:val="single" w:sz="8" w:space="0" w:color="D1B948" w:themeColor="accent2"/>
          <w:insideH w:val="nil"/>
          <w:insideV w:val="single" w:sz="8" w:space="0" w:color="D1B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B948" w:themeColor="accent2"/>
          <w:left w:val="single" w:sz="8" w:space="0" w:color="D1B948" w:themeColor="accent2"/>
          <w:bottom w:val="single" w:sz="8" w:space="0" w:color="D1B948" w:themeColor="accent2"/>
          <w:right w:val="single" w:sz="8" w:space="0" w:color="D1B948" w:themeColor="accent2"/>
          <w:insideH w:val="nil"/>
          <w:insideV w:val="single" w:sz="8" w:space="0" w:color="D1B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tcPr>
    </w:tblStylePr>
    <w:tblStylePr w:type="band1Vert">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shd w:val="clear" w:color="auto" w:fill="F3EDD1" w:themeFill="accent2" w:themeFillTint="3F"/>
      </w:tcPr>
    </w:tblStylePr>
    <w:tblStylePr w:type="band1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shd w:val="clear" w:color="auto" w:fill="F3EDD1" w:themeFill="accent2" w:themeFillTint="3F"/>
      </w:tcPr>
    </w:tblStylePr>
    <w:tblStylePr w:type="band2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tcPr>
    </w:tblStylePr>
  </w:style>
  <w:style w:type="paragraph" w:styleId="List">
    <w:name w:val="List"/>
    <w:basedOn w:val="Normal"/>
    <w:rsid w:val="00544128"/>
    <w:pPr>
      <w:numPr>
        <w:numId w:val="8"/>
      </w:numPr>
      <w:tabs>
        <w:tab w:val="clear" w:pos="720"/>
        <w:tab w:val="num" w:pos="1418"/>
      </w:tabs>
      <w:spacing w:before="120" w:after="120"/>
    </w:pPr>
    <w:rPr>
      <w:rFonts w:eastAsia="Times New Roman" w:cs="Arial"/>
      <w:lang w:eastAsia="en-AU"/>
    </w:rPr>
  </w:style>
  <w:style w:type="paragraph" w:customStyle="1" w:styleId="MediumList1-Accent11">
    <w:name w:val="Medium List 1 - Accent 11"/>
    <w:basedOn w:val="Normal"/>
    <w:uiPriority w:val="61"/>
    <w:rsid w:val="00544128"/>
    <w:pPr>
      <w:keepNext/>
      <w:tabs>
        <w:tab w:val="num" w:pos="2160"/>
      </w:tabs>
      <w:spacing w:after="180"/>
      <w:ind w:left="2520" w:hanging="360"/>
      <w:contextualSpacing/>
      <w:outlineLvl w:val="3"/>
    </w:pPr>
    <w:rPr>
      <w:rFonts w:eastAsia="Times New Roman"/>
      <w:sz w:val="22"/>
    </w:rPr>
  </w:style>
  <w:style w:type="paragraph" w:customStyle="1" w:styleId="MediumList2-Accent11">
    <w:name w:val="Medium List 2 - Accent 11"/>
    <w:basedOn w:val="Normal"/>
    <w:uiPriority w:val="66"/>
    <w:rsid w:val="00544128"/>
    <w:pPr>
      <w:keepNext/>
      <w:tabs>
        <w:tab w:val="num" w:pos="5760"/>
      </w:tabs>
      <w:spacing w:after="180"/>
      <w:ind w:left="6120" w:hanging="360"/>
      <w:contextualSpacing/>
      <w:outlineLvl w:val="8"/>
    </w:pPr>
    <w:rPr>
      <w:rFonts w:eastAsia="Times New Roman"/>
      <w:sz w:val="22"/>
    </w:rPr>
  </w:style>
  <w:style w:type="paragraph" w:customStyle="1" w:styleId="MediumShading1-Accent11">
    <w:name w:val="Medium Shading 1 - Accent 11"/>
    <w:basedOn w:val="Normal"/>
    <w:uiPriority w:val="60"/>
    <w:unhideWhenUsed/>
    <w:qFormat/>
    <w:rsid w:val="00544128"/>
    <w:pPr>
      <w:keepNext/>
      <w:tabs>
        <w:tab w:val="num" w:pos="720"/>
      </w:tabs>
      <w:spacing w:after="180"/>
      <w:ind w:left="1077" w:hanging="357"/>
      <w:contextualSpacing/>
      <w:outlineLvl w:val="1"/>
    </w:pPr>
    <w:rPr>
      <w:rFonts w:eastAsia="Times New Roman"/>
      <w:sz w:val="22"/>
    </w:rPr>
  </w:style>
  <w:style w:type="paragraph" w:customStyle="1" w:styleId="MediumShading2-Accent11">
    <w:name w:val="Medium Shading 2 - Accent 11"/>
    <w:basedOn w:val="Normal"/>
    <w:uiPriority w:val="60"/>
    <w:rsid w:val="00544128"/>
    <w:pPr>
      <w:keepNext/>
      <w:tabs>
        <w:tab w:val="num" w:pos="1440"/>
      </w:tabs>
      <w:spacing w:after="180"/>
      <w:ind w:left="1797" w:hanging="357"/>
      <w:contextualSpacing/>
      <w:outlineLvl w:val="2"/>
    </w:pPr>
    <w:rPr>
      <w:rFonts w:eastAsia="Times New Roman"/>
      <w:sz w:val="22"/>
    </w:rPr>
  </w:style>
  <w:style w:type="paragraph" w:customStyle="1" w:styleId="msolistparagraph0">
    <w:name w:val="msolistparagraph"/>
    <w:basedOn w:val="Normal"/>
    <w:rsid w:val="00544128"/>
    <w:pPr>
      <w:ind w:left="720"/>
    </w:pPr>
    <w:rPr>
      <w:rFonts w:ascii="Calibri" w:eastAsia="Times New Roman" w:hAnsi="Calibri"/>
      <w:sz w:val="22"/>
      <w:szCs w:val="22"/>
      <w:lang w:eastAsia="en-AU"/>
    </w:rPr>
  </w:style>
  <w:style w:type="paragraph" w:styleId="NormalWeb">
    <w:name w:val="Normal (Web)"/>
    <w:basedOn w:val="Normal"/>
    <w:uiPriority w:val="99"/>
    <w:rsid w:val="00544128"/>
    <w:pPr>
      <w:spacing w:before="100" w:beforeAutospacing="1" w:after="100" w:afterAutospacing="1"/>
    </w:pPr>
    <w:rPr>
      <w:rFonts w:ascii="Verdana" w:eastAsia="Times New Roman" w:hAnsi="Verdana"/>
      <w:sz w:val="19"/>
      <w:szCs w:val="19"/>
      <w:lang w:eastAsia="en-AU"/>
    </w:rPr>
  </w:style>
  <w:style w:type="character" w:styleId="PageNumber">
    <w:name w:val="page number"/>
    <w:basedOn w:val="DefaultParagraphFont"/>
    <w:rsid w:val="00544128"/>
  </w:style>
  <w:style w:type="character" w:styleId="PlaceholderText">
    <w:name w:val="Placeholder Text"/>
    <w:basedOn w:val="DefaultParagraphFont"/>
    <w:uiPriority w:val="99"/>
    <w:semiHidden/>
    <w:rsid w:val="00544128"/>
    <w:rPr>
      <w:color w:val="808080"/>
    </w:rPr>
  </w:style>
  <w:style w:type="paragraph" w:customStyle="1" w:styleId="Publicationtitle">
    <w:name w:val="Publicationtitle"/>
    <w:basedOn w:val="Subtitle"/>
    <w:qFormat/>
    <w:rsid w:val="00544128"/>
    <w:pPr>
      <w:jc w:val="right"/>
    </w:pPr>
    <w:rPr>
      <w:color w:val="FFFFFF" w:themeColor="background1"/>
    </w:rPr>
  </w:style>
  <w:style w:type="paragraph" w:customStyle="1" w:styleId="Sectionheading">
    <w:name w:val="Section heading"/>
    <w:basedOn w:val="Normal"/>
    <w:next w:val="Normal"/>
    <w:uiPriority w:val="11"/>
    <w:qFormat/>
    <w:rsid w:val="00544128"/>
    <w:pPr>
      <w:keepNext/>
      <w:numPr>
        <w:numId w:val="17"/>
      </w:numPr>
      <w:spacing w:before="360" w:after="180"/>
    </w:pPr>
    <w:rPr>
      <w:rFonts w:eastAsia="Times New Roman"/>
      <w:b/>
      <w:color w:val="305497" w:themeColor="text2"/>
      <w:sz w:val="40"/>
    </w:rPr>
  </w:style>
  <w:style w:type="paragraph" w:customStyle="1" w:styleId="StyleHeading1Arial12ptJustifiedBottomNoborder">
    <w:name w:val="Style Heading 1 + Arial 12 pt Justified Bottom: (No border)"/>
    <w:basedOn w:val="Heading1"/>
    <w:rsid w:val="00544128"/>
    <w:pPr>
      <w:keepLines w:val="0"/>
      <w:numPr>
        <w:numId w:val="11"/>
      </w:numPr>
      <w:tabs>
        <w:tab w:val="left" w:pos="0"/>
      </w:tabs>
      <w:spacing w:before="360"/>
    </w:pPr>
    <w:rPr>
      <w:rFonts w:eastAsia="Times New Roman"/>
      <w:color w:val="auto"/>
      <w:kern w:val="32"/>
      <w:sz w:val="24"/>
      <w:szCs w:val="20"/>
    </w:rPr>
  </w:style>
  <w:style w:type="paragraph" w:customStyle="1" w:styleId="StyleHeading1Arial12ptJustifiedBottomNoborder1">
    <w:name w:val="Style Heading 1 + Arial 12 pt Justified Bottom: (No border)1"/>
    <w:basedOn w:val="TOC2"/>
    <w:rsid w:val="00544128"/>
    <w:pPr>
      <w:tabs>
        <w:tab w:val="clear" w:pos="1022"/>
        <w:tab w:val="clear" w:pos="9168"/>
        <w:tab w:val="left" w:pos="709"/>
        <w:tab w:val="right" w:leader="dot" w:pos="9599"/>
      </w:tabs>
      <w:spacing w:after="0"/>
      <w:ind w:left="720" w:hanging="720"/>
      <w:jc w:val="both"/>
    </w:pPr>
    <w:rPr>
      <w:rFonts w:eastAsia="Times New Roman"/>
      <w:szCs w:val="20"/>
      <w:lang w:eastAsia="en-AU"/>
    </w:rPr>
  </w:style>
  <w:style w:type="paragraph" w:customStyle="1" w:styleId="StyleHeading1Before0ptBottomSinglesolidlineAuto">
    <w:name w:val="Style Heading 1 + Before:  0 pt Bottom: (Single solid line Auto ..."/>
    <w:basedOn w:val="TOC1"/>
    <w:rsid w:val="00544128"/>
    <w:pPr>
      <w:numPr>
        <w:numId w:val="12"/>
      </w:numPr>
      <w:pBdr>
        <w:bottom w:val="single" w:sz="18" w:space="6" w:color="auto"/>
      </w:pBdr>
      <w:tabs>
        <w:tab w:val="left" w:pos="0"/>
        <w:tab w:val="right" w:leader="dot" w:pos="9600"/>
      </w:tabs>
      <w:spacing w:after="0"/>
      <w:ind w:right="187"/>
    </w:pPr>
    <w:rPr>
      <w:rFonts w:eastAsia="Dotum"/>
      <w:sz w:val="28"/>
      <w:szCs w:val="20"/>
      <w:lang w:eastAsia="en-AU"/>
    </w:rPr>
  </w:style>
  <w:style w:type="paragraph" w:customStyle="1" w:styleId="StyleHeading2Before6ptAfter6pt">
    <w:name w:val="Style Heading 2 + Before:  6 pt After:  6 pt"/>
    <w:basedOn w:val="Heading2"/>
    <w:rsid w:val="00544128"/>
    <w:pPr>
      <w:keepLines w:val="0"/>
      <w:spacing w:before="120"/>
      <w:ind w:left="851" w:hanging="851"/>
    </w:pPr>
    <w:rPr>
      <w:rFonts w:eastAsia="Times New Roman"/>
      <w:bCs/>
      <w:i/>
      <w:iCs/>
      <w:color w:val="auto"/>
      <w:szCs w:val="20"/>
      <w:lang w:eastAsia="en-AU"/>
    </w:rPr>
  </w:style>
  <w:style w:type="numbering" w:customStyle="1" w:styleId="StyleNumbered13ptBold">
    <w:name w:val="Style Numbered 13 pt Bold"/>
    <w:basedOn w:val="NoList"/>
    <w:rsid w:val="00544128"/>
    <w:pPr>
      <w:numPr>
        <w:numId w:val="13"/>
      </w:numPr>
    </w:pPr>
  </w:style>
  <w:style w:type="numbering" w:customStyle="1" w:styleId="StyleOutlinenumbered13ptBold">
    <w:name w:val="Style Outline numbered 13 pt Bold"/>
    <w:basedOn w:val="NoList"/>
    <w:rsid w:val="00544128"/>
    <w:pPr>
      <w:numPr>
        <w:numId w:val="14"/>
      </w:numPr>
    </w:pPr>
  </w:style>
  <w:style w:type="paragraph" w:customStyle="1" w:styleId="StyleStyleHeading113ptJustifiedBefore0pt125pt">
    <w:name w:val="Style Style Heading 1 + 13 pt Justified Before:  0 pt + 12.5 pt"/>
    <w:basedOn w:val="Normal"/>
    <w:rsid w:val="00544128"/>
    <w:pPr>
      <w:numPr>
        <w:numId w:val="15"/>
      </w:numPr>
      <w:tabs>
        <w:tab w:val="left" w:pos="709"/>
        <w:tab w:val="right" w:leader="dot" w:pos="9599"/>
      </w:tabs>
    </w:pPr>
    <w:rPr>
      <w:rFonts w:eastAsia="Times New Roman"/>
      <w:b/>
      <w:bCs/>
      <w:szCs w:val="20"/>
      <w:lang w:eastAsia="en-AU"/>
    </w:rPr>
  </w:style>
  <w:style w:type="paragraph" w:customStyle="1" w:styleId="StyleStyleHeading113ptJustifiedBefore0pt125pt1">
    <w:name w:val="Style Style Heading 1 + 13 pt Justified Before:  0 pt + 12.5 pt1"/>
    <w:basedOn w:val="Normal"/>
    <w:rsid w:val="00544128"/>
    <w:pPr>
      <w:tabs>
        <w:tab w:val="left" w:pos="709"/>
        <w:tab w:val="num" w:pos="1644"/>
        <w:tab w:val="right" w:leader="dot" w:pos="9599"/>
      </w:tabs>
      <w:ind w:left="680" w:hanging="680"/>
    </w:pPr>
    <w:rPr>
      <w:rFonts w:ascii="Arial Bold" w:eastAsia="Times New Roman" w:hAnsi="Arial Bold"/>
      <w:b/>
      <w:bCs/>
      <w:szCs w:val="20"/>
      <w:lang w:eastAsia="en-AU"/>
    </w:rPr>
  </w:style>
  <w:style w:type="paragraph" w:customStyle="1" w:styleId="Subsectionheading">
    <w:name w:val="Subsection heading"/>
    <w:basedOn w:val="Normal"/>
    <w:next w:val="Normal"/>
    <w:uiPriority w:val="12"/>
    <w:qFormat/>
    <w:rsid w:val="00544128"/>
    <w:pPr>
      <w:numPr>
        <w:ilvl w:val="1"/>
        <w:numId w:val="17"/>
      </w:numPr>
      <w:spacing w:before="360" w:after="180"/>
    </w:pPr>
    <w:rPr>
      <w:rFonts w:eastAsia="Times New Roman"/>
      <w:b/>
      <w:sz w:val="28"/>
    </w:rPr>
  </w:style>
  <w:style w:type="character" w:styleId="SubtleEmphasis">
    <w:name w:val="Subtle Emphasis"/>
    <w:basedOn w:val="DefaultParagraphFont"/>
    <w:uiPriority w:val="19"/>
    <w:qFormat/>
    <w:rsid w:val="00544128"/>
    <w:rPr>
      <w:i/>
      <w:iCs/>
      <w:color w:val="000000" w:themeColor="text1"/>
    </w:rPr>
  </w:style>
  <w:style w:type="paragraph" w:customStyle="1" w:styleId="TableData0">
    <w:name w:val="Table Data"/>
    <w:basedOn w:val="Normal"/>
    <w:link w:val="TableDataChar"/>
    <w:rsid w:val="00544128"/>
    <w:rPr>
      <w:rFonts w:ascii="Arial Narrow" w:hAnsi="Arial Narrow"/>
      <w:sz w:val="20"/>
      <w:szCs w:val="20"/>
      <w:lang w:eastAsia="en-AU"/>
    </w:rPr>
  </w:style>
  <w:style w:type="character" w:customStyle="1" w:styleId="TableDataChar">
    <w:name w:val="Table Data Char"/>
    <w:basedOn w:val="DefaultParagraphFont"/>
    <w:link w:val="TableData0"/>
    <w:locked/>
    <w:rsid w:val="00544128"/>
    <w:rPr>
      <w:rFonts w:ascii="Arial Narrow" w:eastAsia="MS Mincho" w:hAnsi="Arial Narrow" w:cs="Times New Roman"/>
      <w:kern w:val="0"/>
      <w:sz w:val="20"/>
      <w:szCs w:val="20"/>
      <w:lang w:val="en-AU" w:eastAsia="en-AU"/>
      <w14:ligatures w14:val="none"/>
    </w:rPr>
  </w:style>
  <w:style w:type="paragraph" w:customStyle="1" w:styleId="Tabletext">
    <w:name w:val="Table text"/>
    <w:rsid w:val="00544128"/>
    <w:pPr>
      <w:keepLines/>
      <w:spacing w:before="40" w:after="40" w:line="200" w:lineRule="exact"/>
    </w:pPr>
    <w:rPr>
      <w:rFonts w:ascii="Arial Narrow" w:eastAsia="Times New Roman" w:hAnsi="Arial Narrow" w:cs="Times New Roman"/>
      <w:kern w:val="0"/>
      <w:sz w:val="18"/>
      <w:szCs w:val="20"/>
      <w:lang w:val="en-AU"/>
      <w14:ligatures w14:val="none"/>
    </w:rPr>
  </w:style>
  <w:style w:type="paragraph" w:styleId="TOC4">
    <w:name w:val="toc 4"/>
    <w:basedOn w:val="Normal"/>
    <w:next w:val="Normal"/>
    <w:autoRedefine/>
    <w:uiPriority w:val="39"/>
    <w:rsid w:val="00544128"/>
    <w:pPr>
      <w:ind w:left="720"/>
    </w:pPr>
    <w:rPr>
      <w:rFonts w:ascii="Times New Roman" w:eastAsia="Times New Roman" w:hAnsi="Times New Roman"/>
      <w:lang w:eastAsia="en-AU"/>
    </w:rPr>
  </w:style>
  <w:style w:type="paragraph" w:styleId="TOC5">
    <w:name w:val="toc 5"/>
    <w:basedOn w:val="Normal"/>
    <w:next w:val="Normal"/>
    <w:autoRedefine/>
    <w:uiPriority w:val="39"/>
    <w:rsid w:val="00544128"/>
    <w:pPr>
      <w:ind w:left="960"/>
    </w:pPr>
    <w:rPr>
      <w:rFonts w:ascii="Times New Roman" w:eastAsia="Times New Roman" w:hAnsi="Times New Roman"/>
      <w:lang w:eastAsia="en-AU"/>
    </w:rPr>
  </w:style>
  <w:style w:type="paragraph" w:styleId="TOC6">
    <w:name w:val="toc 6"/>
    <w:basedOn w:val="Normal"/>
    <w:next w:val="Normal"/>
    <w:autoRedefine/>
    <w:uiPriority w:val="39"/>
    <w:rsid w:val="00544128"/>
    <w:pPr>
      <w:ind w:left="1200"/>
    </w:pPr>
    <w:rPr>
      <w:rFonts w:ascii="Times New Roman" w:eastAsia="Times New Roman" w:hAnsi="Times New Roman"/>
      <w:lang w:eastAsia="en-AU"/>
    </w:rPr>
  </w:style>
  <w:style w:type="paragraph" w:styleId="TOC7">
    <w:name w:val="toc 7"/>
    <w:basedOn w:val="Normal"/>
    <w:next w:val="Normal"/>
    <w:autoRedefine/>
    <w:uiPriority w:val="39"/>
    <w:rsid w:val="00544128"/>
    <w:pPr>
      <w:ind w:left="1440"/>
    </w:pPr>
    <w:rPr>
      <w:rFonts w:ascii="Times New Roman" w:eastAsia="Times New Roman" w:hAnsi="Times New Roman"/>
      <w:lang w:eastAsia="en-AU"/>
    </w:rPr>
  </w:style>
  <w:style w:type="paragraph" w:styleId="TOC8">
    <w:name w:val="toc 8"/>
    <w:basedOn w:val="Normal"/>
    <w:next w:val="Normal"/>
    <w:autoRedefine/>
    <w:uiPriority w:val="39"/>
    <w:rsid w:val="00544128"/>
    <w:pPr>
      <w:ind w:left="1680"/>
    </w:pPr>
    <w:rPr>
      <w:rFonts w:ascii="Times New Roman" w:eastAsia="Times New Roman" w:hAnsi="Times New Roman"/>
      <w:lang w:eastAsia="en-AU"/>
    </w:rPr>
  </w:style>
  <w:style w:type="paragraph" w:styleId="TOC9">
    <w:name w:val="toc 9"/>
    <w:basedOn w:val="Normal"/>
    <w:next w:val="Normal"/>
    <w:autoRedefine/>
    <w:uiPriority w:val="39"/>
    <w:rsid w:val="00544128"/>
    <w:pPr>
      <w:ind w:left="1920"/>
    </w:pPr>
    <w:rPr>
      <w:rFonts w:ascii="Times New Roman" w:eastAsia="Times New Roman" w:hAnsi="Times New Roman"/>
      <w:lang w:eastAsia="en-AU"/>
    </w:rPr>
  </w:style>
  <w:style w:type="paragraph" w:styleId="TOCHeading">
    <w:name w:val="TOC Heading"/>
    <w:basedOn w:val="Heading1"/>
    <w:next w:val="Normal"/>
    <w:uiPriority w:val="39"/>
    <w:unhideWhenUsed/>
    <w:qFormat/>
    <w:rsid w:val="00544128"/>
    <w:pPr>
      <w:numPr>
        <w:numId w:val="0"/>
      </w:numPr>
      <w:spacing w:before="480" w:after="0" w:line="276" w:lineRule="auto"/>
      <w:outlineLvl w:val="9"/>
    </w:pPr>
    <w:rPr>
      <w:rFonts w:ascii="Calibri" w:hAnsi="Calibri"/>
      <w:color w:val="365F91"/>
      <w:lang w:eastAsia="ja-JP"/>
    </w:rPr>
  </w:style>
  <w:style w:type="paragraph" w:customStyle="1" w:styleId="Appendix">
    <w:name w:val="Appendix"/>
    <w:basedOn w:val="Heading"/>
    <w:link w:val="AppendixChar"/>
    <w:qFormat/>
    <w:rsid w:val="00152E07"/>
    <w:pPr>
      <w:shd w:val="clear" w:color="auto" w:fill="203866"/>
    </w:pPr>
    <w:rPr>
      <w:color w:val="FFFFFF" w:themeColor="background1"/>
      <w:szCs w:val="22"/>
    </w:rPr>
  </w:style>
  <w:style w:type="character" w:customStyle="1" w:styleId="HeadingChar">
    <w:name w:val="Heading Char"/>
    <w:basedOn w:val="DefaultParagraphFont"/>
    <w:link w:val="Heading"/>
    <w:rsid w:val="00152E07"/>
    <w:rPr>
      <w:rFonts w:ascii="Arial" w:eastAsia="MS Mincho" w:hAnsi="Arial" w:cs="Times New Roman"/>
      <w:b/>
      <w:color w:val="305497"/>
      <w:kern w:val="0"/>
      <w:sz w:val="28"/>
      <w:lang w:val="en-AU"/>
      <w14:ligatures w14:val="none"/>
    </w:rPr>
  </w:style>
  <w:style w:type="character" w:customStyle="1" w:styleId="AppendixChar">
    <w:name w:val="Appendix Char"/>
    <w:basedOn w:val="HeadingChar"/>
    <w:link w:val="Appendix"/>
    <w:rsid w:val="00152E07"/>
    <w:rPr>
      <w:rFonts w:ascii="Arial" w:eastAsia="MS Mincho" w:hAnsi="Arial" w:cs="Times New Roman"/>
      <w:b/>
      <w:color w:val="FFFFFF" w:themeColor="background1"/>
      <w:kern w:val="0"/>
      <w:sz w:val="28"/>
      <w:szCs w:val="22"/>
      <w:shd w:val="clear" w:color="auto" w:fill="203866"/>
      <w:lang w:val="en-AU"/>
      <w14:ligatures w14:val="none"/>
    </w:rPr>
  </w:style>
  <w:style w:type="paragraph" w:customStyle="1" w:styleId="Hyperlink1">
    <w:name w:val="Hyperlink1"/>
    <w:basedOn w:val="Normal"/>
    <w:link w:val="Hyperlink1Char"/>
    <w:qFormat/>
    <w:rsid w:val="00155017"/>
    <w:pPr>
      <w:framePr w:hSpace="180" w:wrap="around" w:vAnchor="page" w:hAnchor="margin" w:y="4576"/>
      <w:spacing w:line="259" w:lineRule="auto"/>
    </w:pPr>
    <w:rPr>
      <w:rFonts w:eastAsia="Times New Roman" w:cs="Arial"/>
      <w:color w:val="467886"/>
      <w:szCs w:val="22"/>
      <w:u w:val="single"/>
      <w:lang w:eastAsia="en-AU"/>
    </w:rPr>
  </w:style>
  <w:style w:type="character" w:customStyle="1" w:styleId="Hyperlink1Char">
    <w:name w:val="Hyperlink1 Char"/>
    <w:basedOn w:val="DefaultParagraphFont"/>
    <w:link w:val="Hyperlink1"/>
    <w:rsid w:val="00155017"/>
    <w:rPr>
      <w:rFonts w:ascii="Arial" w:eastAsia="Times New Roman" w:hAnsi="Arial" w:cs="Arial"/>
      <w:color w:val="467886"/>
      <w:kern w:val="0"/>
      <w:szCs w:val="22"/>
      <w:u w:val="single"/>
      <w:lang w:val="en-AU" w:eastAsia="en-AU"/>
      <w14:ligatures w14:val="none"/>
    </w:rPr>
  </w:style>
  <w:style w:type="paragraph" w:styleId="Revision">
    <w:name w:val="Revision"/>
    <w:hidden/>
    <w:uiPriority w:val="99"/>
    <w:semiHidden/>
    <w:rsid w:val="00E67D54"/>
    <w:pPr>
      <w:spacing w:after="0" w:line="240" w:lineRule="auto"/>
    </w:pPr>
    <w:rPr>
      <w:rFonts w:ascii="Arial" w:eastAsia="MS Mincho" w:hAnsi="Arial" w:cs="Times New Roman"/>
      <w:kern w:val="0"/>
      <w:lang w:val="en-AU"/>
      <w14:ligatures w14:val="none"/>
    </w:rPr>
  </w:style>
  <w:style w:type="table" w:customStyle="1" w:styleId="DCStable3">
    <w:name w:val="DCStable3"/>
    <w:basedOn w:val="TableNormal"/>
    <w:uiPriority w:val="99"/>
    <w:rsid w:val="00066A8D"/>
    <w:pPr>
      <w:spacing w:after="0" w:line="240" w:lineRule="auto"/>
    </w:pPr>
    <w:rPr>
      <w:rFonts w:ascii="Arial" w:eastAsia="MS Mincho" w:hAnsi="Arial" w:cs="Times New Roman"/>
      <w:kern w:val="0"/>
      <w:szCs w:val="20"/>
      <w:lang w:val="en-AU" w:eastAsia="en-AU"/>
      <w14:ligatures w14:val="none"/>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7919">
      <w:bodyDiv w:val="1"/>
      <w:marLeft w:val="0"/>
      <w:marRight w:val="0"/>
      <w:marTop w:val="0"/>
      <w:marBottom w:val="0"/>
      <w:divBdr>
        <w:top w:val="none" w:sz="0" w:space="0" w:color="auto"/>
        <w:left w:val="none" w:sz="0" w:space="0" w:color="auto"/>
        <w:bottom w:val="none" w:sz="0" w:space="0" w:color="auto"/>
        <w:right w:val="none" w:sz="0" w:space="0" w:color="auto"/>
      </w:divBdr>
      <w:divsChild>
        <w:div w:id="148593329">
          <w:marLeft w:val="0"/>
          <w:marRight w:val="0"/>
          <w:marTop w:val="0"/>
          <w:marBottom w:val="0"/>
          <w:divBdr>
            <w:top w:val="none" w:sz="0" w:space="0" w:color="auto"/>
            <w:left w:val="none" w:sz="0" w:space="0" w:color="auto"/>
            <w:bottom w:val="none" w:sz="0" w:space="0" w:color="auto"/>
            <w:right w:val="none" w:sz="0" w:space="0" w:color="auto"/>
          </w:divBdr>
        </w:div>
        <w:div w:id="235281266">
          <w:marLeft w:val="0"/>
          <w:marRight w:val="0"/>
          <w:marTop w:val="0"/>
          <w:marBottom w:val="0"/>
          <w:divBdr>
            <w:top w:val="none" w:sz="0" w:space="0" w:color="auto"/>
            <w:left w:val="none" w:sz="0" w:space="0" w:color="auto"/>
            <w:bottom w:val="none" w:sz="0" w:space="0" w:color="auto"/>
            <w:right w:val="none" w:sz="0" w:space="0" w:color="auto"/>
          </w:divBdr>
        </w:div>
        <w:div w:id="855383489">
          <w:marLeft w:val="0"/>
          <w:marRight w:val="0"/>
          <w:marTop w:val="0"/>
          <w:marBottom w:val="0"/>
          <w:divBdr>
            <w:top w:val="none" w:sz="0" w:space="0" w:color="auto"/>
            <w:left w:val="none" w:sz="0" w:space="0" w:color="auto"/>
            <w:bottom w:val="none" w:sz="0" w:space="0" w:color="auto"/>
            <w:right w:val="none" w:sz="0" w:space="0" w:color="auto"/>
          </w:divBdr>
        </w:div>
        <w:div w:id="1457602585">
          <w:marLeft w:val="0"/>
          <w:marRight w:val="0"/>
          <w:marTop w:val="0"/>
          <w:marBottom w:val="0"/>
          <w:divBdr>
            <w:top w:val="none" w:sz="0" w:space="0" w:color="auto"/>
            <w:left w:val="none" w:sz="0" w:space="0" w:color="auto"/>
            <w:bottom w:val="none" w:sz="0" w:space="0" w:color="auto"/>
            <w:right w:val="none" w:sz="0" w:space="0" w:color="auto"/>
          </w:divBdr>
        </w:div>
        <w:div w:id="1737969596">
          <w:marLeft w:val="0"/>
          <w:marRight w:val="0"/>
          <w:marTop w:val="0"/>
          <w:marBottom w:val="0"/>
          <w:divBdr>
            <w:top w:val="none" w:sz="0" w:space="0" w:color="auto"/>
            <w:left w:val="none" w:sz="0" w:space="0" w:color="auto"/>
            <w:bottom w:val="none" w:sz="0" w:space="0" w:color="auto"/>
            <w:right w:val="none" w:sz="0" w:space="0" w:color="auto"/>
          </w:divBdr>
        </w:div>
        <w:div w:id="1836141549">
          <w:marLeft w:val="0"/>
          <w:marRight w:val="0"/>
          <w:marTop w:val="0"/>
          <w:marBottom w:val="0"/>
          <w:divBdr>
            <w:top w:val="none" w:sz="0" w:space="0" w:color="auto"/>
            <w:left w:val="none" w:sz="0" w:space="0" w:color="auto"/>
            <w:bottom w:val="none" w:sz="0" w:space="0" w:color="auto"/>
            <w:right w:val="none" w:sz="0" w:space="0" w:color="auto"/>
          </w:divBdr>
        </w:div>
        <w:div w:id="1887403956">
          <w:marLeft w:val="0"/>
          <w:marRight w:val="0"/>
          <w:marTop w:val="0"/>
          <w:marBottom w:val="0"/>
          <w:divBdr>
            <w:top w:val="none" w:sz="0" w:space="0" w:color="auto"/>
            <w:left w:val="none" w:sz="0" w:space="0" w:color="auto"/>
            <w:bottom w:val="none" w:sz="0" w:space="0" w:color="auto"/>
            <w:right w:val="none" w:sz="0" w:space="0" w:color="auto"/>
          </w:divBdr>
        </w:div>
      </w:divsChild>
    </w:div>
    <w:div w:id="23134873">
      <w:bodyDiv w:val="1"/>
      <w:marLeft w:val="0"/>
      <w:marRight w:val="0"/>
      <w:marTop w:val="0"/>
      <w:marBottom w:val="0"/>
      <w:divBdr>
        <w:top w:val="none" w:sz="0" w:space="0" w:color="auto"/>
        <w:left w:val="none" w:sz="0" w:space="0" w:color="auto"/>
        <w:bottom w:val="none" w:sz="0" w:space="0" w:color="auto"/>
        <w:right w:val="none" w:sz="0" w:space="0" w:color="auto"/>
      </w:divBdr>
      <w:divsChild>
        <w:div w:id="180437317">
          <w:marLeft w:val="0"/>
          <w:marRight w:val="0"/>
          <w:marTop w:val="0"/>
          <w:marBottom w:val="0"/>
          <w:divBdr>
            <w:top w:val="none" w:sz="0" w:space="0" w:color="auto"/>
            <w:left w:val="none" w:sz="0" w:space="0" w:color="auto"/>
            <w:bottom w:val="none" w:sz="0" w:space="0" w:color="auto"/>
            <w:right w:val="none" w:sz="0" w:space="0" w:color="auto"/>
          </w:divBdr>
        </w:div>
        <w:div w:id="922377883">
          <w:marLeft w:val="0"/>
          <w:marRight w:val="0"/>
          <w:marTop w:val="0"/>
          <w:marBottom w:val="0"/>
          <w:divBdr>
            <w:top w:val="none" w:sz="0" w:space="0" w:color="auto"/>
            <w:left w:val="none" w:sz="0" w:space="0" w:color="auto"/>
            <w:bottom w:val="none" w:sz="0" w:space="0" w:color="auto"/>
            <w:right w:val="none" w:sz="0" w:space="0" w:color="auto"/>
          </w:divBdr>
        </w:div>
        <w:div w:id="1493179671">
          <w:marLeft w:val="0"/>
          <w:marRight w:val="0"/>
          <w:marTop w:val="0"/>
          <w:marBottom w:val="0"/>
          <w:divBdr>
            <w:top w:val="none" w:sz="0" w:space="0" w:color="auto"/>
            <w:left w:val="none" w:sz="0" w:space="0" w:color="auto"/>
            <w:bottom w:val="none" w:sz="0" w:space="0" w:color="auto"/>
            <w:right w:val="none" w:sz="0" w:space="0" w:color="auto"/>
          </w:divBdr>
        </w:div>
      </w:divsChild>
    </w:div>
    <w:div w:id="29306702">
      <w:bodyDiv w:val="1"/>
      <w:marLeft w:val="0"/>
      <w:marRight w:val="0"/>
      <w:marTop w:val="0"/>
      <w:marBottom w:val="0"/>
      <w:divBdr>
        <w:top w:val="none" w:sz="0" w:space="0" w:color="auto"/>
        <w:left w:val="none" w:sz="0" w:space="0" w:color="auto"/>
        <w:bottom w:val="none" w:sz="0" w:space="0" w:color="auto"/>
        <w:right w:val="none" w:sz="0" w:space="0" w:color="auto"/>
      </w:divBdr>
    </w:div>
    <w:div w:id="63988114">
      <w:bodyDiv w:val="1"/>
      <w:marLeft w:val="0"/>
      <w:marRight w:val="0"/>
      <w:marTop w:val="0"/>
      <w:marBottom w:val="0"/>
      <w:divBdr>
        <w:top w:val="none" w:sz="0" w:space="0" w:color="auto"/>
        <w:left w:val="none" w:sz="0" w:space="0" w:color="auto"/>
        <w:bottom w:val="none" w:sz="0" w:space="0" w:color="auto"/>
        <w:right w:val="none" w:sz="0" w:space="0" w:color="auto"/>
      </w:divBdr>
    </w:div>
    <w:div w:id="118307814">
      <w:bodyDiv w:val="1"/>
      <w:marLeft w:val="0"/>
      <w:marRight w:val="0"/>
      <w:marTop w:val="0"/>
      <w:marBottom w:val="0"/>
      <w:divBdr>
        <w:top w:val="none" w:sz="0" w:space="0" w:color="auto"/>
        <w:left w:val="none" w:sz="0" w:space="0" w:color="auto"/>
        <w:bottom w:val="none" w:sz="0" w:space="0" w:color="auto"/>
        <w:right w:val="none" w:sz="0" w:space="0" w:color="auto"/>
      </w:divBdr>
      <w:divsChild>
        <w:div w:id="47723961">
          <w:marLeft w:val="0"/>
          <w:marRight w:val="0"/>
          <w:marTop w:val="0"/>
          <w:marBottom w:val="0"/>
          <w:divBdr>
            <w:top w:val="none" w:sz="0" w:space="0" w:color="auto"/>
            <w:left w:val="none" w:sz="0" w:space="0" w:color="auto"/>
            <w:bottom w:val="none" w:sz="0" w:space="0" w:color="auto"/>
            <w:right w:val="none" w:sz="0" w:space="0" w:color="auto"/>
          </w:divBdr>
          <w:divsChild>
            <w:div w:id="1847285699">
              <w:marLeft w:val="-75"/>
              <w:marRight w:val="0"/>
              <w:marTop w:val="30"/>
              <w:marBottom w:val="30"/>
              <w:divBdr>
                <w:top w:val="none" w:sz="0" w:space="0" w:color="auto"/>
                <w:left w:val="none" w:sz="0" w:space="0" w:color="auto"/>
                <w:bottom w:val="none" w:sz="0" w:space="0" w:color="auto"/>
                <w:right w:val="none" w:sz="0" w:space="0" w:color="auto"/>
              </w:divBdr>
              <w:divsChild>
                <w:div w:id="199437976">
                  <w:marLeft w:val="0"/>
                  <w:marRight w:val="0"/>
                  <w:marTop w:val="0"/>
                  <w:marBottom w:val="0"/>
                  <w:divBdr>
                    <w:top w:val="none" w:sz="0" w:space="0" w:color="auto"/>
                    <w:left w:val="none" w:sz="0" w:space="0" w:color="auto"/>
                    <w:bottom w:val="none" w:sz="0" w:space="0" w:color="auto"/>
                    <w:right w:val="none" w:sz="0" w:space="0" w:color="auto"/>
                  </w:divBdr>
                  <w:divsChild>
                    <w:div w:id="670062912">
                      <w:marLeft w:val="0"/>
                      <w:marRight w:val="0"/>
                      <w:marTop w:val="0"/>
                      <w:marBottom w:val="0"/>
                      <w:divBdr>
                        <w:top w:val="none" w:sz="0" w:space="0" w:color="auto"/>
                        <w:left w:val="none" w:sz="0" w:space="0" w:color="auto"/>
                        <w:bottom w:val="none" w:sz="0" w:space="0" w:color="auto"/>
                        <w:right w:val="none" w:sz="0" w:space="0" w:color="auto"/>
                      </w:divBdr>
                    </w:div>
                    <w:div w:id="815993258">
                      <w:marLeft w:val="0"/>
                      <w:marRight w:val="0"/>
                      <w:marTop w:val="0"/>
                      <w:marBottom w:val="0"/>
                      <w:divBdr>
                        <w:top w:val="none" w:sz="0" w:space="0" w:color="auto"/>
                        <w:left w:val="none" w:sz="0" w:space="0" w:color="auto"/>
                        <w:bottom w:val="none" w:sz="0" w:space="0" w:color="auto"/>
                        <w:right w:val="none" w:sz="0" w:space="0" w:color="auto"/>
                      </w:divBdr>
                    </w:div>
                    <w:div w:id="1350374767">
                      <w:marLeft w:val="0"/>
                      <w:marRight w:val="0"/>
                      <w:marTop w:val="0"/>
                      <w:marBottom w:val="0"/>
                      <w:divBdr>
                        <w:top w:val="none" w:sz="0" w:space="0" w:color="auto"/>
                        <w:left w:val="none" w:sz="0" w:space="0" w:color="auto"/>
                        <w:bottom w:val="none" w:sz="0" w:space="0" w:color="auto"/>
                        <w:right w:val="none" w:sz="0" w:space="0" w:color="auto"/>
                      </w:divBdr>
                    </w:div>
                  </w:divsChild>
                </w:div>
                <w:div w:id="290021159">
                  <w:marLeft w:val="0"/>
                  <w:marRight w:val="0"/>
                  <w:marTop w:val="0"/>
                  <w:marBottom w:val="0"/>
                  <w:divBdr>
                    <w:top w:val="none" w:sz="0" w:space="0" w:color="auto"/>
                    <w:left w:val="none" w:sz="0" w:space="0" w:color="auto"/>
                    <w:bottom w:val="none" w:sz="0" w:space="0" w:color="auto"/>
                    <w:right w:val="none" w:sz="0" w:space="0" w:color="auto"/>
                  </w:divBdr>
                  <w:divsChild>
                    <w:div w:id="1635721736">
                      <w:marLeft w:val="0"/>
                      <w:marRight w:val="0"/>
                      <w:marTop w:val="0"/>
                      <w:marBottom w:val="0"/>
                      <w:divBdr>
                        <w:top w:val="none" w:sz="0" w:space="0" w:color="auto"/>
                        <w:left w:val="none" w:sz="0" w:space="0" w:color="auto"/>
                        <w:bottom w:val="none" w:sz="0" w:space="0" w:color="auto"/>
                        <w:right w:val="none" w:sz="0" w:space="0" w:color="auto"/>
                      </w:divBdr>
                    </w:div>
                  </w:divsChild>
                </w:div>
                <w:div w:id="311451398">
                  <w:marLeft w:val="0"/>
                  <w:marRight w:val="0"/>
                  <w:marTop w:val="0"/>
                  <w:marBottom w:val="0"/>
                  <w:divBdr>
                    <w:top w:val="none" w:sz="0" w:space="0" w:color="auto"/>
                    <w:left w:val="none" w:sz="0" w:space="0" w:color="auto"/>
                    <w:bottom w:val="none" w:sz="0" w:space="0" w:color="auto"/>
                    <w:right w:val="none" w:sz="0" w:space="0" w:color="auto"/>
                  </w:divBdr>
                  <w:divsChild>
                    <w:div w:id="609437817">
                      <w:marLeft w:val="0"/>
                      <w:marRight w:val="0"/>
                      <w:marTop w:val="0"/>
                      <w:marBottom w:val="0"/>
                      <w:divBdr>
                        <w:top w:val="none" w:sz="0" w:space="0" w:color="auto"/>
                        <w:left w:val="none" w:sz="0" w:space="0" w:color="auto"/>
                        <w:bottom w:val="none" w:sz="0" w:space="0" w:color="auto"/>
                        <w:right w:val="none" w:sz="0" w:space="0" w:color="auto"/>
                      </w:divBdr>
                    </w:div>
                    <w:div w:id="1405034178">
                      <w:marLeft w:val="0"/>
                      <w:marRight w:val="0"/>
                      <w:marTop w:val="0"/>
                      <w:marBottom w:val="0"/>
                      <w:divBdr>
                        <w:top w:val="none" w:sz="0" w:space="0" w:color="auto"/>
                        <w:left w:val="none" w:sz="0" w:space="0" w:color="auto"/>
                        <w:bottom w:val="none" w:sz="0" w:space="0" w:color="auto"/>
                        <w:right w:val="none" w:sz="0" w:space="0" w:color="auto"/>
                      </w:divBdr>
                    </w:div>
                    <w:div w:id="1675373717">
                      <w:marLeft w:val="0"/>
                      <w:marRight w:val="0"/>
                      <w:marTop w:val="0"/>
                      <w:marBottom w:val="0"/>
                      <w:divBdr>
                        <w:top w:val="none" w:sz="0" w:space="0" w:color="auto"/>
                        <w:left w:val="none" w:sz="0" w:space="0" w:color="auto"/>
                        <w:bottom w:val="none" w:sz="0" w:space="0" w:color="auto"/>
                        <w:right w:val="none" w:sz="0" w:space="0" w:color="auto"/>
                      </w:divBdr>
                    </w:div>
                  </w:divsChild>
                </w:div>
                <w:div w:id="346518090">
                  <w:marLeft w:val="0"/>
                  <w:marRight w:val="0"/>
                  <w:marTop w:val="0"/>
                  <w:marBottom w:val="0"/>
                  <w:divBdr>
                    <w:top w:val="none" w:sz="0" w:space="0" w:color="auto"/>
                    <w:left w:val="none" w:sz="0" w:space="0" w:color="auto"/>
                    <w:bottom w:val="none" w:sz="0" w:space="0" w:color="auto"/>
                    <w:right w:val="none" w:sz="0" w:space="0" w:color="auto"/>
                  </w:divBdr>
                  <w:divsChild>
                    <w:div w:id="760100074">
                      <w:marLeft w:val="0"/>
                      <w:marRight w:val="0"/>
                      <w:marTop w:val="0"/>
                      <w:marBottom w:val="0"/>
                      <w:divBdr>
                        <w:top w:val="none" w:sz="0" w:space="0" w:color="auto"/>
                        <w:left w:val="none" w:sz="0" w:space="0" w:color="auto"/>
                        <w:bottom w:val="none" w:sz="0" w:space="0" w:color="auto"/>
                        <w:right w:val="none" w:sz="0" w:space="0" w:color="auto"/>
                      </w:divBdr>
                    </w:div>
                    <w:div w:id="930889736">
                      <w:marLeft w:val="0"/>
                      <w:marRight w:val="0"/>
                      <w:marTop w:val="0"/>
                      <w:marBottom w:val="0"/>
                      <w:divBdr>
                        <w:top w:val="none" w:sz="0" w:space="0" w:color="auto"/>
                        <w:left w:val="none" w:sz="0" w:space="0" w:color="auto"/>
                        <w:bottom w:val="none" w:sz="0" w:space="0" w:color="auto"/>
                        <w:right w:val="none" w:sz="0" w:space="0" w:color="auto"/>
                      </w:divBdr>
                    </w:div>
                    <w:div w:id="2012759413">
                      <w:marLeft w:val="0"/>
                      <w:marRight w:val="0"/>
                      <w:marTop w:val="0"/>
                      <w:marBottom w:val="0"/>
                      <w:divBdr>
                        <w:top w:val="none" w:sz="0" w:space="0" w:color="auto"/>
                        <w:left w:val="none" w:sz="0" w:space="0" w:color="auto"/>
                        <w:bottom w:val="none" w:sz="0" w:space="0" w:color="auto"/>
                        <w:right w:val="none" w:sz="0" w:space="0" w:color="auto"/>
                      </w:divBdr>
                    </w:div>
                  </w:divsChild>
                </w:div>
                <w:div w:id="598031070">
                  <w:marLeft w:val="0"/>
                  <w:marRight w:val="0"/>
                  <w:marTop w:val="0"/>
                  <w:marBottom w:val="0"/>
                  <w:divBdr>
                    <w:top w:val="none" w:sz="0" w:space="0" w:color="auto"/>
                    <w:left w:val="none" w:sz="0" w:space="0" w:color="auto"/>
                    <w:bottom w:val="none" w:sz="0" w:space="0" w:color="auto"/>
                    <w:right w:val="none" w:sz="0" w:space="0" w:color="auto"/>
                  </w:divBdr>
                  <w:divsChild>
                    <w:div w:id="638386507">
                      <w:marLeft w:val="0"/>
                      <w:marRight w:val="0"/>
                      <w:marTop w:val="0"/>
                      <w:marBottom w:val="0"/>
                      <w:divBdr>
                        <w:top w:val="none" w:sz="0" w:space="0" w:color="auto"/>
                        <w:left w:val="none" w:sz="0" w:space="0" w:color="auto"/>
                        <w:bottom w:val="none" w:sz="0" w:space="0" w:color="auto"/>
                        <w:right w:val="none" w:sz="0" w:space="0" w:color="auto"/>
                      </w:divBdr>
                    </w:div>
                    <w:div w:id="1129322034">
                      <w:marLeft w:val="0"/>
                      <w:marRight w:val="0"/>
                      <w:marTop w:val="0"/>
                      <w:marBottom w:val="0"/>
                      <w:divBdr>
                        <w:top w:val="none" w:sz="0" w:space="0" w:color="auto"/>
                        <w:left w:val="none" w:sz="0" w:space="0" w:color="auto"/>
                        <w:bottom w:val="none" w:sz="0" w:space="0" w:color="auto"/>
                        <w:right w:val="none" w:sz="0" w:space="0" w:color="auto"/>
                      </w:divBdr>
                    </w:div>
                    <w:div w:id="1339237319">
                      <w:marLeft w:val="0"/>
                      <w:marRight w:val="0"/>
                      <w:marTop w:val="0"/>
                      <w:marBottom w:val="0"/>
                      <w:divBdr>
                        <w:top w:val="none" w:sz="0" w:space="0" w:color="auto"/>
                        <w:left w:val="none" w:sz="0" w:space="0" w:color="auto"/>
                        <w:bottom w:val="none" w:sz="0" w:space="0" w:color="auto"/>
                        <w:right w:val="none" w:sz="0" w:space="0" w:color="auto"/>
                      </w:divBdr>
                    </w:div>
                  </w:divsChild>
                </w:div>
                <w:div w:id="666715444">
                  <w:marLeft w:val="0"/>
                  <w:marRight w:val="0"/>
                  <w:marTop w:val="0"/>
                  <w:marBottom w:val="0"/>
                  <w:divBdr>
                    <w:top w:val="none" w:sz="0" w:space="0" w:color="auto"/>
                    <w:left w:val="none" w:sz="0" w:space="0" w:color="auto"/>
                    <w:bottom w:val="none" w:sz="0" w:space="0" w:color="auto"/>
                    <w:right w:val="none" w:sz="0" w:space="0" w:color="auto"/>
                  </w:divBdr>
                  <w:divsChild>
                    <w:div w:id="291982973">
                      <w:marLeft w:val="0"/>
                      <w:marRight w:val="0"/>
                      <w:marTop w:val="0"/>
                      <w:marBottom w:val="0"/>
                      <w:divBdr>
                        <w:top w:val="none" w:sz="0" w:space="0" w:color="auto"/>
                        <w:left w:val="none" w:sz="0" w:space="0" w:color="auto"/>
                        <w:bottom w:val="none" w:sz="0" w:space="0" w:color="auto"/>
                        <w:right w:val="none" w:sz="0" w:space="0" w:color="auto"/>
                      </w:divBdr>
                    </w:div>
                  </w:divsChild>
                </w:div>
                <w:div w:id="877625180">
                  <w:marLeft w:val="0"/>
                  <w:marRight w:val="0"/>
                  <w:marTop w:val="0"/>
                  <w:marBottom w:val="0"/>
                  <w:divBdr>
                    <w:top w:val="none" w:sz="0" w:space="0" w:color="auto"/>
                    <w:left w:val="none" w:sz="0" w:space="0" w:color="auto"/>
                    <w:bottom w:val="none" w:sz="0" w:space="0" w:color="auto"/>
                    <w:right w:val="none" w:sz="0" w:space="0" w:color="auto"/>
                  </w:divBdr>
                  <w:divsChild>
                    <w:div w:id="948775990">
                      <w:marLeft w:val="0"/>
                      <w:marRight w:val="0"/>
                      <w:marTop w:val="0"/>
                      <w:marBottom w:val="0"/>
                      <w:divBdr>
                        <w:top w:val="none" w:sz="0" w:space="0" w:color="auto"/>
                        <w:left w:val="none" w:sz="0" w:space="0" w:color="auto"/>
                        <w:bottom w:val="none" w:sz="0" w:space="0" w:color="auto"/>
                        <w:right w:val="none" w:sz="0" w:space="0" w:color="auto"/>
                      </w:divBdr>
                    </w:div>
                  </w:divsChild>
                </w:div>
                <w:div w:id="926885902">
                  <w:marLeft w:val="0"/>
                  <w:marRight w:val="0"/>
                  <w:marTop w:val="0"/>
                  <w:marBottom w:val="0"/>
                  <w:divBdr>
                    <w:top w:val="none" w:sz="0" w:space="0" w:color="auto"/>
                    <w:left w:val="none" w:sz="0" w:space="0" w:color="auto"/>
                    <w:bottom w:val="none" w:sz="0" w:space="0" w:color="auto"/>
                    <w:right w:val="none" w:sz="0" w:space="0" w:color="auto"/>
                  </w:divBdr>
                  <w:divsChild>
                    <w:div w:id="1814980201">
                      <w:marLeft w:val="0"/>
                      <w:marRight w:val="0"/>
                      <w:marTop w:val="0"/>
                      <w:marBottom w:val="0"/>
                      <w:divBdr>
                        <w:top w:val="none" w:sz="0" w:space="0" w:color="auto"/>
                        <w:left w:val="none" w:sz="0" w:space="0" w:color="auto"/>
                        <w:bottom w:val="none" w:sz="0" w:space="0" w:color="auto"/>
                        <w:right w:val="none" w:sz="0" w:space="0" w:color="auto"/>
                      </w:divBdr>
                    </w:div>
                    <w:div w:id="1830170420">
                      <w:marLeft w:val="0"/>
                      <w:marRight w:val="0"/>
                      <w:marTop w:val="0"/>
                      <w:marBottom w:val="0"/>
                      <w:divBdr>
                        <w:top w:val="none" w:sz="0" w:space="0" w:color="auto"/>
                        <w:left w:val="none" w:sz="0" w:space="0" w:color="auto"/>
                        <w:bottom w:val="none" w:sz="0" w:space="0" w:color="auto"/>
                        <w:right w:val="none" w:sz="0" w:space="0" w:color="auto"/>
                      </w:divBdr>
                    </w:div>
                    <w:div w:id="2091078353">
                      <w:marLeft w:val="0"/>
                      <w:marRight w:val="0"/>
                      <w:marTop w:val="0"/>
                      <w:marBottom w:val="0"/>
                      <w:divBdr>
                        <w:top w:val="none" w:sz="0" w:space="0" w:color="auto"/>
                        <w:left w:val="none" w:sz="0" w:space="0" w:color="auto"/>
                        <w:bottom w:val="none" w:sz="0" w:space="0" w:color="auto"/>
                        <w:right w:val="none" w:sz="0" w:space="0" w:color="auto"/>
                      </w:divBdr>
                    </w:div>
                  </w:divsChild>
                </w:div>
                <w:div w:id="1072317907">
                  <w:marLeft w:val="0"/>
                  <w:marRight w:val="0"/>
                  <w:marTop w:val="0"/>
                  <w:marBottom w:val="0"/>
                  <w:divBdr>
                    <w:top w:val="none" w:sz="0" w:space="0" w:color="auto"/>
                    <w:left w:val="none" w:sz="0" w:space="0" w:color="auto"/>
                    <w:bottom w:val="none" w:sz="0" w:space="0" w:color="auto"/>
                    <w:right w:val="none" w:sz="0" w:space="0" w:color="auto"/>
                  </w:divBdr>
                  <w:divsChild>
                    <w:div w:id="705982944">
                      <w:marLeft w:val="0"/>
                      <w:marRight w:val="0"/>
                      <w:marTop w:val="0"/>
                      <w:marBottom w:val="0"/>
                      <w:divBdr>
                        <w:top w:val="none" w:sz="0" w:space="0" w:color="auto"/>
                        <w:left w:val="none" w:sz="0" w:space="0" w:color="auto"/>
                        <w:bottom w:val="none" w:sz="0" w:space="0" w:color="auto"/>
                        <w:right w:val="none" w:sz="0" w:space="0" w:color="auto"/>
                      </w:divBdr>
                    </w:div>
                  </w:divsChild>
                </w:div>
                <w:div w:id="1124154629">
                  <w:marLeft w:val="0"/>
                  <w:marRight w:val="0"/>
                  <w:marTop w:val="0"/>
                  <w:marBottom w:val="0"/>
                  <w:divBdr>
                    <w:top w:val="none" w:sz="0" w:space="0" w:color="auto"/>
                    <w:left w:val="none" w:sz="0" w:space="0" w:color="auto"/>
                    <w:bottom w:val="none" w:sz="0" w:space="0" w:color="auto"/>
                    <w:right w:val="none" w:sz="0" w:space="0" w:color="auto"/>
                  </w:divBdr>
                  <w:divsChild>
                    <w:div w:id="1844278992">
                      <w:marLeft w:val="0"/>
                      <w:marRight w:val="0"/>
                      <w:marTop w:val="0"/>
                      <w:marBottom w:val="0"/>
                      <w:divBdr>
                        <w:top w:val="none" w:sz="0" w:space="0" w:color="auto"/>
                        <w:left w:val="none" w:sz="0" w:space="0" w:color="auto"/>
                        <w:bottom w:val="none" w:sz="0" w:space="0" w:color="auto"/>
                        <w:right w:val="none" w:sz="0" w:space="0" w:color="auto"/>
                      </w:divBdr>
                    </w:div>
                  </w:divsChild>
                </w:div>
                <w:div w:id="1237666431">
                  <w:marLeft w:val="0"/>
                  <w:marRight w:val="0"/>
                  <w:marTop w:val="0"/>
                  <w:marBottom w:val="0"/>
                  <w:divBdr>
                    <w:top w:val="none" w:sz="0" w:space="0" w:color="auto"/>
                    <w:left w:val="none" w:sz="0" w:space="0" w:color="auto"/>
                    <w:bottom w:val="none" w:sz="0" w:space="0" w:color="auto"/>
                    <w:right w:val="none" w:sz="0" w:space="0" w:color="auto"/>
                  </w:divBdr>
                  <w:divsChild>
                    <w:div w:id="1937519541">
                      <w:marLeft w:val="0"/>
                      <w:marRight w:val="0"/>
                      <w:marTop w:val="0"/>
                      <w:marBottom w:val="0"/>
                      <w:divBdr>
                        <w:top w:val="none" w:sz="0" w:space="0" w:color="auto"/>
                        <w:left w:val="none" w:sz="0" w:space="0" w:color="auto"/>
                        <w:bottom w:val="none" w:sz="0" w:space="0" w:color="auto"/>
                        <w:right w:val="none" w:sz="0" w:space="0" w:color="auto"/>
                      </w:divBdr>
                    </w:div>
                  </w:divsChild>
                </w:div>
                <w:div w:id="1727219129">
                  <w:marLeft w:val="0"/>
                  <w:marRight w:val="0"/>
                  <w:marTop w:val="0"/>
                  <w:marBottom w:val="0"/>
                  <w:divBdr>
                    <w:top w:val="none" w:sz="0" w:space="0" w:color="auto"/>
                    <w:left w:val="none" w:sz="0" w:space="0" w:color="auto"/>
                    <w:bottom w:val="none" w:sz="0" w:space="0" w:color="auto"/>
                    <w:right w:val="none" w:sz="0" w:space="0" w:color="auto"/>
                  </w:divBdr>
                  <w:divsChild>
                    <w:div w:id="493687385">
                      <w:marLeft w:val="0"/>
                      <w:marRight w:val="0"/>
                      <w:marTop w:val="0"/>
                      <w:marBottom w:val="0"/>
                      <w:divBdr>
                        <w:top w:val="none" w:sz="0" w:space="0" w:color="auto"/>
                        <w:left w:val="none" w:sz="0" w:space="0" w:color="auto"/>
                        <w:bottom w:val="none" w:sz="0" w:space="0" w:color="auto"/>
                        <w:right w:val="none" w:sz="0" w:space="0" w:color="auto"/>
                      </w:divBdr>
                    </w:div>
                  </w:divsChild>
                </w:div>
                <w:div w:id="1886288580">
                  <w:marLeft w:val="0"/>
                  <w:marRight w:val="0"/>
                  <w:marTop w:val="0"/>
                  <w:marBottom w:val="0"/>
                  <w:divBdr>
                    <w:top w:val="none" w:sz="0" w:space="0" w:color="auto"/>
                    <w:left w:val="none" w:sz="0" w:space="0" w:color="auto"/>
                    <w:bottom w:val="none" w:sz="0" w:space="0" w:color="auto"/>
                    <w:right w:val="none" w:sz="0" w:space="0" w:color="auto"/>
                  </w:divBdr>
                  <w:divsChild>
                    <w:div w:id="752628816">
                      <w:marLeft w:val="0"/>
                      <w:marRight w:val="0"/>
                      <w:marTop w:val="0"/>
                      <w:marBottom w:val="0"/>
                      <w:divBdr>
                        <w:top w:val="none" w:sz="0" w:space="0" w:color="auto"/>
                        <w:left w:val="none" w:sz="0" w:space="0" w:color="auto"/>
                        <w:bottom w:val="none" w:sz="0" w:space="0" w:color="auto"/>
                        <w:right w:val="none" w:sz="0" w:space="0" w:color="auto"/>
                      </w:divBdr>
                    </w:div>
                  </w:divsChild>
                </w:div>
                <w:div w:id="2123575434">
                  <w:marLeft w:val="0"/>
                  <w:marRight w:val="0"/>
                  <w:marTop w:val="0"/>
                  <w:marBottom w:val="0"/>
                  <w:divBdr>
                    <w:top w:val="none" w:sz="0" w:space="0" w:color="auto"/>
                    <w:left w:val="none" w:sz="0" w:space="0" w:color="auto"/>
                    <w:bottom w:val="none" w:sz="0" w:space="0" w:color="auto"/>
                    <w:right w:val="none" w:sz="0" w:space="0" w:color="auto"/>
                  </w:divBdr>
                  <w:divsChild>
                    <w:div w:id="70548375">
                      <w:marLeft w:val="0"/>
                      <w:marRight w:val="0"/>
                      <w:marTop w:val="0"/>
                      <w:marBottom w:val="0"/>
                      <w:divBdr>
                        <w:top w:val="none" w:sz="0" w:space="0" w:color="auto"/>
                        <w:left w:val="none" w:sz="0" w:space="0" w:color="auto"/>
                        <w:bottom w:val="none" w:sz="0" w:space="0" w:color="auto"/>
                        <w:right w:val="none" w:sz="0" w:space="0" w:color="auto"/>
                      </w:divBdr>
                    </w:div>
                    <w:div w:id="209347045">
                      <w:marLeft w:val="0"/>
                      <w:marRight w:val="0"/>
                      <w:marTop w:val="0"/>
                      <w:marBottom w:val="0"/>
                      <w:divBdr>
                        <w:top w:val="none" w:sz="0" w:space="0" w:color="auto"/>
                        <w:left w:val="none" w:sz="0" w:space="0" w:color="auto"/>
                        <w:bottom w:val="none" w:sz="0" w:space="0" w:color="auto"/>
                        <w:right w:val="none" w:sz="0" w:space="0" w:color="auto"/>
                      </w:divBdr>
                    </w:div>
                    <w:div w:id="533806594">
                      <w:marLeft w:val="0"/>
                      <w:marRight w:val="0"/>
                      <w:marTop w:val="0"/>
                      <w:marBottom w:val="0"/>
                      <w:divBdr>
                        <w:top w:val="none" w:sz="0" w:space="0" w:color="auto"/>
                        <w:left w:val="none" w:sz="0" w:space="0" w:color="auto"/>
                        <w:bottom w:val="none" w:sz="0" w:space="0" w:color="auto"/>
                        <w:right w:val="none" w:sz="0" w:space="0" w:color="auto"/>
                      </w:divBdr>
                    </w:div>
                    <w:div w:id="542594277">
                      <w:marLeft w:val="0"/>
                      <w:marRight w:val="0"/>
                      <w:marTop w:val="0"/>
                      <w:marBottom w:val="0"/>
                      <w:divBdr>
                        <w:top w:val="none" w:sz="0" w:space="0" w:color="auto"/>
                        <w:left w:val="none" w:sz="0" w:space="0" w:color="auto"/>
                        <w:bottom w:val="none" w:sz="0" w:space="0" w:color="auto"/>
                        <w:right w:val="none" w:sz="0" w:space="0" w:color="auto"/>
                      </w:divBdr>
                    </w:div>
                    <w:div w:id="143497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599465">
          <w:marLeft w:val="0"/>
          <w:marRight w:val="0"/>
          <w:marTop w:val="0"/>
          <w:marBottom w:val="0"/>
          <w:divBdr>
            <w:top w:val="none" w:sz="0" w:space="0" w:color="auto"/>
            <w:left w:val="none" w:sz="0" w:space="0" w:color="auto"/>
            <w:bottom w:val="none" w:sz="0" w:space="0" w:color="auto"/>
            <w:right w:val="none" w:sz="0" w:space="0" w:color="auto"/>
          </w:divBdr>
        </w:div>
        <w:div w:id="1152482220">
          <w:marLeft w:val="0"/>
          <w:marRight w:val="0"/>
          <w:marTop w:val="0"/>
          <w:marBottom w:val="0"/>
          <w:divBdr>
            <w:top w:val="none" w:sz="0" w:space="0" w:color="auto"/>
            <w:left w:val="none" w:sz="0" w:space="0" w:color="auto"/>
            <w:bottom w:val="none" w:sz="0" w:space="0" w:color="auto"/>
            <w:right w:val="none" w:sz="0" w:space="0" w:color="auto"/>
          </w:divBdr>
        </w:div>
        <w:div w:id="1315110943">
          <w:marLeft w:val="0"/>
          <w:marRight w:val="0"/>
          <w:marTop w:val="0"/>
          <w:marBottom w:val="0"/>
          <w:divBdr>
            <w:top w:val="none" w:sz="0" w:space="0" w:color="auto"/>
            <w:left w:val="none" w:sz="0" w:space="0" w:color="auto"/>
            <w:bottom w:val="none" w:sz="0" w:space="0" w:color="auto"/>
            <w:right w:val="none" w:sz="0" w:space="0" w:color="auto"/>
          </w:divBdr>
        </w:div>
        <w:div w:id="1474829876">
          <w:marLeft w:val="0"/>
          <w:marRight w:val="0"/>
          <w:marTop w:val="0"/>
          <w:marBottom w:val="0"/>
          <w:divBdr>
            <w:top w:val="none" w:sz="0" w:space="0" w:color="auto"/>
            <w:left w:val="none" w:sz="0" w:space="0" w:color="auto"/>
            <w:bottom w:val="none" w:sz="0" w:space="0" w:color="auto"/>
            <w:right w:val="none" w:sz="0" w:space="0" w:color="auto"/>
          </w:divBdr>
        </w:div>
      </w:divsChild>
    </w:div>
    <w:div w:id="188883268">
      <w:bodyDiv w:val="1"/>
      <w:marLeft w:val="0"/>
      <w:marRight w:val="0"/>
      <w:marTop w:val="0"/>
      <w:marBottom w:val="0"/>
      <w:divBdr>
        <w:top w:val="none" w:sz="0" w:space="0" w:color="auto"/>
        <w:left w:val="none" w:sz="0" w:space="0" w:color="auto"/>
        <w:bottom w:val="none" w:sz="0" w:space="0" w:color="auto"/>
        <w:right w:val="none" w:sz="0" w:space="0" w:color="auto"/>
      </w:divBdr>
    </w:div>
    <w:div w:id="236718672">
      <w:bodyDiv w:val="1"/>
      <w:marLeft w:val="0"/>
      <w:marRight w:val="0"/>
      <w:marTop w:val="0"/>
      <w:marBottom w:val="0"/>
      <w:divBdr>
        <w:top w:val="none" w:sz="0" w:space="0" w:color="auto"/>
        <w:left w:val="none" w:sz="0" w:space="0" w:color="auto"/>
        <w:bottom w:val="none" w:sz="0" w:space="0" w:color="auto"/>
        <w:right w:val="none" w:sz="0" w:space="0" w:color="auto"/>
      </w:divBdr>
    </w:div>
    <w:div w:id="241531647">
      <w:bodyDiv w:val="1"/>
      <w:marLeft w:val="0"/>
      <w:marRight w:val="0"/>
      <w:marTop w:val="0"/>
      <w:marBottom w:val="0"/>
      <w:divBdr>
        <w:top w:val="none" w:sz="0" w:space="0" w:color="auto"/>
        <w:left w:val="none" w:sz="0" w:space="0" w:color="auto"/>
        <w:bottom w:val="none" w:sz="0" w:space="0" w:color="auto"/>
        <w:right w:val="none" w:sz="0" w:space="0" w:color="auto"/>
      </w:divBdr>
      <w:divsChild>
        <w:div w:id="1273972037">
          <w:marLeft w:val="0"/>
          <w:marRight w:val="0"/>
          <w:marTop w:val="0"/>
          <w:marBottom w:val="0"/>
          <w:divBdr>
            <w:top w:val="none" w:sz="0" w:space="0" w:color="auto"/>
            <w:left w:val="none" w:sz="0" w:space="0" w:color="auto"/>
            <w:bottom w:val="none" w:sz="0" w:space="0" w:color="auto"/>
            <w:right w:val="none" w:sz="0" w:space="0" w:color="auto"/>
          </w:divBdr>
        </w:div>
        <w:div w:id="2019773506">
          <w:marLeft w:val="0"/>
          <w:marRight w:val="0"/>
          <w:marTop w:val="0"/>
          <w:marBottom w:val="0"/>
          <w:divBdr>
            <w:top w:val="none" w:sz="0" w:space="0" w:color="auto"/>
            <w:left w:val="none" w:sz="0" w:space="0" w:color="auto"/>
            <w:bottom w:val="none" w:sz="0" w:space="0" w:color="auto"/>
            <w:right w:val="none" w:sz="0" w:space="0" w:color="auto"/>
          </w:divBdr>
        </w:div>
      </w:divsChild>
    </w:div>
    <w:div w:id="244070269">
      <w:bodyDiv w:val="1"/>
      <w:marLeft w:val="0"/>
      <w:marRight w:val="0"/>
      <w:marTop w:val="0"/>
      <w:marBottom w:val="0"/>
      <w:divBdr>
        <w:top w:val="none" w:sz="0" w:space="0" w:color="auto"/>
        <w:left w:val="none" w:sz="0" w:space="0" w:color="auto"/>
        <w:bottom w:val="none" w:sz="0" w:space="0" w:color="auto"/>
        <w:right w:val="none" w:sz="0" w:space="0" w:color="auto"/>
      </w:divBdr>
      <w:divsChild>
        <w:div w:id="390468743">
          <w:marLeft w:val="0"/>
          <w:marRight w:val="0"/>
          <w:marTop w:val="0"/>
          <w:marBottom w:val="0"/>
          <w:divBdr>
            <w:top w:val="none" w:sz="0" w:space="0" w:color="auto"/>
            <w:left w:val="none" w:sz="0" w:space="0" w:color="auto"/>
            <w:bottom w:val="none" w:sz="0" w:space="0" w:color="auto"/>
            <w:right w:val="none" w:sz="0" w:space="0" w:color="auto"/>
          </w:divBdr>
        </w:div>
        <w:div w:id="1749156608">
          <w:marLeft w:val="0"/>
          <w:marRight w:val="0"/>
          <w:marTop w:val="0"/>
          <w:marBottom w:val="0"/>
          <w:divBdr>
            <w:top w:val="none" w:sz="0" w:space="0" w:color="auto"/>
            <w:left w:val="none" w:sz="0" w:space="0" w:color="auto"/>
            <w:bottom w:val="none" w:sz="0" w:space="0" w:color="auto"/>
            <w:right w:val="none" w:sz="0" w:space="0" w:color="auto"/>
          </w:divBdr>
        </w:div>
      </w:divsChild>
    </w:div>
    <w:div w:id="245766985">
      <w:bodyDiv w:val="1"/>
      <w:marLeft w:val="0"/>
      <w:marRight w:val="0"/>
      <w:marTop w:val="0"/>
      <w:marBottom w:val="0"/>
      <w:divBdr>
        <w:top w:val="none" w:sz="0" w:space="0" w:color="auto"/>
        <w:left w:val="none" w:sz="0" w:space="0" w:color="auto"/>
        <w:bottom w:val="none" w:sz="0" w:space="0" w:color="auto"/>
        <w:right w:val="none" w:sz="0" w:space="0" w:color="auto"/>
      </w:divBdr>
      <w:divsChild>
        <w:div w:id="63377743">
          <w:marLeft w:val="0"/>
          <w:marRight w:val="0"/>
          <w:marTop w:val="0"/>
          <w:marBottom w:val="0"/>
          <w:divBdr>
            <w:top w:val="none" w:sz="0" w:space="0" w:color="auto"/>
            <w:left w:val="none" w:sz="0" w:space="0" w:color="auto"/>
            <w:bottom w:val="none" w:sz="0" w:space="0" w:color="auto"/>
            <w:right w:val="none" w:sz="0" w:space="0" w:color="auto"/>
          </w:divBdr>
        </w:div>
        <w:div w:id="295529751">
          <w:marLeft w:val="0"/>
          <w:marRight w:val="0"/>
          <w:marTop w:val="0"/>
          <w:marBottom w:val="0"/>
          <w:divBdr>
            <w:top w:val="none" w:sz="0" w:space="0" w:color="auto"/>
            <w:left w:val="none" w:sz="0" w:space="0" w:color="auto"/>
            <w:bottom w:val="none" w:sz="0" w:space="0" w:color="auto"/>
            <w:right w:val="none" w:sz="0" w:space="0" w:color="auto"/>
          </w:divBdr>
        </w:div>
        <w:div w:id="1677734350">
          <w:marLeft w:val="0"/>
          <w:marRight w:val="0"/>
          <w:marTop w:val="0"/>
          <w:marBottom w:val="0"/>
          <w:divBdr>
            <w:top w:val="none" w:sz="0" w:space="0" w:color="auto"/>
            <w:left w:val="none" w:sz="0" w:space="0" w:color="auto"/>
            <w:bottom w:val="none" w:sz="0" w:space="0" w:color="auto"/>
            <w:right w:val="none" w:sz="0" w:space="0" w:color="auto"/>
          </w:divBdr>
        </w:div>
      </w:divsChild>
    </w:div>
    <w:div w:id="302776875">
      <w:bodyDiv w:val="1"/>
      <w:marLeft w:val="0"/>
      <w:marRight w:val="0"/>
      <w:marTop w:val="0"/>
      <w:marBottom w:val="0"/>
      <w:divBdr>
        <w:top w:val="none" w:sz="0" w:space="0" w:color="auto"/>
        <w:left w:val="none" w:sz="0" w:space="0" w:color="auto"/>
        <w:bottom w:val="none" w:sz="0" w:space="0" w:color="auto"/>
        <w:right w:val="none" w:sz="0" w:space="0" w:color="auto"/>
      </w:divBdr>
    </w:div>
    <w:div w:id="339043733">
      <w:bodyDiv w:val="1"/>
      <w:marLeft w:val="0"/>
      <w:marRight w:val="0"/>
      <w:marTop w:val="0"/>
      <w:marBottom w:val="0"/>
      <w:divBdr>
        <w:top w:val="none" w:sz="0" w:space="0" w:color="auto"/>
        <w:left w:val="none" w:sz="0" w:space="0" w:color="auto"/>
        <w:bottom w:val="none" w:sz="0" w:space="0" w:color="auto"/>
        <w:right w:val="none" w:sz="0" w:space="0" w:color="auto"/>
      </w:divBdr>
      <w:divsChild>
        <w:div w:id="132716908">
          <w:marLeft w:val="0"/>
          <w:marRight w:val="0"/>
          <w:marTop w:val="0"/>
          <w:marBottom w:val="0"/>
          <w:divBdr>
            <w:top w:val="none" w:sz="0" w:space="0" w:color="auto"/>
            <w:left w:val="none" w:sz="0" w:space="0" w:color="auto"/>
            <w:bottom w:val="none" w:sz="0" w:space="0" w:color="auto"/>
            <w:right w:val="none" w:sz="0" w:space="0" w:color="auto"/>
          </w:divBdr>
        </w:div>
        <w:div w:id="500506130">
          <w:marLeft w:val="0"/>
          <w:marRight w:val="0"/>
          <w:marTop w:val="0"/>
          <w:marBottom w:val="0"/>
          <w:divBdr>
            <w:top w:val="none" w:sz="0" w:space="0" w:color="auto"/>
            <w:left w:val="none" w:sz="0" w:space="0" w:color="auto"/>
            <w:bottom w:val="none" w:sz="0" w:space="0" w:color="auto"/>
            <w:right w:val="none" w:sz="0" w:space="0" w:color="auto"/>
          </w:divBdr>
        </w:div>
        <w:div w:id="776213002">
          <w:marLeft w:val="0"/>
          <w:marRight w:val="0"/>
          <w:marTop w:val="0"/>
          <w:marBottom w:val="0"/>
          <w:divBdr>
            <w:top w:val="none" w:sz="0" w:space="0" w:color="auto"/>
            <w:left w:val="none" w:sz="0" w:space="0" w:color="auto"/>
            <w:bottom w:val="none" w:sz="0" w:space="0" w:color="auto"/>
            <w:right w:val="none" w:sz="0" w:space="0" w:color="auto"/>
          </w:divBdr>
        </w:div>
      </w:divsChild>
    </w:div>
    <w:div w:id="369262134">
      <w:bodyDiv w:val="1"/>
      <w:marLeft w:val="0"/>
      <w:marRight w:val="0"/>
      <w:marTop w:val="0"/>
      <w:marBottom w:val="0"/>
      <w:divBdr>
        <w:top w:val="none" w:sz="0" w:space="0" w:color="auto"/>
        <w:left w:val="none" w:sz="0" w:space="0" w:color="auto"/>
        <w:bottom w:val="none" w:sz="0" w:space="0" w:color="auto"/>
        <w:right w:val="none" w:sz="0" w:space="0" w:color="auto"/>
      </w:divBdr>
    </w:div>
    <w:div w:id="491290560">
      <w:bodyDiv w:val="1"/>
      <w:marLeft w:val="0"/>
      <w:marRight w:val="0"/>
      <w:marTop w:val="0"/>
      <w:marBottom w:val="0"/>
      <w:divBdr>
        <w:top w:val="none" w:sz="0" w:space="0" w:color="auto"/>
        <w:left w:val="none" w:sz="0" w:space="0" w:color="auto"/>
        <w:bottom w:val="none" w:sz="0" w:space="0" w:color="auto"/>
        <w:right w:val="none" w:sz="0" w:space="0" w:color="auto"/>
      </w:divBdr>
    </w:div>
    <w:div w:id="499659485">
      <w:bodyDiv w:val="1"/>
      <w:marLeft w:val="0"/>
      <w:marRight w:val="0"/>
      <w:marTop w:val="0"/>
      <w:marBottom w:val="0"/>
      <w:divBdr>
        <w:top w:val="none" w:sz="0" w:space="0" w:color="auto"/>
        <w:left w:val="none" w:sz="0" w:space="0" w:color="auto"/>
        <w:bottom w:val="none" w:sz="0" w:space="0" w:color="auto"/>
        <w:right w:val="none" w:sz="0" w:space="0" w:color="auto"/>
      </w:divBdr>
      <w:divsChild>
        <w:div w:id="265579432">
          <w:marLeft w:val="0"/>
          <w:marRight w:val="0"/>
          <w:marTop w:val="0"/>
          <w:marBottom w:val="0"/>
          <w:divBdr>
            <w:top w:val="none" w:sz="0" w:space="0" w:color="auto"/>
            <w:left w:val="none" w:sz="0" w:space="0" w:color="auto"/>
            <w:bottom w:val="none" w:sz="0" w:space="0" w:color="auto"/>
            <w:right w:val="none" w:sz="0" w:space="0" w:color="auto"/>
          </w:divBdr>
        </w:div>
        <w:div w:id="499588586">
          <w:marLeft w:val="0"/>
          <w:marRight w:val="0"/>
          <w:marTop w:val="0"/>
          <w:marBottom w:val="0"/>
          <w:divBdr>
            <w:top w:val="none" w:sz="0" w:space="0" w:color="auto"/>
            <w:left w:val="none" w:sz="0" w:space="0" w:color="auto"/>
            <w:bottom w:val="none" w:sz="0" w:space="0" w:color="auto"/>
            <w:right w:val="none" w:sz="0" w:space="0" w:color="auto"/>
          </w:divBdr>
        </w:div>
        <w:div w:id="720330676">
          <w:marLeft w:val="0"/>
          <w:marRight w:val="0"/>
          <w:marTop w:val="0"/>
          <w:marBottom w:val="0"/>
          <w:divBdr>
            <w:top w:val="none" w:sz="0" w:space="0" w:color="auto"/>
            <w:left w:val="none" w:sz="0" w:space="0" w:color="auto"/>
            <w:bottom w:val="none" w:sz="0" w:space="0" w:color="auto"/>
            <w:right w:val="none" w:sz="0" w:space="0" w:color="auto"/>
          </w:divBdr>
        </w:div>
      </w:divsChild>
    </w:div>
    <w:div w:id="581991592">
      <w:bodyDiv w:val="1"/>
      <w:marLeft w:val="0"/>
      <w:marRight w:val="0"/>
      <w:marTop w:val="0"/>
      <w:marBottom w:val="0"/>
      <w:divBdr>
        <w:top w:val="none" w:sz="0" w:space="0" w:color="auto"/>
        <w:left w:val="none" w:sz="0" w:space="0" w:color="auto"/>
        <w:bottom w:val="none" w:sz="0" w:space="0" w:color="auto"/>
        <w:right w:val="none" w:sz="0" w:space="0" w:color="auto"/>
      </w:divBdr>
    </w:div>
    <w:div w:id="602224163">
      <w:bodyDiv w:val="1"/>
      <w:marLeft w:val="0"/>
      <w:marRight w:val="0"/>
      <w:marTop w:val="0"/>
      <w:marBottom w:val="0"/>
      <w:divBdr>
        <w:top w:val="none" w:sz="0" w:space="0" w:color="auto"/>
        <w:left w:val="none" w:sz="0" w:space="0" w:color="auto"/>
        <w:bottom w:val="none" w:sz="0" w:space="0" w:color="auto"/>
        <w:right w:val="none" w:sz="0" w:space="0" w:color="auto"/>
      </w:divBdr>
      <w:divsChild>
        <w:div w:id="481777628">
          <w:marLeft w:val="0"/>
          <w:marRight w:val="0"/>
          <w:marTop w:val="0"/>
          <w:marBottom w:val="0"/>
          <w:divBdr>
            <w:top w:val="none" w:sz="0" w:space="0" w:color="auto"/>
            <w:left w:val="none" w:sz="0" w:space="0" w:color="auto"/>
            <w:bottom w:val="none" w:sz="0" w:space="0" w:color="auto"/>
            <w:right w:val="none" w:sz="0" w:space="0" w:color="auto"/>
          </w:divBdr>
        </w:div>
        <w:div w:id="961502465">
          <w:marLeft w:val="0"/>
          <w:marRight w:val="0"/>
          <w:marTop w:val="0"/>
          <w:marBottom w:val="0"/>
          <w:divBdr>
            <w:top w:val="none" w:sz="0" w:space="0" w:color="auto"/>
            <w:left w:val="none" w:sz="0" w:space="0" w:color="auto"/>
            <w:bottom w:val="none" w:sz="0" w:space="0" w:color="auto"/>
            <w:right w:val="none" w:sz="0" w:space="0" w:color="auto"/>
          </w:divBdr>
          <w:divsChild>
            <w:div w:id="94986648">
              <w:marLeft w:val="0"/>
              <w:marRight w:val="0"/>
              <w:marTop w:val="0"/>
              <w:marBottom w:val="0"/>
              <w:divBdr>
                <w:top w:val="none" w:sz="0" w:space="0" w:color="auto"/>
                <w:left w:val="none" w:sz="0" w:space="0" w:color="auto"/>
                <w:bottom w:val="none" w:sz="0" w:space="0" w:color="auto"/>
                <w:right w:val="none" w:sz="0" w:space="0" w:color="auto"/>
              </w:divBdr>
            </w:div>
            <w:div w:id="651173954">
              <w:marLeft w:val="0"/>
              <w:marRight w:val="0"/>
              <w:marTop w:val="0"/>
              <w:marBottom w:val="0"/>
              <w:divBdr>
                <w:top w:val="none" w:sz="0" w:space="0" w:color="auto"/>
                <w:left w:val="none" w:sz="0" w:space="0" w:color="auto"/>
                <w:bottom w:val="none" w:sz="0" w:space="0" w:color="auto"/>
                <w:right w:val="none" w:sz="0" w:space="0" w:color="auto"/>
              </w:divBdr>
            </w:div>
            <w:div w:id="899513489">
              <w:marLeft w:val="0"/>
              <w:marRight w:val="0"/>
              <w:marTop w:val="0"/>
              <w:marBottom w:val="0"/>
              <w:divBdr>
                <w:top w:val="none" w:sz="0" w:space="0" w:color="auto"/>
                <w:left w:val="none" w:sz="0" w:space="0" w:color="auto"/>
                <w:bottom w:val="none" w:sz="0" w:space="0" w:color="auto"/>
                <w:right w:val="none" w:sz="0" w:space="0" w:color="auto"/>
              </w:divBdr>
            </w:div>
            <w:div w:id="1041906563">
              <w:marLeft w:val="0"/>
              <w:marRight w:val="0"/>
              <w:marTop w:val="0"/>
              <w:marBottom w:val="0"/>
              <w:divBdr>
                <w:top w:val="none" w:sz="0" w:space="0" w:color="auto"/>
                <w:left w:val="none" w:sz="0" w:space="0" w:color="auto"/>
                <w:bottom w:val="none" w:sz="0" w:space="0" w:color="auto"/>
                <w:right w:val="none" w:sz="0" w:space="0" w:color="auto"/>
              </w:divBdr>
            </w:div>
            <w:div w:id="1320572385">
              <w:marLeft w:val="0"/>
              <w:marRight w:val="0"/>
              <w:marTop w:val="0"/>
              <w:marBottom w:val="0"/>
              <w:divBdr>
                <w:top w:val="none" w:sz="0" w:space="0" w:color="auto"/>
                <w:left w:val="none" w:sz="0" w:space="0" w:color="auto"/>
                <w:bottom w:val="none" w:sz="0" w:space="0" w:color="auto"/>
                <w:right w:val="none" w:sz="0" w:space="0" w:color="auto"/>
              </w:divBdr>
            </w:div>
            <w:div w:id="17821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9890">
      <w:bodyDiv w:val="1"/>
      <w:marLeft w:val="0"/>
      <w:marRight w:val="0"/>
      <w:marTop w:val="0"/>
      <w:marBottom w:val="0"/>
      <w:divBdr>
        <w:top w:val="none" w:sz="0" w:space="0" w:color="auto"/>
        <w:left w:val="none" w:sz="0" w:space="0" w:color="auto"/>
        <w:bottom w:val="none" w:sz="0" w:space="0" w:color="auto"/>
        <w:right w:val="none" w:sz="0" w:space="0" w:color="auto"/>
      </w:divBdr>
      <w:divsChild>
        <w:div w:id="240726063">
          <w:marLeft w:val="0"/>
          <w:marRight w:val="0"/>
          <w:marTop w:val="0"/>
          <w:marBottom w:val="0"/>
          <w:divBdr>
            <w:top w:val="none" w:sz="0" w:space="0" w:color="auto"/>
            <w:left w:val="none" w:sz="0" w:space="0" w:color="auto"/>
            <w:bottom w:val="none" w:sz="0" w:space="0" w:color="auto"/>
            <w:right w:val="none" w:sz="0" w:space="0" w:color="auto"/>
          </w:divBdr>
          <w:divsChild>
            <w:div w:id="1007056587">
              <w:marLeft w:val="0"/>
              <w:marRight w:val="0"/>
              <w:marTop w:val="0"/>
              <w:marBottom w:val="0"/>
              <w:divBdr>
                <w:top w:val="none" w:sz="0" w:space="0" w:color="auto"/>
                <w:left w:val="none" w:sz="0" w:space="0" w:color="auto"/>
                <w:bottom w:val="none" w:sz="0" w:space="0" w:color="auto"/>
                <w:right w:val="none" w:sz="0" w:space="0" w:color="auto"/>
              </w:divBdr>
            </w:div>
            <w:div w:id="1415206144">
              <w:marLeft w:val="0"/>
              <w:marRight w:val="0"/>
              <w:marTop w:val="0"/>
              <w:marBottom w:val="0"/>
              <w:divBdr>
                <w:top w:val="none" w:sz="0" w:space="0" w:color="auto"/>
                <w:left w:val="none" w:sz="0" w:space="0" w:color="auto"/>
                <w:bottom w:val="none" w:sz="0" w:space="0" w:color="auto"/>
                <w:right w:val="none" w:sz="0" w:space="0" w:color="auto"/>
              </w:divBdr>
            </w:div>
            <w:div w:id="1926256577">
              <w:marLeft w:val="0"/>
              <w:marRight w:val="0"/>
              <w:marTop w:val="0"/>
              <w:marBottom w:val="0"/>
              <w:divBdr>
                <w:top w:val="none" w:sz="0" w:space="0" w:color="auto"/>
                <w:left w:val="none" w:sz="0" w:space="0" w:color="auto"/>
                <w:bottom w:val="none" w:sz="0" w:space="0" w:color="auto"/>
                <w:right w:val="none" w:sz="0" w:space="0" w:color="auto"/>
              </w:divBdr>
            </w:div>
          </w:divsChild>
        </w:div>
        <w:div w:id="1528526337">
          <w:marLeft w:val="0"/>
          <w:marRight w:val="0"/>
          <w:marTop w:val="0"/>
          <w:marBottom w:val="0"/>
          <w:divBdr>
            <w:top w:val="none" w:sz="0" w:space="0" w:color="auto"/>
            <w:left w:val="none" w:sz="0" w:space="0" w:color="auto"/>
            <w:bottom w:val="none" w:sz="0" w:space="0" w:color="auto"/>
            <w:right w:val="none" w:sz="0" w:space="0" w:color="auto"/>
          </w:divBdr>
          <w:divsChild>
            <w:div w:id="102637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42528">
      <w:bodyDiv w:val="1"/>
      <w:marLeft w:val="0"/>
      <w:marRight w:val="0"/>
      <w:marTop w:val="0"/>
      <w:marBottom w:val="0"/>
      <w:divBdr>
        <w:top w:val="none" w:sz="0" w:space="0" w:color="auto"/>
        <w:left w:val="none" w:sz="0" w:space="0" w:color="auto"/>
        <w:bottom w:val="none" w:sz="0" w:space="0" w:color="auto"/>
        <w:right w:val="none" w:sz="0" w:space="0" w:color="auto"/>
      </w:divBdr>
      <w:divsChild>
        <w:div w:id="485242781">
          <w:marLeft w:val="0"/>
          <w:marRight w:val="0"/>
          <w:marTop w:val="0"/>
          <w:marBottom w:val="0"/>
          <w:divBdr>
            <w:top w:val="none" w:sz="0" w:space="0" w:color="auto"/>
            <w:left w:val="none" w:sz="0" w:space="0" w:color="auto"/>
            <w:bottom w:val="none" w:sz="0" w:space="0" w:color="auto"/>
            <w:right w:val="none" w:sz="0" w:space="0" w:color="auto"/>
          </w:divBdr>
          <w:divsChild>
            <w:div w:id="1358777447">
              <w:marLeft w:val="0"/>
              <w:marRight w:val="0"/>
              <w:marTop w:val="0"/>
              <w:marBottom w:val="0"/>
              <w:divBdr>
                <w:top w:val="none" w:sz="0" w:space="0" w:color="auto"/>
                <w:left w:val="none" w:sz="0" w:space="0" w:color="auto"/>
                <w:bottom w:val="none" w:sz="0" w:space="0" w:color="auto"/>
                <w:right w:val="none" w:sz="0" w:space="0" w:color="auto"/>
              </w:divBdr>
            </w:div>
          </w:divsChild>
        </w:div>
        <w:div w:id="1174298241">
          <w:marLeft w:val="0"/>
          <w:marRight w:val="0"/>
          <w:marTop w:val="0"/>
          <w:marBottom w:val="0"/>
          <w:divBdr>
            <w:top w:val="none" w:sz="0" w:space="0" w:color="auto"/>
            <w:left w:val="none" w:sz="0" w:space="0" w:color="auto"/>
            <w:bottom w:val="none" w:sz="0" w:space="0" w:color="auto"/>
            <w:right w:val="none" w:sz="0" w:space="0" w:color="auto"/>
          </w:divBdr>
        </w:div>
      </w:divsChild>
    </w:div>
    <w:div w:id="653337934">
      <w:bodyDiv w:val="1"/>
      <w:marLeft w:val="0"/>
      <w:marRight w:val="0"/>
      <w:marTop w:val="0"/>
      <w:marBottom w:val="0"/>
      <w:divBdr>
        <w:top w:val="none" w:sz="0" w:space="0" w:color="auto"/>
        <w:left w:val="none" w:sz="0" w:space="0" w:color="auto"/>
        <w:bottom w:val="none" w:sz="0" w:space="0" w:color="auto"/>
        <w:right w:val="none" w:sz="0" w:space="0" w:color="auto"/>
      </w:divBdr>
      <w:divsChild>
        <w:div w:id="4479750">
          <w:marLeft w:val="0"/>
          <w:marRight w:val="0"/>
          <w:marTop w:val="0"/>
          <w:marBottom w:val="0"/>
          <w:divBdr>
            <w:top w:val="none" w:sz="0" w:space="0" w:color="auto"/>
            <w:left w:val="none" w:sz="0" w:space="0" w:color="auto"/>
            <w:bottom w:val="none" w:sz="0" w:space="0" w:color="auto"/>
            <w:right w:val="none" w:sz="0" w:space="0" w:color="auto"/>
          </w:divBdr>
          <w:divsChild>
            <w:div w:id="1376926797">
              <w:marLeft w:val="0"/>
              <w:marRight w:val="0"/>
              <w:marTop w:val="0"/>
              <w:marBottom w:val="0"/>
              <w:divBdr>
                <w:top w:val="none" w:sz="0" w:space="0" w:color="auto"/>
                <w:left w:val="none" w:sz="0" w:space="0" w:color="auto"/>
                <w:bottom w:val="none" w:sz="0" w:space="0" w:color="auto"/>
                <w:right w:val="none" w:sz="0" w:space="0" w:color="auto"/>
              </w:divBdr>
            </w:div>
          </w:divsChild>
        </w:div>
        <w:div w:id="123473781">
          <w:marLeft w:val="0"/>
          <w:marRight w:val="0"/>
          <w:marTop w:val="0"/>
          <w:marBottom w:val="0"/>
          <w:divBdr>
            <w:top w:val="none" w:sz="0" w:space="0" w:color="auto"/>
            <w:left w:val="none" w:sz="0" w:space="0" w:color="auto"/>
            <w:bottom w:val="none" w:sz="0" w:space="0" w:color="auto"/>
            <w:right w:val="none" w:sz="0" w:space="0" w:color="auto"/>
          </w:divBdr>
          <w:divsChild>
            <w:div w:id="762845539">
              <w:marLeft w:val="0"/>
              <w:marRight w:val="0"/>
              <w:marTop w:val="0"/>
              <w:marBottom w:val="0"/>
              <w:divBdr>
                <w:top w:val="none" w:sz="0" w:space="0" w:color="auto"/>
                <w:left w:val="none" w:sz="0" w:space="0" w:color="auto"/>
                <w:bottom w:val="none" w:sz="0" w:space="0" w:color="auto"/>
                <w:right w:val="none" w:sz="0" w:space="0" w:color="auto"/>
              </w:divBdr>
            </w:div>
            <w:div w:id="851603639">
              <w:marLeft w:val="0"/>
              <w:marRight w:val="0"/>
              <w:marTop w:val="0"/>
              <w:marBottom w:val="0"/>
              <w:divBdr>
                <w:top w:val="none" w:sz="0" w:space="0" w:color="auto"/>
                <w:left w:val="none" w:sz="0" w:space="0" w:color="auto"/>
                <w:bottom w:val="none" w:sz="0" w:space="0" w:color="auto"/>
                <w:right w:val="none" w:sz="0" w:space="0" w:color="auto"/>
              </w:divBdr>
            </w:div>
            <w:div w:id="1007830916">
              <w:marLeft w:val="0"/>
              <w:marRight w:val="0"/>
              <w:marTop w:val="0"/>
              <w:marBottom w:val="0"/>
              <w:divBdr>
                <w:top w:val="none" w:sz="0" w:space="0" w:color="auto"/>
                <w:left w:val="none" w:sz="0" w:space="0" w:color="auto"/>
                <w:bottom w:val="none" w:sz="0" w:space="0" w:color="auto"/>
                <w:right w:val="none" w:sz="0" w:space="0" w:color="auto"/>
              </w:divBdr>
            </w:div>
            <w:div w:id="1896159030">
              <w:marLeft w:val="0"/>
              <w:marRight w:val="0"/>
              <w:marTop w:val="0"/>
              <w:marBottom w:val="0"/>
              <w:divBdr>
                <w:top w:val="none" w:sz="0" w:space="0" w:color="auto"/>
                <w:left w:val="none" w:sz="0" w:space="0" w:color="auto"/>
                <w:bottom w:val="none" w:sz="0" w:space="0" w:color="auto"/>
                <w:right w:val="none" w:sz="0" w:space="0" w:color="auto"/>
              </w:divBdr>
            </w:div>
            <w:div w:id="1911887531">
              <w:marLeft w:val="0"/>
              <w:marRight w:val="0"/>
              <w:marTop w:val="0"/>
              <w:marBottom w:val="0"/>
              <w:divBdr>
                <w:top w:val="none" w:sz="0" w:space="0" w:color="auto"/>
                <w:left w:val="none" w:sz="0" w:space="0" w:color="auto"/>
                <w:bottom w:val="none" w:sz="0" w:space="0" w:color="auto"/>
                <w:right w:val="none" w:sz="0" w:space="0" w:color="auto"/>
              </w:divBdr>
            </w:div>
            <w:div w:id="213860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254452">
      <w:bodyDiv w:val="1"/>
      <w:marLeft w:val="0"/>
      <w:marRight w:val="0"/>
      <w:marTop w:val="0"/>
      <w:marBottom w:val="0"/>
      <w:divBdr>
        <w:top w:val="none" w:sz="0" w:space="0" w:color="auto"/>
        <w:left w:val="none" w:sz="0" w:space="0" w:color="auto"/>
        <w:bottom w:val="none" w:sz="0" w:space="0" w:color="auto"/>
        <w:right w:val="none" w:sz="0" w:space="0" w:color="auto"/>
      </w:divBdr>
    </w:div>
    <w:div w:id="678889407">
      <w:bodyDiv w:val="1"/>
      <w:marLeft w:val="0"/>
      <w:marRight w:val="0"/>
      <w:marTop w:val="0"/>
      <w:marBottom w:val="0"/>
      <w:divBdr>
        <w:top w:val="none" w:sz="0" w:space="0" w:color="auto"/>
        <w:left w:val="none" w:sz="0" w:space="0" w:color="auto"/>
        <w:bottom w:val="none" w:sz="0" w:space="0" w:color="auto"/>
        <w:right w:val="none" w:sz="0" w:space="0" w:color="auto"/>
      </w:divBdr>
      <w:divsChild>
        <w:div w:id="58211844">
          <w:marLeft w:val="0"/>
          <w:marRight w:val="0"/>
          <w:marTop w:val="0"/>
          <w:marBottom w:val="0"/>
          <w:divBdr>
            <w:top w:val="none" w:sz="0" w:space="0" w:color="auto"/>
            <w:left w:val="none" w:sz="0" w:space="0" w:color="auto"/>
            <w:bottom w:val="none" w:sz="0" w:space="0" w:color="auto"/>
            <w:right w:val="none" w:sz="0" w:space="0" w:color="auto"/>
          </w:divBdr>
        </w:div>
        <w:div w:id="1984576543">
          <w:marLeft w:val="0"/>
          <w:marRight w:val="0"/>
          <w:marTop w:val="0"/>
          <w:marBottom w:val="0"/>
          <w:divBdr>
            <w:top w:val="none" w:sz="0" w:space="0" w:color="auto"/>
            <w:left w:val="none" w:sz="0" w:space="0" w:color="auto"/>
            <w:bottom w:val="none" w:sz="0" w:space="0" w:color="auto"/>
            <w:right w:val="none" w:sz="0" w:space="0" w:color="auto"/>
          </w:divBdr>
        </w:div>
      </w:divsChild>
    </w:div>
    <w:div w:id="797257616">
      <w:bodyDiv w:val="1"/>
      <w:marLeft w:val="0"/>
      <w:marRight w:val="0"/>
      <w:marTop w:val="0"/>
      <w:marBottom w:val="0"/>
      <w:divBdr>
        <w:top w:val="none" w:sz="0" w:space="0" w:color="auto"/>
        <w:left w:val="none" w:sz="0" w:space="0" w:color="auto"/>
        <w:bottom w:val="none" w:sz="0" w:space="0" w:color="auto"/>
        <w:right w:val="none" w:sz="0" w:space="0" w:color="auto"/>
      </w:divBdr>
    </w:div>
    <w:div w:id="821391549">
      <w:bodyDiv w:val="1"/>
      <w:marLeft w:val="0"/>
      <w:marRight w:val="0"/>
      <w:marTop w:val="0"/>
      <w:marBottom w:val="0"/>
      <w:divBdr>
        <w:top w:val="none" w:sz="0" w:space="0" w:color="auto"/>
        <w:left w:val="none" w:sz="0" w:space="0" w:color="auto"/>
        <w:bottom w:val="none" w:sz="0" w:space="0" w:color="auto"/>
        <w:right w:val="none" w:sz="0" w:space="0" w:color="auto"/>
      </w:divBdr>
    </w:div>
    <w:div w:id="851603400">
      <w:bodyDiv w:val="1"/>
      <w:marLeft w:val="0"/>
      <w:marRight w:val="0"/>
      <w:marTop w:val="0"/>
      <w:marBottom w:val="0"/>
      <w:divBdr>
        <w:top w:val="none" w:sz="0" w:space="0" w:color="auto"/>
        <w:left w:val="none" w:sz="0" w:space="0" w:color="auto"/>
        <w:bottom w:val="none" w:sz="0" w:space="0" w:color="auto"/>
        <w:right w:val="none" w:sz="0" w:space="0" w:color="auto"/>
      </w:divBdr>
      <w:divsChild>
        <w:div w:id="901982915">
          <w:marLeft w:val="0"/>
          <w:marRight w:val="0"/>
          <w:marTop w:val="0"/>
          <w:marBottom w:val="0"/>
          <w:divBdr>
            <w:top w:val="none" w:sz="0" w:space="0" w:color="auto"/>
            <w:left w:val="none" w:sz="0" w:space="0" w:color="auto"/>
            <w:bottom w:val="none" w:sz="0" w:space="0" w:color="auto"/>
            <w:right w:val="none" w:sz="0" w:space="0" w:color="auto"/>
          </w:divBdr>
          <w:divsChild>
            <w:div w:id="214900516">
              <w:marLeft w:val="0"/>
              <w:marRight w:val="0"/>
              <w:marTop w:val="0"/>
              <w:marBottom w:val="0"/>
              <w:divBdr>
                <w:top w:val="none" w:sz="0" w:space="0" w:color="auto"/>
                <w:left w:val="none" w:sz="0" w:space="0" w:color="auto"/>
                <w:bottom w:val="none" w:sz="0" w:space="0" w:color="auto"/>
                <w:right w:val="none" w:sz="0" w:space="0" w:color="auto"/>
              </w:divBdr>
            </w:div>
            <w:div w:id="348265405">
              <w:marLeft w:val="0"/>
              <w:marRight w:val="0"/>
              <w:marTop w:val="0"/>
              <w:marBottom w:val="0"/>
              <w:divBdr>
                <w:top w:val="none" w:sz="0" w:space="0" w:color="auto"/>
                <w:left w:val="none" w:sz="0" w:space="0" w:color="auto"/>
                <w:bottom w:val="none" w:sz="0" w:space="0" w:color="auto"/>
                <w:right w:val="none" w:sz="0" w:space="0" w:color="auto"/>
              </w:divBdr>
            </w:div>
            <w:div w:id="1001129122">
              <w:marLeft w:val="0"/>
              <w:marRight w:val="0"/>
              <w:marTop w:val="0"/>
              <w:marBottom w:val="0"/>
              <w:divBdr>
                <w:top w:val="none" w:sz="0" w:space="0" w:color="auto"/>
                <w:left w:val="none" w:sz="0" w:space="0" w:color="auto"/>
                <w:bottom w:val="none" w:sz="0" w:space="0" w:color="auto"/>
                <w:right w:val="none" w:sz="0" w:space="0" w:color="auto"/>
              </w:divBdr>
            </w:div>
          </w:divsChild>
        </w:div>
        <w:div w:id="974142700">
          <w:marLeft w:val="0"/>
          <w:marRight w:val="0"/>
          <w:marTop w:val="0"/>
          <w:marBottom w:val="0"/>
          <w:divBdr>
            <w:top w:val="none" w:sz="0" w:space="0" w:color="auto"/>
            <w:left w:val="none" w:sz="0" w:space="0" w:color="auto"/>
            <w:bottom w:val="none" w:sz="0" w:space="0" w:color="auto"/>
            <w:right w:val="none" w:sz="0" w:space="0" w:color="auto"/>
          </w:divBdr>
          <w:divsChild>
            <w:div w:id="36593283">
              <w:marLeft w:val="0"/>
              <w:marRight w:val="0"/>
              <w:marTop w:val="0"/>
              <w:marBottom w:val="0"/>
              <w:divBdr>
                <w:top w:val="none" w:sz="0" w:space="0" w:color="auto"/>
                <w:left w:val="none" w:sz="0" w:space="0" w:color="auto"/>
                <w:bottom w:val="none" w:sz="0" w:space="0" w:color="auto"/>
                <w:right w:val="none" w:sz="0" w:space="0" w:color="auto"/>
              </w:divBdr>
            </w:div>
            <w:div w:id="1360161774">
              <w:marLeft w:val="0"/>
              <w:marRight w:val="0"/>
              <w:marTop w:val="0"/>
              <w:marBottom w:val="0"/>
              <w:divBdr>
                <w:top w:val="none" w:sz="0" w:space="0" w:color="auto"/>
                <w:left w:val="none" w:sz="0" w:space="0" w:color="auto"/>
                <w:bottom w:val="none" w:sz="0" w:space="0" w:color="auto"/>
                <w:right w:val="none" w:sz="0" w:space="0" w:color="auto"/>
              </w:divBdr>
            </w:div>
            <w:div w:id="2018651290">
              <w:marLeft w:val="0"/>
              <w:marRight w:val="0"/>
              <w:marTop w:val="0"/>
              <w:marBottom w:val="0"/>
              <w:divBdr>
                <w:top w:val="none" w:sz="0" w:space="0" w:color="auto"/>
                <w:left w:val="none" w:sz="0" w:space="0" w:color="auto"/>
                <w:bottom w:val="none" w:sz="0" w:space="0" w:color="auto"/>
                <w:right w:val="none" w:sz="0" w:space="0" w:color="auto"/>
              </w:divBdr>
            </w:div>
            <w:div w:id="206833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09264">
      <w:bodyDiv w:val="1"/>
      <w:marLeft w:val="0"/>
      <w:marRight w:val="0"/>
      <w:marTop w:val="0"/>
      <w:marBottom w:val="0"/>
      <w:divBdr>
        <w:top w:val="none" w:sz="0" w:space="0" w:color="auto"/>
        <w:left w:val="none" w:sz="0" w:space="0" w:color="auto"/>
        <w:bottom w:val="none" w:sz="0" w:space="0" w:color="auto"/>
        <w:right w:val="none" w:sz="0" w:space="0" w:color="auto"/>
      </w:divBdr>
      <w:divsChild>
        <w:div w:id="62804369">
          <w:marLeft w:val="0"/>
          <w:marRight w:val="0"/>
          <w:marTop w:val="0"/>
          <w:marBottom w:val="0"/>
          <w:divBdr>
            <w:top w:val="none" w:sz="0" w:space="0" w:color="auto"/>
            <w:left w:val="none" w:sz="0" w:space="0" w:color="auto"/>
            <w:bottom w:val="none" w:sz="0" w:space="0" w:color="auto"/>
            <w:right w:val="none" w:sz="0" w:space="0" w:color="auto"/>
          </w:divBdr>
        </w:div>
        <w:div w:id="488445106">
          <w:marLeft w:val="0"/>
          <w:marRight w:val="0"/>
          <w:marTop w:val="0"/>
          <w:marBottom w:val="0"/>
          <w:divBdr>
            <w:top w:val="none" w:sz="0" w:space="0" w:color="auto"/>
            <w:left w:val="none" w:sz="0" w:space="0" w:color="auto"/>
            <w:bottom w:val="none" w:sz="0" w:space="0" w:color="auto"/>
            <w:right w:val="none" w:sz="0" w:space="0" w:color="auto"/>
          </w:divBdr>
        </w:div>
        <w:div w:id="1047029438">
          <w:marLeft w:val="0"/>
          <w:marRight w:val="0"/>
          <w:marTop w:val="0"/>
          <w:marBottom w:val="0"/>
          <w:divBdr>
            <w:top w:val="none" w:sz="0" w:space="0" w:color="auto"/>
            <w:left w:val="none" w:sz="0" w:space="0" w:color="auto"/>
            <w:bottom w:val="none" w:sz="0" w:space="0" w:color="auto"/>
            <w:right w:val="none" w:sz="0" w:space="0" w:color="auto"/>
          </w:divBdr>
        </w:div>
        <w:div w:id="1582329385">
          <w:marLeft w:val="0"/>
          <w:marRight w:val="0"/>
          <w:marTop w:val="0"/>
          <w:marBottom w:val="0"/>
          <w:divBdr>
            <w:top w:val="none" w:sz="0" w:space="0" w:color="auto"/>
            <w:left w:val="none" w:sz="0" w:space="0" w:color="auto"/>
            <w:bottom w:val="none" w:sz="0" w:space="0" w:color="auto"/>
            <w:right w:val="none" w:sz="0" w:space="0" w:color="auto"/>
          </w:divBdr>
          <w:divsChild>
            <w:div w:id="390233379">
              <w:marLeft w:val="-75"/>
              <w:marRight w:val="0"/>
              <w:marTop w:val="30"/>
              <w:marBottom w:val="30"/>
              <w:divBdr>
                <w:top w:val="none" w:sz="0" w:space="0" w:color="auto"/>
                <w:left w:val="none" w:sz="0" w:space="0" w:color="auto"/>
                <w:bottom w:val="none" w:sz="0" w:space="0" w:color="auto"/>
                <w:right w:val="none" w:sz="0" w:space="0" w:color="auto"/>
              </w:divBdr>
              <w:divsChild>
                <w:div w:id="26951734">
                  <w:marLeft w:val="0"/>
                  <w:marRight w:val="0"/>
                  <w:marTop w:val="0"/>
                  <w:marBottom w:val="0"/>
                  <w:divBdr>
                    <w:top w:val="none" w:sz="0" w:space="0" w:color="auto"/>
                    <w:left w:val="none" w:sz="0" w:space="0" w:color="auto"/>
                    <w:bottom w:val="none" w:sz="0" w:space="0" w:color="auto"/>
                    <w:right w:val="none" w:sz="0" w:space="0" w:color="auto"/>
                  </w:divBdr>
                  <w:divsChild>
                    <w:div w:id="1228539170">
                      <w:marLeft w:val="0"/>
                      <w:marRight w:val="0"/>
                      <w:marTop w:val="0"/>
                      <w:marBottom w:val="0"/>
                      <w:divBdr>
                        <w:top w:val="none" w:sz="0" w:space="0" w:color="auto"/>
                        <w:left w:val="none" w:sz="0" w:space="0" w:color="auto"/>
                        <w:bottom w:val="none" w:sz="0" w:space="0" w:color="auto"/>
                        <w:right w:val="none" w:sz="0" w:space="0" w:color="auto"/>
                      </w:divBdr>
                    </w:div>
                  </w:divsChild>
                </w:div>
                <w:div w:id="204148977">
                  <w:marLeft w:val="0"/>
                  <w:marRight w:val="0"/>
                  <w:marTop w:val="0"/>
                  <w:marBottom w:val="0"/>
                  <w:divBdr>
                    <w:top w:val="none" w:sz="0" w:space="0" w:color="auto"/>
                    <w:left w:val="none" w:sz="0" w:space="0" w:color="auto"/>
                    <w:bottom w:val="none" w:sz="0" w:space="0" w:color="auto"/>
                    <w:right w:val="none" w:sz="0" w:space="0" w:color="auto"/>
                  </w:divBdr>
                  <w:divsChild>
                    <w:div w:id="1428430459">
                      <w:marLeft w:val="0"/>
                      <w:marRight w:val="0"/>
                      <w:marTop w:val="0"/>
                      <w:marBottom w:val="0"/>
                      <w:divBdr>
                        <w:top w:val="none" w:sz="0" w:space="0" w:color="auto"/>
                        <w:left w:val="none" w:sz="0" w:space="0" w:color="auto"/>
                        <w:bottom w:val="none" w:sz="0" w:space="0" w:color="auto"/>
                        <w:right w:val="none" w:sz="0" w:space="0" w:color="auto"/>
                      </w:divBdr>
                    </w:div>
                    <w:div w:id="1546067453">
                      <w:marLeft w:val="0"/>
                      <w:marRight w:val="0"/>
                      <w:marTop w:val="0"/>
                      <w:marBottom w:val="0"/>
                      <w:divBdr>
                        <w:top w:val="none" w:sz="0" w:space="0" w:color="auto"/>
                        <w:left w:val="none" w:sz="0" w:space="0" w:color="auto"/>
                        <w:bottom w:val="none" w:sz="0" w:space="0" w:color="auto"/>
                        <w:right w:val="none" w:sz="0" w:space="0" w:color="auto"/>
                      </w:divBdr>
                    </w:div>
                    <w:div w:id="1913538256">
                      <w:marLeft w:val="0"/>
                      <w:marRight w:val="0"/>
                      <w:marTop w:val="0"/>
                      <w:marBottom w:val="0"/>
                      <w:divBdr>
                        <w:top w:val="none" w:sz="0" w:space="0" w:color="auto"/>
                        <w:left w:val="none" w:sz="0" w:space="0" w:color="auto"/>
                        <w:bottom w:val="none" w:sz="0" w:space="0" w:color="auto"/>
                        <w:right w:val="none" w:sz="0" w:space="0" w:color="auto"/>
                      </w:divBdr>
                    </w:div>
                  </w:divsChild>
                </w:div>
                <w:div w:id="427510187">
                  <w:marLeft w:val="0"/>
                  <w:marRight w:val="0"/>
                  <w:marTop w:val="0"/>
                  <w:marBottom w:val="0"/>
                  <w:divBdr>
                    <w:top w:val="none" w:sz="0" w:space="0" w:color="auto"/>
                    <w:left w:val="none" w:sz="0" w:space="0" w:color="auto"/>
                    <w:bottom w:val="none" w:sz="0" w:space="0" w:color="auto"/>
                    <w:right w:val="none" w:sz="0" w:space="0" w:color="auto"/>
                  </w:divBdr>
                  <w:divsChild>
                    <w:div w:id="886184469">
                      <w:marLeft w:val="0"/>
                      <w:marRight w:val="0"/>
                      <w:marTop w:val="0"/>
                      <w:marBottom w:val="0"/>
                      <w:divBdr>
                        <w:top w:val="none" w:sz="0" w:space="0" w:color="auto"/>
                        <w:left w:val="none" w:sz="0" w:space="0" w:color="auto"/>
                        <w:bottom w:val="none" w:sz="0" w:space="0" w:color="auto"/>
                        <w:right w:val="none" w:sz="0" w:space="0" w:color="auto"/>
                      </w:divBdr>
                    </w:div>
                  </w:divsChild>
                </w:div>
                <w:div w:id="511069188">
                  <w:marLeft w:val="0"/>
                  <w:marRight w:val="0"/>
                  <w:marTop w:val="0"/>
                  <w:marBottom w:val="0"/>
                  <w:divBdr>
                    <w:top w:val="none" w:sz="0" w:space="0" w:color="auto"/>
                    <w:left w:val="none" w:sz="0" w:space="0" w:color="auto"/>
                    <w:bottom w:val="none" w:sz="0" w:space="0" w:color="auto"/>
                    <w:right w:val="none" w:sz="0" w:space="0" w:color="auto"/>
                  </w:divBdr>
                  <w:divsChild>
                    <w:div w:id="155726432">
                      <w:marLeft w:val="0"/>
                      <w:marRight w:val="0"/>
                      <w:marTop w:val="0"/>
                      <w:marBottom w:val="0"/>
                      <w:divBdr>
                        <w:top w:val="none" w:sz="0" w:space="0" w:color="auto"/>
                        <w:left w:val="none" w:sz="0" w:space="0" w:color="auto"/>
                        <w:bottom w:val="none" w:sz="0" w:space="0" w:color="auto"/>
                        <w:right w:val="none" w:sz="0" w:space="0" w:color="auto"/>
                      </w:divBdr>
                    </w:div>
                    <w:div w:id="171577906">
                      <w:marLeft w:val="0"/>
                      <w:marRight w:val="0"/>
                      <w:marTop w:val="0"/>
                      <w:marBottom w:val="0"/>
                      <w:divBdr>
                        <w:top w:val="none" w:sz="0" w:space="0" w:color="auto"/>
                        <w:left w:val="none" w:sz="0" w:space="0" w:color="auto"/>
                        <w:bottom w:val="none" w:sz="0" w:space="0" w:color="auto"/>
                        <w:right w:val="none" w:sz="0" w:space="0" w:color="auto"/>
                      </w:divBdr>
                    </w:div>
                    <w:div w:id="2044164915">
                      <w:marLeft w:val="0"/>
                      <w:marRight w:val="0"/>
                      <w:marTop w:val="0"/>
                      <w:marBottom w:val="0"/>
                      <w:divBdr>
                        <w:top w:val="none" w:sz="0" w:space="0" w:color="auto"/>
                        <w:left w:val="none" w:sz="0" w:space="0" w:color="auto"/>
                        <w:bottom w:val="none" w:sz="0" w:space="0" w:color="auto"/>
                        <w:right w:val="none" w:sz="0" w:space="0" w:color="auto"/>
                      </w:divBdr>
                    </w:div>
                  </w:divsChild>
                </w:div>
                <w:div w:id="560100745">
                  <w:marLeft w:val="0"/>
                  <w:marRight w:val="0"/>
                  <w:marTop w:val="0"/>
                  <w:marBottom w:val="0"/>
                  <w:divBdr>
                    <w:top w:val="none" w:sz="0" w:space="0" w:color="auto"/>
                    <w:left w:val="none" w:sz="0" w:space="0" w:color="auto"/>
                    <w:bottom w:val="none" w:sz="0" w:space="0" w:color="auto"/>
                    <w:right w:val="none" w:sz="0" w:space="0" w:color="auto"/>
                  </w:divBdr>
                  <w:divsChild>
                    <w:div w:id="614092663">
                      <w:marLeft w:val="0"/>
                      <w:marRight w:val="0"/>
                      <w:marTop w:val="0"/>
                      <w:marBottom w:val="0"/>
                      <w:divBdr>
                        <w:top w:val="none" w:sz="0" w:space="0" w:color="auto"/>
                        <w:left w:val="none" w:sz="0" w:space="0" w:color="auto"/>
                        <w:bottom w:val="none" w:sz="0" w:space="0" w:color="auto"/>
                        <w:right w:val="none" w:sz="0" w:space="0" w:color="auto"/>
                      </w:divBdr>
                    </w:div>
                    <w:div w:id="685062766">
                      <w:marLeft w:val="0"/>
                      <w:marRight w:val="0"/>
                      <w:marTop w:val="0"/>
                      <w:marBottom w:val="0"/>
                      <w:divBdr>
                        <w:top w:val="none" w:sz="0" w:space="0" w:color="auto"/>
                        <w:left w:val="none" w:sz="0" w:space="0" w:color="auto"/>
                        <w:bottom w:val="none" w:sz="0" w:space="0" w:color="auto"/>
                        <w:right w:val="none" w:sz="0" w:space="0" w:color="auto"/>
                      </w:divBdr>
                    </w:div>
                    <w:div w:id="796026594">
                      <w:marLeft w:val="0"/>
                      <w:marRight w:val="0"/>
                      <w:marTop w:val="0"/>
                      <w:marBottom w:val="0"/>
                      <w:divBdr>
                        <w:top w:val="none" w:sz="0" w:space="0" w:color="auto"/>
                        <w:left w:val="none" w:sz="0" w:space="0" w:color="auto"/>
                        <w:bottom w:val="none" w:sz="0" w:space="0" w:color="auto"/>
                        <w:right w:val="none" w:sz="0" w:space="0" w:color="auto"/>
                      </w:divBdr>
                    </w:div>
                  </w:divsChild>
                </w:div>
                <w:div w:id="626619691">
                  <w:marLeft w:val="0"/>
                  <w:marRight w:val="0"/>
                  <w:marTop w:val="0"/>
                  <w:marBottom w:val="0"/>
                  <w:divBdr>
                    <w:top w:val="none" w:sz="0" w:space="0" w:color="auto"/>
                    <w:left w:val="none" w:sz="0" w:space="0" w:color="auto"/>
                    <w:bottom w:val="none" w:sz="0" w:space="0" w:color="auto"/>
                    <w:right w:val="none" w:sz="0" w:space="0" w:color="auto"/>
                  </w:divBdr>
                  <w:divsChild>
                    <w:div w:id="72699627">
                      <w:marLeft w:val="0"/>
                      <w:marRight w:val="0"/>
                      <w:marTop w:val="0"/>
                      <w:marBottom w:val="0"/>
                      <w:divBdr>
                        <w:top w:val="none" w:sz="0" w:space="0" w:color="auto"/>
                        <w:left w:val="none" w:sz="0" w:space="0" w:color="auto"/>
                        <w:bottom w:val="none" w:sz="0" w:space="0" w:color="auto"/>
                        <w:right w:val="none" w:sz="0" w:space="0" w:color="auto"/>
                      </w:divBdr>
                    </w:div>
                    <w:div w:id="1448156586">
                      <w:marLeft w:val="0"/>
                      <w:marRight w:val="0"/>
                      <w:marTop w:val="0"/>
                      <w:marBottom w:val="0"/>
                      <w:divBdr>
                        <w:top w:val="none" w:sz="0" w:space="0" w:color="auto"/>
                        <w:left w:val="none" w:sz="0" w:space="0" w:color="auto"/>
                        <w:bottom w:val="none" w:sz="0" w:space="0" w:color="auto"/>
                        <w:right w:val="none" w:sz="0" w:space="0" w:color="auto"/>
                      </w:divBdr>
                    </w:div>
                    <w:div w:id="2134712043">
                      <w:marLeft w:val="0"/>
                      <w:marRight w:val="0"/>
                      <w:marTop w:val="0"/>
                      <w:marBottom w:val="0"/>
                      <w:divBdr>
                        <w:top w:val="none" w:sz="0" w:space="0" w:color="auto"/>
                        <w:left w:val="none" w:sz="0" w:space="0" w:color="auto"/>
                        <w:bottom w:val="none" w:sz="0" w:space="0" w:color="auto"/>
                        <w:right w:val="none" w:sz="0" w:space="0" w:color="auto"/>
                      </w:divBdr>
                    </w:div>
                  </w:divsChild>
                </w:div>
                <w:div w:id="996152388">
                  <w:marLeft w:val="0"/>
                  <w:marRight w:val="0"/>
                  <w:marTop w:val="0"/>
                  <w:marBottom w:val="0"/>
                  <w:divBdr>
                    <w:top w:val="none" w:sz="0" w:space="0" w:color="auto"/>
                    <w:left w:val="none" w:sz="0" w:space="0" w:color="auto"/>
                    <w:bottom w:val="none" w:sz="0" w:space="0" w:color="auto"/>
                    <w:right w:val="none" w:sz="0" w:space="0" w:color="auto"/>
                  </w:divBdr>
                  <w:divsChild>
                    <w:div w:id="846945158">
                      <w:marLeft w:val="0"/>
                      <w:marRight w:val="0"/>
                      <w:marTop w:val="0"/>
                      <w:marBottom w:val="0"/>
                      <w:divBdr>
                        <w:top w:val="none" w:sz="0" w:space="0" w:color="auto"/>
                        <w:left w:val="none" w:sz="0" w:space="0" w:color="auto"/>
                        <w:bottom w:val="none" w:sz="0" w:space="0" w:color="auto"/>
                        <w:right w:val="none" w:sz="0" w:space="0" w:color="auto"/>
                      </w:divBdr>
                    </w:div>
                  </w:divsChild>
                </w:div>
                <w:div w:id="1106924074">
                  <w:marLeft w:val="0"/>
                  <w:marRight w:val="0"/>
                  <w:marTop w:val="0"/>
                  <w:marBottom w:val="0"/>
                  <w:divBdr>
                    <w:top w:val="none" w:sz="0" w:space="0" w:color="auto"/>
                    <w:left w:val="none" w:sz="0" w:space="0" w:color="auto"/>
                    <w:bottom w:val="none" w:sz="0" w:space="0" w:color="auto"/>
                    <w:right w:val="none" w:sz="0" w:space="0" w:color="auto"/>
                  </w:divBdr>
                  <w:divsChild>
                    <w:div w:id="1121067359">
                      <w:marLeft w:val="0"/>
                      <w:marRight w:val="0"/>
                      <w:marTop w:val="0"/>
                      <w:marBottom w:val="0"/>
                      <w:divBdr>
                        <w:top w:val="none" w:sz="0" w:space="0" w:color="auto"/>
                        <w:left w:val="none" w:sz="0" w:space="0" w:color="auto"/>
                        <w:bottom w:val="none" w:sz="0" w:space="0" w:color="auto"/>
                        <w:right w:val="none" w:sz="0" w:space="0" w:color="auto"/>
                      </w:divBdr>
                    </w:div>
                  </w:divsChild>
                </w:div>
                <w:div w:id="1124424589">
                  <w:marLeft w:val="0"/>
                  <w:marRight w:val="0"/>
                  <w:marTop w:val="0"/>
                  <w:marBottom w:val="0"/>
                  <w:divBdr>
                    <w:top w:val="none" w:sz="0" w:space="0" w:color="auto"/>
                    <w:left w:val="none" w:sz="0" w:space="0" w:color="auto"/>
                    <w:bottom w:val="none" w:sz="0" w:space="0" w:color="auto"/>
                    <w:right w:val="none" w:sz="0" w:space="0" w:color="auto"/>
                  </w:divBdr>
                  <w:divsChild>
                    <w:div w:id="804395615">
                      <w:marLeft w:val="0"/>
                      <w:marRight w:val="0"/>
                      <w:marTop w:val="0"/>
                      <w:marBottom w:val="0"/>
                      <w:divBdr>
                        <w:top w:val="none" w:sz="0" w:space="0" w:color="auto"/>
                        <w:left w:val="none" w:sz="0" w:space="0" w:color="auto"/>
                        <w:bottom w:val="none" w:sz="0" w:space="0" w:color="auto"/>
                        <w:right w:val="none" w:sz="0" w:space="0" w:color="auto"/>
                      </w:divBdr>
                    </w:div>
                  </w:divsChild>
                </w:div>
                <w:div w:id="1480459093">
                  <w:marLeft w:val="0"/>
                  <w:marRight w:val="0"/>
                  <w:marTop w:val="0"/>
                  <w:marBottom w:val="0"/>
                  <w:divBdr>
                    <w:top w:val="none" w:sz="0" w:space="0" w:color="auto"/>
                    <w:left w:val="none" w:sz="0" w:space="0" w:color="auto"/>
                    <w:bottom w:val="none" w:sz="0" w:space="0" w:color="auto"/>
                    <w:right w:val="none" w:sz="0" w:space="0" w:color="auto"/>
                  </w:divBdr>
                  <w:divsChild>
                    <w:div w:id="202327721">
                      <w:marLeft w:val="0"/>
                      <w:marRight w:val="0"/>
                      <w:marTop w:val="0"/>
                      <w:marBottom w:val="0"/>
                      <w:divBdr>
                        <w:top w:val="none" w:sz="0" w:space="0" w:color="auto"/>
                        <w:left w:val="none" w:sz="0" w:space="0" w:color="auto"/>
                        <w:bottom w:val="none" w:sz="0" w:space="0" w:color="auto"/>
                        <w:right w:val="none" w:sz="0" w:space="0" w:color="auto"/>
                      </w:divBdr>
                    </w:div>
                    <w:div w:id="1450469123">
                      <w:marLeft w:val="0"/>
                      <w:marRight w:val="0"/>
                      <w:marTop w:val="0"/>
                      <w:marBottom w:val="0"/>
                      <w:divBdr>
                        <w:top w:val="none" w:sz="0" w:space="0" w:color="auto"/>
                        <w:left w:val="none" w:sz="0" w:space="0" w:color="auto"/>
                        <w:bottom w:val="none" w:sz="0" w:space="0" w:color="auto"/>
                        <w:right w:val="none" w:sz="0" w:space="0" w:color="auto"/>
                      </w:divBdr>
                    </w:div>
                    <w:div w:id="1964772183">
                      <w:marLeft w:val="0"/>
                      <w:marRight w:val="0"/>
                      <w:marTop w:val="0"/>
                      <w:marBottom w:val="0"/>
                      <w:divBdr>
                        <w:top w:val="none" w:sz="0" w:space="0" w:color="auto"/>
                        <w:left w:val="none" w:sz="0" w:space="0" w:color="auto"/>
                        <w:bottom w:val="none" w:sz="0" w:space="0" w:color="auto"/>
                        <w:right w:val="none" w:sz="0" w:space="0" w:color="auto"/>
                      </w:divBdr>
                    </w:div>
                  </w:divsChild>
                </w:div>
                <w:div w:id="1500347029">
                  <w:marLeft w:val="0"/>
                  <w:marRight w:val="0"/>
                  <w:marTop w:val="0"/>
                  <w:marBottom w:val="0"/>
                  <w:divBdr>
                    <w:top w:val="none" w:sz="0" w:space="0" w:color="auto"/>
                    <w:left w:val="none" w:sz="0" w:space="0" w:color="auto"/>
                    <w:bottom w:val="none" w:sz="0" w:space="0" w:color="auto"/>
                    <w:right w:val="none" w:sz="0" w:space="0" w:color="auto"/>
                  </w:divBdr>
                  <w:divsChild>
                    <w:div w:id="1991205604">
                      <w:marLeft w:val="0"/>
                      <w:marRight w:val="0"/>
                      <w:marTop w:val="0"/>
                      <w:marBottom w:val="0"/>
                      <w:divBdr>
                        <w:top w:val="none" w:sz="0" w:space="0" w:color="auto"/>
                        <w:left w:val="none" w:sz="0" w:space="0" w:color="auto"/>
                        <w:bottom w:val="none" w:sz="0" w:space="0" w:color="auto"/>
                        <w:right w:val="none" w:sz="0" w:space="0" w:color="auto"/>
                      </w:divBdr>
                    </w:div>
                  </w:divsChild>
                </w:div>
                <w:div w:id="1839153732">
                  <w:marLeft w:val="0"/>
                  <w:marRight w:val="0"/>
                  <w:marTop w:val="0"/>
                  <w:marBottom w:val="0"/>
                  <w:divBdr>
                    <w:top w:val="none" w:sz="0" w:space="0" w:color="auto"/>
                    <w:left w:val="none" w:sz="0" w:space="0" w:color="auto"/>
                    <w:bottom w:val="none" w:sz="0" w:space="0" w:color="auto"/>
                    <w:right w:val="none" w:sz="0" w:space="0" w:color="auto"/>
                  </w:divBdr>
                  <w:divsChild>
                    <w:div w:id="306400047">
                      <w:marLeft w:val="0"/>
                      <w:marRight w:val="0"/>
                      <w:marTop w:val="0"/>
                      <w:marBottom w:val="0"/>
                      <w:divBdr>
                        <w:top w:val="none" w:sz="0" w:space="0" w:color="auto"/>
                        <w:left w:val="none" w:sz="0" w:space="0" w:color="auto"/>
                        <w:bottom w:val="none" w:sz="0" w:space="0" w:color="auto"/>
                        <w:right w:val="none" w:sz="0" w:space="0" w:color="auto"/>
                      </w:divBdr>
                    </w:div>
                    <w:div w:id="467627875">
                      <w:marLeft w:val="0"/>
                      <w:marRight w:val="0"/>
                      <w:marTop w:val="0"/>
                      <w:marBottom w:val="0"/>
                      <w:divBdr>
                        <w:top w:val="none" w:sz="0" w:space="0" w:color="auto"/>
                        <w:left w:val="none" w:sz="0" w:space="0" w:color="auto"/>
                        <w:bottom w:val="none" w:sz="0" w:space="0" w:color="auto"/>
                        <w:right w:val="none" w:sz="0" w:space="0" w:color="auto"/>
                      </w:divBdr>
                    </w:div>
                    <w:div w:id="1106120448">
                      <w:marLeft w:val="0"/>
                      <w:marRight w:val="0"/>
                      <w:marTop w:val="0"/>
                      <w:marBottom w:val="0"/>
                      <w:divBdr>
                        <w:top w:val="none" w:sz="0" w:space="0" w:color="auto"/>
                        <w:left w:val="none" w:sz="0" w:space="0" w:color="auto"/>
                        <w:bottom w:val="none" w:sz="0" w:space="0" w:color="auto"/>
                        <w:right w:val="none" w:sz="0" w:space="0" w:color="auto"/>
                      </w:divBdr>
                    </w:div>
                    <w:div w:id="1638994479">
                      <w:marLeft w:val="0"/>
                      <w:marRight w:val="0"/>
                      <w:marTop w:val="0"/>
                      <w:marBottom w:val="0"/>
                      <w:divBdr>
                        <w:top w:val="none" w:sz="0" w:space="0" w:color="auto"/>
                        <w:left w:val="none" w:sz="0" w:space="0" w:color="auto"/>
                        <w:bottom w:val="none" w:sz="0" w:space="0" w:color="auto"/>
                        <w:right w:val="none" w:sz="0" w:space="0" w:color="auto"/>
                      </w:divBdr>
                    </w:div>
                    <w:div w:id="1861820827">
                      <w:marLeft w:val="0"/>
                      <w:marRight w:val="0"/>
                      <w:marTop w:val="0"/>
                      <w:marBottom w:val="0"/>
                      <w:divBdr>
                        <w:top w:val="none" w:sz="0" w:space="0" w:color="auto"/>
                        <w:left w:val="none" w:sz="0" w:space="0" w:color="auto"/>
                        <w:bottom w:val="none" w:sz="0" w:space="0" w:color="auto"/>
                        <w:right w:val="none" w:sz="0" w:space="0" w:color="auto"/>
                      </w:divBdr>
                    </w:div>
                  </w:divsChild>
                </w:div>
                <w:div w:id="1912537310">
                  <w:marLeft w:val="0"/>
                  <w:marRight w:val="0"/>
                  <w:marTop w:val="0"/>
                  <w:marBottom w:val="0"/>
                  <w:divBdr>
                    <w:top w:val="none" w:sz="0" w:space="0" w:color="auto"/>
                    <w:left w:val="none" w:sz="0" w:space="0" w:color="auto"/>
                    <w:bottom w:val="none" w:sz="0" w:space="0" w:color="auto"/>
                    <w:right w:val="none" w:sz="0" w:space="0" w:color="auto"/>
                  </w:divBdr>
                  <w:divsChild>
                    <w:div w:id="471364609">
                      <w:marLeft w:val="0"/>
                      <w:marRight w:val="0"/>
                      <w:marTop w:val="0"/>
                      <w:marBottom w:val="0"/>
                      <w:divBdr>
                        <w:top w:val="none" w:sz="0" w:space="0" w:color="auto"/>
                        <w:left w:val="none" w:sz="0" w:space="0" w:color="auto"/>
                        <w:bottom w:val="none" w:sz="0" w:space="0" w:color="auto"/>
                        <w:right w:val="none" w:sz="0" w:space="0" w:color="auto"/>
                      </w:divBdr>
                    </w:div>
                  </w:divsChild>
                </w:div>
                <w:div w:id="2133278452">
                  <w:marLeft w:val="0"/>
                  <w:marRight w:val="0"/>
                  <w:marTop w:val="0"/>
                  <w:marBottom w:val="0"/>
                  <w:divBdr>
                    <w:top w:val="none" w:sz="0" w:space="0" w:color="auto"/>
                    <w:left w:val="none" w:sz="0" w:space="0" w:color="auto"/>
                    <w:bottom w:val="none" w:sz="0" w:space="0" w:color="auto"/>
                    <w:right w:val="none" w:sz="0" w:space="0" w:color="auto"/>
                  </w:divBdr>
                  <w:divsChild>
                    <w:div w:id="137503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992492">
          <w:marLeft w:val="0"/>
          <w:marRight w:val="0"/>
          <w:marTop w:val="0"/>
          <w:marBottom w:val="0"/>
          <w:divBdr>
            <w:top w:val="none" w:sz="0" w:space="0" w:color="auto"/>
            <w:left w:val="none" w:sz="0" w:space="0" w:color="auto"/>
            <w:bottom w:val="none" w:sz="0" w:space="0" w:color="auto"/>
            <w:right w:val="none" w:sz="0" w:space="0" w:color="auto"/>
          </w:divBdr>
        </w:div>
      </w:divsChild>
    </w:div>
    <w:div w:id="895354517">
      <w:bodyDiv w:val="1"/>
      <w:marLeft w:val="0"/>
      <w:marRight w:val="0"/>
      <w:marTop w:val="0"/>
      <w:marBottom w:val="0"/>
      <w:divBdr>
        <w:top w:val="none" w:sz="0" w:space="0" w:color="auto"/>
        <w:left w:val="none" w:sz="0" w:space="0" w:color="auto"/>
        <w:bottom w:val="none" w:sz="0" w:space="0" w:color="auto"/>
        <w:right w:val="none" w:sz="0" w:space="0" w:color="auto"/>
      </w:divBdr>
    </w:div>
    <w:div w:id="976296014">
      <w:bodyDiv w:val="1"/>
      <w:marLeft w:val="0"/>
      <w:marRight w:val="0"/>
      <w:marTop w:val="0"/>
      <w:marBottom w:val="0"/>
      <w:divBdr>
        <w:top w:val="none" w:sz="0" w:space="0" w:color="auto"/>
        <w:left w:val="none" w:sz="0" w:space="0" w:color="auto"/>
        <w:bottom w:val="none" w:sz="0" w:space="0" w:color="auto"/>
        <w:right w:val="none" w:sz="0" w:space="0" w:color="auto"/>
      </w:divBdr>
      <w:divsChild>
        <w:div w:id="136454896">
          <w:marLeft w:val="0"/>
          <w:marRight w:val="0"/>
          <w:marTop w:val="0"/>
          <w:marBottom w:val="0"/>
          <w:divBdr>
            <w:top w:val="none" w:sz="0" w:space="0" w:color="auto"/>
            <w:left w:val="none" w:sz="0" w:space="0" w:color="auto"/>
            <w:bottom w:val="none" w:sz="0" w:space="0" w:color="auto"/>
            <w:right w:val="none" w:sz="0" w:space="0" w:color="auto"/>
          </w:divBdr>
        </w:div>
        <w:div w:id="580599731">
          <w:marLeft w:val="0"/>
          <w:marRight w:val="0"/>
          <w:marTop w:val="0"/>
          <w:marBottom w:val="0"/>
          <w:divBdr>
            <w:top w:val="none" w:sz="0" w:space="0" w:color="auto"/>
            <w:left w:val="none" w:sz="0" w:space="0" w:color="auto"/>
            <w:bottom w:val="none" w:sz="0" w:space="0" w:color="auto"/>
            <w:right w:val="none" w:sz="0" w:space="0" w:color="auto"/>
          </w:divBdr>
        </w:div>
        <w:div w:id="917860380">
          <w:marLeft w:val="0"/>
          <w:marRight w:val="0"/>
          <w:marTop w:val="0"/>
          <w:marBottom w:val="0"/>
          <w:divBdr>
            <w:top w:val="none" w:sz="0" w:space="0" w:color="auto"/>
            <w:left w:val="none" w:sz="0" w:space="0" w:color="auto"/>
            <w:bottom w:val="none" w:sz="0" w:space="0" w:color="auto"/>
            <w:right w:val="none" w:sz="0" w:space="0" w:color="auto"/>
          </w:divBdr>
        </w:div>
        <w:div w:id="941717790">
          <w:marLeft w:val="0"/>
          <w:marRight w:val="0"/>
          <w:marTop w:val="0"/>
          <w:marBottom w:val="0"/>
          <w:divBdr>
            <w:top w:val="none" w:sz="0" w:space="0" w:color="auto"/>
            <w:left w:val="none" w:sz="0" w:space="0" w:color="auto"/>
            <w:bottom w:val="none" w:sz="0" w:space="0" w:color="auto"/>
            <w:right w:val="none" w:sz="0" w:space="0" w:color="auto"/>
          </w:divBdr>
        </w:div>
        <w:div w:id="1005012009">
          <w:marLeft w:val="0"/>
          <w:marRight w:val="0"/>
          <w:marTop w:val="0"/>
          <w:marBottom w:val="0"/>
          <w:divBdr>
            <w:top w:val="none" w:sz="0" w:space="0" w:color="auto"/>
            <w:left w:val="none" w:sz="0" w:space="0" w:color="auto"/>
            <w:bottom w:val="none" w:sz="0" w:space="0" w:color="auto"/>
            <w:right w:val="none" w:sz="0" w:space="0" w:color="auto"/>
          </w:divBdr>
        </w:div>
        <w:div w:id="1384518674">
          <w:marLeft w:val="0"/>
          <w:marRight w:val="0"/>
          <w:marTop w:val="0"/>
          <w:marBottom w:val="0"/>
          <w:divBdr>
            <w:top w:val="none" w:sz="0" w:space="0" w:color="auto"/>
            <w:left w:val="none" w:sz="0" w:space="0" w:color="auto"/>
            <w:bottom w:val="none" w:sz="0" w:space="0" w:color="auto"/>
            <w:right w:val="none" w:sz="0" w:space="0" w:color="auto"/>
          </w:divBdr>
        </w:div>
        <w:div w:id="1786995924">
          <w:marLeft w:val="0"/>
          <w:marRight w:val="0"/>
          <w:marTop w:val="0"/>
          <w:marBottom w:val="0"/>
          <w:divBdr>
            <w:top w:val="none" w:sz="0" w:space="0" w:color="auto"/>
            <w:left w:val="none" w:sz="0" w:space="0" w:color="auto"/>
            <w:bottom w:val="none" w:sz="0" w:space="0" w:color="auto"/>
            <w:right w:val="none" w:sz="0" w:space="0" w:color="auto"/>
          </w:divBdr>
        </w:div>
      </w:divsChild>
    </w:div>
    <w:div w:id="977807285">
      <w:bodyDiv w:val="1"/>
      <w:marLeft w:val="0"/>
      <w:marRight w:val="0"/>
      <w:marTop w:val="0"/>
      <w:marBottom w:val="0"/>
      <w:divBdr>
        <w:top w:val="none" w:sz="0" w:space="0" w:color="auto"/>
        <w:left w:val="none" w:sz="0" w:space="0" w:color="auto"/>
        <w:bottom w:val="none" w:sz="0" w:space="0" w:color="auto"/>
        <w:right w:val="none" w:sz="0" w:space="0" w:color="auto"/>
      </w:divBdr>
      <w:divsChild>
        <w:div w:id="61757955">
          <w:marLeft w:val="0"/>
          <w:marRight w:val="0"/>
          <w:marTop w:val="0"/>
          <w:marBottom w:val="0"/>
          <w:divBdr>
            <w:top w:val="none" w:sz="0" w:space="0" w:color="auto"/>
            <w:left w:val="none" w:sz="0" w:space="0" w:color="auto"/>
            <w:bottom w:val="none" w:sz="0" w:space="0" w:color="auto"/>
            <w:right w:val="none" w:sz="0" w:space="0" w:color="auto"/>
          </w:divBdr>
          <w:divsChild>
            <w:div w:id="155269608">
              <w:marLeft w:val="0"/>
              <w:marRight w:val="0"/>
              <w:marTop w:val="0"/>
              <w:marBottom w:val="0"/>
              <w:divBdr>
                <w:top w:val="none" w:sz="0" w:space="0" w:color="auto"/>
                <w:left w:val="none" w:sz="0" w:space="0" w:color="auto"/>
                <w:bottom w:val="none" w:sz="0" w:space="0" w:color="auto"/>
                <w:right w:val="none" w:sz="0" w:space="0" w:color="auto"/>
              </w:divBdr>
            </w:div>
            <w:div w:id="479276796">
              <w:marLeft w:val="0"/>
              <w:marRight w:val="0"/>
              <w:marTop w:val="0"/>
              <w:marBottom w:val="0"/>
              <w:divBdr>
                <w:top w:val="none" w:sz="0" w:space="0" w:color="auto"/>
                <w:left w:val="none" w:sz="0" w:space="0" w:color="auto"/>
                <w:bottom w:val="none" w:sz="0" w:space="0" w:color="auto"/>
                <w:right w:val="none" w:sz="0" w:space="0" w:color="auto"/>
              </w:divBdr>
            </w:div>
            <w:div w:id="1338966939">
              <w:marLeft w:val="0"/>
              <w:marRight w:val="0"/>
              <w:marTop w:val="0"/>
              <w:marBottom w:val="0"/>
              <w:divBdr>
                <w:top w:val="none" w:sz="0" w:space="0" w:color="auto"/>
                <w:left w:val="none" w:sz="0" w:space="0" w:color="auto"/>
                <w:bottom w:val="none" w:sz="0" w:space="0" w:color="auto"/>
                <w:right w:val="none" w:sz="0" w:space="0" w:color="auto"/>
              </w:divBdr>
            </w:div>
          </w:divsChild>
        </w:div>
        <w:div w:id="425542009">
          <w:marLeft w:val="0"/>
          <w:marRight w:val="0"/>
          <w:marTop w:val="0"/>
          <w:marBottom w:val="0"/>
          <w:divBdr>
            <w:top w:val="none" w:sz="0" w:space="0" w:color="auto"/>
            <w:left w:val="none" w:sz="0" w:space="0" w:color="auto"/>
            <w:bottom w:val="none" w:sz="0" w:space="0" w:color="auto"/>
            <w:right w:val="none" w:sz="0" w:space="0" w:color="auto"/>
          </w:divBdr>
          <w:divsChild>
            <w:div w:id="1944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0026">
      <w:bodyDiv w:val="1"/>
      <w:marLeft w:val="0"/>
      <w:marRight w:val="0"/>
      <w:marTop w:val="0"/>
      <w:marBottom w:val="0"/>
      <w:divBdr>
        <w:top w:val="none" w:sz="0" w:space="0" w:color="auto"/>
        <w:left w:val="none" w:sz="0" w:space="0" w:color="auto"/>
        <w:bottom w:val="none" w:sz="0" w:space="0" w:color="auto"/>
        <w:right w:val="none" w:sz="0" w:space="0" w:color="auto"/>
      </w:divBdr>
    </w:div>
    <w:div w:id="1092555627">
      <w:bodyDiv w:val="1"/>
      <w:marLeft w:val="0"/>
      <w:marRight w:val="0"/>
      <w:marTop w:val="0"/>
      <w:marBottom w:val="0"/>
      <w:divBdr>
        <w:top w:val="none" w:sz="0" w:space="0" w:color="auto"/>
        <w:left w:val="none" w:sz="0" w:space="0" w:color="auto"/>
        <w:bottom w:val="none" w:sz="0" w:space="0" w:color="auto"/>
        <w:right w:val="none" w:sz="0" w:space="0" w:color="auto"/>
      </w:divBdr>
    </w:div>
    <w:div w:id="1116101677">
      <w:bodyDiv w:val="1"/>
      <w:marLeft w:val="0"/>
      <w:marRight w:val="0"/>
      <w:marTop w:val="0"/>
      <w:marBottom w:val="0"/>
      <w:divBdr>
        <w:top w:val="none" w:sz="0" w:space="0" w:color="auto"/>
        <w:left w:val="none" w:sz="0" w:space="0" w:color="auto"/>
        <w:bottom w:val="none" w:sz="0" w:space="0" w:color="auto"/>
        <w:right w:val="none" w:sz="0" w:space="0" w:color="auto"/>
      </w:divBdr>
    </w:div>
    <w:div w:id="1123353163">
      <w:bodyDiv w:val="1"/>
      <w:marLeft w:val="0"/>
      <w:marRight w:val="0"/>
      <w:marTop w:val="0"/>
      <w:marBottom w:val="0"/>
      <w:divBdr>
        <w:top w:val="none" w:sz="0" w:space="0" w:color="auto"/>
        <w:left w:val="none" w:sz="0" w:space="0" w:color="auto"/>
        <w:bottom w:val="none" w:sz="0" w:space="0" w:color="auto"/>
        <w:right w:val="none" w:sz="0" w:space="0" w:color="auto"/>
      </w:divBdr>
    </w:div>
    <w:div w:id="1135174262">
      <w:bodyDiv w:val="1"/>
      <w:marLeft w:val="0"/>
      <w:marRight w:val="0"/>
      <w:marTop w:val="0"/>
      <w:marBottom w:val="0"/>
      <w:divBdr>
        <w:top w:val="none" w:sz="0" w:space="0" w:color="auto"/>
        <w:left w:val="none" w:sz="0" w:space="0" w:color="auto"/>
        <w:bottom w:val="none" w:sz="0" w:space="0" w:color="auto"/>
        <w:right w:val="none" w:sz="0" w:space="0" w:color="auto"/>
      </w:divBdr>
      <w:divsChild>
        <w:div w:id="54624124">
          <w:marLeft w:val="0"/>
          <w:marRight w:val="0"/>
          <w:marTop w:val="0"/>
          <w:marBottom w:val="0"/>
          <w:divBdr>
            <w:top w:val="none" w:sz="0" w:space="0" w:color="auto"/>
            <w:left w:val="none" w:sz="0" w:space="0" w:color="auto"/>
            <w:bottom w:val="none" w:sz="0" w:space="0" w:color="auto"/>
            <w:right w:val="none" w:sz="0" w:space="0" w:color="auto"/>
          </w:divBdr>
        </w:div>
        <w:div w:id="121851903">
          <w:marLeft w:val="0"/>
          <w:marRight w:val="0"/>
          <w:marTop w:val="0"/>
          <w:marBottom w:val="0"/>
          <w:divBdr>
            <w:top w:val="none" w:sz="0" w:space="0" w:color="auto"/>
            <w:left w:val="none" w:sz="0" w:space="0" w:color="auto"/>
            <w:bottom w:val="none" w:sz="0" w:space="0" w:color="auto"/>
            <w:right w:val="none" w:sz="0" w:space="0" w:color="auto"/>
          </w:divBdr>
        </w:div>
        <w:div w:id="126513377">
          <w:marLeft w:val="0"/>
          <w:marRight w:val="0"/>
          <w:marTop w:val="0"/>
          <w:marBottom w:val="0"/>
          <w:divBdr>
            <w:top w:val="none" w:sz="0" w:space="0" w:color="auto"/>
            <w:left w:val="none" w:sz="0" w:space="0" w:color="auto"/>
            <w:bottom w:val="none" w:sz="0" w:space="0" w:color="auto"/>
            <w:right w:val="none" w:sz="0" w:space="0" w:color="auto"/>
          </w:divBdr>
        </w:div>
        <w:div w:id="178466367">
          <w:marLeft w:val="0"/>
          <w:marRight w:val="0"/>
          <w:marTop w:val="0"/>
          <w:marBottom w:val="0"/>
          <w:divBdr>
            <w:top w:val="none" w:sz="0" w:space="0" w:color="auto"/>
            <w:left w:val="none" w:sz="0" w:space="0" w:color="auto"/>
            <w:bottom w:val="none" w:sz="0" w:space="0" w:color="auto"/>
            <w:right w:val="none" w:sz="0" w:space="0" w:color="auto"/>
          </w:divBdr>
        </w:div>
        <w:div w:id="209222733">
          <w:marLeft w:val="0"/>
          <w:marRight w:val="0"/>
          <w:marTop w:val="0"/>
          <w:marBottom w:val="0"/>
          <w:divBdr>
            <w:top w:val="none" w:sz="0" w:space="0" w:color="auto"/>
            <w:left w:val="none" w:sz="0" w:space="0" w:color="auto"/>
            <w:bottom w:val="none" w:sz="0" w:space="0" w:color="auto"/>
            <w:right w:val="none" w:sz="0" w:space="0" w:color="auto"/>
          </w:divBdr>
        </w:div>
        <w:div w:id="218174509">
          <w:marLeft w:val="0"/>
          <w:marRight w:val="0"/>
          <w:marTop w:val="0"/>
          <w:marBottom w:val="0"/>
          <w:divBdr>
            <w:top w:val="none" w:sz="0" w:space="0" w:color="auto"/>
            <w:left w:val="none" w:sz="0" w:space="0" w:color="auto"/>
            <w:bottom w:val="none" w:sz="0" w:space="0" w:color="auto"/>
            <w:right w:val="none" w:sz="0" w:space="0" w:color="auto"/>
          </w:divBdr>
        </w:div>
        <w:div w:id="253824985">
          <w:marLeft w:val="0"/>
          <w:marRight w:val="0"/>
          <w:marTop w:val="0"/>
          <w:marBottom w:val="0"/>
          <w:divBdr>
            <w:top w:val="none" w:sz="0" w:space="0" w:color="auto"/>
            <w:left w:val="none" w:sz="0" w:space="0" w:color="auto"/>
            <w:bottom w:val="none" w:sz="0" w:space="0" w:color="auto"/>
            <w:right w:val="none" w:sz="0" w:space="0" w:color="auto"/>
          </w:divBdr>
        </w:div>
        <w:div w:id="287008294">
          <w:marLeft w:val="0"/>
          <w:marRight w:val="0"/>
          <w:marTop w:val="0"/>
          <w:marBottom w:val="0"/>
          <w:divBdr>
            <w:top w:val="none" w:sz="0" w:space="0" w:color="auto"/>
            <w:left w:val="none" w:sz="0" w:space="0" w:color="auto"/>
            <w:bottom w:val="none" w:sz="0" w:space="0" w:color="auto"/>
            <w:right w:val="none" w:sz="0" w:space="0" w:color="auto"/>
          </w:divBdr>
        </w:div>
        <w:div w:id="316303769">
          <w:marLeft w:val="0"/>
          <w:marRight w:val="0"/>
          <w:marTop w:val="0"/>
          <w:marBottom w:val="0"/>
          <w:divBdr>
            <w:top w:val="none" w:sz="0" w:space="0" w:color="auto"/>
            <w:left w:val="none" w:sz="0" w:space="0" w:color="auto"/>
            <w:bottom w:val="none" w:sz="0" w:space="0" w:color="auto"/>
            <w:right w:val="none" w:sz="0" w:space="0" w:color="auto"/>
          </w:divBdr>
        </w:div>
        <w:div w:id="372539023">
          <w:marLeft w:val="0"/>
          <w:marRight w:val="0"/>
          <w:marTop w:val="0"/>
          <w:marBottom w:val="0"/>
          <w:divBdr>
            <w:top w:val="none" w:sz="0" w:space="0" w:color="auto"/>
            <w:left w:val="none" w:sz="0" w:space="0" w:color="auto"/>
            <w:bottom w:val="none" w:sz="0" w:space="0" w:color="auto"/>
            <w:right w:val="none" w:sz="0" w:space="0" w:color="auto"/>
          </w:divBdr>
        </w:div>
        <w:div w:id="378284667">
          <w:marLeft w:val="0"/>
          <w:marRight w:val="0"/>
          <w:marTop w:val="0"/>
          <w:marBottom w:val="0"/>
          <w:divBdr>
            <w:top w:val="none" w:sz="0" w:space="0" w:color="auto"/>
            <w:left w:val="none" w:sz="0" w:space="0" w:color="auto"/>
            <w:bottom w:val="none" w:sz="0" w:space="0" w:color="auto"/>
            <w:right w:val="none" w:sz="0" w:space="0" w:color="auto"/>
          </w:divBdr>
        </w:div>
        <w:div w:id="570165689">
          <w:marLeft w:val="0"/>
          <w:marRight w:val="0"/>
          <w:marTop w:val="0"/>
          <w:marBottom w:val="0"/>
          <w:divBdr>
            <w:top w:val="none" w:sz="0" w:space="0" w:color="auto"/>
            <w:left w:val="none" w:sz="0" w:space="0" w:color="auto"/>
            <w:bottom w:val="none" w:sz="0" w:space="0" w:color="auto"/>
            <w:right w:val="none" w:sz="0" w:space="0" w:color="auto"/>
          </w:divBdr>
        </w:div>
        <w:div w:id="602684058">
          <w:marLeft w:val="0"/>
          <w:marRight w:val="0"/>
          <w:marTop w:val="0"/>
          <w:marBottom w:val="0"/>
          <w:divBdr>
            <w:top w:val="none" w:sz="0" w:space="0" w:color="auto"/>
            <w:left w:val="none" w:sz="0" w:space="0" w:color="auto"/>
            <w:bottom w:val="none" w:sz="0" w:space="0" w:color="auto"/>
            <w:right w:val="none" w:sz="0" w:space="0" w:color="auto"/>
          </w:divBdr>
        </w:div>
        <w:div w:id="728112997">
          <w:marLeft w:val="0"/>
          <w:marRight w:val="0"/>
          <w:marTop w:val="0"/>
          <w:marBottom w:val="0"/>
          <w:divBdr>
            <w:top w:val="none" w:sz="0" w:space="0" w:color="auto"/>
            <w:left w:val="none" w:sz="0" w:space="0" w:color="auto"/>
            <w:bottom w:val="none" w:sz="0" w:space="0" w:color="auto"/>
            <w:right w:val="none" w:sz="0" w:space="0" w:color="auto"/>
          </w:divBdr>
        </w:div>
        <w:div w:id="786852845">
          <w:marLeft w:val="0"/>
          <w:marRight w:val="0"/>
          <w:marTop w:val="0"/>
          <w:marBottom w:val="0"/>
          <w:divBdr>
            <w:top w:val="none" w:sz="0" w:space="0" w:color="auto"/>
            <w:left w:val="none" w:sz="0" w:space="0" w:color="auto"/>
            <w:bottom w:val="none" w:sz="0" w:space="0" w:color="auto"/>
            <w:right w:val="none" w:sz="0" w:space="0" w:color="auto"/>
          </w:divBdr>
        </w:div>
        <w:div w:id="808396451">
          <w:marLeft w:val="0"/>
          <w:marRight w:val="0"/>
          <w:marTop w:val="0"/>
          <w:marBottom w:val="0"/>
          <w:divBdr>
            <w:top w:val="none" w:sz="0" w:space="0" w:color="auto"/>
            <w:left w:val="none" w:sz="0" w:space="0" w:color="auto"/>
            <w:bottom w:val="none" w:sz="0" w:space="0" w:color="auto"/>
            <w:right w:val="none" w:sz="0" w:space="0" w:color="auto"/>
          </w:divBdr>
        </w:div>
        <w:div w:id="875698512">
          <w:marLeft w:val="0"/>
          <w:marRight w:val="0"/>
          <w:marTop w:val="0"/>
          <w:marBottom w:val="0"/>
          <w:divBdr>
            <w:top w:val="none" w:sz="0" w:space="0" w:color="auto"/>
            <w:left w:val="none" w:sz="0" w:space="0" w:color="auto"/>
            <w:bottom w:val="none" w:sz="0" w:space="0" w:color="auto"/>
            <w:right w:val="none" w:sz="0" w:space="0" w:color="auto"/>
          </w:divBdr>
        </w:div>
        <w:div w:id="889077704">
          <w:marLeft w:val="0"/>
          <w:marRight w:val="0"/>
          <w:marTop w:val="0"/>
          <w:marBottom w:val="0"/>
          <w:divBdr>
            <w:top w:val="none" w:sz="0" w:space="0" w:color="auto"/>
            <w:left w:val="none" w:sz="0" w:space="0" w:color="auto"/>
            <w:bottom w:val="none" w:sz="0" w:space="0" w:color="auto"/>
            <w:right w:val="none" w:sz="0" w:space="0" w:color="auto"/>
          </w:divBdr>
        </w:div>
        <w:div w:id="909272142">
          <w:marLeft w:val="0"/>
          <w:marRight w:val="0"/>
          <w:marTop w:val="0"/>
          <w:marBottom w:val="0"/>
          <w:divBdr>
            <w:top w:val="none" w:sz="0" w:space="0" w:color="auto"/>
            <w:left w:val="none" w:sz="0" w:space="0" w:color="auto"/>
            <w:bottom w:val="none" w:sz="0" w:space="0" w:color="auto"/>
            <w:right w:val="none" w:sz="0" w:space="0" w:color="auto"/>
          </w:divBdr>
        </w:div>
        <w:div w:id="969897034">
          <w:marLeft w:val="0"/>
          <w:marRight w:val="0"/>
          <w:marTop w:val="0"/>
          <w:marBottom w:val="0"/>
          <w:divBdr>
            <w:top w:val="none" w:sz="0" w:space="0" w:color="auto"/>
            <w:left w:val="none" w:sz="0" w:space="0" w:color="auto"/>
            <w:bottom w:val="none" w:sz="0" w:space="0" w:color="auto"/>
            <w:right w:val="none" w:sz="0" w:space="0" w:color="auto"/>
          </w:divBdr>
        </w:div>
        <w:div w:id="988634912">
          <w:marLeft w:val="0"/>
          <w:marRight w:val="0"/>
          <w:marTop w:val="0"/>
          <w:marBottom w:val="0"/>
          <w:divBdr>
            <w:top w:val="none" w:sz="0" w:space="0" w:color="auto"/>
            <w:left w:val="none" w:sz="0" w:space="0" w:color="auto"/>
            <w:bottom w:val="none" w:sz="0" w:space="0" w:color="auto"/>
            <w:right w:val="none" w:sz="0" w:space="0" w:color="auto"/>
          </w:divBdr>
        </w:div>
        <w:div w:id="1118908921">
          <w:marLeft w:val="0"/>
          <w:marRight w:val="0"/>
          <w:marTop w:val="0"/>
          <w:marBottom w:val="0"/>
          <w:divBdr>
            <w:top w:val="none" w:sz="0" w:space="0" w:color="auto"/>
            <w:left w:val="none" w:sz="0" w:space="0" w:color="auto"/>
            <w:bottom w:val="none" w:sz="0" w:space="0" w:color="auto"/>
            <w:right w:val="none" w:sz="0" w:space="0" w:color="auto"/>
          </w:divBdr>
        </w:div>
        <w:div w:id="1136877538">
          <w:marLeft w:val="0"/>
          <w:marRight w:val="0"/>
          <w:marTop w:val="0"/>
          <w:marBottom w:val="0"/>
          <w:divBdr>
            <w:top w:val="none" w:sz="0" w:space="0" w:color="auto"/>
            <w:left w:val="none" w:sz="0" w:space="0" w:color="auto"/>
            <w:bottom w:val="none" w:sz="0" w:space="0" w:color="auto"/>
            <w:right w:val="none" w:sz="0" w:space="0" w:color="auto"/>
          </w:divBdr>
        </w:div>
        <w:div w:id="1144666706">
          <w:marLeft w:val="0"/>
          <w:marRight w:val="0"/>
          <w:marTop w:val="0"/>
          <w:marBottom w:val="0"/>
          <w:divBdr>
            <w:top w:val="none" w:sz="0" w:space="0" w:color="auto"/>
            <w:left w:val="none" w:sz="0" w:space="0" w:color="auto"/>
            <w:bottom w:val="none" w:sz="0" w:space="0" w:color="auto"/>
            <w:right w:val="none" w:sz="0" w:space="0" w:color="auto"/>
          </w:divBdr>
        </w:div>
        <w:div w:id="1145467252">
          <w:marLeft w:val="0"/>
          <w:marRight w:val="0"/>
          <w:marTop w:val="0"/>
          <w:marBottom w:val="0"/>
          <w:divBdr>
            <w:top w:val="none" w:sz="0" w:space="0" w:color="auto"/>
            <w:left w:val="none" w:sz="0" w:space="0" w:color="auto"/>
            <w:bottom w:val="none" w:sz="0" w:space="0" w:color="auto"/>
            <w:right w:val="none" w:sz="0" w:space="0" w:color="auto"/>
          </w:divBdr>
        </w:div>
        <w:div w:id="1162311173">
          <w:marLeft w:val="0"/>
          <w:marRight w:val="0"/>
          <w:marTop w:val="0"/>
          <w:marBottom w:val="0"/>
          <w:divBdr>
            <w:top w:val="none" w:sz="0" w:space="0" w:color="auto"/>
            <w:left w:val="none" w:sz="0" w:space="0" w:color="auto"/>
            <w:bottom w:val="none" w:sz="0" w:space="0" w:color="auto"/>
            <w:right w:val="none" w:sz="0" w:space="0" w:color="auto"/>
          </w:divBdr>
        </w:div>
        <w:div w:id="1187251209">
          <w:marLeft w:val="0"/>
          <w:marRight w:val="0"/>
          <w:marTop w:val="0"/>
          <w:marBottom w:val="0"/>
          <w:divBdr>
            <w:top w:val="none" w:sz="0" w:space="0" w:color="auto"/>
            <w:left w:val="none" w:sz="0" w:space="0" w:color="auto"/>
            <w:bottom w:val="none" w:sz="0" w:space="0" w:color="auto"/>
            <w:right w:val="none" w:sz="0" w:space="0" w:color="auto"/>
          </w:divBdr>
        </w:div>
        <w:div w:id="1199734304">
          <w:marLeft w:val="0"/>
          <w:marRight w:val="0"/>
          <w:marTop w:val="0"/>
          <w:marBottom w:val="0"/>
          <w:divBdr>
            <w:top w:val="none" w:sz="0" w:space="0" w:color="auto"/>
            <w:left w:val="none" w:sz="0" w:space="0" w:color="auto"/>
            <w:bottom w:val="none" w:sz="0" w:space="0" w:color="auto"/>
            <w:right w:val="none" w:sz="0" w:space="0" w:color="auto"/>
          </w:divBdr>
        </w:div>
        <w:div w:id="1292008824">
          <w:marLeft w:val="0"/>
          <w:marRight w:val="0"/>
          <w:marTop w:val="0"/>
          <w:marBottom w:val="0"/>
          <w:divBdr>
            <w:top w:val="none" w:sz="0" w:space="0" w:color="auto"/>
            <w:left w:val="none" w:sz="0" w:space="0" w:color="auto"/>
            <w:bottom w:val="none" w:sz="0" w:space="0" w:color="auto"/>
            <w:right w:val="none" w:sz="0" w:space="0" w:color="auto"/>
          </w:divBdr>
        </w:div>
        <w:div w:id="1312906164">
          <w:marLeft w:val="0"/>
          <w:marRight w:val="0"/>
          <w:marTop w:val="0"/>
          <w:marBottom w:val="0"/>
          <w:divBdr>
            <w:top w:val="none" w:sz="0" w:space="0" w:color="auto"/>
            <w:left w:val="none" w:sz="0" w:space="0" w:color="auto"/>
            <w:bottom w:val="none" w:sz="0" w:space="0" w:color="auto"/>
            <w:right w:val="none" w:sz="0" w:space="0" w:color="auto"/>
          </w:divBdr>
        </w:div>
        <w:div w:id="1328704080">
          <w:marLeft w:val="0"/>
          <w:marRight w:val="0"/>
          <w:marTop w:val="0"/>
          <w:marBottom w:val="0"/>
          <w:divBdr>
            <w:top w:val="none" w:sz="0" w:space="0" w:color="auto"/>
            <w:left w:val="none" w:sz="0" w:space="0" w:color="auto"/>
            <w:bottom w:val="none" w:sz="0" w:space="0" w:color="auto"/>
            <w:right w:val="none" w:sz="0" w:space="0" w:color="auto"/>
          </w:divBdr>
        </w:div>
        <w:div w:id="1346858068">
          <w:marLeft w:val="0"/>
          <w:marRight w:val="0"/>
          <w:marTop w:val="0"/>
          <w:marBottom w:val="0"/>
          <w:divBdr>
            <w:top w:val="none" w:sz="0" w:space="0" w:color="auto"/>
            <w:left w:val="none" w:sz="0" w:space="0" w:color="auto"/>
            <w:bottom w:val="none" w:sz="0" w:space="0" w:color="auto"/>
            <w:right w:val="none" w:sz="0" w:space="0" w:color="auto"/>
          </w:divBdr>
        </w:div>
        <w:div w:id="1427071022">
          <w:marLeft w:val="0"/>
          <w:marRight w:val="0"/>
          <w:marTop w:val="0"/>
          <w:marBottom w:val="0"/>
          <w:divBdr>
            <w:top w:val="none" w:sz="0" w:space="0" w:color="auto"/>
            <w:left w:val="none" w:sz="0" w:space="0" w:color="auto"/>
            <w:bottom w:val="none" w:sz="0" w:space="0" w:color="auto"/>
            <w:right w:val="none" w:sz="0" w:space="0" w:color="auto"/>
          </w:divBdr>
        </w:div>
        <w:div w:id="1447848006">
          <w:marLeft w:val="0"/>
          <w:marRight w:val="0"/>
          <w:marTop w:val="0"/>
          <w:marBottom w:val="0"/>
          <w:divBdr>
            <w:top w:val="none" w:sz="0" w:space="0" w:color="auto"/>
            <w:left w:val="none" w:sz="0" w:space="0" w:color="auto"/>
            <w:bottom w:val="none" w:sz="0" w:space="0" w:color="auto"/>
            <w:right w:val="none" w:sz="0" w:space="0" w:color="auto"/>
          </w:divBdr>
        </w:div>
        <w:div w:id="1466850821">
          <w:marLeft w:val="0"/>
          <w:marRight w:val="0"/>
          <w:marTop w:val="0"/>
          <w:marBottom w:val="0"/>
          <w:divBdr>
            <w:top w:val="none" w:sz="0" w:space="0" w:color="auto"/>
            <w:left w:val="none" w:sz="0" w:space="0" w:color="auto"/>
            <w:bottom w:val="none" w:sz="0" w:space="0" w:color="auto"/>
            <w:right w:val="none" w:sz="0" w:space="0" w:color="auto"/>
          </w:divBdr>
        </w:div>
        <w:div w:id="1501044295">
          <w:marLeft w:val="0"/>
          <w:marRight w:val="0"/>
          <w:marTop w:val="0"/>
          <w:marBottom w:val="0"/>
          <w:divBdr>
            <w:top w:val="none" w:sz="0" w:space="0" w:color="auto"/>
            <w:left w:val="none" w:sz="0" w:space="0" w:color="auto"/>
            <w:bottom w:val="none" w:sz="0" w:space="0" w:color="auto"/>
            <w:right w:val="none" w:sz="0" w:space="0" w:color="auto"/>
          </w:divBdr>
        </w:div>
        <w:div w:id="1518500549">
          <w:marLeft w:val="0"/>
          <w:marRight w:val="0"/>
          <w:marTop w:val="0"/>
          <w:marBottom w:val="0"/>
          <w:divBdr>
            <w:top w:val="none" w:sz="0" w:space="0" w:color="auto"/>
            <w:left w:val="none" w:sz="0" w:space="0" w:color="auto"/>
            <w:bottom w:val="none" w:sz="0" w:space="0" w:color="auto"/>
            <w:right w:val="none" w:sz="0" w:space="0" w:color="auto"/>
          </w:divBdr>
        </w:div>
        <w:div w:id="1598558441">
          <w:marLeft w:val="0"/>
          <w:marRight w:val="0"/>
          <w:marTop w:val="0"/>
          <w:marBottom w:val="0"/>
          <w:divBdr>
            <w:top w:val="none" w:sz="0" w:space="0" w:color="auto"/>
            <w:left w:val="none" w:sz="0" w:space="0" w:color="auto"/>
            <w:bottom w:val="none" w:sz="0" w:space="0" w:color="auto"/>
            <w:right w:val="none" w:sz="0" w:space="0" w:color="auto"/>
          </w:divBdr>
        </w:div>
        <w:div w:id="1636907449">
          <w:marLeft w:val="0"/>
          <w:marRight w:val="0"/>
          <w:marTop w:val="0"/>
          <w:marBottom w:val="0"/>
          <w:divBdr>
            <w:top w:val="none" w:sz="0" w:space="0" w:color="auto"/>
            <w:left w:val="none" w:sz="0" w:space="0" w:color="auto"/>
            <w:bottom w:val="none" w:sz="0" w:space="0" w:color="auto"/>
            <w:right w:val="none" w:sz="0" w:space="0" w:color="auto"/>
          </w:divBdr>
        </w:div>
        <w:div w:id="1638299001">
          <w:marLeft w:val="0"/>
          <w:marRight w:val="0"/>
          <w:marTop w:val="0"/>
          <w:marBottom w:val="0"/>
          <w:divBdr>
            <w:top w:val="none" w:sz="0" w:space="0" w:color="auto"/>
            <w:left w:val="none" w:sz="0" w:space="0" w:color="auto"/>
            <w:bottom w:val="none" w:sz="0" w:space="0" w:color="auto"/>
            <w:right w:val="none" w:sz="0" w:space="0" w:color="auto"/>
          </w:divBdr>
        </w:div>
        <w:div w:id="1639460479">
          <w:marLeft w:val="0"/>
          <w:marRight w:val="0"/>
          <w:marTop w:val="0"/>
          <w:marBottom w:val="0"/>
          <w:divBdr>
            <w:top w:val="none" w:sz="0" w:space="0" w:color="auto"/>
            <w:left w:val="none" w:sz="0" w:space="0" w:color="auto"/>
            <w:bottom w:val="none" w:sz="0" w:space="0" w:color="auto"/>
            <w:right w:val="none" w:sz="0" w:space="0" w:color="auto"/>
          </w:divBdr>
        </w:div>
        <w:div w:id="1652365958">
          <w:marLeft w:val="0"/>
          <w:marRight w:val="0"/>
          <w:marTop w:val="0"/>
          <w:marBottom w:val="0"/>
          <w:divBdr>
            <w:top w:val="none" w:sz="0" w:space="0" w:color="auto"/>
            <w:left w:val="none" w:sz="0" w:space="0" w:color="auto"/>
            <w:bottom w:val="none" w:sz="0" w:space="0" w:color="auto"/>
            <w:right w:val="none" w:sz="0" w:space="0" w:color="auto"/>
          </w:divBdr>
        </w:div>
        <w:div w:id="1748376209">
          <w:marLeft w:val="0"/>
          <w:marRight w:val="0"/>
          <w:marTop w:val="0"/>
          <w:marBottom w:val="0"/>
          <w:divBdr>
            <w:top w:val="none" w:sz="0" w:space="0" w:color="auto"/>
            <w:left w:val="none" w:sz="0" w:space="0" w:color="auto"/>
            <w:bottom w:val="none" w:sz="0" w:space="0" w:color="auto"/>
            <w:right w:val="none" w:sz="0" w:space="0" w:color="auto"/>
          </w:divBdr>
        </w:div>
        <w:div w:id="1768500957">
          <w:marLeft w:val="0"/>
          <w:marRight w:val="0"/>
          <w:marTop w:val="0"/>
          <w:marBottom w:val="0"/>
          <w:divBdr>
            <w:top w:val="none" w:sz="0" w:space="0" w:color="auto"/>
            <w:left w:val="none" w:sz="0" w:space="0" w:color="auto"/>
            <w:bottom w:val="none" w:sz="0" w:space="0" w:color="auto"/>
            <w:right w:val="none" w:sz="0" w:space="0" w:color="auto"/>
          </w:divBdr>
        </w:div>
        <w:div w:id="1770807299">
          <w:marLeft w:val="0"/>
          <w:marRight w:val="0"/>
          <w:marTop w:val="0"/>
          <w:marBottom w:val="0"/>
          <w:divBdr>
            <w:top w:val="none" w:sz="0" w:space="0" w:color="auto"/>
            <w:left w:val="none" w:sz="0" w:space="0" w:color="auto"/>
            <w:bottom w:val="none" w:sz="0" w:space="0" w:color="auto"/>
            <w:right w:val="none" w:sz="0" w:space="0" w:color="auto"/>
          </w:divBdr>
        </w:div>
        <w:div w:id="1786995666">
          <w:marLeft w:val="0"/>
          <w:marRight w:val="0"/>
          <w:marTop w:val="0"/>
          <w:marBottom w:val="0"/>
          <w:divBdr>
            <w:top w:val="none" w:sz="0" w:space="0" w:color="auto"/>
            <w:left w:val="none" w:sz="0" w:space="0" w:color="auto"/>
            <w:bottom w:val="none" w:sz="0" w:space="0" w:color="auto"/>
            <w:right w:val="none" w:sz="0" w:space="0" w:color="auto"/>
          </w:divBdr>
        </w:div>
        <w:div w:id="1902985846">
          <w:marLeft w:val="0"/>
          <w:marRight w:val="0"/>
          <w:marTop w:val="0"/>
          <w:marBottom w:val="0"/>
          <w:divBdr>
            <w:top w:val="none" w:sz="0" w:space="0" w:color="auto"/>
            <w:left w:val="none" w:sz="0" w:space="0" w:color="auto"/>
            <w:bottom w:val="none" w:sz="0" w:space="0" w:color="auto"/>
            <w:right w:val="none" w:sz="0" w:space="0" w:color="auto"/>
          </w:divBdr>
        </w:div>
        <w:div w:id="1927184223">
          <w:marLeft w:val="0"/>
          <w:marRight w:val="0"/>
          <w:marTop w:val="0"/>
          <w:marBottom w:val="0"/>
          <w:divBdr>
            <w:top w:val="none" w:sz="0" w:space="0" w:color="auto"/>
            <w:left w:val="none" w:sz="0" w:space="0" w:color="auto"/>
            <w:bottom w:val="none" w:sz="0" w:space="0" w:color="auto"/>
            <w:right w:val="none" w:sz="0" w:space="0" w:color="auto"/>
          </w:divBdr>
        </w:div>
        <w:div w:id="1936329008">
          <w:marLeft w:val="0"/>
          <w:marRight w:val="0"/>
          <w:marTop w:val="0"/>
          <w:marBottom w:val="0"/>
          <w:divBdr>
            <w:top w:val="none" w:sz="0" w:space="0" w:color="auto"/>
            <w:left w:val="none" w:sz="0" w:space="0" w:color="auto"/>
            <w:bottom w:val="none" w:sz="0" w:space="0" w:color="auto"/>
            <w:right w:val="none" w:sz="0" w:space="0" w:color="auto"/>
          </w:divBdr>
        </w:div>
        <w:div w:id="1950162774">
          <w:marLeft w:val="0"/>
          <w:marRight w:val="0"/>
          <w:marTop w:val="0"/>
          <w:marBottom w:val="0"/>
          <w:divBdr>
            <w:top w:val="none" w:sz="0" w:space="0" w:color="auto"/>
            <w:left w:val="none" w:sz="0" w:space="0" w:color="auto"/>
            <w:bottom w:val="none" w:sz="0" w:space="0" w:color="auto"/>
            <w:right w:val="none" w:sz="0" w:space="0" w:color="auto"/>
          </w:divBdr>
        </w:div>
        <w:div w:id="2040616868">
          <w:marLeft w:val="0"/>
          <w:marRight w:val="0"/>
          <w:marTop w:val="0"/>
          <w:marBottom w:val="0"/>
          <w:divBdr>
            <w:top w:val="none" w:sz="0" w:space="0" w:color="auto"/>
            <w:left w:val="none" w:sz="0" w:space="0" w:color="auto"/>
            <w:bottom w:val="none" w:sz="0" w:space="0" w:color="auto"/>
            <w:right w:val="none" w:sz="0" w:space="0" w:color="auto"/>
          </w:divBdr>
        </w:div>
        <w:div w:id="2064475968">
          <w:marLeft w:val="0"/>
          <w:marRight w:val="0"/>
          <w:marTop w:val="0"/>
          <w:marBottom w:val="0"/>
          <w:divBdr>
            <w:top w:val="none" w:sz="0" w:space="0" w:color="auto"/>
            <w:left w:val="none" w:sz="0" w:space="0" w:color="auto"/>
            <w:bottom w:val="none" w:sz="0" w:space="0" w:color="auto"/>
            <w:right w:val="none" w:sz="0" w:space="0" w:color="auto"/>
          </w:divBdr>
        </w:div>
        <w:div w:id="2106991823">
          <w:marLeft w:val="0"/>
          <w:marRight w:val="0"/>
          <w:marTop w:val="0"/>
          <w:marBottom w:val="0"/>
          <w:divBdr>
            <w:top w:val="none" w:sz="0" w:space="0" w:color="auto"/>
            <w:left w:val="none" w:sz="0" w:space="0" w:color="auto"/>
            <w:bottom w:val="none" w:sz="0" w:space="0" w:color="auto"/>
            <w:right w:val="none" w:sz="0" w:space="0" w:color="auto"/>
          </w:divBdr>
        </w:div>
      </w:divsChild>
    </w:div>
    <w:div w:id="1157452642">
      <w:bodyDiv w:val="1"/>
      <w:marLeft w:val="0"/>
      <w:marRight w:val="0"/>
      <w:marTop w:val="0"/>
      <w:marBottom w:val="0"/>
      <w:divBdr>
        <w:top w:val="none" w:sz="0" w:space="0" w:color="auto"/>
        <w:left w:val="none" w:sz="0" w:space="0" w:color="auto"/>
        <w:bottom w:val="none" w:sz="0" w:space="0" w:color="auto"/>
        <w:right w:val="none" w:sz="0" w:space="0" w:color="auto"/>
      </w:divBdr>
      <w:divsChild>
        <w:div w:id="235287250">
          <w:marLeft w:val="0"/>
          <w:marRight w:val="0"/>
          <w:marTop w:val="0"/>
          <w:marBottom w:val="0"/>
          <w:divBdr>
            <w:top w:val="none" w:sz="0" w:space="0" w:color="auto"/>
            <w:left w:val="none" w:sz="0" w:space="0" w:color="auto"/>
            <w:bottom w:val="none" w:sz="0" w:space="0" w:color="auto"/>
            <w:right w:val="none" w:sz="0" w:space="0" w:color="auto"/>
          </w:divBdr>
          <w:divsChild>
            <w:div w:id="37054244">
              <w:marLeft w:val="0"/>
              <w:marRight w:val="0"/>
              <w:marTop w:val="0"/>
              <w:marBottom w:val="0"/>
              <w:divBdr>
                <w:top w:val="none" w:sz="0" w:space="0" w:color="auto"/>
                <w:left w:val="none" w:sz="0" w:space="0" w:color="auto"/>
                <w:bottom w:val="none" w:sz="0" w:space="0" w:color="auto"/>
                <w:right w:val="none" w:sz="0" w:space="0" w:color="auto"/>
              </w:divBdr>
            </w:div>
            <w:div w:id="190152680">
              <w:marLeft w:val="0"/>
              <w:marRight w:val="0"/>
              <w:marTop w:val="0"/>
              <w:marBottom w:val="0"/>
              <w:divBdr>
                <w:top w:val="none" w:sz="0" w:space="0" w:color="auto"/>
                <w:left w:val="none" w:sz="0" w:space="0" w:color="auto"/>
                <w:bottom w:val="none" w:sz="0" w:space="0" w:color="auto"/>
                <w:right w:val="none" w:sz="0" w:space="0" w:color="auto"/>
              </w:divBdr>
            </w:div>
            <w:div w:id="493187433">
              <w:marLeft w:val="0"/>
              <w:marRight w:val="0"/>
              <w:marTop w:val="0"/>
              <w:marBottom w:val="0"/>
              <w:divBdr>
                <w:top w:val="none" w:sz="0" w:space="0" w:color="auto"/>
                <w:left w:val="none" w:sz="0" w:space="0" w:color="auto"/>
                <w:bottom w:val="none" w:sz="0" w:space="0" w:color="auto"/>
                <w:right w:val="none" w:sz="0" w:space="0" w:color="auto"/>
              </w:divBdr>
            </w:div>
            <w:div w:id="506747484">
              <w:marLeft w:val="0"/>
              <w:marRight w:val="0"/>
              <w:marTop w:val="0"/>
              <w:marBottom w:val="0"/>
              <w:divBdr>
                <w:top w:val="none" w:sz="0" w:space="0" w:color="auto"/>
                <w:left w:val="none" w:sz="0" w:space="0" w:color="auto"/>
                <w:bottom w:val="none" w:sz="0" w:space="0" w:color="auto"/>
                <w:right w:val="none" w:sz="0" w:space="0" w:color="auto"/>
              </w:divBdr>
            </w:div>
            <w:div w:id="737703937">
              <w:marLeft w:val="0"/>
              <w:marRight w:val="0"/>
              <w:marTop w:val="0"/>
              <w:marBottom w:val="0"/>
              <w:divBdr>
                <w:top w:val="none" w:sz="0" w:space="0" w:color="auto"/>
                <w:left w:val="none" w:sz="0" w:space="0" w:color="auto"/>
                <w:bottom w:val="none" w:sz="0" w:space="0" w:color="auto"/>
                <w:right w:val="none" w:sz="0" w:space="0" w:color="auto"/>
              </w:divBdr>
            </w:div>
            <w:div w:id="933974778">
              <w:marLeft w:val="0"/>
              <w:marRight w:val="0"/>
              <w:marTop w:val="0"/>
              <w:marBottom w:val="0"/>
              <w:divBdr>
                <w:top w:val="none" w:sz="0" w:space="0" w:color="auto"/>
                <w:left w:val="none" w:sz="0" w:space="0" w:color="auto"/>
                <w:bottom w:val="none" w:sz="0" w:space="0" w:color="auto"/>
                <w:right w:val="none" w:sz="0" w:space="0" w:color="auto"/>
              </w:divBdr>
            </w:div>
            <w:div w:id="1440493615">
              <w:marLeft w:val="0"/>
              <w:marRight w:val="0"/>
              <w:marTop w:val="0"/>
              <w:marBottom w:val="0"/>
              <w:divBdr>
                <w:top w:val="none" w:sz="0" w:space="0" w:color="auto"/>
                <w:left w:val="none" w:sz="0" w:space="0" w:color="auto"/>
                <w:bottom w:val="none" w:sz="0" w:space="0" w:color="auto"/>
                <w:right w:val="none" w:sz="0" w:space="0" w:color="auto"/>
              </w:divBdr>
            </w:div>
            <w:div w:id="1793551718">
              <w:marLeft w:val="0"/>
              <w:marRight w:val="0"/>
              <w:marTop w:val="0"/>
              <w:marBottom w:val="0"/>
              <w:divBdr>
                <w:top w:val="none" w:sz="0" w:space="0" w:color="auto"/>
                <w:left w:val="none" w:sz="0" w:space="0" w:color="auto"/>
                <w:bottom w:val="none" w:sz="0" w:space="0" w:color="auto"/>
                <w:right w:val="none" w:sz="0" w:space="0" w:color="auto"/>
              </w:divBdr>
            </w:div>
            <w:div w:id="2057461516">
              <w:marLeft w:val="0"/>
              <w:marRight w:val="0"/>
              <w:marTop w:val="0"/>
              <w:marBottom w:val="0"/>
              <w:divBdr>
                <w:top w:val="none" w:sz="0" w:space="0" w:color="auto"/>
                <w:left w:val="none" w:sz="0" w:space="0" w:color="auto"/>
                <w:bottom w:val="none" w:sz="0" w:space="0" w:color="auto"/>
                <w:right w:val="none" w:sz="0" w:space="0" w:color="auto"/>
              </w:divBdr>
            </w:div>
          </w:divsChild>
        </w:div>
        <w:div w:id="1309699940">
          <w:marLeft w:val="0"/>
          <w:marRight w:val="0"/>
          <w:marTop w:val="0"/>
          <w:marBottom w:val="0"/>
          <w:divBdr>
            <w:top w:val="none" w:sz="0" w:space="0" w:color="auto"/>
            <w:left w:val="none" w:sz="0" w:space="0" w:color="auto"/>
            <w:bottom w:val="none" w:sz="0" w:space="0" w:color="auto"/>
            <w:right w:val="none" w:sz="0" w:space="0" w:color="auto"/>
          </w:divBdr>
          <w:divsChild>
            <w:div w:id="400101015">
              <w:marLeft w:val="0"/>
              <w:marRight w:val="0"/>
              <w:marTop w:val="0"/>
              <w:marBottom w:val="0"/>
              <w:divBdr>
                <w:top w:val="none" w:sz="0" w:space="0" w:color="auto"/>
                <w:left w:val="none" w:sz="0" w:space="0" w:color="auto"/>
                <w:bottom w:val="none" w:sz="0" w:space="0" w:color="auto"/>
                <w:right w:val="none" w:sz="0" w:space="0" w:color="auto"/>
              </w:divBdr>
            </w:div>
            <w:div w:id="40445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46424">
      <w:bodyDiv w:val="1"/>
      <w:marLeft w:val="0"/>
      <w:marRight w:val="0"/>
      <w:marTop w:val="0"/>
      <w:marBottom w:val="0"/>
      <w:divBdr>
        <w:top w:val="none" w:sz="0" w:space="0" w:color="auto"/>
        <w:left w:val="none" w:sz="0" w:space="0" w:color="auto"/>
        <w:bottom w:val="none" w:sz="0" w:space="0" w:color="auto"/>
        <w:right w:val="none" w:sz="0" w:space="0" w:color="auto"/>
      </w:divBdr>
    </w:div>
    <w:div w:id="1191184404">
      <w:bodyDiv w:val="1"/>
      <w:marLeft w:val="0"/>
      <w:marRight w:val="0"/>
      <w:marTop w:val="0"/>
      <w:marBottom w:val="0"/>
      <w:divBdr>
        <w:top w:val="none" w:sz="0" w:space="0" w:color="auto"/>
        <w:left w:val="none" w:sz="0" w:space="0" w:color="auto"/>
        <w:bottom w:val="none" w:sz="0" w:space="0" w:color="auto"/>
        <w:right w:val="none" w:sz="0" w:space="0" w:color="auto"/>
      </w:divBdr>
    </w:div>
    <w:div w:id="1222911341">
      <w:bodyDiv w:val="1"/>
      <w:marLeft w:val="0"/>
      <w:marRight w:val="0"/>
      <w:marTop w:val="0"/>
      <w:marBottom w:val="0"/>
      <w:divBdr>
        <w:top w:val="none" w:sz="0" w:space="0" w:color="auto"/>
        <w:left w:val="none" w:sz="0" w:space="0" w:color="auto"/>
        <w:bottom w:val="none" w:sz="0" w:space="0" w:color="auto"/>
        <w:right w:val="none" w:sz="0" w:space="0" w:color="auto"/>
      </w:divBdr>
      <w:divsChild>
        <w:div w:id="109209907">
          <w:marLeft w:val="0"/>
          <w:marRight w:val="0"/>
          <w:marTop w:val="0"/>
          <w:marBottom w:val="0"/>
          <w:divBdr>
            <w:top w:val="none" w:sz="0" w:space="0" w:color="auto"/>
            <w:left w:val="none" w:sz="0" w:space="0" w:color="auto"/>
            <w:bottom w:val="none" w:sz="0" w:space="0" w:color="auto"/>
            <w:right w:val="none" w:sz="0" w:space="0" w:color="auto"/>
          </w:divBdr>
        </w:div>
        <w:div w:id="755975314">
          <w:marLeft w:val="0"/>
          <w:marRight w:val="0"/>
          <w:marTop w:val="0"/>
          <w:marBottom w:val="0"/>
          <w:divBdr>
            <w:top w:val="none" w:sz="0" w:space="0" w:color="auto"/>
            <w:left w:val="none" w:sz="0" w:space="0" w:color="auto"/>
            <w:bottom w:val="none" w:sz="0" w:space="0" w:color="auto"/>
            <w:right w:val="none" w:sz="0" w:space="0" w:color="auto"/>
          </w:divBdr>
        </w:div>
        <w:div w:id="1591893120">
          <w:marLeft w:val="0"/>
          <w:marRight w:val="0"/>
          <w:marTop w:val="0"/>
          <w:marBottom w:val="0"/>
          <w:divBdr>
            <w:top w:val="none" w:sz="0" w:space="0" w:color="auto"/>
            <w:left w:val="none" w:sz="0" w:space="0" w:color="auto"/>
            <w:bottom w:val="none" w:sz="0" w:space="0" w:color="auto"/>
            <w:right w:val="none" w:sz="0" w:space="0" w:color="auto"/>
          </w:divBdr>
        </w:div>
        <w:div w:id="1679313887">
          <w:marLeft w:val="0"/>
          <w:marRight w:val="0"/>
          <w:marTop w:val="0"/>
          <w:marBottom w:val="0"/>
          <w:divBdr>
            <w:top w:val="none" w:sz="0" w:space="0" w:color="auto"/>
            <w:left w:val="none" w:sz="0" w:space="0" w:color="auto"/>
            <w:bottom w:val="none" w:sz="0" w:space="0" w:color="auto"/>
            <w:right w:val="none" w:sz="0" w:space="0" w:color="auto"/>
          </w:divBdr>
        </w:div>
        <w:div w:id="1876582202">
          <w:marLeft w:val="0"/>
          <w:marRight w:val="0"/>
          <w:marTop w:val="0"/>
          <w:marBottom w:val="0"/>
          <w:divBdr>
            <w:top w:val="none" w:sz="0" w:space="0" w:color="auto"/>
            <w:left w:val="none" w:sz="0" w:space="0" w:color="auto"/>
            <w:bottom w:val="none" w:sz="0" w:space="0" w:color="auto"/>
            <w:right w:val="none" w:sz="0" w:space="0" w:color="auto"/>
          </w:divBdr>
        </w:div>
        <w:div w:id="1957567051">
          <w:marLeft w:val="0"/>
          <w:marRight w:val="0"/>
          <w:marTop w:val="0"/>
          <w:marBottom w:val="0"/>
          <w:divBdr>
            <w:top w:val="none" w:sz="0" w:space="0" w:color="auto"/>
            <w:left w:val="none" w:sz="0" w:space="0" w:color="auto"/>
            <w:bottom w:val="none" w:sz="0" w:space="0" w:color="auto"/>
            <w:right w:val="none" w:sz="0" w:space="0" w:color="auto"/>
          </w:divBdr>
        </w:div>
      </w:divsChild>
    </w:div>
    <w:div w:id="1288970661">
      <w:bodyDiv w:val="1"/>
      <w:marLeft w:val="0"/>
      <w:marRight w:val="0"/>
      <w:marTop w:val="0"/>
      <w:marBottom w:val="0"/>
      <w:divBdr>
        <w:top w:val="none" w:sz="0" w:space="0" w:color="auto"/>
        <w:left w:val="none" w:sz="0" w:space="0" w:color="auto"/>
        <w:bottom w:val="none" w:sz="0" w:space="0" w:color="auto"/>
        <w:right w:val="none" w:sz="0" w:space="0" w:color="auto"/>
      </w:divBdr>
    </w:div>
    <w:div w:id="1345133739">
      <w:bodyDiv w:val="1"/>
      <w:marLeft w:val="0"/>
      <w:marRight w:val="0"/>
      <w:marTop w:val="0"/>
      <w:marBottom w:val="0"/>
      <w:divBdr>
        <w:top w:val="none" w:sz="0" w:space="0" w:color="auto"/>
        <w:left w:val="none" w:sz="0" w:space="0" w:color="auto"/>
        <w:bottom w:val="none" w:sz="0" w:space="0" w:color="auto"/>
        <w:right w:val="none" w:sz="0" w:space="0" w:color="auto"/>
      </w:divBdr>
      <w:divsChild>
        <w:div w:id="841159575">
          <w:marLeft w:val="0"/>
          <w:marRight w:val="0"/>
          <w:marTop w:val="0"/>
          <w:marBottom w:val="0"/>
          <w:divBdr>
            <w:top w:val="none" w:sz="0" w:space="0" w:color="auto"/>
            <w:left w:val="none" w:sz="0" w:space="0" w:color="auto"/>
            <w:bottom w:val="none" w:sz="0" w:space="0" w:color="auto"/>
            <w:right w:val="none" w:sz="0" w:space="0" w:color="auto"/>
          </w:divBdr>
        </w:div>
        <w:div w:id="1006790611">
          <w:marLeft w:val="0"/>
          <w:marRight w:val="0"/>
          <w:marTop w:val="0"/>
          <w:marBottom w:val="0"/>
          <w:divBdr>
            <w:top w:val="none" w:sz="0" w:space="0" w:color="auto"/>
            <w:left w:val="none" w:sz="0" w:space="0" w:color="auto"/>
            <w:bottom w:val="none" w:sz="0" w:space="0" w:color="auto"/>
            <w:right w:val="none" w:sz="0" w:space="0" w:color="auto"/>
          </w:divBdr>
        </w:div>
        <w:div w:id="1284464222">
          <w:marLeft w:val="0"/>
          <w:marRight w:val="0"/>
          <w:marTop w:val="0"/>
          <w:marBottom w:val="0"/>
          <w:divBdr>
            <w:top w:val="none" w:sz="0" w:space="0" w:color="auto"/>
            <w:left w:val="none" w:sz="0" w:space="0" w:color="auto"/>
            <w:bottom w:val="none" w:sz="0" w:space="0" w:color="auto"/>
            <w:right w:val="none" w:sz="0" w:space="0" w:color="auto"/>
          </w:divBdr>
        </w:div>
        <w:div w:id="1652830988">
          <w:marLeft w:val="0"/>
          <w:marRight w:val="0"/>
          <w:marTop w:val="0"/>
          <w:marBottom w:val="0"/>
          <w:divBdr>
            <w:top w:val="none" w:sz="0" w:space="0" w:color="auto"/>
            <w:left w:val="none" w:sz="0" w:space="0" w:color="auto"/>
            <w:bottom w:val="none" w:sz="0" w:space="0" w:color="auto"/>
            <w:right w:val="none" w:sz="0" w:space="0" w:color="auto"/>
          </w:divBdr>
        </w:div>
        <w:div w:id="1712222097">
          <w:marLeft w:val="0"/>
          <w:marRight w:val="0"/>
          <w:marTop w:val="0"/>
          <w:marBottom w:val="0"/>
          <w:divBdr>
            <w:top w:val="none" w:sz="0" w:space="0" w:color="auto"/>
            <w:left w:val="none" w:sz="0" w:space="0" w:color="auto"/>
            <w:bottom w:val="none" w:sz="0" w:space="0" w:color="auto"/>
            <w:right w:val="none" w:sz="0" w:space="0" w:color="auto"/>
          </w:divBdr>
        </w:div>
        <w:div w:id="2121878426">
          <w:marLeft w:val="0"/>
          <w:marRight w:val="0"/>
          <w:marTop w:val="0"/>
          <w:marBottom w:val="0"/>
          <w:divBdr>
            <w:top w:val="none" w:sz="0" w:space="0" w:color="auto"/>
            <w:left w:val="none" w:sz="0" w:space="0" w:color="auto"/>
            <w:bottom w:val="none" w:sz="0" w:space="0" w:color="auto"/>
            <w:right w:val="none" w:sz="0" w:space="0" w:color="auto"/>
          </w:divBdr>
        </w:div>
      </w:divsChild>
    </w:div>
    <w:div w:id="1357733719">
      <w:bodyDiv w:val="1"/>
      <w:marLeft w:val="0"/>
      <w:marRight w:val="0"/>
      <w:marTop w:val="0"/>
      <w:marBottom w:val="0"/>
      <w:divBdr>
        <w:top w:val="none" w:sz="0" w:space="0" w:color="auto"/>
        <w:left w:val="none" w:sz="0" w:space="0" w:color="auto"/>
        <w:bottom w:val="none" w:sz="0" w:space="0" w:color="auto"/>
        <w:right w:val="none" w:sz="0" w:space="0" w:color="auto"/>
      </w:divBdr>
      <w:divsChild>
        <w:div w:id="471168817">
          <w:marLeft w:val="0"/>
          <w:marRight w:val="0"/>
          <w:marTop w:val="0"/>
          <w:marBottom w:val="0"/>
          <w:divBdr>
            <w:top w:val="none" w:sz="0" w:space="0" w:color="auto"/>
            <w:left w:val="none" w:sz="0" w:space="0" w:color="auto"/>
            <w:bottom w:val="none" w:sz="0" w:space="0" w:color="auto"/>
            <w:right w:val="none" w:sz="0" w:space="0" w:color="auto"/>
          </w:divBdr>
          <w:divsChild>
            <w:div w:id="701981609">
              <w:marLeft w:val="0"/>
              <w:marRight w:val="0"/>
              <w:marTop w:val="0"/>
              <w:marBottom w:val="0"/>
              <w:divBdr>
                <w:top w:val="none" w:sz="0" w:space="0" w:color="auto"/>
                <w:left w:val="none" w:sz="0" w:space="0" w:color="auto"/>
                <w:bottom w:val="none" w:sz="0" w:space="0" w:color="auto"/>
                <w:right w:val="none" w:sz="0" w:space="0" w:color="auto"/>
              </w:divBdr>
            </w:div>
            <w:div w:id="1398046539">
              <w:marLeft w:val="0"/>
              <w:marRight w:val="0"/>
              <w:marTop w:val="0"/>
              <w:marBottom w:val="0"/>
              <w:divBdr>
                <w:top w:val="none" w:sz="0" w:space="0" w:color="auto"/>
                <w:left w:val="none" w:sz="0" w:space="0" w:color="auto"/>
                <w:bottom w:val="none" w:sz="0" w:space="0" w:color="auto"/>
                <w:right w:val="none" w:sz="0" w:space="0" w:color="auto"/>
              </w:divBdr>
            </w:div>
            <w:div w:id="1938051735">
              <w:marLeft w:val="0"/>
              <w:marRight w:val="0"/>
              <w:marTop w:val="0"/>
              <w:marBottom w:val="0"/>
              <w:divBdr>
                <w:top w:val="none" w:sz="0" w:space="0" w:color="auto"/>
                <w:left w:val="none" w:sz="0" w:space="0" w:color="auto"/>
                <w:bottom w:val="none" w:sz="0" w:space="0" w:color="auto"/>
                <w:right w:val="none" w:sz="0" w:space="0" w:color="auto"/>
              </w:divBdr>
            </w:div>
            <w:div w:id="2004628595">
              <w:marLeft w:val="0"/>
              <w:marRight w:val="0"/>
              <w:marTop w:val="0"/>
              <w:marBottom w:val="0"/>
              <w:divBdr>
                <w:top w:val="none" w:sz="0" w:space="0" w:color="auto"/>
                <w:left w:val="none" w:sz="0" w:space="0" w:color="auto"/>
                <w:bottom w:val="none" w:sz="0" w:space="0" w:color="auto"/>
                <w:right w:val="none" w:sz="0" w:space="0" w:color="auto"/>
              </w:divBdr>
            </w:div>
          </w:divsChild>
        </w:div>
        <w:div w:id="1988971460">
          <w:marLeft w:val="0"/>
          <w:marRight w:val="0"/>
          <w:marTop w:val="0"/>
          <w:marBottom w:val="0"/>
          <w:divBdr>
            <w:top w:val="none" w:sz="0" w:space="0" w:color="auto"/>
            <w:left w:val="none" w:sz="0" w:space="0" w:color="auto"/>
            <w:bottom w:val="none" w:sz="0" w:space="0" w:color="auto"/>
            <w:right w:val="none" w:sz="0" w:space="0" w:color="auto"/>
          </w:divBdr>
          <w:divsChild>
            <w:div w:id="484443893">
              <w:marLeft w:val="0"/>
              <w:marRight w:val="0"/>
              <w:marTop w:val="0"/>
              <w:marBottom w:val="0"/>
              <w:divBdr>
                <w:top w:val="none" w:sz="0" w:space="0" w:color="auto"/>
                <w:left w:val="none" w:sz="0" w:space="0" w:color="auto"/>
                <w:bottom w:val="none" w:sz="0" w:space="0" w:color="auto"/>
                <w:right w:val="none" w:sz="0" w:space="0" w:color="auto"/>
              </w:divBdr>
            </w:div>
            <w:div w:id="620461398">
              <w:marLeft w:val="0"/>
              <w:marRight w:val="0"/>
              <w:marTop w:val="0"/>
              <w:marBottom w:val="0"/>
              <w:divBdr>
                <w:top w:val="none" w:sz="0" w:space="0" w:color="auto"/>
                <w:left w:val="none" w:sz="0" w:space="0" w:color="auto"/>
                <w:bottom w:val="none" w:sz="0" w:space="0" w:color="auto"/>
                <w:right w:val="none" w:sz="0" w:space="0" w:color="auto"/>
              </w:divBdr>
            </w:div>
            <w:div w:id="190482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62164">
      <w:bodyDiv w:val="1"/>
      <w:marLeft w:val="0"/>
      <w:marRight w:val="0"/>
      <w:marTop w:val="0"/>
      <w:marBottom w:val="0"/>
      <w:divBdr>
        <w:top w:val="none" w:sz="0" w:space="0" w:color="auto"/>
        <w:left w:val="none" w:sz="0" w:space="0" w:color="auto"/>
        <w:bottom w:val="none" w:sz="0" w:space="0" w:color="auto"/>
        <w:right w:val="none" w:sz="0" w:space="0" w:color="auto"/>
      </w:divBdr>
      <w:divsChild>
        <w:div w:id="723482244">
          <w:marLeft w:val="0"/>
          <w:marRight w:val="0"/>
          <w:marTop w:val="0"/>
          <w:marBottom w:val="0"/>
          <w:divBdr>
            <w:top w:val="none" w:sz="0" w:space="0" w:color="auto"/>
            <w:left w:val="none" w:sz="0" w:space="0" w:color="auto"/>
            <w:bottom w:val="none" w:sz="0" w:space="0" w:color="auto"/>
            <w:right w:val="none" w:sz="0" w:space="0" w:color="auto"/>
          </w:divBdr>
        </w:div>
        <w:div w:id="1675262458">
          <w:marLeft w:val="0"/>
          <w:marRight w:val="0"/>
          <w:marTop w:val="0"/>
          <w:marBottom w:val="0"/>
          <w:divBdr>
            <w:top w:val="none" w:sz="0" w:space="0" w:color="auto"/>
            <w:left w:val="none" w:sz="0" w:space="0" w:color="auto"/>
            <w:bottom w:val="none" w:sz="0" w:space="0" w:color="auto"/>
            <w:right w:val="none" w:sz="0" w:space="0" w:color="auto"/>
          </w:divBdr>
        </w:div>
        <w:div w:id="2112628157">
          <w:marLeft w:val="0"/>
          <w:marRight w:val="0"/>
          <w:marTop w:val="0"/>
          <w:marBottom w:val="0"/>
          <w:divBdr>
            <w:top w:val="none" w:sz="0" w:space="0" w:color="auto"/>
            <w:left w:val="none" w:sz="0" w:space="0" w:color="auto"/>
            <w:bottom w:val="none" w:sz="0" w:space="0" w:color="auto"/>
            <w:right w:val="none" w:sz="0" w:space="0" w:color="auto"/>
          </w:divBdr>
        </w:div>
        <w:div w:id="2134320209">
          <w:marLeft w:val="0"/>
          <w:marRight w:val="0"/>
          <w:marTop w:val="0"/>
          <w:marBottom w:val="0"/>
          <w:divBdr>
            <w:top w:val="none" w:sz="0" w:space="0" w:color="auto"/>
            <w:left w:val="none" w:sz="0" w:space="0" w:color="auto"/>
            <w:bottom w:val="none" w:sz="0" w:space="0" w:color="auto"/>
            <w:right w:val="none" w:sz="0" w:space="0" w:color="auto"/>
          </w:divBdr>
        </w:div>
      </w:divsChild>
    </w:div>
    <w:div w:id="1520317995">
      <w:bodyDiv w:val="1"/>
      <w:marLeft w:val="0"/>
      <w:marRight w:val="0"/>
      <w:marTop w:val="0"/>
      <w:marBottom w:val="0"/>
      <w:divBdr>
        <w:top w:val="none" w:sz="0" w:space="0" w:color="auto"/>
        <w:left w:val="none" w:sz="0" w:space="0" w:color="auto"/>
        <w:bottom w:val="none" w:sz="0" w:space="0" w:color="auto"/>
        <w:right w:val="none" w:sz="0" w:space="0" w:color="auto"/>
      </w:divBdr>
      <w:divsChild>
        <w:div w:id="1612858105">
          <w:marLeft w:val="0"/>
          <w:marRight w:val="0"/>
          <w:marTop w:val="0"/>
          <w:marBottom w:val="0"/>
          <w:divBdr>
            <w:top w:val="none" w:sz="0" w:space="0" w:color="auto"/>
            <w:left w:val="none" w:sz="0" w:space="0" w:color="auto"/>
            <w:bottom w:val="none" w:sz="0" w:space="0" w:color="auto"/>
            <w:right w:val="none" w:sz="0" w:space="0" w:color="auto"/>
          </w:divBdr>
        </w:div>
        <w:div w:id="1816140971">
          <w:marLeft w:val="0"/>
          <w:marRight w:val="0"/>
          <w:marTop w:val="0"/>
          <w:marBottom w:val="0"/>
          <w:divBdr>
            <w:top w:val="none" w:sz="0" w:space="0" w:color="auto"/>
            <w:left w:val="none" w:sz="0" w:space="0" w:color="auto"/>
            <w:bottom w:val="none" w:sz="0" w:space="0" w:color="auto"/>
            <w:right w:val="none" w:sz="0" w:space="0" w:color="auto"/>
          </w:divBdr>
        </w:div>
      </w:divsChild>
    </w:div>
    <w:div w:id="1520965522">
      <w:bodyDiv w:val="1"/>
      <w:marLeft w:val="0"/>
      <w:marRight w:val="0"/>
      <w:marTop w:val="0"/>
      <w:marBottom w:val="0"/>
      <w:divBdr>
        <w:top w:val="none" w:sz="0" w:space="0" w:color="auto"/>
        <w:left w:val="none" w:sz="0" w:space="0" w:color="auto"/>
        <w:bottom w:val="none" w:sz="0" w:space="0" w:color="auto"/>
        <w:right w:val="none" w:sz="0" w:space="0" w:color="auto"/>
      </w:divBdr>
      <w:divsChild>
        <w:div w:id="1777166633">
          <w:marLeft w:val="0"/>
          <w:marRight w:val="0"/>
          <w:marTop w:val="0"/>
          <w:marBottom w:val="0"/>
          <w:divBdr>
            <w:top w:val="none" w:sz="0" w:space="0" w:color="auto"/>
            <w:left w:val="none" w:sz="0" w:space="0" w:color="auto"/>
            <w:bottom w:val="none" w:sz="0" w:space="0" w:color="auto"/>
            <w:right w:val="none" w:sz="0" w:space="0" w:color="auto"/>
          </w:divBdr>
          <w:divsChild>
            <w:div w:id="1197354445">
              <w:marLeft w:val="0"/>
              <w:marRight w:val="0"/>
              <w:marTop w:val="0"/>
              <w:marBottom w:val="0"/>
              <w:divBdr>
                <w:top w:val="none" w:sz="0" w:space="0" w:color="auto"/>
                <w:left w:val="none" w:sz="0" w:space="0" w:color="auto"/>
                <w:bottom w:val="none" w:sz="0" w:space="0" w:color="auto"/>
                <w:right w:val="none" w:sz="0" w:space="0" w:color="auto"/>
              </w:divBdr>
            </w:div>
            <w:div w:id="1633825838">
              <w:marLeft w:val="0"/>
              <w:marRight w:val="0"/>
              <w:marTop w:val="0"/>
              <w:marBottom w:val="0"/>
              <w:divBdr>
                <w:top w:val="none" w:sz="0" w:space="0" w:color="auto"/>
                <w:left w:val="none" w:sz="0" w:space="0" w:color="auto"/>
                <w:bottom w:val="none" w:sz="0" w:space="0" w:color="auto"/>
                <w:right w:val="none" w:sz="0" w:space="0" w:color="auto"/>
              </w:divBdr>
            </w:div>
          </w:divsChild>
        </w:div>
        <w:div w:id="1814979927">
          <w:marLeft w:val="0"/>
          <w:marRight w:val="0"/>
          <w:marTop w:val="0"/>
          <w:marBottom w:val="0"/>
          <w:divBdr>
            <w:top w:val="none" w:sz="0" w:space="0" w:color="auto"/>
            <w:left w:val="none" w:sz="0" w:space="0" w:color="auto"/>
            <w:bottom w:val="none" w:sz="0" w:space="0" w:color="auto"/>
            <w:right w:val="none" w:sz="0" w:space="0" w:color="auto"/>
          </w:divBdr>
          <w:divsChild>
            <w:div w:id="82289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5640">
      <w:bodyDiv w:val="1"/>
      <w:marLeft w:val="0"/>
      <w:marRight w:val="0"/>
      <w:marTop w:val="0"/>
      <w:marBottom w:val="0"/>
      <w:divBdr>
        <w:top w:val="none" w:sz="0" w:space="0" w:color="auto"/>
        <w:left w:val="none" w:sz="0" w:space="0" w:color="auto"/>
        <w:bottom w:val="none" w:sz="0" w:space="0" w:color="auto"/>
        <w:right w:val="none" w:sz="0" w:space="0" w:color="auto"/>
      </w:divBdr>
      <w:divsChild>
        <w:div w:id="1496074207">
          <w:marLeft w:val="547"/>
          <w:marRight w:val="0"/>
          <w:marTop w:val="0"/>
          <w:marBottom w:val="0"/>
          <w:divBdr>
            <w:top w:val="none" w:sz="0" w:space="0" w:color="auto"/>
            <w:left w:val="none" w:sz="0" w:space="0" w:color="auto"/>
            <w:bottom w:val="none" w:sz="0" w:space="0" w:color="auto"/>
            <w:right w:val="none" w:sz="0" w:space="0" w:color="auto"/>
          </w:divBdr>
        </w:div>
      </w:divsChild>
    </w:div>
    <w:div w:id="1596134754">
      <w:bodyDiv w:val="1"/>
      <w:marLeft w:val="0"/>
      <w:marRight w:val="0"/>
      <w:marTop w:val="0"/>
      <w:marBottom w:val="0"/>
      <w:divBdr>
        <w:top w:val="none" w:sz="0" w:space="0" w:color="auto"/>
        <w:left w:val="none" w:sz="0" w:space="0" w:color="auto"/>
        <w:bottom w:val="none" w:sz="0" w:space="0" w:color="auto"/>
        <w:right w:val="none" w:sz="0" w:space="0" w:color="auto"/>
      </w:divBdr>
      <w:divsChild>
        <w:div w:id="1866750215">
          <w:marLeft w:val="0"/>
          <w:marRight w:val="0"/>
          <w:marTop w:val="0"/>
          <w:marBottom w:val="0"/>
          <w:divBdr>
            <w:top w:val="none" w:sz="0" w:space="0" w:color="auto"/>
            <w:left w:val="none" w:sz="0" w:space="0" w:color="auto"/>
            <w:bottom w:val="none" w:sz="0" w:space="0" w:color="auto"/>
            <w:right w:val="none" w:sz="0" w:space="0" w:color="auto"/>
          </w:divBdr>
        </w:div>
        <w:div w:id="2081244077">
          <w:marLeft w:val="0"/>
          <w:marRight w:val="0"/>
          <w:marTop w:val="0"/>
          <w:marBottom w:val="0"/>
          <w:divBdr>
            <w:top w:val="none" w:sz="0" w:space="0" w:color="auto"/>
            <w:left w:val="none" w:sz="0" w:space="0" w:color="auto"/>
            <w:bottom w:val="none" w:sz="0" w:space="0" w:color="auto"/>
            <w:right w:val="none" w:sz="0" w:space="0" w:color="auto"/>
          </w:divBdr>
          <w:divsChild>
            <w:div w:id="362561517">
              <w:marLeft w:val="0"/>
              <w:marRight w:val="0"/>
              <w:marTop w:val="30"/>
              <w:marBottom w:val="30"/>
              <w:divBdr>
                <w:top w:val="none" w:sz="0" w:space="0" w:color="auto"/>
                <w:left w:val="none" w:sz="0" w:space="0" w:color="auto"/>
                <w:bottom w:val="none" w:sz="0" w:space="0" w:color="auto"/>
                <w:right w:val="none" w:sz="0" w:space="0" w:color="auto"/>
              </w:divBdr>
              <w:divsChild>
                <w:div w:id="67768391">
                  <w:marLeft w:val="0"/>
                  <w:marRight w:val="0"/>
                  <w:marTop w:val="0"/>
                  <w:marBottom w:val="0"/>
                  <w:divBdr>
                    <w:top w:val="none" w:sz="0" w:space="0" w:color="auto"/>
                    <w:left w:val="none" w:sz="0" w:space="0" w:color="auto"/>
                    <w:bottom w:val="none" w:sz="0" w:space="0" w:color="auto"/>
                    <w:right w:val="none" w:sz="0" w:space="0" w:color="auto"/>
                  </w:divBdr>
                  <w:divsChild>
                    <w:div w:id="915894236">
                      <w:marLeft w:val="0"/>
                      <w:marRight w:val="0"/>
                      <w:marTop w:val="0"/>
                      <w:marBottom w:val="0"/>
                      <w:divBdr>
                        <w:top w:val="none" w:sz="0" w:space="0" w:color="auto"/>
                        <w:left w:val="none" w:sz="0" w:space="0" w:color="auto"/>
                        <w:bottom w:val="none" w:sz="0" w:space="0" w:color="auto"/>
                        <w:right w:val="none" w:sz="0" w:space="0" w:color="auto"/>
                      </w:divBdr>
                    </w:div>
                  </w:divsChild>
                </w:div>
                <w:div w:id="101146412">
                  <w:marLeft w:val="0"/>
                  <w:marRight w:val="0"/>
                  <w:marTop w:val="0"/>
                  <w:marBottom w:val="0"/>
                  <w:divBdr>
                    <w:top w:val="none" w:sz="0" w:space="0" w:color="auto"/>
                    <w:left w:val="none" w:sz="0" w:space="0" w:color="auto"/>
                    <w:bottom w:val="none" w:sz="0" w:space="0" w:color="auto"/>
                    <w:right w:val="none" w:sz="0" w:space="0" w:color="auto"/>
                  </w:divBdr>
                  <w:divsChild>
                    <w:div w:id="1038624541">
                      <w:marLeft w:val="0"/>
                      <w:marRight w:val="0"/>
                      <w:marTop w:val="0"/>
                      <w:marBottom w:val="0"/>
                      <w:divBdr>
                        <w:top w:val="none" w:sz="0" w:space="0" w:color="auto"/>
                        <w:left w:val="none" w:sz="0" w:space="0" w:color="auto"/>
                        <w:bottom w:val="none" w:sz="0" w:space="0" w:color="auto"/>
                        <w:right w:val="none" w:sz="0" w:space="0" w:color="auto"/>
                      </w:divBdr>
                    </w:div>
                    <w:div w:id="1174421473">
                      <w:marLeft w:val="0"/>
                      <w:marRight w:val="0"/>
                      <w:marTop w:val="0"/>
                      <w:marBottom w:val="0"/>
                      <w:divBdr>
                        <w:top w:val="none" w:sz="0" w:space="0" w:color="auto"/>
                        <w:left w:val="none" w:sz="0" w:space="0" w:color="auto"/>
                        <w:bottom w:val="none" w:sz="0" w:space="0" w:color="auto"/>
                        <w:right w:val="none" w:sz="0" w:space="0" w:color="auto"/>
                      </w:divBdr>
                    </w:div>
                    <w:div w:id="1797217769">
                      <w:marLeft w:val="0"/>
                      <w:marRight w:val="0"/>
                      <w:marTop w:val="0"/>
                      <w:marBottom w:val="0"/>
                      <w:divBdr>
                        <w:top w:val="none" w:sz="0" w:space="0" w:color="auto"/>
                        <w:left w:val="none" w:sz="0" w:space="0" w:color="auto"/>
                        <w:bottom w:val="none" w:sz="0" w:space="0" w:color="auto"/>
                        <w:right w:val="none" w:sz="0" w:space="0" w:color="auto"/>
                      </w:divBdr>
                    </w:div>
                  </w:divsChild>
                </w:div>
                <w:div w:id="154153832">
                  <w:marLeft w:val="0"/>
                  <w:marRight w:val="0"/>
                  <w:marTop w:val="0"/>
                  <w:marBottom w:val="0"/>
                  <w:divBdr>
                    <w:top w:val="none" w:sz="0" w:space="0" w:color="auto"/>
                    <w:left w:val="none" w:sz="0" w:space="0" w:color="auto"/>
                    <w:bottom w:val="none" w:sz="0" w:space="0" w:color="auto"/>
                    <w:right w:val="none" w:sz="0" w:space="0" w:color="auto"/>
                  </w:divBdr>
                  <w:divsChild>
                    <w:div w:id="1022899991">
                      <w:marLeft w:val="0"/>
                      <w:marRight w:val="0"/>
                      <w:marTop w:val="0"/>
                      <w:marBottom w:val="0"/>
                      <w:divBdr>
                        <w:top w:val="none" w:sz="0" w:space="0" w:color="auto"/>
                        <w:left w:val="none" w:sz="0" w:space="0" w:color="auto"/>
                        <w:bottom w:val="none" w:sz="0" w:space="0" w:color="auto"/>
                        <w:right w:val="none" w:sz="0" w:space="0" w:color="auto"/>
                      </w:divBdr>
                    </w:div>
                  </w:divsChild>
                </w:div>
                <w:div w:id="164520390">
                  <w:marLeft w:val="0"/>
                  <w:marRight w:val="0"/>
                  <w:marTop w:val="0"/>
                  <w:marBottom w:val="0"/>
                  <w:divBdr>
                    <w:top w:val="none" w:sz="0" w:space="0" w:color="auto"/>
                    <w:left w:val="none" w:sz="0" w:space="0" w:color="auto"/>
                    <w:bottom w:val="none" w:sz="0" w:space="0" w:color="auto"/>
                    <w:right w:val="none" w:sz="0" w:space="0" w:color="auto"/>
                  </w:divBdr>
                  <w:divsChild>
                    <w:div w:id="1304702448">
                      <w:marLeft w:val="0"/>
                      <w:marRight w:val="0"/>
                      <w:marTop w:val="0"/>
                      <w:marBottom w:val="0"/>
                      <w:divBdr>
                        <w:top w:val="none" w:sz="0" w:space="0" w:color="auto"/>
                        <w:left w:val="none" w:sz="0" w:space="0" w:color="auto"/>
                        <w:bottom w:val="none" w:sz="0" w:space="0" w:color="auto"/>
                        <w:right w:val="none" w:sz="0" w:space="0" w:color="auto"/>
                      </w:divBdr>
                    </w:div>
                    <w:div w:id="2027293864">
                      <w:marLeft w:val="0"/>
                      <w:marRight w:val="0"/>
                      <w:marTop w:val="0"/>
                      <w:marBottom w:val="0"/>
                      <w:divBdr>
                        <w:top w:val="none" w:sz="0" w:space="0" w:color="auto"/>
                        <w:left w:val="none" w:sz="0" w:space="0" w:color="auto"/>
                        <w:bottom w:val="none" w:sz="0" w:space="0" w:color="auto"/>
                        <w:right w:val="none" w:sz="0" w:space="0" w:color="auto"/>
                      </w:divBdr>
                    </w:div>
                  </w:divsChild>
                </w:div>
                <w:div w:id="170144671">
                  <w:marLeft w:val="0"/>
                  <w:marRight w:val="0"/>
                  <w:marTop w:val="0"/>
                  <w:marBottom w:val="0"/>
                  <w:divBdr>
                    <w:top w:val="none" w:sz="0" w:space="0" w:color="auto"/>
                    <w:left w:val="none" w:sz="0" w:space="0" w:color="auto"/>
                    <w:bottom w:val="none" w:sz="0" w:space="0" w:color="auto"/>
                    <w:right w:val="none" w:sz="0" w:space="0" w:color="auto"/>
                  </w:divBdr>
                  <w:divsChild>
                    <w:div w:id="495614144">
                      <w:marLeft w:val="0"/>
                      <w:marRight w:val="0"/>
                      <w:marTop w:val="0"/>
                      <w:marBottom w:val="0"/>
                      <w:divBdr>
                        <w:top w:val="none" w:sz="0" w:space="0" w:color="auto"/>
                        <w:left w:val="none" w:sz="0" w:space="0" w:color="auto"/>
                        <w:bottom w:val="none" w:sz="0" w:space="0" w:color="auto"/>
                        <w:right w:val="none" w:sz="0" w:space="0" w:color="auto"/>
                      </w:divBdr>
                    </w:div>
                  </w:divsChild>
                </w:div>
                <w:div w:id="225071631">
                  <w:marLeft w:val="0"/>
                  <w:marRight w:val="0"/>
                  <w:marTop w:val="0"/>
                  <w:marBottom w:val="0"/>
                  <w:divBdr>
                    <w:top w:val="none" w:sz="0" w:space="0" w:color="auto"/>
                    <w:left w:val="none" w:sz="0" w:space="0" w:color="auto"/>
                    <w:bottom w:val="none" w:sz="0" w:space="0" w:color="auto"/>
                    <w:right w:val="none" w:sz="0" w:space="0" w:color="auto"/>
                  </w:divBdr>
                  <w:divsChild>
                    <w:div w:id="236594990">
                      <w:marLeft w:val="0"/>
                      <w:marRight w:val="0"/>
                      <w:marTop w:val="0"/>
                      <w:marBottom w:val="0"/>
                      <w:divBdr>
                        <w:top w:val="none" w:sz="0" w:space="0" w:color="auto"/>
                        <w:left w:val="none" w:sz="0" w:space="0" w:color="auto"/>
                        <w:bottom w:val="none" w:sz="0" w:space="0" w:color="auto"/>
                        <w:right w:val="none" w:sz="0" w:space="0" w:color="auto"/>
                      </w:divBdr>
                    </w:div>
                    <w:div w:id="315111722">
                      <w:marLeft w:val="0"/>
                      <w:marRight w:val="0"/>
                      <w:marTop w:val="0"/>
                      <w:marBottom w:val="0"/>
                      <w:divBdr>
                        <w:top w:val="none" w:sz="0" w:space="0" w:color="auto"/>
                        <w:left w:val="none" w:sz="0" w:space="0" w:color="auto"/>
                        <w:bottom w:val="none" w:sz="0" w:space="0" w:color="auto"/>
                        <w:right w:val="none" w:sz="0" w:space="0" w:color="auto"/>
                      </w:divBdr>
                    </w:div>
                    <w:div w:id="573707656">
                      <w:marLeft w:val="0"/>
                      <w:marRight w:val="0"/>
                      <w:marTop w:val="0"/>
                      <w:marBottom w:val="0"/>
                      <w:divBdr>
                        <w:top w:val="none" w:sz="0" w:space="0" w:color="auto"/>
                        <w:left w:val="none" w:sz="0" w:space="0" w:color="auto"/>
                        <w:bottom w:val="none" w:sz="0" w:space="0" w:color="auto"/>
                        <w:right w:val="none" w:sz="0" w:space="0" w:color="auto"/>
                      </w:divBdr>
                    </w:div>
                  </w:divsChild>
                </w:div>
                <w:div w:id="230625148">
                  <w:marLeft w:val="0"/>
                  <w:marRight w:val="0"/>
                  <w:marTop w:val="0"/>
                  <w:marBottom w:val="0"/>
                  <w:divBdr>
                    <w:top w:val="none" w:sz="0" w:space="0" w:color="auto"/>
                    <w:left w:val="none" w:sz="0" w:space="0" w:color="auto"/>
                    <w:bottom w:val="none" w:sz="0" w:space="0" w:color="auto"/>
                    <w:right w:val="none" w:sz="0" w:space="0" w:color="auto"/>
                  </w:divBdr>
                  <w:divsChild>
                    <w:div w:id="642855880">
                      <w:marLeft w:val="0"/>
                      <w:marRight w:val="0"/>
                      <w:marTop w:val="0"/>
                      <w:marBottom w:val="0"/>
                      <w:divBdr>
                        <w:top w:val="none" w:sz="0" w:space="0" w:color="auto"/>
                        <w:left w:val="none" w:sz="0" w:space="0" w:color="auto"/>
                        <w:bottom w:val="none" w:sz="0" w:space="0" w:color="auto"/>
                        <w:right w:val="none" w:sz="0" w:space="0" w:color="auto"/>
                      </w:divBdr>
                    </w:div>
                    <w:div w:id="842084196">
                      <w:marLeft w:val="0"/>
                      <w:marRight w:val="0"/>
                      <w:marTop w:val="0"/>
                      <w:marBottom w:val="0"/>
                      <w:divBdr>
                        <w:top w:val="none" w:sz="0" w:space="0" w:color="auto"/>
                        <w:left w:val="none" w:sz="0" w:space="0" w:color="auto"/>
                        <w:bottom w:val="none" w:sz="0" w:space="0" w:color="auto"/>
                        <w:right w:val="none" w:sz="0" w:space="0" w:color="auto"/>
                      </w:divBdr>
                    </w:div>
                    <w:div w:id="907181893">
                      <w:marLeft w:val="0"/>
                      <w:marRight w:val="0"/>
                      <w:marTop w:val="0"/>
                      <w:marBottom w:val="0"/>
                      <w:divBdr>
                        <w:top w:val="none" w:sz="0" w:space="0" w:color="auto"/>
                        <w:left w:val="none" w:sz="0" w:space="0" w:color="auto"/>
                        <w:bottom w:val="none" w:sz="0" w:space="0" w:color="auto"/>
                        <w:right w:val="none" w:sz="0" w:space="0" w:color="auto"/>
                      </w:divBdr>
                    </w:div>
                    <w:div w:id="1202013827">
                      <w:marLeft w:val="0"/>
                      <w:marRight w:val="0"/>
                      <w:marTop w:val="0"/>
                      <w:marBottom w:val="0"/>
                      <w:divBdr>
                        <w:top w:val="none" w:sz="0" w:space="0" w:color="auto"/>
                        <w:left w:val="none" w:sz="0" w:space="0" w:color="auto"/>
                        <w:bottom w:val="none" w:sz="0" w:space="0" w:color="auto"/>
                        <w:right w:val="none" w:sz="0" w:space="0" w:color="auto"/>
                      </w:divBdr>
                    </w:div>
                  </w:divsChild>
                </w:div>
                <w:div w:id="282619494">
                  <w:marLeft w:val="0"/>
                  <w:marRight w:val="0"/>
                  <w:marTop w:val="0"/>
                  <w:marBottom w:val="0"/>
                  <w:divBdr>
                    <w:top w:val="none" w:sz="0" w:space="0" w:color="auto"/>
                    <w:left w:val="none" w:sz="0" w:space="0" w:color="auto"/>
                    <w:bottom w:val="none" w:sz="0" w:space="0" w:color="auto"/>
                    <w:right w:val="none" w:sz="0" w:space="0" w:color="auto"/>
                  </w:divBdr>
                  <w:divsChild>
                    <w:div w:id="1816870883">
                      <w:marLeft w:val="0"/>
                      <w:marRight w:val="0"/>
                      <w:marTop w:val="0"/>
                      <w:marBottom w:val="0"/>
                      <w:divBdr>
                        <w:top w:val="none" w:sz="0" w:space="0" w:color="auto"/>
                        <w:left w:val="none" w:sz="0" w:space="0" w:color="auto"/>
                        <w:bottom w:val="none" w:sz="0" w:space="0" w:color="auto"/>
                        <w:right w:val="none" w:sz="0" w:space="0" w:color="auto"/>
                      </w:divBdr>
                    </w:div>
                  </w:divsChild>
                </w:div>
                <w:div w:id="479273358">
                  <w:marLeft w:val="0"/>
                  <w:marRight w:val="0"/>
                  <w:marTop w:val="0"/>
                  <w:marBottom w:val="0"/>
                  <w:divBdr>
                    <w:top w:val="none" w:sz="0" w:space="0" w:color="auto"/>
                    <w:left w:val="none" w:sz="0" w:space="0" w:color="auto"/>
                    <w:bottom w:val="none" w:sz="0" w:space="0" w:color="auto"/>
                    <w:right w:val="none" w:sz="0" w:space="0" w:color="auto"/>
                  </w:divBdr>
                  <w:divsChild>
                    <w:div w:id="1384408896">
                      <w:marLeft w:val="0"/>
                      <w:marRight w:val="0"/>
                      <w:marTop w:val="0"/>
                      <w:marBottom w:val="0"/>
                      <w:divBdr>
                        <w:top w:val="none" w:sz="0" w:space="0" w:color="auto"/>
                        <w:left w:val="none" w:sz="0" w:space="0" w:color="auto"/>
                        <w:bottom w:val="none" w:sz="0" w:space="0" w:color="auto"/>
                        <w:right w:val="none" w:sz="0" w:space="0" w:color="auto"/>
                      </w:divBdr>
                    </w:div>
                  </w:divsChild>
                </w:div>
                <w:div w:id="492835385">
                  <w:marLeft w:val="0"/>
                  <w:marRight w:val="0"/>
                  <w:marTop w:val="0"/>
                  <w:marBottom w:val="0"/>
                  <w:divBdr>
                    <w:top w:val="none" w:sz="0" w:space="0" w:color="auto"/>
                    <w:left w:val="none" w:sz="0" w:space="0" w:color="auto"/>
                    <w:bottom w:val="none" w:sz="0" w:space="0" w:color="auto"/>
                    <w:right w:val="none" w:sz="0" w:space="0" w:color="auto"/>
                  </w:divBdr>
                  <w:divsChild>
                    <w:div w:id="1384870500">
                      <w:marLeft w:val="0"/>
                      <w:marRight w:val="0"/>
                      <w:marTop w:val="0"/>
                      <w:marBottom w:val="0"/>
                      <w:divBdr>
                        <w:top w:val="none" w:sz="0" w:space="0" w:color="auto"/>
                        <w:left w:val="none" w:sz="0" w:space="0" w:color="auto"/>
                        <w:bottom w:val="none" w:sz="0" w:space="0" w:color="auto"/>
                        <w:right w:val="none" w:sz="0" w:space="0" w:color="auto"/>
                      </w:divBdr>
                    </w:div>
                  </w:divsChild>
                </w:div>
                <w:div w:id="495808956">
                  <w:marLeft w:val="0"/>
                  <w:marRight w:val="0"/>
                  <w:marTop w:val="0"/>
                  <w:marBottom w:val="0"/>
                  <w:divBdr>
                    <w:top w:val="none" w:sz="0" w:space="0" w:color="auto"/>
                    <w:left w:val="none" w:sz="0" w:space="0" w:color="auto"/>
                    <w:bottom w:val="none" w:sz="0" w:space="0" w:color="auto"/>
                    <w:right w:val="none" w:sz="0" w:space="0" w:color="auto"/>
                  </w:divBdr>
                  <w:divsChild>
                    <w:div w:id="1150710564">
                      <w:marLeft w:val="0"/>
                      <w:marRight w:val="0"/>
                      <w:marTop w:val="0"/>
                      <w:marBottom w:val="0"/>
                      <w:divBdr>
                        <w:top w:val="none" w:sz="0" w:space="0" w:color="auto"/>
                        <w:left w:val="none" w:sz="0" w:space="0" w:color="auto"/>
                        <w:bottom w:val="none" w:sz="0" w:space="0" w:color="auto"/>
                        <w:right w:val="none" w:sz="0" w:space="0" w:color="auto"/>
                      </w:divBdr>
                    </w:div>
                    <w:div w:id="1250499400">
                      <w:marLeft w:val="0"/>
                      <w:marRight w:val="0"/>
                      <w:marTop w:val="0"/>
                      <w:marBottom w:val="0"/>
                      <w:divBdr>
                        <w:top w:val="none" w:sz="0" w:space="0" w:color="auto"/>
                        <w:left w:val="none" w:sz="0" w:space="0" w:color="auto"/>
                        <w:bottom w:val="none" w:sz="0" w:space="0" w:color="auto"/>
                        <w:right w:val="none" w:sz="0" w:space="0" w:color="auto"/>
                      </w:divBdr>
                    </w:div>
                  </w:divsChild>
                </w:div>
                <w:div w:id="496309113">
                  <w:marLeft w:val="0"/>
                  <w:marRight w:val="0"/>
                  <w:marTop w:val="0"/>
                  <w:marBottom w:val="0"/>
                  <w:divBdr>
                    <w:top w:val="none" w:sz="0" w:space="0" w:color="auto"/>
                    <w:left w:val="none" w:sz="0" w:space="0" w:color="auto"/>
                    <w:bottom w:val="none" w:sz="0" w:space="0" w:color="auto"/>
                    <w:right w:val="none" w:sz="0" w:space="0" w:color="auto"/>
                  </w:divBdr>
                  <w:divsChild>
                    <w:div w:id="726031807">
                      <w:marLeft w:val="0"/>
                      <w:marRight w:val="0"/>
                      <w:marTop w:val="0"/>
                      <w:marBottom w:val="0"/>
                      <w:divBdr>
                        <w:top w:val="none" w:sz="0" w:space="0" w:color="auto"/>
                        <w:left w:val="none" w:sz="0" w:space="0" w:color="auto"/>
                        <w:bottom w:val="none" w:sz="0" w:space="0" w:color="auto"/>
                        <w:right w:val="none" w:sz="0" w:space="0" w:color="auto"/>
                      </w:divBdr>
                    </w:div>
                  </w:divsChild>
                </w:div>
                <w:div w:id="519054091">
                  <w:marLeft w:val="0"/>
                  <w:marRight w:val="0"/>
                  <w:marTop w:val="0"/>
                  <w:marBottom w:val="0"/>
                  <w:divBdr>
                    <w:top w:val="none" w:sz="0" w:space="0" w:color="auto"/>
                    <w:left w:val="none" w:sz="0" w:space="0" w:color="auto"/>
                    <w:bottom w:val="none" w:sz="0" w:space="0" w:color="auto"/>
                    <w:right w:val="none" w:sz="0" w:space="0" w:color="auto"/>
                  </w:divBdr>
                  <w:divsChild>
                    <w:div w:id="2007517944">
                      <w:marLeft w:val="0"/>
                      <w:marRight w:val="0"/>
                      <w:marTop w:val="0"/>
                      <w:marBottom w:val="0"/>
                      <w:divBdr>
                        <w:top w:val="none" w:sz="0" w:space="0" w:color="auto"/>
                        <w:left w:val="none" w:sz="0" w:space="0" w:color="auto"/>
                        <w:bottom w:val="none" w:sz="0" w:space="0" w:color="auto"/>
                        <w:right w:val="none" w:sz="0" w:space="0" w:color="auto"/>
                      </w:divBdr>
                    </w:div>
                  </w:divsChild>
                </w:div>
                <w:div w:id="615986199">
                  <w:marLeft w:val="0"/>
                  <w:marRight w:val="0"/>
                  <w:marTop w:val="0"/>
                  <w:marBottom w:val="0"/>
                  <w:divBdr>
                    <w:top w:val="none" w:sz="0" w:space="0" w:color="auto"/>
                    <w:left w:val="none" w:sz="0" w:space="0" w:color="auto"/>
                    <w:bottom w:val="none" w:sz="0" w:space="0" w:color="auto"/>
                    <w:right w:val="none" w:sz="0" w:space="0" w:color="auto"/>
                  </w:divBdr>
                  <w:divsChild>
                    <w:div w:id="340402689">
                      <w:marLeft w:val="0"/>
                      <w:marRight w:val="0"/>
                      <w:marTop w:val="0"/>
                      <w:marBottom w:val="0"/>
                      <w:divBdr>
                        <w:top w:val="none" w:sz="0" w:space="0" w:color="auto"/>
                        <w:left w:val="none" w:sz="0" w:space="0" w:color="auto"/>
                        <w:bottom w:val="none" w:sz="0" w:space="0" w:color="auto"/>
                        <w:right w:val="none" w:sz="0" w:space="0" w:color="auto"/>
                      </w:divBdr>
                    </w:div>
                  </w:divsChild>
                </w:div>
                <w:div w:id="625503516">
                  <w:marLeft w:val="0"/>
                  <w:marRight w:val="0"/>
                  <w:marTop w:val="0"/>
                  <w:marBottom w:val="0"/>
                  <w:divBdr>
                    <w:top w:val="none" w:sz="0" w:space="0" w:color="auto"/>
                    <w:left w:val="none" w:sz="0" w:space="0" w:color="auto"/>
                    <w:bottom w:val="none" w:sz="0" w:space="0" w:color="auto"/>
                    <w:right w:val="none" w:sz="0" w:space="0" w:color="auto"/>
                  </w:divBdr>
                  <w:divsChild>
                    <w:div w:id="526068433">
                      <w:marLeft w:val="0"/>
                      <w:marRight w:val="0"/>
                      <w:marTop w:val="0"/>
                      <w:marBottom w:val="0"/>
                      <w:divBdr>
                        <w:top w:val="none" w:sz="0" w:space="0" w:color="auto"/>
                        <w:left w:val="none" w:sz="0" w:space="0" w:color="auto"/>
                        <w:bottom w:val="none" w:sz="0" w:space="0" w:color="auto"/>
                        <w:right w:val="none" w:sz="0" w:space="0" w:color="auto"/>
                      </w:divBdr>
                    </w:div>
                  </w:divsChild>
                </w:div>
                <w:div w:id="639768416">
                  <w:marLeft w:val="0"/>
                  <w:marRight w:val="0"/>
                  <w:marTop w:val="0"/>
                  <w:marBottom w:val="0"/>
                  <w:divBdr>
                    <w:top w:val="none" w:sz="0" w:space="0" w:color="auto"/>
                    <w:left w:val="none" w:sz="0" w:space="0" w:color="auto"/>
                    <w:bottom w:val="none" w:sz="0" w:space="0" w:color="auto"/>
                    <w:right w:val="none" w:sz="0" w:space="0" w:color="auto"/>
                  </w:divBdr>
                  <w:divsChild>
                    <w:div w:id="1001085185">
                      <w:marLeft w:val="0"/>
                      <w:marRight w:val="0"/>
                      <w:marTop w:val="0"/>
                      <w:marBottom w:val="0"/>
                      <w:divBdr>
                        <w:top w:val="none" w:sz="0" w:space="0" w:color="auto"/>
                        <w:left w:val="none" w:sz="0" w:space="0" w:color="auto"/>
                        <w:bottom w:val="none" w:sz="0" w:space="0" w:color="auto"/>
                        <w:right w:val="none" w:sz="0" w:space="0" w:color="auto"/>
                      </w:divBdr>
                    </w:div>
                  </w:divsChild>
                </w:div>
                <w:div w:id="684483096">
                  <w:marLeft w:val="0"/>
                  <w:marRight w:val="0"/>
                  <w:marTop w:val="0"/>
                  <w:marBottom w:val="0"/>
                  <w:divBdr>
                    <w:top w:val="none" w:sz="0" w:space="0" w:color="auto"/>
                    <w:left w:val="none" w:sz="0" w:space="0" w:color="auto"/>
                    <w:bottom w:val="none" w:sz="0" w:space="0" w:color="auto"/>
                    <w:right w:val="none" w:sz="0" w:space="0" w:color="auto"/>
                  </w:divBdr>
                  <w:divsChild>
                    <w:div w:id="1118335649">
                      <w:marLeft w:val="0"/>
                      <w:marRight w:val="0"/>
                      <w:marTop w:val="0"/>
                      <w:marBottom w:val="0"/>
                      <w:divBdr>
                        <w:top w:val="none" w:sz="0" w:space="0" w:color="auto"/>
                        <w:left w:val="none" w:sz="0" w:space="0" w:color="auto"/>
                        <w:bottom w:val="none" w:sz="0" w:space="0" w:color="auto"/>
                        <w:right w:val="none" w:sz="0" w:space="0" w:color="auto"/>
                      </w:divBdr>
                    </w:div>
                  </w:divsChild>
                </w:div>
                <w:div w:id="716466210">
                  <w:marLeft w:val="0"/>
                  <w:marRight w:val="0"/>
                  <w:marTop w:val="0"/>
                  <w:marBottom w:val="0"/>
                  <w:divBdr>
                    <w:top w:val="none" w:sz="0" w:space="0" w:color="auto"/>
                    <w:left w:val="none" w:sz="0" w:space="0" w:color="auto"/>
                    <w:bottom w:val="none" w:sz="0" w:space="0" w:color="auto"/>
                    <w:right w:val="none" w:sz="0" w:space="0" w:color="auto"/>
                  </w:divBdr>
                  <w:divsChild>
                    <w:div w:id="1740323718">
                      <w:marLeft w:val="0"/>
                      <w:marRight w:val="0"/>
                      <w:marTop w:val="0"/>
                      <w:marBottom w:val="0"/>
                      <w:divBdr>
                        <w:top w:val="none" w:sz="0" w:space="0" w:color="auto"/>
                        <w:left w:val="none" w:sz="0" w:space="0" w:color="auto"/>
                        <w:bottom w:val="none" w:sz="0" w:space="0" w:color="auto"/>
                        <w:right w:val="none" w:sz="0" w:space="0" w:color="auto"/>
                      </w:divBdr>
                    </w:div>
                  </w:divsChild>
                </w:div>
                <w:div w:id="752094227">
                  <w:marLeft w:val="0"/>
                  <w:marRight w:val="0"/>
                  <w:marTop w:val="0"/>
                  <w:marBottom w:val="0"/>
                  <w:divBdr>
                    <w:top w:val="none" w:sz="0" w:space="0" w:color="auto"/>
                    <w:left w:val="none" w:sz="0" w:space="0" w:color="auto"/>
                    <w:bottom w:val="none" w:sz="0" w:space="0" w:color="auto"/>
                    <w:right w:val="none" w:sz="0" w:space="0" w:color="auto"/>
                  </w:divBdr>
                  <w:divsChild>
                    <w:div w:id="377820633">
                      <w:marLeft w:val="0"/>
                      <w:marRight w:val="0"/>
                      <w:marTop w:val="0"/>
                      <w:marBottom w:val="0"/>
                      <w:divBdr>
                        <w:top w:val="none" w:sz="0" w:space="0" w:color="auto"/>
                        <w:left w:val="none" w:sz="0" w:space="0" w:color="auto"/>
                        <w:bottom w:val="none" w:sz="0" w:space="0" w:color="auto"/>
                        <w:right w:val="none" w:sz="0" w:space="0" w:color="auto"/>
                      </w:divBdr>
                    </w:div>
                    <w:div w:id="893931821">
                      <w:marLeft w:val="0"/>
                      <w:marRight w:val="0"/>
                      <w:marTop w:val="0"/>
                      <w:marBottom w:val="0"/>
                      <w:divBdr>
                        <w:top w:val="none" w:sz="0" w:space="0" w:color="auto"/>
                        <w:left w:val="none" w:sz="0" w:space="0" w:color="auto"/>
                        <w:bottom w:val="none" w:sz="0" w:space="0" w:color="auto"/>
                        <w:right w:val="none" w:sz="0" w:space="0" w:color="auto"/>
                      </w:divBdr>
                    </w:div>
                    <w:div w:id="1027101112">
                      <w:marLeft w:val="0"/>
                      <w:marRight w:val="0"/>
                      <w:marTop w:val="0"/>
                      <w:marBottom w:val="0"/>
                      <w:divBdr>
                        <w:top w:val="none" w:sz="0" w:space="0" w:color="auto"/>
                        <w:left w:val="none" w:sz="0" w:space="0" w:color="auto"/>
                        <w:bottom w:val="none" w:sz="0" w:space="0" w:color="auto"/>
                        <w:right w:val="none" w:sz="0" w:space="0" w:color="auto"/>
                      </w:divBdr>
                    </w:div>
                  </w:divsChild>
                </w:div>
                <w:div w:id="762262874">
                  <w:marLeft w:val="0"/>
                  <w:marRight w:val="0"/>
                  <w:marTop w:val="0"/>
                  <w:marBottom w:val="0"/>
                  <w:divBdr>
                    <w:top w:val="none" w:sz="0" w:space="0" w:color="auto"/>
                    <w:left w:val="none" w:sz="0" w:space="0" w:color="auto"/>
                    <w:bottom w:val="none" w:sz="0" w:space="0" w:color="auto"/>
                    <w:right w:val="none" w:sz="0" w:space="0" w:color="auto"/>
                  </w:divBdr>
                  <w:divsChild>
                    <w:div w:id="194854881">
                      <w:marLeft w:val="0"/>
                      <w:marRight w:val="0"/>
                      <w:marTop w:val="0"/>
                      <w:marBottom w:val="0"/>
                      <w:divBdr>
                        <w:top w:val="none" w:sz="0" w:space="0" w:color="auto"/>
                        <w:left w:val="none" w:sz="0" w:space="0" w:color="auto"/>
                        <w:bottom w:val="none" w:sz="0" w:space="0" w:color="auto"/>
                        <w:right w:val="none" w:sz="0" w:space="0" w:color="auto"/>
                      </w:divBdr>
                    </w:div>
                    <w:div w:id="1471283661">
                      <w:marLeft w:val="0"/>
                      <w:marRight w:val="0"/>
                      <w:marTop w:val="0"/>
                      <w:marBottom w:val="0"/>
                      <w:divBdr>
                        <w:top w:val="none" w:sz="0" w:space="0" w:color="auto"/>
                        <w:left w:val="none" w:sz="0" w:space="0" w:color="auto"/>
                        <w:bottom w:val="none" w:sz="0" w:space="0" w:color="auto"/>
                        <w:right w:val="none" w:sz="0" w:space="0" w:color="auto"/>
                      </w:divBdr>
                    </w:div>
                  </w:divsChild>
                </w:div>
                <w:div w:id="845554950">
                  <w:marLeft w:val="0"/>
                  <w:marRight w:val="0"/>
                  <w:marTop w:val="0"/>
                  <w:marBottom w:val="0"/>
                  <w:divBdr>
                    <w:top w:val="none" w:sz="0" w:space="0" w:color="auto"/>
                    <w:left w:val="none" w:sz="0" w:space="0" w:color="auto"/>
                    <w:bottom w:val="none" w:sz="0" w:space="0" w:color="auto"/>
                    <w:right w:val="none" w:sz="0" w:space="0" w:color="auto"/>
                  </w:divBdr>
                  <w:divsChild>
                    <w:div w:id="1336805308">
                      <w:marLeft w:val="0"/>
                      <w:marRight w:val="0"/>
                      <w:marTop w:val="0"/>
                      <w:marBottom w:val="0"/>
                      <w:divBdr>
                        <w:top w:val="none" w:sz="0" w:space="0" w:color="auto"/>
                        <w:left w:val="none" w:sz="0" w:space="0" w:color="auto"/>
                        <w:bottom w:val="none" w:sz="0" w:space="0" w:color="auto"/>
                        <w:right w:val="none" w:sz="0" w:space="0" w:color="auto"/>
                      </w:divBdr>
                    </w:div>
                  </w:divsChild>
                </w:div>
                <w:div w:id="885291196">
                  <w:marLeft w:val="0"/>
                  <w:marRight w:val="0"/>
                  <w:marTop w:val="0"/>
                  <w:marBottom w:val="0"/>
                  <w:divBdr>
                    <w:top w:val="none" w:sz="0" w:space="0" w:color="auto"/>
                    <w:left w:val="none" w:sz="0" w:space="0" w:color="auto"/>
                    <w:bottom w:val="none" w:sz="0" w:space="0" w:color="auto"/>
                    <w:right w:val="none" w:sz="0" w:space="0" w:color="auto"/>
                  </w:divBdr>
                  <w:divsChild>
                    <w:div w:id="1033575714">
                      <w:marLeft w:val="0"/>
                      <w:marRight w:val="0"/>
                      <w:marTop w:val="0"/>
                      <w:marBottom w:val="0"/>
                      <w:divBdr>
                        <w:top w:val="none" w:sz="0" w:space="0" w:color="auto"/>
                        <w:left w:val="none" w:sz="0" w:space="0" w:color="auto"/>
                        <w:bottom w:val="none" w:sz="0" w:space="0" w:color="auto"/>
                        <w:right w:val="none" w:sz="0" w:space="0" w:color="auto"/>
                      </w:divBdr>
                    </w:div>
                  </w:divsChild>
                </w:div>
                <w:div w:id="915280139">
                  <w:marLeft w:val="0"/>
                  <w:marRight w:val="0"/>
                  <w:marTop w:val="0"/>
                  <w:marBottom w:val="0"/>
                  <w:divBdr>
                    <w:top w:val="none" w:sz="0" w:space="0" w:color="auto"/>
                    <w:left w:val="none" w:sz="0" w:space="0" w:color="auto"/>
                    <w:bottom w:val="none" w:sz="0" w:space="0" w:color="auto"/>
                    <w:right w:val="none" w:sz="0" w:space="0" w:color="auto"/>
                  </w:divBdr>
                  <w:divsChild>
                    <w:div w:id="227152278">
                      <w:marLeft w:val="0"/>
                      <w:marRight w:val="0"/>
                      <w:marTop w:val="0"/>
                      <w:marBottom w:val="0"/>
                      <w:divBdr>
                        <w:top w:val="none" w:sz="0" w:space="0" w:color="auto"/>
                        <w:left w:val="none" w:sz="0" w:space="0" w:color="auto"/>
                        <w:bottom w:val="none" w:sz="0" w:space="0" w:color="auto"/>
                        <w:right w:val="none" w:sz="0" w:space="0" w:color="auto"/>
                      </w:divBdr>
                    </w:div>
                  </w:divsChild>
                </w:div>
                <w:div w:id="1032993668">
                  <w:marLeft w:val="0"/>
                  <w:marRight w:val="0"/>
                  <w:marTop w:val="0"/>
                  <w:marBottom w:val="0"/>
                  <w:divBdr>
                    <w:top w:val="none" w:sz="0" w:space="0" w:color="auto"/>
                    <w:left w:val="none" w:sz="0" w:space="0" w:color="auto"/>
                    <w:bottom w:val="none" w:sz="0" w:space="0" w:color="auto"/>
                    <w:right w:val="none" w:sz="0" w:space="0" w:color="auto"/>
                  </w:divBdr>
                  <w:divsChild>
                    <w:div w:id="1571843895">
                      <w:marLeft w:val="0"/>
                      <w:marRight w:val="0"/>
                      <w:marTop w:val="0"/>
                      <w:marBottom w:val="0"/>
                      <w:divBdr>
                        <w:top w:val="none" w:sz="0" w:space="0" w:color="auto"/>
                        <w:left w:val="none" w:sz="0" w:space="0" w:color="auto"/>
                        <w:bottom w:val="none" w:sz="0" w:space="0" w:color="auto"/>
                        <w:right w:val="none" w:sz="0" w:space="0" w:color="auto"/>
                      </w:divBdr>
                    </w:div>
                  </w:divsChild>
                </w:div>
                <w:div w:id="1154948206">
                  <w:marLeft w:val="0"/>
                  <w:marRight w:val="0"/>
                  <w:marTop w:val="0"/>
                  <w:marBottom w:val="0"/>
                  <w:divBdr>
                    <w:top w:val="none" w:sz="0" w:space="0" w:color="auto"/>
                    <w:left w:val="none" w:sz="0" w:space="0" w:color="auto"/>
                    <w:bottom w:val="none" w:sz="0" w:space="0" w:color="auto"/>
                    <w:right w:val="none" w:sz="0" w:space="0" w:color="auto"/>
                  </w:divBdr>
                  <w:divsChild>
                    <w:div w:id="1838769925">
                      <w:marLeft w:val="0"/>
                      <w:marRight w:val="0"/>
                      <w:marTop w:val="0"/>
                      <w:marBottom w:val="0"/>
                      <w:divBdr>
                        <w:top w:val="none" w:sz="0" w:space="0" w:color="auto"/>
                        <w:left w:val="none" w:sz="0" w:space="0" w:color="auto"/>
                        <w:bottom w:val="none" w:sz="0" w:space="0" w:color="auto"/>
                        <w:right w:val="none" w:sz="0" w:space="0" w:color="auto"/>
                      </w:divBdr>
                    </w:div>
                  </w:divsChild>
                </w:div>
                <w:div w:id="1171918154">
                  <w:marLeft w:val="0"/>
                  <w:marRight w:val="0"/>
                  <w:marTop w:val="0"/>
                  <w:marBottom w:val="0"/>
                  <w:divBdr>
                    <w:top w:val="none" w:sz="0" w:space="0" w:color="auto"/>
                    <w:left w:val="none" w:sz="0" w:space="0" w:color="auto"/>
                    <w:bottom w:val="none" w:sz="0" w:space="0" w:color="auto"/>
                    <w:right w:val="none" w:sz="0" w:space="0" w:color="auto"/>
                  </w:divBdr>
                  <w:divsChild>
                    <w:div w:id="1215459211">
                      <w:marLeft w:val="0"/>
                      <w:marRight w:val="0"/>
                      <w:marTop w:val="0"/>
                      <w:marBottom w:val="0"/>
                      <w:divBdr>
                        <w:top w:val="none" w:sz="0" w:space="0" w:color="auto"/>
                        <w:left w:val="none" w:sz="0" w:space="0" w:color="auto"/>
                        <w:bottom w:val="none" w:sz="0" w:space="0" w:color="auto"/>
                        <w:right w:val="none" w:sz="0" w:space="0" w:color="auto"/>
                      </w:divBdr>
                    </w:div>
                  </w:divsChild>
                </w:div>
                <w:div w:id="1183284970">
                  <w:marLeft w:val="0"/>
                  <w:marRight w:val="0"/>
                  <w:marTop w:val="0"/>
                  <w:marBottom w:val="0"/>
                  <w:divBdr>
                    <w:top w:val="none" w:sz="0" w:space="0" w:color="auto"/>
                    <w:left w:val="none" w:sz="0" w:space="0" w:color="auto"/>
                    <w:bottom w:val="none" w:sz="0" w:space="0" w:color="auto"/>
                    <w:right w:val="none" w:sz="0" w:space="0" w:color="auto"/>
                  </w:divBdr>
                  <w:divsChild>
                    <w:div w:id="1988702146">
                      <w:marLeft w:val="0"/>
                      <w:marRight w:val="0"/>
                      <w:marTop w:val="0"/>
                      <w:marBottom w:val="0"/>
                      <w:divBdr>
                        <w:top w:val="none" w:sz="0" w:space="0" w:color="auto"/>
                        <w:left w:val="none" w:sz="0" w:space="0" w:color="auto"/>
                        <w:bottom w:val="none" w:sz="0" w:space="0" w:color="auto"/>
                        <w:right w:val="none" w:sz="0" w:space="0" w:color="auto"/>
                      </w:divBdr>
                    </w:div>
                  </w:divsChild>
                </w:div>
                <w:div w:id="1194878758">
                  <w:marLeft w:val="0"/>
                  <w:marRight w:val="0"/>
                  <w:marTop w:val="0"/>
                  <w:marBottom w:val="0"/>
                  <w:divBdr>
                    <w:top w:val="none" w:sz="0" w:space="0" w:color="auto"/>
                    <w:left w:val="none" w:sz="0" w:space="0" w:color="auto"/>
                    <w:bottom w:val="none" w:sz="0" w:space="0" w:color="auto"/>
                    <w:right w:val="none" w:sz="0" w:space="0" w:color="auto"/>
                  </w:divBdr>
                  <w:divsChild>
                    <w:div w:id="313414804">
                      <w:marLeft w:val="0"/>
                      <w:marRight w:val="0"/>
                      <w:marTop w:val="0"/>
                      <w:marBottom w:val="0"/>
                      <w:divBdr>
                        <w:top w:val="none" w:sz="0" w:space="0" w:color="auto"/>
                        <w:left w:val="none" w:sz="0" w:space="0" w:color="auto"/>
                        <w:bottom w:val="none" w:sz="0" w:space="0" w:color="auto"/>
                        <w:right w:val="none" w:sz="0" w:space="0" w:color="auto"/>
                      </w:divBdr>
                    </w:div>
                  </w:divsChild>
                </w:div>
                <w:div w:id="1285383117">
                  <w:marLeft w:val="0"/>
                  <w:marRight w:val="0"/>
                  <w:marTop w:val="0"/>
                  <w:marBottom w:val="0"/>
                  <w:divBdr>
                    <w:top w:val="none" w:sz="0" w:space="0" w:color="auto"/>
                    <w:left w:val="none" w:sz="0" w:space="0" w:color="auto"/>
                    <w:bottom w:val="none" w:sz="0" w:space="0" w:color="auto"/>
                    <w:right w:val="none" w:sz="0" w:space="0" w:color="auto"/>
                  </w:divBdr>
                  <w:divsChild>
                    <w:div w:id="429551652">
                      <w:marLeft w:val="0"/>
                      <w:marRight w:val="0"/>
                      <w:marTop w:val="0"/>
                      <w:marBottom w:val="0"/>
                      <w:divBdr>
                        <w:top w:val="none" w:sz="0" w:space="0" w:color="auto"/>
                        <w:left w:val="none" w:sz="0" w:space="0" w:color="auto"/>
                        <w:bottom w:val="none" w:sz="0" w:space="0" w:color="auto"/>
                        <w:right w:val="none" w:sz="0" w:space="0" w:color="auto"/>
                      </w:divBdr>
                    </w:div>
                  </w:divsChild>
                </w:div>
                <w:div w:id="1311523499">
                  <w:marLeft w:val="0"/>
                  <w:marRight w:val="0"/>
                  <w:marTop w:val="0"/>
                  <w:marBottom w:val="0"/>
                  <w:divBdr>
                    <w:top w:val="none" w:sz="0" w:space="0" w:color="auto"/>
                    <w:left w:val="none" w:sz="0" w:space="0" w:color="auto"/>
                    <w:bottom w:val="none" w:sz="0" w:space="0" w:color="auto"/>
                    <w:right w:val="none" w:sz="0" w:space="0" w:color="auto"/>
                  </w:divBdr>
                  <w:divsChild>
                    <w:div w:id="156727310">
                      <w:marLeft w:val="0"/>
                      <w:marRight w:val="0"/>
                      <w:marTop w:val="0"/>
                      <w:marBottom w:val="0"/>
                      <w:divBdr>
                        <w:top w:val="none" w:sz="0" w:space="0" w:color="auto"/>
                        <w:left w:val="none" w:sz="0" w:space="0" w:color="auto"/>
                        <w:bottom w:val="none" w:sz="0" w:space="0" w:color="auto"/>
                        <w:right w:val="none" w:sz="0" w:space="0" w:color="auto"/>
                      </w:divBdr>
                    </w:div>
                  </w:divsChild>
                </w:div>
                <w:div w:id="1311981849">
                  <w:marLeft w:val="0"/>
                  <w:marRight w:val="0"/>
                  <w:marTop w:val="0"/>
                  <w:marBottom w:val="0"/>
                  <w:divBdr>
                    <w:top w:val="none" w:sz="0" w:space="0" w:color="auto"/>
                    <w:left w:val="none" w:sz="0" w:space="0" w:color="auto"/>
                    <w:bottom w:val="none" w:sz="0" w:space="0" w:color="auto"/>
                    <w:right w:val="none" w:sz="0" w:space="0" w:color="auto"/>
                  </w:divBdr>
                  <w:divsChild>
                    <w:div w:id="755174279">
                      <w:marLeft w:val="0"/>
                      <w:marRight w:val="0"/>
                      <w:marTop w:val="0"/>
                      <w:marBottom w:val="0"/>
                      <w:divBdr>
                        <w:top w:val="none" w:sz="0" w:space="0" w:color="auto"/>
                        <w:left w:val="none" w:sz="0" w:space="0" w:color="auto"/>
                        <w:bottom w:val="none" w:sz="0" w:space="0" w:color="auto"/>
                        <w:right w:val="none" w:sz="0" w:space="0" w:color="auto"/>
                      </w:divBdr>
                    </w:div>
                    <w:div w:id="915242318">
                      <w:marLeft w:val="0"/>
                      <w:marRight w:val="0"/>
                      <w:marTop w:val="0"/>
                      <w:marBottom w:val="0"/>
                      <w:divBdr>
                        <w:top w:val="none" w:sz="0" w:space="0" w:color="auto"/>
                        <w:left w:val="none" w:sz="0" w:space="0" w:color="auto"/>
                        <w:bottom w:val="none" w:sz="0" w:space="0" w:color="auto"/>
                        <w:right w:val="none" w:sz="0" w:space="0" w:color="auto"/>
                      </w:divBdr>
                    </w:div>
                    <w:div w:id="948463538">
                      <w:marLeft w:val="0"/>
                      <w:marRight w:val="0"/>
                      <w:marTop w:val="0"/>
                      <w:marBottom w:val="0"/>
                      <w:divBdr>
                        <w:top w:val="none" w:sz="0" w:space="0" w:color="auto"/>
                        <w:left w:val="none" w:sz="0" w:space="0" w:color="auto"/>
                        <w:bottom w:val="none" w:sz="0" w:space="0" w:color="auto"/>
                        <w:right w:val="none" w:sz="0" w:space="0" w:color="auto"/>
                      </w:divBdr>
                    </w:div>
                    <w:div w:id="1351418065">
                      <w:marLeft w:val="0"/>
                      <w:marRight w:val="0"/>
                      <w:marTop w:val="0"/>
                      <w:marBottom w:val="0"/>
                      <w:divBdr>
                        <w:top w:val="none" w:sz="0" w:space="0" w:color="auto"/>
                        <w:left w:val="none" w:sz="0" w:space="0" w:color="auto"/>
                        <w:bottom w:val="none" w:sz="0" w:space="0" w:color="auto"/>
                        <w:right w:val="none" w:sz="0" w:space="0" w:color="auto"/>
                      </w:divBdr>
                    </w:div>
                    <w:div w:id="1594701395">
                      <w:marLeft w:val="0"/>
                      <w:marRight w:val="0"/>
                      <w:marTop w:val="0"/>
                      <w:marBottom w:val="0"/>
                      <w:divBdr>
                        <w:top w:val="none" w:sz="0" w:space="0" w:color="auto"/>
                        <w:left w:val="none" w:sz="0" w:space="0" w:color="auto"/>
                        <w:bottom w:val="none" w:sz="0" w:space="0" w:color="auto"/>
                        <w:right w:val="none" w:sz="0" w:space="0" w:color="auto"/>
                      </w:divBdr>
                    </w:div>
                  </w:divsChild>
                </w:div>
                <w:div w:id="1385062559">
                  <w:marLeft w:val="0"/>
                  <w:marRight w:val="0"/>
                  <w:marTop w:val="0"/>
                  <w:marBottom w:val="0"/>
                  <w:divBdr>
                    <w:top w:val="none" w:sz="0" w:space="0" w:color="auto"/>
                    <w:left w:val="none" w:sz="0" w:space="0" w:color="auto"/>
                    <w:bottom w:val="none" w:sz="0" w:space="0" w:color="auto"/>
                    <w:right w:val="none" w:sz="0" w:space="0" w:color="auto"/>
                  </w:divBdr>
                  <w:divsChild>
                    <w:div w:id="703600066">
                      <w:marLeft w:val="0"/>
                      <w:marRight w:val="0"/>
                      <w:marTop w:val="0"/>
                      <w:marBottom w:val="0"/>
                      <w:divBdr>
                        <w:top w:val="none" w:sz="0" w:space="0" w:color="auto"/>
                        <w:left w:val="none" w:sz="0" w:space="0" w:color="auto"/>
                        <w:bottom w:val="none" w:sz="0" w:space="0" w:color="auto"/>
                        <w:right w:val="none" w:sz="0" w:space="0" w:color="auto"/>
                      </w:divBdr>
                    </w:div>
                  </w:divsChild>
                </w:div>
                <w:div w:id="1422676390">
                  <w:marLeft w:val="0"/>
                  <w:marRight w:val="0"/>
                  <w:marTop w:val="0"/>
                  <w:marBottom w:val="0"/>
                  <w:divBdr>
                    <w:top w:val="none" w:sz="0" w:space="0" w:color="auto"/>
                    <w:left w:val="none" w:sz="0" w:space="0" w:color="auto"/>
                    <w:bottom w:val="none" w:sz="0" w:space="0" w:color="auto"/>
                    <w:right w:val="none" w:sz="0" w:space="0" w:color="auto"/>
                  </w:divBdr>
                  <w:divsChild>
                    <w:div w:id="1932354652">
                      <w:marLeft w:val="0"/>
                      <w:marRight w:val="0"/>
                      <w:marTop w:val="0"/>
                      <w:marBottom w:val="0"/>
                      <w:divBdr>
                        <w:top w:val="none" w:sz="0" w:space="0" w:color="auto"/>
                        <w:left w:val="none" w:sz="0" w:space="0" w:color="auto"/>
                        <w:bottom w:val="none" w:sz="0" w:space="0" w:color="auto"/>
                        <w:right w:val="none" w:sz="0" w:space="0" w:color="auto"/>
                      </w:divBdr>
                    </w:div>
                  </w:divsChild>
                </w:div>
                <w:div w:id="1471481375">
                  <w:marLeft w:val="0"/>
                  <w:marRight w:val="0"/>
                  <w:marTop w:val="0"/>
                  <w:marBottom w:val="0"/>
                  <w:divBdr>
                    <w:top w:val="none" w:sz="0" w:space="0" w:color="auto"/>
                    <w:left w:val="none" w:sz="0" w:space="0" w:color="auto"/>
                    <w:bottom w:val="none" w:sz="0" w:space="0" w:color="auto"/>
                    <w:right w:val="none" w:sz="0" w:space="0" w:color="auto"/>
                  </w:divBdr>
                  <w:divsChild>
                    <w:div w:id="665791884">
                      <w:marLeft w:val="0"/>
                      <w:marRight w:val="0"/>
                      <w:marTop w:val="0"/>
                      <w:marBottom w:val="0"/>
                      <w:divBdr>
                        <w:top w:val="none" w:sz="0" w:space="0" w:color="auto"/>
                        <w:left w:val="none" w:sz="0" w:space="0" w:color="auto"/>
                        <w:bottom w:val="none" w:sz="0" w:space="0" w:color="auto"/>
                        <w:right w:val="none" w:sz="0" w:space="0" w:color="auto"/>
                      </w:divBdr>
                    </w:div>
                    <w:div w:id="1141069661">
                      <w:marLeft w:val="0"/>
                      <w:marRight w:val="0"/>
                      <w:marTop w:val="0"/>
                      <w:marBottom w:val="0"/>
                      <w:divBdr>
                        <w:top w:val="none" w:sz="0" w:space="0" w:color="auto"/>
                        <w:left w:val="none" w:sz="0" w:space="0" w:color="auto"/>
                        <w:bottom w:val="none" w:sz="0" w:space="0" w:color="auto"/>
                        <w:right w:val="none" w:sz="0" w:space="0" w:color="auto"/>
                      </w:divBdr>
                    </w:div>
                    <w:div w:id="1716613340">
                      <w:marLeft w:val="0"/>
                      <w:marRight w:val="0"/>
                      <w:marTop w:val="0"/>
                      <w:marBottom w:val="0"/>
                      <w:divBdr>
                        <w:top w:val="none" w:sz="0" w:space="0" w:color="auto"/>
                        <w:left w:val="none" w:sz="0" w:space="0" w:color="auto"/>
                        <w:bottom w:val="none" w:sz="0" w:space="0" w:color="auto"/>
                        <w:right w:val="none" w:sz="0" w:space="0" w:color="auto"/>
                      </w:divBdr>
                    </w:div>
                  </w:divsChild>
                </w:div>
                <w:div w:id="1505509179">
                  <w:marLeft w:val="0"/>
                  <w:marRight w:val="0"/>
                  <w:marTop w:val="0"/>
                  <w:marBottom w:val="0"/>
                  <w:divBdr>
                    <w:top w:val="none" w:sz="0" w:space="0" w:color="auto"/>
                    <w:left w:val="none" w:sz="0" w:space="0" w:color="auto"/>
                    <w:bottom w:val="none" w:sz="0" w:space="0" w:color="auto"/>
                    <w:right w:val="none" w:sz="0" w:space="0" w:color="auto"/>
                  </w:divBdr>
                  <w:divsChild>
                    <w:div w:id="812140837">
                      <w:marLeft w:val="0"/>
                      <w:marRight w:val="0"/>
                      <w:marTop w:val="0"/>
                      <w:marBottom w:val="0"/>
                      <w:divBdr>
                        <w:top w:val="none" w:sz="0" w:space="0" w:color="auto"/>
                        <w:left w:val="none" w:sz="0" w:space="0" w:color="auto"/>
                        <w:bottom w:val="none" w:sz="0" w:space="0" w:color="auto"/>
                        <w:right w:val="none" w:sz="0" w:space="0" w:color="auto"/>
                      </w:divBdr>
                    </w:div>
                    <w:div w:id="907228045">
                      <w:marLeft w:val="0"/>
                      <w:marRight w:val="0"/>
                      <w:marTop w:val="0"/>
                      <w:marBottom w:val="0"/>
                      <w:divBdr>
                        <w:top w:val="none" w:sz="0" w:space="0" w:color="auto"/>
                        <w:left w:val="none" w:sz="0" w:space="0" w:color="auto"/>
                        <w:bottom w:val="none" w:sz="0" w:space="0" w:color="auto"/>
                        <w:right w:val="none" w:sz="0" w:space="0" w:color="auto"/>
                      </w:divBdr>
                    </w:div>
                    <w:div w:id="959074082">
                      <w:marLeft w:val="0"/>
                      <w:marRight w:val="0"/>
                      <w:marTop w:val="0"/>
                      <w:marBottom w:val="0"/>
                      <w:divBdr>
                        <w:top w:val="none" w:sz="0" w:space="0" w:color="auto"/>
                        <w:left w:val="none" w:sz="0" w:space="0" w:color="auto"/>
                        <w:bottom w:val="none" w:sz="0" w:space="0" w:color="auto"/>
                        <w:right w:val="none" w:sz="0" w:space="0" w:color="auto"/>
                      </w:divBdr>
                    </w:div>
                    <w:div w:id="1472019265">
                      <w:marLeft w:val="0"/>
                      <w:marRight w:val="0"/>
                      <w:marTop w:val="0"/>
                      <w:marBottom w:val="0"/>
                      <w:divBdr>
                        <w:top w:val="none" w:sz="0" w:space="0" w:color="auto"/>
                        <w:left w:val="none" w:sz="0" w:space="0" w:color="auto"/>
                        <w:bottom w:val="none" w:sz="0" w:space="0" w:color="auto"/>
                        <w:right w:val="none" w:sz="0" w:space="0" w:color="auto"/>
                      </w:divBdr>
                    </w:div>
                    <w:div w:id="1748647759">
                      <w:marLeft w:val="0"/>
                      <w:marRight w:val="0"/>
                      <w:marTop w:val="0"/>
                      <w:marBottom w:val="0"/>
                      <w:divBdr>
                        <w:top w:val="none" w:sz="0" w:space="0" w:color="auto"/>
                        <w:left w:val="none" w:sz="0" w:space="0" w:color="auto"/>
                        <w:bottom w:val="none" w:sz="0" w:space="0" w:color="auto"/>
                        <w:right w:val="none" w:sz="0" w:space="0" w:color="auto"/>
                      </w:divBdr>
                    </w:div>
                  </w:divsChild>
                </w:div>
                <w:div w:id="1619067931">
                  <w:marLeft w:val="0"/>
                  <w:marRight w:val="0"/>
                  <w:marTop w:val="0"/>
                  <w:marBottom w:val="0"/>
                  <w:divBdr>
                    <w:top w:val="none" w:sz="0" w:space="0" w:color="auto"/>
                    <w:left w:val="none" w:sz="0" w:space="0" w:color="auto"/>
                    <w:bottom w:val="none" w:sz="0" w:space="0" w:color="auto"/>
                    <w:right w:val="none" w:sz="0" w:space="0" w:color="auto"/>
                  </w:divBdr>
                  <w:divsChild>
                    <w:div w:id="1593011247">
                      <w:marLeft w:val="0"/>
                      <w:marRight w:val="0"/>
                      <w:marTop w:val="0"/>
                      <w:marBottom w:val="0"/>
                      <w:divBdr>
                        <w:top w:val="none" w:sz="0" w:space="0" w:color="auto"/>
                        <w:left w:val="none" w:sz="0" w:space="0" w:color="auto"/>
                        <w:bottom w:val="none" w:sz="0" w:space="0" w:color="auto"/>
                        <w:right w:val="none" w:sz="0" w:space="0" w:color="auto"/>
                      </w:divBdr>
                    </w:div>
                  </w:divsChild>
                </w:div>
                <w:div w:id="1690257937">
                  <w:marLeft w:val="0"/>
                  <w:marRight w:val="0"/>
                  <w:marTop w:val="0"/>
                  <w:marBottom w:val="0"/>
                  <w:divBdr>
                    <w:top w:val="none" w:sz="0" w:space="0" w:color="auto"/>
                    <w:left w:val="none" w:sz="0" w:space="0" w:color="auto"/>
                    <w:bottom w:val="none" w:sz="0" w:space="0" w:color="auto"/>
                    <w:right w:val="none" w:sz="0" w:space="0" w:color="auto"/>
                  </w:divBdr>
                  <w:divsChild>
                    <w:div w:id="291792142">
                      <w:marLeft w:val="0"/>
                      <w:marRight w:val="0"/>
                      <w:marTop w:val="0"/>
                      <w:marBottom w:val="0"/>
                      <w:divBdr>
                        <w:top w:val="none" w:sz="0" w:space="0" w:color="auto"/>
                        <w:left w:val="none" w:sz="0" w:space="0" w:color="auto"/>
                        <w:bottom w:val="none" w:sz="0" w:space="0" w:color="auto"/>
                        <w:right w:val="none" w:sz="0" w:space="0" w:color="auto"/>
                      </w:divBdr>
                    </w:div>
                    <w:div w:id="1448891715">
                      <w:marLeft w:val="0"/>
                      <w:marRight w:val="0"/>
                      <w:marTop w:val="0"/>
                      <w:marBottom w:val="0"/>
                      <w:divBdr>
                        <w:top w:val="none" w:sz="0" w:space="0" w:color="auto"/>
                        <w:left w:val="none" w:sz="0" w:space="0" w:color="auto"/>
                        <w:bottom w:val="none" w:sz="0" w:space="0" w:color="auto"/>
                        <w:right w:val="none" w:sz="0" w:space="0" w:color="auto"/>
                      </w:divBdr>
                    </w:div>
                  </w:divsChild>
                </w:div>
                <w:div w:id="1703827526">
                  <w:marLeft w:val="0"/>
                  <w:marRight w:val="0"/>
                  <w:marTop w:val="0"/>
                  <w:marBottom w:val="0"/>
                  <w:divBdr>
                    <w:top w:val="none" w:sz="0" w:space="0" w:color="auto"/>
                    <w:left w:val="none" w:sz="0" w:space="0" w:color="auto"/>
                    <w:bottom w:val="none" w:sz="0" w:space="0" w:color="auto"/>
                    <w:right w:val="none" w:sz="0" w:space="0" w:color="auto"/>
                  </w:divBdr>
                  <w:divsChild>
                    <w:div w:id="1608805186">
                      <w:marLeft w:val="0"/>
                      <w:marRight w:val="0"/>
                      <w:marTop w:val="0"/>
                      <w:marBottom w:val="0"/>
                      <w:divBdr>
                        <w:top w:val="none" w:sz="0" w:space="0" w:color="auto"/>
                        <w:left w:val="none" w:sz="0" w:space="0" w:color="auto"/>
                        <w:bottom w:val="none" w:sz="0" w:space="0" w:color="auto"/>
                        <w:right w:val="none" w:sz="0" w:space="0" w:color="auto"/>
                      </w:divBdr>
                    </w:div>
                  </w:divsChild>
                </w:div>
                <w:div w:id="1709913312">
                  <w:marLeft w:val="0"/>
                  <w:marRight w:val="0"/>
                  <w:marTop w:val="0"/>
                  <w:marBottom w:val="0"/>
                  <w:divBdr>
                    <w:top w:val="none" w:sz="0" w:space="0" w:color="auto"/>
                    <w:left w:val="none" w:sz="0" w:space="0" w:color="auto"/>
                    <w:bottom w:val="none" w:sz="0" w:space="0" w:color="auto"/>
                    <w:right w:val="none" w:sz="0" w:space="0" w:color="auto"/>
                  </w:divBdr>
                  <w:divsChild>
                    <w:div w:id="375399612">
                      <w:marLeft w:val="0"/>
                      <w:marRight w:val="0"/>
                      <w:marTop w:val="0"/>
                      <w:marBottom w:val="0"/>
                      <w:divBdr>
                        <w:top w:val="none" w:sz="0" w:space="0" w:color="auto"/>
                        <w:left w:val="none" w:sz="0" w:space="0" w:color="auto"/>
                        <w:bottom w:val="none" w:sz="0" w:space="0" w:color="auto"/>
                        <w:right w:val="none" w:sz="0" w:space="0" w:color="auto"/>
                      </w:divBdr>
                    </w:div>
                  </w:divsChild>
                </w:div>
                <w:div w:id="1761832543">
                  <w:marLeft w:val="0"/>
                  <w:marRight w:val="0"/>
                  <w:marTop w:val="0"/>
                  <w:marBottom w:val="0"/>
                  <w:divBdr>
                    <w:top w:val="none" w:sz="0" w:space="0" w:color="auto"/>
                    <w:left w:val="none" w:sz="0" w:space="0" w:color="auto"/>
                    <w:bottom w:val="none" w:sz="0" w:space="0" w:color="auto"/>
                    <w:right w:val="none" w:sz="0" w:space="0" w:color="auto"/>
                  </w:divBdr>
                  <w:divsChild>
                    <w:div w:id="1336955038">
                      <w:marLeft w:val="0"/>
                      <w:marRight w:val="0"/>
                      <w:marTop w:val="0"/>
                      <w:marBottom w:val="0"/>
                      <w:divBdr>
                        <w:top w:val="none" w:sz="0" w:space="0" w:color="auto"/>
                        <w:left w:val="none" w:sz="0" w:space="0" w:color="auto"/>
                        <w:bottom w:val="none" w:sz="0" w:space="0" w:color="auto"/>
                        <w:right w:val="none" w:sz="0" w:space="0" w:color="auto"/>
                      </w:divBdr>
                    </w:div>
                  </w:divsChild>
                </w:div>
                <w:div w:id="1772431865">
                  <w:marLeft w:val="0"/>
                  <w:marRight w:val="0"/>
                  <w:marTop w:val="0"/>
                  <w:marBottom w:val="0"/>
                  <w:divBdr>
                    <w:top w:val="none" w:sz="0" w:space="0" w:color="auto"/>
                    <w:left w:val="none" w:sz="0" w:space="0" w:color="auto"/>
                    <w:bottom w:val="none" w:sz="0" w:space="0" w:color="auto"/>
                    <w:right w:val="none" w:sz="0" w:space="0" w:color="auto"/>
                  </w:divBdr>
                  <w:divsChild>
                    <w:div w:id="1442649629">
                      <w:marLeft w:val="0"/>
                      <w:marRight w:val="0"/>
                      <w:marTop w:val="0"/>
                      <w:marBottom w:val="0"/>
                      <w:divBdr>
                        <w:top w:val="none" w:sz="0" w:space="0" w:color="auto"/>
                        <w:left w:val="none" w:sz="0" w:space="0" w:color="auto"/>
                        <w:bottom w:val="none" w:sz="0" w:space="0" w:color="auto"/>
                        <w:right w:val="none" w:sz="0" w:space="0" w:color="auto"/>
                      </w:divBdr>
                    </w:div>
                    <w:div w:id="2046178330">
                      <w:marLeft w:val="0"/>
                      <w:marRight w:val="0"/>
                      <w:marTop w:val="0"/>
                      <w:marBottom w:val="0"/>
                      <w:divBdr>
                        <w:top w:val="none" w:sz="0" w:space="0" w:color="auto"/>
                        <w:left w:val="none" w:sz="0" w:space="0" w:color="auto"/>
                        <w:bottom w:val="none" w:sz="0" w:space="0" w:color="auto"/>
                        <w:right w:val="none" w:sz="0" w:space="0" w:color="auto"/>
                      </w:divBdr>
                    </w:div>
                  </w:divsChild>
                </w:div>
                <w:div w:id="1813601454">
                  <w:marLeft w:val="0"/>
                  <w:marRight w:val="0"/>
                  <w:marTop w:val="0"/>
                  <w:marBottom w:val="0"/>
                  <w:divBdr>
                    <w:top w:val="none" w:sz="0" w:space="0" w:color="auto"/>
                    <w:left w:val="none" w:sz="0" w:space="0" w:color="auto"/>
                    <w:bottom w:val="none" w:sz="0" w:space="0" w:color="auto"/>
                    <w:right w:val="none" w:sz="0" w:space="0" w:color="auto"/>
                  </w:divBdr>
                  <w:divsChild>
                    <w:div w:id="1969968834">
                      <w:marLeft w:val="0"/>
                      <w:marRight w:val="0"/>
                      <w:marTop w:val="0"/>
                      <w:marBottom w:val="0"/>
                      <w:divBdr>
                        <w:top w:val="none" w:sz="0" w:space="0" w:color="auto"/>
                        <w:left w:val="none" w:sz="0" w:space="0" w:color="auto"/>
                        <w:bottom w:val="none" w:sz="0" w:space="0" w:color="auto"/>
                        <w:right w:val="none" w:sz="0" w:space="0" w:color="auto"/>
                      </w:divBdr>
                    </w:div>
                  </w:divsChild>
                </w:div>
                <w:div w:id="1825392416">
                  <w:marLeft w:val="0"/>
                  <w:marRight w:val="0"/>
                  <w:marTop w:val="0"/>
                  <w:marBottom w:val="0"/>
                  <w:divBdr>
                    <w:top w:val="none" w:sz="0" w:space="0" w:color="auto"/>
                    <w:left w:val="none" w:sz="0" w:space="0" w:color="auto"/>
                    <w:bottom w:val="none" w:sz="0" w:space="0" w:color="auto"/>
                    <w:right w:val="none" w:sz="0" w:space="0" w:color="auto"/>
                  </w:divBdr>
                  <w:divsChild>
                    <w:div w:id="1835224342">
                      <w:marLeft w:val="0"/>
                      <w:marRight w:val="0"/>
                      <w:marTop w:val="0"/>
                      <w:marBottom w:val="0"/>
                      <w:divBdr>
                        <w:top w:val="none" w:sz="0" w:space="0" w:color="auto"/>
                        <w:left w:val="none" w:sz="0" w:space="0" w:color="auto"/>
                        <w:bottom w:val="none" w:sz="0" w:space="0" w:color="auto"/>
                        <w:right w:val="none" w:sz="0" w:space="0" w:color="auto"/>
                      </w:divBdr>
                    </w:div>
                  </w:divsChild>
                </w:div>
                <w:div w:id="1825926562">
                  <w:marLeft w:val="0"/>
                  <w:marRight w:val="0"/>
                  <w:marTop w:val="0"/>
                  <w:marBottom w:val="0"/>
                  <w:divBdr>
                    <w:top w:val="none" w:sz="0" w:space="0" w:color="auto"/>
                    <w:left w:val="none" w:sz="0" w:space="0" w:color="auto"/>
                    <w:bottom w:val="none" w:sz="0" w:space="0" w:color="auto"/>
                    <w:right w:val="none" w:sz="0" w:space="0" w:color="auto"/>
                  </w:divBdr>
                  <w:divsChild>
                    <w:div w:id="1207644590">
                      <w:marLeft w:val="0"/>
                      <w:marRight w:val="0"/>
                      <w:marTop w:val="0"/>
                      <w:marBottom w:val="0"/>
                      <w:divBdr>
                        <w:top w:val="none" w:sz="0" w:space="0" w:color="auto"/>
                        <w:left w:val="none" w:sz="0" w:space="0" w:color="auto"/>
                        <w:bottom w:val="none" w:sz="0" w:space="0" w:color="auto"/>
                        <w:right w:val="none" w:sz="0" w:space="0" w:color="auto"/>
                      </w:divBdr>
                    </w:div>
                    <w:div w:id="1852837361">
                      <w:marLeft w:val="0"/>
                      <w:marRight w:val="0"/>
                      <w:marTop w:val="0"/>
                      <w:marBottom w:val="0"/>
                      <w:divBdr>
                        <w:top w:val="none" w:sz="0" w:space="0" w:color="auto"/>
                        <w:left w:val="none" w:sz="0" w:space="0" w:color="auto"/>
                        <w:bottom w:val="none" w:sz="0" w:space="0" w:color="auto"/>
                        <w:right w:val="none" w:sz="0" w:space="0" w:color="auto"/>
                      </w:divBdr>
                    </w:div>
                    <w:div w:id="2141682833">
                      <w:marLeft w:val="0"/>
                      <w:marRight w:val="0"/>
                      <w:marTop w:val="0"/>
                      <w:marBottom w:val="0"/>
                      <w:divBdr>
                        <w:top w:val="none" w:sz="0" w:space="0" w:color="auto"/>
                        <w:left w:val="none" w:sz="0" w:space="0" w:color="auto"/>
                        <w:bottom w:val="none" w:sz="0" w:space="0" w:color="auto"/>
                        <w:right w:val="none" w:sz="0" w:space="0" w:color="auto"/>
                      </w:divBdr>
                    </w:div>
                  </w:divsChild>
                </w:div>
                <w:div w:id="1894191489">
                  <w:marLeft w:val="0"/>
                  <w:marRight w:val="0"/>
                  <w:marTop w:val="0"/>
                  <w:marBottom w:val="0"/>
                  <w:divBdr>
                    <w:top w:val="none" w:sz="0" w:space="0" w:color="auto"/>
                    <w:left w:val="none" w:sz="0" w:space="0" w:color="auto"/>
                    <w:bottom w:val="none" w:sz="0" w:space="0" w:color="auto"/>
                    <w:right w:val="none" w:sz="0" w:space="0" w:color="auto"/>
                  </w:divBdr>
                  <w:divsChild>
                    <w:div w:id="14697199">
                      <w:marLeft w:val="0"/>
                      <w:marRight w:val="0"/>
                      <w:marTop w:val="0"/>
                      <w:marBottom w:val="0"/>
                      <w:divBdr>
                        <w:top w:val="none" w:sz="0" w:space="0" w:color="auto"/>
                        <w:left w:val="none" w:sz="0" w:space="0" w:color="auto"/>
                        <w:bottom w:val="none" w:sz="0" w:space="0" w:color="auto"/>
                        <w:right w:val="none" w:sz="0" w:space="0" w:color="auto"/>
                      </w:divBdr>
                    </w:div>
                  </w:divsChild>
                </w:div>
                <w:div w:id="1917401817">
                  <w:marLeft w:val="0"/>
                  <w:marRight w:val="0"/>
                  <w:marTop w:val="0"/>
                  <w:marBottom w:val="0"/>
                  <w:divBdr>
                    <w:top w:val="none" w:sz="0" w:space="0" w:color="auto"/>
                    <w:left w:val="none" w:sz="0" w:space="0" w:color="auto"/>
                    <w:bottom w:val="none" w:sz="0" w:space="0" w:color="auto"/>
                    <w:right w:val="none" w:sz="0" w:space="0" w:color="auto"/>
                  </w:divBdr>
                  <w:divsChild>
                    <w:div w:id="291404706">
                      <w:marLeft w:val="0"/>
                      <w:marRight w:val="0"/>
                      <w:marTop w:val="0"/>
                      <w:marBottom w:val="0"/>
                      <w:divBdr>
                        <w:top w:val="none" w:sz="0" w:space="0" w:color="auto"/>
                        <w:left w:val="none" w:sz="0" w:space="0" w:color="auto"/>
                        <w:bottom w:val="none" w:sz="0" w:space="0" w:color="auto"/>
                        <w:right w:val="none" w:sz="0" w:space="0" w:color="auto"/>
                      </w:divBdr>
                    </w:div>
                    <w:div w:id="549922364">
                      <w:marLeft w:val="0"/>
                      <w:marRight w:val="0"/>
                      <w:marTop w:val="0"/>
                      <w:marBottom w:val="0"/>
                      <w:divBdr>
                        <w:top w:val="none" w:sz="0" w:space="0" w:color="auto"/>
                        <w:left w:val="none" w:sz="0" w:space="0" w:color="auto"/>
                        <w:bottom w:val="none" w:sz="0" w:space="0" w:color="auto"/>
                        <w:right w:val="none" w:sz="0" w:space="0" w:color="auto"/>
                      </w:divBdr>
                    </w:div>
                    <w:div w:id="665786048">
                      <w:marLeft w:val="0"/>
                      <w:marRight w:val="0"/>
                      <w:marTop w:val="0"/>
                      <w:marBottom w:val="0"/>
                      <w:divBdr>
                        <w:top w:val="none" w:sz="0" w:space="0" w:color="auto"/>
                        <w:left w:val="none" w:sz="0" w:space="0" w:color="auto"/>
                        <w:bottom w:val="none" w:sz="0" w:space="0" w:color="auto"/>
                        <w:right w:val="none" w:sz="0" w:space="0" w:color="auto"/>
                      </w:divBdr>
                    </w:div>
                    <w:div w:id="1412508057">
                      <w:marLeft w:val="0"/>
                      <w:marRight w:val="0"/>
                      <w:marTop w:val="0"/>
                      <w:marBottom w:val="0"/>
                      <w:divBdr>
                        <w:top w:val="none" w:sz="0" w:space="0" w:color="auto"/>
                        <w:left w:val="none" w:sz="0" w:space="0" w:color="auto"/>
                        <w:bottom w:val="none" w:sz="0" w:space="0" w:color="auto"/>
                        <w:right w:val="none" w:sz="0" w:space="0" w:color="auto"/>
                      </w:divBdr>
                    </w:div>
                    <w:div w:id="1442261965">
                      <w:marLeft w:val="0"/>
                      <w:marRight w:val="0"/>
                      <w:marTop w:val="0"/>
                      <w:marBottom w:val="0"/>
                      <w:divBdr>
                        <w:top w:val="none" w:sz="0" w:space="0" w:color="auto"/>
                        <w:left w:val="none" w:sz="0" w:space="0" w:color="auto"/>
                        <w:bottom w:val="none" w:sz="0" w:space="0" w:color="auto"/>
                        <w:right w:val="none" w:sz="0" w:space="0" w:color="auto"/>
                      </w:divBdr>
                    </w:div>
                    <w:div w:id="1559703516">
                      <w:marLeft w:val="0"/>
                      <w:marRight w:val="0"/>
                      <w:marTop w:val="0"/>
                      <w:marBottom w:val="0"/>
                      <w:divBdr>
                        <w:top w:val="none" w:sz="0" w:space="0" w:color="auto"/>
                        <w:left w:val="none" w:sz="0" w:space="0" w:color="auto"/>
                        <w:bottom w:val="none" w:sz="0" w:space="0" w:color="auto"/>
                        <w:right w:val="none" w:sz="0" w:space="0" w:color="auto"/>
                      </w:divBdr>
                    </w:div>
                    <w:div w:id="1766539490">
                      <w:marLeft w:val="0"/>
                      <w:marRight w:val="0"/>
                      <w:marTop w:val="0"/>
                      <w:marBottom w:val="0"/>
                      <w:divBdr>
                        <w:top w:val="none" w:sz="0" w:space="0" w:color="auto"/>
                        <w:left w:val="none" w:sz="0" w:space="0" w:color="auto"/>
                        <w:bottom w:val="none" w:sz="0" w:space="0" w:color="auto"/>
                        <w:right w:val="none" w:sz="0" w:space="0" w:color="auto"/>
                      </w:divBdr>
                    </w:div>
                    <w:div w:id="2080781719">
                      <w:marLeft w:val="0"/>
                      <w:marRight w:val="0"/>
                      <w:marTop w:val="0"/>
                      <w:marBottom w:val="0"/>
                      <w:divBdr>
                        <w:top w:val="none" w:sz="0" w:space="0" w:color="auto"/>
                        <w:left w:val="none" w:sz="0" w:space="0" w:color="auto"/>
                        <w:bottom w:val="none" w:sz="0" w:space="0" w:color="auto"/>
                        <w:right w:val="none" w:sz="0" w:space="0" w:color="auto"/>
                      </w:divBdr>
                    </w:div>
                  </w:divsChild>
                </w:div>
                <w:div w:id="1938713714">
                  <w:marLeft w:val="0"/>
                  <w:marRight w:val="0"/>
                  <w:marTop w:val="0"/>
                  <w:marBottom w:val="0"/>
                  <w:divBdr>
                    <w:top w:val="none" w:sz="0" w:space="0" w:color="auto"/>
                    <w:left w:val="none" w:sz="0" w:space="0" w:color="auto"/>
                    <w:bottom w:val="none" w:sz="0" w:space="0" w:color="auto"/>
                    <w:right w:val="none" w:sz="0" w:space="0" w:color="auto"/>
                  </w:divBdr>
                  <w:divsChild>
                    <w:div w:id="1698195299">
                      <w:marLeft w:val="0"/>
                      <w:marRight w:val="0"/>
                      <w:marTop w:val="0"/>
                      <w:marBottom w:val="0"/>
                      <w:divBdr>
                        <w:top w:val="none" w:sz="0" w:space="0" w:color="auto"/>
                        <w:left w:val="none" w:sz="0" w:space="0" w:color="auto"/>
                        <w:bottom w:val="none" w:sz="0" w:space="0" w:color="auto"/>
                        <w:right w:val="none" w:sz="0" w:space="0" w:color="auto"/>
                      </w:divBdr>
                    </w:div>
                  </w:divsChild>
                </w:div>
                <w:div w:id="2006516980">
                  <w:marLeft w:val="0"/>
                  <w:marRight w:val="0"/>
                  <w:marTop w:val="0"/>
                  <w:marBottom w:val="0"/>
                  <w:divBdr>
                    <w:top w:val="none" w:sz="0" w:space="0" w:color="auto"/>
                    <w:left w:val="none" w:sz="0" w:space="0" w:color="auto"/>
                    <w:bottom w:val="none" w:sz="0" w:space="0" w:color="auto"/>
                    <w:right w:val="none" w:sz="0" w:space="0" w:color="auto"/>
                  </w:divBdr>
                  <w:divsChild>
                    <w:div w:id="2132283880">
                      <w:marLeft w:val="0"/>
                      <w:marRight w:val="0"/>
                      <w:marTop w:val="0"/>
                      <w:marBottom w:val="0"/>
                      <w:divBdr>
                        <w:top w:val="none" w:sz="0" w:space="0" w:color="auto"/>
                        <w:left w:val="none" w:sz="0" w:space="0" w:color="auto"/>
                        <w:bottom w:val="none" w:sz="0" w:space="0" w:color="auto"/>
                        <w:right w:val="none" w:sz="0" w:space="0" w:color="auto"/>
                      </w:divBdr>
                    </w:div>
                  </w:divsChild>
                </w:div>
                <w:div w:id="2015259293">
                  <w:marLeft w:val="0"/>
                  <w:marRight w:val="0"/>
                  <w:marTop w:val="0"/>
                  <w:marBottom w:val="0"/>
                  <w:divBdr>
                    <w:top w:val="none" w:sz="0" w:space="0" w:color="auto"/>
                    <w:left w:val="none" w:sz="0" w:space="0" w:color="auto"/>
                    <w:bottom w:val="none" w:sz="0" w:space="0" w:color="auto"/>
                    <w:right w:val="none" w:sz="0" w:space="0" w:color="auto"/>
                  </w:divBdr>
                  <w:divsChild>
                    <w:div w:id="1294404425">
                      <w:marLeft w:val="0"/>
                      <w:marRight w:val="0"/>
                      <w:marTop w:val="0"/>
                      <w:marBottom w:val="0"/>
                      <w:divBdr>
                        <w:top w:val="none" w:sz="0" w:space="0" w:color="auto"/>
                        <w:left w:val="none" w:sz="0" w:space="0" w:color="auto"/>
                        <w:bottom w:val="none" w:sz="0" w:space="0" w:color="auto"/>
                        <w:right w:val="none" w:sz="0" w:space="0" w:color="auto"/>
                      </w:divBdr>
                    </w:div>
                  </w:divsChild>
                </w:div>
                <w:div w:id="2079398645">
                  <w:marLeft w:val="0"/>
                  <w:marRight w:val="0"/>
                  <w:marTop w:val="0"/>
                  <w:marBottom w:val="0"/>
                  <w:divBdr>
                    <w:top w:val="none" w:sz="0" w:space="0" w:color="auto"/>
                    <w:left w:val="none" w:sz="0" w:space="0" w:color="auto"/>
                    <w:bottom w:val="none" w:sz="0" w:space="0" w:color="auto"/>
                    <w:right w:val="none" w:sz="0" w:space="0" w:color="auto"/>
                  </w:divBdr>
                  <w:divsChild>
                    <w:div w:id="937718618">
                      <w:marLeft w:val="0"/>
                      <w:marRight w:val="0"/>
                      <w:marTop w:val="0"/>
                      <w:marBottom w:val="0"/>
                      <w:divBdr>
                        <w:top w:val="none" w:sz="0" w:space="0" w:color="auto"/>
                        <w:left w:val="none" w:sz="0" w:space="0" w:color="auto"/>
                        <w:bottom w:val="none" w:sz="0" w:space="0" w:color="auto"/>
                        <w:right w:val="none" w:sz="0" w:space="0" w:color="auto"/>
                      </w:divBdr>
                    </w:div>
                  </w:divsChild>
                </w:div>
                <w:div w:id="2103447685">
                  <w:marLeft w:val="0"/>
                  <w:marRight w:val="0"/>
                  <w:marTop w:val="0"/>
                  <w:marBottom w:val="0"/>
                  <w:divBdr>
                    <w:top w:val="none" w:sz="0" w:space="0" w:color="auto"/>
                    <w:left w:val="none" w:sz="0" w:space="0" w:color="auto"/>
                    <w:bottom w:val="none" w:sz="0" w:space="0" w:color="auto"/>
                    <w:right w:val="none" w:sz="0" w:space="0" w:color="auto"/>
                  </w:divBdr>
                  <w:divsChild>
                    <w:div w:id="1694303395">
                      <w:marLeft w:val="0"/>
                      <w:marRight w:val="0"/>
                      <w:marTop w:val="0"/>
                      <w:marBottom w:val="0"/>
                      <w:divBdr>
                        <w:top w:val="none" w:sz="0" w:space="0" w:color="auto"/>
                        <w:left w:val="none" w:sz="0" w:space="0" w:color="auto"/>
                        <w:bottom w:val="none" w:sz="0" w:space="0" w:color="auto"/>
                        <w:right w:val="none" w:sz="0" w:space="0" w:color="auto"/>
                      </w:divBdr>
                    </w:div>
                  </w:divsChild>
                </w:div>
                <w:div w:id="2111003933">
                  <w:marLeft w:val="0"/>
                  <w:marRight w:val="0"/>
                  <w:marTop w:val="0"/>
                  <w:marBottom w:val="0"/>
                  <w:divBdr>
                    <w:top w:val="none" w:sz="0" w:space="0" w:color="auto"/>
                    <w:left w:val="none" w:sz="0" w:space="0" w:color="auto"/>
                    <w:bottom w:val="none" w:sz="0" w:space="0" w:color="auto"/>
                    <w:right w:val="none" w:sz="0" w:space="0" w:color="auto"/>
                  </w:divBdr>
                  <w:divsChild>
                    <w:div w:id="816607538">
                      <w:marLeft w:val="0"/>
                      <w:marRight w:val="0"/>
                      <w:marTop w:val="0"/>
                      <w:marBottom w:val="0"/>
                      <w:divBdr>
                        <w:top w:val="none" w:sz="0" w:space="0" w:color="auto"/>
                        <w:left w:val="none" w:sz="0" w:space="0" w:color="auto"/>
                        <w:bottom w:val="none" w:sz="0" w:space="0" w:color="auto"/>
                        <w:right w:val="none" w:sz="0" w:space="0" w:color="auto"/>
                      </w:divBdr>
                    </w:div>
                    <w:div w:id="988824924">
                      <w:marLeft w:val="0"/>
                      <w:marRight w:val="0"/>
                      <w:marTop w:val="0"/>
                      <w:marBottom w:val="0"/>
                      <w:divBdr>
                        <w:top w:val="none" w:sz="0" w:space="0" w:color="auto"/>
                        <w:left w:val="none" w:sz="0" w:space="0" w:color="auto"/>
                        <w:bottom w:val="none" w:sz="0" w:space="0" w:color="auto"/>
                        <w:right w:val="none" w:sz="0" w:space="0" w:color="auto"/>
                      </w:divBdr>
                    </w:div>
                    <w:div w:id="1421754619">
                      <w:marLeft w:val="0"/>
                      <w:marRight w:val="0"/>
                      <w:marTop w:val="0"/>
                      <w:marBottom w:val="0"/>
                      <w:divBdr>
                        <w:top w:val="none" w:sz="0" w:space="0" w:color="auto"/>
                        <w:left w:val="none" w:sz="0" w:space="0" w:color="auto"/>
                        <w:bottom w:val="none" w:sz="0" w:space="0" w:color="auto"/>
                        <w:right w:val="none" w:sz="0" w:space="0" w:color="auto"/>
                      </w:divBdr>
                    </w:div>
                    <w:div w:id="1902523917">
                      <w:marLeft w:val="0"/>
                      <w:marRight w:val="0"/>
                      <w:marTop w:val="0"/>
                      <w:marBottom w:val="0"/>
                      <w:divBdr>
                        <w:top w:val="none" w:sz="0" w:space="0" w:color="auto"/>
                        <w:left w:val="none" w:sz="0" w:space="0" w:color="auto"/>
                        <w:bottom w:val="none" w:sz="0" w:space="0" w:color="auto"/>
                        <w:right w:val="none" w:sz="0" w:space="0" w:color="auto"/>
                      </w:divBdr>
                    </w:div>
                  </w:divsChild>
                </w:div>
                <w:div w:id="2132092860">
                  <w:marLeft w:val="0"/>
                  <w:marRight w:val="0"/>
                  <w:marTop w:val="0"/>
                  <w:marBottom w:val="0"/>
                  <w:divBdr>
                    <w:top w:val="none" w:sz="0" w:space="0" w:color="auto"/>
                    <w:left w:val="none" w:sz="0" w:space="0" w:color="auto"/>
                    <w:bottom w:val="none" w:sz="0" w:space="0" w:color="auto"/>
                    <w:right w:val="none" w:sz="0" w:space="0" w:color="auto"/>
                  </w:divBdr>
                  <w:divsChild>
                    <w:div w:id="567109999">
                      <w:marLeft w:val="0"/>
                      <w:marRight w:val="0"/>
                      <w:marTop w:val="0"/>
                      <w:marBottom w:val="0"/>
                      <w:divBdr>
                        <w:top w:val="none" w:sz="0" w:space="0" w:color="auto"/>
                        <w:left w:val="none" w:sz="0" w:space="0" w:color="auto"/>
                        <w:bottom w:val="none" w:sz="0" w:space="0" w:color="auto"/>
                        <w:right w:val="none" w:sz="0" w:space="0" w:color="auto"/>
                      </w:divBdr>
                    </w:div>
                    <w:div w:id="786434373">
                      <w:marLeft w:val="0"/>
                      <w:marRight w:val="0"/>
                      <w:marTop w:val="0"/>
                      <w:marBottom w:val="0"/>
                      <w:divBdr>
                        <w:top w:val="none" w:sz="0" w:space="0" w:color="auto"/>
                        <w:left w:val="none" w:sz="0" w:space="0" w:color="auto"/>
                        <w:bottom w:val="none" w:sz="0" w:space="0" w:color="auto"/>
                        <w:right w:val="none" w:sz="0" w:space="0" w:color="auto"/>
                      </w:divBdr>
                    </w:div>
                    <w:div w:id="21103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272450">
      <w:bodyDiv w:val="1"/>
      <w:marLeft w:val="0"/>
      <w:marRight w:val="0"/>
      <w:marTop w:val="0"/>
      <w:marBottom w:val="0"/>
      <w:divBdr>
        <w:top w:val="none" w:sz="0" w:space="0" w:color="auto"/>
        <w:left w:val="none" w:sz="0" w:space="0" w:color="auto"/>
        <w:bottom w:val="none" w:sz="0" w:space="0" w:color="auto"/>
        <w:right w:val="none" w:sz="0" w:space="0" w:color="auto"/>
      </w:divBdr>
      <w:divsChild>
        <w:div w:id="721173327">
          <w:marLeft w:val="0"/>
          <w:marRight w:val="0"/>
          <w:marTop w:val="0"/>
          <w:marBottom w:val="0"/>
          <w:divBdr>
            <w:top w:val="none" w:sz="0" w:space="0" w:color="auto"/>
            <w:left w:val="none" w:sz="0" w:space="0" w:color="auto"/>
            <w:bottom w:val="none" w:sz="0" w:space="0" w:color="auto"/>
            <w:right w:val="none" w:sz="0" w:space="0" w:color="auto"/>
          </w:divBdr>
          <w:divsChild>
            <w:div w:id="29769842">
              <w:marLeft w:val="0"/>
              <w:marRight w:val="0"/>
              <w:marTop w:val="0"/>
              <w:marBottom w:val="0"/>
              <w:divBdr>
                <w:top w:val="none" w:sz="0" w:space="0" w:color="auto"/>
                <w:left w:val="none" w:sz="0" w:space="0" w:color="auto"/>
                <w:bottom w:val="none" w:sz="0" w:space="0" w:color="auto"/>
                <w:right w:val="none" w:sz="0" w:space="0" w:color="auto"/>
              </w:divBdr>
            </w:div>
            <w:div w:id="1886405429">
              <w:marLeft w:val="0"/>
              <w:marRight w:val="0"/>
              <w:marTop w:val="0"/>
              <w:marBottom w:val="0"/>
              <w:divBdr>
                <w:top w:val="none" w:sz="0" w:space="0" w:color="auto"/>
                <w:left w:val="none" w:sz="0" w:space="0" w:color="auto"/>
                <w:bottom w:val="none" w:sz="0" w:space="0" w:color="auto"/>
                <w:right w:val="none" w:sz="0" w:space="0" w:color="auto"/>
              </w:divBdr>
            </w:div>
            <w:div w:id="2084402355">
              <w:marLeft w:val="0"/>
              <w:marRight w:val="0"/>
              <w:marTop w:val="0"/>
              <w:marBottom w:val="0"/>
              <w:divBdr>
                <w:top w:val="none" w:sz="0" w:space="0" w:color="auto"/>
                <w:left w:val="none" w:sz="0" w:space="0" w:color="auto"/>
                <w:bottom w:val="none" w:sz="0" w:space="0" w:color="auto"/>
                <w:right w:val="none" w:sz="0" w:space="0" w:color="auto"/>
              </w:divBdr>
            </w:div>
          </w:divsChild>
        </w:div>
        <w:div w:id="2045791533">
          <w:marLeft w:val="0"/>
          <w:marRight w:val="0"/>
          <w:marTop w:val="0"/>
          <w:marBottom w:val="0"/>
          <w:divBdr>
            <w:top w:val="none" w:sz="0" w:space="0" w:color="auto"/>
            <w:left w:val="none" w:sz="0" w:space="0" w:color="auto"/>
            <w:bottom w:val="none" w:sz="0" w:space="0" w:color="auto"/>
            <w:right w:val="none" w:sz="0" w:space="0" w:color="auto"/>
          </w:divBdr>
          <w:divsChild>
            <w:div w:id="501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57684">
      <w:bodyDiv w:val="1"/>
      <w:marLeft w:val="0"/>
      <w:marRight w:val="0"/>
      <w:marTop w:val="0"/>
      <w:marBottom w:val="0"/>
      <w:divBdr>
        <w:top w:val="none" w:sz="0" w:space="0" w:color="auto"/>
        <w:left w:val="none" w:sz="0" w:space="0" w:color="auto"/>
        <w:bottom w:val="none" w:sz="0" w:space="0" w:color="auto"/>
        <w:right w:val="none" w:sz="0" w:space="0" w:color="auto"/>
      </w:divBdr>
      <w:divsChild>
        <w:div w:id="146747648">
          <w:marLeft w:val="0"/>
          <w:marRight w:val="0"/>
          <w:marTop w:val="0"/>
          <w:marBottom w:val="0"/>
          <w:divBdr>
            <w:top w:val="none" w:sz="0" w:space="0" w:color="auto"/>
            <w:left w:val="none" w:sz="0" w:space="0" w:color="auto"/>
            <w:bottom w:val="none" w:sz="0" w:space="0" w:color="auto"/>
            <w:right w:val="none" w:sz="0" w:space="0" w:color="auto"/>
          </w:divBdr>
        </w:div>
        <w:div w:id="563493888">
          <w:marLeft w:val="0"/>
          <w:marRight w:val="0"/>
          <w:marTop w:val="0"/>
          <w:marBottom w:val="0"/>
          <w:divBdr>
            <w:top w:val="none" w:sz="0" w:space="0" w:color="auto"/>
            <w:left w:val="none" w:sz="0" w:space="0" w:color="auto"/>
            <w:bottom w:val="none" w:sz="0" w:space="0" w:color="auto"/>
            <w:right w:val="none" w:sz="0" w:space="0" w:color="auto"/>
          </w:divBdr>
        </w:div>
        <w:div w:id="725832775">
          <w:marLeft w:val="0"/>
          <w:marRight w:val="0"/>
          <w:marTop w:val="0"/>
          <w:marBottom w:val="0"/>
          <w:divBdr>
            <w:top w:val="none" w:sz="0" w:space="0" w:color="auto"/>
            <w:left w:val="none" w:sz="0" w:space="0" w:color="auto"/>
            <w:bottom w:val="none" w:sz="0" w:space="0" w:color="auto"/>
            <w:right w:val="none" w:sz="0" w:space="0" w:color="auto"/>
          </w:divBdr>
        </w:div>
        <w:div w:id="2006129015">
          <w:marLeft w:val="0"/>
          <w:marRight w:val="0"/>
          <w:marTop w:val="0"/>
          <w:marBottom w:val="0"/>
          <w:divBdr>
            <w:top w:val="none" w:sz="0" w:space="0" w:color="auto"/>
            <w:left w:val="none" w:sz="0" w:space="0" w:color="auto"/>
            <w:bottom w:val="none" w:sz="0" w:space="0" w:color="auto"/>
            <w:right w:val="none" w:sz="0" w:space="0" w:color="auto"/>
          </w:divBdr>
        </w:div>
      </w:divsChild>
    </w:div>
    <w:div w:id="1687754562">
      <w:bodyDiv w:val="1"/>
      <w:marLeft w:val="0"/>
      <w:marRight w:val="0"/>
      <w:marTop w:val="0"/>
      <w:marBottom w:val="0"/>
      <w:divBdr>
        <w:top w:val="none" w:sz="0" w:space="0" w:color="auto"/>
        <w:left w:val="none" w:sz="0" w:space="0" w:color="auto"/>
        <w:bottom w:val="none" w:sz="0" w:space="0" w:color="auto"/>
        <w:right w:val="none" w:sz="0" w:space="0" w:color="auto"/>
      </w:divBdr>
      <w:divsChild>
        <w:div w:id="119301776">
          <w:marLeft w:val="0"/>
          <w:marRight w:val="0"/>
          <w:marTop w:val="0"/>
          <w:marBottom w:val="0"/>
          <w:divBdr>
            <w:top w:val="none" w:sz="0" w:space="0" w:color="auto"/>
            <w:left w:val="none" w:sz="0" w:space="0" w:color="auto"/>
            <w:bottom w:val="none" w:sz="0" w:space="0" w:color="auto"/>
            <w:right w:val="none" w:sz="0" w:space="0" w:color="auto"/>
          </w:divBdr>
        </w:div>
        <w:div w:id="617570567">
          <w:marLeft w:val="0"/>
          <w:marRight w:val="0"/>
          <w:marTop w:val="0"/>
          <w:marBottom w:val="0"/>
          <w:divBdr>
            <w:top w:val="none" w:sz="0" w:space="0" w:color="auto"/>
            <w:left w:val="none" w:sz="0" w:space="0" w:color="auto"/>
            <w:bottom w:val="none" w:sz="0" w:space="0" w:color="auto"/>
            <w:right w:val="none" w:sz="0" w:space="0" w:color="auto"/>
          </w:divBdr>
        </w:div>
      </w:divsChild>
    </w:div>
    <w:div w:id="1859850184">
      <w:bodyDiv w:val="1"/>
      <w:marLeft w:val="0"/>
      <w:marRight w:val="0"/>
      <w:marTop w:val="0"/>
      <w:marBottom w:val="0"/>
      <w:divBdr>
        <w:top w:val="none" w:sz="0" w:space="0" w:color="auto"/>
        <w:left w:val="none" w:sz="0" w:space="0" w:color="auto"/>
        <w:bottom w:val="none" w:sz="0" w:space="0" w:color="auto"/>
        <w:right w:val="none" w:sz="0" w:space="0" w:color="auto"/>
      </w:divBdr>
      <w:divsChild>
        <w:div w:id="118846427">
          <w:marLeft w:val="0"/>
          <w:marRight w:val="0"/>
          <w:marTop w:val="0"/>
          <w:marBottom w:val="0"/>
          <w:divBdr>
            <w:top w:val="none" w:sz="0" w:space="0" w:color="auto"/>
            <w:left w:val="none" w:sz="0" w:space="0" w:color="auto"/>
            <w:bottom w:val="none" w:sz="0" w:space="0" w:color="auto"/>
            <w:right w:val="none" w:sz="0" w:space="0" w:color="auto"/>
          </w:divBdr>
        </w:div>
        <w:div w:id="128868143">
          <w:marLeft w:val="0"/>
          <w:marRight w:val="0"/>
          <w:marTop w:val="0"/>
          <w:marBottom w:val="0"/>
          <w:divBdr>
            <w:top w:val="none" w:sz="0" w:space="0" w:color="auto"/>
            <w:left w:val="none" w:sz="0" w:space="0" w:color="auto"/>
            <w:bottom w:val="none" w:sz="0" w:space="0" w:color="auto"/>
            <w:right w:val="none" w:sz="0" w:space="0" w:color="auto"/>
          </w:divBdr>
        </w:div>
        <w:div w:id="213591116">
          <w:marLeft w:val="0"/>
          <w:marRight w:val="0"/>
          <w:marTop w:val="0"/>
          <w:marBottom w:val="0"/>
          <w:divBdr>
            <w:top w:val="none" w:sz="0" w:space="0" w:color="auto"/>
            <w:left w:val="none" w:sz="0" w:space="0" w:color="auto"/>
            <w:bottom w:val="none" w:sz="0" w:space="0" w:color="auto"/>
            <w:right w:val="none" w:sz="0" w:space="0" w:color="auto"/>
          </w:divBdr>
        </w:div>
        <w:div w:id="817921574">
          <w:marLeft w:val="0"/>
          <w:marRight w:val="0"/>
          <w:marTop w:val="0"/>
          <w:marBottom w:val="0"/>
          <w:divBdr>
            <w:top w:val="none" w:sz="0" w:space="0" w:color="auto"/>
            <w:left w:val="none" w:sz="0" w:space="0" w:color="auto"/>
            <w:bottom w:val="none" w:sz="0" w:space="0" w:color="auto"/>
            <w:right w:val="none" w:sz="0" w:space="0" w:color="auto"/>
          </w:divBdr>
        </w:div>
        <w:div w:id="817921713">
          <w:marLeft w:val="0"/>
          <w:marRight w:val="0"/>
          <w:marTop w:val="0"/>
          <w:marBottom w:val="0"/>
          <w:divBdr>
            <w:top w:val="none" w:sz="0" w:space="0" w:color="auto"/>
            <w:left w:val="none" w:sz="0" w:space="0" w:color="auto"/>
            <w:bottom w:val="none" w:sz="0" w:space="0" w:color="auto"/>
            <w:right w:val="none" w:sz="0" w:space="0" w:color="auto"/>
          </w:divBdr>
        </w:div>
        <w:div w:id="1322926935">
          <w:marLeft w:val="0"/>
          <w:marRight w:val="0"/>
          <w:marTop w:val="0"/>
          <w:marBottom w:val="0"/>
          <w:divBdr>
            <w:top w:val="none" w:sz="0" w:space="0" w:color="auto"/>
            <w:left w:val="none" w:sz="0" w:space="0" w:color="auto"/>
            <w:bottom w:val="none" w:sz="0" w:space="0" w:color="auto"/>
            <w:right w:val="none" w:sz="0" w:space="0" w:color="auto"/>
          </w:divBdr>
        </w:div>
        <w:div w:id="2107726831">
          <w:marLeft w:val="0"/>
          <w:marRight w:val="0"/>
          <w:marTop w:val="0"/>
          <w:marBottom w:val="0"/>
          <w:divBdr>
            <w:top w:val="none" w:sz="0" w:space="0" w:color="auto"/>
            <w:left w:val="none" w:sz="0" w:space="0" w:color="auto"/>
            <w:bottom w:val="none" w:sz="0" w:space="0" w:color="auto"/>
            <w:right w:val="none" w:sz="0" w:space="0" w:color="auto"/>
          </w:divBdr>
        </w:div>
        <w:div w:id="2137529392">
          <w:marLeft w:val="0"/>
          <w:marRight w:val="0"/>
          <w:marTop w:val="0"/>
          <w:marBottom w:val="0"/>
          <w:divBdr>
            <w:top w:val="none" w:sz="0" w:space="0" w:color="auto"/>
            <w:left w:val="none" w:sz="0" w:space="0" w:color="auto"/>
            <w:bottom w:val="none" w:sz="0" w:space="0" w:color="auto"/>
            <w:right w:val="none" w:sz="0" w:space="0" w:color="auto"/>
          </w:divBdr>
        </w:div>
      </w:divsChild>
    </w:div>
    <w:div w:id="1904755739">
      <w:bodyDiv w:val="1"/>
      <w:marLeft w:val="0"/>
      <w:marRight w:val="0"/>
      <w:marTop w:val="0"/>
      <w:marBottom w:val="0"/>
      <w:divBdr>
        <w:top w:val="none" w:sz="0" w:space="0" w:color="auto"/>
        <w:left w:val="none" w:sz="0" w:space="0" w:color="auto"/>
        <w:bottom w:val="none" w:sz="0" w:space="0" w:color="auto"/>
        <w:right w:val="none" w:sz="0" w:space="0" w:color="auto"/>
      </w:divBdr>
    </w:div>
    <w:div w:id="1907061064">
      <w:bodyDiv w:val="1"/>
      <w:marLeft w:val="0"/>
      <w:marRight w:val="0"/>
      <w:marTop w:val="0"/>
      <w:marBottom w:val="0"/>
      <w:divBdr>
        <w:top w:val="none" w:sz="0" w:space="0" w:color="auto"/>
        <w:left w:val="none" w:sz="0" w:space="0" w:color="auto"/>
        <w:bottom w:val="none" w:sz="0" w:space="0" w:color="auto"/>
        <w:right w:val="none" w:sz="0" w:space="0" w:color="auto"/>
      </w:divBdr>
    </w:div>
    <w:div w:id="1923293889">
      <w:bodyDiv w:val="1"/>
      <w:marLeft w:val="0"/>
      <w:marRight w:val="0"/>
      <w:marTop w:val="0"/>
      <w:marBottom w:val="0"/>
      <w:divBdr>
        <w:top w:val="none" w:sz="0" w:space="0" w:color="auto"/>
        <w:left w:val="none" w:sz="0" w:space="0" w:color="auto"/>
        <w:bottom w:val="none" w:sz="0" w:space="0" w:color="auto"/>
        <w:right w:val="none" w:sz="0" w:space="0" w:color="auto"/>
      </w:divBdr>
    </w:div>
    <w:div w:id="1953631998">
      <w:bodyDiv w:val="1"/>
      <w:marLeft w:val="0"/>
      <w:marRight w:val="0"/>
      <w:marTop w:val="0"/>
      <w:marBottom w:val="0"/>
      <w:divBdr>
        <w:top w:val="none" w:sz="0" w:space="0" w:color="auto"/>
        <w:left w:val="none" w:sz="0" w:space="0" w:color="auto"/>
        <w:bottom w:val="none" w:sz="0" w:space="0" w:color="auto"/>
        <w:right w:val="none" w:sz="0" w:space="0" w:color="auto"/>
      </w:divBdr>
      <w:divsChild>
        <w:div w:id="103504038">
          <w:marLeft w:val="0"/>
          <w:marRight w:val="0"/>
          <w:marTop w:val="0"/>
          <w:marBottom w:val="0"/>
          <w:divBdr>
            <w:top w:val="none" w:sz="0" w:space="0" w:color="auto"/>
            <w:left w:val="none" w:sz="0" w:space="0" w:color="auto"/>
            <w:bottom w:val="none" w:sz="0" w:space="0" w:color="auto"/>
            <w:right w:val="none" w:sz="0" w:space="0" w:color="auto"/>
          </w:divBdr>
        </w:div>
        <w:div w:id="514149298">
          <w:marLeft w:val="0"/>
          <w:marRight w:val="0"/>
          <w:marTop w:val="0"/>
          <w:marBottom w:val="0"/>
          <w:divBdr>
            <w:top w:val="none" w:sz="0" w:space="0" w:color="auto"/>
            <w:left w:val="none" w:sz="0" w:space="0" w:color="auto"/>
            <w:bottom w:val="none" w:sz="0" w:space="0" w:color="auto"/>
            <w:right w:val="none" w:sz="0" w:space="0" w:color="auto"/>
          </w:divBdr>
        </w:div>
      </w:divsChild>
    </w:div>
    <w:div w:id="2094662518">
      <w:bodyDiv w:val="1"/>
      <w:marLeft w:val="0"/>
      <w:marRight w:val="0"/>
      <w:marTop w:val="0"/>
      <w:marBottom w:val="0"/>
      <w:divBdr>
        <w:top w:val="none" w:sz="0" w:space="0" w:color="auto"/>
        <w:left w:val="none" w:sz="0" w:space="0" w:color="auto"/>
        <w:bottom w:val="none" w:sz="0" w:space="0" w:color="auto"/>
        <w:right w:val="none" w:sz="0" w:space="0" w:color="auto"/>
      </w:divBdr>
      <w:divsChild>
        <w:div w:id="3170099">
          <w:marLeft w:val="0"/>
          <w:marRight w:val="0"/>
          <w:marTop w:val="0"/>
          <w:marBottom w:val="0"/>
          <w:divBdr>
            <w:top w:val="none" w:sz="0" w:space="0" w:color="auto"/>
            <w:left w:val="none" w:sz="0" w:space="0" w:color="auto"/>
            <w:bottom w:val="none" w:sz="0" w:space="0" w:color="auto"/>
            <w:right w:val="none" w:sz="0" w:space="0" w:color="auto"/>
          </w:divBdr>
        </w:div>
        <w:div w:id="265693177">
          <w:marLeft w:val="0"/>
          <w:marRight w:val="0"/>
          <w:marTop w:val="0"/>
          <w:marBottom w:val="0"/>
          <w:divBdr>
            <w:top w:val="none" w:sz="0" w:space="0" w:color="auto"/>
            <w:left w:val="none" w:sz="0" w:space="0" w:color="auto"/>
            <w:bottom w:val="none" w:sz="0" w:space="0" w:color="auto"/>
            <w:right w:val="none" w:sz="0" w:space="0" w:color="auto"/>
          </w:divBdr>
        </w:div>
        <w:div w:id="448159031">
          <w:marLeft w:val="0"/>
          <w:marRight w:val="0"/>
          <w:marTop w:val="0"/>
          <w:marBottom w:val="0"/>
          <w:divBdr>
            <w:top w:val="none" w:sz="0" w:space="0" w:color="auto"/>
            <w:left w:val="none" w:sz="0" w:space="0" w:color="auto"/>
            <w:bottom w:val="none" w:sz="0" w:space="0" w:color="auto"/>
            <w:right w:val="none" w:sz="0" w:space="0" w:color="auto"/>
          </w:divBdr>
        </w:div>
        <w:div w:id="630861940">
          <w:marLeft w:val="0"/>
          <w:marRight w:val="0"/>
          <w:marTop w:val="0"/>
          <w:marBottom w:val="0"/>
          <w:divBdr>
            <w:top w:val="none" w:sz="0" w:space="0" w:color="auto"/>
            <w:left w:val="none" w:sz="0" w:space="0" w:color="auto"/>
            <w:bottom w:val="none" w:sz="0" w:space="0" w:color="auto"/>
            <w:right w:val="none" w:sz="0" w:space="0" w:color="auto"/>
          </w:divBdr>
        </w:div>
        <w:div w:id="1163617924">
          <w:marLeft w:val="0"/>
          <w:marRight w:val="0"/>
          <w:marTop w:val="0"/>
          <w:marBottom w:val="0"/>
          <w:divBdr>
            <w:top w:val="none" w:sz="0" w:space="0" w:color="auto"/>
            <w:left w:val="none" w:sz="0" w:space="0" w:color="auto"/>
            <w:bottom w:val="none" w:sz="0" w:space="0" w:color="auto"/>
            <w:right w:val="none" w:sz="0" w:space="0" w:color="auto"/>
          </w:divBdr>
        </w:div>
        <w:div w:id="1666544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jwa.sharepoint.com/sites/intranet/prison-operations/Pages/prison-security.aspx" TargetMode="External"/><Relationship Id="rId18" Type="http://schemas.openxmlformats.org/officeDocument/2006/relationships/hyperlink" Target="https://dojwa.sharepoint.com/sites/intranet/prison-operations/Pages/bhdc-copps.aspx" TargetMode="External"/><Relationship Id="rId26" Type="http://schemas.openxmlformats.org/officeDocument/2006/relationships/hyperlink" Target="https://dojwa.sharepoint.com/sites/intranet/prison-operations/Pages/bhdc-copps.aspx" TargetMode="External"/><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dojwa.sharepoint.com/:w:/r/sites/security-intelligence/security-response/_layouts/15/Doc.aspx?sourcedoc=%7BD460C6EB-4DFA-4DAB-97D1-4D97F9C8466D%7D&amp;file=SMF-TOO-015%20Incident%20or%20Crime%20Scene%20Entry%20%26%20Exit%20Log.docx&amp;action=default&amp;mobileredirect=true" TargetMode="External"/><Relationship Id="rId34" Type="http://schemas.openxmlformats.org/officeDocument/2006/relationships/hyperlink" Target="https://dojwa.sharepoint.com/sites/security-intelligence/security-response/srsoperationalguidance/SMF-PRO-004_Physical%20Evidence%20Management.pdf" TargetMode="External"/><Relationship Id="rId42"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dojwa.sharepoint.com/sites/intranet/department/Pages/pris.aspx" TargetMode="External"/><Relationship Id="rId17" Type="http://schemas.openxmlformats.org/officeDocument/2006/relationships/hyperlink" Target="mailto:operationscentre@justice.wa.gov.au" TargetMode="External"/><Relationship Id="rId25" Type="http://schemas.openxmlformats.org/officeDocument/2006/relationships/hyperlink" Target="https://dojwa.sharepoint.com/sites/intranet/prison-operations/Pages/bhdc-copps.aspx" TargetMode="External"/><Relationship Id="rId33" Type="http://schemas.openxmlformats.org/officeDocument/2006/relationships/hyperlink" Target="https://www.ohchr.org/en/professionalinterest/pages/juvenilesdeprivedofliberty.aspx" TargetMode="External"/><Relationship Id="rId38" Type="http://schemas.openxmlformats.org/officeDocument/2006/relationships/hyperlink" Target="mailto:srrb@justice.wa.gov.au" TargetMode="External"/><Relationship Id="rId2" Type="http://schemas.openxmlformats.org/officeDocument/2006/relationships/customXml" Target="../customXml/item2.xml"/><Relationship Id="rId16" Type="http://schemas.openxmlformats.org/officeDocument/2006/relationships/hyperlink" Target="https://dojwa.sharepoint.com/sites/security-intelligence/security-response/srsoperationalguidance/SMF-PRO-004_Physical%20Evidence%20Management.pdf" TargetMode="External"/><Relationship Id="rId20" Type="http://schemas.openxmlformats.org/officeDocument/2006/relationships/hyperlink" Target="https://dojwa.sharepoint.com/:w:/r/sites/security-intelligence/security-response/_layouts/15/Doc.aspx?sourcedoc=%7BD460C6EB-4DFA-4DAB-97D1-4D97F9C8466D%7D&amp;file=SMF-TOO-015%20Incident%20or%20Crime%20Scene%20Entry%20%26%20Exit%20Log.docx&amp;action=default&amp;mobileredirect=true" TargetMode="External"/><Relationship Id="rId29" Type="http://schemas.openxmlformats.org/officeDocument/2006/relationships/hyperlink" Target="https://www.wa.gov.au/search-results.html?q=bereavement+assistance+program"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4" Type="http://schemas.openxmlformats.org/officeDocument/2006/relationships/hyperlink" Target="mailto:OS%26H@justice.wa.gov.au" TargetMode="External"/><Relationship Id="rId32" Type="http://schemas.openxmlformats.org/officeDocument/2006/relationships/hyperlink" Target="https://dojwa.sharepoint.com/search/Pages/results.aspx?k=employee%20welafare&amp;ql=3081" TargetMode="External"/><Relationship Id="rId37" Type="http://schemas.openxmlformats.org/officeDocument/2006/relationships/hyperlink" Target="https://dojwa.sharepoint.com/search/Pages/results.aspx?k=operational%20compliance&amp;ql=3081" TargetMode="External"/><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jwa.sharepoint.com/sites/intranet/prison-operations/Pages/bhdc-copps.aspx" TargetMode="External"/><Relationship Id="rId23" Type="http://schemas.openxmlformats.org/officeDocument/2006/relationships/hyperlink" Target="mailto:Informationrelease@justice.wa.gov.au" TargetMode="External"/><Relationship Id="rId28" Type="http://schemas.openxmlformats.org/officeDocument/2006/relationships/hyperlink" Target="mailto:RiskAndAssurance@justice.wa.gov.au" TargetMode="External"/><Relationship Id="rId36" Type="http://schemas.openxmlformats.org/officeDocument/2006/relationships/hyperlink" Target="https://dojwa.sharepoint.com/search/Pages/results.aspx?k=operational%20compliance&amp;ql=3081" TargetMode="External"/><Relationship Id="rId10" Type="http://schemas.openxmlformats.org/officeDocument/2006/relationships/endnotes" Target="endnotes.xml"/><Relationship Id="rId19" Type="http://schemas.openxmlformats.org/officeDocument/2006/relationships/hyperlink" Target="https://dojwa.sharepoint.com/:w:/r/sites/security-intelligence/security-response/_layouts/15/Doc.aspx?sourcedoc=%7BD460C6EB-4DFA-4DAB-97D1-4D97F9C8466D%7D&amp;file=SMF-TOO-015%20Incident%20or%20Crime%20Scene%20Entry%20%26%20Exit%20Log.docx&amp;action=default&amp;mobileredirect=true" TargetMode="External"/><Relationship Id="rId31" Type="http://schemas.openxmlformats.org/officeDocument/2006/relationships/hyperlink" Target="https://dojwa.sharepoint.com/sites/intranet/prison-operations/Pages/bhdc-copps.aspx"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jwa.sharepoint.com/sites/security-intelligence/security-response/srsoperationalguidance/SMF-PRO-004_Physical%20Evidence%20Management.pdf" TargetMode="External"/><Relationship Id="rId22" Type="http://schemas.openxmlformats.org/officeDocument/2006/relationships/hyperlink" Target="mailto:WHSTeam@justice.wa.gov.au" TargetMode="External"/><Relationship Id="rId27" Type="http://schemas.openxmlformats.org/officeDocument/2006/relationships/hyperlink" Target="mailto:IntelligenceServices@justice.wa.gov.au?subject=Intelligence%20Services" TargetMode="External"/><Relationship Id="rId30" Type="http://schemas.openxmlformats.org/officeDocument/2006/relationships/hyperlink" Target="https://dojwa.sharepoint.com/sites/intranet/prison-operations/Pages/bhdc-copps.aspx" TargetMode="External"/><Relationship Id="rId35" Type="http://schemas.openxmlformats.org/officeDocument/2006/relationships/hyperlink" Target="https://dojwa.sharepoint.com/sites/intranet/department/standards" TargetMode="External"/><Relationship Id="rId43"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OJ-CS Colours Final">
      <a:dk1>
        <a:srgbClr val="000000"/>
      </a:dk1>
      <a:lt1>
        <a:srgbClr val="FFFFFF"/>
      </a:lt1>
      <a:dk2>
        <a:srgbClr val="305497"/>
      </a:dk2>
      <a:lt2>
        <a:srgbClr val="E8E8E8"/>
      </a:lt2>
      <a:accent1>
        <a:srgbClr val="691A41"/>
      </a:accent1>
      <a:accent2>
        <a:srgbClr val="D1B948"/>
      </a:accent2>
      <a:accent3>
        <a:srgbClr val="83C5E1"/>
      </a:accent3>
      <a:accent4>
        <a:srgbClr val="203866"/>
      </a:accent4>
      <a:accent5>
        <a:srgbClr val="4D5159"/>
      </a:accent5>
      <a:accent6>
        <a:srgbClr val="E2DCCB"/>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aved xmlns="39d6a63a-64a4-444c-8ca1-3759aadf3bb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CFC7F88D195F44898BCBABA994C892" ma:contentTypeVersion="12" ma:contentTypeDescription="Create a new document." ma:contentTypeScope="" ma:versionID="af5b358a11aeeb26b8a8fa2881645a88">
  <xsd:schema xmlns:xsd="http://www.w3.org/2001/XMLSchema" xmlns:xs="http://www.w3.org/2001/XMLSchema" xmlns:p="http://schemas.microsoft.com/office/2006/metadata/properties" xmlns:ns2="4888e352-1a2e-44da-ab65-b22d44bb57b4" xmlns:ns3="39d6a63a-64a4-444c-8ca1-3759aadf3bb1" targetNamespace="http://schemas.microsoft.com/office/2006/metadata/properties" ma:root="true" ma:fieldsID="e5bdee512909a91f53f1c8e325c35edb" ns2:_="" ns3:_="">
    <xsd:import namespace="4888e352-1a2e-44da-ab65-b22d44bb57b4"/>
    <xsd:import namespace="39d6a63a-64a4-444c-8ca1-3759aadf3b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8e352-1a2e-44da-ab65-b22d44bb57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d6a63a-64a4-444c-8ca1-3759aadf3b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Saved" ma:index="19" nillable="true" ma:displayName="Saved" ma:format="Dropdown" ma:internalName="Sav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CFDBBD-BB17-4DCB-A7D8-AA3152684401}">
  <ds:schemaRefs>
    <ds:schemaRef ds:uri="http://schemas.openxmlformats.org/officeDocument/2006/bibliography"/>
  </ds:schemaRefs>
</ds:datastoreItem>
</file>

<file path=customXml/itemProps2.xml><?xml version="1.0" encoding="utf-8"?>
<ds:datastoreItem xmlns:ds="http://schemas.openxmlformats.org/officeDocument/2006/customXml" ds:itemID="{1E63E6A4-E929-4CC2-A117-902F963389A1}">
  <ds:schemaRefs>
    <ds:schemaRef ds:uri="http://schemas.microsoft.com/sharepoint/v3/contenttype/forms"/>
  </ds:schemaRefs>
</ds:datastoreItem>
</file>

<file path=customXml/itemProps3.xml><?xml version="1.0" encoding="utf-8"?>
<ds:datastoreItem xmlns:ds="http://schemas.openxmlformats.org/officeDocument/2006/customXml" ds:itemID="{F4B80A1F-5DF6-4D39-BF3E-C88AC81230BF}">
  <ds:schemaRefs>
    <ds:schemaRef ds:uri="http://schemas.microsoft.com/office/2006/metadata/properties"/>
    <ds:schemaRef ds:uri="http://schemas.microsoft.com/office/infopath/2007/PartnerControls"/>
    <ds:schemaRef ds:uri="39d6a63a-64a4-444c-8ca1-3759aadf3bb1"/>
  </ds:schemaRefs>
</ds:datastoreItem>
</file>

<file path=customXml/itemProps4.xml><?xml version="1.0" encoding="utf-8"?>
<ds:datastoreItem xmlns:ds="http://schemas.openxmlformats.org/officeDocument/2006/customXml" ds:itemID="{397C2977-CF0E-4634-84CF-52A502009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8e352-1a2e-44da-ab65-b22d44bb57b4"/>
    <ds:schemaRef ds:uri="39d6a63a-64a4-444c-8ca1-3759aadf3b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237</TotalTime>
  <Pages>24</Pages>
  <Words>8310</Words>
  <Characters>47368</Characters>
  <Application>Microsoft Office Word</Application>
  <DocSecurity>8</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Agostino, Joshua</dc:creator>
  <cp:keywords/>
  <dc:description/>
  <cp:lastModifiedBy>Partridge, Julian</cp:lastModifiedBy>
  <cp:revision>15</cp:revision>
  <cp:lastPrinted>2025-08-04T04:06:00Z</cp:lastPrinted>
  <dcterms:created xsi:type="dcterms:W3CDTF">2026-07-24T07:12:00Z</dcterms:created>
  <dcterms:modified xsi:type="dcterms:W3CDTF">2026-10-12T04:50:00Z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0x01010079CFC7F88D195F44898BCBABA994C892</vt:lpwstr>
  </property>
  <property fmtid="{D5CDD505-2E9C-101B-9397-08002B2CF9AE}" pid="3" name="ClassificationContentMarkingHeaderShapeIds">
    <vt:lpwstr>553d2694,f7c871b,68201029</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MSIP_Label_1621861f-400a-4981-8d8b-751b83a21d25_Enabled">
    <vt:lpwstr>true</vt:lpwstr>
  </property>
  <property fmtid="{D5CDD505-2E9C-101B-9397-08002B2CF9AE}" pid="7" name="MSIP_Label_1621861f-400a-4981-8d8b-751b83a21d25_SetDate">
    <vt:lpwstr>2026-07-23T05:55:38Z</vt:lpwstr>
  </property>
  <property fmtid="{D5CDD505-2E9C-101B-9397-08002B2CF9AE}" pid="8" name="MSIP_Label_1621861f-400a-4981-8d8b-751b83a21d25_Method">
    <vt:lpwstr>Privileged</vt:lpwstr>
  </property>
  <property fmtid="{D5CDD505-2E9C-101B-9397-08002B2CF9AE}" pid="9" name="MSIP_Label_1621861f-400a-4981-8d8b-751b83a21d25_Name">
    <vt:lpwstr>OFFICIAL</vt:lpwstr>
  </property>
  <property fmtid="{D5CDD505-2E9C-101B-9397-08002B2CF9AE}" pid="10" name="MSIP_Label_1621861f-400a-4981-8d8b-751b83a21d25_SiteId">
    <vt:lpwstr>aa5122b8-0188-4f14-a483-166b490071d0</vt:lpwstr>
  </property>
  <property fmtid="{D5CDD505-2E9C-101B-9397-08002B2CF9AE}" pid="11" name="MSIP_Label_1621861f-400a-4981-8d8b-751b83a21d25_ActionId">
    <vt:lpwstr>d2176a17-ea10-45b5-9d80-39d3d9e2556c</vt:lpwstr>
  </property>
  <property fmtid="{D5CDD505-2E9C-101B-9397-08002B2CF9AE}" pid="12" name="MSIP_Label_1621861f-400a-4981-8d8b-751b83a21d25_ContentBits">
    <vt:lpwstr>1</vt:lpwstr>
  </property>
  <property fmtid="{D5CDD505-2E9C-101B-9397-08002B2CF9AE}" pid="13" name="MSIP_Label_1621861f-400a-4981-8d8b-751b83a21d25_Tag">
    <vt:lpwstr>10, 0, 1, 1</vt:lpwstr>
  </property>
</Properties>
</file>