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8D1" w14:textId="732AE15F" w:rsidR="00146739" w:rsidRPr="00551358" w:rsidRDefault="008114B3" w:rsidP="002E5756">
      <w:pPr>
        <w:pStyle w:val="Title"/>
        <w:rPr>
          <w:rFonts w:hint="eastAsia"/>
        </w:rPr>
      </w:pPr>
      <w:r w:rsidRPr="00951529">
        <w:t xml:space="preserve">COPP </w:t>
      </w:r>
      <w:r w:rsidR="00551358" w:rsidRPr="00551358">
        <w:t>10.3 Absences</w:t>
      </w:r>
    </w:p>
    <w:p w14:paraId="7D048363" w14:textId="4B7C847F" w:rsidR="000D69A3" w:rsidRPr="00951529" w:rsidRDefault="00925165" w:rsidP="00EA7EAC">
      <w:pPr>
        <w:pStyle w:val="Subtitle"/>
        <w:rPr>
          <w:rFonts w:hint="eastAsia"/>
        </w:rPr>
      </w:pPr>
      <w:r>
        <w:t>Youth Detention Centre</w:t>
      </w:r>
      <w:r w:rsidR="006B781F">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951529" w14:paraId="287D2092" w14:textId="77777777" w:rsidTr="00853871">
        <w:trPr>
          <w:trHeight w:val="394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1316886" w14:textId="26C93FFA" w:rsidR="00126611" w:rsidRPr="0099185D" w:rsidRDefault="00126611" w:rsidP="00126611">
            <w:pPr>
              <w:pStyle w:val="Heading"/>
            </w:pPr>
            <w:r w:rsidRPr="0099185D">
              <w:t>Principles</w:t>
            </w:r>
            <w:r w:rsidR="00551358" w:rsidRPr="0099185D">
              <w:t xml:space="preserve"> and Standards</w:t>
            </w:r>
          </w:p>
          <w:p w14:paraId="41C2B31B" w14:textId="77777777" w:rsidR="00551358" w:rsidRPr="0099185D" w:rsidRDefault="00551358" w:rsidP="00551358">
            <w:pPr>
              <w:spacing w:before="200" w:after="240"/>
            </w:pPr>
            <w:r w:rsidRPr="0099185D">
              <w:t xml:space="preserve">The Model of Care (MoC) Instruction was developed to guide and support staff to operationally implement the MoC’s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p w14:paraId="655DDE8F" w14:textId="77777777" w:rsidR="00551358" w:rsidRPr="0099185D" w:rsidRDefault="00551358" w:rsidP="00551358">
            <w:pPr>
              <w:spacing w:before="200" w:after="120"/>
            </w:pPr>
            <w:r w:rsidRPr="0099185D">
              <w:t>This COPP aligns with the following MoC service principles:</w:t>
            </w:r>
          </w:p>
          <w:p w14:paraId="5D30064A" w14:textId="77777777" w:rsidR="00551358" w:rsidRPr="0099185D" w:rsidRDefault="00551358" w:rsidP="00A73D6E">
            <w:pPr>
              <w:numPr>
                <w:ilvl w:val="0"/>
                <w:numId w:val="15"/>
              </w:numPr>
              <w:spacing w:before="60" w:after="120"/>
              <w:ind w:left="357" w:hanging="357"/>
              <w:contextualSpacing/>
            </w:pPr>
            <w:r w:rsidRPr="0099185D">
              <w:t>Principle 1: Elevate and respect young people’s voices</w:t>
            </w:r>
          </w:p>
          <w:p w14:paraId="166E25C5" w14:textId="77777777" w:rsidR="00551358" w:rsidRPr="0099185D" w:rsidRDefault="00551358" w:rsidP="00A73D6E">
            <w:pPr>
              <w:numPr>
                <w:ilvl w:val="0"/>
                <w:numId w:val="15"/>
              </w:numPr>
              <w:spacing w:before="200" w:after="120"/>
              <w:contextualSpacing/>
            </w:pPr>
            <w:r w:rsidRPr="0099185D">
              <w:t>Principle 3: Ensure cultural safety and strength for Aboriginal young people</w:t>
            </w:r>
          </w:p>
          <w:p w14:paraId="1AABA4BA" w14:textId="77777777" w:rsidR="00551358" w:rsidRPr="0099185D" w:rsidRDefault="00551358" w:rsidP="00A73D6E">
            <w:pPr>
              <w:numPr>
                <w:ilvl w:val="0"/>
                <w:numId w:val="15"/>
              </w:numPr>
              <w:spacing w:before="200" w:after="120"/>
              <w:contextualSpacing/>
            </w:pPr>
            <w:r w:rsidRPr="0099185D">
              <w:t xml:space="preserve">Principle 4: Connect young people with family, kin, and community. </w:t>
            </w:r>
          </w:p>
          <w:p w14:paraId="45DB22DA" w14:textId="77777777" w:rsidR="00551358" w:rsidRPr="0099185D" w:rsidRDefault="00551358" w:rsidP="00551358">
            <w:pPr>
              <w:spacing w:before="200" w:after="120"/>
            </w:pPr>
            <w:r w:rsidRPr="0099185D">
              <w:t>In the context of the MoC, the following national standards and international covenants inform best practice:</w:t>
            </w:r>
          </w:p>
          <w:p w14:paraId="02D4D047" w14:textId="77777777" w:rsidR="00551358" w:rsidRPr="0099185D" w:rsidRDefault="00551358" w:rsidP="00A73D6E">
            <w:pPr>
              <w:numPr>
                <w:ilvl w:val="0"/>
                <w:numId w:val="16"/>
              </w:numPr>
              <w:spacing w:before="60" w:after="120"/>
              <w:ind w:left="357" w:hanging="357"/>
              <w:contextualSpacing/>
              <w:rPr>
                <w:color w:val="0000FF"/>
                <w:u w:val="single"/>
              </w:rPr>
            </w:pPr>
            <w:r w:rsidRPr="0099185D">
              <w:fldChar w:fldCharType="begin"/>
            </w:r>
            <w:r w:rsidRPr="0099185D">
              <w:instrText>HYPERLINK "https://www.ayja.org.au/wp-content/uploads/2019/04/AYJA-Poster-April-2019.pdf"</w:instrText>
            </w:r>
            <w:r w:rsidRPr="0099185D">
              <w:fldChar w:fldCharType="separate"/>
            </w:r>
            <w:r w:rsidRPr="0099185D">
              <w:rPr>
                <w:color w:val="0000FF"/>
                <w:u w:val="single"/>
              </w:rPr>
              <w:t>Principles of Youth Justice in Australia (Australasian Youth Justice Administrators, 2019)</w:t>
            </w:r>
          </w:p>
          <w:p w14:paraId="3946E76B" w14:textId="77777777" w:rsidR="00551358" w:rsidRPr="0099185D" w:rsidRDefault="00551358" w:rsidP="00A73D6E">
            <w:pPr>
              <w:numPr>
                <w:ilvl w:val="0"/>
                <w:numId w:val="16"/>
              </w:numPr>
              <w:spacing w:before="200" w:after="120"/>
              <w:contextualSpacing/>
            </w:pPr>
            <w:r w:rsidRPr="0099185D">
              <w:fldChar w:fldCharType="end"/>
            </w:r>
            <w:hyperlink r:id="rId11" w:history="1">
              <w:r w:rsidRPr="0099185D">
                <w:rPr>
                  <w:color w:val="0000FF"/>
                  <w:u w:val="single"/>
                </w:rPr>
                <w:t>National Principles for Child Safe Organisations (Australian Human Rights Commission, 2018)</w:t>
              </w:r>
            </w:hyperlink>
          </w:p>
          <w:p w14:paraId="7028D37B" w14:textId="77777777" w:rsidR="00551358" w:rsidRPr="0099185D" w:rsidRDefault="00551358" w:rsidP="00A73D6E">
            <w:pPr>
              <w:numPr>
                <w:ilvl w:val="0"/>
                <w:numId w:val="16"/>
              </w:numPr>
              <w:spacing w:before="200" w:after="120"/>
              <w:contextualSpacing/>
            </w:pPr>
            <w:hyperlink r:id="rId12" w:history="1">
              <w:r w:rsidRPr="0099185D">
                <w:rPr>
                  <w:color w:val="0000FF"/>
                  <w:u w:val="single"/>
                </w:rPr>
                <w:t xml:space="preserve">Standard Minimum Rules for the Administration of Juvenile Justice </w:t>
              </w:r>
              <w:r w:rsidRPr="0099185D">
                <w:rPr>
                  <w:color w:val="0000FF"/>
                  <w:u w:val="single"/>
                </w:rPr>
                <w:br/>
                <w:t>(“The Beijing Rules”) (United Nations, 1985)</w:t>
              </w:r>
            </w:hyperlink>
          </w:p>
          <w:p w14:paraId="194C8AFF" w14:textId="7D92C91E" w:rsidR="008F438E" w:rsidRPr="00951529" w:rsidRDefault="008F438E" w:rsidP="00551358">
            <w:pPr>
              <w:pStyle w:val="Instructionalnote"/>
            </w:pPr>
          </w:p>
        </w:tc>
      </w:tr>
    </w:tbl>
    <w:p w14:paraId="635742E6" w14:textId="77777777" w:rsidR="00663830" w:rsidRPr="00951529" w:rsidRDefault="00663830" w:rsidP="00663830"/>
    <w:p w14:paraId="25AE64CC" w14:textId="77777777" w:rsidR="00663830" w:rsidRPr="00951529" w:rsidRDefault="00663830" w:rsidP="00663830"/>
    <w:p w14:paraId="2E5DA786" w14:textId="77777777" w:rsidR="00663830" w:rsidRPr="00951529" w:rsidRDefault="00663830" w:rsidP="00803710">
      <w:pPr>
        <w:rPr>
          <w:b/>
        </w:rPr>
      </w:pPr>
    </w:p>
    <w:p w14:paraId="59F0891C" w14:textId="77777777" w:rsidR="00E4681A" w:rsidRPr="00951529" w:rsidRDefault="00E4681A" w:rsidP="00803710">
      <w:pPr>
        <w:rPr>
          <w:b/>
        </w:rPr>
      </w:pPr>
    </w:p>
    <w:p w14:paraId="7BC8D14F" w14:textId="77777777" w:rsidR="00E4681A" w:rsidRPr="00951529" w:rsidRDefault="00E4681A" w:rsidP="00803710">
      <w:pPr>
        <w:rPr>
          <w:b/>
        </w:rPr>
      </w:pPr>
    </w:p>
    <w:p w14:paraId="6212B13E" w14:textId="77777777" w:rsidR="00E4681A" w:rsidRPr="00951529" w:rsidRDefault="00E4681A" w:rsidP="00803710">
      <w:pPr>
        <w:rPr>
          <w:b/>
        </w:rPr>
      </w:pPr>
    </w:p>
    <w:p w14:paraId="022686F2" w14:textId="77777777" w:rsidR="00E4681A" w:rsidRPr="00951529" w:rsidRDefault="00E4681A" w:rsidP="00803710">
      <w:pPr>
        <w:rPr>
          <w:b/>
        </w:rPr>
      </w:pPr>
    </w:p>
    <w:p w14:paraId="1B13A937" w14:textId="77777777" w:rsidR="00E4681A" w:rsidRPr="00951529" w:rsidRDefault="00E4681A" w:rsidP="00803710">
      <w:pPr>
        <w:rPr>
          <w:b/>
        </w:rPr>
      </w:pPr>
    </w:p>
    <w:p w14:paraId="5C4F5868" w14:textId="77777777" w:rsidR="00E4681A" w:rsidRPr="00951529" w:rsidRDefault="00E4681A" w:rsidP="00803710">
      <w:pPr>
        <w:rPr>
          <w:b/>
        </w:rPr>
      </w:pPr>
    </w:p>
    <w:p w14:paraId="6AFF6BD0" w14:textId="77777777" w:rsidR="00E4681A" w:rsidRPr="00951529" w:rsidRDefault="00E4681A" w:rsidP="00803710">
      <w:pPr>
        <w:rPr>
          <w:b/>
        </w:rPr>
      </w:pPr>
    </w:p>
    <w:p w14:paraId="63D80931" w14:textId="77777777" w:rsidR="00E4681A" w:rsidRPr="00951529" w:rsidRDefault="00E4681A" w:rsidP="00803710">
      <w:pPr>
        <w:rPr>
          <w:b/>
        </w:rPr>
        <w:sectPr w:rsidR="00E4681A" w:rsidRPr="00951529"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0AE2C4CE" w14:textId="757BC8C9" w:rsidR="003D5245" w:rsidRDefault="00FA1D8B" w:rsidP="00AF7DDC">
      <w:pPr>
        <w:pStyle w:val="Heading"/>
      </w:pPr>
      <w:r w:rsidRPr="00951529">
        <w:lastRenderedPageBreak/>
        <w:t>Contents</w:t>
      </w:r>
    </w:p>
    <w:p w14:paraId="76D3FFBC" w14:textId="52E2A4CC" w:rsidR="00A262D7" w:rsidRDefault="003D5245">
      <w:pPr>
        <w:pStyle w:val="TOC1"/>
        <w:rPr>
          <w:rFonts w:asciiTheme="minorHAnsi" w:eastAsiaTheme="minorEastAsia" w:hAnsiTheme="minorHAnsi" w:cstheme="minorBidi"/>
          <w:b w:val="0"/>
          <w:noProof/>
          <w:kern w:val="2"/>
          <w:lang w:eastAsia="en-AU"/>
          <w14:ligatures w14:val="standardContextual"/>
        </w:rPr>
      </w:pPr>
      <w:r w:rsidRPr="003D5245">
        <w:fldChar w:fldCharType="begin"/>
      </w:r>
      <w:r w:rsidRPr="003D5245">
        <w:instrText xml:space="preserve"> TOC \o "1-2" \h \z \u </w:instrText>
      </w:r>
      <w:r w:rsidRPr="003D5245">
        <w:fldChar w:fldCharType="separate"/>
      </w:r>
      <w:hyperlink w:anchor="_Toc215579303" w:history="1">
        <w:r w:rsidR="00A262D7" w:rsidRPr="00CB5B26">
          <w:rPr>
            <w:rStyle w:val="Hyperlink"/>
            <w:noProof/>
          </w:rPr>
          <w:t>1</w:t>
        </w:r>
        <w:r w:rsidR="00A262D7">
          <w:rPr>
            <w:rFonts w:asciiTheme="minorHAnsi" w:eastAsiaTheme="minorEastAsia" w:hAnsiTheme="minorHAnsi" w:cstheme="minorBidi"/>
            <w:b w:val="0"/>
            <w:noProof/>
            <w:kern w:val="2"/>
            <w:lang w:eastAsia="en-AU"/>
            <w14:ligatures w14:val="standardContextual"/>
          </w:rPr>
          <w:tab/>
        </w:r>
        <w:r w:rsidR="00A262D7" w:rsidRPr="00CB5B26">
          <w:rPr>
            <w:rStyle w:val="Hyperlink"/>
            <w:noProof/>
          </w:rPr>
          <w:t>Scope</w:t>
        </w:r>
        <w:r w:rsidR="00A262D7">
          <w:rPr>
            <w:noProof/>
            <w:webHidden/>
          </w:rPr>
          <w:tab/>
        </w:r>
        <w:r w:rsidR="00A262D7">
          <w:rPr>
            <w:noProof/>
            <w:webHidden/>
          </w:rPr>
          <w:fldChar w:fldCharType="begin"/>
        </w:r>
        <w:r w:rsidR="00A262D7">
          <w:rPr>
            <w:noProof/>
            <w:webHidden/>
          </w:rPr>
          <w:instrText xml:space="preserve"> PAGEREF _Toc215579303 \h </w:instrText>
        </w:r>
        <w:r w:rsidR="00A262D7">
          <w:rPr>
            <w:noProof/>
            <w:webHidden/>
          </w:rPr>
        </w:r>
        <w:r w:rsidR="00A262D7">
          <w:rPr>
            <w:noProof/>
            <w:webHidden/>
          </w:rPr>
          <w:fldChar w:fldCharType="separate"/>
        </w:r>
        <w:r w:rsidR="00A262D7">
          <w:rPr>
            <w:noProof/>
            <w:webHidden/>
          </w:rPr>
          <w:t>3</w:t>
        </w:r>
        <w:r w:rsidR="00A262D7">
          <w:rPr>
            <w:noProof/>
            <w:webHidden/>
          </w:rPr>
          <w:fldChar w:fldCharType="end"/>
        </w:r>
      </w:hyperlink>
    </w:p>
    <w:p w14:paraId="3E06D51F" w14:textId="695EB67A" w:rsidR="00A262D7" w:rsidRDefault="00A262D7">
      <w:pPr>
        <w:pStyle w:val="TOC1"/>
        <w:rPr>
          <w:rFonts w:asciiTheme="minorHAnsi" w:eastAsiaTheme="minorEastAsia" w:hAnsiTheme="minorHAnsi" w:cstheme="minorBidi"/>
          <w:b w:val="0"/>
          <w:noProof/>
          <w:kern w:val="2"/>
          <w:lang w:eastAsia="en-AU"/>
          <w14:ligatures w14:val="standardContextual"/>
        </w:rPr>
      </w:pPr>
      <w:hyperlink w:anchor="_Toc215579304" w:history="1">
        <w:r w:rsidRPr="00CB5B26">
          <w:rPr>
            <w:rStyle w:val="Hyperlink"/>
            <w:noProof/>
          </w:rPr>
          <w:t>2</w:t>
        </w:r>
        <w:r>
          <w:rPr>
            <w:rFonts w:asciiTheme="minorHAnsi" w:eastAsiaTheme="minorEastAsia" w:hAnsiTheme="minorHAnsi" w:cstheme="minorBidi"/>
            <w:b w:val="0"/>
            <w:noProof/>
            <w:kern w:val="2"/>
            <w:lang w:eastAsia="en-AU"/>
            <w14:ligatures w14:val="standardContextual"/>
          </w:rPr>
          <w:tab/>
        </w:r>
        <w:r w:rsidRPr="00CB5B26">
          <w:rPr>
            <w:rStyle w:val="Hyperlink"/>
            <w:noProof/>
          </w:rPr>
          <w:t>Policy</w:t>
        </w:r>
        <w:r>
          <w:rPr>
            <w:noProof/>
            <w:webHidden/>
          </w:rPr>
          <w:tab/>
        </w:r>
        <w:r>
          <w:rPr>
            <w:noProof/>
            <w:webHidden/>
          </w:rPr>
          <w:fldChar w:fldCharType="begin"/>
        </w:r>
        <w:r>
          <w:rPr>
            <w:noProof/>
            <w:webHidden/>
          </w:rPr>
          <w:instrText xml:space="preserve"> PAGEREF _Toc215579304 \h </w:instrText>
        </w:r>
        <w:r>
          <w:rPr>
            <w:noProof/>
            <w:webHidden/>
          </w:rPr>
        </w:r>
        <w:r>
          <w:rPr>
            <w:noProof/>
            <w:webHidden/>
          </w:rPr>
          <w:fldChar w:fldCharType="separate"/>
        </w:r>
        <w:r>
          <w:rPr>
            <w:noProof/>
            <w:webHidden/>
          </w:rPr>
          <w:t>3</w:t>
        </w:r>
        <w:r>
          <w:rPr>
            <w:noProof/>
            <w:webHidden/>
          </w:rPr>
          <w:fldChar w:fldCharType="end"/>
        </w:r>
      </w:hyperlink>
    </w:p>
    <w:p w14:paraId="272AC9A0" w14:textId="79CDDD28" w:rsidR="00A262D7" w:rsidRDefault="00A262D7">
      <w:pPr>
        <w:pStyle w:val="TOC1"/>
        <w:rPr>
          <w:rFonts w:asciiTheme="minorHAnsi" w:eastAsiaTheme="minorEastAsia" w:hAnsiTheme="minorHAnsi" w:cstheme="minorBidi"/>
          <w:b w:val="0"/>
          <w:noProof/>
          <w:kern w:val="2"/>
          <w:lang w:eastAsia="en-AU"/>
          <w14:ligatures w14:val="standardContextual"/>
        </w:rPr>
      </w:pPr>
      <w:hyperlink w:anchor="_Toc215579305" w:history="1">
        <w:r w:rsidRPr="00CB5B26">
          <w:rPr>
            <w:rStyle w:val="Hyperlink"/>
            <w:noProof/>
          </w:rPr>
          <w:t>3</w:t>
        </w:r>
        <w:r>
          <w:rPr>
            <w:rFonts w:asciiTheme="minorHAnsi" w:eastAsiaTheme="minorEastAsia" w:hAnsiTheme="minorHAnsi" w:cstheme="minorBidi"/>
            <w:b w:val="0"/>
            <w:noProof/>
            <w:kern w:val="2"/>
            <w:lang w:eastAsia="en-AU"/>
            <w14:ligatures w14:val="standardContextual"/>
          </w:rPr>
          <w:tab/>
        </w:r>
        <w:r w:rsidRPr="00CB5B26">
          <w:rPr>
            <w:rStyle w:val="Hyperlink"/>
            <w:noProof/>
          </w:rPr>
          <w:t>Procedure</w:t>
        </w:r>
        <w:r>
          <w:rPr>
            <w:noProof/>
            <w:webHidden/>
          </w:rPr>
          <w:tab/>
        </w:r>
        <w:r>
          <w:rPr>
            <w:noProof/>
            <w:webHidden/>
          </w:rPr>
          <w:fldChar w:fldCharType="begin"/>
        </w:r>
        <w:r>
          <w:rPr>
            <w:noProof/>
            <w:webHidden/>
          </w:rPr>
          <w:instrText xml:space="preserve"> PAGEREF _Toc215579305 \h </w:instrText>
        </w:r>
        <w:r>
          <w:rPr>
            <w:noProof/>
            <w:webHidden/>
          </w:rPr>
        </w:r>
        <w:r>
          <w:rPr>
            <w:noProof/>
            <w:webHidden/>
          </w:rPr>
          <w:fldChar w:fldCharType="separate"/>
        </w:r>
        <w:r>
          <w:rPr>
            <w:noProof/>
            <w:webHidden/>
          </w:rPr>
          <w:t>3</w:t>
        </w:r>
        <w:r>
          <w:rPr>
            <w:noProof/>
            <w:webHidden/>
          </w:rPr>
          <w:fldChar w:fldCharType="end"/>
        </w:r>
      </w:hyperlink>
    </w:p>
    <w:p w14:paraId="2F85BDEB" w14:textId="054E5518" w:rsidR="00A262D7" w:rsidRDefault="00A262D7">
      <w:pPr>
        <w:pStyle w:val="TOC2"/>
        <w:rPr>
          <w:rFonts w:asciiTheme="minorHAnsi" w:eastAsiaTheme="minorEastAsia" w:hAnsiTheme="minorHAnsi" w:cstheme="minorBidi"/>
          <w:noProof/>
          <w:kern w:val="2"/>
          <w:lang w:eastAsia="en-AU"/>
          <w14:ligatures w14:val="standardContextual"/>
        </w:rPr>
      </w:pPr>
      <w:hyperlink w:anchor="_Toc215579306" w:history="1">
        <w:r w:rsidRPr="00CB5B26">
          <w:rPr>
            <w:rStyle w:val="Hyperlink"/>
            <w:noProof/>
          </w:rPr>
          <w:t>3.1</w:t>
        </w:r>
        <w:r>
          <w:rPr>
            <w:rFonts w:asciiTheme="minorHAnsi" w:eastAsiaTheme="minorEastAsia" w:hAnsiTheme="minorHAnsi" w:cstheme="minorBidi"/>
            <w:noProof/>
            <w:kern w:val="2"/>
            <w:lang w:eastAsia="en-AU"/>
            <w14:ligatures w14:val="standardContextual"/>
          </w:rPr>
          <w:tab/>
        </w:r>
        <w:r w:rsidRPr="00CB5B26">
          <w:rPr>
            <w:rStyle w:val="Hyperlink"/>
            <w:noProof/>
          </w:rPr>
          <w:t>Authorised absences for medical treatment</w:t>
        </w:r>
        <w:r>
          <w:rPr>
            <w:noProof/>
            <w:webHidden/>
          </w:rPr>
          <w:tab/>
        </w:r>
        <w:r>
          <w:rPr>
            <w:noProof/>
            <w:webHidden/>
          </w:rPr>
          <w:fldChar w:fldCharType="begin"/>
        </w:r>
        <w:r>
          <w:rPr>
            <w:noProof/>
            <w:webHidden/>
          </w:rPr>
          <w:instrText xml:space="preserve"> PAGEREF _Toc215579306 \h </w:instrText>
        </w:r>
        <w:r>
          <w:rPr>
            <w:noProof/>
            <w:webHidden/>
          </w:rPr>
        </w:r>
        <w:r>
          <w:rPr>
            <w:noProof/>
            <w:webHidden/>
          </w:rPr>
          <w:fldChar w:fldCharType="separate"/>
        </w:r>
        <w:r>
          <w:rPr>
            <w:noProof/>
            <w:webHidden/>
          </w:rPr>
          <w:t>3</w:t>
        </w:r>
        <w:r>
          <w:rPr>
            <w:noProof/>
            <w:webHidden/>
          </w:rPr>
          <w:fldChar w:fldCharType="end"/>
        </w:r>
      </w:hyperlink>
    </w:p>
    <w:p w14:paraId="38D39C17" w14:textId="2C0F1F68" w:rsidR="00A262D7" w:rsidRDefault="00A262D7">
      <w:pPr>
        <w:pStyle w:val="TOC2"/>
        <w:rPr>
          <w:rFonts w:asciiTheme="minorHAnsi" w:eastAsiaTheme="minorEastAsia" w:hAnsiTheme="minorHAnsi" w:cstheme="minorBidi"/>
          <w:noProof/>
          <w:kern w:val="2"/>
          <w:lang w:eastAsia="en-AU"/>
          <w14:ligatures w14:val="standardContextual"/>
        </w:rPr>
      </w:pPr>
      <w:hyperlink w:anchor="_Toc215579307" w:history="1">
        <w:r w:rsidRPr="00CB5B26">
          <w:rPr>
            <w:rStyle w:val="Hyperlink"/>
            <w:noProof/>
          </w:rPr>
          <w:t>3.2</w:t>
        </w:r>
        <w:r>
          <w:rPr>
            <w:rFonts w:asciiTheme="minorHAnsi" w:eastAsiaTheme="minorEastAsia" w:hAnsiTheme="minorHAnsi" w:cstheme="minorBidi"/>
            <w:noProof/>
            <w:kern w:val="2"/>
            <w:lang w:eastAsia="en-AU"/>
            <w14:ligatures w14:val="standardContextual"/>
          </w:rPr>
          <w:tab/>
        </w:r>
        <w:r w:rsidRPr="00CB5B26">
          <w:rPr>
            <w:rStyle w:val="Hyperlink"/>
            <w:noProof/>
          </w:rPr>
          <w:t>Other authorised absences</w:t>
        </w:r>
        <w:r>
          <w:rPr>
            <w:noProof/>
            <w:webHidden/>
          </w:rPr>
          <w:tab/>
        </w:r>
        <w:r>
          <w:rPr>
            <w:noProof/>
            <w:webHidden/>
          </w:rPr>
          <w:fldChar w:fldCharType="begin"/>
        </w:r>
        <w:r>
          <w:rPr>
            <w:noProof/>
            <w:webHidden/>
          </w:rPr>
          <w:instrText xml:space="preserve"> PAGEREF _Toc215579307 \h </w:instrText>
        </w:r>
        <w:r>
          <w:rPr>
            <w:noProof/>
            <w:webHidden/>
          </w:rPr>
        </w:r>
        <w:r>
          <w:rPr>
            <w:noProof/>
            <w:webHidden/>
          </w:rPr>
          <w:fldChar w:fldCharType="separate"/>
        </w:r>
        <w:r>
          <w:rPr>
            <w:noProof/>
            <w:webHidden/>
          </w:rPr>
          <w:t>3</w:t>
        </w:r>
        <w:r>
          <w:rPr>
            <w:noProof/>
            <w:webHidden/>
          </w:rPr>
          <w:fldChar w:fldCharType="end"/>
        </w:r>
      </w:hyperlink>
    </w:p>
    <w:p w14:paraId="2917EF48" w14:textId="696B7F10" w:rsidR="00A262D7" w:rsidRDefault="00A262D7">
      <w:pPr>
        <w:pStyle w:val="TOC2"/>
        <w:rPr>
          <w:rFonts w:asciiTheme="minorHAnsi" w:eastAsiaTheme="minorEastAsia" w:hAnsiTheme="minorHAnsi" w:cstheme="minorBidi"/>
          <w:noProof/>
          <w:kern w:val="2"/>
          <w:lang w:eastAsia="en-AU"/>
          <w14:ligatures w14:val="standardContextual"/>
        </w:rPr>
      </w:pPr>
      <w:hyperlink w:anchor="_Toc215579308" w:history="1">
        <w:r w:rsidRPr="00CB5B26">
          <w:rPr>
            <w:rStyle w:val="Hyperlink"/>
            <w:noProof/>
          </w:rPr>
          <w:t>3.3</w:t>
        </w:r>
        <w:r>
          <w:rPr>
            <w:rFonts w:asciiTheme="minorHAnsi" w:eastAsiaTheme="minorEastAsia" w:hAnsiTheme="minorHAnsi" w:cstheme="minorBidi"/>
            <w:noProof/>
            <w:kern w:val="2"/>
            <w:lang w:eastAsia="en-AU"/>
            <w14:ligatures w14:val="standardContextual"/>
          </w:rPr>
          <w:tab/>
        </w:r>
        <w:r w:rsidRPr="00CB5B26">
          <w:rPr>
            <w:rStyle w:val="Hyperlink"/>
            <w:noProof/>
          </w:rPr>
          <w:t xml:space="preserve">Authorised absences (subject to </w:t>
        </w:r>
        <w:r w:rsidRPr="00CB5B26">
          <w:rPr>
            <w:rStyle w:val="Hyperlink"/>
            <w:i/>
            <w:iCs/>
            <w:noProof/>
          </w:rPr>
          <w:t>Criminal Law (Mental Impairment) Act 2023</w:t>
        </w:r>
        <w:r w:rsidRPr="00CB5B26">
          <w:rPr>
            <w:rStyle w:val="Hyperlink"/>
            <w:noProof/>
          </w:rPr>
          <w:t>)</w:t>
        </w:r>
        <w:r>
          <w:rPr>
            <w:noProof/>
            <w:webHidden/>
          </w:rPr>
          <w:tab/>
        </w:r>
        <w:r>
          <w:rPr>
            <w:noProof/>
            <w:webHidden/>
          </w:rPr>
          <w:fldChar w:fldCharType="begin"/>
        </w:r>
        <w:r>
          <w:rPr>
            <w:noProof/>
            <w:webHidden/>
          </w:rPr>
          <w:instrText xml:space="preserve"> PAGEREF _Toc215579308 \h </w:instrText>
        </w:r>
        <w:r>
          <w:rPr>
            <w:noProof/>
            <w:webHidden/>
          </w:rPr>
        </w:r>
        <w:r>
          <w:rPr>
            <w:noProof/>
            <w:webHidden/>
          </w:rPr>
          <w:fldChar w:fldCharType="separate"/>
        </w:r>
        <w:r>
          <w:rPr>
            <w:noProof/>
            <w:webHidden/>
          </w:rPr>
          <w:t>4</w:t>
        </w:r>
        <w:r>
          <w:rPr>
            <w:noProof/>
            <w:webHidden/>
          </w:rPr>
          <w:fldChar w:fldCharType="end"/>
        </w:r>
      </w:hyperlink>
    </w:p>
    <w:p w14:paraId="1643573B" w14:textId="1F1F19C1" w:rsidR="00A262D7" w:rsidRDefault="00A262D7">
      <w:pPr>
        <w:pStyle w:val="TOC2"/>
        <w:rPr>
          <w:rFonts w:asciiTheme="minorHAnsi" w:eastAsiaTheme="minorEastAsia" w:hAnsiTheme="minorHAnsi" w:cstheme="minorBidi"/>
          <w:noProof/>
          <w:kern w:val="2"/>
          <w:lang w:eastAsia="en-AU"/>
          <w14:ligatures w14:val="standardContextual"/>
        </w:rPr>
      </w:pPr>
      <w:hyperlink w:anchor="_Toc215579309" w:history="1">
        <w:r w:rsidRPr="00CB5B26">
          <w:rPr>
            <w:rStyle w:val="Hyperlink"/>
            <w:noProof/>
          </w:rPr>
          <w:t>3.4</w:t>
        </w:r>
        <w:r>
          <w:rPr>
            <w:rFonts w:asciiTheme="minorHAnsi" w:eastAsiaTheme="minorEastAsia" w:hAnsiTheme="minorHAnsi" w:cstheme="minorBidi"/>
            <w:noProof/>
            <w:kern w:val="2"/>
            <w:lang w:eastAsia="en-AU"/>
            <w14:ligatures w14:val="standardContextual"/>
          </w:rPr>
          <w:tab/>
        </w:r>
        <w:r w:rsidRPr="00CB5B26">
          <w:rPr>
            <w:rStyle w:val="Hyperlink"/>
            <w:noProof/>
          </w:rPr>
          <w:t>Review Process</w:t>
        </w:r>
        <w:r>
          <w:rPr>
            <w:noProof/>
            <w:webHidden/>
          </w:rPr>
          <w:tab/>
        </w:r>
        <w:r>
          <w:rPr>
            <w:noProof/>
            <w:webHidden/>
          </w:rPr>
          <w:fldChar w:fldCharType="begin"/>
        </w:r>
        <w:r>
          <w:rPr>
            <w:noProof/>
            <w:webHidden/>
          </w:rPr>
          <w:instrText xml:space="preserve"> PAGEREF _Toc215579309 \h </w:instrText>
        </w:r>
        <w:r>
          <w:rPr>
            <w:noProof/>
            <w:webHidden/>
          </w:rPr>
        </w:r>
        <w:r>
          <w:rPr>
            <w:noProof/>
            <w:webHidden/>
          </w:rPr>
          <w:fldChar w:fldCharType="separate"/>
        </w:r>
        <w:r>
          <w:rPr>
            <w:noProof/>
            <w:webHidden/>
          </w:rPr>
          <w:t>4</w:t>
        </w:r>
        <w:r>
          <w:rPr>
            <w:noProof/>
            <w:webHidden/>
          </w:rPr>
          <w:fldChar w:fldCharType="end"/>
        </w:r>
      </w:hyperlink>
    </w:p>
    <w:p w14:paraId="30761D25" w14:textId="2BB7ED25" w:rsidR="00A262D7" w:rsidRDefault="00A262D7">
      <w:pPr>
        <w:pStyle w:val="TOC2"/>
        <w:rPr>
          <w:rFonts w:asciiTheme="minorHAnsi" w:eastAsiaTheme="minorEastAsia" w:hAnsiTheme="minorHAnsi" w:cstheme="minorBidi"/>
          <w:noProof/>
          <w:kern w:val="2"/>
          <w:lang w:eastAsia="en-AU"/>
          <w14:ligatures w14:val="standardContextual"/>
        </w:rPr>
      </w:pPr>
      <w:hyperlink w:anchor="_Toc215579310" w:history="1">
        <w:r w:rsidRPr="00CB5B26">
          <w:rPr>
            <w:rStyle w:val="Hyperlink"/>
            <w:noProof/>
          </w:rPr>
          <w:t>3.5</w:t>
        </w:r>
        <w:r>
          <w:rPr>
            <w:rFonts w:asciiTheme="minorHAnsi" w:eastAsiaTheme="minorEastAsia" w:hAnsiTheme="minorHAnsi" w:cstheme="minorBidi"/>
            <w:noProof/>
            <w:kern w:val="2"/>
            <w:lang w:eastAsia="en-AU"/>
            <w14:ligatures w14:val="standardContextual"/>
          </w:rPr>
          <w:tab/>
        </w:r>
        <w:r w:rsidRPr="00CB5B26">
          <w:rPr>
            <w:rStyle w:val="Hyperlink"/>
            <w:noProof/>
          </w:rPr>
          <w:t>Superintendent decision</w:t>
        </w:r>
        <w:r>
          <w:rPr>
            <w:noProof/>
            <w:webHidden/>
          </w:rPr>
          <w:tab/>
        </w:r>
        <w:r>
          <w:rPr>
            <w:noProof/>
            <w:webHidden/>
          </w:rPr>
          <w:fldChar w:fldCharType="begin"/>
        </w:r>
        <w:r>
          <w:rPr>
            <w:noProof/>
            <w:webHidden/>
          </w:rPr>
          <w:instrText xml:space="preserve"> PAGEREF _Toc215579310 \h </w:instrText>
        </w:r>
        <w:r>
          <w:rPr>
            <w:noProof/>
            <w:webHidden/>
          </w:rPr>
        </w:r>
        <w:r>
          <w:rPr>
            <w:noProof/>
            <w:webHidden/>
          </w:rPr>
          <w:fldChar w:fldCharType="separate"/>
        </w:r>
        <w:r>
          <w:rPr>
            <w:noProof/>
            <w:webHidden/>
          </w:rPr>
          <w:t>5</w:t>
        </w:r>
        <w:r>
          <w:rPr>
            <w:noProof/>
            <w:webHidden/>
          </w:rPr>
          <w:fldChar w:fldCharType="end"/>
        </w:r>
      </w:hyperlink>
    </w:p>
    <w:p w14:paraId="3E48DC73" w14:textId="6C28B3DE" w:rsidR="00A262D7" w:rsidRDefault="00A262D7">
      <w:pPr>
        <w:pStyle w:val="TOC2"/>
        <w:rPr>
          <w:rFonts w:asciiTheme="minorHAnsi" w:eastAsiaTheme="minorEastAsia" w:hAnsiTheme="minorHAnsi" w:cstheme="minorBidi"/>
          <w:noProof/>
          <w:kern w:val="2"/>
          <w:lang w:eastAsia="en-AU"/>
          <w14:ligatures w14:val="standardContextual"/>
        </w:rPr>
      </w:pPr>
      <w:hyperlink w:anchor="_Toc215579311" w:history="1">
        <w:r w:rsidRPr="00CB5B26">
          <w:rPr>
            <w:rStyle w:val="Hyperlink"/>
            <w:noProof/>
          </w:rPr>
          <w:t>3.6</w:t>
        </w:r>
        <w:r>
          <w:rPr>
            <w:rFonts w:asciiTheme="minorHAnsi" w:eastAsiaTheme="minorEastAsia" w:hAnsiTheme="minorHAnsi" w:cstheme="minorBidi"/>
            <w:noProof/>
            <w:kern w:val="2"/>
            <w:lang w:eastAsia="en-AU"/>
            <w14:ligatures w14:val="standardContextual"/>
          </w:rPr>
          <w:tab/>
        </w:r>
        <w:r w:rsidRPr="00CB5B26">
          <w:rPr>
            <w:rStyle w:val="Hyperlink"/>
            <w:noProof/>
          </w:rPr>
          <w:t>Young person notification</w:t>
        </w:r>
        <w:r>
          <w:rPr>
            <w:noProof/>
            <w:webHidden/>
          </w:rPr>
          <w:tab/>
        </w:r>
        <w:r>
          <w:rPr>
            <w:noProof/>
            <w:webHidden/>
          </w:rPr>
          <w:fldChar w:fldCharType="begin"/>
        </w:r>
        <w:r>
          <w:rPr>
            <w:noProof/>
            <w:webHidden/>
          </w:rPr>
          <w:instrText xml:space="preserve"> PAGEREF _Toc215579311 \h </w:instrText>
        </w:r>
        <w:r>
          <w:rPr>
            <w:noProof/>
            <w:webHidden/>
          </w:rPr>
        </w:r>
        <w:r>
          <w:rPr>
            <w:noProof/>
            <w:webHidden/>
          </w:rPr>
          <w:fldChar w:fldCharType="separate"/>
        </w:r>
        <w:r>
          <w:rPr>
            <w:noProof/>
            <w:webHidden/>
          </w:rPr>
          <w:t>5</w:t>
        </w:r>
        <w:r>
          <w:rPr>
            <w:noProof/>
            <w:webHidden/>
          </w:rPr>
          <w:fldChar w:fldCharType="end"/>
        </w:r>
      </w:hyperlink>
    </w:p>
    <w:p w14:paraId="0C3DF09C" w14:textId="27B6B225" w:rsidR="00A262D7" w:rsidRDefault="00A262D7">
      <w:pPr>
        <w:pStyle w:val="TOC2"/>
        <w:rPr>
          <w:rFonts w:asciiTheme="minorHAnsi" w:eastAsiaTheme="minorEastAsia" w:hAnsiTheme="minorHAnsi" w:cstheme="minorBidi"/>
          <w:noProof/>
          <w:kern w:val="2"/>
          <w:lang w:eastAsia="en-AU"/>
          <w14:ligatures w14:val="standardContextual"/>
        </w:rPr>
      </w:pPr>
      <w:hyperlink w:anchor="_Toc215579312" w:history="1">
        <w:r w:rsidRPr="00CB5B26">
          <w:rPr>
            <w:rStyle w:val="Hyperlink"/>
            <w:noProof/>
          </w:rPr>
          <w:t>3.7</w:t>
        </w:r>
        <w:r>
          <w:rPr>
            <w:rFonts w:asciiTheme="minorHAnsi" w:eastAsiaTheme="minorEastAsia" w:hAnsiTheme="minorHAnsi" w:cstheme="minorBidi"/>
            <w:noProof/>
            <w:kern w:val="2"/>
            <w:lang w:eastAsia="en-AU"/>
            <w14:ligatures w14:val="standardContextual"/>
          </w:rPr>
          <w:tab/>
        </w:r>
        <w:r w:rsidRPr="00CB5B26">
          <w:rPr>
            <w:rStyle w:val="Hyperlink"/>
            <w:noProof/>
          </w:rPr>
          <w:t>Appeal</w:t>
        </w:r>
        <w:r>
          <w:rPr>
            <w:noProof/>
            <w:webHidden/>
          </w:rPr>
          <w:tab/>
        </w:r>
        <w:r>
          <w:rPr>
            <w:noProof/>
            <w:webHidden/>
          </w:rPr>
          <w:fldChar w:fldCharType="begin"/>
        </w:r>
        <w:r>
          <w:rPr>
            <w:noProof/>
            <w:webHidden/>
          </w:rPr>
          <w:instrText xml:space="preserve"> PAGEREF _Toc215579312 \h </w:instrText>
        </w:r>
        <w:r>
          <w:rPr>
            <w:noProof/>
            <w:webHidden/>
          </w:rPr>
        </w:r>
        <w:r>
          <w:rPr>
            <w:noProof/>
            <w:webHidden/>
          </w:rPr>
          <w:fldChar w:fldCharType="separate"/>
        </w:r>
        <w:r>
          <w:rPr>
            <w:noProof/>
            <w:webHidden/>
          </w:rPr>
          <w:t>6</w:t>
        </w:r>
        <w:r>
          <w:rPr>
            <w:noProof/>
            <w:webHidden/>
          </w:rPr>
          <w:fldChar w:fldCharType="end"/>
        </w:r>
      </w:hyperlink>
    </w:p>
    <w:p w14:paraId="3F44596D" w14:textId="1BCF99B2" w:rsidR="00A262D7" w:rsidRDefault="00A262D7">
      <w:pPr>
        <w:pStyle w:val="TOC2"/>
        <w:rPr>
          <w:rFonts w:asciiTheme="minorHAnsi" w:eastAsiaTheme="minorEastAsia" w:hAnsiTheme="minorHAnsi" w:cstheme="minorBidi"/>
          <w:noProof/>
          <w:kern w:val="2"/>
          <w:lang w:eastAsia="en-AU"/>
          <w14:ligatures w14:val="standardContextual"/>
        </w:rPr>
      </w:pPr>
      <w:hyperlink w:anchor="_Toc215579313" w:history="1">
        <w:r w:rsidRPr="00CB5B26">
          <w:rPr>
            <w:rStyle w:val="Hyperlink"/>
            <w:noProof/>
          </w:rPr>
          <w:t>3.8</w:t>
        </w:r>
        <w:r>
          <w:rPr>
            <w:rFonts w:asciiTheme="minorHAnsi" w:eastAsiaTheme="minorEastAsia" w:hAnsiTheme="minorHAnsi" w:cstheme="minorBidi"/>
            <w:noProof/>
            <w:kern w:val="2"/>
            <w:lang w:eastAsia="en-AU"/>
            <w14:ligatures w14:val="standardContextual"/>
          </w:rPr>
          <w:tab/>
        </w:r>
        <w:r w:rsidRPr="00CB5B26">
          <w:rPr>
            <w:rStyle w:val="Hyperlink"/>
            <w:noProof/>
          </w:rPr>
          <w:t>Alternatives to attendance</w:t>
        </w:r>
        <w:r>
          <w:rPr>
            <w:noProof/>
            <w:webHidden/>
          </w:rPr>
          <w:tab/>
        </w:r>
        <w:r>
          <w:rPr>
            <w:noProof/>
            <w:webHidden/>
          </w:rPr>
          <w:fldChar w:fldCharType="begin"/>
        </w:r>
        <w:r>
          <w:rPr>
            <w:noProof/>
            <w:webHidden/>
          </w:rPr>
          <w:instrText xml:space="preserve"> PAGEREF _Toc215579313 \h </w:instrText>
        </w:r>
        <w:r>
          <w:rPr>
            <w:noProof/>
            <w:webHidden/>
          </w:rPr>
        </w:r>
        <w:r>
          <w:rPr>
            <w:noProof/>
            <w:webHidden/>
          </w:rPr>
          <w:fldChar w:fldCharType="separate"/>
        </w:r>
        <w:r>
          <w:rPr>
            <w:noProof/>
            <w:webHidden/>
          </w:rPr>
          <w:t>6</w:t>
        </w:r>
        <w:r>
          <w:rPr>
            <w:noProof/>
            <w:webHidden/>
          </w:rPr>
          <w:fldChar w:fldCharType="end"/>
        </w:r>
      </w:hyperlink>
    </w:p>
    <w:p w14:paraId="3C2792C0" w14:textId="1D164F97" w:rsidR="00A262D7" w:rsidRDefault="00A262D7">
      <w:pPr>
        <w:pStyle w:val="TOC1"/>
        <w:rPr>
          <w:rFonts w:asciiTheme="minorHAnsi" w:eastAsiaTheme="minorEastAsia" w:hAnsiTheme="minorHAnsi" w:cstheme="minorBidi"/>
          <w:b w:val="0"/>
          <w:noProof/>
          <w:kern w:val="2"/>
          <w:lang w:eastAsia="en-AU"/>
          <w14:ligatures w14:val="standardContextual"/>
        </w:rPr>
      </w:pPr>
      <w:hyperlink w:anchor="_Toc215579314" w:history="1">
        <w:r w:rsidRPr="00CB5B26">
          <w:rPr>
            <w:rStyle w:val="Hyperlink"/>
            <w:noProof/>
          </w:rPr>
          <w:t>4</w:t>
        </w:r>
        <w:r>
          <w:rPr>
            <w:rFonts w:asciiTheme="minorHAnsi" w:eastAsiaTheme="minorEastAsia" w:hAnsiTheme="minorHAnsi" w:cstheme="minorBidi"/>
            <w:b w:val="0"/>
            <w:noProof/>
            <w:kern w:val="2"/>
            <w:lang w:eastAsia="en-AU"/>
            <w14:ligatures w14:val="standardContextual"/>
          </w:rPr>
          <w:tab/>
        </w:r>
        <w:r w:rsidRPr="00CB5B26">
          <w:rPr>
            <w:rStyle w:val="Hyperlink"/>
            <w:noProof/>
          </w:rPr>
          <w:t>Annexures</w:t>
        </w:r>
        <w:r>
          <w:rPr>
            <w:noProof/>
            <w:webHidden/>
          </w:rPr>
          <w:tab/>
        </w:r>
        <w:r>
          <w:rPr>
            <w:noProof/>
            <w:webHidden/>
          </w:rPr>
          <w:fldChar w:fldCharType="begin"/>
        </w:r>
        <w:r>
          <w:rPr>
            <w:noProof/>
            <w:webHidden/>
          </w:rPr>
          <w:instrText xml:space="preserve"> PAGEREF _Toc215579314 \h </w:instrText>
        </w:r>
        <w:r>
          <w:rPr>
            <w:noProof/>
            <w:webHidden/>
          </w:rPr>
        </w:r>
        <w:r>
          <w:rPr>
            <w:noProof/>
            <w:webHidden/>
          </w:rPr>
          <w:fldChar w:fldCharType="separate"/>
        </w:r>
        <w:r>
          <w:rPr>
            <w:noProof/>
            <w:webHidden/>
          </w:rPr>
          <w:t>8</w:t>
        </w:r>
        <w:r>
          <w:rPr>
            <w:noProof/>
            <w:webHidden/>
          </w:rPr>
          <w:fldChar w:fldCharType="end"/>
        </w:r>
      </w:hyperlink>
    </w:p>
    <w:p w14:paraId="553595A8" w14:textId="26B2EDD8" w:rsidR="00A262D7" w:rsidRDefault="00A262D7">
      <w:pPr>
        <w:pStyle w:val="TOC2"/>
        <w:rPr>
          <w:rFonts w:asciiTheme="minorHAnsi" w:eastAsiaTheme="minorEastAsia" w:hAnsiTheme="minorHAnsi" w:cstheme="minorBidi"/>
          <w:noProof/>
          <w:kern w:val="2"/>
          <w:lang w:eastAsia="en-AU"/>
          <w14:ligatures w14:val="standardContextual"/>
        </w:rPr>
      </w:pPr>
      <w:hyperlink w:anchor="_Toc215579315" w:history="1">
        <w:r w:rsidRPr="00CB5B26">
          <w:rPr>
            <w:rStyle w:val="Hyperlink"/>
            <w:noProof/>
          </w:rPr>
          <w:t>4.1</w:t>
        </w:r>
        <w:r>
          <w:rPr>
            <w:rFonts w:asciiTheme="minorHAnsi" w:eastAsiaTheme="minorEastAsia" w:hAnsiTheme="minorHAnsi" w:cstheme="minorBidi"/>
            <w:noProof/>
            <w:kern w:val="2"/>
            <w:lang w:eastAsia="en-AU"/>
            <w14:ligatures w14:val="standardContextual"/>
          </w:rPr>
          <w:tab/>
        </w:r>
        <w:r w:rsidRPr="00CB5B26">
          <w:rPr>
            <w:rStyle w:val="Hyperlink"/>
            <w:noProof/>
          </w:rPr>
          <w:t>Related COPPs and documents</w:t>
        </w:r>
        <w:r>
          <w:rPr>
            <w:noProof/>
            <w:webHidden/>
          </w:rPr>
          <w:tab/>
        </w:r>
        <w:r>
          <w:rPr>
            <w:noProof/>
            <w:webHidden/>
          </w:rPr>
          <w:fldChar w:fldCharType="begin"/>
        </w:r>
        <w:r>
          <w:rPr>
            <w:noProof/>
            <w:webHidden/>
          </w:rPr>
          <w:instrText xml:space="preserve"> PAGEREF _Toc215579315 \h </w:instrText>
        </w:r>
        <w:r>
          <w:rPr>
            <w:noProof/>
            <w:webHidden/>
          </w:rPr>
        </w:r>
        <w:r>
          <w:rPr>
            <w:noProof/>
            <w:webHidden/>
          </w:rPr>
          <w:fldChar w:fldCharType="separate"/>
        </w:r>
        <w:r>
          <w:rPr>
            <w:noProof/>
            <w:webHidden/>
          </w:rPr>
          <w:t>8</w:t>
        </w:r>
        <w:r>
          <w:rPr>
            <w:noProof/>
            <w:webHidden/>
          </w:rPr>
          <w:fldChar w:fldCharType="end"/>
        </w:r>
      </w:hyperlink>
    </w:p>
    <w:p w14:paraId="03BB39EF" w14:textId="31E4B246" w:rsidR="00A262D7" w:rsidRDefault="00A262D7">
      <w:pPr>
        <w:pStyle w:val="TOC2"/>
        <w:rPr>
          <w:rFonts w:asciiTheme="minorHAnsi" w:eastAsiaTheme="minorEastAsia" w:hAnsiTheme="minorHAnsi" w:cstheme="minorBidi"/>
          <w:noProof/>
          <w:kern w:val="2"/>
          <w:lang w:eastAsia="en-AU"/>
          <w14:ligatures w14:val="standardContextual"/>
        </w:rPr>
      </w:pPr>
      <w:hyperlink w:anchor="_Toc215579316" w:history="1">
        <w:r w:rsidRPr="00CB5B26">
          <w:rPr>
            <w:rStyle w:val="Hyperlink"/>
            <w:noProof/>
          </w:rPr>
          <w:t>4.2</w:t>
        </w:r>
        <w:r>
          <w:rPr>
            <w:rFonts w:asciiTheme="minorHAnsi" w:eastAsiaTheme="minorEastAsia" w:hAnsiTheme="minorHAnsi" w:cstheme="minorBidi"/>
            <w:noProof/>
            <w:kern w:val="2"/>
            <w:lang w:eastAsia="en-AU"/>
            <w14:ligatures w14:val="standardContextual"/>
          </w:rPr>
          <w:tab/>
        </w:r>
        <w:r w:rsidRPr="00CB5B26">
          <w:rPr>
            <w:rStyle w:val="Hyperlink"/>
            <w:noProof/>
          </w:rPr>
          <w:t>Definitions</w:t>
        </w:r>
        <w:r>
          <w:rPr>
            <w:noProof/>
            <w:webHidden/>
          </w:rPr>
          <w:tab/>
        </w:r>
        <w:r>
          <w:rPr>
            <w:noProof/>
            <w:webHidden/>
          </w:rPr>
          <w:fldChar w:fldCharType="begin"/>
        </w:r>
        <w:r>
          <w:rPr>
            <w:noProof/>
            <w:webHidden/>
          </w:rPr>
          <w:instrText xml:space="preserve"> PAGEREF _Toc215579316 \h </w:instrText>
        </w:r>
        <w:r>
          <w:rPr>
            <w:noProof/>
            <w:webHidden/>
          </w:rPr>
        </w:r>
        <w:r>
          <w:rPr>
            <w:noProof/>
            <w:webHidden/>
          </w:rPr>
          <w:fldChar w:fldCharType="separate"/>
        </w:r>
        <w:r>
          <w:rPr>
            <w:noProof/>
            <w:webHidden/>
          </w:rPr>
          <w:t>8</w:t>
        </w:r>
        <w:r>
          <w:rPr>
            <w:noProof/>
            <w:webHidden/>
          </w:rPr>
          <w:fldChar w:fldCharType="end"/>
        </w:r>
      </w:hyperlink>
    </w:p>
    <w:p w14:paraId="40AA2884" w14:textId="5E097AC3" w:rsidR="00A262D7" w:rsidRDefault="00A262D7">
      <w:pPr>
        <w:pStyle w:val="TOC1"/>
        <w:rPr>
          <w:rFonts w:asciiTheme="minorHAnsi" w:eastAsiaTheme="minorEastAsia" w:hAnsiTheme="minorHAnsi" w:cstheme="minorBidi"/>
          <w:b w:val="0"/>
          <w:noProof/>
          <w:kern w:val="2"/>
          <w:lang w:eastAsia="en-AU"/>
          <w14:ligatures w14:val="standardContextual"/>
        </w:rPr>
      </w:pPr>
      <w:hyperlink w:anchor="_Toc215579317" w:history="1">
        <w:r w:rsidRPr="00CB5B26">
          <w:rPr>
            <w:rStyle w:val="Hyperlink"/>
            <w:noProof/>
          </w:rPr>
          <w:t>5</w:t>
        </w:r>
        <w:r>
          <w:rPr>
            <w:rFonts w:asciiTheme="minorHAnsi" w:eastAsiaTheme="minorEastAsia" w:hAnsiTheme="minorHAnsi" w:cstheme="minorBidi"/>
            <w:b w:val="0"/>
            <w:noProof/>
            <w:kern w:val="2"/>
            <w:lang w:eastAsia="en-AU"/>
            <w14:ligatures w14:val="standardContextual"/>
          </w:rPr>
          <w:tab/>
        </w:r>
        <w:r w:rsidRPr="00CB5B26">
          <w:rPr>
            <w:rStyle w:val="Hyperlink"/>
            <w:noProof/>
          </w:rPr>
          <w:t>Related legislation</w:t>
        </w:r>
        <w:r>
          <w:rPr>
            <w:noProof/>
            <w:webHidden/>
          </w:rPr>
          <w:tab/>
        </w:r>
        <w:r>
          <w:rPr>
            <w:noProof/>
            <w:webHidden/>
          </w:rPr>
          <w:fldChar w:fldCharType="begin"/>
        </w:r>
        <w:r>
          <w:rPr>
            <w:noProof/>
            <w:webHidden/>
          </w:rPr>
          <w:instrText xml:space="preserve"> PAGEREF _Toc215579317 \h </w:instrText>
        </w:r>
        <w:r>
          <w:rPr>
            <w:noProof/>
            <w:webHidden/>
          </w:rPr>
        </w:r>
        <w:r>
          <w:rPr>
            <w:noProof/>
            <w:webHidden/>
          </w:rPr>
          <w:fldChar w:fldCharType="separate"/>
        </w:r>
        <w:r>
          <w:rPr>
            <w:noProof/>
            <w:webHidden/>
          </w:rPr>
          <w:t>10</w:t>
        </w:r>
        <w:r>
          <w:rPr>
            <w:noProof/>
            <w:webHidden/>
          </w:rPr>
          <w:fldChar w:fldCharType="end"/>
        </w:r>
      </w:hyperlink>
    </w:p>
    <w:p w14:paraId="5AE12D9D" w14:textId="4533770A" w:rsidR="00A262D7" w:rsidRDefault="00A262D7">
      <w:pPr>
        <w:pStyle w:val="TOC1"/>
        <w:rPr>
          <w:rFonts w:asciiTheme="minorHAnsi" w:eastAsiaTheme="minorEastAsia" w:hAnsiTheme="minorHAnsi" w:cstheme="minorBidi"/>
          <w:b w:val="0"/>
          <w:noProof/>
          <w:kern w:val="2"/>
          <w:lang w:eastAsia="en-AU"/>
          <w14:ligatures w14:val="standardContextual"/>
        </w:rPr>
      </w:pPr>
      <w:hyperlink w:anchor="_Toc215579318" w:history="1">
        <w:r w:rsidRPr="00CB5B26">
          <w:rPr>
            <w:rStyle w:val="Hyperlink"/>
            <w:noProof/>
          </w:rPr>
          <w:t>6</w:t>
        </w:r>
        <w:r>
          <w:rPr>
            <w:rFonts w:asciiTheme="minorHAnsi" w:eastAsiaTheme="minorEastAsia" w:hAnsiTheme="minorHAnsi" w:cstheme="minorBidi"/>
            <w:b w:val="0"/>
            <w:noProof/>
            <w:kern w:val="2"/>
            <w:lang w:eastAsia="en-AU"/>
            <w14:ligatures w14:val="standardContextual"/>
          </w:rPr>
          <w:tab/>
        </w:r>
        <w:r w:rsidRPr="00CB5B26">
          <w:rPr>
            <w:rStyle w:val="Hyperlink"/>
            <w:noProof/>
          </w:rPr>
          <w:t>Assurance</w:t>
        </w:r>
        <w:r>
          <w:rPr>
            <w:noProof/>
            <w:webHidden/>
          </w:rPr>
          <w:tab/>
        </w:r>
        <w:r>
          <w:rPr>
            <w:noProof/>
            <w:webHidden/>
          </w:rPr>
          <w:fldChar w:fldCharType="begin"/>
        </w:r>
        <w:r>
          <w:rPr>
            <w:noProof/>
            <w:webHidden/>
          </w:rPr>
          <w:instrText xml:space="preserve"> PAGEREF _Toc215579318 \h </w:instrText>
        </w:r>
        <w:r>
          <w:rPr>
            <w:noProof/>
            <w:webHidden/>
          </w:rPr>
        </w:r>
        <w:r>
          <w:rPr>
            <w:noProof/>
            <w:webHidden/>
          </w:rPr>
          <w:fldChar w:fldCharType="separate"/>
        </w:r>
        <w:r>
          <w:rPr>
            <w:noProof/>
            <w:webHidden/>
          </w:rPr>
          <w:t>10</w:t>
        </w:r>
        <w:r>
          <w:rPr>
            <w:noProof/>
            <w:webHidden/>
          </w:rPr>
          <w:fldChar w:fldCharType="end"/>
        </w:r>
      </w:hyperlink>
    </w:p>
    <w:p w14:paraId="0B9FBBD3" w14:textId="3CE95D92" w:rsidR="00A262D7" w:rsidRDefault="00A262D7">
      <w:pPr>
        <w:pStyle w:val="TOC1"/>
        <w:rPr>
          <w:rFonts w:asciiTheme="minorHAnsi" w:eastAsiaTheme="minorEastAsia" w:hAnsiTheme="minorHAnsi" w:cstheme="minorBidi"/>
          <w:b w:val="0"/>
          <w:noProof/>
          <w:kern w:val="2"/>
          <w:lang w:eastAsia="en-AU"/>
          <w14:ligatures w14:val="standardContextual"/>
        </w:rPr>
      </w:pPr>
      <w:hyperlink w:anchor="_Toc215579319" w:history="1">
        <w:r w:rsidRPr="00CB5B26">
          <w:rPr>
            <w:rStyle w:val="Hyperlink"/>
            <w:noProof/>
          </w:rPr>
          <w:t>Appendix A: Additional application considerations</w:t>
        </w:r>
        <w:r>
          <w:rPr>
            <w:noProof/>
            <w:webHidden/>
          </w:rPr>
          <w:tab/>
        </w:r>
        <w:r>
          <w:rPr>
            <w:noProof/>
            <w:webHidden/>
          </w:rPr>
          <w:fldChar w:fldCharType="begin"/>
        </w:r>
        <w:r>
          <w:rPr>
            <w:noProof/>
            <w:webHidden/>
          </w:rPr>
          <w:instrText xml:space="preserve"> PAGEREF _Toc215579319 \h </w:instrText>
        </w:r>
        <w:r>
          <w:rPr>
            <w:noProof/>
            <w:webHidden/>
          </w:rPr>
        </w:r>
        <w:r>
          <w:rPr>
            <w:noProof/>
            <w:webHidden/>
          </w:rPr>
          <w:fldChar w:fldCharType="separate"/>
        </w:r>
        <w:r>
          <w:rPr>
            <w:noProof/>
            <w:webHidden/>
          </w:rPr>
          <w:t>12</w:t>
        </w:r>
        <w:r>
          <w:rPr>
            <w:noProof/>
            <w:webHidden/>
          </w:rPr>
          <w:fldChar w:fldCharType="end"/>
        </w:r>
      </w:hyperlink>
    </w:p>
    <w:p w14:paraId="3F9B7E18" w14:textId="09F554B0" w:rsidR="003D5245" w:rsidRPr="003D5245" w:rsidRDefault="003D5245" w:rsidP="003D5245">
      <w:pPr>
        <w:pStyle w:val="Heading"/>
        <w:rPr>
          <w:color w:val="auto"/>
        </w:rPr>
      </w:pPr>
      <w:r w:rsidRPr="003D5245">
        <w:rPr>
          <w:b w:val="0"/>
          <w:color w:val="auto"/>
          <w:sz w:val="24"/>
        </w:rPr>
        <w:fldChar w:fldCharType="end"/>
      </w:r>
    </w:p>
    <w:p w14:paraId="4B41351C" w14:textId="77777777" w:rsidR="003D5245" w:rsidRPr="003D5245" w:rsidRDefault="003D5245" w:rsidP="00AF7DDC">
      <w:pPr>
        <w:pStyle w:val="Heading"/>
        <w:rPr>
          <w:color w:val="auto"/>
        </w:rPr>
      </w:pPr>
    </w:p>
    <w:p w14:paraId="1F9F5D93" w14:textId="77777777" w:rsidR="003D5245" w:rsidRPr="003D5245" w:rsidRDefault="003D5245" w:rsidP="00AF7DDC">
      <w:pPr>
        <w:pStyle w:val="Heading"/>
        <w:rPr>
          <w:color w:val="auto"/>
        </w:rPr>
      </w:pPr>
    </w:p>
    <w:p w14:paraId="3FD5812E" w14:textId="77777777" w:rsidR="003D5245" w:rsidRDefault="003D5245" w:rsidP="00AF7DDC">
      <w:pPr>
        <w:pStyle w:val="Heading"/>
      </w:pPr>
    </w:p>
    <w:p w14:paraId="7CC9A510" w14:textId="77777777" w:rsidR="003D5245" w:rsidRDefault="003D5245" w:rsidP="00AF7DDC">
      <w:pPr>
        <w:pStyle w:val="Heading"/>
      </w:pPr>
    </w:p>
    <w:p w14:paraId="5ECE5178" w14:textId="4A5F1AC3" w:rsidR="00E16C75" w:rsidRDefault="00E16C75">
      <w:pPr>
        <w:rPr>
          <w:b/>
          <w:color w:val="000000" w:themeColor="text1"/>
          <w:sz w:val="32"/>
        </w:rPr>
      </w:pPr>
      <w:r>
        <w:br w:type="page"/>
      </w:r>
    </w:p>
    <w:p w14:paraId="2990349C" w14:textId="77777777" w:rsidR="00C8272F" w:rsidRPr="00951529" w:rsidRDefault="00C8272F" w:rsidP="002D5AF1">
      <w:pPr>
        <w:pStyle w:val="Heading1"/>
        <w:spacing w:before="360"/>
      </w:pPr>
      <w:bookmarkStart w:id="0" w:name="_Toc22822763"/>
      <w:bookmarkStart w:id="1" w:name="_Toc181970132"/>
      <w:bookmarkStart w:id="2" w:name="_Toc215579303"/>
      <w:r w:rsidRPr="00951529">
        <w:lastRenderedPageBreak/>
        <w:t>Scope</w:t>
      </w:r>
      <w:bookmarkEnd w:id="0"/>
      <w:bookmarkEnd w:id="1"/>
      <w:bookmarkEnd w:id="2"/>
    </w:p>
    <w:p w14:paraId="2F618DFD" w14:textId="46D840AE" w:rsidR="00B711AC" w:rsidRDefault="00551358" w:rsidP="00551358">
      <w:pPr>
        <w:spacing w:before="200" w:after="240"/>
      </w:pPr>
      <w:bookmarkStart w:id="3" w:name="_Toc379980017"/>
      <w:bookmarkStart w:id="4" w:name="_Toc379980018"/>
      <w:bookmarkStart w:id="5" w:name="_Toc22822764"/>
      <w:bookmarkStart w:id="6" w:name="_Toc181970133"/>
      <w:bookmarkEnd w:id="3"/>
      <w:bookmarkEnd w:id="4"/>
      <w:r w:rsidRPr="0099185D">
        <w:t>This Commissioner’s Operating Policy and Procedure (COPP) applies to all Youth Detention Centre’s (YDC’s) Custodial Officers and staff</w:t>
      </w:r>
      <w:bookmarkEnd w:id="5"/>
      <w:bookmarkEnd w:id="6"/>
      <w:r w:rsidR="0099185D" w:rsidRPr="0099185D">
        <w:t>.</w:t>
      </w:r>
    </w:p>
    <w:p w14:paraId="0BD89A9A" w14:textId="736CDDAA" w:rsidR="006938F3" w:rsidRDefault="006938F3" w:rsidP="006938F3">
      <w:pPr>
        <w:pStyle w:val="Heading1"/>
      </w:pPr>
      <w:bookmarkStart w:id="7" w:name="_Toc181970134"/>
      <w:bookmarkStart w:id="8" w:name="_Toc215579304"/>
      <w:r>
        <w:t>P</w:t>
      </w:r>
      <w:r w:rsidR="00551358">
        <w:t>olicy</w:t>
      </w:r>
      <w:bookmarkEnd w:id="7"/>
      <w:bookmarkEnd w:id="8"/>
    </w:p>
    <w:p w14:paraId="0F571977" w14:textId="4BB6D199" w:rsidR="00551358" w:rsidRDefault="00551358" w:rsidP="00551358">
      <w:pPr>
        <w:spacing w:before="200" w:after="240"/>
      </w:pPr>
      <w:r w:rsidRPr="0099185D">
        <w:t xml:space="preserve">Young people will be always treated with respect and dignity and have effective </w:t>
      </w:r>
      <w:r w:rsidR="008107BD">
        <w:br/>
      </w:r>
      <w:r w:rsidRPr="0099185D">
        <w:t>child-safe avenues to voice opinions, complaints, and suggestions. Through the Model of Care the Department of Justice (the Department) will ensure cultural safety and strength for Aboriginal young people and connect young people with family, kin, and community.</w:t>
      </w:r>
    </w:p>
    <w:p w14:paraId="2E75268A" w14:textId="7DBF732E" w:rsidR="00551358" w:rsidRDefault="00551358" w:rsidP="00551358">
      <w:pPr>
        <w:spacing w:before="200" w:after="240"/>
      </w:pPr>
      <w:r w:rsidRPr="0099185D">
        <w:t>The Chief Executive Officer may authorise in writing a young person’s absence from a YDC for a period not exceeding 72 hours. The written authorisation is to specify the time, the period and purpose of the authorised absence</w:t>
      </w:r>
      <w:r w:rsidRPr="0099185D">
        <w:rPr>
          <w:rStyle w:val="FootnoteReference"/>
        </w:rPr>
        <w:footnoteReference w:id="2"/>
      </w:r>
      <w:r w:rsidRPr="0099185D">
        <w:t xml:space="preserve">. These powers pursuant to section 10 of the </w:t>
      </w:r>
      <w:r w:rsidRPr="0099185D">
        <w:rPr>
          <w:i/>
          <w:iCs/>
        </w:rPr>
        <w:t>Young Offenders Act 1994</w:t>
      </w:r>
      <w:r w:rsidRPr="0099185D">
        <w:t xml:space="preserve"> have been delegated to the Superintendent and the Deputy Commission</w:t>
      </w:r>
      <w:r w:rsidR="00BE43B7" w:rsidRPr="0099185D">
        <w:t>er</w:t>
      </w:r>
      <w:r w:rsidRPr="0099185D">
        <w:t>, Young People in accordance with Instrument of Delegation 2023 and the Instrument of Delegation 2024.</w:t>
      </w:r>
    </w:p>
    <w:p w14:paraId="5F544470" w14:textId="77777777" w:rsidR="00551358" w:rsidRDefault="00551358" w:rsidP="00551358">
      <w:pPr>
        <w:spacing w:before="200" w:after="240"/>
      </w:pPr>
      <w:r w:rsidRPr="00F0573B">
        <w:t>Individual risk assessments, prior to approving an authorised absence, shall consider the safety, security and interests of the community.</w:t>
      </w:r>
    </w:p>
    <w:p w14:paraId="3ED26164" w14:textId="77777777" w:rsidR="00551358" w:rsidRDefault="00551358" w:rsidP="00551358">
      <w:pPr>
        <w:spacing w:before="200" w:after="240"/>
      </w:pPr>
      <w:r>
        <w:t xml:space="preserve">Approval of authorised absences shall take into consideration a </w:t>
      </w:r>
      <w:r w:rsidRPr="00551358">
        <w:t>young person</w:t>
      </w:r>
      <w:r>
        <w:t xml:space="preserve">’s cultural obligations and need to maintain a connection with family and the community; a </w:t>
      </w:r>
      <w:r w:rsidRPr="00551358">
        <w:t>young person</w:t>
      </w:r>
      <w:r>
        <w:t>’s inability to meet these obligations may impact on their wellbeing.</w:t>
      </w:r>
    </w:p>
    <w:p w14:paraId="40FFDAFA" w14:textId="27EF17F7" w:rsidR="00551358" w:rsidRPr="00551358" w:rsidRDefault="00551358" w:rsidP="00551358">
      <w:pPr>
        <w:spacing w:before="200" w:after="240"/>
      </w:pPr>
      <w:r w:rsidRPr="0099185D">
        <w:t>The YDC shall ensure relevant support and assistance is provided to culturally and linguistically diverse young people, refer COPP 2.2 Religious Requirements and COPP 2.4 Cultural Requirements</w:t>
      </w:r>
    </w:p>
    <w:p w14:paraId="2D9713E5" w14:textId="2D569A14" w:rsidR="006D5848" w:rsidRDefault="00D117F6" w:rsidP="006D5848">
      <w:pPr>
        <w:pStyle w:val="Heading1"/>
      </w:pPr>
      <w:bookmarkStart w:id="9" w:name="_Toc215579305"/>
      <w:r>
        <w:t>Procedure</w:t>
      </w:r>
      <w:bookmarkEnd w:id="9"/>
    </w:p>
    <w:p w14:paraId="34E56895" w14:textId="3B066C33" w:rsidR="00D117F6" w:rsidRDefault="001636E8" w:rsidP="001636E8">
      <w:pPr>
        <w:pStyle w:val="Heading2"/>
        <w:rPr>
          <w:rFonts w:hint="eastAsia"/>
        </w:rPr>
      </w:pPr>
      <w:bookmarkStart w:id="10" w:name="_Toc215579306"/>
      <w:r>
        <w:t>Authorised absences for medical treatment</w:t>
      </w:r>
      <w:bookmarkEnd w:id="10"/>
    </w:p>
    <w:p w14:paraId="54D16E8C" w14:textId="469A629C" w:rsidR="00D117F6" w:rsidRPr="008107BD" w:rsidRDefault="001636E8" w:rsidP="0099185D">
      <w:pPr>
        <w:pStyle w:val="Heading3"/>
        <w:ind w:left="602" w:hanging="602"/>
      </w:pPr>
      <w:r w:rsidRPr="008107BD">
        <w:t>The Superintendent shall order the removal of a young person for the purpose of receiving medical treatment when advised by a medical officer, or is for any other reason of the opinion, that a young person at the YDC centre requires medical treatment that cannot, by reason of impracticality or urgency, be administered within the YDC</w:t>
      </w:r>
      <w:r w:rsidRPr="008107BD">
        <w:rPr>
          <w:rStyle w:val="FootnoteReference"/>
        </w:rPr>
        <w:footnoteReference w:id="3"/>
      </w:r>
      <w:r w:rsidRPr="008107BD">
        <w:t>.</w:t>
      </w:r>
    </w:p>
    <w:p w14:paraId="621CD8BD" w14:textId="087885E1" w:rsidR="001636E8" w:rsidRPr="008107BD" w:rsidRDefault="001636E8" w:rsidP="0099185D">
      <w:pPr>
        <w:pStyle w:val="Heading3"/>
        <w:ind w:left="602" w:hanging="602"/>
      </w:pPr>
      <w:r w:rsidRPr="008107BD">
        <w:t xml:space="preserve">The Assistant Superintendent Security shall ensure a Detainee Movement Risk Assessment on TOMS and/or an Operational Order is completed, prior to the Superintendent approving an </w:t>
      </w:r>
      <w:r w:rsidR="0099185D" w:rsidRPr="008107BD">
        <w:t>authorised absence</w:t>
      </w:r>
      <w:r w:rsidRPr="008107BD">
        <w:t xml:space="preserve">. </w:t>
      </w:r>
    </w:p>
    <w:p w14:paraId="7BAD840A" w14:textId="6B7D5BB1" w:rsidR="001636E8" w:rsidRDefault="001636E8" w:rsidP="001636E8">
      <w:pPr>
        <w:pStyle w:val="Heading2"/>
        <w:rPr>
          <w:rFonts w:hint="eastAsia"/>
        </w:rPr>
      </w:pPr>
      <w:bookmarkStart w:id="11" w:name="_Toc215579307"/>
      <w:r>
        <w:t>Other authorised absences</w:t>
      </w:r>
      <w:bookmarkEnd w:id="11"/>
    </w:p>
    <w:p w14:paraId="27FF0108" w14:textId="08CA3D15" w:rsidR="001636E8" w:rsidRDefault="001636E8" w:rsidP="0099185D">
      <w:pPr>
        <w:pStyle w:val="Heading3"/>
        <w:ind w:left="616" w:hanging="602"/>
      </w:pPr>
      <w:r>
        <w:t>The Superintendent as delegated by the Chief Executive Officer</w:t>
      </w:r>
      <w:r w:rsidR="00044E88">
        <w:rPr>
          <w:rStyle w:val="FootnoteReference"/>
        </w:rPr>
        <w:footnoteReference w:id="4"/>
      </w:r>
      <w:r>
        <w:t xml:space="preserve"> (CEO) may authorise an absence from the YDC following a request from a young person: </w:t>
      </w:r>
    </w:p>
    <w:p w14:paraId="3BA757B6" w14:textId="79914A53" w:rsidR="001636E8" w:rsidRDefault="001636E8" w:rsidP="0099185D">
      <w:pPr>
        <w:pStyle w:val="ListParagraph"/>
        <w:numPr>
          <w:ilvl w:val="0"/>
          <w:numId w:val="26"/>
        </w:numPr>
      </w:pPr>
      <w:r>
        <w:t>visit a dangerously ill person (immediate and extended family)</w:t>
      </w:r>
    </w:p>
    <w:p w14:paraId="110A907F" w14:textId="25E407DC" w:rsidR="001636E8" w:rsidRDefault="001636E8" w:rsidP="0099185D">
      <w:pPr>
        <w:pStyle w:val="ListParagraph"/>
        <w:numPr>
          <w:ilvl w:val="0"/>
          <w:numId w:val="26"/>
        </w:numPr>
      </w:pPr>
      <w:r>
        <w:lastRenderedPageBreak/>
        <w:t>attend a funeral/burial service</w:t>
      </w:r>
    </w:p>
    <w:p w14:paraId="346327C7" w14:textId="18406B14" w:rsidR="001636E8" w:rsidRDefault="001636E8" w:rsidP="0099185D">
      <w:pPr>
        <w:pStyle w:val="ListParagraph"/>
        <w:numPr>
          <w:ilvl w:val="0"/>
          <w:numId w:val="26"/>
        </w:numPr>
      </w:pPr>
      <w:r>
        <w:t>visit their partner in hospital, following the birth of their child</w:t>
      </w:r>
    </w:p>
    <w:p w14:paraId="7FB2CA68" w14:textId="77839002" w:rsidR="001636E8" w:rsidRDefault="001636E8" w:rsidP="0099185D">
      <w:pPr>
        <w:pStyle w:val="ListParagraph"/>
        <w:numPr>
          <w:ilvl w:val="0"/>
          <w:numId w:val="26"/>
        </w:numPr>
      </w:pPr>
      <w:r>
        <w:t xml:space="preserve">complete day release as part </w:t>
      </w:r>
      <w:r w:rsidR="004149CA">
        <w:t xml:space="preserve">of a </w:t>
      </w:r>
      <w:r>
        <w:t xml:space="preserve"> resocialisation program. </w:t>
      </w:r>
    </w:p>
    <w:p w14:paraId="66D05B47" w14:textId="41870F4A" w:rsidR="001636E8" w:rsidRPr="008107BD" w:rsidRDefault="001636E8" w:rsidP="0099185D">
      <w:pPr>
        <w:pStyle w:val="Heading3"/>
        <w:ind w:left="616" w:hanging="602"/>
      </w:pPr>
      <w:r w:rsidRPr="008107BD">
        <w:t>Young people shall apply for an authorised absence through their Unit Manager or responsible Custodial Officer</w:t>
      </w:r>
      <w:r w:rsidR="00F87729" w:rsidRPr="008107BD">
        <w:t>.</w:t>
      </w:r>
    </w:p>
    <w:p w14:paraId="5A0E8816" w14:textId="38303A91" w:rsidR="00F87729" w:rsidRPr="008107BD" w:rsidRDefault="00F87729" w:rsidP="0099185D">
      <w:pPr>
        <w:pStyle w:val="Heading3"/>
        <w:ind w:left="616" w:hanging="602"/>
      </w:pPr>
      <w:bookmarkStart w:id="12" w:name="_Toc9936534"/>
      <w:bookmarkStart w:id="13" w:name="_Toc11299706"/>
      <w:r w:rsidRPr="008107BD">
        <w:t>The Unit Manager or responsible</w:t>
      </w:r>
      <w:r w:rsidRPr="008107BD" w:rsidDel="00A4154F">
        <w:t xml:space="preserve"> </w:t>
      </w:r>
      <w:r w:rsidRPr="008107BD">
        <w:t xml:space="preserve">Custodial Officer shall assist the young person with completion of the </w:t>
      </w:r>
      <w:hyperlink r:id="rId16" w:history="1">
        <w:r w:rsidRPr="008107BD">
          <w:rPr>
            <w:rStyle w:val="Hyperlink"/>
          </w:rPr>
          <w:t>Detainee Request, Complaints and Feedback</w:t>
        </w:r>
      </w:hyperlink>
      <w:r w:rsidRPr="008107BD">
        <w:t xml:space="preserve"> </w:t>
      </w:r>
      <w:bookmarkEnd w:id="12"/>
      <w:bookmarkEnd w:id="13"/>
      <w:r w:rsidRPr="008107BD">
        <w:t>form, where required.</w:t>
      </w:r>
    </w:p>
    <w:p w14:paraId="13C01103" w14:textId="2F4892F0" w:rsidR="00F87729" w:rsidRPr="008107BD" w:rsidRDefault="00F87729" w:rsidP="0099185D">
      <w:pPr>
        <w:pStyle w:val="Heading3"/>
        <w:ind w:left="616" w:hanging="602"/>
      </w:pPr>
      <w:r>
        <w:t xml:space="preserve">The Unit Manager or </w:t>
      </w:r>
      <w:r w:rsidRPr="00A4154F">
        <w:t>responsible</w:t>
      </w:r>
      <w:r>
        <w:t xml:space="preserve"> Custodial Officer shall enter any additional information required on the </w:t>
      </w:r>
      <w:hyperlink r:id="rId17" w:history="1">
        <w:r w:rsidRPr="009C6FB1">
          <w:rPr>
            <w:rStyle w:val="Hyperlink"/>
          </w:rPr>
          <w:t>Detainee Request, Complaints and Feedback</w:t>
        </w:r>
      </w:hyperlink>
      <w:r w:rsidRPr="006A68B0">
        <w:t xml:space="preserve"> </w:t>
      </w:r>
      <w:r>
        <w:t xml:space="preserve">form, </w:t>
      </w:r>
      <w:r w:rsidRPr="008107BD">
        <w:t>including the relationship between the young person and the person.</w:t>
      </w:r>
    </w:p>
    <w:p w14:paraId="041C423B" w14:textId="1372DA1F" w:rsidR="00F87729" w:rsidRDefault="00F87729" w:rsidP="0099185D">
      <w:pPr>
        <w:pStyle w:val="Heading3"/>
        <w:ind w:left="616" w:hanging="602"/>
      </w:pPr>
      <w:r w:rsidRPr="008107BD">
        <w:t xml:space="preserve">The Aboriginal Youth Support Officer (AYSO) </w:t>
      </w:r>
      <w:r w:rsidR="008C7F44" w:rsidRPr="008107BD">
        <w:t xml:space="preserve">completes the </w:t>
      </w:r>
      <w:r w:rsidRPr="008107BD">
        <w:t>Funeral Application</w:t>
      </w:r>
      <w:r>
        <w:t xml:space="preserve"> or Authorised Absence Hospital and ‘Other’ application form on TOMS for an authorised absence</w:t>
      </w:r>
      <w:r w:rsidR="00E52749">
        <w:t xml:space="preserve"> for all young people who have submitted an application</w:t>
      </w:r>
      <w:r>
        <w:t>.</w:t>
      </w:r>
    </w:p>
    <w:p w14:paraId="00E078DA" w14:textId="4BD3A576" w:rsidR="00F87729" w:rsidRDefault="00F87729" w:rsidP="0099185D">
      <w:pPr>
        <w:pStyle w:val="Heading3"/>
        <w:ind w:left="644" w:hanging="644"/>
      </w:pPr>
      <w:bookmarkStart w:id="14" w:name="_Toc12958844"/>
      <w:r>
        <w:t xml:space="preserve">The </w:t>
      </w:r>
      <w:r w:rsidRPr="008107BD">
        <w:t>AYSO shall</w:t>
      </w:r>
      <w:r>
        <w:t xml:space="preserve"> consider the information in </w:t>
      </w:r>
      <w:hyperlink w:anchor="_Appendix_A:_Additional" w:history="1">
        <w:r w:rsidRPr="00F4065E">
          <w:rPr>
            <w:rStyle w:val="Hyperlink"/>
          </w:rPr>
          <w:t>Appendix A</w:t>
        </w:r>
        <w:r>
          <w:rPr>
            <w:rStyle w:val="Hyperlink"/>
          </w:rPr>
          <w:t>:</w:t>
        </w:r>
        <w:r w:rsidRPr="00F4065E">
          <w:rPr>
            <w:rStyle w:val="Hyperlink"/>
          </w:rPr>
          <w:t xml:space="preserve"> Additional Application Considerations</w:t>
        </w:r>
      </w:hyperlink>
      <w:r>
        <w:t xml:space="preserve">, when collecting information for the commencement of the Funeral Application or Authorised Absence Hospital and ‘Other’ application form on TOMS, by the relevant Line Manager </w:t>
      </w:r>
      <w:bookmarkEnd w:id="14"/>
      <w:r>
        <w:t>and consult the following:</w:t>
      </w:r>
    </w:p>
    <w:p w14:paraId="3C5B7744" w14:textId="48756660" w:rsidR="00F87729" w:rsidRPr="00076A15" w:rsidRDefault="00F87729" w:rsidP="0099185D">
      <w:pPr>
        <w:pStyle w:val="ListParagraph"/>
        <w:numPr>
          <w:ilvl w:val="0"/>
          <w:numId w:val="27"/>
        </w:numPr>
      </w:pPr>
      <w:r w:rsidRPr="00076A15">
        <w:t>young person and case file</w:t>
      </w:r>
    </w:p>
    <w:p w14:paraId="4BC13766" w14:textId="1E69040D" w:rsidR="00F87729" w:rsidRDefault="00F87729" w:rsidP="0099185D">
      <w:pPr>
        <w:pStyle w:val="ListParagraph"/>
        <w:numPr>
          <w:ilvl w:val="0"/>
          <w:numId w:val="27"/>
        </w:numPr>
      </w:pPr>
      <w:r>
        <w:t>parent or responsible adult</w:t>
      </w:r>
    </w:p>
    <w:p w14:paraId="7DA49779" w14:textId="4FCC1CEF" w:rsidR="00F87729" w:rsidRDefault="00F87729" w:rsidP="0099185D">
      <w:pPr>
        <w:pStyle w:val="ListParagraph"/>
        <w:numPr>
          <w:ilvl w:val="0"/>
          <w:numId w:val="27"/>
        </w:numPr>
      </w:pPr>
      <w:r w:rsidRPr="007B76D2">
        <w:t xml:space="preserve">the </w:t>
      </w:r>
      <w:r>
        <w:t>YDC</w:t>
      </w:r>
      <w:r w:rsidRPr="00931E99">
        <w:t xml:space="preserve"> staff </w:t>
      </w:r>
      <w:r>
        <w:t>i.e.</w:t>
      </w:r>
      <w:r w:rsidRPr="00931E99">
        <w:t xml:space="preserve"> Senior Case Manager, Unit Manager</w:t>
      </w:r>
    </w:p>
    <w:p w14:paraId="038964A3" w14:textId="7FD6A7FE" w:rsidR="00F87729" w:rsidRDefault="00F87729" w:rsidP="0099185D">
      <w:pPr>
        <w:pStyle w:val="ListParagraph"/>
        <w:numPr>
          <w:ilvl w:val="0"/>
          <w:numId w:val="27"/>
        </w:numPr>
      </w:pPr>
      <w:r w:rsidRPr="008C2905">
        <w:t>Aboriginal Visitors Scheme (AVS).</w:t>
      </w:r>
    </w:p>
    <w:p w14:paraId="3F9081F7" w14:textId="7A9C2364" w:rsidR="00F87729" w:rsidRDefault="00F87729" w:rsidP="0099185D">
      <w:pPr>
        <w:pStyle w:val="Heading3"/>
        <w:ind w:left="644" w:hanging="644"/>
      </w:pPr>
      <w:r w:rsidRPr="002C258B">
        <w:t>The AYSO, where applicable, shall send an email to the relevant group email address to inform relevant staff an application is pending</w:t>
      </w:r>
      <w:r>
        <w:t>.</w:t>
      </w:r>
    </w:p>
    <w:p w14:paraId="410B9235" w14:textId="386FFD0F" w:rsidR="00F87729" w:rsidRDefault="00F87729" w:rsidP="0099185D">
      <w:pPr>
        <w:pStyle w:val="Heading3"/>
        <w:ind w:left="644" w:hanging="644"/>
      </w:pPr>
      <w:r>
        <w:t>The Line Manager shall:</w:t>
      </w:r>
    </w:p>
    <w:p w14:paraId="136EDDD0" w14:textId="77777777" w:rsidR="00F87729" w:rsidRDefault="00F87729" w:rsidP="0099185D">
      <w:pPr>
        <w:pStyle w:val="ListParagraph"/>
        <w:keepNext/>
        <w:widowControl w:val="0"/>
        <w:numPr>
          <w:ilvl w:val="0"/>
          <w:numId w:val="28"/>
        </w:numPr>
        <w:spacing w:before="120" w:after="120"/>
      </w:pPr>
      <w:r w:rsidRPr="002C258B">
        <w:t>Commence the Authorised Absence - Funeral Application or Authorised Absence Hospital and ‘Other’ form on TOMS on receipt of the information, check the</w:t>
      </w:r>
      <w:bookmarkStart w:id="15" w:name="_Toc12958847"/>
      <w:r w:rsidRPr="002C258B">
        <w:t xml:space="preserve"> Funeral Register on TOMS and add information as requir</w:t>
      </w:r>
      <w:bookmarkEnd w:id="15"/>
      <w:r w:rsidRPr="002C258B">
        <w:t>ed.</w:t>
      </w:r>
    </w:p>
    <w:p w14:paraId="2230C303" w14:textId="1D180515" w:rsidR="00F87729" w:rsidRDefault="00F87729" w:rsidP="0099185D">
      <w:pPr>
        <w:pStyle w:val="ListParagraph"/>
        <w:keepNext/>
        <w:widowControl w:val="0"/>
        <w:numPr>
          <w:ilvl w:val="0"/>
          <w:numId w:val="28"/>
        </w:numPr>
        <w:spacing w:before="120" w:after="120"/>
      </w:pPr>
      <w:r w:rsidRPr="002C258B">
        <w:t>Notify the relevant group email address for review/processing on completion of the application</w:t>
      </w:r>
      <w:r>
        <w:t>.</w:t>
      </w:r>
    </w:p>
    <w:p w14:paraId="6CB3318E" w14:textId="549A3BA3" w:rsidR="00F87729" w:rsidRDefault="00F87729" w:rsidP="00F87729">
      <w:pPr>
        <w:pStyle w:val="Heading2"/>
        <w:rPr>
          <w:rFonts w:hint="eastAsia"/>
        </w:rPr>
      </w:pPr>
      <w:bookmarkStart w:id="16" w:name="_Toc215579308"/>
      <w:r>
        <w:t>Authorised absences</w:t>
      </w:r>
      <w:r w:rsidR="00C53539">
        <w:t xml:space="preserve"> </w:t>
      </w:r>
      <w:r>
        <w:t xml:space="preserve">(subject to </w:t>
      </w:r>
      <w:r w:rsidRPr="00F87729">
        <w:rPr>
          <w:i/>
          <w:iCs/>
        </w:rPr>
        <w:t>Criminal Law (Mental Impairment) Act 2023</w:t>
      </w:r>
      <w:r>
        <w:t>)</w:t>
      </w:r>
      <w:bookmarkEnd w:id="16"/>
    </w:p>
    <w:p w14:paraId="72BA2D21" w14:textId="561AC97A" w:rsidR="00F87729" w:rsidRDefault="00F87729" w:rsidP="0099185D">
      <w:pPr>
        <w:pStyle w:val="Heading3"/>
        <w:ind w:left="709" w:hanging="709"/>
      </w:pPr>
      <w:r w:rsidRPr="007F2D88">
        <w:t>A young person on a Custody Order may be eligible for a Leave of Absence</w:t>
      </w:r>
      <w:r>
        <w:t xml:space="preserve"> Order in accordance with the conditions set out in the </w:t>
      </w:r>
      <w:r w:rsidRPr="00F87729">
        <w:rPr>
          <w:i/>
          <w:iCs/>
        </w:rPr>
        <w:t>Criminal Law (Mental Impairment) Act 2023</w:t>
      </w:r>
      <w:r>
        <w:t xml:space="preserve">, refer to </w:t>
      </w:r>
      <w:hyperlink r:id="rId18" w:history="1">
        <w:r w:rsidRPr="00F87729">
          <w:rPr>
            <w:rStyle w:val="Hyperlink"/>
          </w:rPr>
          <w:t>COPP 7.7 Criminal Law (Mental Impairment) Detainees</w:t>
        </w:r>
      </w:hyperlink>
      <w:r>
        <w:t xml:space="preserve">. </w:t>
      </w:r>
    </w:p>
    <w:p w14:paraId="6C73A638" w14:textId="4817C93A" w:rsidR="00F87729" w:rsidRDefault="00F87729" w:rsidP="0099185D">
      <w:pPr>
        <w:pStyle w:val="Heading2"/>
        <w:ind w:left="709" w:hanging="709"/>
        <w:rPr>
          <w:rFonts w:hint="eastAsia"/>
        </w:rPr>
      </w:pPr>
      <w:bookmarkStart w:id="17" w:name="_Toc215579309"/>
      <w:r>
        <w:t>Review Process</w:t>
      </w:r>
      <w:bookmarkEnd w:id="17"/>
    </w:p>
    <w:p w14:paraId="433DAA16" w14:textId="37362F44" w:rsidR="00F87729" w:rsidRDefault="00F87729" w:rsidP="0099185D">
      <w:pPr>
        <w:pStyle w:val="Heading3"/>
        <w:ind w:left="709" w:hanging="709"/>
      </w:pPr>
      <w:r w:rsidRPr="002C258B">
        <w:t>The Assistant Superintendent Security, in assessing the application, shall confirm that all details available from external parties, as required, have been obtained and documented, including:</w:t>
      </w:r>
    </w:p>
    <w:p w14:paraId="271C5D9A" w14:textId="6C6F8668" w:rsidR="00044E88" w:rsidRPr="007F2D88" w:rsidRDefault="00044E88" w:rsidP="0099185D">
      <w:pPr>
        <w:pStyle w:val="ListParagraph"/>
        <w:numPr>
          <w:ilvl w:val="0"/>
          <w:numId w:val="29"/>
        </w:numPr>
      </w:pPr>
      <w:r>
        <w:t>e</w:t>
      </w:r>
      <w:r w:rsidRPr="002C258B">
        <w:t xml:space="preserve">stablishing the validity or importance of the stated relationship, including </w:t>
      </w:r>
      <w:r w:rsidRPr="007F2D88">
        <w:t>kinship relationships</w:t>
      </w:r>
    </w:p>
    <w:p w14:paraId="530927E0" w14:textId="67DAD6F0" w:rsidR="00044E88" w:rsidRPr="007F2D88" w:rsidRDefault="00044E88" w:rsidP="0099185D">
      <w:pPr>
        <w:pStyle w:val="ListParagraph"/>
        <w:numPr>
          <w:ilvl w:val="0"/>
          <w:numId w:val="29"/>
        </w:numPr>
      </w:pPr>
      <w:r w:rsidRPr="007F2D88">
        <w:t xml:space="preserve">any victim issues, including whether the victim is known to the </w:t>
      </w:r>
      <w:r w:rsidRPr="007F2D88">
        <w:rPr>
          <w:rFonts w:eastAsia="MS Gothic"/>
          <w:bCs/>
          <w:color w:val="000000" w:themeColor="text1"/>
          <w:szCs w:val="26"/>
        </w:rPr>
        <w:t>young person</w:t>
      </w:r>
      <w:r w:rsidRPr="007F2D88">
        <w:t xml:space="preserve"> and if so, whether they are likely to be attending</w:t>
      </w:r>
    </w:p>
    <w:p w14:paraId="04401BF0" w14:textId="5571C256" w:rsidR="00044E88" w:rsidRPr="007F2D88" w:rsidRDefault="00044E88" w:rsidP="0099185D">
      <w:pPr>
        <w:pStyle w:val="ListParagraph"/>
        <w:numPr>
          <w:ilvl w:val="0"/>
          <w:numId w:val="29"/>
        </w:numPr>
      </w:pPr>
      <w:r w:rsidRPr="007F2D88">
        <w:lastRenderedPageBreak/>
        <w:t xml:space="preserve">security considerations, including alerts between other young people attending and the number of young people attending. </w:t>
      </w:r>
    </w:p>
    <w:p w14:paraId="18B1F365" w14:textId="618417D0" w:rsidR="00044E88" w:rsidRPr="007F2D88" w:rsidRDefault="00044E88" w:rsidP="0099185D">
      <w:pPr>
        <w:pStyle w:val="Heading3"/>
        <w:ind w:left="709" w:hanging="709"/>
      </w:pPr>
      <w:r w:rsidRPr="002C258B">
        <w:t xml:space="preserve">The Assistant Superintendent Security shall consider two or more applications </w:t>
      </w:r>
      <w:r w:rsidRPr="007F2D88">
        <w:t>from young people who cannot associate by checking TOMS alerts and determine which young person(s) should take priority.</w:t>
      </w:r>
    </w:p>
    <w:p w14:paraId="469C66A2" w14:textId="0B2A59DB" w:rsidR="00044E88" w:rsidRPr="007F2D88" w:rsidRDefault="00044E88" w:rsidP="0099185D">
      <w:pPr>
        <w:pStyle w:val="Heading3"/>
        <w:ind w:left="709" w:hanging="709"/>
      </w:pPr>
      <w:r w:rsidRPr="007F2D88">
        <w:t>The Deputy Superintendent Operations shall review the application as soon as practicable and may interview the young person and/or access or request any other information or contacts.</w:t>
      </w:r>
    </w:p>
    <w:p w14:paraId="7F0D5D03" w14:textId="6FCBFC69" w:rsidR="00044E88" w:rsidRDefault="00044E88" w:rsidP="00044E88">
      <w:pPr>
        <w:pStyle w:val="Heading2"/>
        <w:rPr>
          <w:rFonts w:hint="eastAsia"/>
        </w:rPr>
      </w:pPr>
      <w:bookmarkStart w:id="18" w:name="_Toc215579310"/>
      <w:r>
        <w:t>Superintendent decision</w:t>
      </w:r>
      <w:bookmarkEnd w:id="18"/>
    </w:p>
    <w:p w14:paraId="1B45BFEA" w14:textId="793008A8" w:rsidR="00044E88" w:rsidRPr="007F2D88" w:rsidRDefault="00044E88" w:rsidP="0099185D">
      <w:pPr>
        <w:pStyle w:val="Heading3"/>
        <w:ind w:left="742" w:hanging="742"/>
      </w:pPr>
      <w:bookmarkStart w:id="19" w:name="_Toc9936549"/>
      <w:bookmarkStart w:id="20" w:name="_Toc11299723"/>
      <w:bookmarkStart w:id="21" w:name="_Toc12958850"/>
      <w:r w:rsidRPr="007F2D88">
        <w:t>A decision whether to approve an authorised absence shall be completed within three business days</w:t>
      </w:r>
      <w:bookmarkEnd w:id="19"/>
      <w:bookmarkEnd w:id="20"/>
      <w:r w:rsidRPr="007F2D88">
        <w:t>.</w:t>
      </w:r>
      <w:bookmarkEnd w:id="21"/>
    </w:p>
    <w:p w14:paraId="02FCC71E" w14:textId="6AF80DDB" w:rsidR="00044E88" w:rsidRPr="007F2D88" w:rsidRDefault="00044E88" w:rsidP="0099185D">
      <w:pPr>
        <w:pStyle w:val="Heading3"/>
        <w:ind w:left="742" w:hanging="742"/>
      </w:pPr>
      <w:r w:rsidRPr="007F2D88">
        <w:t xml:space="preserve">In exceptional circumstances, or where the usual decision-making timeframes are not appropriate in the circumstance, the following process may be completed by telephone, with the </w:t>
      </w:r>
      <w:r w:rsidR="00607E6A" w:rsidRPr="007F2D88">
        <w:t>Superintendent</w:t>
      </w:r>
      <w:r w:rsidRPr="007F2D88">
        <w:t>. The process and decisions shall be documented at the earliest possible time.</w:t>
      </w:r>
    </w:p>
    <w:p w14:paraId="10EE1290" w14:textId="77777777" w:rsidR="00044E88" w:rsidRPr="0041760A" w:rsidRDefault="00044E88" w:rsidP="0099185D">
      <w:pPr>
        <w:pStyle w:val="Heading3"/>
        <w:ind w:left="742" w:hanging="742"/>
      </w:pPr>
      <w:r w:rsidRPr="002C258B">
        <w:t xml:space="preserve">The Superintendent shall review and update the application with their decision. </w:t>
      </w:r>
    </w:p>
    <w:p w14:paraId="30EF70D5" w14:textId="4BF557E3" w:rsidR="00044E88" w:rsidRDefault="00044E88" w:rsidP="0099185D">
      <w:pPr>
        <w:pStyle w:val="Heading3"/>
        <w:ind w:left="742" w:hanging="742"/>
      </w:pPr>
      <w:r w:rsidRPr="002C258B">
        <w:t>An approved application must specify the time, period and purpose of the absence</w:t>
      </w:r>
      <w:r>
        <w:rPr>
          <w:rStyle w:val="FootnoteReference"/>
        </w:rPr>
        <w:footnoteReference w:id="5"/>
      </w:r>
      <w:r>
        <w:t>.</w:t>
      </w:r>
    </w:p>
    <w:p w14:paraId="214AF057" w14:textId="2F0F4836" w:rsidR="00044E88" w:rsidRPr="007F2D88" w:rsidRDefault="00044E88" w:rsidP="0099185D">
      <w:pPr>
        <w:pStyle w:val="Heading3"/>
        <w:ind w:left="742" w:hanging="742"/>
      </w:pPr>
      <w:r w:rsidRPr="007F2D88">
        <w:t>The young person shall be advised of the decision as described in section 3.5 and their ability to appeal the decision.</w:t>
      </w:r>
    </w:p>
    <w:p w14:paraId="7F909BB8" w14:textId="1EA2ECEF" w:rsidR="00044E88" w:rsidRPr="007F2D88" w:rsidRDefault="00044E88" w:rsidP="00044E88">
      <w:pPr>
        <w:pStyle w:val="Heading2"/>
        <w:rPr>
          <w:rFonts w:hint="eastAsia"/>
        </w:rPr>
      </w:pPr>
      <w:bookmarkStart w:id="22" w:name="_Toc215579311"/>
      <w:r w:rsidRPr="007F2D88">
        <w:t>Young person notification</w:t>
      </w:r>
      <w:bookmarkEnd w:id="22"/>
    </w:p>
    <w:p w14:paraId="1D3D7032" w14:textId="28D61216" w:rsidR="00044E88" w:rsidRPr="007F2D88" w:rsidRDefault="00044E88" w:rsidP="0099185D">
      <w:pPr>
        <w:pStyle w:val="Heading3"/>
        <w:ind w:left="756" w:hanging="742"/>
      </w:pPr>
      <w:r w:rsidRPr="007F2D88">
        <w:t>The Unit Manager or responsible Custodial Officer shall:</w:t>
      </w:r>
    </w:p>
    <w:p w14:paraId="16A30D18" w14:textId="0314135D" w:rsidR="009975C5" w:rsidRPr="007F2D88" w:rsidRDefault="009975C5" w:rsidP="0099185D">
      <w:pPr>
        <w:pStyle w:val="ListParagraph"/>
        <w:numPr>
          <w:ilvl w:val="0"/>
          <w:numId w:val="30"/>
        </w:numPr>
      </w:pPr>
      <w:r w:rsidRPr="007F2D88">
        <w:t>Advise the young person verbally of the decision</w:t>
      </w:r>
    </w:p>
    <w:p w14:paraId="7DA3F765" w14:textId="0AC6D434" w:rsidR="009975C5" w:rsidRDefault="009975C5" w:rsidP="0099185D">
      <w:pPr>
        <w:pStyle w:val="ListParagraph"/>
        <w:numPr>
          <w:ilvl w:val="0"/>
          <w:numId w:val="30"/>
        </w:numPr>
      </w:pPr>
      <w:r w:rsidRPr="007F2D88">
        <w:t>record the young person’s response/reaction if the review upholds the</w:t>
      </w:r>
      <w:r w:rsidRPr="002C258B">
        <w:t xml:space="preserve"> original decision not to approve the absence</w:t>
      </w:r>
    </w:p>
    <w:p w14:paraId="3F228B70" w14:textId="01CCDC9F" w:rsidR="009975C5" w:rsidRDefault="009975C5" w:rsidP="0099185D">
      <w:pPr>
        <w:pStyle w:val="ListParagraph"/>
        <w:numPr>
          <w:ilvl w:val="0"/>
          <w:numId w:val="30"/>
        </w:numPr>
      </w:pPr>
      <w:r w:rsidRPr="002C258B">
        <w:t>record the decision in the detainee’s notes on TOMS</w:t>
      </w:r>
    </w:p>
    <w:p w14:paraId="3173269F" w14:textId="77777777" w:rsidR="009975C5" w:rsidRPr="002C258B" w:rsidRDefault="009975C5" w:rsidP="0099185D">
      <w:pPr>
        <w:pStyle w:val="ListParagraph"/>
        <w:keepNext/>
        <w:widowControl w:val="0"/>
        <w:numPr>
          <w:ilvl w:val="0"/>
          <w:numId w:val="30"/>
        </w:numPr>
        <w:spacing w:before="120" w:after="120"/>
      </w:pPr>
      <w:r w:rsidRPr="002C258B">
        <w:t xml:space="preserve">email information relating to the </w:t>
      </w:r>
      <w:r w:rsidRPr="009975C5">
        <w:t>young person</w:t>
      </w:r>
      <w:r w:rsidRPr="002C258B">
        <w:t>’s response/reaction when informed of the decision, to the following YDC email groups:</w:t>
      </w:r>
    </w:p>
    <w:p w14:paraId="13917E34" w14:textId="4151DA31" w:rsidR="009975C5" w:rsidRDefault="009975C5" w:rsidP="0099185D">
      <w:pPr>
        <w:pStyle w:val="ListParagraph"/>
        <w:numPr>
          <w:ilvl w:val="1"/>
          <w:numId w:val="31"/>
        </w:numPr>
      </w:pPr>
      <w:hyperlink r:id="rId19" w:history="1">
        <w:r w:rsidRPr="002C258B">
          <w:rPr>
            <w:rStyle w:val="Hyperlink"/>
          </w:rPr>
          <w:t>Psychology</w:t>
        </w:r>
      </w:hyperlink>
      <w:r>
        <w:t xml:space="preserve"> </w:t>
      </w:r>
    </w:p>
    <w:p w14:paraId="5D930AF5" w14:textId="2AD5CBDC" w:rsidR="009975C5" w:rsidRDefault="009975C5" w:rsidP="0099185D">
      <w:pPr>
        <w:pStyle w:val="ListParagraph"/>
        <w:numPr>
          <w:ilvl w:val="1"/>
          <w:numId w:val="31"/>
        </w:numPr>
      </w:pPr>
      <w:hyperlink r:id="rId20" w:history="1">
        <w:r>
          <w:rPr>
            <w:rStyle w:val="Hyperlink"/>
          </w:rPr>
          <w:t>Aboriginal Youth Support Officers</w:t>
        </w:r>
      </w:hyperlink>
      <w:r>
        <w:t xml:space="preserve"> </w:t>
      </w:r>
    </w:p>
    <w:p w14:paraId="32F41F1B" w14:textId="77777777" w:rsidR="009975C5" w:rsidRDefault="009975C5" w:rsidP="0099185D">
      <w:pPr>
        <w:pStyle w:val="ListParagraph"/>
        <w:numPr>
          <w:ilvl w:val="1"/>
          <w:numId w:val="31"/>
        </w:numPr>
      </w:pPr>
      <w:hyperlink r:id="rId21" w:history="1">
        <w:r w:rsidRPr="002C258B">
          <w:rPr>
            <w:rStyle w:val="Hyperlink"/>
          </w:rPr>
          <w:t>Security</w:t>
        </w:r>
      </w:hyperlink>
    </w:p>
    <w:p w14:paraId="18EF43FE" w14:textId="2374F6A3" w:rsidR="00654D32" w:rsidRPr="009975C5" w:rsidRDefault="009975C5" w:rsidP="0099185D">
      <w:pPr>
        <w:pStyle w:val="ListParagraph"/>
        <w:numPr>
          <w:ilvl w:val="1"/>
          <w:numId w:val="31"/>
        </w:numPr>
      </w:pPr>
      <w:hyperlink r:id="rId22" w:history="1">
        <w:r w:rsidRPr="002C258B">
          <w:rPr>
            <w:rStyle w:val="Hyperlink"/>
          </w:rPr>
          <w:t>Case Planning</w:t>
        </w:r>
      </w:hyperlink>
      <w:r>
        <w:t>.</w:t>
      </w:r>
    </w:p>
    <w:p w14:paraId="2712695A" w14:textId="602FF9B7" w:rsidR="009975C5" w:rsidRDefault="009975C5" w:rsidP="0099185D">
      <w:pPr>
        <w:pStyle w:val="Heading3"/>
        <w:keepLines w:val="0"/>
        <w:widowControl w:val="0"/>
        <w:ind w:left="728" w:hanging="728"/>
      </w:pPr>
      <w:r w:rsidRPr="002C258B">
        <w:t xml:space="preserve">YDC staff shall be vigilant to the impact of a denial to attend a funeral/visit a dangerously ill person, as </w:t>
      </w:r>
      <w:r w:rsidRPr="007F2D88">
        <w:t>some young people</w:t>
      </w:r>
      <w:r w:rsidRPr="002C258B">
        <w:t xml:space="preserve"> may experience adverse </w:t>
      </w:r>
      <w:r w:rsidRPr="002C258B">
        <w:lastRenderedPageBreak/>
        <w:t>emotional reactions if not approved to attend in person.</w:t>
      </w:r>
      <w:r>
        <w:t xml:space="preserve"> </w:t>
      </w:r>
    </w:p>
    <w:p w14:paraId="1C3EE94B" w14:textId="3309DC2F" w:rsidR="009975C5" w:rsidRDefault="009975C5" w:rsidP="007F2D88">
      <w:pPr>
        <w:pStyle w:val="Heading3"/>
        <w:widowControl w:val="0"/>
        <w:ind w:left="754" w:hanging="743"/>
      </w:pPr>
      <w:r w:rsidRPr="007F2D88">
        <w:t>Concerns regarding a young person’s reaction</w:t>
      </w:r>
      <w:r w:rsidRPr="002C258B">
        <w:t xml:space="preserve"> and/or risk of self-harm or suicide, shall be managed in accordance with </w:t>
      </w:r>
      <w:hyperlink r:id="rId23" w:history="1">
        <w:r w:rsidRPr="002C258B">
          <w:rPr>
            <w:rStyle w:val="Hyperlink"/>
          </w:rPr>
          <w:t>COPP 7.4 Detainee at Risk of Self-Harm or Requiring Additional Support and Monitoring</w:t>
        </w:r>
      </w:hyperlink>
      <w:r w:rsidRPr="002C258B">
        <w:t xml:space="preserve">, in conjunction with </w:t>
      </w:r>
      <w:r w:rsidRPr="007F2D88">
        <w:t>Aboriginal Youth Support Officers, Peer Support and/or Counselling Services</w:t>
      </w:r>
      <w:r w:rsidR="0099185D">
        <w:t xml:space="preserve"> </w:t>
      </w:r>
      <w:r w:rsidRPr="002C258B">
        <w:t>where applicable.</w:t>
      </w:r>
    </w:p>
    <w:p w14:paraId="345B6320" w14:textId="36DA8019" w:rsidR="009975C5" w:rsidRDefault="009975C5" w:rsidP="007F2D88">
      <w:pPr>
        <w:pStyle w:val="Heading2"/>
        <w:widowControl w:val="0"/>
        <w:rPr>
          <w:rFonts w:hint="eastAsia"/>
        </w:rPr>
      </w:pPr>
      <w:bookmarkStart w:id="23" w:name="_Toc215579312"/>
      <w:r>
        <w:t>Appeal</w:t>
      </w:r>
      <w:bookmarkEnd w:id="23"/>
    </w:p>
    <w:p w14:paraId="498AFF42" w14:textId="45D12B4A" w:rsidR="009975C5" w:rsidRDefault="009975C5" w:rsidP="007F2D88">
      <w:pPr>
        <w:pStyle w:val="Heading3"/>
        <w:widowControl w:val="0"/>
        <w:ind w:hanging="848"/>
      </w:pPr>
      <w:r>
        <w:t>A young person, having been informed of the Superintendent’s decision, may request the decision be reviewed by a Deputy Commissioner</w:t>
      </w:r>
      <w:r w:rsidR="007B449C">
        <w:t>, Young People.</w:t>
      </w:r>
    </w:p>
    <w:p w14:paraId="06D0F02C" w14:textId="77777777" w:rsidR="007B449C" w:rsidRPr="0041760A" w:rsidRDefault="007B449C" w:rsidP="007F2D88">
      <w:pPr>
        <w:pStyle w:val="Heading3"/>
        <w:widowControl w:val="0"/>
        <w:ind w:hanging="848"/>
      </w:pPr>
      <w:r w:rsidRPr="0009597D">
        <w:t xml:space="preserve">The Unit Manager shall provide the </w:t>
      </w:r>
      <w:r w:rsidRPr="007F2D88">
        <w:t>young person with an ‘Appeal/Review’ form and provide assistance to the young person in completing the form, contacting internal support personnel (eg Aboriginal Youth Support Officer, Senior Case Manager or Psychologist) where appropriate.</w:t>
      </w:r>
    </w:p>
    <w:p w14:paraId="346DBD23" w14:textId="77777777" w:rsidR="007B449C" w:rsidRPr="0009597D" w:rsidRDefault="007B449C" w:rsidP="007F2D88">
      <w:pPr>
        <w:pStyle w:val="Heading3"/>
        <w:widowControl w:val="0"/>
        <w:ind w:hanging="848"/>
      </w:pPr>
      <w:r w:rsidRPr="0009597D">
        <w:t>In exceptional circumstances, or where the usual appeal timeframes are not appropriate in the circumstance, the following process may also be completed by telephone. The process and decisions shall be documented at the earliest possible time.</w:t>
      </w:r>
    </w:p>
    <w:p w14:paraId="28D169B7" w14:textId="77777777" w:rsidR="007B449C" w:rsidRPr="007F2D88" w:rsidRDefault="007B449C" w:rsidP="007F2D88">
      <w:pPr>
        <w:pStyle w:val="Heading3"/>
        <w:widowControl w:val="0"/>
        <w:ind w:hanging="848"/>
      </w:pPr>
      <w:r w:rsidRPr="007F2D88">
        <w:t>The Unit Manager shall provide the Superintendent with the completed ‘Appeal/Review’ form, containing any additional information provided by the young person.</w:t>
      </w:r>
    </w:p>
    <w:p w14:paraId="3B33943E" w14:textId="77777777" w:rsidR="007B449C" w:rsidRPr="007F2D88" w:rsidRDefault="007B449C" w:rsidP="007F2D88">
      <w:pPr>
        <w:pStyle w:val="Heading3"/>
        <w:widowControl w:val="0"/>
        <w:ind w:hanging="848"/>
      </w:pPr>
      <w:r w:rsidRPr="007F2D88">
        <w:t xml:space="preserve">The Superintendent shall forward the Appeal/Review form, along with all associated information and documents, to the Assistant Commissioner Young People for information and the Deputy Commissioner, Young People for determination. On weekends or after-hours, the determination shall be made by the Duty Deputy Commissioner. </w:t>
      </w:r>
    </w:p>
    <w:p w14:paraId="6A27F6A5" w14:textId="77777777" w:rsidR="007B449C" w:rsidRPr="007F2D88" w:rsidRDefault="007B449C" w:rsidP="007F2D88">
      <w:pPr>
        <w:keepNext/>
        <w:keepLines/>
        <w:widowControl w:val="0"/>
        <w:numPr>
          <w:ilvl w:val="2"/>
          <w:numId w:val="1"/>
        </w:numPr>
        <w:spacing w:before="240" w:after="120"/>
        <w:ind w:left="851" w:hanging="848"/>
        <w:outlineLvl w:val="2"/>
        <w:rPr>
          <w:rFonts w:eastAsia="MS Gothic"/>
          <w:bCs/>
          <w:color w:val="000000" w:themeColor="text1"/>
          <w:szCs w:val="26"/>
        </w:rPr>
      </w:pPr>
      <w:r w:rsidRPr="007F2D88">
        <w:rPr>
          <w:rFonts w:eastAsia="MS Gothic"/>
          <w:bCs/>
          <w:color w:val="000000" w:themeColor="text1"/>
          <w:szCs w:val="26"/>
        </w:rPr>
        <w:t>The Deputy Commissioner Young People (DCYP) or delegate shall:</w:t>
      </w:r>
    </w:p>
    <w:p w14:paraId="1A2E081D" w14:textId="77777777" w:rsidR="007B449C" w:rsidRPr="007F2D88" w:rsidRDefault="007B449C" w:rsidP="007F2D88">
      <w:pPr>
        <w:pStyle w:val="ListParagraph"/>
        <w:keepNext/>
        <w:keepLines/>
        <w:widowControl w:val="0"/>
        <w:numPr>
          <w:ilvl w:val="0"/>
          <w:numId w:val="32"/>
        </w:numPr>
        <w:tabs>
          <w:tab w:val="left" w:pos="1418"/>
        </w:tabs>
        <w:spacing w:before="200" w:after="120"/>
      </w:pPr>
      <w:r w:rsidRPr="007F2D88">
        <w:t>review the information provided by the Superintendent, including any information provided by the young person on the ‘Additional Information for Review’ form</w:t>
      </w:r>
    </w:p>
    <w:p w14:paraId="72F9F0C9" w14:textId="77777777" w:rsidR="007B449C" w:rsidRPr="007F2D88" w:rsidRDefault="007B449C" w:rsidP="007F2D88">
      <w:pPr>
        <w:pStyle w:val="ListParagraph"/>
        <w:keepNext/>
        <w:keepLines/>
        <w:widowControl w:val="0"/>
        <w:numPr>
          <w:ilvl w:val="0"/>
          <w:numId w:val="32"/>
        </w:numPr>
        <w:tabs>
          <w:tab w:val="left" w:pos="1418"/>
        </w:tabs>
        <w:spacing w:before="200" w:after="120"/>
      </w:pPr>
      <w:r w:rsidRPr="007F2D88">
        <w:t>contact or source any further information to assist their review.</w:t>
      </w:r>
    </w:p>
    <w:p w14:paraId="512A1843" w14:textId="4E893E89" w:rsidR="007B449C" w:rsidRDefault="007B449C" w:rsidP="007F2D88">
      <w:pPr>
        <w:pStyle w:val="Heading3"/>
        <w:widowControl w:val="0"/>
        <w:ind w:left="882" w:hanging="882"/>
      </w:pPr>
      <w:r>
        <w:t>Following a review, the DCYP or delegate is final and cannot be appealed.</w:t>
      </w:r>
    </w:p>
    <w:p w14:paraId="29577BAA" w14:textId="5C72E832" w:rsidR="007B449C" w:rsidRPr="007F2D88" w:rsidRDefault="007B449C" w:rsidP="007F2D88">
      <w:pPr>
        <w:pStyle w:val="Heading3"/>
        <w:widowControl w:val="0"/>
        <w:ind w:left="882" w:hanging="882"/>
      </w:pPr>
      <w:r w:rsidRPr="007F2D88">
        <w:t>The decision of the DCYP or delegate is final and cannot be appealed.</w:t>
      </w:r>
    </w:p>
    <w:p w14:paraId="79E17974" w14:textId="18AFCB70" w:rsidR="007B449C" w:rsidRPr="007F2D88" w:rsidRDefault="007B449C" w:rsidP="007F2D88">
      <w:pPr>
        <w:pStyle w:val="Heading3"/>
        <w:widowControl w:val="0"/>
        <w:ind w:left="882" w:hanging="882"/>
      </w:pPr>
      <w:r w:rsidRPr="007F2D88">
        <w:t xml:space="preserve">The young person shall be advised of the determination of the appeal process. </w:t>
      </w:r>
    </w:p>
    <w:p w14:paraId="75A64576" w14:textId="0BB5999F" w:rsidR="007B449C" w:rsidRDefault="007B449C" w:rsidP="007F2D88">
      <w:pPr>
        <w:pStyle w:val="Heading2"/>
        <w:widowControl w:val="0"/>
        <w:rPr>
          <w:rFonts w:hint="eastAsia"/>
        </w:rPr>
      </w:pPr>
      <w:bookmarkStart w:id="24" w:name="_Toc215579313"/>
      <w:r>
        <w:t>Alternatives to attendance</w:t>
      </w:r>
      <w:bookmarkEnd w:id="24"/>
    </w:p>
    <w:p w14:paraId="3C4519D1" w14:textId="77777777" w:rsidR="007B449C" w:rsidRPr="00DC501B" w:rsidRDefault="007B449C" w:rsidP="007F2D88">
      <w:pPr>
        <w:pStyle w:val="Heading3"/>
        <w:widowControl w:val="0"/>
        <w:ind w:hanging="876"/>
      </w:pPr>
      <w:r w:rsidRPr="00DC501B">
        <w:t xml:space="preserve">The Unit Manager or </w:t>
      </w:r>
      <w:r>
        <w:t xml:space="preserve">responsible </w:t>
      </w:r>
      <w:r w:rsidRPr="00DC501B">
        <w:t xml:space="preserve">Custodial Officer where the application is not approved, shall allow the </w:t>
      </w:r>
      <w:r w:rsidRPr="007F2D88">
        <w:t>young person</w:t>
      </w:r>
      <w:r w:rsidRPr="00DC501B">
        <w:t xml:space="preserve"> to telephone their family, unless circumstances prevent this (</w:t>
      </w:r>
      <w:r>
        <w:t>ie</w:t>
      </w:r>
      <w:r w:rsidRPr="00DC501B">
        <w:t xml:space="preserve"> a court order does not permit contact with the family).</w:t>
      </w:r>
    </w:p>
    <w:p w14:paraId="0D3E1FFA" w14:textId="77777777" w:rsidR="007B449C" w:rsidRDefault="007B449C" w:rsidP="007F2D88">
      <w:pPr>
        <w:pStyle w:val="Heading3"/>
        <w:widowControl w:val="0"/>
        <w:ind w:hanging="876"/>
      </w:pPr>
      <w:bookmarkStart w:id="25" w:name="_Toc9936608"/>
      <w:bookmarkStart w:id="26" w:name="_Toc11299741"/>
      <w:bookmarkStart w:id="27" w:name="_Toc12958870"/>
      <w:r w:rsidRPr="008B03B8">
        <w:t xml:space="preserve">Where </w:t>
      </w:r>
      <w:r>
        <w:t xml:space="preserve">approval to attend a funeral has not been granted, </w:t>
      </w:r>
      <w:r w:rsidRPr="008B03B8">
        <w:t>alternative</w:t>
      </w:r>
      <w:r>
        <w:t xml:space="preserve"> activities could be considered and may </w:t>
      </w:r>
      <w:r w:rsidRPr="008B03B8">
        <w:t>include:</w:t>
      </w:r>
      <w:bookmarkEnd w:id="25"/>
      <w:bookmarkEnd w:id="26"/>
      <w:bookmarkEnd w:id="27"/>
    </w:p>
    <w:p w14:paraId="235D84AD" w14:textId="77777777" w:rsidR="007B449C" w:rsidRPr="00002767" w:rsidRDefault="007B449C" w:rsidP="007F2D88">
      <w:pPr>
        <w:pStyle w:val="ListParagraph"/>
        <w:keepNext/>
        <w:keepLines/>
        <w:widowControl w:val="0"/>
        <w:numPr>
          <w:ilvl w:val="0"/>
          <w:numId w:val="33"/>
        </w:numPr>
        <w:tabs>
          <w:tab w:val="num" w:pos="1276"/>
          <w:tab w:val="left" w:pos="1418"/>
        </w:tabs>
        <w:spacing w:before="120" w:after="120"/>
        <w:ind w:left="1276" w:hanging="425"/>
      </w:pPr>
      <w:r>
        <w:t xml:space="preserve">a </w:t>
      </w:r>
      <w:r w:rsidRPr="00002767">
        <w:t xml:space="preserve">memorial service conducted within </w:t>
      </w:r>
      <w:r w:rsidRPr="007B76D2">
        <w:t xml:space="preserve">the </w:t>
      </w:r>
      <w:r>
        <w:t>YDC</w:t>
      </w:r>
    </w:p>
    <w:p w14:paraId="55B7A5EE" w14:textId="77777777" w:rsidR="007B449C" w:rsidRPr="00002767" w:rsidRDefault="007B449C" w:rsidP="007F2D88">
      <w:pPr>
        <w:pStyle w:val="ListParagraph"/>
        <w:keepNext/>
        <w:keepLines/>
        <w:widowControl w:val="0"/>
        <w:numPr>
          <w:ilvl w:val="0"/>
          <w:numId w:val="33"/>
        </w:numPr>
        <w:tabs>
          <w:tab w:val="num" w:pos="1276"/>
          <w:tab w:val="left" w:pos="1418"/>
        </w:tabs>
        <w:spacing w:before="120" w:after="120"/>
        <w:ind w:left="1276" w:hanging="425"/>
      </w:pPr>
      <w:r>
        <w:t xml:space="preserve">facilitating </w:t>
      </w:r>
      <w:r w:rsidRPr="00002767">
        <w:t>flexib</w:t>
      </w:r>
      <w:r>
        <w:t>le</w:t>
      </w:r>
      <w:r w:rsidRPr="00002767">
        <w:t xml:space="preserve"> visiting arrangements with family during this time</w:t>
      </w:r>
    </w:p>
    <w:p w14:paraId="01658770" w14:textId="77777777" w:rsidR="007B449C" w:rsidRPr="007F2D88" w:rsidRDefault="007B449C" w:rsidP="007F2D88">
      <w:pPr>
        <w:pStyle w:val="ListParagraph"/>
        <w:keepNext/>
        <w:keepLines/>
        <w:widowControl w:val="0"/>
        <w:numPr>
          <w:ilvl w:val="0"/>
          <w:numId w:val="33"/>
        </w:numPr>
        <w:tabs>
          <w:tab w:val="num" w:pos="1276"/>
          <w:tab w:val="left" w:pos="1418"/>
        </w:tabs>
        <w:spacing w:before="120" w:after="120"/>
        <w:ind w:left="1276" w:hanging="425"/>
      </w:pPr>
      <w:r w:rsidRPr="007F2D88">
        <w:lastRenderedPageBreak/>
        <w:t>assisting the young person to write something to be read out at the funeral on their behalf</w:t>
      </w:r>
    </w:p>
    <w:p w14:paraId="2F097D59" w14:textId="77777777" w:rsidR="007B449C" w:rsidRPr="00822F43" w:rsidRDefault="007B449C" w:rsidP="007F2D88">
      <w:pPr>
        <w:pStyle w:val="ListParagraph"/>
        <w:keepNext/>
        <w:keepLines/>
        <w:widowControl w:val="0"/>
        <w:numPr>
          <w:ilvl w:val="0"/>
          <w:numId w:val="33"/>
        </w:numPr>
        <w:tabs>
          <w:tab w:val="num" w:pos="1276"/>
          <w:tab w:val="left" w:pos="1418"/>
        </w:tabs>
        <w:spacing w:before="120" w:after="120"/>
        <w:ind w:left="1276" w:hanging="425"/>
      </w:pPr>
      <w:r w:rsidRPr="00822F43">
        <w:t>facilitat</w:t>
      </w:r>
      <w:r>
        <w:t>ing e-visits</w:t>
      </w:r>
      <w:r w:rsidRPr="00822F43">
        <w:t xml:space="preserve"> with family members before, during and/or after the funeral</w:t>
      </w:r>
    </w:p>
    <w:p w14:paraId="1A1A98E0" w14:textId="77777777" w:rsidR="007B449C" w:rsidRPr="00822F43" w:rsidRDefault="007B449C" w:rsidP="007F2D88">
      <w:pPr>
        <w:pStyle w:val="ListParagraph"/>
        <w:keepNext/>
        <w:keepLines/>
        <w:widowControl w:val="0"/>
        <w:numPr>
          <w:ilvl w:val="0"/>
          <w:numId w:val="33"/>
        </w:numPr>
        <w:tabs>
          <w:tab w:val="num" w:pos="1276"/>
          <w:tab w:val="left" w:pos="1418"/>
        </w:tabs>
        <w:spacing w:before="120" w:after="120"/>
        <w:ind w:left="1276" w:hanging="425"/>
      </w:pPr>
      <w:r w:rsidRPr="00822F43">
        <w:t>facilitati</w:t>
      </w:r>
      <w:r>
        <w:t>ng</w:t>
      </w:r>
      <w:r w:rsidRPr="00822F43">
        <w:t xml:space="preserve"> telephone calls with family members or other significant support persons</w:t>
      </w:r>
    </w:p>
    <w:p w14:paraId="09678AAE" w14:textId="77777777" w:rsidR="007B449C" w:rsidRPr="00822F43" w:rsidRDefault="007B449C" w:rsidP="007F2D88">
      <w:pPr>
        <w:pStyle w:val="ListParagraph"/>
        <w:keepNext/>
        <w:keepLines/>
        <w:widowControl w:val="0"/>
        <w:numPr>
          <w:ilvl w:val="0"/>
          <w:numId w:val="33"/>
        </w:numPr>
        <w:tabs>
          <w:tab w:val="num" w:pos="1276"/>
          <w:tab w:val="left" w:pos="1418"/>
        </w:tabs>
        <w:spacing w:before="120" w:after="120"/>
        <w:ind w:left="1276" w:hanging="425"/>
      </w:pPr>
      <w:r>
        <w:t>playing back</w:t>
      </w:r>
      <w:r w:rsidRPr="00822F43">
        <w:t xml:space="preserve"> a recording of the funeral with the approval of the caregiver</w:t>
      </w:r>
      <w:r>
        <w:t>, where appropriate</w:t>
      </w:r>
    </w:p>
    <w:p w14:paraId="0014542C" w14:textId="2E517624" w:rsidR="007B449C" w:rsidRPr="007B449C" w:rsidRDefault="007B449C" w:rsidP="007F2D88">
      <w:pPr>
        <w:pStyle w:val="ListParagraph"/>
        <w:keepNext/>
        <w:keepLines/>
        <w:widowControl w:val="0"/>
        <w:numPr>
          <w:ilvl w:val="0"/>
          <w:numId w:val="33"/>
        </w:numPr>
        <w:tabs>
          <w:tab w:val="num" w:pos="1276"/>
          <w:tab w:val="left" w:pos="1418"/>
        </w:tabs>
        <w:spacing w:before="120" w:after="120"/>
        <w:ind w:left="1276" w:hanging="425"/>
      </w:pPr>
      <w:r w:rsidRPr="00822F43">
        <w:t>any other culturally appropriate activity that the Superintendent or</w:t>
      </w:r>
      <w:r>
        <w:t xml:space="preserve"> responsible Custodial Officer</w:t>
      </w:r>
      <w:r w:rsidRPr="00822F43">
        <w:t xml:space="preserve"> deems suitable.</w:t>
      </w:r>
    </w:p>
    <w:p w14:paraId="4D709623" w14:textId="1507020E" w:rsidR="003E5369" w:rsidRPr="003E5369" w:rsidRDefault="003E5369" w:rsidP="007F2D88">
      <w:pPr>
        <w:keepNext/>
        <w:keepLines/>
        <w:widowControl w:val="0"/>
      </w:pPr>
      <w:bookmarkStart w:id="28" w:name="_Toc379980019"/>
      <w:r>
        <w:br w:type="page"/>
      </w:r>
    </w:p>
    <w:p w14:paraId="497B52FB" w14:textId="11E3B734" w:rsidR="00FE4DDA" w:rsidRPr="00FE4DDA" w:rsidRDefault="00FE4DDA" w:rsidP="003E5369">
      <w:pPr>
        <w:pStyle w:val="Heading1"/>
      </w:pPr>
      <w:bookmarkStart w:id="29" w:name="_Toc181970149"/>
      <w:bookmarkStart w:id="30" w:name="_Toc215579314"/>
      <w:bookmarkStart w:id="31" w:name="_Toc22822815"/>
      <w:bookmarkEnd w:id="28"/>
      <w:r>
        <w:lastRenderedPageBreak/>
        <w:t>Annexures</w:t>
      </w:r>
      <w:bookmarkEnd w:id="29"/>
      <w:bookmarkEnd w:id="30"/>
    </w:p>
    <w:p w14:paraId="7B7F0445" w14:textId="15B026E2" w:rsidR="001A4BA9" w:rsidRDefault="001A4BA9" w:rsidP="00984C5F">
      <w:pPr>
        <w:pStyle w:val="Heading2"/>
        <w:rPr>
          <w:rFonts w:hint="eastAsia"/>
        </w:rPr>
      </w:pPr>
      <w:bookmarkStart w:id="32" w:name="_Toc16796379"/>
      <w:bookmarkStart w:id="33" w:name="_Toc181970150"/>
      <w:bookmarkStart w:id="34" w:name="_Toc215579315"/>
      <w:r>
        <w:t>Related COPP</w:t>
      </w:r>
      <w:bookmarkEnd w:id="32"/>
      <w:r w:rsidR="00984C5F">
        <w:t>s</w:t>
      </w:r>
      <w:bookmarkEnd w:id="33"/>
      <w:r w:rsidR="007B449C">
        <w:t xml:space="preserve"> and documents</w:t>
      </w:r>
      <w:bookmarkEnd w:id="34"/>
    </w:p>
    <w:p w14:paraId="54C6C1B8" w14:textId="023A84C8" w:rsidR="007B449C" w:rsidRPr="007B449C" w:rsidRDefault="007B449C" w:rsidP="007B449C">
      <w:pPr>
        <w:rPr>
          <w:b/>
          <w:bCs/>
        </w:rPr>
      </w:pPr>
      <w:r w:rsidRPr="007B449C">
        <w:rPr>
          <w:b/>
          <w:bCs/>
        </w:rPr>
        <w:t>COPPS</w:t>
      </w:r>
    </w:p>
    <w:p w14:paraId="3CFEDB5B" w14:textId="0B00D7E7" w:rsidR="007B449C" w:rsidRDefault="007B449C" w:rsidP="00E54903">
      <w:pPr>
        <w:ind w:left="720"/>
      </w:pPr>
      <w:hyperlink r:id="rId24" w:history="1">
        <w:r w:rsidRPr="00E54903">
          <w:rPr>
            <w:rStyle w:val="Hyperlink"/>
          </w:rPr>
          <w:t>COPP 2.2 – Religious Requirements</w:t>
        </w:r>
      </w:hyperlink>
    </w:p>
    <w:p w14:paraId="345D8E3C" w14:textId="228A1DB9" w:rsidR="007B449C" w:rsidRPr="00E54903" w:rsidRDefault="007B449C" w:rsidP="00E54903">
      <w:pPr>
        <w:ind w:left="720"/>
        <w:rPr>
          <w:rStyle w:val="Hyperlink"/>
        </w:rPr>
      </w:pPr>
      <w:r w:rsidRPr="00E54903">
        <w:rPr>
          <w:rStyle w:val="Hyperlink"/>
        </w:rPr>
        <w:t>COPP 2.4 – Cultural Requirements</w:t>
      </w:r>
    </w:p>
    <w:p w14:paraId="334A7A24" w14:textId="71E1B511" w:rsidR="007B449C" w:rsidRPr="00E54903" w:rsidRDefault="007B449C" w:rsidP="00E54903">
      <w:pPr>
        <w:ind w:left="720"/>
        <w:rPr>
          <w:rStyle w:val="Hyperlink"/>
        </w:rPr>
      </w:pPr>
      <w:r w:rsidRPr="00E54903">
        <w:rPr>
          <w:rStyle w:val="Hyperlink"/>
        </w:rPr>
        <w:t>COPP 7.4 – Detainee at Risk of Self-harm or Requiring Additional Support</w:t>
      </w:r>
    </w:p>
    <w:p w14:paraId="56A650E1" w14:textId="5EABAE0B" w:rsidR="007B449C" w:rsidRPr="00E54903" w:rsidRDefault="007B449C" w:rsidP="00E54903">
      <w:pPr>
        <w:ind w:left="720"/>
        <w:rPr>
          <w:rStyle w:val="Hyperlink"/>
        </w:rPr>
      </w:pPr>
      <w:r w:rsidRPr="00E54903">
        <w:rPr>
          <w:rStyle w:val="Hyperlink"/>
        </w:rPr>
        <w:t>COPP 7.7 – Criminal Law (Mental Impairment) Detainees</w:t>
      </w:r>
    </w:p>
    <w:p w14:paraId="58D9582D" w14:textId="77777777" w:rsidR="007B449C" w:rsidRDefault="007B449C" w:rsidP="007B449C"/>
    <w:p w14:paraId="4811FD26" w14:textId="7E0B4A89" w:rsidR="007B449C" w:rsidRPr="007B449C" w:rsidRDefault="007B449C" w:rsidP="007B449C">
      <w:pPr>
        <w:rPr>
          <w:b/>
          <w:bCs/>
        </w:rPr>
      </w:pPr>
      <w:r w:rsidRPr="007B449C">
        <w:rPr>
          <w:b/>
          <w:bCs/>
        </w:rPr>
        <w:t>Documents</w:t>
      </w:r>
    </w:p>
    <w:p w14:paraId="7D9CF839" w14:textId="4667FDBB" w:rsidR="007B449C" w:rsidRPr="00E54903" w:rsidRDefault="007B449C" w:rsidP="00E54903">
      <w:pPr>
        <w:spacing w:before="120" w:after="120"/>
        <w:ind w:left="720"/>
        <w:rPr>
          <w:iCs/>
        </w:rPr>
      </w:pPr>
      <w:hyperlink r:id="rId25" w:history="1">
        <w:r w:rsidRPr="00E54903">
          <w:rPr>
            <w:rStyle w:val="Hyperlink"/>
            <w:iCs/>
          </w:rPr>
          <w:t>Instrument of Delegation 2023 delegation by Director General to Superintendent Banksia Hill Detention Centre</w:t>
        </w:r>
      </w:hyperlink>
    </w:p>
    <w:p w14:paraId="09EBA4F0" w14:textId="7BC65EF3" w:rsidR="007B449C" w:rsidRPr="00E54903" w:rsidRDefault="007B449C" w:rsidP="00E54903">
      <w:pPr>
        <w:spacing w:before="120" w:after="120"/>
        <w:ind w:left="720"/>
        <w:rPr>
          <w:iCs/>
        </w:rPr>
      </w:pPr>
      <w:hyperlink r:id="rId26" w:history="1">
        <w:r w:rsidRPr="00E54903">
          <w:rPr>
            <w:rStyle w:val="Hyperlink"/>
            <w:iCs/>
          </w:rPr>
          <w:t>Instrument of Delegation 2024 delegation by Director General to Deputy Commissioner, Young People</w:t>
        </w:r>
      </w:hyperlink>
    </w:p>
    <w:p w14:paraId="514617F8" w14:textId="2BDCC537" w:rsidR="007B449C" w:rsidRDefault="007B449C" w:rsidP="00E54903">
      <w:pPr>
        <w:spacing w:before="120" w:after="120"/>
        <w:ind w:left="720"/>
      </w:pPr>
      <w:hyperlink r:id="rId27" w:history="1">
        <w:r w:rsidRPr="00E54903">
          <w:rPr>
            <w:rStyle w:val="Hyperlink"/>
          </w:rPr>
          <w:t>Detainee Request, Complaints and Feedback form</w:t>
        </w:r>
      </w:hyperlink>
    </w:p>
    <w:p w14:paraId="70514500" w14:textId="263D2C1A" w:rsidR="007B449C" w:rsidRPr="007B449C" w:rsidRDefault="007B449C" w:rsidP="00E54903">
      <w:pPr>
        <w:spacing w:before="120" w:after="120"/>
        <w:ind w:left="720"/>
      </w:pPr>
      <w:hyperlink r:id="rId28" w:history="1">
        <w:r w:rsidRPr="00E54903">
          <w:rPr>
            <w:rStyle w:val="Hyperlink"/>
            <w:iCs/>
          </w:rPr>
          <w:t>Operational Order template</w:t>
        </w:r>
      </w:hyperlink>
    </w:p>
    <w:p w14:paraId="2D399C32" w14:textId="091270FF" w:rsidR="003D708E" w:rsidRDefault="003D708E" w:rsidP="00984C5F">
      <w:pPr>
        <w:pStyle w:val="Heading2"/>
        <w:rPr>
          <w:rFonts w:hint="eastAsia"/>
        </w:rPr>
      </w:pPr>
      <w:bookmarkStart w:id="35" w:name="_Forms"/>
      <w:bookmarkStart w:id="36" w:name="_Toc23273226"/>
      <w:bookmarkStart w:id="37" w:name="_Toc23273440"/>
      <w:bookmarkStart w:id="38" w:name="_Related_COPPS_and"/>
      <w:bookmarkStart w:id="39" w:name="_Toc23273227"/>
      <w:bookmarkStart w:id="40" w:name="_Toc23273441"/>
      <w:bookmarkStart w:id="41" w:name="_Toc23273228"/>
      <w:bookmarkStart w:id="42" w:name="_Toc23273442"/>
      <w:bookmarkStart w:id="43" w:name="_Toc23273229"/>
      <w:bookmarkStart w:id="44" w:name="_Toc23273443"/>
      <w:bookmarkStart w:id="45" w:name="_Toc23273230"/>
      <w:bookmarkStart w:id="46" w:name="_Toc23273444"/>
      <w:bookmarkStart w:id="47" w:name="_Toc23273231"/>
      <w:bookmarkStart w:id="48" w:name="_Toc23273445"/>
      <w:bookmarkStart w:id="49" w:name="_Toc23273232"/>
      <w:bookmarkStart w:id="50" w:name="_Toc23273446"/>
      <w:bookmarkStart w:id="51" w:name="_Toc23273233"/>
      <w:bookmarkStart w:id="52" w:name="_Toc23273447"/>
      <w:bookmarkStart w:id="53" w:name="_Toc23273234"/>
      <w:bookmarkStart w:id="54" w:name="_Toc23273448"/>
      <w:bookmarkStart w:id="55" w:name="_Toc14443773"/>
      <w:bookmarkStart w:id="56" w:name="_Toc215579316"/>
      <w:bookmarkStart w:id="57" w:name="_Toc22822818"/>
      <w:bookmarkStart w:id="58" w:name="_Toc181970151"/>
      <w:bookmarkEnd w:id="3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951529">
        <w:t>Definitions</w:t>
      </w:r>
      <w:bookmarkEnd w:id="56"/>
      <w:r w:rsidRPr="00951529">
        <w:t xml:space="preserve"> </w:t>
      </w:r>
      <w:bookmarkEnd w:id="57"/>
      <w:bookmarkEnd w:id="58"/>
    </w:p>
    <w:tbl>
      <w:tblPr>
        <w:tblStyle w:val="DCStable"/>
        <w:tblW w:w="9351" w:type="dxa"/>
        <w:tblCellMar>
          <w:top w:w="85" w:type="dxa"/>
          <w:left w:w="85" w:type="dxa"/>
          <w:bottom w:w="57" w:type="dxa"/>
          <w:right w:w="85" w:type="dxa"/>
        </w:tblCellMar>
        <w:tblLook w:val="04A0" w:firstRow="1" w:lastRow="0" w:firstColumn="1" w:lastColumn="0" w:noHBand="0" w:noVBand="1"/>
      </w:tblPr>
      <w:tblGrid>
        <w:gridCol w:w="2116"/>
        <w:gridCol w:w="7235"/>
      </w:tblGrid>
      <w:tr w:rsidR="00E66399" w:rsidRPr="00CF6125" w14:paraId="157D71A7" w14:textId="77777777" w:rsidTr="0041760A">
        <w:trPr>
          <w:cnfStyle w:val="100000000000" w:firstRow="1" w:lastRow="0" w:firstColumn="0" w:lastColumn="0" w:oddVBand="0" w:evenVBand="0" w:oddHBand="0" w:evenHBand="0" w:firstRowFirstColumn="0" w:firstRowLastColumn="0" w:lastRowFirstColumn="0" w:lastRowLastColumn="0"/>
          <w:tblHeader/>
        </w:trPr>
        <w:tc>
          <w:tcPr>
            <w:tcW w:w="2116" w:type="dxa"/>
          </w:tcPr>
          <w:p w14:paraId="1E38D333" w14:textId="77777777" w:rsidR="00E66399" w:rsidRPr="00CF6125" w:rsidRDefault="00E66399" w:rsidP="0041760A">
            <w:pPr>
              <w:pStyle w:val="Tableheading"/>
            </w:pPr>
            <w:r>
              <w:t>Term</w:t>
            </w:r>
          </w:p>
        </w:tc>
        <w:tc>
          <w:tcPr>
            <w:tcW w:w="7235" w:type="dxa"/>
          </w:tcPr>
          <w:p w14:paraId="050B16FC" w14:textId="77777777" w:rsidR="00E66399" w:rsidRPr="00CF6125" w:rsidRDefault="00E66399" w:rsidP="0041760A">
            <w:pPr>
              <w:pStyle w:val="Tableheading"/>
            </w:pPr>
            <w:r>
              <w:t xml:space="preserve">Definition </w:t>
            </w:r>
          </w:p>
        </w:tc>
      </w:tr>
      <w:tr w:rsidR="00E66399" w:rsidRPr="00CC5185" w14:paraId="6C951B97" w14:textId="77777777" w:rsidTr="0041760A">
        <w:tc>
          <w:tcPr>
            <w:tcW w:w="2116" w:type="dxa"/>
          </w:tcPr>
          <w:p w14:paraId="087DDEAD" w14:textId="77777777" w:rsidR="00E66399" w:rsidRPr="00684469" w:rsidRDefault="00E66399" w:rsidP="0041760A">
            <w:pPr>
              <w:pStyle w:val="Tabledata"/>
              <w:rPr>
                <w:b/>
              </w:rPr>
            </w:pPr>
            <w:r w:rsidRPr="00CC5185">
              <w:t xml:space="preserve">Aboriginal Visitors </w:t>
            </w:r>
            <w:r w:rsidRPr="00684469">
              <w:t>Scheme (AVS)</w:t>
            </w:r>
          </w:p>
        </w:tc>
        <w:tc>
          <w:tcPr>
            <w:tcW w:w="7235" w:type="dxa"/>
          </w:tcPr>
          <w:p w14:paraId="5FD43F81" w14:textId="77777777" w:rsidR="00E66399" w:rsidRPr="00CC5185" w:rsidRDefault="00E66399" w:rsidP="0041760A">
            <w:pPr>
              <w:pStyle w:val="Tabledata"/>
              <w:rPr>
                <w:b/>
              </w:rPr>
            </w:pPr>
            <w:r w:rsidRPr="00684469">
              <w:rPr>
                <w:lang w:val="en"/>
              </w:rPr>
              <w:t xml:space="preserve">The Aboriginal Visitors Scheme (AVS) comprises Aboriginal staff who visit prisons and </w:t>
            </w:r>
            <w:r>
              <w:rPr>
                <w:lang w:val="en"/>
              </w:rPr>
              <w:t xml:space="preserve">detention centres </w:t>
            </w:r>
            <w:r w:rsidRPr="00CC5185">
              <w:rPr>
                <w:lang w:val="en"/>
              </w:rPr>
              <w:t>around the state, providing support and counselling to Aboriginal people in custody.</w:t>
            </w:r>
          </w:p>
        </w:tc>
      </w:tr>
      <w:tr w:rsidR="00E66399" w:rsidRPr="00DC501B" w14:paraId="78230F23" w14:textId="77777777" w:rsidTr="0041760A">
        <w:tc>
          <w:tcPr>
            <w:tcW w:w="2116" w:type="dxa"/>
          </w:tcPr>
          <w:p w14:paraId="2F5066FE" w14:textId="77777777" w:rsidR="00E66399" w:rsidRPr="00DC501B" w:rsidRDefault="00E66399" w:rsidP="0041760A">
            <w:pPr>
              <w:pStyle w:val="Tabledata"/>
            </w:pPr>
            <w:r w:rsidRPr="00087025">
              <w:t>Chief Executive</w:t>
            </w:r>
          </w:p>
          <w:p w14:paraId="3A8BF0EC" w14:textId="77777777" w:rsidR="00E66399" w:rsidRPr="00087025" w:rsidRDefault="00E66399" w:rsidP="0041760A">
            <w:pPr>
              <w:pStyle w:val="Tabledata"/>
              <w:rPr>
                <w:b/>
              </w:rPr>
            </w:pPr>
            <w:r w:rsidRPr="00087025">
              <w:t>Officer (CEO)</w:t>
            </w:r>
          </w:p>
        </w:tc>
        <w:tc>
          <w:tcPr>
            <w:tcW w:w="7235" w:type="dxa"/>
          </w:tcPr>
          <w:p w14:paraId="25A64EA0" w14:textId="77777777" w:rsidR="00E66399" w:rsidRPr="00DC501B" w:rsidRDefault="00E66399" w:rsidP="0041760A">
            <w:pPr>
              <w:pStyle w:val="Tabledata"/>
            </w:pPr>
            <w:r w:rsidRPr="00087025">
              <w:t>Means the Chief Executive Officer</w:t>
            </w:r>
            <w:r>
              <w:t xml:space="preserve"> as defined by section 9 </w:t>
            </w:r>
            <w:r w:rsidRPr="004D3DCE">
              <w:rPr>
                <w:i/>
                <w:iCs/>
              </w:rPr>
              <w:t>Young Offenders Act 1995</w:t>
            </w:r>
            <w:r>
              <w:t>, and know as the Director General</w:t>
            </w:r>
            <w:r w:rsidRPr="00087025">
              <w:t xml:space="preserve"> of the Department</w:t>
            </w:r>
            <w:r>
              <w:t xml:space="preserve"> of Justice</w:t>
            </w:r>
            <w:r w:rsidRPr="00087025">
              <w:t>.</w:t>
            </w:r>
          </w:p>
        </w:tc>
      </w:tr>
      <w:tr w:rsidR="00E66399" w:rsidRPr="007F2D88" w14:paraId="3582DCE9" w14:textId="77777777" w:rsidTr="0041760A">
        <w:tc>
          <w:tcPr>
            <w:tcW w:w="2116" w:type="dxa"/>
          </w:tcPr>
          <w:p w14:paraId="7408A8B3" w14:textId="77777777" w:rsidR="00E66399" w:rsidRPr="007F2D88" w:rsidRDefault="00E66399" w:rsidP="0041760A">
            <w:pPr>
              <w:pStyle w:val="Tabledata"/>
            </w:pPr>
            <w:r w:rsidRPr="007F2D88">
              <w:t>Custodial Officer</w:t>
            </w:r>
          </w:p>
        </w:tc>
        <w:tc>
          <w:tcPr>
            <w:tcW w:w="7235" w:type="dxa"/>
          </w:tcPr>
          <w:p w14:paraId="0B3CC5F4" w14:textId="77777777" w:rsidR="00E66399" w:rsidRPr="007F2D88" w:rsidRDefault="00E66399" w:rsidP="0041760A">
            <w:pPr>
              <w:pStyle w:val="Tabledata"/>
            </w:pPr>
            <w:r w:rsidRPr="007F2D88">
              <w:rPr>
                <w:rFonts w:cs="Arial"/>
              </w:rPr>
              <w:t xml:space="preserve">In accordance with section 11 (1a)(a) of the </w:t>
            </w:r>
            <w:r w:rsidRPr="007F2D88">
              <w:rPr>
                <w:rFonts w:cs="Arial"/>
                <w:i/>
                <w:iCs/>
              </w:rPr>
              <w:t>Young Offenders Act 1994</w:t>
            </w:r>
            <w:r w:rsidRPr="007F2D88">
              <w:rPr>
                <w:rFonts w:cs="Arial"/>
              </w:rPr>
              <w:t>, a Custodial Officer is a person appointed as a custodial officer for non-administrative functions.</w:t>
            </w:r>
          </w:p>
        </w:tc>
      </w:tr>
      <w:tr w:rsidR="00E66399" w:rsidRPr="007F2D88" w14:paraId="7EF56A58" w14:textId="77777777" w:rsidTr="0041760A">
        <w:tc>
          <w:tcPr>
            <w:tcW w:w="2116" w:type="dxa"/>
          </w:tcPr>
          <w:p w14:paraId="7861A41E" w14:textId="77777777" w:rsidR="00E66399" w:rsidRPr="007F2D88" w:rsidRDefault="00E66399" w:rsidP="0041760A">
            <w:pPr>
              <w:pStyle w:val="Tabledata"/>
              <w:rPr>
                <w:b/>
              </w:rPr>
            </w:pPr>
            <w:r w:rsidRPr="007F2D88">
              <w:t>Commissioner’s Operating Policy and Procedure (COPP)</w:t>
            </w:r>
          </w:p>
        </w:tc>
        <w:tc>
          <w:tcPr>
            <w:tcW w:w="7235" w:type="dxa"/>
          </w:tcPr>
          <w:p w14:paraId="54E20C0E" w14:textId="77777777" w:rsidR="00E66399" w:rsidRPr="007F2D88" w:rsidRDefault="00E66399" w:rsidP="0041760A">
            <w:pPr>
              <w:pStyle w:val="Tabledata"/>
            </w:pPr>
            <w:r w:rsidRPr="007F2D88">
              <w:rPr>
                <w:rFonts w:cs="Arial"/>
              </w:rPr>
              <w:t>Operational Instrument that provides instructions to staff how the relevant legislative requirements are implemented.</w:t>
            </w:r>
          </w:p>
        </w:tc>
      </w:tr>
      <w:tr w:rsidR="00E66399" w:rsidRPr="00DF025E" w14:paraId="60B5BA2C" w14:textId="77777777" w:rsidTr="0041760A">
        <w:tc>
          <w:tcPr>
            <w:tcW w:w="2116" w:type="dxa"/>
          </w:tcPr>
          <w:p w14:paraId="27FDBC70" w14:textId="77777777" w:rsidR="00E66399" w:rsidRPr="007F2D88" w:rsidRDefault="00E66399" w:rsidP="0041760A">
            <w:pPr>
              <w:pStyle w:val="Tabledata"/>
              <w:rPr>
                <w:b/>
              </w:rPr>
            </w:pPr>
            <w:r w:rsidRPr="007F2D88">
              <w:t>Detainee</w:t>
            </w:r>
          </w:p>
        </w:tc>
        <w:tc>
          <w:tcPr>
            <w:tcW w:w="7235" w:type="dxa"/>
          </w:tcPr>
          <w:p w14:paraId="4C32E1F0" w14:textId="77777777" w:rsidR="00E66399" w:rsidRPr="007F2D88" w:rsidRDefault="00E66399" w:rsidP="0041760A">
            <w:pPr>
              <w:rPr>
                <w:rFonts w:cs="Arial"/>
                <w:iCs/>
                <w:lang w:eastAsia="en-AU"/>
              </w:rPr>
            </w:pPr>
            <w:r w:rsidRPr="007F2D88">
              <w:rPr>
                <w:rFonts w:cs="Arial"/>
                <w:lang w:eastAsia="en-AU"/>
              </w:rPr>
              <w:t>Means a person who is accommodated in a detention centre</w:t>
            </w:r>
            <w:r w:rsidRPr="007F2D88">
              <w:rPr>
                <w:rFonts w:eastAsia="Calibri" w:cs="Arial"/>
              </w:rPr>
              <w:t xml:space="preserve"> </w:t>
            </w:r>
            <w:r w:rsidRPr="007F2D88">
              <w:rPr>
                <w:rFonts w:cs="Arial"/>
                <w:lang w:eastAsia="en-AU"/>
              </w:rPr>
              <w:t xml:space="preserve">as defined in section 3 of the </w:t>
            </w:r>
            <w:r w:rsidRPr="007F2D88">
              <w:rPr>
                <w:rFonts w:cs="Arial"/>
                <w:i/>
                <w:lang w:eastAsia="en-AU"/>
              </w:rPr>
              <w:t>Young Offenders Act 1994</w:t>
            </w:r>
            <w:r w:rsidRPr="007F2D88">
              <w:rPr>
                <w:rFonts w:cs="Arial"/>
                <w:iCs/>
                <w:lang w:eastAsia="en-AU"/>
              </w:rPr>
              <w:t xml:space="preserve"> or, a young person subject to a custody order or an interim or extended custody order under the </w:t>
            </w:r>
            <w:r w:rsidRPr="007F2D88">
              <w:rPr>
                <w:rFonts w:cs="Arial"/>
                <w:i/>
                <w:lang w:eastAsia="en-AU"/>
              </w:rPr>
              <w:t>Criminal Law (Mental Impairment) Act 2023.</w:t>
            </w:r>
          </w:p>
          <w:p w14:paraId="57129871" w14:textId="77777777" w:rsidR="00E66399" w:rsidRPr="007F2D88" w:rsidRDefault="00E66399" w:rsidP="0041760A">
            <w:pPr>
              <w:rPr>
                <w:rFonts w:cs="Arial"/>
                <w:lang w:eastAsia="en-AU"/>
              </w:rPr>
            </w:pPr>
          </w:p>
          <w:p w14:paraId="7F6F023C" w14:textId="77777777" w:rsidR="00E66399" w:rsidRPr="00DF025E" w:rsidRDefault="00E66399" w:rsidP="0041760A">
            <w:pPr>
              <w:pStyle w:val="Tabledata"/>
            </w:pPr>
            <w:r w:rsidRPr="007F2D88">
              <w:rPr>
                <w:rFonts w:eastAsia="Calibri" w:cs="Arial"/>
                <w:lang w:eastAsia="en-US"/>
              </w:rPr>
              <w:t>For the purpose of this COPP, all references to ‘detainee’ will be replaced with the term ‘young person’.</w:t>
            </w:r>
          </w:p>
        </w:tc>
      </w:tr>
      <w:tr w:rsidR="00E66399" w:rsidRPr="00AB2EDE" w14:paraId="391EE97B" w14:textId="77777777" w:rsidTr="0041760A">
        <w:tc>
          <w:tcPr>
            <w:tcW w:w="2116" w:type="dxa"/>
          </w:tcPr>
          <w:p w14:paraId="36B405EC" w14:textId="77777777" w:rsidR="00E66399" w:rsidRPr="00AB2EDE" w:rsidRDefault="00E66399" w:rsidP="0041760A">
            <w:pPr>
              <w:pStyle w:val="Tabledata"/>
              <w:rPr>
                <w:b/>
              </w:rPr>
            </w:pPr>
            <w:r w:rsidRPr="00AB2EDE">
              <w:rPr>
                <w:snapToGrid w:val="0"/>
                <w:lang w:val="en-GB"/>
              </w:rPr>
              <w:t>Dangerously ill</w:t>
            </w:r>
          </w:p>
        </w:tc>
        <w:tc>
          <w:tcPr>
            <w:tcW w:w="7235" w:type="dxa"/>
          </w:tcPr>
          <w:p w14:paraId="335403B4" w14:textId="77777777" w:rsidR="00E66399" w:rsidRPr="00AB2EDE" w:rsidRDefault="00E66399" w:rsidP="0041760A">
            <w:pPr>
              <w:pStyle w:val="Tabledata"/>
              <w:rPr>
                <w:rFonts w:cs="Arial"/>
              </w:rPr>
            </w:pPr>
            <w:r w:rsidRPr="00AB2EDE">
              <w:t xml:space="preserve">A person is considered </w:t>
            </w:r>
            <w:r w:rsidRPr="00F84A9D">
              <w:rPr>
                <w:bCs/>
              </w:rPr>
              <w:t>dangerously ill where medical advice indicates that their illness or injury is life threatening and that death may be imminent.</w:t>
            </w:r>
          </w:p>
        </w:tc>
      </w:tr>
      <w:tr w:rsidR="00E66399" w:rsidRPr="00F06E6B" w14:paraId="3C5FEE74" w14:textId="77777777" w:rsidTr="0041760A">
        <w:tc>
          <w:tcPr>
            <w:tcW w:w="2116" w:type="dxa"/>
          </w:tcPr>
          <w:p w14:paraId="71EFEC65" w14:textId="77777777" w:rsidR="00E66399" w:rsidRPr="00CC5185" w:rsidRDefault="00E66399" w:rsidP="0041760A">
            <w:pPr>
              <w:pStyle w:val="Tabledata"/>
              <w:rPr>
                <w:b/>
              </w:rPr>
            </w:pPr>
            <w:r w:rsidRPr="00CC5185">
              <w:t>Extended Family</w:t>
            </w:r>
          </w:p>
        </w:tc>
        <w:tc>
          <w:tcPr>
            <w:tcW w:w="7235" w:type="dxa"/>
          </w:tcPr>
          <w:p w14:paraId="1C4CE14B" w14:textId="77777777" w:rsidR="00E66399" w:rsidRPr="00CC5185" w:rsidRDefault="00E66399" w:rsidP="0041760A">
            <w:pPr>
              <w:pStyle w:val="Tabledata"/>
            </w:pPr>
            <w:r w:rsidRPr="00684469">
              <w:t xml:space="preserve">Where there is a kinship or extended familial relationship within the culture of the detainee or the deceased.  This includes where </w:t>
            </w:r>
            <w:r w:rsidRPr="00684469">
              <w:lastRenderedPageBreak/>
              <w:t>the deceased was the Primary Care Giver to the detainee</w:t>
            </w:r>
            <w:r w:rsidRPr="00CC5185">
              <w:t xml:space="preserve"> or had significant involvement in the detainee’s upbringing, or tribal lore activities. When considering a cultural / kinship relationship the following information should be understood:</w:t>
            </w:r>
          </w:p>
          <w:p w14:paraId="4C6BC4CD" w14:textId="77777777" w:rsidR="00E66399" w:rsidRPr="00F06E6B" w:rsidRDefault="00E66399" w:rsidP="0041760A">
            <w:pPr>
              <w:pStyle w:val="Tabledata"/>
            </w:pPr>
            <w:r w:rsidRPr="00F06E6B">
              <w:rPr>
                <w:rFonts w:cs="Arial"/>
              </w:rPr>
              <w:t>Kinship can be best described as the connection of an individual with others, not necessarily by blood, but by a complex relationship within the community, which conveys collective responsibilities and the sharing of resources both financial and material.</w:t>
            </w:r>
          </w:p>
          <w:p w14:paraId="5D69BC0C" w14:textId="77777777" w:rsidR="00E66399" w:rsidRPr="00F06E6B" w:rsidRDefault="00E66399" w:rsidP="0041760A">
            <w:pPr>
              <w:pStyle w:val="Tabledata"/>
              <w:rPr>
                <w:b/>
              </w:rPr>
            </w:pPr>
            <w:r w:rsidRPr="00F06E6B">
              <w:t>Cultural relationships are not limited to Aboriginal culture and are intended to apply equally to all cultures.</w:t>
            </w:r>
          </w:p>
        </w:tc>
      </w:tr>
      <w:tr w:rsidR="00E66399" w:rsidRPr="00684469" w14:paraId="58662475" w14:textId="77777777" w:rsidTr="0041760A">
        <w:tc>
          <w:tcPr>
            <w:tcW w:w="2116" w:type="dxa"/>
          </w:tcPr>
          <w:p w14:paraId="474BA6AA" w14:textId="77777777" w:rsidR="00E66399" w:rsidRPr="00CC5185" w:rsidRDefault="00E66399" w:rsidP="0041760A">
            <w:pPr>
              <w:pStyle w:val="Tabledata"/>
              <w:rPr>
                <w:b/>
              </w:rPr>
            </w:pPr>
            <w:r w:rsidRPr="00CC5185">
              <w:rPr>
                <w:snapToGrid w:val="0"/>
                <w:lang w:val="en-GB"/>
              </w:rPr>
              <w:lastRenderedPageBreak/>
              <w:t>Funerals</w:t>
            </w:r>
          </w:p>
        </w:tc>
        <w:tc>
          <w:tcPr>
            <w:tcW w:w="7235" w:type="dxa"/>
          </w:tcPr>
          <w:p w14:paraId="3C45AF62" w14:textId="77777777" w:rsidR="00E66399" w:rsidRPr="00684469" w:rsidRDefault="00E66399" w:rsidP="0041760A">
            <w:pPr>
              <w:pStyle w:val="Tabledata"/>
              <w:rPr>
                <w:rFonts w:cs="Arial"/>
              </w:rPr>
            </w:pPr>
            <w:r w:rsidRPr="00684469">
              <w:t xml:space="preserve">Funerals shall include other like activities in relation to the death of a person, such as memorial services, viewing the deceased and visiting the gravesite. </w:t>
            </w:r>
          </w:p>
        </w:tc>
      </w:tr>
      <w:tr w:rsidR="00E66399" w:rsidRPr="00400B80" w14:paraId="746C9780" w14:textId="77777777" w:rsidTr="0041760A">
        <w:tc>
          <w:tcPr>
            <w:tcW w:w="2116" w:type="dxa"/>
          </w:tcPr>
          <w:p w14:paraId="61917EE2" w14:textId="77777777" w:rsidR="00E66399" w:rsidRPr="00CC5185" w:rsidRDefault="00E66399" w:rsidP="0041760A">
            <w:pPr>
              <w:pStyle w:val="Tabledata"/>
              <w:rPr>
                <w:b/>
              </w:rPr>
            </w:pPr>
            <w:r w:rsidRPr="00CC5185">
              <w:rPr>
                <w:snapToGrid w:val="0"/>
                <w:lang w:val="en-GB"/>
              </w:rPr>
              <w:t>Immediate family</w:t>
            </w:r>
          </w:p>
        </w:tc>
        <w:tc>
          <w:tcPr>
            <w:tcW w:w="7235" w:type="dxa"/>
          </w:tcPr>
          <w:p w14:paraId="25BD90E6" w14:textId="77777777" w:rsidR="00E66399" w:rsidRPr="00400B80" w:rsidRDefault="00E66399" w:rsidP="0041760A">
            <w:pPr>
              <w:pStyle w:val="Tabledata"/>
            </w:pPr>
            <w:r w:rsidRPr="00400B80">
              <w:t>Biological / legal mother, father, sister, brother, son, daughter, grandparent or current husband, wife or de-facto partner of the detainee.</w:t>
            </w:r>
          </w:p>
        </w:tc>
      </w:tr>
      <w:tr w:rsidR="00E66399" w:rsidRPr="007F2D88" w14:paraId="094EAF8D" w14:textId="77777777" w:rsidTr="0041760A">
        <w:tc>
          <w:tcPr>
            <w:tcW w:w="2116" w:type="dxa"/>
          </w:tcPr>
          <w:p w14:paraId="04FD0270" w14:textId="77777777" w:rsidR="00E66399" w:rsidRPr="007F2D88" w:rsidRDefault="00E66399" w:rsidP="0041760A">
            <w:pPr>
              <w:pStyle w:val="Tabledata"/>
              <w:rPr>
                <w:b/>
              </w:rPr>
            </w:pPr>
            <w:r w:rsidRPr="007F2D88">
              <w:t>Medical Treatment</w:t>
            </w:r>
          </w:p>
        </w:tc>
        <w:tc>
          <w:tcPr>
            <w:tcW w:w="7235" w:type="dxa"/>
          </w:tcPr>
          <w:p w14:paraId="79533CC1" w14:textId="77777777" w:rsidR="00E66399" w:rsidRPr="007F2D88" w:rsidRDefault="00E66399" w:rsidP="0041760A">
            <w:pPr>
              <w:pStyle w:val="Tabledata"/>
            </w:pPr>
            <w:r w:rsidRPr="007F2D88">
              <w:t>Medical or surgical treatment, including a life sustaining measure; and palliative care or dental treatment; psychiatric or other health care.</w:t>
            </w:r>
          </w:p>
        </w:tc>
      </w:tr>
      <w:tr w:rsidR="00E66399" w:rsidRPr="007F2D88" w14:paraId="3512138F" w14:textId="77777777" w:rsidTr="0041760A">
        <w:tc>
          <w:tcPr>
            <w:tcW w:w="2116" w:type="dxa"/>
          </w:tcPr>
          <w:p w14:paraId="2AB17C61" w14:textId="77777777" w:rsidR="00E66399" w:rsidRPr="007F2D88" w:rsidRDefault="00E66399" w:rsidP="0041760A">
            <w:pPr>
              <w:pStyle w:val="Tabledata"/>
              <w:rPr>
                <w:b/>
              </w:rPr>
            </w:pPr>
            <w:r w:rsidRPr="007F2D88">
              <w:t>Officers and Employees of Particular Classes</w:t>
            </w:r>
          </w:p>
        </w:tc>
        <w:tc>
          <w:tcPr>
            <w:tcW w:w="7235" w:type="dxa"/>
          </w:tcPr>
          <w:p w14:paraId="75FD6C01" w14:textId="77777777" w:rsidR="00E66399" w:rsidRPr="007F2D88" w:rsidRDefault="00E66399" w:rsidP="0041760A">
            <w:pPr>
              <w:pStyle w:val="Tabledata"/>
            </w:pPr>
            <w:r w:rsidRPr="007F2D88">
              <w:t xml:space="preserve">The following descriptions of classes of officers and employees are prescribed for the purpose of section 11(1a)(b) </w:t>
            </w:r>
            <w:r w:rsidRPr="007F2D88">
              <w:rPr>
                <w:i/>
              </w:rPr>
              <w:t>Young Offenders Act 1994</w:t>
            </w:r>
            <w:r w:rsidRPr="007F2D88">
              <w:t xml:space="preserve"> and regulation 49(2) of the </w:t>
            </w:r>
            <w:r w:rsidRPr="007F2D88">
              <w:rPr>
                <w:i/>
              </w:rPr>
              <w:t>Young Offender Regulations 1995</w:t>
            </w:r>
            <w:r w:rsidRPr="007F2D88">
              <w:t>:</w:t>
            </w:r>
          </w:p>
          <w:p w14:paraId="1625493E" w14:textId="77777777" w:rsidR="00E66399" w:rsidRPr="007F2D88" w:rsidRDefault="00E66399" w:rsidP="0041760A">
            <w:pPr>
              <w:pStyle w:val="Tabledata"/>
            </w:pPr>
            <w:r w:rsidRPr="007F2D88">
              <w:t>a) Medical staff persons who have undergone medical, nursing or health training and hold qualifications indicating successful completion of that training.</w:t>
            </w:r>
          </w:p>
          <w:p w14:paraId="2F779223" w14:textId="77777777" w:rsidR="00E66399" w:rsidRPr="007F2D88" w:rsidRDefault="00E66399" w:rsidP="0041760A">
            <w:pPr>
              <w:pStyle w:val="Tabledata"/>
            </w:pPr>
            <w:r w:rsidRPr="007F2D88">
              <w:t>(b) Teaching staff persons who provide recreation or sports supervision, teachers, vocational trainers and social trainers.</w:t>
            </w:r>
          </w:p>
          <w:p w14:paraId="192E0E8D" w14:textId="77777777" w:rsidR="00E66399" w:rsidRPr="007F2D88" w:rsidRDefault="00E66399" w:rsidP="0041760A">
            <w:pPr>
              <w:pStyle w:val="Tabledata"/>
            </w:pPr>
            <w:r w:rsidRPr="007F2D88">
              <w:t>(c) Program support staff counsellors, program facilitators and librarians.</w:t>
            </w:r>
          </w:p>
          <w:p w14:paraId="16F0F5CA" w14:textId="77777777" w:rsidR="00E66399" w:rsidRPr="007F2D88" w:rsidRDefault="00E66399" w:rsidP="0041760A">
            <w:pPr>
              <w:pStyle w:val="Tabledata"/>
            </w:pPr>
            <w:r w:rsidRPr="007F2D88">
              <w:t>(d) Centre support staff cleaning staff, laundry staff, gardening staff, vehicle driving staff, maintenance staff and hairdressers</w:t>
            </w:r>
          </w:p>
        </w:tc>
      </w:tr>
      <w:tr w:rsidR="00E66399" w:rsidRPr="007F2D88" w14:paraId="164E7273" w14:textId="77777777" w:rsidTr="0041760A">
        <w:tc>
          <w:tcPr>
            <w:tcW w:w="2116" w:type="dxa"/>
          </w:tcPr>
          <w:p w14:paraId="1185323D" w14:textId="77777777" w:rsidR="00E66399" w:rsidRPr="007F2D88" w:rsidRDefault="00E66399" w:rsidP="0041760A">
            <w:pPr>
              <w:pStyle w:val="Tabledata"/>
              <w:rPr>
                <w:b/>
              </w:rPr>
            </w:pPr>
            <w:r w:rsidRPr="007F2D88">
              <w:t>Public Service Officer</w:t>
            </w:r>
          </w:p>
        </w:tc>
        <w:tc>
          <w:tcPr>
            <w:tcW w:w="7235" w:type="dxa"/>
          </w:tcPr>
          <w:p w14:paraId="3DE5071B" w14:textId="77777777" w:rsidR="00E66399" w:rsidRPr="007F2D88" w:rsidRDefault="00E66399" w:rsidP="0041760A">
            <w:pPr>
              <w:pStyle w:val="Tabledata"/>
            </w:pPr>
            <w:r w:rsidRPr="007F2D88">
              <w:t xml:space="preserve">An officer employed in the State Government Public Service, subject to Part 3 </w:t>
            </w:r>
            <w:r w:rsidRPr="007F2D88">
              <w:rPr>
                <w:i/>
                <w:iCs/>
              </w:rPr>
              <w:t>Public Sector Management Act 1994</w:t>
            </w:r>
            <w:r w:rsidRPr="007F2D88">
              <w:t xml:space="preserve"> and includes such officers and other persons as are necessary to implement or administer this Act.</w:t>
            </w:r>
          </w:p>
        </w:tc>
      </w:tr>
      <w:tr w:rsidR="00E66399" w:rsidRPr="007F2D88" w14:paraId="7DB0A3B5" w14:textId="77777777" w:rsidTr="0041760A">
        <w:trPr>
          <w:trHeight w:val="1127"/>
        </w:trPr>
        <w:tc>
          <w:tcPr>
            <w:tcW w:w="2116" w:type="dxa"/>
          </w:tcPr>
          <w:p w14:paraId="5A895EDF" w14:textId="77777777" w:rsidR="00E66399" w:rsidRPr="007F2D88" w:rsidRDefault="00E66399" w:rsidP="0041760A">
            <w:pPr>
              <w:pStyle w:val="Tabledata"/>
              <w:rPr>
                <w:b/>
              </w:rPr>
            </w:pPr>
            <w:r w:rsidRPr="007F2D88">
              <w:t>Responsible Adult</w:t>
            </w:r>
          </w:p>
        </w:tc>
        <w:tc>
          <w:tcPr>
            <w:tcW w:w="7235" w:type="dxa"/>
          </w:tcPr>
          <w:p w14:paraId="63097A95" w14:textId="77777777" w:rsidR="00E66399" w:rsidRPr="007F2D88" w:rsidRDefault="00E66399" w:rsidP="0041760A">
            <w:pPr>
              <w:pStyle w:val="Tabledata"/>
            </w:pPr>
            <w:r w:rsidRPr="007F2D88">
              <w:t>In relation to a young person means parent, guardian, or other person having responsibility for the day-to-day care of the young person but does not include a person who the regulations may provide is not a responsible adult.</w:t>
            </w:r>
          </w:p>
        </w:tc>
      </w:tr>
      <w:tr w:rsidR="00E66399" w:rsidRPr="007F2D88" w14:paraId="6D35CC1B" w14:textId="77777777" w:rsidTr="0041760A">
        <w:trPr>
          <w:trHeight w:val="1134"/>
        </w:trPr>
        <w:tc>
          <w:tcPr>
            <w:tcW w:w="2116" w:type="dxa"/>
          </w:tcPr>
          <w:p w14:paraId="7C854113" w14:textId="77777777" w:rsidR="00E66399" w:rsidRPr="007F2D88" w:rsidRDefault="00E66399" w:rsidP="0041760A">
            <w:pPr>
              <w:pStyle w:val="Tabledata"/>
              <w:rPr>
                <w:b/>
              </w:rPr>
            </w:pPr>
            <w:r w:rsidRPr="007F2D88">
              <w:t>Senior Officer (SO)</w:t>
            </w:r>
          </w:p>
        </w:tc>
        <w:tc>
          <w:tcPr>
            <w:tcW w:w="7235" w:type="dxa"/>
          </w:tcPr>
          <w:p w14:paraId="1F1E6C84" w14:textId="77777777" w:rsidR="00E66399" w:rsidRPr="007F2D88" w:rsidRDefault="00E66399" w:rsidP="0041760A">
            <w:pPr>
              <w:pStyle w:val="Tabledata"/>
            </w:pPr>
            <w:r w:rsidRPr="007F2D88">
              <w:t xml:space="preserve">A Custodial Officer who is substantive to this rank, or a Unit Manager, or Custodial Officer acting in the capacity of Senior Officer, appointed by the Chief Executive Officer with reference to section 11 of the </w:t>
            </w:r>
            <w:r w:rsidRPr="007F2D88">
              <w:rPr>
                <w:i/>
                <w:iCs/>
              </w:rPr>
              <w:t>Young Offenders Act 1994</w:t>
            </w:r>
          </w:p>
        </w:tc>
      </w:tr>
      <w:tr w:rsidR="00E66399" w:rsidRPr="007F2D88" w14:paraId="557DF874" w14:textId="77777777" w:rsidTr="0041760A">
        <w:tc>
          <w:tcPr>
            <w:tcW w:w="2116" w:type="dxa"/>
          </w:tcPr>
          <w:p w14:paraId="43E424F0" w14:textId="77777777" w:rsidR="00E66399" w:rsidRPr="007F2D88" w:rsidRDefault="00E66399" w:rsidP="0041760A">
            <w:pPr>
              <w:pStyle w:val="Tabledata"/>
              <w:rPr>
                <w:b/>
              </w:rPr>
            </w:pPr>
            <w:r w:rsidRPr="007F2D88">
              <w:lastRenderedPageBreak/>
              <w:t>Staff</w:t>
            </w:r>
          </w:p>
        </w:tc>
        <w:tc>
          <w:tcPr>
            <w:tcW w:w="7235" w:type="dxa"/>
          </w:tcPr>
          <w:p w14:paraId="2269F237" w14:textId="77777777" w:rsidR="00E66399" w:rsidRPr="007F2D88" w:rsidRDefault="00E66399" w:rsidP="0041760A">
            <w:pPr>
              <w:pStyle w:val="Tabledata"/>
            </w:pPr>
            <w:r w:rsidRPr="007F2D88">
              <w:t>Any employee or officer of the Department of Justice, including a Public Service Officer, Custodial Officer or an employee of a particular class; and any contractor who provides services to the Department of Justice.</w:t>
            </w:r>
          </w:p>
        </w:tc>
      </w:tr>
      <w:tr w:rsidR="00E66399" w:rsidRPr="007F2D88" w14:paraId="2EE22B5B" w14:textId="77777777" w:rsidTr="0041760A">
        <w:tc>
          <w:tcPr>
            <w:tcW w:w="2116" w:type="dxa"/>
          </w:tcPr>
          <w:p w14:paraId="5CB15720" w14:textId="77777777" w:rsidR="00E66399" w:rsidRPr="007F2D88" w:rsidRDefault="00E66399" w:rsidP="0041760A">
            <w:pPr>
              <w:pStyle w:val="Tabledata"/>
              <w:rPr>
                <w:b/>
              </w:rPr>
            </w:pPr>
            <w:r w:rsidRPr="007F2D88">
              <w:t>Superintendent</w:t>
            </w:r>
          </w:p>
        </w:tc>
        <w:tc>
          <w:tcPr>
            <w:tcW w:w="7235" w:type="dxa"/>
          </w:tcPr>
          <w:p w14:paraId="1A68506D" w14:textId="77777777" w:rsidR="00E66399" w:rsidRPr="007F2D88" w:rsidRDefault="00E66399" w:rsidP="0041760A">
            <w:pPr>
              <w:pStyle w:val="Tabledata"/>
            </w:pPr>
            <w:r w:rsidRPr="007F2D88">
              <w:t xml:space="preserve">In accordance with section 3 </w:t>
            </w:r>
            <w:r w:rsidRPr="007F2D88">
              <w:rPr>
                <w:i/>
              </w:rPr>
              <w:t>Young Offenders Act 1994, ‘</w:t>
            </w:r>
            <w:r w:rsidRPr="007F2D88">
              <w:t>The person in charge of a detention centre’.</w:t>
            </w:r>
          </w:p>
        </w:tc>
      </w:tr>
      <w:tr w:rsidR="00E66399" w:rsidRPr="007F2D88" w14:paraId="17940273" w14:textId="77777777" w:rsidTr="0041760A">
        <w:tc>
          <w:tcPr>
            <w:tcW w:w="2116" w:type="dxa"/>
          </w:tcPr>
          <w:p w14:paraId="35A62005" w14:textId="77777777" w:rsidR="00E66399" w:rsidRPr="007F2D88" w:rsidRDefault="00E66399" w:rsidP="0041760A">
            <w:pPr>
              <w:pStyle w:val="Tabledata"/>
              <w:rPr>
                <w:b/>
              </w:rPr>
            </w:pPr>
            <w:r w:rsidRPr="007F2D88">
              <w:t>Total Offender Management Solution (TOMS)</w:t>
            </w:r>
          </w:p>
        </w:tc>
        <w:tc>
          <w:tcPr>
            <w:tcW w:w="7235" w:type="dxa"/>
          </w:tcPr>
          <w:p w14:paraId="4127311D" w14:textId="77777777" w:rsidR="00E66399" w:rsidRPr="007F2D88" w:rsidRDefault="00E66399" w:rsidP="0041760A">
            <w:pPr>
              <w:pStyle w:val="Tabledata"/>
            </w:pPr>
            <w:r w:rsidRPr="007F2D88">
              <w:t>An electronic database used by the Department of Corrective Services to record and manage comprehensive information relating to prisoners and detainees.</w:t>
            </w:r>
          </w:p>
        </w:tc>
      </w:tr>
      <w:tr w:rsidR="00E66399" w:rsidRPr="007F2D88" w14:paraId="6EED10C9" w14:textId="77777777" w:rsidTr="0041760A">
        <w:tc>
          <w:tcPr>
            <w:tcW w:w="2116" w:type="dxa"/>
          </w:tcPr>
          <w:p w14:paraId="242EB23F" w14:textId="77777777" w:rsidR="00E66399" w:rsidRPr="007F2D88" w:rsidRDefault="00E66399" w:rsidP="0041760A">
            <w:pPr>
              <w:pStyle w:val="Tabledata"/>
              <w:rPr>
                <w:b/>
              </w:rPr>
            </w:pPr>
            <w:r w:rsidRPr="007F2D88">
              <w:t>Unit Manager</w:t>
            </w:r>
          </w:p>
        </w:tc>
        <w:tc>
          <w:tcPr>
            <w:tcW w:w="7235" w:type="dxa"/>
          </w:tcPr>
          <w:p w14:paraId="2E78E4C4" w14:textId="77777777" w:rsidR="00E66399" w:rsidRPr="007F2D88" w:rsidRDefault="00E66399" w:rsidP="0041760A">
            <w:pPr>
              <w:pStyle w:val="Tabledata"/>
            </w:pPr>
            <w:r w:rsidRPr="007F2D88">
              <w:t xml:space="preserve">A Custodial Officer substantive to this rank or Custodial Officer acting in the capacity of Unit Manager, appointed by the Chief Executive Officer with reference to section 11 </w:t>
            </w:r>
            <w:r w:rsidRPr="007F2D88">
              <w:rPr>
                <w:i/>
              </w:rPr>
              <w:t>Young Offenders Act 1994</w:t>
            </w:r>
            <w:r w:rsidRPr="007F2D88">
              <w:t>.</w:t>
            </w:r>
          </w:p>
        </w:tc>
      </w:tr>
      <w:tr w:rsidR="00E66399" w:rsidRPr="00087025" w14:paraId="1BF7BEF5" w14:textId="77777777" w:rsidTr="0041760A">
        <w:tc>
          <w:tcPr>
            <w:tcW w:w="2116" w:type="dxa"/>
          </w:tcPr>
          <w:p w14:paraId="17A9EA34" w14:textId="77777777" w:rsidR="00E66399" w:rsidRPr="007F2D88" w:rsidRDefault="00E66399" w:rsidP="0041760A">
            <w:pPr>
              <w:pStyle w:val="Tabledata"/>
            </w:pPr>
            <w:r w:rsidRPr="007F2D88">
              <w:t xml:space="preserve">Youth Detention Centre </w:t>
            </w:r>
          </w:p>
        </w:tc>
        <w:tc>
          <w:tcPr>
            <w:tcW w:w="7235" w:type="dxa"/>
          </w:tcPr>
          <w:p w14:paraId="6C8A980B" w14:textId="77777777" w:rsidR="00E66399" w:rsidRPr="00087025" w:rsidRDefault="00E66399" w:rsidP="0041760A">
            <w:pPr>
              <w:pStyle w:val="Tabledata"/>
            </w:pPr>
            <w:r w:rsidRPr="007F2D88">
              <w:t xml:space="preserve">A gazetted detention centre declared by the Minister to be a detention centre to accommodate male and female, remanded or sentenced young people. Refer section 13 of the </w:t>
            </w:r>
            <w:r w:rsidRPr="007F2D88">
              <w:rPr>
                <w:i/>
              </w:rPr>
              <w:t>Young Offenders Act 1994.</w:t>
            </w:r>
          </w:p>
        </w:tc>
      </w:tr>
    </w:tbl>
    <w:p w14:paraId="64C4CA2C" w14:textId="77777777" w:rsidR="00E66399" w:rsidRDefault="00E66399" w:rsidP="00E66399"/>
    <w:p w14:paraId="24D5714E" w14:textId="73B1FFAC" w:rsidR="00FB35B4" w:rsidRDefault="003D708E" w:rsidP="003E5369">
      <w:pPr>
        <w:pStyle w:val="Heading1"/>
        <w:spacing w:before="360"/>
      </w:pPr>
      <w:bookmarkStart w:id="59" w:name="_Toc23273236"/>
      <w:bookmarkStart w:id="60" w:name="_Toc23273450"/>
      <w:bookmarkStart w:id="61" w:name="_Toc22822819"/>
      <w:bookmarkStart w:id="62" w:name="_Toc181970152"/>
      <w:bookmarkStart w:id="63" w:name="_Toc215579317"/>
      <w:bookmarkEnd w:id="59"/>
      <w:bookmarkEnd w:id="60"/>
      <w:r w:rsidRPr="00951529">
        <w:t>Related legislation</w:t>
      </w:r>
      <w:bookmarkEnd w:id="61"/>
      <w:bookmarkEnd w:id="62"/>
      <w:bookmarkEnd w:id="63"/>
      <w:r w:rsidRPr="00951529">
        <w:t xml:space="preserve"> </w:t>
      </w:r>
    </w:p>
    <w:p w14:paraId="2B2ED863" w14:textId="77777777" w:rsidR="00E66399" w:rsidRPr="00DF025E" w:rsidRDefault="00E66399" w:rsidP="00A73D6E">
      <w:pPr>
        <w:pStyle w:val="ListParagraph"/>
        <w:numPr>
          <w:ilvl w:val="0"/>
          <w:numId w:val="25"/>
        </w:numPr>
        <w:spacing w:before="120" w:after="120"/>
        <w:rPr>
          <w:iCs/>
        </w:rPr>
      </w:pPr>
      <w:r w:rsidRPr="00DF025E">
        <w:rPr>
          <w:i/>
        </w:rPr>
        <w:t>Criminal Law (Mental Impairment) Act 2023</w:t>
      </w:r>
    </w:p>
    <w:p w14:paraId="3F300C75" w14:textId="77777777" w:rsidR="00E66399" w:rsidRPr="00931E99" w:rsidRDefault="00E66399" w:rsidP="00A73D6E">
      <w:pPr>
        <w:pStyle w:val="ListParagraph"/>
        <w:numPr>
          <w:ilvl w:val="0"/>
          <w:numId w:val="25"/>
        </w:numPr>
        <w:spacing w:before="240" w:after="120"/>
        <w:rPr>
          <w:i/>
        </w:rPr>
      </w:pPr>
      <w:r w:rsidRPr="00931E99">
        <w:rPr>
          <w:i/>
        </w:rPr>
        <w:t>Young Offender</w:t>
      </w:r>
      <w:r>
        <w:rPr>
          <w:i/>
        </w:rPr>
        <w:t>s</w:t>
      </w:r>
      <w:r w:rsidRPr="00931E99">
        <w:rPr>
          <w:i/>
        </w:rPr>
        <w:t xml:space="preserve"> Act 1994</w:t>
      </w:r>
    </w:p>
    <w:p w14:paraId="315AAAB7" w14:textId="77777777" w:rsidR="00E66399" w:rsidRPr="00016F0B" w:rsidRDefault="00E66399" w:rsidP="00A73D6E">
      <w:pPr>
        <w:pStyle w:val="ListParagraph"/>
        <w:numPr>
          <w:ilvl w:val="0"/>
          <w:numId w:val="25"/>
        </w:numPr>
        <w:spacing w:before="120" w:after="120"/>
        <w:rPr>
          <w:iCs/>
        </w:rPr>
      </w:pPr>
      <w:r w:rsidRPr="0041760A">
        <w:rPr>
          <w:iCs/>
        </w:rPr>
        <w:t>Young Offenders Regulations 1995</w:t>
      </w:r>
    </w:p>
    <w:p w14:paraId="4A59AD31" w14:textId="77777777" w:rsidR="002E5756" w:rsidRPr="00951529" w:rsidRDefault="002E5756" w:rsidP="00984C5F">
      <w:pPr>
        <w:pStyle w:val="Heading1"/>
        <w:spacing w:before="360"/>
      </w:pPr>
      <w:bookmarkStart w:id="64" w:name="_Toc178286"/>
      <w:bookmarkStart w:id="65" w:name="_Toc22822820"/>
      <w:bookmarkStart w:id="66" w:name="_Toc181970153"/>
      <w:bookmarkStart w:id="67" w:name="_Toc215579318"/>
      <w:r w:rsidRPr="00951529">
        <w:t>Assurance</w:t>
      </w:r>
      <w:bookmarkEnd w:id="64"/>
      <w:bookmarkEnd w:id="65"/>
      <w:bookmarkEnd w:id="66"/>
      <w:bookmarkEnd w:id="67"/>
    </w:p>
    <w:p w14:paraId="6D55FFD9" w14:textId="05ACB01C" w:rsidR="002E5756" w:rsidRPr="00951529" w:rsidRDefault="002E5756" w:rsidP="00984C5F">
      <w:pPr>
        <w:spacing w:before="120" w:after="120"/>
      </w:pPr>
      <w:r w:rsidRPr="00951529">
        <w:t>It is expected that:</w:t>
      </w:r>
    </w:p>
    <w:p w14:paraId="12121DDC" w14:textId="3575FDE1" w:rsidR="00E66399" w:rsidRDefault="00E66399" w:rsidP="00E66399">
      <w:pPr>
        <w:pStyle w:val="ListBullet"/>
        <w:tabs>
          <w:tab w:val="clear" w:pos="360"/>
        </w:tabs>
        <w:spacing w:before="120"/>
        <w:ind w:left="709"/>
      </w:pPr>
      <w:r>
        <w:t xml:space="preserve">The </w:t>
      </w:r>
      <w:r w:rsidRPr="009C6FB1">
        <w:t>YDC</w:t>
      </w:r>
      <w:r w:rsidR="00B56800">
        <w:t xml:space="preserve"> </w:t>
      </w:r>
      <w:r w:rsidR="002E5756" w:rsidRPr="00951529">
        <w:t xml:space="preserve">will undertake local compliance in accordance with the </w:t>
      </w:r>
      <w:hyperlink r:id="rId29" w:history="1">
        <w:r w:rsidR="002E5756" w:rsidRPr="007F2D88">
          <w:rPr>
            <w:rStyle w:val="Hyperlink"/>
          </w:rPr>
          <w:t>Compliance Manual</w:t>
        </w:r>
      </w:hyperlink>
      <w:r w:rsidR="002E5756" w:rsidRPr="003E5369">
        <w:t>.</w:t>
      </w:r>
    </w:p>
    <w:p w14:paraId="687763C1" w14:textId="77777777" w:rsidR="00E66399" w:rsidRPr="007F2D88" w:rsidRDefault="00E66399" w:rsidP="00E66399">
      <w:pPr>
        <w:pStyle w:val="ListBullet"/>
        <w:tabs>
          <w:tab w:val="clear" w:pos="360"/>
        </w:tabs>
        <w:spacing w:before="120"/>
        <w:ind w:left="709"/>
      </w:pPr>
      <w:r w:rsidRPr="007F2D88">
        <w:t>The Young People Directorate within Head Office will undertake management oversight as required.</w:t>
      </w:r>
    </w:p>
    <w:p w14:paraId="53E47208" w14:textId="77777777" w:rsidR="00E66399" w:rsidRDefault="00E66399" w:rsidP="00E66399">
      <w:pPr>
        <w:pStyle w:val="ListBullet"/>
        <w:tabs>
          <w:tab w:val="clear" w:pos="360"/>
        </w:tabs>
        <w:spacing w:before="120"/>
        <w:ind w:left="709"/>
      </w:pPr>
      <w:r w:rsidRPr="00E66399">
        <w:rPr>
          <w:rFonts w:eastAsia="Calibri"/>
        </w:rPr>
        <w:t>Operational Compliance</w:t>
      </w:r>
      <w:r w:rsidRPr="009C6FB1">
        <w:t xml:space="preserve"> will undertake checks in accordance with the </w:t>
      </w:r>
      <w:hyperlink r:id="rId30" w:history="1">
        <w:r w:rsidRPr="009C6FB1">
          <w:rPr>
            <w:rStyle w:val="Hyperlink"/>
          </w:rPr>
          <w:t>Operational Compliance Framework</w:t>
        </w:r>
      </w:hyperlink>
      <w:r w:rsidRPr="009C6FB1">
        <w:t xml:space="preserve">. </w:t>
      </w:r>
    </w:p>
    <w:p w14:paraId="5B4A0938" w14:textId="53753E50" w:rsidR="00E66399" w:rsidRDefault="00E66399" w:rsidP="00E66399">
      <w:pPr>
        <w:pStyle w:val="ListBullet"/>
        <w:tabs>
          <w:tab w:val="clear" w:pos="360"/>
        </w:tabs>
        <w:spacing w:before="120"/>
        <w:ind w:left="709"/>
      </w:pPr>
      <w:r w:rsidRPr="00606FAA">
        <w:t xml:space="preserve">Independent oversight will be undertaken as required. </w:t>
      </w:r>
    </w:p>
    <w:p w14:paraId="19A1AE6A" w14:textId="4F424137" w:rsidR="00E66399" w:rsidRDefault="00E66399">
      <w:pPr>
        <w:rPr>
          <w:rFonts w:eastAsia="Times New Roman"/>
          <w:szCs w:val="22"/>
        </w:rPr>
      </w:pPr>
      <w:r>
        <w:br w:type="page"/>
      </w:r>
    </w:p>
    <w:p w14:paraId="4AA8EAC2" w14:textId="3F1893B5" w:rsidR="00245869" w:rsidRPr="00951529" w:rsidRDefault="00245869" w:rsidP="00984C5F">
      <w:pPr>
        <w:pStyle w:val="Heading"/>
        <w:spacing w:before="360"/>
      </w:pPr>
      <w:r w:rsidRPr="00951529">
        <w:lastRenderedPageBreak/>
        <w:t xml:space="preserve">Document </w:t>
      </w:r>
      <w:r w:rsidR="00984C5F">
        <w:t>V</w:t>
      </w:r>
      <w:r w:rsidRPr="00951529">
        <w:t xml:space="preserve">ersion </w:t>
      </w:r>
      <w:r w:rsidR="00984C5F">
        <w:t>H</w:t>
      </w:r>
      <w:r w:rsidRPr="00951529">
        <w:t>istory</w:t>
      </w:r>
    </w:p>
    <w:tbl>
      <w:tblPr>
        <w:tblW w:w="9259" w:type="dxa"/>
        <w:tblCellMar>
          <w:left w:w="0" w:type="dxa"/>
          <w:right w:w="0" w:type="dxa"/>
        </w:tblCellMar>
        <w:tblLook w:val="04A0" w:firstRow="1" w:lastRow="0" w:firstColumn="1" w:lastColumn="0" w:noHBand="0" w:noVBand="1"/>
      </w:tblPr>
      <w:tblGrid>
        <w:gridCol w:w="1140"/>
        <w:gridCol w:w="1701"/>
        <w:gridCol w:w="2678"/>
        <w:gridCol w:w="1883"/>
        <w:gridCol w:w="1857"/>
      </w:tblGrid>
      <w:tr w:rsidR="00984C5F" w14:paraId="0DE3F5EC" w14:textId="77777777" w:rsidTr="00F54936">
        <w:tc>
          <w:tcPr>
            <w:tcW w:w="1140" w:type="dxa"/>
            <w:tcBorders>
              <w:top w:val="single" w:sz="8" w:space="0" w:color="BBB69F"/>
              <w:left w:val="single" w:sz="8" w:space="0" w:color="BBB69F"/>
              <w:bottom w:val="single" w:sz="8" w:space="0" w:color="BBB69F"/>
              <w:right w:val="single" w:sz="8" w:space="0" w:color="BBB69F"/>
            </w:tcBorders>
            <w:shd w:val="clear" w:color="auto" w:fill="DAD7CB"/>
            <w:tcMar>
              <w:top w:w="0" w:type="dxa"/>
              <w:left w:w="108" w:type="dxa"/>
              <w:bottom w:w="0" w:type="dxa"/>
              <w:right w:w="108" w:type="dxa"/>
            </w:tcMar>
            <w:hideMark/>
          </w:tcPr>
          <w:p w14:paraId="7B3BF91F" w14:textId="77777777" w:rsidR="00984C5F" w:rsidRDefault="00984C5F" w:rsidP="00984C5F">
            <w:pPr>
              <w:pStyle w:val="InTableHeadings"/>
              <w:rPr>
                <w:rFonts w:ascii="Arial" w:hAnsi="Arial" w:cs="Arial"/>
                <w:sz w:val="24"/>
                <w:szCs w:val="24"/>
              </w:rPr>
            </w:pPr>
            <w:r>
              <w:rPr>
                <w:rFonts w:ascii="Arial" w:hAnsi="Arial" w:cs="Arial"/>
                <w:sz w:val="24"/>
                <w:szCs w:val="24"/>
              </w:rPr>
              <w:t xml:space="preserve">Version </w:t>
            </w:r>
          </w:p>
        </w:tc>
        <w:tc>
          <w:tcPr>
            <w:tcW w:w="1701"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46D10FAD"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Primary author(s)</w:t>
            </w:r>
          </w:p>
        </w:tc>
        <w:tc>
          <w:tcPr>
            <w:tcW w:w="2678"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D532B99"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Description of version</w:t>
            </w:r>
          </w:p>
        </w:tc>
        <w:tc>
          <w:tcPr>
            <w:tcW w:w="1883"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ABC7EEC"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Date completed</w:t>
            </w:r>
          </w:p>
        </w:tc>
        <w:tc>
          <w:tcPr>
            <w:tcW w:w="1857"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0C5E049F"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Effective date</w:t>
            </w:r>
          </w:p>
        </w:tc>
      </w:tr>
      <w:tr w:rsidR="00B56800" w:rsidRPr="00EE1A7D" w14:paraId="37F9A22F" w14:textId="77777777" w:rsidTr="00E66399">
        <w:tc>
          <w:tcPr>
            <w:tcW w:w="11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FFFFFF"/>
            <w:tcMar>
              <w:top w:w="0" w:type="dxa"/>
              <w:left w:w="108" w:type="dxa"/>
              <w:bottom w:w="0" w:type="dxa"/>
              <w:right w:w="108" w:type="dxa"/>
            </w:tcMar>
          </w:tcPr>
          <w:p w14:paraId="4FC3971F" w14:textId="1B861901" w:rsidR="00B56800" w:rsidRDefault="00E66399" w:rsidP="00E66399">
            <w:pPr>
              <w:spacing w:after="60"/>
              <w:rPr>
                <w:rFonts w:cs="Arial"/>
                <w:lang w:eastAsia="en-AU"/>
              </w:rPr>
            </w:pPr>
            <w:r>
              <w:t>1.0</w:t>
            </w:r>
          </w:p>
        </w:tc>
        <w:tc>
          <w:tcPr>
            <w:tcW w:w="170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1D896E42" w14:textId="65246EB6" w:rsidR="00B56800" w:rsidRDefault="00E66399" w:rsidP="00E66399">
            <w:pPr>
              <w:spacing w:after="60"/>
              <w:rPr>
                <w:rFonts w:cs="Arial"/>
                <w:lang w:eastAsia="en-AU"/>
              </w:rPr>
            </w:pPr>
            <w:r>
              <w:t>Operational Policy</w:t>
            </w:r>
          </w:p>
        </w:tc>
        <w:tc>
          <w:tcPr>
            <w:tcW w:w="267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3C57A654" w14:textId="23163EE3" w:rsidR="00B56800" w:rsidRDefault="00E66399" w:rsidP="00E66399">
            <w:pPr>
              <w:spacing w:after="60"/>
              <w:rPr>
                <w:rFonts w:cs="Arial"/>
                <w:lang w:eastAsia="en-AU"/>
              </w:rPr>
            </w:pPr>
            <w:r>
              <w:t>Approved by the Director Operational Projects, Policy, Compliance and Contracts</w:t>
            </w:r>
          </w:p>
        </w:tc>
        <w:tc>
          <w:tcPr>
            <w:tcW w:w="188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0994C1E1" w14:textId="5A69F9F4" w:rsidR="00B56800" w:rsidRDefault="00E66399" w:rsidP="00E66399">
            <w:pPr>
              <w:spacing w:after="60"/>
              <w:rPr>
                <w:rFonts w:cs="Arial"/>
                <w:lang w:eastAsia="en-AU"/>
              </w:rPr>
            </w:pPr>
            <w:r>
              <w:rPr>
                <w:rFonts w:cs="Arial"/>
                <w:lang w:eastAsia="en-AU"/>
              </w:rPr>
              <w:t>5 May 2021</w:t>
            </w:r>
          </w:p>
        </w:tc>
        <w:tc>
          <w:tcPr>
            <w:tcW w:w="1857"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2ADE94A7" w14:textId="41BE5A01" w:rsidR="00B56800" w:rsidRDefault="00E66399" w:rsidP="00E66399">
            <w:pPr>
              <w:spacing w:after="60"/>
              <w:rPr>
                <w:rStyle w:val="TableDataChar"/>
                <w:rFonts w:ascii="Arial" w:hAnsi="Arial" w:cs="Arial"/>
                <w:sz w:val="22"/>
                <w:szCs w:val="22"/>
              </w:rPr>
            </w:pPr>
            <w:r>
              <w:rPr>
                <w:rStyle w:val="TableDataChar"/>
                <w:rFonts w:ascii="Arial" w:hAnsi="Arial" w:cs="Arial"/>
                <w:sz w:val="22"/>
                <w:szCs w:val="22"/>
              </w:rPr>
              <w:t>05 October 2020</w:t>
            </w:r>
          </w:p>
        </w:tc>
      </w:tr>
      <w:tr w:rsidR="00E66399" w:rsidRPr="007D3C6F" w14:paraId="1703C96C" w14:textId="77777777" w:rsidTr="00E66399">
        <w:tc>
          <w:tcPr>
            <w:tcW w:w="11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FFFFFF"/>
            <w:tcMar>
              <w:top w:w="0" w:type="dxa"/>
              <w:left w:w="108" w:type="dxa"/>
              <w:bottom w:w="0" w:type="dxa"/>
              <w:right w:w="108" w:type="dxa"/>
            </w:tcMar>
          </w:tcPr>
          <w:p w14:paraId="5318D7B7" w14:textId="77777777" w:rsidR="00E66399" w:rsidRDefault="00E66399" w:rsidP="00E66399">
            <w:pPr>
              <w:spacing w:after="60"/>
            </w:pPr>
            <w:r>
              <w:t>2.0</w:t>
            </w:r>
          </w:p>
        </w:tc>
        <w:tc>
          <w:tcPr>
            <w:tcW w:w="170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7B18607E" w14:textId="77777777" w:rsidR="00E66399" w:rsidRDefault="00E66399" w:rsidP="00E66399">
            <w:pPr>
              <w:spacing w:after="60"/>
            </w:pPr>
            <w:r>
              <w:t>Operational Policy</w:t>
            </w:r>
          </w:p>
        </w:tc>
        <w:tc>
          <w:tcPr>
            <w:tcW w:w="267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713AB9E1" w14:textId="77777777" w:rsidR="00E66399" w:rsidRDefault="00E66399" w:rsidP="00E66399">
            <w:pPr>
              <w:spacing w:after="60"/>
            </w:pPr>
            <w:r>
              <w:t>Approved by the Commissioner</w:t>
            </w:r>
          </w:p>
        </w:tc>
        <w:tc>
          <w:tcPr>
            <w:tcW w:w="188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74F9F388" w14:textId="77777777" w:rsidR="00E66399" w:rsidRPr="00E66399" w:rsidRDefault="00E66399" w:rsidP="00E66399">
            <w:pPr>
              <w:spacing w:after="60"/>
              <w:rPr>
                <w:rFonts w:cs="Arial"/>
                <w:lang w:eastAsia="en-AU"/>
              </w:rPr>
            </w:pPr>
            <w:r w:rsidRPr="00E66399">
              <w:rPr>
                <w:rFonts w:cs="Arial"/>
                <w:lang w:eastAsia="en-AU"/>
              </w:rPr>
              <w:t>28 June 2022</w:t>
            </w:r>
          </w:p>
        </w:tc>
        <w:tc>
          <w:tcPr>
            <w:tcW w:w="1857"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34009FEB" w14:textId="77777777" w:rsidR="00E66399" w:rsidRPr="00E66399" w:rsidRDefault="00E66399" w:rsidP="00E66399">
            <w:pPr>
              <w:spacing w:after="60"/>
              <w:rPr>
                <w:rFonts w:cs="Arial"/>
                <w:sz w:val="22"/>
                <w:szCs w:val="22"/>
              </w:rPr>
            </w:pPr>
            <w:r w:rsidRPr="00E66399">
              <w:rPr>
                <w:rFonts w:cs="Arial"/>
                <w:sz w:val="22"/>
                <w:szCs w:val="22"/>
              </w:rPr>
              <w:t>29 June 2022</w:t>
            </w:r>
          </w:p>
        </w:tc>
      </w:tr>
      <w:tr w:rsidR="00E66399" w:rsidRPr="007D3C6F" w14:paraId="39DA276E" w14:textId="77777777" w:rsidTr="00E66399">
        <w:tc>
          <w:tcPr>
            <w:tcW w:w="11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FFFFFF"/>
            <w:tcMar>
              <w:top w:w="0" w:type="dxa"/>
              <w:left w:w="108" w:type="dxa"/>
              <w:bottom w:w="0" w:type="dxa"/>
              <w:right w:w="108" w:type="dxa"/>
            </w:tcMar>
          </w:tcPr>
          <w:p w14:paraId="3E06ADAF" w14:textId="7233C604" w:rsidR="00E66399" w:rsidRDefault="00E66399" w:rsidP="00E66399">
            <w:pPr>
              <w:spacing w:after="60"/>
            </w:pPr>
            <w:r w:rsidRPr="00DF025E">
              <w:t>3.0</w:t>
            </w:r>
          </w:p>
        </w:tc>
        <w:tc>
          <w:tcPr>
            <w:tcW w:w="170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2141E00D" w14:textId="7F25B8C7" w:rsidR="00E66399" w:rsidRDefault="00E66399" w:rsidP="00E66399">
            <w:pPr>
              <w:pStyle w:val="Tabledata"/>
            </w:pPr>
            <w:r w:rsidRPr="00DF025E">
              <w:t>Operational Policy</w:t>
            </w:r>
          </w:p>
        </w:tc>
        <w:tc>
          <w:tcPr>
            <w:tcW w:w="267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773D2584" w14:textId="701950D9" w:rsidR="00E66399" w:rsidRDefault="00E66399" w:rsidP="00E66399">
            <w:pPr>
              <w:spacing w:after="60"/>
            </w:pPr>
            <w:r w:rsidRPr="00DF025E">
              <w:rPr>
                <w:rFonts w:eastAsia="Times New Roman"/>
                <w:lang w:eastAsia="en-AU"/>
              </w:rPr>
              <w:t xml:space="preserve">Approved by the </w:t>
            </w:r>
            <w:r w:rsidRPr="00DF025E">
              <w:t>Deputy Commissioner Operational Support</w:t>
            </w:r>
            <w:r>
              <w:t xml:space="preserve"> </w:t>
            </w:r>
            <w:r w:rsidRPr="00DF025E">
              <w:t>CM Ref: S23/101338</w:t>
            </w:r>
          </w:p>
        </w:tc>
        <w:tc>
          <w:tcPr>
            <w:tcW w:w="188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7FD52E23" w14:textId="2B633CBF" w:rsidR="00E66399" w:rsidRPr="00E66399" w:rsidRDefault="00E66399" w:rsidP="00E66399">
            <w:pPr>
              <w:spacing w:after="60"/>
              <w:rPr>
                <w:rFonts w:cs="Arial"/>
                <w:lang w:eastAsia="en-AU"/>
              </w:rPr>
            </w:pPr>
            <w:r w:rsidRPr="00DF025E">
              <w:t>15 November 2023</w:t>
            </w:r>
          </w:p>
        </w:tc>
        <w:tc>
          <w:tcPr>
            <w:tcW w:w="1857"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3057F837" w14:textId="27529746" w:rsidR="00E66399" w:rsidRPr="00E66399" w:rsidRDefault="00E66399" w:rsidP="00E66399">
            <w:pPr>
              <w:spacing w:after="60"/>
              <w:rPr>
                <w:rFonts w:cs="Arial"/>
                <w:sz w:val="22"/>
                <w:szCs w:val="22"/>
              </w:rPr>
            </w:pPr>
            <w:r w:rsidRPr="00DF025E">
              <w:t>18 December 2023</w:t>
            </w:r>
          </w:p>
        </w:tc>
      </w:tr>
      <w:tr w:rsidR="00E66399" w:rsidRPr="007D3C6F" w14:paraId="78655AA3" w14:textId="77777777" w:rsidTr="00E66399">
        <w:tc>
          <w:tcPr>
            <w:tcW w:w="11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FFFFFF"/>
            <w:tcMar>
              <w:top w:w="0" w:type="dxa"/>
              <w:left w:w="108" w:type="dxa"/>
              <w:bottom w:w="0" w:type="dxa"/>
              <w:right w:w="108" w:type="dxa"/>
            </w:tcMar>
          </w:tcPr>
          <w:p w14:paraId="5689D4D0" w14:textId="6B9CF311" w:rsidR="00E66399" w:rsidRPr="00DF025E" w:rsidRDefault="00E66399" w:rsidP="00E66399">
            <w:pPr>
              <w:spacing w:after="60"/>
            </w:pPr>
            <w:r>
              <w:t>4.0</w:t>
            </w:r>
          </w:p>
        </w:tc>
        <w:tc>
          <w:tcPr>
            <w:tcW w:w="170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00B61F0F" w14:textId="7B59C0B3" w:rsidR="00E66399" w:rsidRPr="00DF025E" w:rsidRDefault="00A73D6E" w:rsidP="00E66399">
            <w:pPr>
              <w:pStyle w:val="Tabledata"/>
            </w:pPr>
            <w:r w:rsidRPr="00DF025E">
              <w:t>Operational Policy</w:t>
            </w:r>
          </w:p>
        </w:tc>
        <w:tc>
          <w:tcPr>
            <w:tcW w:w="267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6D9AA2AF" w14:textId="77777777" w:rsidR="00E66399" w:rsidRDefault="00A73D6E" w:rsidP="00E66399">
            <w:pPr>
              <w:spacing w:after="60"/>
            </w:pPr>
            <w:r w:rsidRPr="00DF025E">
              <w:rPr>
                <w:rFonts w:eastAsia="Times New Roman"/>
                <w:lang w:eastAsia="en-AU"/>
              </w:rPr>
              <w:t xml:space="preserve">Approved by the </w:t>
            </w:r>
            <w:r w:rsidRPr="00DF025E">
              <w:t>Deputy Commissioner Operational Support</w:t>
            </w:r>
          </w:p>
          <w:p w14:paraId="65D240B6" w14:textId="605FF86D" w:rsidR="00A73D6E" w:rsidRPr="00DF025E" w:rsidRDefault="00A73D6E" w:rsidP="00E66399">
            <w:pPr>
              <w:spacing w:after="60"/>
              <w:rPr>
                <w:rFonts w:eastAsia="Times New Roman"/>
                <w:lang w:eastAsia="en-AU"/>
              </w:rPr>
            </w:pPr>
            <w:r w:rsidRPr="00DF025E">
              <w:t>CM Ref: S25/14885</w:t>
            </w:r>
          </w:p>
        </w:tc>
        <w:tc>
          <w:tcPr>
            <w:tcW w:w="188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4E098426" w14:textId="678EBFD6" w:rsidR="00E66399" w:rsidRPr="00DF025E" w:rsidRDefault="00A73D6E" w:rsidP="00E66399">
            <w:pPr>
              <w:spacing w:after="60"/>
            </w:pPr>
            <w:r>
              <w:t>05 May 2025</w:t>
            </w:r>
          </w:p>
        </w:tc>
        <w:tc>
          <w:tcPr>
            <w:tcW w:w="1857"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5E1F78AD" w14:textId="4A6EF24E" w:rsidR="00E66399" w:rsidRPr="00DF025E" w:rsidRDefault="00A73D6E" w:rsidP="00E66399">
            <w:pPr>
              <w:spacing w:after="60"/>
            </w:pPr>
            <w:r>
              <w:t>08 May 2025</w:t>
            </w:r>
          </w:p>
        </w:tc>
      </w:tr>
      <w:tr w:rsidR="00E66399" w:rsidRPr="007D3C6F" w14:paraId="395BEEB8" w14:textId="77777777" w:rsidTr="00E66399">
        <w:tc>
          <w:tcPr>
            <w:tcW w:w="11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FFFFFF"/>
            <w:tcMar>
              <w:top w:w="0" w:type="dxa"/>
              <w:left w:w="108" w:type="dxa"/>
              <w:bottom w:w="0" w:type="dxa"/>
              <w:right w:w="108" w:type="dxa"/>
            </w:tcMar>
          </w:tcPr>
          <w:p w14:paraId="45BA9F0A" w14:textId="73F1FBE3" w:rsidR="00E66399" w:rsidRPr="00DF025E" w:rsidRDefault="00A73D6E" w:rsidP="00E66399">
            <w:pPr>
              <w:spacing w:after="60"/>
            </w:pPr>
            <w:r>
              <w:t>5.0</w:t>
            </w:r>
          </w:p>
        </w:tc>
        <w:tc>
          <w:tcPr>
            <w:tcW w:w="170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237411C2" w14:textId="412F7E2B" w:rsidR="00E66399" w:rsidRPr="00DF025E" w:rsidRDefault="00A73D6E" w:rsidP="00E66399">
            <w:pPr>
              <w:pStyle w:val="Tabledata"/>
            </w:pPr>
            <w:r w:rsidRPr="00DF025E">
              <w:t>Operational Policy</w:t>
            </w:r>
          </w:p>
        </w:tc>
        <w:tc>
          <w:tcPr>
            <w:tcW w:w="267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208FEB09" w14:textId="77777777" w:rsidR="00A73D6E" w:rsidRDefault="00A73D6E" w:rsidP="00A73D6E">
            <w:pPr>
              <w:spacing w:after="60"/>
            </w:pPr>
            <w:r w:rsidRPr="00DF025E">
              <w:rPr>
                <w:rFonts w:eastAsia="Times New Roman"/>
                <w:lang w:eastAsia="en-AU"/>
              </w:rPr>
              <w:t xml:space="preserve">Approved by the </w:t>
            </w:r>
            <w:r w:rsidRPr="00DF025E">
              <w:t>Deputy Commissioner Operational Support</w:t>
            </w:r>
          </w:p>
          <w:p w14:paraId="36DA1220" w14:textId="4D77F1DB" w:rsidR="00E66399" w:rsidRPr="00DF025E" w:rsidRDefault="00A73D6E" w:rsidP="00E66399">
            <w:pPr>
              <w:spacing w:after="60"/>
              <w:rPr>
                <w:rFonts w:eastAsia="Times New Roman"/>
                <w:lang w:eastAsia="en-AU"/>
              </w:rPr>
            </w:pPr>
            <w:r w:rsidRPr="00DF025E">
              <w:t>CM Ref:</w:t>
            </w:r>
            <w:r w:rsidR="007F2D88">
              <w:t xml:space="preserve"> S25/</w:t>
            </w:r>
            <w:r w:rsidR="003F3880">
              <w:t>83816</w:t>
            </w:r>
          </w:p>
        </w:tc>
        <w:tc>
          <w:tcPr>
            <w:tcW w:w="188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66F61683" w14:textId="5AFDB11E" w:rsidR="00E66399" w:rsidRPr="00A73D6E" w:rsidRDefault="007F2D88" w:rsidP="00A73D6E">
            <w:pPr>
              <w:spacing w:after="60"/>
              <w:ind w:left="7" w:hanging="7"/>
            </w:pPr>
            <w:r>
              <w:t>01 December 2025</w:t>
            </w:r>
          </w:p>
        </w:tc>
        <w:tc>
          <w:tcPr>
            <w:tcW w:w="1857"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09CA84F9" w14:textId="1A678615" w:rsidR="00E66399" w:rsidRPr="00DF025E" w:rsidRDefault="007F2D88" w:rsidP="00E66399">
            <w:pPr>
              <w:spacing w:after="60"/>
            </w:pPr>
            <w:r>
              <w:t>03 December 2025</w:t>
            </w:r>
          </w:p>
        </w:tc>
      </w:tr>
    </w:tbl>
    <w:p w14:paraId="18200EFF" w14:textId="2EC1682D" w:rsidR="0095703C" w:rsidRDefault="0095703C" w:rsidP="00984C5F"/>
    <w:p w14:paraId="4CC65180" w14:textId="77777777" w:rsidR="0095703C" w:rsidRDefault="0095703C">
      <w:r>
        <w:br w:type="page"/>
      </w:r>
    </w:p>
    <w:p w14:paraId="10A3848B" w14:textId="77777777" w:rsidR="0095703C" w:rsidRPr="0095703C" w:rsidRDefault="0095703C" w:rsidP="0095703C">
      <w:pPr>
        <w:pStyle w:val="Heading1"/>
        <w:numPr>
          <w:ilvl w:val="0"/>
          <w:numId w:val="0"/>
        </w:numPr>
        <w:ind w:left="432" w:hanging="432"/>
      </w:pPr>
      <w:bookmarkStart w:id="68" w:name="_Appendix_A:_Additional"/>
      <w:bookmarkStart w:id="69" w:name="_Toc211519596"/>
      <w:bookmarkStart w:id="70" w:name="_Toc215579319"/>
      <w:bookmarkEnd w:id="68"/>
      <w:r w:rsidRPr="0095703C">
        <w:lastRenderedPageBreak/>
        <w:t>Appendix A: Additional application considerations</w:t>
      </w:r>
      <w:bookmarkEnd w:id="69"/>
      <w:bookmarkEnd w:id="70"/>
    </w:p>
    <w:tbl>
      <w:tblPr>
        <w:tblStyle w:val="TableGrid"/>
        <w:tblW w:w="0" w:type="auto"/>
        <w:tblCellMar>
          <w:top w:w="28" w:type="dxa"/>
          <w:left w:w="85" w:type="dxa"/>
          <w:bottom w:w="11" w:type="dxa"/>
          <w:right w:w="85" w:type="dxa"/>
        </w:tblCellMar>
        <w:tblLook w:val="04A0" w:firstRow="1" w:lastRow="0" w:firstColumn="1" w:lastColumn="0" w:noHBand="0" w:noVBand="1"/>
      </w:tblPr>
      <w:tblGrid>
        <w:gridCol w:w="9168"/>
      </w:tblGrid>
      <w:tr w:rsidR="0095703C" w:rsidRPr="0095703C" w14:paraId="3815308A" w14:textId="77777777" w:rsidTr="004E4274">
        <w:tc>
          <w:tcPr>
            <w:tcW w:w="9168" w:type="dxa"/>
            <w:shd w:val="clear" w:color="auto" w:fill="6A1A41"/>
          </w:tcPr>
          <w:p w14:paraId="6C208EDA" w14:textId="77777777" w:rsidR="0095703C" w:rsidRPr="0095703C" w:rsidRDefault="0095703C" w:rsidP="0095703C">
            <w:pPr>
              <w:rPr>
                <w:rFonts w:eastAsia="Times New Roman" w:cs="Arial"/>
                <w:b/>
              </w:rPr>
            </w:pPr>
            <w:r w:rsidRPr="0095703C">
              <w:rPr>
                <w:rFonts w:eastAsia="Times New Roman" w:cs="Arial"/>
                <w:b/>
              </w:rPr>
              <w:t>Consultation (as required/appropriate)</w:t>
            </w:r>
          </w:p>
        </w:tc>
      </w:tr>
      <w:tr w:rsidR="0095703C" w:rsidRPr="0095703C" w14:paraId="6D09E24D" w14:textId="77777777" w:rsidTr="004E4274">
        <w:tc>
          <w:tcPr>
            <w:tcW w:w="9168" w:type="dxa"/>
          </w:tcPr>
          <w:p w14:paraId="1FF3F4FA" w14:textId="77777777" w:rsidR="0095703C" w:rsidRPr="0095703C" w:rsidRDefault="0095703C" w:rsidP="0095703C">
            <w:pPr>
              <w:spacing w:after="60"/>
              <w:rPr>
                <w:rFonts w:eastAsia="Times New Roman"/>
                <w:lang w:eastAsia="en-AU"/>
              </w:rPr>
            </w:pPr>
            <w:r w:rsidRPr="0095703C">
              <w:rPr>
                <w:rFonts w:eastAsia="Times New Roman"/>
                <w:lang w:eastAsia="en-AU"/>
              </w:rPr>
              <w:t>Does the young person consider they have/had a close relationship to the individual?</w:t>
            </w:r>
          </w:p>
        </w:tc>
      </w:tr>
      <w:tr w:rsidR="0095703C" w:rsidRPr="0095703C" w14:paraId="19FA136E" w14:textId="77777777" w:rsidTr="004E4274">
        <w:tc>
          <w:tcPr>
            <w:tcW w:w="9168" w:type="dxa"/>
          </w:tcPr>
          <w:p w14:paraId="2F3B88C1" w14:textId="77777777" w:rsidR="0095703C" w:rsidRPr="0095703C" w:rsidRDefault="0095703C" w:rsidP="0095703C">
            <w:pPr>
              <w:spacing w:after="60"/>
              <w:rPr>
                <w:rFonts w:eastAsia="Times New Roman"/>
                <w:lang w:eastAsia="en-AU"/>
              </w:rPr>
            </w:pPr>
            <w:r w:rsidRPr="0095703C">
              <w:rPr>
                <w:rFonts w:eastAsia="Times New Roman"/>
                <w:lang w:eastAsia="en-AU"/>
              </w:rPr>
              <w:t>What feelings are evident on the part of the young person in relation to the individual?</w:t>
            </w:r>
          </w:p>
        </w:tc>
      </w:tr>
      <w:tr w:rsidR="0095703C" w:rsidRPr="0095703C" w14:paraId="7EDD5827" w14:textId="77777777" w:rsidTr="004E4274">
        <w:tc>
          <w:tcPr>
            <w:tcW w:w="9168" w:type="dxa"/>
          </w:tcPr>
          <w:p w14:paraId="29C82918" w14:textId="77777777" w:rsidR="0095703C" w:rsidRPr="0095703C" w:rsidRDefault="0095703C" w:rsidP="0095703C">
            <w:pPr>
              <w:spacing w:after="60"/>
              <w:rPr>
                <w:rFonts w:eastAsia="Times New Roman"/>
                <w:lang w:eastAsia="en-AU"/>
              </w:rPr>
            </w:pPr>
            <w:r w:rsidRPr="0095703C">
              <w:rPr>
                <w:rFonts w:eastAsia="Times New Roman"/>
                <w:lang w:eastAsia="en-AU"/>
              </w:rPr>
              <w:t>Has/had the person and the young person lived together? Was it just a brief visit during holidays, or was it for longer periods, or more often?</w:t>
            </w:r>
          </w:p>
        </w:tc>
      </w:tr>
      <w:tr w:rsidR="0095703C" w:rsidRPr="0095703C" w14:paraId="6C272E6D" w14:textId="77777777" w:rsidTr="004E4274">
        <w:tc>
          <w:tcPr>
            <w:tcW w:w="9168" w:type="dxa"/>
          </w:tcPr>
          <w:p w14:paraId="0C8BD997" w14:textId="77777777" w:rsidR="0095703C" w:rsidRPr="0095703C" w:rsidRDefault="0095703C" w:rsidP="0095703C">
            <w:pPr>
              <w:spacing w:after="60"/>
              <w:rPr>
                <w:rFonts w:eastAsia="Times New Roman"/>
                <w:lang w:eastAsia="en-AU"/>
              </w:rPr>
            </w:pPr>
            <w:r w:rsidRPr="0095703C">
              <w:rPr>
                <w:rFonts w:eastAsia="Times New Roman"/>
                <w:lang w:eastAsia="en-AU"/>
              </w:rPr>
              <w:t>Over what period of time has/was the person been known to the young person, and during which periods were relations very close?</w:t>
            </w:r>
          </w:p>
        </w:tc>
      </w:tr>
      <w:tr w:rsidR="0095703C" w:rsidRPr="0095703C" w14:paraId="7436E253" w14:textId="77777777" w:rsidTr="004E4274">
        <w:tc>
          <w:tcPr>
            <w:tcW w:w="9168" w:type="dxa"/>
          </w:tcPr>
          <w:p w14:paraId="362CEAC2" w14:textId="77777777" w:rsidR="0095703C" w:rsidRPr="0095703C" w:rsidRDefault="0095703C" w:rsidP="0095703C">
            <w:pPr>
              <w:spacing w:after="60"/>
              <w:rPr>
                <w:rFonts w:eastAsia="Times New Roman"/>
                <w:lang w:eastAsia="en-AU"/>
              </w:rPr>
            </w:pPr>
            <w:r w:rsidRPr="0095703C">
              <w:rPr>
                <w:rFonts w:eastAsia="Times New Roman"/>
                <w:lang w:eastAsia="en-AU"/>
              </w:rPr>
              <w:t>Is there any evidence that the relationship is/was significant?</w:t>
            </w:r>
          </w:p>
        </w:tc>
      </w:tr>
      <w:tr w:rsidR="0095703C" w:rsidRPr="0095703C" w14:paraId="1A54491E" w14:textId="77777777" w:rsidTr="004E4274">
        <w:tc>
          <w:tcPr>
            <w:tcW w:w="9168" w:type="dxa"/>
          </w:tcPr>
          <w:p w14:paraId="78957FC9" w14:textId="77777777" w:rsidR="0095703C" w:rsidRPr="0095703C" w:rsidRDefault="0095703C" w:rsidP="0095703C">
            <w:pPr>
              <w:spacing w:after="60"/>
              <w:rPr>
                <w:rFonts w:eastAsia="Times New Roman"/>
                <w:lang w:eastAsia="en-AU"/>
              </w:rPr>
            </w:pPr>
            <w:r w:rsidRPr="0095703C">
              <w:rPr>
                <w:rFonts w:eastAsia="Times New Roman"/>
                <w:lang w:eastAsia="en-AU"/>
              </w:rPr>
              <w:t>Are there other reasons why the young person wants to attend, such as family pressure, desire to see friends and cousins?</w:t>
            </w:r>
          </w:p>
        </w:tc>
      </w:tr>
      <w:tr w:rsidR="0095703C" w:rsidRPr="0095703C" w14:paraId="5DB88E70" w14:textId="77777777" w:rsidTr="004E4274">
        <w:tc>
          <w:tcPr>
            <w:tcW w:w="9168" w:type="dxa"/>
          </w:tcPr>
          <w:p w14:paraId="2E85CA8F" w14:textId="77777777" w:rsidR="0095703C" w:rsidRPr="0095703C" w:rsidRDefault="0095703C" w:rsidP="0095703C">
            <w:pPr>
              <w:spacing w:after="60"/>
              <w:rPr>
                <w:rFonts w:eastAsia="Times New Roman"/>
                <w:lang w:eastAsia="en-AU"/>
              </w:rPr>
            </w:pPr>
            <w:r w:rsidRPr="0095703C">
              <w:rPr>
                <w:rFonts w:eastAsia="Times New Roman"/>
                <w:lang w:eastAsia="en-AU"/>
              </w:rPr>
              <w:t>Are there any members of the family who do not want the young person to attend?</w:t>
            </w:r>
          </w:p>
        </w:tc>
      </w:tr>
      <w:tr w:rsidR="0095703C" w:rsidRPr="0095703C" w14:paraId="267D0463" w14:textId="77777777" w:rsidTr="004E4274">
        <w:tc>
          <w:tcPr>
            <w:tcW w:w="9168" w:type="dxa"/>
          </w:tcPr>
          <w:p w14:paraId="0C3D4B43" w14:textId="77777777" w:rsidR="0095703C" w:rsidRPr="0095703C" w:rsidRDefault="0095703C" w:rsidP="0095703C">
            <w:pPr>
              <w:spacing w:after="60"/>
              <w:rPr>
                <w:rFonts w:eastAsia="Times New Roman"/>
                <w:lang w:eastAsia="en-AU"/>
              </w:rPr>
            </w:pPr>
            <w:r w:rsidRPr="0095703C">
              <w:rPr>
                <w:rFonts w:eastAsia="Times New Roman"/>
                <w:lang w:eastAsia="en-AU"/>
              </w:rPr>
              <w:t>Are there or was there any specific cultural factors that are relevant to the nature of the relationship between the young person and the person, or other cultural obligations that must be considered?</w:t>
            </w:r>
          </w:p>
        </w:tc>
      </w:tr>
      <w:tr w:rsidR="0095703C" w:rsidRPr="0095703C" w14:paraId="0B5420EF" w14:textId="77777777" w:rsidTr="004E4274">
        <w:tc>
          <w:tcPr>
            <w:tcW w:w="9168" w:type="dxa"/>
          </w:tcPr>
          <w:p w14:paraId="251E028A" w14:textId="77777777" w:rsidR="0095703C" w:rsidRPr="0095703C" w:rsidRDefault="0095703C" w:rsidP="0095703C">
            <w:pPr>
              <w:spacing w:after="60"/>
              <w:rPr>
                <w:rFonts w:eastAsia="Times New Roman"/>
                <w:lang w:eastAsia="en-AU"/>
              </w:rPr>
            </w:pPr>
            <w:r w:rsidRPr="0095703C">
              <w:rPr>
                <w:rFonts w:eastAsia="Times New Roman"/>
                <w:lang w:eastAsia="en-AU"/>
              </w:rPr>
              <w:t>Does the family want the young person to be present? How do they feel about the young person attending being handcuffed to an escorting officer?</w:t>
            </w:r>
          </w:p>
        </w:tc>
      </w:tr>
      <w:tr w:rsidR="0095703C" w:rsidRPr="0095703C" w14:paraId="0E2BC499" w14:textId="77777777" w:rsidTr="004E4274">
        <w:tc>
          <w:tcPr>
            <w:tcW w:w="9168" w:type="dxa"/>
            <w:shd w:val="clear" w:color="auto" w:fill="6A1A41"/>
          </w:tcPr>
          <w:p w14:paraId="3580182A" w14:textId="77777777" w:rsidR="0095703C" w:rsidRPr="0095703C" w:rsidRDefault="0095703C" w:rsidP="0095703C">
            <w:pPr>
              <w:rPr>
                <w:rFonts w:eastAsia="Times New Roman" w:cs="Arial"/>
                <w:b/>
              </w:rPr>
            </w:pPr>
            <w:r w:rsidRPr="0095703C">
              <w:rPr>
                <w:rFonts w:eastAsia="Times New Roman" w:cs="Arial"/>
                <w:b/>
              </w:rPr>
              <w:t>Behaviours and Security</w:t>
            </w:r>
          </w:p>
        </w:tc>
      </w:tr>
      <w:tr w:rsidR="0095703C" w:rsidRPr="0095703C" w14:paraId="6F365841" w14:textId="77777777" w:rsidTr="004E4274">
        <w:tc>
          <w:tcPr>
            <w:tcW w:w="9168" w:type="dxa"/>
          </w:tcPr>
          <w:p w14:paraId="4021E40B" w14:textId="77777777" w:rsidR="0095703C" w:rsidRPr="0095703C" w:rsidRDefault="0095703C" w:rsidP="0095703C">
            <w:pPr>
              <w:spacing w:after="60"/>
              <w:rPr>
                <w:rFonts w:eastAsia="Times New Roman"/>
                <w:lang w:eastAsia="en-AU"/>
              </w:rPr>
            </w:pPr>
            <w:r w:rsidRPr="0095703C">
              <w:rPr>
                <w:rFonts w:eastAsia="Times New Roman"/>
                <w:lang w:eastAsia="en-AU"/>
              </w:rPr>
              <w:t xml:space="preserve">How distressed would the young person likely be if they cannot attend? </w:t>
            </w:r>
          </w:p>
        </w:tc>
      </w:tr>
      <w:tr w:rsidR="0095703C" w:rsidRPr="0095703C" w14:paraId="6845C585" w14:textId="77777777" w:rsidTr="004E4274">
        <w:tc>
          <w:tcPr>
            <w:tcW w:w="9168" w:type="dxa"/>
          </w:tcPr>
          <w:p w14:paraId="12E4A2C9" w14:textId="77777777" w:rsidR="0095703C" w:rsidRPr="0095703C" w:rsidRDefault="0095703C" w:rsidP="0095703C">
            <w:pPr>
              <w:spacing w:after="60"/>
              <w:rPr>
                <w:rFonts w:eastAsia="Times New Roman"/>
                <w:lang w:eastAsia="en-AU"/>
              </w:rPr>
            </w:pPr>
            <w:r w:rsidRPr="0095703C">
              <w:rPr>
                <w:rFonts w:eastAsia="Times New Roman"/>
                <w:lang w:eastAsia="en-AU"/>
              </w:rPr>
              <w:t>How will it benefit the young person if they can attend?</w:t>
            </w:r>
          </w:p>
        </w:tc>
      </w:tr>
      <w:tr w:rsidR="0095703C" w:rsidRPr="0095703C" w14:paraId="3281E712" w14:textId="77777777" w:rsidTr="004E4274">
        <w:tc>
          <w:tcPr>
            <w:tcW w:w="9168" w:type="dxa"/>
          </w:tcPr>
          <w:p w14:paraId="57B76A9D" w14:textId="77777777" w:rsidR="0095703C" w:rsidRPr="0095703C" w:rsidRDefault="0095703C" w:rsidP="0095703C">
            <w:pPr>
              <w:spacing w:after="60"/>
              <w:rPr>
                <w:rFonts w:eastAsia="Times New Roman"/>
                <w:lang w:eastAsia="en-AU"/>
              </w:rPr>
            </w:pPr>
            <w:r w:rsidRPr="0095703C">
              <w:rPr>
                <w:rFonts w:eastAsia="Times New Roman"/>
                <w:lang w:eastAsia="en-AU"/>
              </w:rPr>
              <w:t>The impact on the young person’s development either by attending or not attending?</w:t>
            </w:r>
          </w:p>
        </w:tc>
      </w:tr>
      <w:tr w:rsidR="0095703C" w:rsidRPr="0095703C" w14:paraId="26D638A1" w14:textId="77777777" w:rsidTr="004E4274">
        <w:tc>
          <w:tcPr>
            <w:tcW w:w="9168" w:type="dxa"/>
          </w:tcPr>
          <w:p w14:paraId="3C8A75CE" w14:textId="4284CF2C" w:rsidR="0095703C" w:rsidRPr="0095703C" w:rsidRDefault="0095703C" w:rsidP="0095703C">
            <w:pPr>
              <w:spacing w:after="60"/>
              <w:rPr>
                <w:rFonts w:eastAsia="Times New Roman"/>
                <w:lang w:eastAsia="en-AU"/>
              </w:rPr>
            </w:pPr>
            <w:r w:rsidRPr="0095703C">
              <w:rPr>
                <w:rFonts w:eastAsia="Times New Roman"/>
                <w:lang w:eastAsia="en-AU"/>
              </w:rPr>
              <w:t xml:space="preserve">Can the young person be encouraged to express their concerns/feelings for the person in other ways, especially where it is unlikely they can attend, </w:t>
            </w:r>
            <w:r w:rsidR="003F3880" w:rsidRPr="0095703C">
              <w:rPr>
                <w:rFonts w:eastAsia="Times New Roman"/>
                <w:lang w:eastAsia="en-AU"/>
              </w:rPr>
              <w:t>e.g.</w:t>
            </w:r>
            <w:r w:rsidRPr="0095703C">
              <w:rPr>
                <w:rFonts w:eastAsia="Times New Roman"/>
                <w:lang w:eastAsia="en-AU"/>
              </w:rPr>
              <w:t xml:space="preserve"> extra phone call, flowers, a special video/service, visit to other family member(s) for support?</w:t>
            </w:r>
          </w:p>
        </w:tc>
      </w:tr>
      <w:tr w:rsidR="0095703C" w:rsidRPr="0095703C" w14:paraId="5DD5C43C" w14:textId="77777777" w:rsidTr="004E4274">
        <w:tc>
          <w:tcPr>
            <w:tcW w:w="9168" w:type="dxa"/>
          </w:tcPr>
          <w:p w14:paraId="03473556" w14:textId="7C0CA38C" w:rsidR="0095703C" w:rsidRPr="0095703C" w:rsidRDefault="0095703C" w:rsidP="0095703C">
            <w:pPr>
              <w:spacing w:after="60"/>
              <w:rPr>
                <w:rFonts w:eastAsia="Times New Roman"/>
                <w:lang w:eastAsia="en-AU"/>
              </w:rPr>
            </w:pPr>
            <w:r w:rsidRPr="0095703C">
              <w:rPr>
                <w:rFonts w:eastAsia="Times New Roman"/>
                <w:lang w:eastAsia="en-AU"/>
              </w:rPr>
              <w:t xml:space="preserve">Are there any concerns </w:t>
            </w:r>
            <w:r w:rsidR="003F3880" w:rsidRPr="0095703C">
              <w:rPr>
                <w:rFonts w:eastAsia="Times New Roman"/>
                <w:lang w:eastAsia="en-AU"/>
              </w:rPr>
              <w:t>e.g.</w:t>
            </w:r>
            <w:r w:rsidRPr="0095703C">
              <w:rPr>
                <w:rFonts w:eastAsia="Times New Roman"/>
                <w:lang w:eastAsia="en-AU"/>
              </w:rPr>
              <w:t xml:space="preserve"> an inability to comply with directions, that may compromise the escort?</w:t>
            </w:r>
          </w:p>
        </w:tc>
      </w:tr>
      <w:tr w:rsidR="0095703C" w:rsidRPr="0095703C" w14:paraId="6DC24FC5" w14:textId="77777777" w:rsidTr="004E4274">
        <w:tc>
          <w:tcPr>
            <w:tcW w:w="9168" w:type="dxa"/>
            <w:shd w:val="clear" w:color="auto" w:fill="6A1A41"/>
          </w:tcPr>
          <w:p w14:paraId="6CD62124" w14:textId="77777777" w:rsidR="0095703C" w:rsidRPr="0095703C" w:rsidRDefault="0095703C" w:rsidP="0095703C">
            <w:pPr>
              <w:rPr>
                <w:rFonts w:eastAsia="Times New Roman" w:cs="Arial"/>
                <w:b/>
              </w:rPr>
            </w:pPr>
            <w:r w:rsidRPr="0095703C">
              <w:rPr>
                <w:rFonts w:eastAsia="Times New Roman" w:cs="Arial"/>
                <w:b/>
              </w:rPr>
              <w:t>Hospital visits</w:t>
            </w:r>
          </w:p>
        </w:tc>
      </w:tr>
      <w:tr w:rsidR="0095703C" w:rsidRPr="0095703C" w14:paraId="5BCAB47C" w14:textId="77777777" w:rsidTr="004E4274">
        <w:tc>
          <w:tcPr>
            <w:tcW w:w="9168" w:type="dxa"/>
          </w:tcPr>
          <w:p w14:paraId="527B35C5" w14:textId="1C3418FB" w:rsidR="0095703C" w:rsidRPr="0095703C" w:rsidRDefault="0095703C" w:rsidP="0095703C">
            <w:pPr>
              <w:spacing w:after="60"/>
              <w:rPr>
                <w:rFonts w:eastAsia="Times New Roman"/>
                <w:lang w:eastAsia="en-AU"/>
              </w:rPr>
            </w:pPr>
            <w:r w:rsidRPr="0095703C">
              <w:rPr>
                <w:rFonts w:eastAsia="Times New Roman"/>
                <w:lang w:eastAsia="en-AU"/>
              </w:rPr>
              <w:t xml:space="preserve">Medical condition of patient (to be confirmed by </w:t>
            </w:r>
            <w:r>
              <w:rPr>
                <w:rFonts w:eastAsia="Times New Roman"/>
                <w:lang w:eastAsia="en-AU"/>
              </w:rPr>
              <w:t>m</w:t>
            </w:r>
            <w:r w:rsidRPr="0095703C">
              <w:rPr>
                <w:rFonts w:eastAsia="Times New Roman"/>
                <w:lang w:eastAsia="en-AU"/>
              </w:rPr>
              <w:t>edical staff)</w:t>
            </w:r>
          </w:p>
        </w:tc>
      </w:tr>
      <w:tr w:rsidR="0095703C" w:rsidRPr="0095703C" w14:paraId="27A8213B" w14:textId="77777777" w:rsidTr="004E4274">
        <w:tc>
          <w:tcPr>
            <w:tcW w:w="9168" w:type="dxa"/>
          </w:tcPr>
          <w:p w14:paraId="0A7AE4CC" w14:textId="77777777" w:rsidR="0095703C" w:rsidRPr="0095703C" w:rsidRDefault="0095703C" w:rsidP="0095703C">
            <w:pPr>
              <w:spacing w:after="60"/>
              <w:rPr>
                <w:rFonts w:eastAsia="Times New Roman"/>
                <w:lang w:eastAsia="en-AU"/>
              </w:rPr>
            </w:pPr>
            <w:r w:rsidRPr="0095703C">
              <w:rPr>
                <w:rFonts w:eastAsia="Times New Roman"/>
                <w:lang w:eastAsia="en-AU"/>
              </w:rPr>
              <w:t>Visiting hours</w:t>
            </w:r>
          </w:p>
        </w:tc>
      </w:tr>
      <w:tr w:rsidR="0095703C" w:rsidRPr="0095703C" w14:paraId="08AC9280" w14:textId="77777777" w:rsidTr="004E4274">
        <w:tc>
          <w:tcPr>
            <w:tcW w:w="9168" w:type="dxa"/>
          </w:tcPr>
          <w:p w14:paraId="780F93F8" w14:textId="77777777" w:rsidR="0095703C" w:rsidRPr="0095703C" w:rsidRDefault="0095703C" w:rsidP="0095703C">
            <w:pPr>
              <w:spacing w:after="60"/>
              <w:rPr>
                <w:rFonts w:eastAsia="Times New Roman"/>
                <w:lang w:eastAsia="en-AU"/>
              </w:rPr>
            </w:pPr>
            <w:r w:rsidRPr="0095703C">
              <w:rPr>
                <w:rFonts w:eastAsia="Times New Roman"/>
                <w:lang w:eastAsia="en-AU"/>
              </w:rPr>
              <w:t xml:space="preserve">Advise the hospital the young person will be restrained </w:t>
            </w:r>
          </w:p>
        </w:tc>
      </w:tr>
      <w:tr w:rsidR="0095703C" w:rsidRPr="0095703C" w14:paraId="54B53BAB" w14:textId="77777777" w:rsidTr="004E4274">
        <w:tc>
          <w:tcPr>
            <w:tcW w:w="9168" w:type="dxa"/>
            <w:shd w:val="clear" w:color="auto" w:fill="6A1A41"/>
          </w:tcPr>
          <w:p w14:paraId="5F7CE049" w14:textId="77777777" w:rsidR="0095703C" w:rsidRPr="0095703C" w:rsidRDefault="0095703C" w:rsidP="0095703C">
            <w:pPr>
              <w:rPr>
                <w:rFonts w:eastAsia="Times New Roman" w:cs="Arial"/>
                <w:b/>
              </w:rPr>
            </w:pPr>
            <w:r w:rsidRPr="0095703C">
              <w:rPr>
                <w:rFonts w:eastAsia="Times New Roman" w:cs="Arial"/>
                <w:b/>
              </w:rPr>
              <w:t>Funeral applications</w:t>
            </w:r>
          </w:p>
        </w:tc>
      </w:tr>
      <w:tr w:rsidR="0095703C" w:rsidRPr="0095703C" w14:paraId="008647DB" w14:textId="77777777" w:rsidTr="004E4274">
        <w:tc>
          <w:tcPr>
            <w:tcW w:w="9168" w:type="dxa"/>
            <w:shd w:val="clear" w:color="auto" w:fill="auto"/>
          </w:tcPr>
          <w:p w14:paraId="47BEDF38" w14:textId="16E1A940" w:rsidR="0095703C" w:rsidRPr="0095703C" w:rsidRDefault="0095703C" w:rsidP="0095703C">
            <w:pPr>
              <w:spacing w:after="60"/>
              <w:rPr>
                <w:rFonts w:eastAsia="Times New Roman"/>
                <w:lang w:eastAsia="en-AU"/>
              </w:rPr>
            </w:pPr>
            <w:r w:rsidRPr="0095703C">
              <w:rPr>
                <w:rFonts w:eastAsia="Times New Roman"/>
                <w:lang w:eastAsia="en-AU"/>
              </w:rPr>
              <w:t>Consultation with Aboriginal Youth Support Officers, Case Planning etc. to confirm the significance of the relationship between the deceased and the young person (</w:t>
            </w:r>
            <w:r w:rsidR="00076A15" w:rsidRPr="003F3880">
              <w:rPr>
                <w:rFonts w:eastAsia="Times New Roman"/>
                <w:lang w:eastAsia="en-AU"/>
              </w:rPr>
              <w:t>e.g.</w:t>
            </w:r>
            <w:r w:rsidRPr="0095703C">
              <w:rPr>
                <w:rFonts w:eastAsia="Times New Roman"/>
                <w:lang w:eastAsia="en-AU"/>
              </w:rPr>
              <w:t xml:space="preserve"> immediate family, direct relationship of biological mother, father, brother, sister etc.)</w:t>
            </w:r>
          </w:p>
        </w:tc>
      </w:tr>
      <w:tr w:rsidR="0095703C" w:rsidRPr="0095703C" w14:paraId="40E93E0C" w14:textId="77777777" w:rsidTr="004E4274">
        <w:tc>
          <w:tcPr>
            <w:tcW w:w="9168" w:type="dxa"/>
            <w:shd w:val="clear" w:color="auto" w:fill="auto"/>
          </w:tcPr>
          <w:p w14:paraId="3A7F4E3D" w14:textId="77777777" w:rsidR="0095703C" w:rsidRPr="0095703C" w:rsidRDefault="0095703C" w:rsidP="0095703C">
            <w:pPr>
              <w:spacing w:after="60"/>
              <w:rPr>
                <w:rFonts w:eastAsia="Times New Roman"/>
                <w:lang w:eastAsia="en-AU"/>
              </w:rPr>
            </w:pPr>
            <w:r w:rsidRPr="0095703C">
              <w:rPr>
                <w:rFonts w:eastAsia="Times New Roman"/>
                <w:lang w:eastAsia="en-AU"/>
              </w:rPr>
              <w:t>The level of direct contact maintained between the young person and deceased</w:t>
            </w:r>
          </w:p>
        </w:tc>
      </w:tr>
      <w:tr w:rsidR="0095703C" w:rsidRPr="0095703C" w14:paraId="072C1B20" w14:textId="77777777" w:rsidTr="004E4274">
        <w:tc>
          <w:tcPr>
            <w:tcW w:w="9168" w:type="dxa"/>
          </w:tcPr>
          <w:p w14:paraId="4EFE2707" w14:textId="77777777" w:rsidR="0095703C" w:rsidRPr="0095703C" w:rsidRDefault="0095703C" w:rsidP="0095703C">
            <w:pPr>
              <w:spacing w:after="60"/>
              <w:rPr>
                <w:rFonts w:eastAsia="Times New Roman"/>
                <w:lang w:eastAsia="en-AU"/>
              </w:rPr>
            </w:pPr>
            <w:r w:rsidRPr="0095703C">
              <w:rPr>
                <w:rFonts w:eastAsia="Times New Roman"/>
                <w:lang w:eastAsia="en-AU"/>
              </w:rPr>
              <w:t>The likelihood of conflict with others at the funeral or potential for tribal punishment to the young person?</w:t>
            </w:r>
          </w:p>
        </w:tc>
      </w:tr>
    </w:tbl>
    <w:p w14:paraId="43019517" w14:textId="77777777" w:rsidR="004D52BC" w:rsidRDefault="004D52BC" w:rsidP="00984C5F"/>
    <w:sectPr w:rsidR="004D52BC" w:rsidSect="003F6782">
      <w:headerReference w:type="even" r:id="rId31"/>
      <w:headerReference w:type="default" r:id="rId32"/>
      <w:footerReference w:type="default" r:id="rId33"/>
      <w:headerReference w:type="first" r:id="rId34"/>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1F08" w14:textId="77777777" w:rsidR="00892923" w:rsidRDefault="00892923" w:rsidP="00D06E62">
      <w:r>
        <w:separator/>
      </w:r>
    </w:p>
  </w:endnote>
  <w:endnote w:type="continuationSeparator" w:id="0">
    <w:p w14:paraId="59D291E5" w14:textId="77777777" w:rsidR="00892923" w:rsidRDefault="00892923" w:rsidP="00D06E62">
      <w:r>
        <w:continuationSeparator/>
      </w:r>
    </w:p>
  </w:endnote>
  <w:endnote w:type="continuationNotice" w:id="1">
    <w:p w14:paraId="28BC5C82" w14:textId="77777777" w:rsidR="00892923" w:rsidRDefault="00892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7A94" w14:textId="1D590342" w:rsidR="00984C5F" w:rsidRDefault="00984C5F"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B355" w14:textId="77777777" w:rsidR="00892923" w:rsidRDefault="00892923" w:rsidP="00D06E62">
      <w:r>
        <w:separator/>
      </w:r>
    </w:p>
  </w:footnote>
  <w:footnote w:type="continuationSeparator" w:id="0">
    <w:p w14:paraId="2F2E3EE7" w14:textId="77777777" w:rsidR="00892923" w:rsidRDefault="00892923" w:rsidP="00D06E62">
      <w:r>
        <w:continuationSeparator/>
      </w:r>
    </w:p>
  </w:footnote>
  <w:footnote w:type="continuationNotice" w:id="1">
    <w:p w14:paraId="7749829B" w14:textId="77777777" w:rsidR="00892923" w:rsidRDefault="00892923"/>
  </w:footnote>
  <w:footnote w:id="2">
    <w:p w14:paraId="1A772205" w14:textId="77777777" w:rsidR="00551358" w:rsidRPr="0041760A" w:rsidRDefault="00551358" w:rsidP="00551358">
      <w:pPr>
        <w:pStyle w:val="FootnoteText"/>
        <w:rPr>
          <w:iCs/>
          <w:sz w:val="18"/>
          <w:szCs w:val="18"/>
        </w:rPr>
      </w:pPr>
      <w:r w:rsidRPr="0041760A">
        <w:rPr>
          <w:rStyle w:val="FootnoteReference"/>
          <w:sz w:val="18"/>
          <w:szCs w:val="18"/>
        </w:rPr>
        <w:footnoteRef/>
      </w:r>
      <w:r w:rsidRPr="0041760A">
        <w:rPr>
          <w:sz w:val="18"/>
          <w:szCs w:val="18"/>
        </w:rPr>
        <w:t xml:space="preserve"> </w:t>
      </w:r>
      <w:r w:rsidRPr="0041760A">
        <w:rPr>
          <w:i/>
          <w:sz w:val="18"/>
          <w:szCs w:val="18"/>
        </w:rPr>
        <w:t xml:space="preserve">Young </w:t>
      </w:r>
      <w:r w:rsidRPr="0041760A">
        <w:rPr>
          <w:i/>
          <w:sz w:val="16"/>
          <w:szCs w:val="16"/>
        </w:rPr>
        <w:t>Offenders</w:t>
      </w:r>
      <w:r w:rsidRPr="0041760A">
        <w:rPr>
          <w:i/>
          <w:sz w:val="18"/>
          <w:szCs w:val="18"/>
        </w:rPr>
        <w:t xml:space="preserve"> Act 1994,</w:t>
      </w:r>
      <w:r w:rsidRPr="0041760A">
        <w:rPr>
          <w:iCs/>
          <w:sz w:val="18"/>
          <w:szCs w:val="18"/>
        </w:rPr>
        <w:t xml:space="preserve"> section 188(4)</w:t>
      </w:r>
    </w:p>
  </w:footnote>
  <w:footnote w:id="3">
    <w:p w14:paraId="20DCE804" w14:textId="4CA05877" w:rsidR="001636E8" w:rsidRDefault="001636E8">
      <w:pPr>
        <w:pStyle w:val="FootnoteText"/>
      </w:pPr>
      <w:r>
        <w:rPr>
          <w:rStyle w:val="FootnoteReference"/>
        </w:rPr>
        <w:footnoteRef/>
      </w:r>
      <w:r>
        <w:t xml:space="preserve"> </w:t>
      </w:r>
      <w:r w:rsidRPr="0041760A">
        <w:rPr>
          <w:i/>
          <w:sz w:val="18"/>
          <w:szCs w:val="18"/>
        </w:rPr>
        <w:t>Young Offenders Act 1994,</w:t>
      </w:r>
      <w:r w:rsidRPr="0041760A">
        <w:rPr>
          <w:iCs/>
          <w:sz w:val="18"/>
          <w:szCs w:val="18"/>
        </w:rPr>
        <w:t xml:space="preserve"> section 179(2)</w:t>
      </w:r>
    </w:p>
  </w:footnote>
  <w:footnote w:id="4">
    <w:p w14:paraId="519602AA" w14:textId="79AA819C" w:rsidR="00044E88" w:rsidRDefault="00044E88">
      <w:pPr>
        <w:pStyle w:val="FootnoteText"/>
      </w:pPr>
      <w:r>
        <w:rPr>
          <w:rStyle w:val="FootnoteReference"/>
        </w:rPr>
        <w:footnoteRef/>
      </w:r>
      <w:r>
        <w:t xml:space="preserve"> </w:t>
      </w:r>
      <w:r w:rsidRPr="0041760A">
        <w:rPr>
          <w:i/>
          <w:sz w:val="18"/>
          <w:szCs w:val="18"/>
        </w:rPr>
        <w:t>Young Offenders Act 1994,</w:t>
      </w:r>
      <w:r w:rsidRPr="0041760A">
        <w:rPr>
          <w:iCs/>
          <w:sz w:val="18"/>
          <w:szCs w:val="18"/>
        </w:rPr>
        <w:t xml:space="preserve"> section 188(4), Instrument of Delegation 2023 delegation by Director General to Superintendent Banksia Hill Detention Centre</w:t>
      </w:r>
    </w:p>
  </w:footnote>
  <w:footnote w:id="5">
    <w:p w14:paraId="27B67C7D" w14:textId="5CA9A1B0" w:rsidR="00044E88" w:rsidRDefault="00044E88">
      <w:pPr>
        <w:pStyle w:val="FootnoteText"/>
      </w:pPr>
      <w:r>
        <w:rPr>
          <w:rStyle w:val="FootnoteReference"/>
        </w:rPr>
        <w:footnoteRef/>
      </w:r>
      <w:r>
        <w:t xml:space="preserve"> </w:t>
      </w:r>
      <w:r w:rsidRPr="00044E88">
        <w:rPr>
          <w:i/>
        </w:rPr>
        <w:t>Young Offenders Act 1994,</w:t>
      </w:r>
      <w:r w:rsidRPr="00044E88">
        <w:rPr>
          <w:iCs/>
        </w:rPr>
        <w:t xml:space="preserve"> section 188(4)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D333" w14:textId="1B590386" w:rsidR="00984C5F" w:rsidRDefault="00FB56B4">
    <w:pPr>
      <w:pStyle w:val="Header"/>
    </w:pPr>
    <w:r>
      <w:rPr>
        <w:noProof/>
      </w:rPr>
      <mc:AlternateContent>
        <mc:Choice Requires="wps">
          <w:drawing>
            <wp:anchor distT="0" distB="0" distL="114300" distR="114300" simplePos="0" relativeHeight="251659264" behindDoc="1" locked="0" layoutInCell="0" allowOverlap="1" wp14:anchorId="44DF4125" wp14:editId="78584B12">
              <wp:simplePos x="0" y="0"/>
              <wp:positionH relativeFrom="margin">
                <wp:align>center</wp:align>
              </wp:positionH>
              <wp:positionV relativeFrom="margin">
                <wp:align>center</wp:align>
              </wp:positionV>
              <wp:extent cx="7900670" cy="3155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DF4125" id="_x0000_t202" coordsize="21600,21600" o:spt="202" path="m,l,21600r21600,l21600,xe">
              <v:stroke joinstyle="miter"/>
              <v:path gradientshapeok="t" o:connecttype="rect"/>
            </v:shapetype>
            <v:shape id="Text Box 8" o:spid="_x0000_s1026" type="#_x0000_t202" style="position:absolute;margin-left:0;margin-top:0;width:622.1pt;height:2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o:lock v:ext="edit" shapetype="t"/>
              <v:textbox style="mso-fit-shape-to-text:t">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58D2" w14:textId="1499AEE5" w:rsidR="00984C5F" w:rsidRDefault="00FB56B4" w:rsidP="00AE3A90">
    <w:pPr>
      <w:pStyle w:val="Header"/>
      <w:pBdr>
        <w:bottom w:val="single" w:sz="4" w:space="3" w:color="auto"/>
      </w:pBdr>
      <w:rPr>
        <w:noProof/>
      </w:rPr>
    </w:pPr>
    <w:r>
      <w:rPr>
        <w:noProof/>
      </w:rPr>
      <mc:AlternateContent>
        <mc:Choice Requires="wps">
          <w:drawing>
            <wp:anchor distT="0" distB="0" distL="114300" distR="114300" simplePos="0" relativeHeight="251660288" behindDoc="1" locked="0" layoutInCell="0" allowOverlap="1" wp14:anchorId="27A07296" wp14:editId="4FAC04DA">
              <wp:simplePos x="0" y="0"/>
              <wp:positionH relativeFrom="margin">
                <wp:align>center</wp:align>
              </wp:positionH>
              <wp:positionV relativeFrom="margin">
                <wp:align>center</wp:align>
              </wp:positionV>
              <wp:extent cx="7900670" cy="3155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07296" id="_x0000_t202" coordsize="21600,21600" o:spt="202" path="m,l,21600r21600,l21600,xe">
              <v:stroke joinstyle="miter"/>
              <v:path gradientshapeok="t" o:connecttype="rect"/>
            </v:shapetype>
            <v:shape id="Text Box 7" o:spid="_x0000_s1027" type="#_x0000_t202" style="position:absolute;margin-left:0;margin-top:0;width:622.1pt;height:2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o:lock v:ext="edit" shapetype="t"/>
              <v:textbox style="mso-fit-shape-to-text:t">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r w:rsidR="00984C5F">
      <w:rPr>
        <w:noProof/>
      </w:rPr>
      <w:fldChar w:fldCharType="begin"/>
    </w:r>
    <w:r w:rsidR="00984C5F">
      <w:rPr>
        <w:noProof/>
      </w:rPr>
      <w:instrText xml:space="preserve"> STYLEREF  Title  \* MERGEFORMAT </w:instrText>
    </w:r>
    <w:r w:rsidR="00984C5F">
      <w:rPr>
        <w:noProof/>
      </w:rPr>
      <w:fldChar w:fldCharType="separate"/>
    </w:r>
    <w:r w:rsidR="00697590">
      <w:rPr>
        <w:noProof/>
      </w:rPr>
      <w:t>COPP 4.7 Criminal Law (Mental Impairment) DetaineesPrisonerDetainees</w:t>
    </w:r>
    <w:r w:rsidR="00984C5F">
      <w:rPr>
        <w:noProof/>
      </w:rPr>
      <w:fldChar w:fldCharType="end"/>
    </w:r>
    <w:r w:rsidR="00984C5F">
      <w:rPr>
        <w:noProof/>
      </w:rPr>
      <w:t xml:space="preserve"> v0.3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6670" w14:textId="4350A342" w:rsidR="00984C5F" w:rsidRDefault="00FB56B4">
    <w:pPr>
      <w:pStyle w:val="Header"/>
    </w:pPr>
    <w:r>
      <w:rPr>
        <w:noProof/>
      </w:rPr>
      <mc:AlternateContent>
        <mc:Choice Requires="wps">
          <w:drawing>
            <wp:anchor distT="0" distB="0" distL="114300" distR="114300" simplePos="0" relativeHeight="251657216" behindDoc="0" locked="0" layoutInCell="1" allowOverlap="1" wp14:anchorId="3C71AF5C" wp14:editId="272DF1CA">
              <wp:simplePos x="0" y="0"/>
              <wp:positionH relativeFrom="margin">
                <wp:posOffset>181610</wp:posOffset>
              </wp:positionH>
              <wp:positionV relativeFrom="paragraph">
                <wp:posOffset>220980</wp:posOffset>
              </wp:positionV>
              <wp:extent cx="1647825" cy="296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1AF5C" id="_x0000_t202" coordsize="21600,21600" o:spt="202" path="m,l,21600r21600,l21600,xe">
              <v:stroke joinstyle="miter"/>
              <v:path gradientshapeok="t" o:connecttype="rect"/>
            </v:shapetype>
            <v:shape id="Text Box 6" o:spid="_x0000_s1028"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1FE467D6" wp14:editId="77B950BB">
              <wp:simplePos x="0" y="0"/>
              <wp:positionH relativeFrom="column">
                <wp:posOffset>2543810</wp:posOffset>
              </wp:positionH>
              <wp:positionV relativeFrom="paragraph">
                <wp:posOffset>-17145</wp:posOffset>
              </wp:positionV>
              <wp:extent cx="3971925" cy="5429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F43915" w14:textId="77777777" w:rsidR="00984C5F" w:rsidRDefault="00984C5F"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467D6" id="Text Box 5" o:spid="_x0000_s1029" type="#_x0000_t202" style="position:absolute;margin-left:200.3pt;margin-top:-1.35pt;width:312.7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QHeg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" filled="f" stroked="f" strokeweight=".5pt">
              <v:textbox>
                <w:txbxContent>
                  <w:p w14:paraId="5BF43915" w14:textId="77777777" w:rsidR="00984C5F" w:rsidRDefault="00984C5F" w:rsidP="00B937D8">
                    <w:pPr>
                      <w:pStyle w:val="Publicationtitle"/>
                      <w:rPr>
                        <w:rFonts w:hint="eastAsia"/>
                      </w:rPr>
                    </w:pPr>
                    <w:r>
                      <w:t>Commissioner’s Operating Policy and Procedure (COPP)</w:t>
                    </w:r>
                  </w:p>
                </w:txbxContent>
              </v:textbox>
            </v:shape>
          </w:pict>
        </mc:Fallback>
      </mc:AlternateContent>
    </w:r>
    <w:r w:rsidR="00984C5F">
      <w:rPr>
        <w:noProof/>
        <w:lang w:eastAsia="en-AU"/>
      </w:rPr>
      <w:drawing>
        <wp:anchor distT="0" distB="0" distL="114300" distR="114300" simplePos="0" relativeHeight="251658240" behindDoc="1" locked="0" layoutInCell="1" allowOverlap="1" wp14:anchorId="02C0B9BD" wp14:editId="36A24BD9">
          <wp:simplePos x="0" y="0"/>
          <wp:positionH relativeFrom="page">
            <wp:posOffset>-29210</wp:posOffset>
          </wp:positionH>
          <wp:positionV relativeFrom="page">
            <wp:posOffset>-59055</wp:posOffset>
          </wp:positionV>
          <wp:extent cx="7580630" cy="10719435"/>
          <wp:effectExtent l="0" t="0" r="1270" b="5715"/>
          <wp:wrapNone/>
          <wp:docPr id="639106060" name="Picture 639106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9507" w14:textId="1E7DDBE6" w:rsidR="00984C5F" w:rsidRDefault="00FB56B4">
    <w:pPr>
      <w:pStyle w:val="Header"/>
    </w:pPr>
    <w:r>
      <w:rPr>
        <w:noProof/>
      </w:rPr>
      <mc:AlternateContent>
        <mc:Choice Requires="wps">
          <w:drawing>
            <wp:anchor distT="0" distB="0" distL="114300" distR="114300" simplePos="0" relativeHeight="251654144" behindDoc="1" locked="0" layoutInCell="0" allowOverlap="1" wp14:anchorId="6FAEF2E8" wp14:editId="60270078">
              <wp:simplePos x="0" y="0"/>
              <wp:positionH relativeFrom="margin">
                <wp:align>center</wp:align>
              </wp:positionH>
              <wp:positionV relativeFrom="margin">
                <wp:align>center</wp:align>
              </wp:positionV>
              <wp:extent cx="7900670" cy="3155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EF2E8" id="_x0000_t202" coordsize="21600,21600" o:spt="202" path="m,l,21600r21600,l21600,xe">
              <v:stroke joinstyle="miter"/>
              <v:path gradientshapeok="t" o:connecttype="rect"/>
            </v:shapetype>
            <v:shape id="Text Box 4" o:spid="_x0000_s1030" type="#_x0000_t202" style="position:absolute;margin-left:0;margin-top:0;width:622.1pt;height:24.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o:lock v:ext="edit" shapetype="t"/>
              <v:textbox style="mso-fit-shape-to-text:t">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F451" w14:textId="5686FAE9" w:rsidR="003E5369" w:rsidRDefault="001B1B42" w:rsidP="009975C5">
    <w:pPr>
      <w:pStyle w:val="Header"/>
    </w:pPr>
    <w:r>
      <w:t xml:space="preserve">YDC </w:t>
    </w:r>
    <w:r w:rsidR="00526942" w:rsidRPr="00526942">
      <w:t xml:space="preserve">COPP </w:t>
    </w:r>
    <w:r w:rsidR="00551358">
      <w:t>10.3 Absences</w:t>
    </w:r>
    <w:r w:rsidR="00526942" w:rsidRPr="00526942">
      <w:t xml:space="preserve"> </w:t>
    </w:r>
    <w:r w:rsidR="00804AA0">
      <w:t>v</w:t>
    </w:r>
    <w:r w:rsidR="00551358">
      <w:t>5</w:t>
    </w:r>
    <w:r w:rsidR="00804AA0">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505F" w14:textId="4F45BEDA" w:rsidR="00984C5F" w:rsidRDefault="00FB56B4">
    <w:pPr>
      <w:pStyle w:val="Header"/>
    </w:pPr>
    <w:r>
      <w:rPr>
        <w:noProof/>
      </w:rPr>
      <mc:AlternateContent>
        <mc:Choice Requires="wps">
          <w:drawing>
            <wp:anchor distT="0" distB="0" distL="114300" distR="114300" simplePos="0" relativeHeight="251656192" behindDoc="1" locked="0" layoutInCell="0" allowOverlap="1" wp14:anchorId="47AD0956" wp14:editId="0096B2BA">
              <wp:simplePos x="0" y="0"/>
              <wp:positionH relativeFrom="margin">
                <wp:align>center</wp:align>
              </wp:positionH>
              <wp:positionV relativeFrom="margin">
                <wp:align>center</wp:align>
              </wp:positionV>
              <wp:extent cx="7900670" cy="3155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AD0956" id="_x0000_t202" coordsize="21600,21600" o:spt="202" path="m,l,21600r21600,l21600,xe">
              <v:stroke joinstyle="miter"/>
              <v:path gradientshapeok="t" o:connecttype="rect"/>
            </v:shapetype>
            <v:shape id="Text Box 1" o:spid="_x0000_s1031" type="#_x0000_t202" style="position:absolute;margin-left:0;margin-top:0;width:622.1pt;height:2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E7525"/>
    <w:multiLevelType w:val="hybridMultilevel"/>
    <w:tmpl w:val="D388A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F7FB6"/>
    <w:multiLevelType w:val="hybridMultilevel"/>
    <w:tmpl w:val="553651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5B8113D"/>
    <w:multiLevelType w:val="multilevel"/>
    <w:tmpl w:val="25DCEA4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1F54AB"/>
    <w:multiLevelType w:val="hybridMultilevel"/>
    <w:tmpl w:val="E5C8E94C"/>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2C553E0"/>
    <w:multiLevelType w:val="multilevel"/>
    <w:tmpl w:val="ACF826E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AB2994"/>
    <w:multiLevelType w:val="hybridMultilevel"/>
    <w:tmpl w:val="ABBCF088"/>
    <w:lvl w:ilvl="0" w:tplc="0C090017">
      <w:start w:val="1"/>
      <w:numFmt w:val="lowerLetter"/>
      <w:lvlText w:val="%1)"/>
      <w:lvlJc w:val="left"/>
      <w:pPr>
        <w:ind w:left="1020" w:hanging="360"/>
      </w:pPr>
    </w:lvl>
    <w:lvl w:ilvl="1" w:tplc="0C090019" w:tentative="1">
      <w:start w:val="1"/>
      <w:numFmt w:val="lowerLetter"/>
      <w:lvlText w:val="%2."/>
      <w:lvlJc w:val="left"/>
      <w:pPr>
        <w:ind w:left="1740" w:hanging="360"/>
      </w:pPr>
    </w:lvl>
    <w:lvl w:ilvl="2" w:tplc="0C09001B" w:tentative="1">
      <w:start w:val="1"/>
      <w:numFmt w:val="lowerRoman"/>
      <w:lvlText w:val="%3."/>
      <w:lvlJc w:val="right"/>
      <w:pPr>
        <w:ind w:left="2460" w:hanging="180"/>
      </w:pPr>
    </w:lvl>
    <w:lvl w:ilvl="3" w:tplc="0C09000F" w:tentative="1">
      <w:start w:val="1"/>
      <w:numFmt w:val="decimal"/>
      <w:lvlText w:val="%4."/>
      <w:lvlJc w:val="left"/>
      <w:pPr>
        <w:ind w:left="3180" w:hanging="360"/>
      </w:pPr>
    </w:lvl>
    <w:lvl w:ilvl="4" w:tplc="0C090019" w:tentative="1">
      <w:start w:val="1"/>
      <w:numFmt w:val="lowerLetter"/>
      <w:lvlText w:val="%5."/>
      <w:lvlJc w:val="left"/>
      <w:pPr>
        <w:ind w:left="3900" w:hanging="360"/>
      </w:pPr>
    </w:lvl>
    <w:lvl w:ilvl="5" w:tplc="0C09001B" w:tentative="1">
      <w:start w:val="1"/>
      <w:numFmt w:val="lowerRoman"/>
      <w:lvlText w:val="%6."/>
      <w:lvlJc w:val="right"/>
      <w:pPr>
        <w:ind w:left="4620" w:hanging="180"/>
      </w:pPr>
    </w:lvl>
    <w:lvl w:ilvl="6" w:tplc="0C09000F" w:tentative="1">
      <w:start w:val="1"/>
      <w:numFmt w:val="decimal"/>
      <w:lvlText w:val="%7."/>
      <w:lvlJc w:val="left"/>
      <w:pPr>
        <w:ind w:left="5340" w:hanging="360"/>
      </w:pPr>
    </w:lvl>
    <w:lvl w:ilvl="7" w:tplc="0C090019" w:tentative="1">
      <w:start w:val="1"/>
      <w:numFmt w:val="lowerLetter"/>
      <w:lvlText w:val="%8."/>
      <w:lvlJc w:val="left"/>
      <w:pPr>
        <w:ind w:left="6060" w:hanging="360"/>
      </w:pPr>
    </w:lvl>
    <w:lvl w:ilvl="8" w:tplc="0C09001B" w:tentative="1">
      <w:start w:val="1"/>
      <w:numFmt w:val="lowerRoman"/>
      <w:lvlText w:val="%9."/>
      <w:lvlJc w:val="right"/>
      <w:pPr>
        <w:ind w:left="6780" w:hanging="180"/>
      </w:pPr>
    </w:lvl>
  </w:abstractNum>
  <w:abstractNum w:abstractNumId="7" w15:restartNumberingAfterBreak="0">
    <w:nsid w:val="14C630F9"/>
    <w:multiLevelType w:val="hybridMultilevel"/>
    <w:tmpl w:val="0F5463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BD03A98"/>
    <w:multiLevelType w:val="hybridMultilevel"/>
    <w:tmpl w:val="295E89F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E9E4A5D"/>
    <w:multiLevelType w:val="multilevel"/>
    <w:tmpl w:val="8D2EA130"/>
    <w:lvl w:ilvl="0">
      <w:start w:val="1"/>
      <w:numFmt w:val="decimal"/>
      <w:pStyle w:val="Sectionheading"/>
      <w:lvlText w:val="%1"/>
      <w:lvlJc w:val="left"/>
      <w:pPr>
        <w:tabs>
          <w:tab w:val="num" w:pos="720"/>
        </w:tabs>
        <w:ind w:left="720" w:hanging="720"/>
      </w:pPr>
      <w:rPr>
        <w:rFonts w:hint="default"/>
        <w:sz w:val="40"/>
        <w:szCs w:val="40"/>
      </w:rPr>
    </w:lvl>
    <w:lvl w:ilvl="1">
      <w:start w:val="1"/>
      <w:numFmt w:val="decimal"/>
      <w:pStyle w:val="Subsectionheading"/>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0" w15:restartNumberingAfterBreak="0">
    <w:nsid w:val="1F9A00BD"/>
    <w:multiLevelType w:val="hybridMultilevel"/>
    <w:tmpl w:val="F6D4D31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1"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F525D2"/>
    <w:multiLevelType w:val="hybridMultilevel"/>
    <w:tmpl w:val="37C6F6F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647082"/>
    <w:multiLevelType w:val="hybridMultilevel"/>
    <w:tmpl w:val="FB766A3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2883CA8"/>
    <w:multiLevelType w:val="hybridMultilevel"/>
    <w:tmpl w:val="90548AF2"/>
    <w:lvl w:ilvl="0" w:tplc="0C090001">
      <w:start w:val="1"/>
      <w:numFmt w:val="bullet"/>
      <w:lvlText w:val=""/>
      <w:lvlJc w:val="left"/>
      <w:pPr>
        <w:ind w:left="976" w:hanging="360"/>
      </w:pPr>
      <w:rPr>
        <w:rFonts w:ascii="Symbol" w:hAnsi="Symbol" w:hint="default"/>
      </w:rPr>
    </w:lvl>
    <w:lvl w:ilvl="1" w:tplc="0C090003" w:tentative="1">
      <w:start w:val="1"/>
      <w:numFmt w:val="bullet"/>
      <w:lvlText w:val="o"/>
      <w:lvlJc w:val="left"/>
      <w:pPr>
        <w:ind w:left="1696" w:hanging="360"/>
      </w:pPr>
      <w:rPr>
        <w:rFonts w:ascii="Courier New" w:hAnsi="Courier New" w:cs="Courier New" w:hint="default"/>
      </w:rPr>
    </w:lvl>
    <w:lvl w:ilvl="2" w:tplc="0C090005" w:tentative="1">
      <w:start w:val="1"/>
      <w:numFmt w:val="bullet"/>
      <w:lvlText w:val=""/>
      <w:lvlJc w:val="left"/>
      <w:pPr>
        <w:ind w:left="2416" w:hanging="360"/>
      </w:pPr>
      <w:rPr>
        <w:rFonts w:ascii="Wingdings" w:hAnsi="Wingdings" w:hint="default"/>
      </w:rPr>
    </w:lvl>
    <w:lvl w:ilvl="3" w:tplc="0C090001" w:tentative="1">
      <w:start w:val="1"/>
      <w:numFmt w:val="bullet"/>
      <w:lvlText w:val=""/>
      <w:lvlJc w:val="left"/>
      <w:pPr>
        <w:ind w:left="3136" w:hanging="360"/>
      </w:pPr>
      <w:rPr>
        <w:rFonts w:ascii="Symbol" w:hAnsi="Symbol" w:hint="default"/>
      </w:rPr>
    </w:lvl>
    <w:lvl w:ilvl="4" w:tplc="0C090003" w:tentative="1">
      <w:start w:val="1"/>
      <w:numFmt w:val="bullet"/>
      <w:lvlText w:val="o"/>
      <w:lvlJc w:val="left"/>
      <w:pPr>
        <w:ind w:left="3856" w:hanging="360"/>
      </w:pPr>
      <w:rPr>
        <w:rFonts w:ascii="Courier New" w:hAnsi="Courier New" w:cs="Courier New" w:hint="default"/>
      </w:rPr>
    </w:lvl>
    <w:lvl w:ilvl="5" w:tplc="0C090005" w:tentative="1">
      <w:start w:val="1"/>
      <w:numFmt w:val="bullet"/>
      <w:lvlText w:val=""/>
      <w:lvlJc w:val="left"/>
      <w:pPr>
        <w:ind w:left="4576" w:hanging="360"/>
      </w:pPr>
      <w:rPr>
        <w:rFonts w:ascii="Wingdings" w:hAnsi="Wingdings" w:hint="default"/>
      </w:rPr>
    </w:lvl>
    <w:lvl w:ilvl="6" w:tplc="0C090001" w:tentative="1">
      <w:start w:val="1"/>
      <w:numFmt w:val="bullet"/>
      <w:lvlText w:val=""/>
      <w:lvlJc w:val="left"/>
      <w:pPr>
        <w:ind w:left="5296" w:hanging="360"/>
      </w:pPr>
      <w:rPr>
        <w:rFonts w:ascii="Symbol" w:hAnsi="Symbol" w:hint="default"/>
      </w:rPr>
    </w:lvl>
    <w:lvl w:ilvl="7" w:tplc="0C090003" w:tentative="1">
      <w:start w:val="1"/>
      <w:numFmt w:val="bullet"/>
      <w:lvlText w:val="o"/>
      <w:lvlJc w:val="left"/>
      <w:pPr>
        <w:ind w:left="6016" w:hanging="360"/>
      </w:pPr>
      <w:rPr>
        <w:rFonts w:ascii="Courier New" w:hAnsi="Courier New" w:cs="Courier New" w:hint="default"/>
      </w:rPr>
    </w:lvl>
    <w:lvl w:ilvl="8" w:tplc="0C090005" w:tentative="1">
      <w:start w:val="1"/>
      <w:numFmt w:val="bullet"/>
      <w:lvlText w:val=""/>
      <w:lvlJc w:val="left"/>
      <w:pPr>
        <w:ind w:left="6736" w:hanging="360"/>
      </w:pPr>
      <w:rPr>
        <w:rFonts w:ascii="Wingdings" w:hAnsi="Wingdings" w:hint="default"/>
      </w:rPr>
    </w:lvl>
  </w:abstractNum>
  <w:abstractNum w:abstractNumId="15" w15:restartNumberingAfterBreak="0">
    <w:nsid w:val="33BF542B"/>
    <w:multiLevelType w:val="hybridMultilevel"/>
    <w:tmpl w:val="7FCC3A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17"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18D0496"/>
    <w:multiLevelType w:val="hybridMultilevel"/>
    <w:tmpl w:val="B23E8800"/>
    <w:lvl w:ilvl="0" w:tplc="0C090001">
      <w:start w:val="1"/>
      <w:numFmt w:val="bullet"/>
      <w:lvlText w:val=""/>
      <w:lvlJc w:val="left"/>
      <w:pPr>
        <w:ind w:left="2852" w:hanging="360"/>
      </w:pPr>
      <w:rPr>
        <w:rFonts w:ascii="Symbol" w:hAnsi="Symbol" w:hint="default"/>
      </w:rPr>
    </w:lvl>
    <w:lvl w:ilvl="1" w:tplc="0C090003">
      <w:start w:val="1"/>
      <w:numFmt w:val="bullet"/>
      <w:lvlText w:val="o"/>
      <w:lvlJc w:val="left"/>
      <w:pPr>
        <w:ind w:left="3572" w:hanging="360"/>
      </w:pPr>
      <w:rPr>
        <w:rFonts w:ascii="Courier New" w:hAnsi="Courier New" w:cs="Courier New" w:hint="default"/>
      </w:rPr>
    </w:lvl>
    <w:lvl w:ilvl="2" w:tplc="0C090005">
      <w:start w:val="1"/>
      <w:numFmt w:val="bullet"/>
      <w:lvlText w:val=""/>
      <w:lvlJc w:val="left"/>
      <w:pPr>
        <w:ind w:left="4292" w:hanging="360"/>
      </w:pPr>
      <w:rPr>
        <w:rFonts w:ascii="Wingdings" w:hAnsi="Wingdings" w:hint="default"/>
      </w:rPr>
    </w:lvl>
    <w:lvl w:ilvl="3" w:tplc="0C090001" w:tentative="1">
      <w:start w:val="1"/>
      <w:numFmt w:val="bullet"/>
      <w:lvlText w:val=""/>
      <w:lvlJc w:val="left"/>
      <w:pPr>
        <w:ind w:left="5012" w:hanging="360"/>
      </w:pPr>
      <w:rPr>
        <w:rFonts w:ascii="Symbol" w:hAnsi="Symbol" w:hint="default"/>
      </w:rPr>
    </w:lvl>
    <w:lvl w:ilvl="4" w:tplc="0C090003" w:tentative="1">
      <w:start w:val="1"/>
      <w:numFmt w:val="bullet"/>
      <w:lvlText w:val="o"/>
      <w:lvlJc w:val="left"/>
      <w:pPr>
        <w:ind w:left="5732" w:hanging="360"/>
      </w:pPr>
      <w:rPr>
        <w:rFonts w:ascii="Courier New" w:hAnsi="Courier New" w:cs="Courier New" w:hint="default"/>
      </w:rPr>
    </w:lvl>
    <w:lvl w:ilvl="5" w:tplc="0C090005" w:tentative="1">
      <w:start w:val="1"/>
      <w:numFmt w:val="bullet"/>
      <w:lvlText w:val=""/>
      <w:lvlJc w:val="left"/>
      <w:pPr>
        <w:ind w:left="6452" w:hanging="360"/>
      </w:pPr>
      <w:rPr>
        <w:rFonts w:ascii="Wingdings" w:hAnsi="Wingdings" w:hint="default"/>
      </w:rPr>
    </w:lvl>
    <w:lvl w:ilvl="6" w:tplc="0C090001" w:tentative="1">
      <w:start w:val="1"/>
      <w:numFmt w:val="bullet"/>
      <w:lvlText w:val=""/>
      <w:lvlJc w:val="left"/>
      <w:pPr>
        <w:ind w:left="7172" w:hanging="360"/>
      </w:pPr>
      <w:rPr>
        <w:rFonts w:ascii="Symbol" w:hAnsi="Symbol" w:hint="default"/>
      </w:rPr>
    </w:lvl>
    <w:lvl w:ilvl="7" w:tplc="0C090003" w:tentative="1">
      <w:start w:val="1"/>
      <w:numFmt w:val="bullet"/>
      <w:lvlText w:val="o"/>
      <w:lvlJc w:val="left"/>
      <w:pPr>
        <w:ind w:left="7892" w:hanging="360"/>
      </w:pPr>
      <w:rPr>
        <w:rFonts w:ascii="Courier New" w:hAnsi="Courier New" w:cs="Courier New" w:hint="default"/>
      </w:rPr>
    </w:lvl>
    <w:lvl w:ilvl="8" w:tplc="0C090005" w:tentative="1">
      <w:start w:val="1"/>
      <w:numFmt w:val="bullet"/>
      <w:lvlText w:val=""/>
      <w:lvlJc w:val="left"/>
      <w:pPr>
        <w:ind w:left="8612" w:hanging="360"/>
      </w:pPr>
      <w:rPr>
        <w:rFonts w:ascii="Wingdings" w:hAnsi="Wingdings" w:hint="default"/>
      </w:rPr>
    </w:lvl>
  </w:abstractNum>
  <w:abstractNum w:abstractNumId="19"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20" w15:restartNumberingAfterBreak="0">
    <w:nsid w:val="4970139D"/>
    <w:multiLevelType w:val="hybridMultilevel"/>
    <w:tmpl w:val="2EFCE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B057EDE"/>
    <w:multiLevelType w:val="hybridMultilevel"/>
    <w:tmpl w:val="D2106A76"/>
    <w:lvl w:ilvl="0" w:tplc="0C090017">
      <w:start w:val="1"/>
      <w:numFmt w:val="lowerLetter"/>
      <w:lvlText w:val="%1)"/>
      <w:lvlJc w:val="left"/>
      <w:pPr>
        <w:ind w:left="1290" w:hanging="360"/>
      </w:p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5" w15:restartNumberingAfterBreak="0">
    <w:nsid w:val="6B1C5A94"/>
    <w:multiLevelType w:val="hybridMultilevel"/>
    <w:tmpl w:val="6BAAF4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7"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3E52E3"/>
    <w:multiLevelType w:val="hybridMultilevel"/>
    <w:tmpl w:val="96060B5C"/>
    <w:lvl w:ilvl="0" w:tplc="12A6B1F6">
      <w:start w:val="1"/>
      <w:numFmt w:val="bullet"/>
      <w:pStyle w:val="Lis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66858"/>
    <w:multiLevelType w:val="hybridMultilevel"/>
    <w:tmpl w:val="7F1609C8"/>
    <w:lvl w:ilvl="0" w:tplc="0C090001">
      <w:start w:val="1"/>
      <w:numFmt w:val="bullet"/>
      <w:lvlText w:val=""/>
      <w:lvlJc w:val="left"/>
      <w:pPr>
        <w:ind w:left="3128" w:hanging="360"/>
      </w:pPr>
      <w:rPr>
        <w:rFonts w:ascii="Symbol" w:hAnsi="Symbol" w:hint="default"/>
      </w:rPr>
    </w:lvl>
    <w:lvl w:ilvl="1" w:tplc="0C090003" w:tentative="1">
      <w:start w:val="1"/>
      <w:numFmt w:val="bullet"/>
      <w:lvlText w:val="o"/>
      <w:lvlJc w:val="left"/>
      <w:pPr>
        <w:ind w:left="3848" w:hanging="360"/>
      </w:pPr>
      <w:rPr>
        <w:rFonts w:ascii="Courier New" w:hAnsi="Courier New" w:cs="Courier New" w:hint="default"/>
      </w:rPr>
    </w:lvl>
    <w:lvl w:ilvl="2" w:tplc="0C090005" w:tentative="1">
      <w:start w:val="1"/>
      <w:numFmt w:val="bullet"/>
      <w:lvlText w:val=""/>
      <w:lvlJc w:val="left"/>
      <w:pPr>
        <w:ind w:left="4568" w:hanging="360"/>
      </w:pPr>
      <w:rPr>
        <w:rFonts w:ascii="Wingdings" w:hAnsi="Wingdings" w:hint="default"/>
      </w:rPr>
    </w:lvl>
    <w:lvl w:ilvl="3" w:tplc="0C090001" w:tentative="1">
      <w:start w:val="1"/>
      <w:numFmt w:val="bullet"/>
      <w:lvlText w:val=""/>
      <w:lvlJc w:val="left"/>
      <w:pPr>
        <w:ind w:left="5288" w:hanging="360"/>
      </w:pPr>
      <w:rPr>
        <w:rFonts w:ascii="Symbol" w:hAnsi="Symbol" w:hint="default"/>
      </w:rPr>
    </w:lvl>
    <w:lvl w:ilvl="4" w:tplc="0C090003" w:tentative="1">
      <w:start w:val="1"/>
      <w:numFmt w:val="bullet"/>
      <w:lvlText w:val="o"/>
      <w:lvlJc w:val="left"/>
      <w:pPr>
        <w:ind w:left="6008" w:hanging="360"/>
      </w:pPr>
      <w:rPr>
        <w:rFonts w:ascii="Courier New" w:hAnsi="Courier New" w:cs="Courier New" w:hint="default"/>
      </w:rPr>
    </w:lvl>
    <w:lvl w:ilvl="5" w:tplc="0C090005" w:tentative="1">
      <w:start w:val="1"/>
      <w:numFmt w:val="bullet"/>
      <w:lvlText w:val=""/>
      <w:lvlJc w:val="left"/>
      <w:pPr>
        <w:ind w:left="6728" w:hanging="360"/>
      </w:pPr>
      <w:rPr>
        <w:rFonts w:ascii="Wingdings" w:hAnsi="Wingdings" w:hint="default"/>
      </w:rPr>
    </w:lvl>
    <w:lvl w:ilvl="6" w:tplc="0C090001" w:tentative="1">
      <w:start w:val="1"/>
      <w:numFmt w:val="bullet"/>
      <w:lvlText w:val=""/>
      <w:lvlJc w:val="left"/>
      <w:pPr>
        <w:ind w:left="7448" w:hanging="360"/>
      </w:pPr>
      <w:rPr>
        <w:rFonts w:ascii="Symbol" w:hAnsi="Symbol" w:hint="default"/>
      </w:rPr>
    </w:lvl>
    <w:lvl w:ilvl="7" w:tplc="0C090003" w:tentative="1">
      <w:start w:val="1"/>
      <w:numFmt w:val="bullet"/>
      <w:lvlText w:val="o"/>
      <w:lvlJc w:val="left"/>
      <w:pPr>
        <w:ind w:left="8168" w:hanging="360"/>
      </w:pPr>
      <w:rPr>
        <w:rFonts w:ascii="Courier New" w:hAnsi="Courier New" w:cs="Courier New" w:hint="default"/>
      </w:rPr>
    </w:lvl>
    <w:lvl w:ilvl="8" w:tplc="0C090005" w:tentative="1">
      <w:start w:val="1"/>
      <w:numFmt w:val="bullet"/>
      <w:lvlText w:val=""/>
      <w:lvlJc w:val="left"/>
      <w:pPr>
        <w:ind w:left="8888" w:hanging="360"/>
      </w:pPr>
      <w:rPr>
        <w:rFonts w:ascii="Wingdings" w:hAnsi="Wingdings" w:hint="default"/>
      </w:rPr>
    </w:lvl>
  </w:abstractNum>
  <w:abstractNum w:abstractNumId="31" w15:restartNumberingAfterBreak="0">
    <w:nsid w:val="7B634C6D"/>
    <w:multiLevelType w:val="hybridMultilevel"/>
    <w:tmpl w:val="4DDEC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D6A17D4"/>
    <w:multiLevelType w:val="hybridMultilevel"/>
    <w:tmpl w:val="A40E4C02"/>
    <w:lvl w:ilvl="0" w:tplc="66DC7A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9339915">
    <w:abstractNumId w:val="3"/>
  </w:num>
  <w:num w:numId="2" w16cid:durableId="705329589">
    <w:abstractNumId w:val="0"/>
  </w:num>
  <w:num w:numId="3" w16cid:durableId="1476873761">
    <w:abstractNumId w:val="28"/>
  </w:num>
  <w:num w:numId="4" w16cid:durableId="1920407557">
    <w:abstractNumId w:val="21"/>
  </w:num>
  <w:num w:numId="5" w16cid:durableId="197667482">
    <w:abstractNumId w:val="29"/>
  </w:num>
  <w:num w:numId="6" w16cid:durableId="1085372991">
    <w:abstractNumId w:val="11"/>
  </w:num>
  <w:num w:numId="7" w16cid:durableId="995374914">
    <w:abstractNumId w:val="17"/>
  </w:num>
  <w:num w:numId="8" w16cid:durableId="917322017">
    <w:abstractNumId w:val="19"/>
  </w:num>
  <w:num w:numId="9" w16cid:durableId="1478760095">
    <w:abstractNumId w:val="22"/>
  </w:num>
  <w:num w:numId="10" w16cid:durableId="371152224">
    <w:abstractNumId w:val="26"/>
  </w:num>
  <w:num w:numId="11" w16cid:durableId="1988825569">
    <w:abstractNumId w:val="16"/>
  </w:num>
  <w:num w:numId="12" w16cid:durableId="1199970327">
    <w:abstractNumId w:val="23"/>
  </w:num>
  <w:num w:numId="13" w16cid:durableId="256409074">
    <w:abstractNumId w:val="27"/>
  </w:num>
  <w:num w:numId="14" w16cid:durableId="1172451598">
    <w:abstractNumId w:val="9"/>
  </w:num>
  <w:num w:numId="15" w16cid:durableId="2041347847">
    <w:abstractNumId w:val="32"/>
  </w:num>
  <w:num w:numId="16" w16cid:durableId="621771286">
    <w:abstractNumId w:val="31"/>
  </w:num>
  <w:num w:numId="17" w16cid:durableId="1426805708">
    <w:abstractNumId w:val="30"/>
  </w:num>
  <w:num w:numId="18" w16cid:durableId="2145004143">
    <w:abstractNumId w:val="7"/>
  </w:num>
  <w:num w:numId="19" w16cid:durableId="1525896827">
    <w:abstractNumId w:val="25"/>
  </w:num>
  <w:num w:numId="20" w16cid:durableId="623463430">
    <w:abstractNumId w:val="18"/>
  </w:num>
  <w:num w:numId="21" w16cid:durableId="1918780440">
    <w:abstractNumId w:val="6"/>
  </w:num>
  <w:num w:numId="22" w16cid:durableId="1912277335">
    <w:abstractNumId w:val="5"/>
  </w:num>
  <w:num w:numId="23" w16cid:durableId="786970682">
    <w:abstractNumId w:val="20"/>
  </w:num>
  <w:num w:numId="24" w16cid:durableId="1354842602">
    <w:abstractNumId w:val="1"/>
  </w:num>
  <w:num w:numId="25" w16cid:durableId="866914058">
    <w:abstractNumId w:val="12"/>
  </w:num>
  <w:num w:numId="26" w16cid:durableId="914509926">
    <w:abstractNumId w:val="14"/>
  </w:num>
  <w:num w:numId="27" w16cid:durableId="224921791">
    <w:abstractNumId w:val="13"/>
  </w:num>
  <w:num w:numId="28" w16cid:durableId="1511292159">
    <w:abstractNumId w:val="8"/>
  </w:num>
  <w:num w:numId="29" w16cid:durableId="61953253">
    <w:abstractNumId w:val="10"/>
  </w:num>
  <w:num w:numId="30" w16cid:durableId="7950125">
    <w:abstractNumId w:val="15"/>
  </w:num>
  <w:num w:numId="31" w16cid:durableId="1881673331">
    <w:abstractNumId w:val="4"/>
  </w:num>
  <w:num w:numId="32" w16cid:durableId="406415272">
    <w:abstractNumId w:val="24"/>
  </w:num>
  <w:num w:numId="33" w16cid:durableId="168127522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mfzzFu7jvdxV1KggWlDSZVG9glMuESZDNnjtbxAsZ6FXZXmOWiTL3D00QpnQOmIJGd9Jg/nXNCr3ehcWaMMuw==" w:salt="Zivm1dEIqK7jaAeUylDf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943E49"/>
    <w:rsid w:val="00001A01"/>
    <w:rsid w:val="00002304"/>
    <w:rsid w:val="00002776"/>
    <w:rsid w:val="000029A9"/>
    <w:rsid w:val="000029F0"/>
    <w:rsid w:val="0000486D"/>
    <w:rsid w:val="00004D1C"/>
    <w:rsid w:val="00006F65"/>
    <w:rsid w:val="000072B5"/>
    <w:rsid w:val="00007752"/>
    <w:rsid w:val="00007AA2"/>
    <w:rsid w:val="00010C97"/>
    <w:rsid w:val="00012001"/>
    <w:rsid w:val="00016177"/>
    <w:rsid w:val="0001682F"/>
    <w:rsid w:val="00016909"/>
    <w:rsid w:val="000177C0"/>
    <w:rsid w:val="00017D07"/>
    <w:rsid w:val="00020190"/>
    <w:rsid w:val="00021283"/>
    <w:rsid w:val="00024086"/>
    <w:rsid w:val="00024186"/>
    <w:rsid w:val="0002719B"/>
    <w:rsid w:val="00027E36"/>
    <w:rsid w:val="00030985"/>
    <w:rsid w:val="00033C94"/>
    <w:rsid w:val="00034382"/>
    <w:rsid w:val="00034A16"/>
    <w:rsid w:val="00034ED8"/>
    <w:rsid w:val="00034F20"/>
    <w:rsid w:val="00035914"/>
    <w:rsid w:val="0003596F"/>
    <w:rsid w:val="00035C0A"/>
    <w:rsid w:val="00040C41"/>
    <w:rsid w:val="00040C8A"/>
    <w:rsid w:val="00041694"/>
    <w:rsid w:val="00042AA7"/>
    <w:rsid w:val="00042B9A"/>
    <w:rsid w:val="00043CB8"/>
    <w:rsid w:val="00044517"/>
    <w:rsid w:val="00044E88"/>
    <w:rsid w:val="00045176"/>
    <w:rsid w:val="000452B5"/>
    <w:rsid w:val="00045408"/>
    <w:rsid w:val="00045F51"/>
    <w:rsid w:val="0004637E"/>
    <w:rsid w:val="000479A9"/>
    <w:rsid w:val="00050C47"/>
    <w:rsid w:val="00051A30"/>
    <w:rsid w:val="00051C78"/>
    <w:rsid w:val="000530C0"/>
    <w:rsid w:val="0005621E"/>
    <w:rsid w:val="0005638D"/>
    <w:rsid w:val="000568A4"/>
    <w:rsid w:val="00057D3D"/>
    <w:rsid w:val="00060F76"/>
    <w:rsid w:val="0006173B"/>
    <w:rsid w:val="00061C96"/>
    <w:rsid w:val="00062AF2"/>
    <w:rsid w:val="00062E4B"/>
    <w:rsid w:val="0006347E"/>
    <w:rsid w:val="00064437"/>
    <w:rsid w:val="00065F61"/>
    <w:rsid w:val="00066ABC"/>
    <w:rsid w:val="00067B71"/>
    <w:rsid w:val="00067BD5"/>
    <w:rsid w:val="000705EB"/>
    <w:rsid w:val="00070612"/>
    <w:rsid w:val="00070F23"/>
    <w:rsid w:val="000741D6"/>
    <w:rsid w:val="000755EE"/>
    <w:rsid w:val="00076290"/>
    <w:rsid w:val="000763C0"/>
    <w:rsid w:val="00076A15"/>
    <w:rsid w:val="00081F60"/>
    <w:rsid w:val="00083125"/>
    <w:rsid w:val="000833E1"/>
    <w:rsid w:val="0008380E"/>
    <w:rsid w:val="00083BD3"/>
    <w:rsid w:val="0008443C"/>
    <w:rsid w:val="000849DC"/>
    <w:rsid w:val="00084DE9"/>
    <w:rsid w:val="000853D6"/>
    <w:rsid w:val="00085BDB"/>
    <w:rsid w:val="00085F4D"/>
    <w:rsid w:val="000865C1"/>
    <w:rsid w:val="0008680F"/>
    <w:rsid w:val="00087851"/>
    <w:rsid w:val="00091099"/>
    <w:rsid w:val="00091A31"/>
    <w:rsid w:val="000925A5"/>
    <w:rsid w:val="00093645"/>
    <w:rsid w:val="00093B1E"/>
    <w:rsid w:val="00093F09"/>
    <w:rsid w:val="0009417B"/>
    <w:rsid w:val="00094DF0"/>
    <w:rsid w:val="00095C6E"/>
    <w:rsid w:val="00095CB7"/>
    <w:rsid w:val="000962A8"/>
    <w:rsid w:val="000A013B"/>
    <w:rsid w:val="000A0CCC"/>
    <w:rsid w:val="000A1F8E"/>
    <w:rsid w:val="000A24FC"/>
    <w:rsid w:val="000A2D97"/>
    <w:rsid w:val="000A6879"/>
    <w:rsid w:val="000B0AC8"/>
    <w:rsid w:val="000B1521"/>
    <w:rsid w:val="000B1D54"/>
    <w:rsid w:val="000B1E6D"/>
    <w:rsid w:val="000B2EBE"/>
    <w:rsid w:val="000B302B"/>
    <w:rsid w:val="000B454C"/>
    <w:rsid w:val="000B5B8F"/>
    <w:rsid w:val="000B6320"/>
    <w:rsid w:val="000B7D05"/>
    <w:rsid w:val="000C0144"/>
    <w:rsid w:val="000C26C6"/>
    <w:rsid w:val="000C481C"/>
    <w:rsid w:val="000C6C38"/>
    <w:rsid w:val="000C75FD"/>
    <w:rsid w:val="000C7D56"/>
    <w:rsid w:val="000D008C"/>
    <w:rsid w:val="000D0361"/>
    <w:rsid w:val="000D0E06"/>
    <w:rsid w:val="000D1E85"/>
    <w:rsid w:val="000D2CBD"/>
    <w:rsid w:val="000D3D62"/>
    <w:rsid w:val="000D4248"/>
    <w:rsid w:val="000D4F44"/>
    <w:rsid w:val="000D513F"/>
    <w:rsid w:val="000D69A3"/>
    <w:rsid w:val="000D6F46"/>
    <w:rsid w:val="000D70DD"/>
    <w:rsid w:val="000D7126"/>
    <w:rsid w:val="000D7D9D"/>
    <w:rsid w:val="000E093B"/>
    <w:rsid w:val="000E144C"/>
    <w:rsid w:val="000E1C65"/>
    <w:rsid w:val="000E2F6B"/>
    <w:rsid w:val="000E3FCC"/>
    <w:rsid w:val="000E4251"/>
    <w:rsid w:val="000E47CF"/>
    <w:rsid w:val="000E4C12"/>
    <w:rsid w:val="000E5AF8"/>
    <w:rsid w:val="000E5E7C"/>
    <w:rsid w:val="000E60C6"/>
    <w:rsid w:val="000E6D18"/>
    <w:rsid w:val="000F0763"/>
    <w:rsid w:val="000F16B2"/>
    <w:rsid w:val="000F22C0"/>
    <w:rsid w:val="000F266E"/>
    <w:rsid w:val="000F3C49"/>
    <w:rsid w:val="000F46FE"/>
    <w:rsid w:val="000F4E49"/>
    <w:rsid w:val="000F4EDC"/>
    <w:rsid w:val="000F5E2E"/>
    <w:rsid w:val="000F5E78"/>
    <w:rsid w:val="000F6C18"/>
    <w:rsid w:val="000F6EE9"/>
    <w:rsid w:val="000F71E4"/>
    <w:rsid w:val="000F7531"/>
    <w:rsid w:val="000F7F96"/>
    <w:rsid w:val="00100577"/>
    <w:rsid w:val="001035D6"/>
    <w:rsid w:val="00103A3E"/>
    <w:rsid w:val="0011074A"/>
    <w:rsid w:val="0011109D"/>
    <w:rsid w:val="001116F6"/>
    <w:rsid w:val="00112DCC"/>
    <w:rsid w:val="00113CC0"/>
    <w:rsid w:val="00114291"/>
    <w:rsid w:val="00114BAD"/>
    <w:rsid w:val="0011573A"/>
    <w:rsid w:val="001158E9"/>
    <w:rsid w:val="0011678F"/>
    <w:rsid w:val="00117C90"/>
    <w:rsid w:val="0012023E"/>
    <w:rsid w:val="001211AD"/>
    <w:rsid w:val="00121549"/>
    <w:rsid w:val="00122217"/>
    <w:rsid w:val="001222EE"/>
    <w:rsid w:val="00122445"/>
    <w:rsid w:val="00124E4A"/>
    <w:rsid w:val="00126611"/>
    <w:rsid w:val="001268C8"/>
    <w:rsid w:val="00126F23"/>
    <w:rsid w:val="001308AE"/>
    <w:rsid w:val="00131037"/>
    <w:rsid w:val="00131743"/>
    <w:rsid w:val="00133457"/>
    <w:rsid w:val="0013419A"/>
    <w:rsid w:val="00136672"/>
    <w:rsid w:val="0014096B"/>
    <w:rsid w:val="00140DB3"/>
    <w:rsid w:val="00141A79"/>
    <w:rsid w:val="00142726"/>
    <w:rsid w:val="001428A8"/>
    <w:rsid w:val="00142F8B"/>
    <w:rsid w:val="00142FF8"/>
    <w:rsid w:val="001449CF"/>
    <w:rsid w:val="00144A1B"/>
    <w:rsid w:val="001463C1"/>
    <w:rsid w:val="00146739"/>
    <w:rsid w:val="00147375"/>
    <w:rsid w:val="00150099"/>
    <w:rsid w:val="00150562"/>
    <w:rsid w:val="00150706"/>
    <w:rsid w:val="00150AB4"/>
    <w:rsid w:val="00151612"/>
    <w:rsid w:val="00151B2A"/>
    <w:rsid w:val="00152C13"/>
    <w:rsid w:val="0015346E"/>
    <w:rsid w:val="001544AD"/>
    <w:rsid w:val="00154810"/>
    <w:rsid w:val="00155864"/>
    <w:rsid w:val="0015630C"/>
    <w:rsid w:val="001563A3"/>
    <w:rsid w:val="00156673"/>
    <w:rsid w:val="00156A92"/>
    <w:rsid w:val="001604CA"/>
    <w:rsid w:val="001605C0"/>
    <w:rsid w:val="00160DD0"/>
    <w:rsid w:val="001625A3"/>
    <w:rsid w:val="001636E8"/>
    <w:rsid w:val="00163E9E"/>
    <w:rsid w:val="0016537C"/>
    <w:rsid w:val="0016610C"/>
    <w:rsid w:val="00166878"/>
    <w:rsid w:val="00167161"/>
    <w:rsid w:val="0016765F"/>
    <w:rsid w:val="00167A9A"/>
    <w:rsid w:val="00167D49"/>
    <w:rsid w:val="0017003B"/>
    <w:rsid w:val="001700CE"/>
    <w:rsid w:val="001717A2"/>
    <w:rsid w:val="001723FC"/>
    <w:rsid w:val="00173B63"/>
    <w:rsid w:val="00173FB3"/>
    <w:rsid w:val="001757E8"/>
    <w:rsid w:val="001763FA"/>
    <w:rsid w:val="00176B40"/>
    <w:rsid w:val="00177107"/>
    <w:rsid w:val="00177CAA"/>
    <w:rsid w:val="00177F0D"/>
    <w:rsid w:val="00180E5E"/>
    <w:rsid w:val="00180ECF"/>
    <w:rsid w:val="0018122C"/>
    <w:rsid w:val="00181AB7"/>
    <w:rsid w:val="00183371"/>
    <w:rsid w:val="001838B2"/>
    <w:rsid w:val="00183BBC"/>
    <w:rsid w:val="00184351"/>
    <w:rsid w:val="001855F9"/>
    <w:rsid w:val="0018674E"/>
    <w:rsid w:val="001876BC"/>
    <w:rsid w:val="00187983"/>
    <w:rsid w:val="00187C17"/>
    <w:rsid w:val="0019000C"/>
    <w:rsid w:val="0019076E"/>
    <w:rsid w:val="00190E17"/>
    <w:rsid w:val="00191176"/>
    <w:rsid w:val="00192065"/>
    <w:rsid w:val="001926D9"/>
    <w:rsid w:val="00193588"/>
    <w:rsid w:val="001935B0"/>
    <w:rsid w:val="00193880"/>
    <w:rsid w:val="00193BBF"/>
    <w:rsid w:val="00195C8E"/>
    <w:rsid w:val="00196330"/>
    <w:rsid w:val="001979FC"/>
    <w:rsid w:val="001A2556"/>
    <w:rsid w:val="001A2DC5"/>
    <w:rsid w:val="001A4BA9"/>
    <w:rsid w:val="001A565B"/>
    <w:rsid w:val="001A5718"/>
    <w:rsid w:val="001A5867"/>
    <w:rsid w:val="001A6102"/>
    <w:rsid w:val="001A6164"/>
    <w:rsid w:val="001A636C"/>
    <w:rsid w:val="001A7275"/>
    <w:rsid w:val="001B125D"/>
    <w:rsid w:val="001B1B42"/>
    <w:rsid w:val="001B1CF6"/>
    <w:rsid w:val="001B3306"/>
    <w:rsid w:val="001B5BF4"/>
    <w:rsid w:val="001B6785"/>
    <w:rsid w:val="001B7456"/>
    <w:rsid w:val="001B747E"/>
    <w:rsid w:val="001C0520"/>
    <w:rsid w:val="001C174F"/>
    <w:rsid w:val="001C3715"/>
    <w:rsid w:val="001C3844"/>
    <w:rsid w:val="001C3B4F"/>
    <w:rsid w:val="001C4044"/>
    <w:rsid w:val="001C4927"/>
    <w:rsid w:val="001C591F"/>
    <w:rsid w:val="001C5B3A"/>
    <w:rsid w:val="001C5BDD"/>
    <w:rsid w:val="001C6422"/>
    <w:rsid w:val="001D0B0F"/>
    <w:rsid w:val="001D100D"/>
    <w:rsid w:val="001D1162"/>
    <w:rsid w:val="001D1859"/>
    <w:rsid w:val="001D1C9B"/>
    <w:rsid w:val="001D2614"/>
    <w:rsid w:val="001D3731"/>
    <w:rsid w:val="001D71EB"/>
    <w:rsid w:val="001D7F87"/>
    <w:rsid w:val="001E0D37"/>
    <w:rsid w:val="001E222E"/>
    <w:rsid w:val="001E326F"/>
    <w:rsid w:val="001E359A"/>
    <w:rsid w:val="001E3DF6"/>
    <w:rsid w:val="001E4D9C"/>
    <w:rsid w:val="001E6643"/>
    <w:rsid w:val="001E705A"/>
    <w:rsid w:val="001E7E13"/>
    <w:rsid w:val="001F0BE0"/>
    <w:rsid w:val="001F1020"/>
    <w:rsid w:val="001F1C58"/>
    <w:rsid w:val="001F2BA5"/>
    <w:rsid w:val="001F2E89"/>
    <w:rsid w:val="001F50B2"/>
    <w:rsid w:val="001F5B43"/>
    <w:rsid w:val="001F5D9D"/>
    <w:rsid w:val="001F65F4"/>
    <w:rsid w:val="002004BF"/>
    <w:rsid w:val="00201115"/>
    <w:rsid w:val="0020131A"/>
    <w:rsid w:val="002026BD"/>
    <w:rsid w:val="0020319C"/>
    <w:rsid w:val="002032BF"/>
    <w:rsid w:val="002043CE"/>
    <w:rsid w:val="00204F80"/>
    <w:rsid w:val="002052DB"/>
    <w:rsid w:val="00205C05"/>
    <w:rsid w:val="00205DF8"/>
    <w:rsid w:val="00206050"/>
    <w:rsid w:val="002072F8"/>
    <w:rsid w:val="00207F35"/>
    <w:rsid w:val="002112F3"/>
    <w:rsid w:val="002123A3"/>
    <w:rsid w:val="00212DC3"/>
    <w:rsid w:val="0021320A"/>
    <w:rsid w:val="00213E15"/>
    <w:rsid w:val="00213F22"/>
    <w:rsid w:val="0021578E"/>
    <w:rsid w:val="00215C4F"/>
    <w:rsid w:val="00215FF9"/>
    <w:rsid w:val="002178FA"/>
    <w:rsid w:val="00220042"/>
    <w:rsid w:val="0022024E"/>
    <w:rsid w:val="00220B5C"/>
    <w:rsid w:val="00221218"/>
    <w:rsid w:val="00221EB6"/>
    <w:rsid w:val="00222D27"/>
    <w:rsid w:val="00226B23"/>
    <w:rsid w:val="002273AF"/>
    <w:rsid w:val="00227F9E"/>
    <w:rsid w:val="002300A9"/>
    <w:rsid w:val="002316E0"/>
    <w:rsid w:val="00231C10"/>
    <w:rsid w:val="00232469"/>
    <w:rsid w:val="00232D3C"/>
    <w:rsid w:val="0023363C"/>
    <w:rsid w:val="002347D5"/>
    <w:rsid w:val="00234A38"/>
    <w:rsid w:val="00235D35"/>
    <w:rsid w:val="00236183"/>
    <w:rsid w:val="00236D6F"/>
    <w:rsid w:val="00236FF5"/>
    <w:rsid w:val="002370D0"/>
    <w:rsid w:val="002414FD"/>
    <w:rsid w:val="00241D3F"/>
    <w:rsid w:val="0024246E"/>
    <w:rsid w:val="0024265D"/>
    <w:rsid w:val="00242CD2"/>
    <w:rsid w:val="00242DD1"/>
    <w:rsid w:val="00244EE8"/>
    <w:rsid w:val="002457AA"/>
    <w:rsid w:val="00245869"/>
    <w:rsid w:val="00246BA8"/>
    <w:rsid w:val="00247887"/>
    <w:rsid w:val="00250052"/>
    <w:rsid w:val="00250C11"/>
    <w:rsid w:val="00250C62"/>
    <w:rsid w:val="002532AF"/>
    <w:rsid w:val="00253AC3"/>
    <w:rsid w:val="00253B76"/>
    <w:rsid w:val="00254316"/>
    <w:rsid w:val="0025563A"/>
    <w:rsid w:val="00257280"/>
    <w:rsid w:val="00260020"/>
    <w:rsid w:val="0026083F"/>
    <w:rsid w:val="0026095E"/>
    <w:rsid w:val="00260A4B"/>
    <w:rsid w:val="0026125B"/>
    <w:rsid w:val="00261697"/>
    <w:rsid w:val="00262A45"/>
    <w:rsid w:val="002638F7"/>
    <w:rsid w:val="00263C93"/>
    <w:rsid w:val="00263D0E"/>
    <w:rsid w:val="002702C4"/>
    <w:rsid w:val="002705C4"/>
    <w:rsid w:val="002743A9"/>
    <w:rsid w:val="0027473C"/>
    <w:rsid w:val="0027609B"/>
    <w:rsid w:val="002760A0"/>
    <w:rsid w:val="002765B1"/>
    <w:rsid w:val="00277E83"/>
    <w:rsid w:val="00280B45"/>
    <w:rsid w:val="00280FE0"/>
    <w:rsid w:val="00281B57"/>
    <w:rsid w:val="00281D62"/>
    <w:rsid w:val="00282617"/>
    <w:rsid w:val="00282C2B"/>
    <w:rsid w:val="00283725"/>
    <w:rsid w:val="00284844"/>
    <w:rsid w:val="00285067"/>
    <w:rsid w:val="002856A7"/>
    <w:rsid w:val="00285795"/>
    <w:rsid w:val="00286136"/>
    <w:rsid w:val="00291906"/>
    <w:rsid w:val="0029255A"/>
    <w:rsid w:val="00292CF7"/>
    <w:rsid w:val="00293EC1"/>
    <w:rsid w:val="00293FCC"/>
    <w:rsid w:val="00294E22"/>
    <w:rsid w:val="00295673"/>
    <w:rsid w:val="00295EE5"/>
    <w:rsid w:val="00296A8F"/>
    <w:rsid w:val="00296DF6"/>
    <w:rsid w:val="002977C8"/>
    <w:rsid w:val="00297DD0"/>
    <w:rsid w:val="00297DE6"/>
    <w:rsid w:val="00297E7B"/>
    <w:rsid w:val="002A261A"/>
    <w:rsid w:val="002A2A6F"/>
    <w:rsid w:val="002A2B4F"/>
    <w:rsid w:val="002A2DF8"/>
    <w:rsid w:val="002A3776"/>
    <w:rsid w:val="002A46BF"/>
    <w:rsid w:val="002A6439"/>
    <w:rsid w:val="002A6A3F"/>
    <w:rsid w:val="002A7835"/>
    <w:rsid w:val="002B160A"/>
    <w:rsid w:val="002B3B8D"/>
    <w:rsid w:val="002B4988"/>
    <w:rsid w:val="002B4F85"/>
    <w:rsid w:val="002C092D"/>
    <w:rsid w:val="002C1965"/>
    <w:rsid w:val="002C1C8D"/>
    <w:rsid w:val="002C3233"/>
    <w:rsid w:val="002C589C"/>
    <w:rsid w:val="002C62B9"/>
    <w:rsid w:val="002C67BC"/>
    <w:rsid w:val="002C6BF9"/>
    <w:rsid w:val="002C71B9"/>
    <w:rsid w:val="002C71F3"/>
    <w:rsid w:val="002D16A8"/>
    <w:rsid w:val="002D1848"/>
    <w:rsid w:val="002D2226"/>
    <w:rsid w:val="002D3002"/>
    <w:rsid w:val="002D36A4"/>
    <w:rsid w:val="002D525C"/>
    <w:rsid w:val="002D5AF1"/>
    <w:rsid w:val="002D64DC"/>
    <w:rsid w:val="002D7E3C"/>
    <w:rsid w:val="002E03C1"/>
    <w:rsid w:val="002E06C8"/>
    <w:rsid w:val="002E1735"/>
    <w:rsid w:val="002E1902"/>
    <w:rsid w:val="002E298A"/>
    <w:rsid w:val="002E33B7"/>
    <w:rsid w:val="002E33E9"/>
    <w:rsid w:val="002E3745"/>
    <w:rsid w:val="002E3761"/>
    <w:rsid w:val="002E3E3E"/>
    <w:rsid w:val="002E5756"/>
    <w:rsid w:val="002E6C51"/>
    <w:rsid w:val="002E6F7B"/>
    <w:rsid w:val="002F008E"/>
    <w:rsid w:val="002F228E"/>
    <w:rsid w:val="002F29E0"/>
    <w:rsid w:val="002F33C1"/>
    <w:rsid w:val="002F38CE"/>
    <w:rsid w:val="002F5265"/>
    <w:rsid w:val="002F5372"/>
    <w:rsid w:val="002F59D8"/>
    <w:rsid w:val="002F65C4"/>
    <w:rsid w:val="002F676C"/>
    <w:rsid w:val="002F68AE"/>
    <w:rsid w:val="002F69D7"/>
    <w:rsid w:val="00300D12"/>
    <w:rsid w:val="00302144"/>
    <w:rsid w:val="00303101"/>
    <w:rsid w:val="003042F2"/>
    <w:rsid w:val="0030444D"/>
    <w:rsid w:val="0030446D"/>
    <w:rsid w:val="00304D7D"/>
    <w:rsid w:val="00306456"/>
    <w:rsid w:val="003066A7"/>
    <w:rsid w:val="0030682A"/>
    <w:rsid w:val="00306CC6"/>
    <w:rsid w:val="00307018"/>
    <w:rsid w:val="00307964"/>
    <w:rsid w:val="0031129E"/>
    <w:rsid w:val="00312757"/>
    <w:rsid w:val="00314241"/>
    <w:rsid w:val="00316ACC"/>
    <w:rsid w:val="00316D78"/>
    <w:rsid w:val="00316F99"/>
    <w:rsid w:val="00317323"/>
    <w:rsid w:val="00317F2D"/>
    <w:rsid w:val="00321086"/>
    <w:rsid w:val="003214E4"/>
    <w:rsid w:val="003215A0"/>
    <w:rsid w:val="003234F6"/>
    <w:rsid w:val="00323703"/>
    <w:rsid w:val="003253E2"/>
    <w:rsid w:val="0032582C"/>
    <w:rsid w:val="00325BC8"/>
    <w:rsid w:val="00326A09"/>
    <w:rsid w:val="00327FB3"/>
    <w:rsid w:val="00327FD5"/>
    <w:rsid w:val="00330307"/>
    <w:rsid w:val="00330FFF"/>
    <w:rsid w:val="00332D1B"/>
    <w:rsid w:val="00333E13"/>
    <w:rsid w:val="003351B9"/>
    <w:rsid w:val="00335D18"/>
    <w:rsid w:val="003360CB"/>
    <w:rsid w:val="00336DD3"/>
    <w:rsid w:val="00336F99"/>
    <w:rsid w:val="00337D71"/>
    <w:rsid w:val="0034170D"/>
    <w:rsid w:val="0034287B"/>
    <w:rsid w:val="00342963"/>
    <w:rsid w:val="003429DC"/>
    <w:rsid w:val="00345B83"/>
    <w:rsid w:val="003479E5"/>
    <w:rsid w:val="00347A19"/>
    <w:rsid w:val="00350DD2"/>
    <w:rsid w:val="003511C6"/>
    <w:rsid w:val="00356B04"/>
    <w:rsid w:val="00357B09"/>
    <w:rsid w:val="0036006D"/>
    <w:rsid w:val="00360F18"/>
    <w:rsid w:val="00361710"/>
    <w:rsid w:val="00361A04"/>
    <w:rsid w:val="00361B33"/>
    <w:rsid w:val="0036277A"/>
    <w:rsid w:val="00362C1C"/>
    <w:rsid w:val="00363367"/>
    <w:rsid w:val="003633A3"/>
    <w:rsid w:val="00363534"/>
    <w:rsid w:val="00364437"/>
    <w:rsid w:val="00364464"/>
    <w:rsid w:val="00366105"/>
    <w:rsid w:val="00371225"/>
    <w:rsid w:val="00371F81"/>
    <w:rsid w:val="00372135"/>
    <w:rsid w:val="00372697"/>
    <w:rsid w:val="00374D48"/>
    <w:rsid w:val="003750A7"/>
    <w:rsid w:val="00375142"/>
    <w:rsid w:val="003754DC"/>
    <w:rsid w:val="00375CA9"/>
    <w:rsid w:val="00376429"/>
    <w:rsid w:val="003771FB"/>
    <w:rsid w:val="00377430"/>
    <w:rsid w:val="00380258"/>
    <w:rsid w:val="003807AB"/>
    <w:rsid w:val="00380E85"/>
    <w:rsid w:val="00381BA9"/>
    <w:rsid w:val="00381ECD"/>
    <w:rsid w:val="00382ECB"/>
    <w:rsid w:val="00383A75"/>
    <w:rsid w:val="00383CF7"/>
    <w:rsid w:val="00385026"/>
    <w:rsid w:val="00385A1B"/>
    <w:rsid w:val="00386ADB"/>
    <w:rsid w:val="0038760F"/>
    <w:rsid w:val="003907F5"/>
    <w:rsid w:val="00392618"/>
    <w:rsid w:val="00392EA4"/>
    <w:rsid w:val="00392FBD"/>
    <w:rsid w:val="00393187"/>
    <w:rsid w:val="003936F1"/>
    <w:rsid w:val="00394E38"/>
    <w:rsid w:val="0039574C"/>
    <w:rsid w:val="00395913"/>
    <w:rsid w:val="003A0280"/>
    <w:rsid w:val="003A1BDC"/>
    <w:rsid w:val="003A1D91"/>
    <w:rsid w:val="003A2B4E"/>
    <w:rsid w:val="003A35D2"/>
    <w:rsid w:val="003A3E52"/>
    <w:rsid w:val="003A5A2A"/>
    <w:rsid w:val="003A5D3C"/>
    <w:rsid w:val="003A602E"/>
    <w:rsid w:val="003A68B8"/>
    <w:rsid w:val="003A6C5B"/>
    <w:rsid w:val="003A7940"/>
    <w:rsid w:val="003B0A39"/>
    <w:rsid w:val="003B3AF4"/>
    <w:rsid w:val="003B5CA0"/>
    <w:rsid w:val="003B6425"/>
    <w:rsid w:val="003B7859"/>
    <w:rsid w:val="003B7F1E"/>
    <w:rsid w:val="003C1B90"/>
    <w:rsid w:val="003C1CA4"/>
    <w:rsid w:val="003C22A1"/>
    <w:rsid w:val="003C390A"/>
    <w:rsid w:val="003C4620"/>
    <w:rsid w:val="003C4BAE"/>
    <w:rsid w:val="003C6D62"/>
    <w:rsid w:val="003D0654"/>
    <w:rsid w:val="003D0C8B"/>
    <w:rsid w:val="003D228A"/>
    <w:rsid w:val="003D45BF"/>
    <w:rsid w:val="003D5245"/>
    <w:rsid w:val="003D6595"/>
    <w:rsid w:val="003D708E"/>
    <w:rsid w:val="003D7B4A"/>
    <w:rsid w:val="003E061B"/>
    <w:rsid w:val="003E0AFE"/>
    <w:rsid w:val="003E2179"/>
    <w:rsid w:val="003E26E0"/>
    <w:rsid w:val="003E2C25"/>
    <w:rsid w:val="003E3966"/>
    <w:rsid w:val="003E3FFB"/>
    <w:rsid w:val="003E5369"/>
    <w:rsid w:val="003E6014"/>
    <w:rsid w:val="003E6CE1"/>
    <w:rsid w:val="003E7C5D"/>
    <w:rsid w:val="003F00A5"/>
    <w:rsid w:val="003F30E1"/>
    <w:rsid w:val="003F3245"/>
    <w:rsid w:val="003F3880"/>
    <w:rsid w:val="003F416B"/>
    <w:rsid w:val="003F53B0"/>
    <w:rsid w:val="003F62B4"/>
    <w:rsid w:val="003F6782"/>
    <w:rsid w:val="00400CAE"/>
    <w:rsid w:val="00400DF5"/>
    <w:rsid w:val="004012F3"/>
    <w:rsid w:val="004018D4"/>
    <w:rsid w:val="00402A67"/>
    <w:rsid w:val="004033A4"/>
    <w:rsid w:val="00403FC7"/>
    <w:rsid w:val="0040417B"/>
    <w:rsid w:val="00406EC3"/>
    <w:rsid w:val="004070ED"/>
    <w:rsid w:val="0040796F"/>
    <w:rsid w:val="00410777"/>
    <w:rsid w:val="004130EC"/>
    <w:rsid w:val="00413C2A"/>
    <w:rsid w:val="00413D4B"/>
    <w:rsid w:val="004149CA"/>
    <w:rsid w:val="0041550A"/>
    <w:rsid w:val="00415D19"/>
    <w:rsid w:val="00416559"/>
    <w:rsid w:val="004169A7"/>
    <w:rsid w:val="00417148"/>
    <w:rsid w:val="00421C23"/>
    <w:rsid w:val="00421DE6"/>
    <w:rsid w:val="00423D58"/>
    <w:rsid w:val="00425BF4"/>
    <w:rsid w:val="00426D90"/>
    <w:rsid w:val="00426F2D"/>
    <w:rsid w:val="004303E3"/>
    <w:rsid w:val="004312A2"/>
    <w:rsid w:val="00432AD3"/>
    <w:rsid w:val="00432F04"/>
    <w:rsid w:val="00433C05"/>
    <w:rsid w:val="00433C9F"/>
    <w:rsid w:val="00433CCF"/>
    <w:rsid w:val="0043547C"/>
    <w:rsid w:val="00435500"/>
    <w:rsid w:val="004356EB"/>
    <w:rsid w:val="00435889"/>
    <w:rsid w:val="00435AA3"/>
    <w:rsid w:val="00436503"/>
    <w:rsid w:val="00436791"/>
    <w:rsid w:val="00437471"/>
    <w:rsid w:val="00440F77"/>
    <w:rsid w:val="004417AC"/>
    <w:rsid w:val="004420C9"/>
    <w:rsid w:val="0044314B"/>
    <w:rsid w:val="00444EFC"/>
    <w:rsid w:val="0044517D"/>
    <w:rsid w:val="00445383"/>
    <w:rsid w:val="004454AF"/>
    <w:rsid w:val="004458E5"/>
    <w:rsid w:val="00445B68"/>
    <w:rsid w:val="0044636E"/>
    <w:rsid w:val="004466E7"/>
    <w:rsid w:val="004467AF"/>
    <w:rsid w:val="00446E2C"/>
    <w:rsid w:val="004478FC"/>
    <w:rsid w:val="00447ED3"/>
    <w:rsid w:val="0045118D"/>
    <w:rsid w:val="00451CDC"/>
    <w:rsid w:val="00451FDE"/>
    <w:rsid w:val="00452326"/>
    <w:rsid w:val="00453168"/>
    <w:rsid w:val="00453B66"/>
    <w:rsid w:val="00455E08"/>
    <w:rsid w:val="00457598"/>
    <w:rsid w:val="00457BF7"/>
    <w:rsid w:val="00460598"/>
    <w:rsid w:val="004618F1"/>
    <w:rsid w:val="004633C2"/>
    <w:rsid w:val="004647AA"/>
    <w:rsid w:val="00464E72"/>
    <w:rsid w:val="004654A7"/>
    <w:rsid w:val="0046560C"/>
    <w:rsid w:val="00466B97"/>
    <w:rsid w:val="00467465"/>
    <w:rsid w:val="00467B5E"/>
    <w:rsid w:val="00470821"/>
    <w:rsid w:val="00470B95"/>
    <w:rsid w:val="00470D2E"/>
    <w:rsid w:val="0047232E"/>
    <w:rsid w:val="004725DF"/>
    <w:rsid w:val="004731BB"/>
    <w:rsid w:val="004752EC"/>
    <w:rsid w:val="004766AC"/>
    <w:rsid w:val="00477670"/>
    <w:rsid w:val="00477C7A"/>
    <w:rsid w:val="0048017F"/>
    <w:rsid w:val="00480602"/>
    <w:rsid w:val="00480EDC"/>
    <w:rsid w:val="004811EF"/>
    <w:rsid w:val="0048174B"/>
    <w:rsid w:val="00482483"/>
    <w:rsid w:val="004824F3"/>
    <w:rsid w:val="00482B40"/>
    <w:rsid w:val="004831A7"/>
    <w:rsid w:val="00483241"/>
    <w:rsid w:val="004834FF"/>
    <w:rsid w:val="00483506"/>
    <w:rsid w:val="004839E9"/>
    <w:rsid w:val="004839F5"/>
    <w:rsid w:val="004852A9"/>
    <w:rsid w:val="0048557C"/>
    <w:rsid w:val="00486250"/>
    <w:rsid w:val="00486555"/>
    <w:rsid w:val="00486604"/>
    <w:rsid w:val="00487A0D"/>
    <w:rsid w:val="0049037C"/>
    <w:rsid w:val="00490500"/>
    <w:rsid w:val="0049192F"/>
    <w:rsid w:val="004943A0"/>
    <w:rsid w:val="004959B3"/>
    <w:rsid w:val="00496B72"/>
    <w:rsid w:val="00496E0D"/>
    <w:rsid w:val="00497206"/>
    <w:rsid w:val="004A0122"/>
    <w:rsid w:val="004A0289"/>
    <w:rsid w:val="004A0325"/>
    <w:rsid w:val="004A071B"/>
    <w:rsid w:val="004A0EED"/>
    <w:rsid w:val="004A2FD8"/>
    <w:rsid w:val="004A3CF0"/>
    <w:rsid w:val="004A468C"/>
    <w:rsid w:val="004A475B"/>
    <w:rsid w:val="004A4DF4"/>
    <w:rsid w:val="004A543B"/>
    <w:rsid w:val="004A551A"/>
    <w:rsid w:val="004A5921"/>
    <w:rsid w:val="004A7A02"/>
    <w:rsid w:val="004B01D9"/>
    <w:rsid w:val="004B054E"/>
    <w:rsid w:val="004B126D"/>
    <w:rsid w:val="004B15CD"/>
    <w:rsid w:val="004B26B3"/>
    <w:rsid w:val="004B299C"/>
    <w:rsid w:val="004B2C03"/>
    <w:rsid w:val="004B307A"/>
    <w:rsid w:val="004B30D2"/>
    <w:rsid w:val="004B3DEF"/>
    <w:rsid w:val="004B47D8"/>
    <w:rsid w:val="004B499C"/>
    <w:rsid w:val="004B6106"/>
    <w:rsid w:val="004B619B"/>
    <w:rsid w:val="004B651C"/>
    <w:rsid w:val="004B7A39"/>
    <w:rsid w:val="004B7A8C"/>
    <w:rsid w:val="004B7F7C"/>
    <w:rsid w:val="004C040F"/>
    <w:rsid w:val="004C14E3"/>
    <w:rsid w:val="004C35C5"/>
    <w:rsid w:val="004C40F9"/>
    <w:rsid w:val="004C503F"/>
    <w:rsid w:val="004C5848"/>
    <w:rsid w:val="004C629D"/>
    <w:rsid w:val="004D040B"/>
    <w:rsid w:val="004D0C61"/>
    <w:rsid w:val="004D1612"/>
    <w:rsid w:val="004D1ED7"/>
    <w:rsid w:val="004D3A71"/>
    <w:rsid w:val="004D3E1E"/>
    <w:rsid w:val="004D43E8"/>
    <w:rsid w:val="004D52BC"/>
    <w:rsid w:val="004D5417"/>
    <w:rsid w:val="004D77D7"/>
    <w:rsid w:val="004E02CB"/>
    <w:rsid w:val="004E0C78"/>
    <w:rsid w:val="004E4366"/>
    <w:rsid w:val="004E526C"/>
    <w:rsid w:val="004E571B"/>
    <w:rsid w:val="004E5E6E"/>
    <w:rsid w:val="004E67F5"/>
    <w:rsid w:val="004E7321"/>
    <w:rsid w:val="004E74B7"/>
    <w:rsid w:val="004E7F2E"/>
    <w:rsid w:val="004F01E4"/>
    <w:rsid w:val="004F0E67"/>
    <w:rsid w:val="004F19FC"/>
    <w:rsid w:val="004F1B31"/>
    <w:rsid w:val="004F20F8"/>
    <w:rsid w:val="004F2CA2"/>
    <w:rsid w:val="004F34D4"/>
    <w:rsid w:val="004F4416"/>
    <w:rsid w:val="004F60B8"/>
    <w:rsid w:val="004F633C"/>
    <w:rsid w:val="004F7D39"/>
    <w:rsid w:val="0050029A"/>
    <w:rsid w:val="00500333"/>
    <w:rsid w:val="005005AF"/>
    <w:rsid w:val="0050086D"/>
    <w:rsid w:val="00500D2B"/>
    <w:rsid w:val="00501214"/>
    <w:rsid w:val="005012E2"/>
    <w:rsid w:val="00501931"/>
    <w:rsid w:val="00504587"/>
    <w:rsid w:val="00504F31"/>
    <w:rsid w:val="00505574"/>
    <w:rsid w:val="00505EDF"/>
    <w:rsid w:val="00506154"/>
    <w:rsid w:val="005061A7"/>
    <w:rsid w:val="00507080"/>
    <w:rsid w:val="005106E0"/>
    <w:rsid w:val="005120FE"/>
    <w:rsid w:val="0051279A"/>
    <w:rsid w:val="005129ED"/>
    <w:rsid w:val="00512ACB"/>
    <w:rsid w:val="00513607"/>
    <w:rsid w:val="005146F8"/>
    <w:rsid w:val="00514B8E"/>
    <w:rsid w:val="005151B8"/>
    <w:rsid w:val="005159D0"/>
    <w:rsid w:val="00516177"/>
    <w:rsid w:val="005166C8"/>
    <w:rsid w:val="00516B53"/>
    <w:rsid w:val="005173D7"/>
    <w:rsid w:val="00520A58"/>
    <w:rsid w:val="00520B4E"/>
    <w:rsid w:val="00521178"/>
    <w:rsid w:val="00521559"/>
    <w:rsid w:val="00521AF0"/>
    <w:rsid w:val="005235CF"/>
    <w:rsid w:val="00525ACB"/>
    <w:rsid w:val="005260DA"/>
    <w:rsid w:val="00526593"/>
    <w:rsid w:val="00526942"/>
    <w:rsid w:val="00527CF9"/>
    <w:rsid w:val="0053143E"/>
    <w:rsid w:val="00532369"/>
    <w:rsid w:val="00534C22"/>
    <w:rsid w:val="0053588A"/>
    <w:rsid w:val="00536780"/>
    <w:rsid w:val="00537D96"/>
    <w:rsid w:val="005401B9"/>
    <w:rsid w:val="00540BDB"/>
    <w:rsid w:val="00540E6E"/>
    <w:rsid w:val="00540E88"/>
    <w:rsid w:val="005411A5"/>
    <w:rsid w:val="0054247E"/>
    <w:rsid w:val="00543324"/>
    <w:rsid w:val="00543355"/>
    <w:rsid w:val="00543A30"/>
    <w:rsid w:val="00544459"/>
    <w:rsid w:val="00544F31"/>
    <w:rsid w:val="00546218"/>
    <w:rsid w:val="00546519"/>
    <w:rsid w:val="00547C8E"/>
    <w:rsid w:val="00550126"/>
    <w:rsid w:val="0055047C"/>
    <w:rsid w:val="00550657"/>
    <w:rsid w:val="00551358"/>
    <w:rsid w:val="00552318"/>
    <w:rsid w:val="00553316"/>
    <w:rsid w:val="00554385"/>
    <w:rsid w:val="00555DEB"/>
    <w:rsid w:val="00556A55"/>
    <w:rsid w:val="00557C28"/>
    <w:rsid w:val="00560920"/>
    <w:rsid w:val="0056119A"/>
    <w:rsid w:val="005619B9"/>
    <w:rsid w:val="00561FCA"/>
    <w:rsid w:val="005622AE"/>
    <w:rsid w:val="00562978"/>
    <w:rsid w:val="00562FEC"/>
    <w:rsid w:val="00563752"/>
    <w:rsid w:val="005657AE"/>
    <w:rsid w:val="00565D1A"/>
    <w:rsid w:val="00567A1C"/>
    <w:rsid w:val="00571CB9"/>
    <w:rsid w:val="00574F66"/>
    <w:rsid w:val="005762F3"/>
    <w:rsid w:val="00576EFF"/>
    <w:rsid w:val="005770CF"/>
    <w:rsid w:val="005771C6"/>
    <w:rsid w:val="00577830"/>
    <w:rsid w:val="005809B2"/>
    <w:rsid w:val="00581C57"/>
    <w:rsid w:val="00581D16"/>
    <w:rsid w:val="0058252B"/>
    <w:rsid w:val="00582659"/>
    <w:rsid w:val="0058342E"/>
    <w:rsid w:val="0058396F"/>
    <w:rsid w:val="005839C6"/>
    <w:rsid w:val="00584DBC"/>
    <w:rsid w:val="005866CE"/>
    <w:rsid w:val="00587C17"/>
    <w:rsid w:val="00587FAE"/>
    <w:rsid w:val="00590064"/>
    <w:rsid w:val="005904BC"/>
    <w:rsid w:val="00590853"/>
    <w:rsid w:val="00592112"/>
    <w:rsid w:val="005926A1"/>
    <w:rsid w:val="005935EE"/>
    <w:rsid w:val="005939FE"/>
    <w:rsid w:val="005944F5"/>
    <w:rsid w:val="005959E4"/>
    <w:rsid w:val="005961DA"/>
    <w:rsid w:val="005A26A7"/>
    <w:rsid w:val="005A3EA6"/>
    <w:rsid w:val="005A3EEE"/>
    <w:rsid w:val="005A465A"/>
    <w:rsid w:val="005A4761"/>
    <w:rsid w:val="005A7DCB"/>
    <w:rsid w:val="005B031E"/>
    <w:rsid w:val="005B0483"/>
    <w:rsid w:val="005B052C"/>
    <w:rsid w:val="005B1348"/>
    <w:rsid w:val="005B13B9"/>
    <w:rsid w:val="005B1BA6"/>
    <w:rsid w:val="005B255D"/>
    <w:rsid w:val="005B49B0"/>
    <w:rsid w:val="005B4F79"/>
    <w:rsid w:val="005B4FFF"/>
    <w:rsid w:val="005B5107"/>
    <w:rsid w:val="005B5603"/>
    <w:rsid w:val="005B5F52"/>
    <w:rsid w:val="005B72F2"/>
    <w:rsid w:val="005B7785"/>
    <w:rsid w:val="005C10B4"/>
    <w:rsid w:val="005C13F5"/>
    <w:rsid w:val="005C1E47"/>
    <w:rsid w:val="005C2852"/>
    <w:rsid w:val="005C3609"/>
    <w:rsid w:val="005C5DBD"/>
    <w:rsid w:val="005C659E"/>
    <w:rsid w:val="005C6F38"/>
    <w:rsid w:val="005C7091"/>
    <w:rsid w:val="005D140D"/>
    <w:rsid w:val="005D156B"/>
    <w:rsid w:val="005D1C7F"/>
    <w:rsid w:val="005D30C6"/>
    <w:rsid w:val="005D33A5"/>
    <w:rsid w:val="005D3DAA"/>
    <w:rsid w:val="005D519E"/>
    <w:rsid w:val="005D7137"/>
    <w:rsid w:val="005D7D0D"/>
    <w:rsid w:val="005E0C4C"/>
    <w:rsid w:val="005E100A"/>
    <w:rsid w:val="005E1047"/>
    <w:rsid w:val="005E1844"/>
    <w:rsid w:val="005E18B5"/>
    <w:rsid w:val="005E32A5"/>
    <w:rsid w:val="005E32AA"/>
    <w:rsid w:val="005E38D0"/>
    <w:rsid w:val="005E3CE2"/>
    <w:rsid w:val="005E566A"/>
    <w:rsid w:val="005E5EB6"/>
    <w:rsid w:val="005E6091"/>
    <w:rsid w:val="005E6683"/>
    <w:rsid w:val="005F08FE"/>
    <w:rsid w:val="005F0A53"/>
    <w:rsid w:val="005F1CA4"/>
    <w:rsid w:val="005F224C"/>
    <w:rsid w:val="005F29B8"/>
    <w:rsid w:val="005F3399"/>
    <w:rsid w:val="005F41D0"/>
    <w:rsid w:val="005F452F"/>
    <w:rsid w:val="005F5500"/>
    <w:rsid w:val="005F5CFA"/>
    <w:rsid w:val="005F60A4"/>
    <w:rsid w:val="005F657D"/>
    <w:rsid w:val="005F6F02"/>
    <w:rsid w:val="005F7753"/>
    <w:rsid w:val="00600CAD"/>
    <w:rsid w:val="006014EF"/>
    <w:rsid w:val="00602A49"/>
    <w:rsid w:val="00602AAC"/>
    <w:rsid w:val="00602CAE"/>
    <w:rsid w:val="00603F17"/>
    <w:rsid w:val="00604EBC"/>
    <w:rsid w:val="00606799"/>
    <w:rsid w:val="006074E2"/>
    <w:rsid w:val="0060775C"/>
    <w:rsid w:val="0060778D"/>
    <w:rsid w:val="00607E6A"/>
    <w:rsid w:val="00610CD4"/>
    <w:rsid w:val="006125B6"/>
    <w:rsid w:val="00612790"/>
    <w:rsid w:val="00613BD5"/>
    <w:rsid w:val="00613D50"/>
    <w:rsid w:val="006148CB"/>
    <w:rsid w:val="00614D02"/>
    <w:rsid w:val="006167E6"/>
    <w:rsid w:val="00616EC4"/>
    <w:rsid w:val="0061700C"/>
    <w:rsid w:val="00620302"/>
    <w:rsid w:val="00620B6F"/>
    <w:rsid w:val="00620C30"/>
    <w:rsid w:val="0062249C"/>
    <w:rsid w:val="00622592"/>
    <w:rsid w:val="00622ADB"/>
    <w:rsid w:val="00623741"/>
    <w:rsid w:val="00625693"/>
    <w:rsid w:val="00625CE2"/>
    <w:rsid w:val="00626707"/>
    <w:rsid w:val="006273E7"/>
    <w:rsid w:val="00627992"/>
    <w:rsid w:val="006304DA"/>
    <w:rsid w:val="00631136"/>
    <w:rsid w:val="00632AD7"/>
    <w:rsid w:val="00632C53"/>
    <w:rsid w:val="00633033"/>
    <w:rsid w:val="006335A4"/>
    <w:rsid w:val="006336A1"/>
    <w:rsid w:val="006339A3"/>
    <w:rsid w:val="00634A04"/>
    <w:rsid w:val="00634C4F"/>
    <w:rsid w:val="00634C54"/>
    <w:rsid w:val="00634E2A"/>
    <w:rsid w:val="00635649"/>
    <w:rsid w:val="0064220D"/>
    <w:rsid w:val="006444FB"/>
    <w:rsid w:val="00644A2D"/>
    <w:rsid w:val="00644DF1"/>
    <w:rsid w:val="00645A18"/>
    <w:rsid w:val="00645AB4"/>
    <w:rsid w:val="00646047"/>
    <w:rsid w:val="00646D2D"/>
    <w:rsid w:val="006470E4"/>
    <w:rsid w:val="00647186"/>
    <w:rsid w:val="00647B15"/>
    <w:rsid w:val="00647EAE"/>
    <w:rsid w:val="00651182"/>
    <w:rsid w:val="00651526"/>
    <w:rsid w:val="00652046"/>
    <w:rsid w:val="00654A05"/>
    <w:rsid w:val="00654CD3"/>
    <w:rsid w:val="00654D32"/>
    <w:rsid w:val="006556C0"/>
    <w:rsid w:val="00655826"/>
    <w:rsid w:val="00655B10"/>
    <w:rsid w:val="00656210"/>
    <w:rsid w:val="00656F4A"/>
    <w:rsid w:val="00660593"/>
    <w:rsid w:val="006611E3"/>
    <w:rsid w:val="00662094"/>
    <w:rsid w:val="0066351A"/>
    <w:rsid w:val="00663830"/>
    <w:rsid w:val="0066415A"/>
    <w:rsid w:val="00664215"/>
    <w:rsid w:val="006642EC"/>
    <w:rsid w:val="006654A0"/>
    <w:rsid w:val="00665544"/>
    <w:rsid w:val="00666EE9"/>
    <w:rsid w:val="00671008"/>
    <w:rsid w:val="006717A1"/>
    <w:rsid w:val="00672CB5"/>
    <w:rsid w:val="00673BD2"/>
    <w:rsid w:val="00673CE1"/>
    <w:rsid w:val="006745B2"/>
    <w:rsid w:val="00675498"/>
    <w:rsid w:val="00676829"/>
    <w:rsid w:val="0067771F"/>
    <w:rsid w:val="00680344"/>
    <w:rsid w:val="00680A95"/>
    <w:rsid w:val="00680E07"/>
    <w:rsid w:val="00680E87"/>
    <w:rsid w:val="006812D5"/>
    <w:rsid w:val="006815D0"/>
    <w:rsid w:val="006822DB"/>
    <w:rsid w:val="006824BD"/>
    <w:rsid w:val="006849AF"/>
    <w:rsid w:val="00684B8B"/>
    <w:rsid w:val="00685585"/>
    <w:rsid w:val="00686431"/>
    <w:rsid w:val="006873E2"/>
    <w:rsid w:val="00687761"/>
    <w:rsid w:val="00687B14"/>
    <w:rsid w:val="006903F1"/>
    <w:rsid w:val="006905F4"/>
    <w:rsid w:val="006919DF"/>
    <w:rsid w:val="00691C36"/>
    <w:rsid w:val="0069208D"/>
    <w:rsid w:val="00692E97"/>
    <w:rsid w:val="006931CB"/>
    <w:rsid w:val="006932D0"/>
    <w:rsid w:val="006938F3"/>
    <w:rsid w:val="00694537"/>
    <w:rsid w:val="00695511"/>
    <w:rsid w:val="0069590E"/>
    <w:rsid w:val="00695D41"/>
    <w:rsid w:val="006964E2"/>
    <w:rsid w:val="00696CE3"/>
    <w:rsid w:val="00697590"/>
    <w:rsid w:val="006979F1"/>
    <w:rsid w:val="00697BBA"/>
    <w:rsid w:val="00697F56"/>
    <w:rsid w:val="006A131E"/>
    <w:rsid w:val="006A1331"/>
    <w:rsid w:val="006A4A0D"/>
    <w:rsid w:val="006A6634"/>
    <w:rsid w:val="006A7955"/>
    <w:rsid w:val="006B258E"/>
    <w:rsid w:val="006B3601"/>
    <w:rsid w:val="006B4E16"/>
    <w:rsid w:val="006B5845"/>
    <w:rsid w:val="006B781F"/>
    <w:rsid w:val="006C16A7"/>
    <w:rsid w:val="006C21BD"/>
    <w:rsid w:val="006C24A9"/>
    <w:rsid w:val="006C2EF3"/>
    <w:rsid w:val="006C2FA0"/>
    <w:rsid w:val="006C3190"/>
    <w:rsid w:val="006C35F6"/>
    <w:rsid w:val="006C4237"/>
    <w:rsid w:val="006C4F83"/>
    <w:rsid w:val="006C5FC0"/>
    <w:rsid w:val="006C65C8"/>
    <w:rsid w:val="006C6615"/>
    <w:rsid w:val="006C735F"/>
    <w:rsid w:val="006C78EA"/>
    <w:rsid w:val="006D0B5D"/>
    <w:rsid w:val="006D0D30"/>
    <w:rsid w:val="006D13C3"/>
    <w:rsid w:val="006D23B0"/>
    <w:rsid w:val="006D2A92"/>
    <w:rsid w:val="006D30D8"/>
    <w:rsid w:val="006D4722"/>
    <w:rsid w:val="006D47E6"/>
    <w:rsid w:val="006D4F64"/>
    <w:rsid w:val="006D5848"/>
    <w:rsid w:val="006D6FF9"/>
    <w:rsid w:val="006E0935"/>
    <w:rsid w:val="006E13EE"/>
    <w:rsid w:val="006E1A5A"/>
    <w:rsid w:val="006E1F5E"/>
    <w:rsid w:val="006E2930"/>
    <w:rsid w:val="006E29AC"/>
    <w:rsid w:val="006E5581"/>
    <w:rsid w:val="006E68AF"/>
    <w:rsid w:val="006E76E8"/>
    <w:rsid w:val="006E7B64"/>
    <w:rsid w:val="006E7CEA"/>
    <w:rsid w:val="006F14BC"/>
    <w:rsid w:val="006F19C0"/>
    <w:rsid w:val="006F252D"/>
    <w:rsid w:val="006F265A"/>
    <w:rsid w:val="006F3AF0"/>
    <w:rsid w:val="006F3E28"/>
    <w:rsid w:val="006F4050"/>
    <w:rsid w:val="006F41B9"/>
    <w:rsid w:val="006F572A"/>
    <w:rsid w:val="006F6A4F"/>
    <w:rsid w:val="006F75F6"/>
    <w:rsid w:val="006F7A53"/>
    <w:rsid w:val="006F7F5F"/>
    <w:rsid w:val="00701542"/>
    <w:rsid w:val="00701BD7"/>
    <w:rsid w:val="00702157"/>
    <w:rsid w:val="007045DF"/>
    <w:rsid w:val="0070483E"/>
    <w:rsid w:val="00704966"/>
    <w:rsid w:val="00704B45"/>
    <w:rsid w:val="00705563"/>
    <w:rsid w:val="00705B24"/>
    <w:rsid w:val="007062EC"/>
    <w:rsid w:val="0070758D"/>
    <w:rsid w:val="007079E4"/>
    <w:rsid w:val="00710A2E"/>
    <w:rsid w:val="00710EF7"/>
    <w:rsid w:val="0071185C"/>
    <w:rsid w:val="00711C79"/>
    <w:rsid w:val="00712BF4"/>
    <w:rsid w:val="007135E8"/>
    <w:rsid w:val="007137FE"/>
    <w:rsid w:val="00713D4B"/>
    <w:rsid w:val="00715807"/>
    <w:rsid w:val="00716601"/>
    <w:rsid w:val="00717D4F"/>
    <w:rsid w:val="00720289"/>
    <w:rsid w:val="00720718"/>
    <w:rsid w:val="0072072E"/>
    <w:rsid w:val="00722716"/>
    <w:rsid w:val="007235B2"/>
    <w:rsid w:val="00723AAA"/>
    <w:rsid w:val="00724304"/>
    <w:rsid w:val="00725077"/>
    <w:rsid w:val="00725584"/>
    <w:rsid w:val="007258C4"/>
    <w:rsid w:val="00725C0A"/>
    <w:rsid w:val="00725F4A"/>
    <w:rsid w:val="00726B5B"/>
    <w:rsid w:val="00727265"/>
    <w:rsid w:val="00727841"/>
    <w:rsid w:val="00731B51"/>
    <w:rsid w:val="00732174"/>
    <w:rsid w:val="00733794"/>
    <w:rsid w:val="00735959"/>
    <w:rsid w:val="00735AD7"/>
    <w:rsid w:val="0073690F"/>
    <w:rsid w:val="00740E95"/>
    <w:rsid w:val="00742718"/>
    <w:rsid w:val="007444AC"/>
    <w:rsid w:val="007470CA"/>
    <w:rsid w:val="00747558"/>
    <w:rsid w:val="00747664"/>
    <w:rsid w:val="00747A61"/>
    <w:rsid w:val="007507D6"/>
    <w:rsid w:val="00751A86"/>
    <w:rsid w:val="00751D0A"/>
    <w:rsid w:val="00752A9E"/>
    <w:rsid w:val="00752B52"/>
    <w:rsid w:val="00753C9D"/>
    <w:rsid w:val="00754F24"/>
    <w:rsid w:val="007561FE"/>
    <w:rsid w:val="00756BEB"/>
    <w:rsid w:val="0075727B"/>
    <w:rsid w:val="00760476"/>
    <w:rsid w:val="007609ED"/>
    <w:rsid w:val="0076142C"/>
    <w:rsid w:val="00761852"/>
    <w:rsid w:val="00761BC9"/>
    <w:rsid w:val="00762EF3"/>
    <w:rsid w:val="0076308F"/>
    <w:rsid w:val="00763E6A"/>
    <w:rsid w:val="00764442"/>
    <w:rsid w:val="00765391"/>
    <w:rsid w:val="00765826"/>
    <w:rsid w:val="00767BE0"/>
    <w:rsid w:val="00770626"/>
    <w:rsid w:val="00770E11"/>
    <w:rsid w:val="00771DF8"/>
    <w:rsid w:val="0077226E"/>
    <w:rsid w:val="00773D3E"/>
    <w:rsid w:val="00775238"/>
    <w:rsid w:val="0077571E"/>
    <w:rsid w:val="00775EB7"/>
    <w:rsid w:val="00776F85"/>
    <w:rsid w:val="00781AC9"/>
    <w:rsid w:val="0078231A"/>
    <w:rsid w:val="00782395"/>
    <w:rsid w:val="00783234"/>
    <w:rsid w:val="007832A9"/>
    <w:rsid w:val="00783850"/>
    <w:rsid w:val="00784638"/>
    <w:rsid w:val="007848CB"/>
    <w:rsid w:val="00785BA9"/>
    <w:rsid w:val="00786226"/>
    <w:rsid w:val="007935AA"/>
    <w:rsid w:val="0079394A"/>
    <w:rsid w:val="0079464A"/>
    <w:rsid w:val="007948FE"/>
    <w:rsid w:val="00794B2F"/>
    <w:rsid w:val="00795D0F"/>
    <w:rsid w:val="00796051"/>
    <w:rsid w:val="007961D6"/>
    <w:rsid w:val="007964FA"/>
    <w:rsid w:val="00797C5A"/>
    <w:rsid w:val="007A0D2E"/>
    <w:rsid w:val="007A1540"/>
    <w:rsid w:val="007A15D1"/>
    <w:rsid w:val="007A1FD4"/>
    <w:rsid w:val="007A2D77"/>
    <w:rsid w:val="007A3EC1"/>
    <w:rsid w:val="007A4C30"/>
    <w:rsid w:val="007A64DD"/>
    <w:rsid w:val="007A6F9D"/>
    <w:rsid w:val="007A76D6"/>
    <w:rsid w:val="007B1FCD"/>
    <w:rsid w:val="007B2F81"/>
    <w:rsid w:val="007B3432"/>
    <w:rsid w:val="007B449C"/>
    <w:rsid w:val="007B459E"/>
    <w:rsid w:val="007B4D57"/>
    <w:rsid w:val="007B5BEF"/>
    <w:rsid w:val="007B7A34"/>
    <w:rsid w:val="007C0694"/>
    <w:rsid w:val="007C1439"/>
    <w:rsid w:val="007C163D"/>
    <w:rsid w:val="007C228D"/>
    <w:rsid w:val="007C2D0B"/>
    <w:rsid w:val="007C3BE3"/>
    <w:rsid w:val="007C4F17"/>
    <w:rsid w:val="007C50B8"/>
    <w:rsid w:val="007C50BA"/>
    <w:rsid w:val="007C7255"/>
    <w:rsid w:val="007C7FDD"/>
    <w:rsid w:val="007D034A"/>
    <w:rsid w:val="007D07BB"/>
    <w:rsid w:val="007D0A76"/>
    <w:rsid w:val="007D3916"/>
    <w:rsid w:val="007D3C6F"/>
    <w:rsid w:val="007D4CF3"/>
    <w:rsid w:val="007D4F1A"/>
    <w:rsid w:val="007D6201"/>
    <w:rsid w:val="007D701E"/>
    <w:rsid w:val="007D7B01"/>
    <w:rsid w:val="007E1255"/>
    <w:rsid w:val="007E2080"/>
    <w:rsid w:val="007E2731"/>
    <w:rsid w:val="007E28FE"/>
    <w:rsid w:val="007E29A5"/>
    <w:rsid w:val="007E2D76"/>
    <w:rsid w:val="007E3CEF"/>
    <w:rsid w:val="007E56D2"/>
    <w:rsid w:val="007E5962"/>
    <w:rsid w:val="007E66AC"/>
    <w:rsid w:val="007E67F4"/>
    <w:rsid w:val="007E6846"/>
    <w:rsid w:val="007E71C5"/>
    <w:rsid w:val="007E7491"/>
    <w:rsid w:val="007E7F45"/>
    <w:rsid w:val="007F00AD"/>
    <w:rsid w:val="007F2136"/>
    <w:rsid w:val="007F29A4"/>
    <w:rsid w:val="007F2D88"/>
    <w:rsid w:val="007F35A5"/>
    <w:rsid w:val="007F418F"/>
    <w:rsid w:val="007F64FE"/>
    <w:rsid w:val="007F66E5"/>
    <w:rsid w:val="008000C6"/>
    <w:rsid w:val="008002F1"/>
    <w:rsid w:val="008008BF"/>
    <w:rsid w:val="00801480"/>
    <w:rsid w:val="00801E0F"/>
    <w:rsid w:val="00802235"/>
    <w:rsid w:val="008030D0"/>
    <w:rsid w:val="00803710"/>
    <w:rsid w:val="0080390E"/>
    <w:rsid w:val="008039A6"/>
    <w:rsid w:val="0080487F"/>
    <w:rsid w:val="00804A5B"/>
    <w:rsid w:val="00804AA0"/>
    <w:rsid w:val="0080503C"/>
    <w:rsid w:val="00805559"/>
    <w:rsid w:val="00805610"/>
    <w:rsid w:val="00810690"/>
    <w:rsid w:val="008107BD"/>
    <w:rsid w:val="00810948"/>
    <w:rsid w:val="00810DB3"/>
    <w:rsid w:val="00811083"/>
    <w:rsid w:val="008112A1"/>
    <w:rsid w:val="008114B3"/>
    <w:rsid w:val="00811739"/>
    <w:rsid w:val="00812ABD"/>
    <w:rsid w:val="008149C9"/>
    <w:rsid w:val="00814AC5"/>
    <w:rsid w:val="00817746"/>
    <w:rsid w:val="0081797E"/>
    <w:rsid w:val="00820398"/>
    <w:rsid w:val="00820695"/>
    <w:rsid w:val="00820AAE"/>
    <w:rsid w:val="00820F93"/>
    <w:rsid w:val="00821688"/>
    <w:rsid w:val="00822D9F"/>
    <w:rsid w:val="00824587"/>
    <w:rsid w:val="0082528A"/>
    <w:rsid w:val="008252F4"/>
    <w:rsid w:val="0082540D"/>
    <w:rsid w:val="00825983"/>
    <w:rsid w:val="00830C68"/>
    <w:rsid w:val="00830EE4"/>
    <w:rsid w:val="00831152"/>
    <w:rsid w:val="00831154"/>
    <w:rsid w:val="00834F6C"/>
    <w:rsid w:val="0083513A"/>
    <w:rsid w:val="008352CA"/>
    <w:rsid w:val="008355C2"/>
    <w:rsid w:val="00836B92"/>
    <w:rsid w:val="00836D67"/>
    <w:rsid w:val="00836E0A"/>
    <w:rsid w:val="00837A71"/>
    <w:rsid w:val="00840022"/>
    <w:rsid w:val="008407A1"/>
    <w:rsid w:val="0084297D"/>
    <w:rsid w:val="00844223"/>
    <w:rsid w:val="00845282"/>
    <w:rsid w:val="0084606B"/>
    <w:rsid w:val="00846A49"/>
    <w:rsid w:val="0084727D"/>
    <w:rsid w:val="00847C9F"/>
    <w:rsid w:val="00847FDB"/>
    <w:rsid w:val="00851013"/>
    <w:rsid w:val="0085108D"/>
    <w:rsid w:val="00851961"/>
    <w:rsid w:val="00851F4F"/>
    <w:rsid w:val="00852AA6"/>
    <w:rsid w:val="008535B4"/>
    <w:rsid w:val="00853871"/>
    <w:rsid w:val="00854873"/>
    <w:rsid w:val="00854F58"/>
    <w:rsid w:val="00855819"/>
    <w:rsid w:val="00856799"/>
    <w:rsid w:val="0085684F"/>
    <w:rsid w:val="008568DE"/>
    <w:rsid w:val="00857003"/>
    <w:rsid w:val="00857732"/>
    <w:rsid w:val="00857A48"/>
    <w:rsid w:val="00857E69"/>
    <w:rsid w:val="0086067A"/>
    <w:rsid w:val="008619C0"/>
    <w:rsid w:val="00861CB8"/>
    <w:rsid w:val="00862340"/>
    <w:rsid w:val="00862EB7"/>
    <w:rsid w:val="00862FA6"/>
    <w:rsid w:val="008635C7"/>
    <w:rsid w:val="00863D4E"/>
    <w:rsid w:val="00863DBA"/>
    <w:rsid w:val="00864E2D"/>
    <w:rsid w:val="00866794"/>
    <w:rsid w:val="00871479"/>
    <w:rsid w:val="00871D1A"/>
    <w:rsid w:val="008724B4"/>
    <w:rsid w:val="00874472"/>
    <w:rsid w:val="00874878"/>
    <w:rsid w:val="00874C07"/>
    <w:rsid w:val="008754C8"/>
    <w:rsid w:val="008756DF"/>
    <w:rsid w:val="00875F59"/>
    <w:rsid w:val="008772A1"/>
    <w:rsid w:val="00877748"/>
    <w:rsid w:val="00877BD4"/>
    <w:rsid w:val="00881774"/>
    <w:rsid w:val="008823FE"/>
    <w:rsid w:val="00882CF0"/>
    <w:rsid w:val="0088307E"/>
    <w:rsid w:val="00884666"/>
    <w:rsid w:val="00887130"/>
    <w:rsid w:val="00891045"/>
    <w:rsid w:val="00892112"/>
    <w:rsid w:val="00892923"/>
    <w:rsid w:val="0089321B"/>
    <w:rsid w:val="0089587B"/>
    <w:rsid w:val="0089648E"/>
    <w:rsid w:val="008976B1"/>
    <w:rsid w:val="00897D6C"/>
    <w:rsid w:val="008A128C"/>
    <w:rsid w:val="008A13B5"/>
    <w:rsid w:val="008A1417"/>
    <w:rsid w:val="008A154D"/>
    <w:rsid w:val="008A1DE7"/>
    <w:rsid w:val="008A2019"/>
    <w:rsid w:val="008A24A8"/>
    <w:rsid w:val="008A2BEC"/>
    <w:rsid w:val="008A2D24"/>
    <w:rsid w:val="008A3C4A"/>
    <w:rsid w:val="008A3F84"/>
    <w:rsid w:val="008A5FE7"/>
    <w:rsid w:val="008A6007"/>
    <w:rsid w:val="008A6338"/>
    <w:rsid w:val="008A77CD"/>
    <w:rsid w:val="008B002D"/>
    <w:rsid w:val="008B065F"/>
    <w:rsid w:val="008B0B5B"/>
    <w:rsid w:val="008B2EB2"/>
    <w:rsid w:val="008B2EE8"/>
    <w:rsid w:val="008B48B6"/>
    <w:rsid w:val="008B5B5C"/>
    <w:rsid w:val="008B5E88"/>
    <w:rsid w:val="008C1036"/>
    <w:rsid w:val="008C2139"/>
    <w:rsid w:val="008C2426"/>
    <w:rsid w:val="008C4881"/>
    <w:rsid w:val="008C676B"/>
    <w:rsid w:val="008C687F"/>
    <w:rsid w:val="008C6BCC"/>
    <w:rsid w:val="008C776B"/>
    <w:rsid w:val="008C7EE7"/>
    <w:rsid w:val="008C7F44"/>
    <w:rsid w:val="008D03E5"/>
    <w:rsid w:val="008D0DBC"/>
    <w:rsid w:val="008D3773"/>
    <w:rsid w:val="008D3DE0"/>
    <w:rsid w:val="008D51AE"/>
    <w:rsid w:val="008D51C1"/>
    <w:rsid w:val="008D5318"/>
    <w:rsid w:val="008D55B1"/>
    <w:rsid w:val="008D6EF5"/>
    <w:rsid w:val="008E0DA9"/>
    <w:rsid w:val="008E131E"/>
    <w:rsid w:val="008E13E5"/>
    <w:rsid w:val="008E21BD"/>
    <w:rsid w:val="008E2B8F"/>
    <w:rsid w:val="008E2C19"/>
    <w:rsid w:val="008E30A2"/>
    <w:rsid w:val="008E30AC"/>
    <w:rsid w:val="008E4893"/>
    <w:rsid w:val="008E53AB"/>
    <w:rsid w:val="008E6337"/>
    <w:rsid w:val="008E72E4"/>
    <w:rsid w:val="008E76DC"/>
    <w:rsid w:val="008E7CC7"/>
    <w:rsid w:val="008E7EA0"/>
    <w:rsid w:val="008F222D"/>
    <w:rsid w:val="008F3472"/>
    <w:rsid w:val="008F3BA8"/>
    <w:rsid w:val="008F3ED7"/>
    <w:rsid w:val="008F438E"/>
    <w:rsid w:val="008F5951"/>
    <w:rsid w:val="008F678A"/>
    <w:rsid w:val="0090078E"/>
    <w:rsid w:val="00900A33"/>
    <w:rsid w:val="009031CC"/>
    <w:rsid w:val="00903DED"/>
    <w:rsid w:val="00904D7B"/>
    <w:rsid w:val="0090754E"/>
    <w:rsid w:val="00907CC4"/>
    <w:rsid w:val="00910447"/>
    <w:rsid w:val="00910468"/>
    <w:rsid w:val="0091065E"/>
    <w:rsid w:val="00910F66"/>
    <w:rsid w:val="009127B3"/>
    <w:rsid w:val="00912813"/>
    <w:rsid w:val="0091387D"/>
    <w:rsid w:val="0091394A"/>
    <w:rsid w:val="00915317"/>
    <w:rsid w:val="00916168"/>
    <w:rsid w:val="00917B4B"/>
    <w:rsid w:val="00917BA3"/>
    <w:rsid w:val="00922BDB"/>
    <w:rsid w:val="00924F97"/>
    <w:rsid w:val="00925165"/>
    <w:rsid w:val="009251DD"/>
    <w:rsid w:val="00927889"/>
    <w:rsid w:val="0093065F"/>
    <w:rsid w:val="00930B45"/>
    <w:rsid w:val="00932719"/>
    <w:rsid w:val="00933F6B"/>
    <w:rsid w:val="009350F7"/>
    <w:rsid w:val="009359F7"/>
    <w:rsid w:val="009361AC"/>
    <w:rsid w:val="0094132F"/>
    <w:rsid w:val="00942977"/>
    <w:rsid w:val="00942F04"/>
    <w:rsid w:val="00942FB1"/>
    <w:rsid w:val="00943E49"/>
    <w:rsid w:val="0094481D"/>
    <w:rsid w:val="009450B6"/>
    <w:rsid w:val="0094556C"/>
    <w:rsid w:val="00945B9E"/>
    <w:rsid w:val="00946095"/>
    <w:rsid w:val="00946C2A"/>
    <w:rsid w:val="0094759B"/>
    <w:rsid w:val="00947BF3"/>
    <w:rsid w:val="00947D2D"/>
    <w:rsid w:val="00950155"/>
    <w:rsid w:val="00951529"/>
    <w:rsid w:val="009515DC"/>
    <w:rsid w:val="009516E1"/>
    <w:rsid w:val="00951F8F"/>
    <w:rsid w:val="0095228F"/>
    <w:rsid w:val="0095233F"/>
    <w:rsid w:val="009535FF"/>
    <w:rsid w:val="009540DF"/>
    <w:rsid w:val="00954ADB"/>
    <w:rsid w:val="00954CA1"/>
    <w:rsid w:val="0095655C"/>
    <w:rsid w:val="0095703C"/>
    <w:rsid w:val="0096091F"/>
    <w:rsid w:val="00961ED7"/>
    <w:rsid w:val="00962395"/>
    <w:rsid w:val="009625AE"/>
    <w:rsid w:val="00963CB9"/>
    <w:rsid w:val="00963D87"/>
    <w:rsid w:val="00964267"/>
    <w:rsid w:val="009658E5"/>
    <w:rsid w:val="00965A4C"/>
    <w:rsid w:val="00966086"/>
    <w:rsid w:val="00966428"/>
    <w:rsid w:val="009673DB"/>
    <w:rsid w:val="00970643"/>
    <w:rsid w:val="00970AAA"/>
    <w:rsid w:val="009713FB"/>
    <w:rsid w:val="00971AB2"/>
    <w:rsid w:val="00972B64"/>
    <w:rsid w:val="00973056"/>
    <w:rsid w:val="00974AD4"/>
    <w:rsid w:val="0097598A"/>
    <w:rsid w:val="00977EA2"/>
    <w:rsid w:val="00977EDD"/>
    <w:rsid w:val="00977FC6"/>
    <w:rsid w:val="00980929"/>
    <w:rsid w:val="00980E6E"/>
    <w:rsid w:val="009814BD"/>
    <w:rsid w:val="0098217F"/>
    <w:rsid w:val="00983430"/>
    <w:rsid w:val="00984464"/>
    <w:rsid w:val="00984C5F"/>
    <w:rsid w:val="00985BDB"/>
    <w:rsid w:val="00987390"/>
    <w:rsid w:val="0099185D"/>
    <w:rsid w:val="00991987"/>
    <w:rsid w:val="00991CB2"/>
    <w:rsid w:val="00992336"/>
    <w:rsid w:val="0099492F"/>
    <w:rsid w:val="00995518"/>
    <w:rsid w:val="009962C0"/>
    <w:rsid w:val="00996A78"/>
    <w:rsid w:val="009975C5"/>
    <w:rsid w:val="0099760A"/>
    <w:rsid w:val="00997758"/>
    <w:rsid w:val="00997A89"/>
    <w:rsid w:val="009A0129"/>
    <w:rsid w:val="009A02FF"/>
    <w:rsid w:val="009A0660"/>
    <w:rsid w:val="009A1459"/>
    <w:rsid w:val="009A19E1"/>
    <w:rsid w:val="009A1B71"/>
    <w:rsid w:val="009A218F"/>
    <w:rsid w:val="009A2DA7"/>
    <w:rsid w:val="009A48A5"/>
    <w:rsid w:val="009A4A73"/>
    <w:rsid w:val="009A5D6F"/>
    <w:rsid w:val="009A63C9"/>
    <w:rsid w:val="009A6FB6"/>
    <w:rsid w:val="009B02C1"/>
    <w:rsid w:val="009B0379"/>
    <w:rsid w:val="009B0BC0"/>
    <w:rsid w:val="009B1878"/>
    <w:rsid w:val="009B1A7C"/>
    <w:rsid w:val="009B21C9"/>
    <w:rsid w:val="009B32BB"/>
    <w:rsid w:val="009B330D"/>
    <w:rsid w:val="009B3A73"/>
    <w:rsid w:val="009B4308"/>
    <w:rsid w:val="009B4CC7"/>
    <w:rsid w:val="009B70F6"/>
    <w:rsid w:val="009B7154"/>
    <w:rsid w:val="009B74A7"/>
    <w:rsid w:val="009B751B"/>
    <w:rsid w:val="009B76EF"/>
    <w:rsid w:val="009B7940"/>
    <w:rsid w:val="009C23DD"/>
    <w:rsid w:val="009C27FA"/>
    <w:rsid w:val="009C332C"/>
    <w:rsid w:val="009C3B8C"/>
    <w:rsid w:val="009C3F50"/>
    <w:rsid w:val="009C45E9"/>
    <w:rsid w:val="009C4806"/>
    <w:rsid w:val="009C4F0E"/>
    <w:rsid w:val="009C54A9"/>
    <w:rsid w:val="009C6CA6"/>
    <w:rsid w:val="009C78BA"/>
    <w:rsid w:val="009D00B6"/>
    <w:rsid w:val="009D0508"/>
    <w:rsid w:val="009D05D6"/>
    <w:rsid w:val="009D1E5B"/>
    <w:rsid w:val="009D2000"/>
    <w:rsid w:val="009D205E"/>
    <w:rsid w:val="009D2454"/>
    <w:rsid w:val="009D2DFE"/>
    <w:rsid w:val="009D3075"/>
    <w:rsid w:val="009D398B"/>
    <w:rsid w:val="009D42F6"/>
    <w:rsid w:val="009D49F6"/>
    <w:rsid w:val="009D4D49"/>
    <w:rsid w:val="009D6E85"/>
    <w:rsid w:val="009D764D"/>
    <w:rsid w:val="009D7E62"/>
    <w:rsid w:val="009E161C"/>
    <w:rsid w:val="009E2FCC"/>
    <w:rsid w:val="009E3954"/>
    <w:rsid w:val="009E3ADA"/>
    <w:rsid w:val="009E4CEE"/>
    <w:rsid w:val="009E5FE2"/>
    <w:rsid w:val="009E6BB3"/>
    <w:rsid w:val="009F0549"/>
    <w:rsid w:val="009F0AFB"/>
    <w:rsid w:val="009F0EC1"/>
    <w:rsid w:val="009F2338"/>
    <w:rsid w:val="009F2FE5"/>
    <w:rsid w:val="009F33A0"/>
    <w:rsid w:val="009F3B4C"/>
    <w:rsid w:val="009F3F87"/>
    <w:rsid w:val="009F5909"/>
    <w:rsid w:val="009F60CE"/>
    <w:rsid w:val="00A00A4F"/>
    <w:rsid w:val="00A00BBD"/>
    <w:rsid w:val="00A01C32"/>
    <w:rsid w:val="00A0231C"/>
    <w:rsid w:val="00A02464"/>
    <w:rsid w:val="00A02C62"/>
    <w:rsid w:val="00A02D46"/>
    <w:rsid w:val="00A036EC"/>
    <w:rsid w:val="00A03BF6"/>
    <w:rsid w:val="00A043DC"/>
    <w:rsid w:val="00A04438"/>
    <w:rsid w:val="00A0693B"/>
    <w:rsid w:val="00A06E43"/>
    <w:rsid w:val="00A07193"/>
    <w:rsid w:val="00A07D07"/>
    <w:rsid w:val="00A10E6F"/>
    <w:rsid w:val="00A11211"/>
    <w:rsid w:val="00A11BE4"/>
    <w:rsid w:val="00A12960"/>
    <w:rsid w:val="00A12E97"/>
    <w:rsid w:val="00A14040"/>
    <w:rsid w:val="00A14C30"/>
    <w:rsid w:val="00A16200"/>
    <w:rsid w:val="00A16E8C"/>
    <w:rsid w:val="00A175DC"/>
    <w:rsid w:val="00A1772D"/>
    <w:rsid w:val="00A177FA"/>
    <w:rsid w:val="00A208EB"/>
    <w:rsid w:val="00A22069"/>
    <w:rsid w:val="00A22421"/>
    <w:rsid w:val="00A24493"/>
    <w:rsid w:val="00A2467D"/>
    <w:rsid w:val="00A249D0"/>
    <w:rsid w:val="00A262D7"/>
    <w:rsid w:val="00A268C2"/>
    <w:rsid w:val="00A26F76"/>
    <w:rsid w:val="00A34452"/>
    <w:rsid w:val="00A350DE"/>
    <w:rsid w:val="00A36875"/>
    <w:rsid w:val="00A37664"/>
    <w:rsid w:val="00A40F36"/>
    <w:rsid w:val="00A43D05"/>
    <w:rsid w:val="00A441A4"/>
    <w:rsid w:val="00A453DB"/>
    <w:rsid w:val="00A51781"/>
    <w:rsid w:val="00A52A7E"/>
    <w:rsid w:val="00A52DB1"/>
    <w:rsid w:val="00A53102"/>
    <w:rsid w:val="00A53995"/>
    <w:rsid w:val="00A541AA"/>
    <w:rsid w:val="00A547EA"/>
    <w:rsid w:val="00A551E2"/>
    <w:rsid w:val="00A56CD8"/>
    <w:rsid w:val="00A576E6"/>
    <w:rsid w:val="00A6009D"/>
    <w:rsid w:val="00A6099A"/>
    <w:rsid w:val="00A61935"/>
    <w:rsid w:val="00A631C0"/>
    <w:rsid w:val="00A644FA"/>
    <w:rsid w:val="00A65EB1"/>
    <w:rsid w:val="00A66CF8"/>
    <w:rsid w:val="00A675E9"/>
    <w:rsid w:val="00A7036F"/>
    <w:rsid w:val="00A7118E"/>
    <w:rsid w:val="00A71352"/>
    <w:rsid w:val="00A71A99"/>
    <w:rsid w:val="00A72430"/>
    <w:rsid w:val="00A726E5"/>
    <w:rsid w:val="00A73628"/>
    <w:rsid w:val="00A73D6E"/>
    <w:rsid w:val="00A74802"/>
    <w:rsid w:val="00A768EC"/>
    <w:rsid w:val="00A77708"/>
    <w:rsid w:val="00A815A3"/>
    <w:rsid w:val="00A8175B"/>
    <w:rsid w:val="00A820CD"/>
    <w:rsid w:val="00A823CC"/>
    <w:rsid w:val="00A82524"/>
    <w:rsid w:val="00A8292E"/>
    <w:rsid w:val="00A829E5"/>
    <w:rsid w:val="00A84466"/>
    <w:rsid w:val="00A854CC"/>
    <w:rsid w:val="00A859F6"/>
    <w:rsid w:val="00A86D73"/>
    <w:rsid w:val="00A874D5"/>
    <w:rsid w:val="00A8770E"/>
    <w:rsid w:val="00A87B87"/>
    <w:rsid w:val="00A87E5B"/>
    <w:rsid w:val="00A92137"/>
    <w:rsid w:val="00A937F9"/>
    <w:rsid w:val="00A94E00"/>
    <w:rsid w:val="00A9612F"/>
    <w:rsid w:val="00A96250"/>
    <w:rsid w:val="00A96D7D"/>
    <w:rsid w:val="00A97F72"/>
    <w:rsid w:val="00AA17B7"/>
    <w:rsid w:val="00AA3858"/>
    <w:rsid w:val="00AA4865"/>
    <w:rsid w:val="00AA4C3D"/>
    <w:rsid w:val="00AA60DA"/>
    <w:rsid w:val="00AB1130"/>
    <w:rsid w:val="00AB16E5"/>
    <w:rsid w:val="00AB1E44"/>
    <w:rsid w:val="00AB25DE"/>
    <w:rsid w:val="00AB58FA"/>
    <w:rsid w:val="00AB5A64"/>
    <w:rsid w:val="00AB7DF6"/>
    <w:rsid w:val="00AC0A1F"/>
    <w:rsid w:val="00AC1E1E"/>
    <w:rsid w:val="00AC2FD0"/>
    <w:rsid w:val="00AC43A6"/>
    <w:rsid w:val="00AC47E1"/>
    <w:rsid w:val="00AC5153"/>
    <w:rsid w:val="00AC539E"/>
    <w:rsid w:val="00AC5EAE"/>
    <w:rsid w:val="00AC6E64"/>
    <w:rsid w:val="00AC7554"/>
    <w:rsid w:val="00AC7F33"/>
    <w:rsid w:val="00AD03F9"/>
    <w:rsid w:val="00AD3F06"/>
    <w:rsid w:val="00AD41F4"/>
    <w:rsid w:val="00AD4F12"/>
    <w:rsid w:val="00AD6496"/>
    <w:rsid w:val="00AD67FA"/>
    <w:rsid w:val="00AD70AB"/>
    <w:rsid w:val="00AD7ED5"/>
    <w:rsid w:val="00AE0B09"/>
    <w:rsid w:val="00AE0EE3"/>
    <w:rsid w:val="00AE15D0"/>
    <w:rsid w:val="00AE1864"/>
    <w:rsid w:val="00AE1E16"/>
    <w:rsid w:val="00AE2477"/>
    <w:rsid w:val="00AE2588"/>
    <w:rsid w:val="00AE3362"/>
    <w:rsid w:val="00AE35C2"/>
    <w:rsid w:val="00AE3A90"/>
    <w:rsid w:val="00AE4812"/>
    <w:rsid w:val="00AE4BAE"/>
    <w:rsid w:val="00AE5029"/>
    <w:rsid w:val="00AE5DE3"/>
    <w:rsid w:val="00AE6440"/>
    <w:rsid w:val="00AE6704"/>
    <w:rsid w:val="00AF0424"/>
    <w:rsid w:val="00AF27A5"/>
    <w:rsid w:val="00AF27F9"/>
    <w:rsid w:val="00AF29B8"/>
    <w:rsid w:val="00AF304D"/>
    <w:rsid w:val="00AF4C82"/>
    <w:rsid w:val="00AF5048"/>
    <w:rsid w:val="00AF51BE"/>
    <w:rsid w:val="00AF640F"/>
    <w:rsid w:val="00AF6632"/>
    <w:rsid w:val="00AF7046"/>
    <w:rsid w:val="00AF77F7"/>
    <w:rsid w:val="00AF7DDC"/>
    <w:rsid w:val="00B00842"/>
    <w:rsid w:val="00B02B08"/>
    <w:rsid w:val="00B02DBB"/>
    <w:rsid w:val="00B042EA"/>
    <w:rsid w:val="00B06259"/>
    <w:rsid w:val="00B067D4"/>
    <w:rsid w:val="00B07333"/>
    <w:rsid w:val="00B10E9C"/>
    <w:rsid w:val="00B12937"/>
    <w:rsid w:val="00B129B8"/>
    <w:rsid w:val="00B129E9"/>
    <w:rsid w:val="00B13F57"/>
    <w:rsid w:val="00B14C23"/>
    <w:rsid w:val="00B15596"/>
    <w:rsid w:val="00B1566C"/>
    <w:rsid w:val="00B21264"/>
    <w:rsid w:val="00B2273A"/>
    <w:rsid w:val="00B23628"/>
    <w:rsid w:val="00B236FC"/>
    <w:rsid w:val="00B25582"/>
    <w:rsid w:val="00B273D9"/>
    <w:rsid w:val="00B277C3"/>
    <w:rsid w:val="00B30232"/>
    <w:rsid w:val="00B309BC"/>
    <w:rsid w:val="00B32EF3"/>
    <w:rsid w:val="00B337FE"/>
    <w:rsid w:val="00B3427D"/>
    <w:rsid w:val="00B35C12"/>
    <w:rsid w:val="00B361EA"/>
    <w:rsid w:val="00B365DB"/>
    <w:rsid w:val="00B36B0A"/>
    <w:rsid w:val="00B36F4F"/>
    <w:rsid w:val="00B37745"/>
    <w:rsid w:val="00B37842"/>
    <w:rsid w:val="00B4032D"/>
    <w:rsid w:val="00B40D7A"/>
    <w:rsid w:val="00B412B6"/>
    <w:rsid w:val="00B4270E"/>
    <w:rsid w:val="00B42749"/>
    <w:rsid w:val="00B42A77"/>
    <w:rsid w:val="00B43050"/>
    <w:rsid w:val="00B43D3D"/>
    <w:rsid w:val="00B43EE5"/>
    <w:rsid w:val="00B447CB"/>
    <w:rsid w:val="00B46146"/>
    <w:rsid w:val="00B46304"/>
    <w:rsid w:val="00B46AE4"/>
    <w:rsid w:val="00B474B9"/>
    <w:rsid w:val="00B47770"/>
    <w:rsid w:val="00B47A89"/>
    <w:rsid w:val="00B50F92"/>
    <w:rsid w:val="00B52124"/>
    <w:rsid w:val="00B52750"/>
    <w:rsid w:val="00B5329E"/>
    <w:rsid w:val="00B54473"/>
    <w:rsid w:val="00B54EA0"/>
    <w:rsid w:val="00B56800"/>
    <w:rsid w:val="00B57B0F"/>
    <w:rsid w:val="00B60251"/>
    <w:rsid w:val="00B60A20"/>
    <w:rsid w:val="00B60B5E"/>
    <w:rsid w:val="00B623CC"/>
    <w:rsid w:val="00B6398E"/>
    <w:rsid w:val="00B65605"/>
    <w:rsid w:val="00B66450"/>
    <w:rsid w:val="00B667EB"/>
    <w:rsid w:val="00B6736A"/>
    <w:rsid w:val="00B706C2"/>
    <w:rsid w:val="00B709DF"/>
    <w:rsid w:val="00B70E21"/>
    <w:rsid w:val="00B711AC"/>
    <w:rsid w:val="00B71273"/>
    <w:rsid w:val="00B71714"/>
    <w:rsid w:val="00B731D8"/>
    <w:rsid w:val="00B7360B"/>
    <w:rsid w:val="00B744CC"/>
    <w:rsid w:val="00B75D2B"/>
    <w:rsid w:val="00B7759A"/>
    <w:rsid w:val="00B811C8"/>
    <w:rsid w:val="00B815FE"/>
    <w:rsid w:val="00B8209E"/>
    <w:rsid w:val="00B82BF8"/>
    <w:rsid w:val="00B836C5"/>
    <w:rsid w:val="00B84CCE"/>
    <w:rsid w:val="00B84EE1"/>
    <w:rsid w:val="00B8505C"/>
    <w:rsid w:val="00B86588"/>
    <w:rsid w:val="00B87297"/>
    <w:rsid w:val="00B87543"/>
    <w:rsid w:val="00B87C3C"/>
    <w:rsid w:val="00B902FC"/>
    <w:rsid w:val="00B9092F"/>
    <w:rsid w:val="00B91300"/>
    <w:rsid w:val="00B91585"/>
    <w:rsid w:val="00B921FC"/>
    <w:rsid w:val="00B92213"/>
    <w:rsid w:val="00B92375"/>
    <w:rsid w:val="00B92C4D"/>
    <w:rsid w:val="00B937D8"/>
    <w:rsid w:val="00B95AC6"/>
    <w:rsid w:val="00B96146"/>
    <w:rsid w:val="00B968F7"/>
    <w:rsid w:val="00B97108"/>
    <w:rsid w:val="00B97960"/>
    <w:rsid w:val="00B97F7D"/>
    <w:rsid w:val="00BA22F2"/>
    <w:rsid w:val="00BA272F"/>
    <w:rsid w:val="00BA2F00"/>
    <w:rsid w:val="00BA5C18"/>
    <w:rsid w:val="00BA6974"/>
    <w:rsid w:val="00BB082A"/>
    <w:rsid w:val="00BB0893"/>
    <w:rsid w:val="00BB0D1A"/>
    <w:rsid w:val="00BB1F11"/>
    <w:rsid w:val="00BB225C"/>
    <w:rsid w:val="00BB2D79"/>
    <w:rsid w:val="00BB5D6F"/>
    <w:rsid w:val="00BB7661"/>
    <w:rsid w:val="00BB772B"/>
    <w:rsid w:val="00BC02C9"/>
    <w:rsid w:val="00BC0E57"/>
    <w:rsid w:val="00BC2088"/>
    <w:rsid w:val="00BC2465"/>
    <w:rsid w:val="00BC26EA"/>
    <w:rsid w:val="00BC38CE"/>
    <w:rsid w:val="00BC3BB9"/>
    <w:rsid w:val="00BC434F"/>
    <w:rsid w:val="00BC5370"/>
    <w:rsid w:val="00BC71BC"/>
    <w:rsid w:val="00BC7265"/>
    <w:rsid w:val="00BC7688"/>
    <w:rsid w:val="00BC78FA"/>
    <w:rsid w:val="00BD0250"/>
    <w:rsid w:val="00BD1075"/>
    <w:rsid w:val="00BD1343"/>
    <w:rsid w:val="00BD193A"/>
    <w:rsid w:val="00BD194F"/>
    <w:rsid w:val="00BD1E69"/>
    <w:rsid w:val="00BD2DB6"/>
    <w:rsid w:val="00BD4ECF"/>
    <w:rsid w:val="00BD5340"/>
    <w:rsid w:val="00BD68C2"/>
    <w:rsid w:val="00BD6EA4"/>
    <w:rsid w:val="00BE03D4"/>
    <w:rsid w:val="00BE073C"/>
    <w:rsid w:val="00BE15B3"/>
    <w:rsid w:val="00BE1661"/>
    <w:rsid w:val="00BE184C"/>
    <w:rsid w:val="00BE223F"/>
    <w:rsid w:val="00BE257D"/>
    <w:rsid w:val="00BE2CB6"/>
    <w:rsid w:val="00BE43B7"/>
    <w:rsid w:val="00BE5557"/>
    <w:rsid w:val="00BE5694"/>
    <w:rsid w:val="00BE6EB6"/>
    <w:rsid w:val="00BE6F8C"/>
    <w:rsid w:val="00BE711A"/>
    <w:rsid w:val="00BF01B5"/>
    <w:rsid w:val="00BF0D62"/>
    <w:rsid w:val="00BF1150"/>
    <w:rsid w:val="00BF2EB5"/>
    <w:rsid w:val="00BF36CB"/>
    <w:rsid w:val="00BF3EB9"/>
    <w:rsid w:val="00BF3EE3"/>
    <w:rsid w:val="00BF5222"/>
    <w:rsid w:val="00BF5A8A"/>
    <w:rsid w:val="00BF66F6"/>
    <w:rsid w:val="00C00C87"/>
    <w:rsid w:val="00C00F6D"/>
    <w:rsid w:val="00C015E8"/>
    <w:rsid w:val="00C026DD"/>
    <w:rsid w:val="00C03348"/>
    <w:rsid w:val="00C033D0"/>
    <w:rsid w:val="00C05544"/>
    <w:rsid w:val="00C05F52"/>
    <w:rsid w:val="00C067B8"/>
    <w:rsid w:val="00C06A93"/>
    <w:rsid w:val="00C0767A"/>
    <w:rsid w:val="00C1185A"/>
    <w:rsid w:val="00C11C3C"/>
    <w:rsid w:val="00C120DE"/>
    <w:rsid w:val="00C123EB"/>
    <w:rsid w:val="00C12EA9"/>
    <w:rsid w:val="00C12F9E"/>
    <w:rsid w:val="00C13E2A"/>
    <w:rsid w:val="00C14D59"/>
    <w:rsid w:val="00C14FA8"/>
    <w:rsid w:val="00C153CF"/>
    <w:rsid w:val="00C15484"/>
    <w:rsid w:val="00C16155"/>
    <w:rsid w:val="00C2101E"/>
    <w:rsid w:val="00C21F02"/>
    <w:rsid w:val="00C224BF"/>
    <w:rsid w:val="00C23755"/>
    <w:rsid w:val="00C251B0"/>
    <w:rsid w:val="00C266C2"/>
    <w:rsid w:val="00C27374"/>
    <w:rsid w:val="00C27D17"/>
    <w:rsid w:val="00C3353B"/>
    <w:rsid w:val="00C33560"/>
    <w:rsid w:val="00C338F5"/>
    <w:rsid w:val="00C33ADA"/>
    <w:rsid w:val="00C34111"/>
    <w:rsid w:val="00C34B64"/>
    <w:rsid w:val="00C36B5B"/>
    <w:rsid w:val="00C402FD"/>
    <w:rsid w:val="00C430D9"/>
    <w:rsid w:val="00C43351"/>
    <w:rsid w:val="00C436E4"/>
    <w:rsid w:val="00C43AE8"/>
    <w:rsid w:val="00C44AF5"/>
    <w:rsid w:val="00C45677"/>
    <w:rsid w:val="00C46EE0"/>
    <w:rsid w:val="00C503F9"/>
    <w:rsid w:val="00C508E6"/>
    <w:rsid w:val="00C51078"/>
    <w:rsid w:val="00C51841"/>
    <w:rsid w:val="00C5277F"/>
    <w:rsid w:val="00C5318A"/>
    <w:rsid w:val="00C53539"/>
    <w:rsid w:val="00C5401E"/>
    <w:rsid w:val="00C54665"/>
    <w:rsid w:val="00C54CFD"/>
    <w:rsid w:val="00C55650"/>
    <w:rsid w:val="00C556C1"/>
    <w:rsid w:val="00C55C22"/>
    <w:rsid w:val="00C57F0E"/>
    <w:rsid w:val="00C6099C"/>
    <w:rsid w:val="00C60B81"/>
    <w:rsid w:val="00C615B9"/>
    <w:rsid w:val="00C61A79"/>
    <w:rsid w:val="00C61B65"/>
    <w:rsid w:val="00C644AF"/>
    <w:rsid w:val="00C64784"/>
    <w:rsid w:val="00C64FD6"/>
    <w:rsid w:val="00C65FCD"/>
    <w:rsid w:val="00C6642F"/>
    <w:rsid w:val="00C66634"/>
    <w:rsid w:val="00C6708E"/>
    <w:rsid w:val="00C67780"/>
    <w:rsid w:val="00C679E1"/>
    <w:rsid w:val="00C7090D"/>
    <w:rsid w:val="00C70E6A"/>
    <w:rsid w:val="00C71683"/>
    <w:rsid w:val="00C71A10"/>
    <w:rsid w:val="00C71D9F"/>
    <w:rsid w:val="00C72510"/>
    <w:rsid w:val="00C73226"/>
    <w:rsid w:val="00C733FE"/>
    <w:rsid w:val="00C756C2"/>
    <w:rsid w:val="00C75904"/>
    <w:rsid w:val="00C75F8C"/>
    <w:rsid w:val="00C75FF2"/>
    <w:rsid w:val="00C7677C"/>
    <w:rsid w:val="00C77F9B"/>
    <w:rsid w:val="00C80C84"/>
    <w:rsid w:val="00C8138D"/>
    <w:rsid w:val="00C817D6"/>
    <w:rsid w:val="00C81FDD"/>
    <w:rsid w:val="00C82194"/>
    <w:rsid w:val="00C82558"/>
    <w:rsid w:val="00C8272F"/>
    <w:rsid w:val="00C82B78"/>
    <w:rsid w:val="00C84364"/>
    <w:rsid w:val="00C84761"/>
    <w:rsid w:val="00C85184"/>
    <w:rsid w:val="00C872B5"/>
    <w:rsid w:val="00C87650"/>
    <w:rsid w:val="00C902C6"/>
    <w:rsid w:val="00C9192B"/>
    <w:rsid w:val="00C925F9"/>
    <w:rsid w:val="00C92C12"/>
    <w:rsid w:val="00C93927"/>
    <w:rsid w:val="00C93934"/>
    <w:rsid w:val="00C9427A"/>
    <w:rsid w:val="00C94B15"/>
    <w:rsid w:val="00C94F30"/>
    <w:rsid w:val="00C9656F"/>
    <w:rsid w:val="00C969B4"/>
    <w:rsid w:val="00C9790A"/>
    <w:rsid w:val="00C97A42"/>
    <w:rsid w:val="00CA00A8"/>
    <w:rsid w:val="00CA0968"/>
    <w:rsid w:val="00CA1E0A"/>
    <w:rsid w:val="00CA3055"/>
    <w:rsid w:val="00CA3FAB"/>
    <w:rsid w:val="00CA4129"/>
    <w:rsid w:val="00CA4F06"/>
    <w:rsid w:val="00CA56A3"/>
    <w:rsid w:val="00CB0853"/>
    <w:rsid w:val="00CB1C76"/>
    <w:rsid w:val="00CB251D"/>
    <w:rsid w:val="00CB2BFD"/>
    <w:rsid w:val="00CB2C3A"/>
    <w:rsid w:val="00CB2C60"/>
    <w:rsid w:val="00CB3DAC"/>
    <w:rsid w:val="00CB59D8"/>
    <w:rsid w:val="00CB5A8B"/>
    <w:rsid w:val="00CB66A4"/>
    <w:rsid w:val="00CB7285"/>
    <w:rsid w:val="00CC095F"/>
    <w:rsid w:val="00CC1791"/>
    <w:rsid w:val="00CC1C58"/>
    <w:rsid w:val="00CC331B"/>
    <w:rsid w:val="00CC458A"/>
    <w:rsid w:val="00CC47AF"/>
    <w:rsid w:val="00CC5456"/>
    <w:rsid w:val="00CC5597"/>
    <w:rsid w:val="00CC6BE0"/>
    <w:rsid w:val="00CC7E80"/>
    <w:rsid w:val="00CD017F"/>
    <w:rsid w:val="00CD0B94"/>
    <w:rsid w:val="00CD11DB"/>
    <w:rsid w:val="00CD2C54"/>
    <w:rsid w:val="00CD2E12"/>
    <w:rsid w:val="00CD3EAD"/>
    <w:rsid w:val="00CD4C72"/>
    <w:rsid w:val="00CD612F"/>
    <w:rsid w:val="00CD6541"/>
    <w:rsid w:val="00CD6892"/>
    <w:rsid w:val="00CE0E73"/>
    <w:rsid w:val="00CE136F"/>
    <w:rsid w:val="00CE1A06"/>
    <w:rsid w:val="00CE2C00"/>
    <w:rsid w:val="00CE2FB9"/>
    <w:rsid w:val="00CE4016"/>
    <w:rsid w:val="00CE56C2"/>
    <w:rsid w:val="00CE5843"/>
    <w:rsid w:val="00CE5D60"/>
    <w:rsid w:val="00CE6BB8"/>
    <w:rsid w:val="00CF010A"/>
    <w:rsid w:val="00CF09F5"/>
    <w:rsid w:val="00CF41C2"/>
    <w:rsid w:val="00CF4520"/>
    <w:rsid w:val="00CF4CA1"/>
    <w:rsid w:val="00CF5750"/>
    <w:rsid w:val="00CF5E13"/>
    <w:rsid w:val="00CF6457"/>
    <w:rsid w:val="00CF6E16"/>
    <w:rsid w:val="00CF6F0D"/>
    <w:rsid w:val="00CF703E"/>
    <w:rsid w:val="00CF7ABA"/>
    <w:rsid w:val="00CF7D64"/>
    <w:rsid w:val="00CF7F76"/>
    <w:rsid w:val="00D00B6A"/>
    <w:rsid w:val="00D037E9"/>
    <w:rsid w:val="00D0398C"/>
    <w:rsid w:val="00D04CFC"/>
    <w:rsid w:val="00D05B49"/>
    <w:rsid w:val="00D064E1"/>
    <w:rsid w:val="00D0672E"/>
    <w:rsid w:val="00D06E62"/>
    <w:rsid w:val="00D07D58"/>
    <w:rsid w:val="00D10925"/>
    <w:rsid w:val="00D117F6"/>
    <w:rsid w:val="00D1242C"/>
    <w:rsid w:val="00D12DF0"/>
    <w:rsid w:val="00D1388A"/>
    <w:rsid w:val="00D1389A"/>
    <w:rsid w:val="00D149C5"/>
    <w:rsid w:val="00D14C4D"/>
    <w:rsid w:val="00D1793C"/>
    <w:rsid w:val="00D17D6B"/>
    <w:rsid w:val="00D17EE5"/>
    <w:rsid w:val="00D202A3"/>
    <w:rsid w:val="00D20606"/>
    <w:rsid w:val="00D209EF"/>
    <w:rsid w:val="00D20E41"/>
    <w:rsid w:val="00D218DE"/>
    <w:rsid w:val="00D23451"/>
    <w:rsid w:val="00D23605"/>
    <w:rsid w:val="00D24A4F"/>
    <w:rsid w:val="00D24C01"/>
    <w:rsid w:val="00D260F5"/>
    <w:rsid w:val="00D26C43"/>
    <w:rsid w:val="00D27144"/>
    <w:rsid w:val="00D27F7D"/>
    <w:rsid w:val="00D30562"/>
    <w:rsid w:val="00D321C1"/>
    <w:rsid w:val="00D32C5E"/>
    <w:rsid w:val="00D32D77"/>
    <w:rsid w:val="00D359AA"/>
    <w:rsid w:val="00D363CF"/>
    <w:rsid w:val="00D36F59"/>
    <w:rsid w:val="00D40F0E"/>
    <w:rsid w:val="00D4199E"/>
    <w:rsid w:val="00D41A89"/>
    <w:rsid w:val="00D42110"/>
    <w:rsid w:val="00D434B5"/>
    <w:rsid w:val="00D43656"/>
    <w:rsid w:val="00D436DA"/>
    <w:rsid w:val="00D43F2F"/>
    <w:rsid w:val="00D44AD7"/>
    <w:rsid w:val="00D47136"/>
    <w:rsid w:val="00D47E57"/>
    <w:rsid w:val="00D507CC"/>
    <w:rsid w:val="00D5196F"/>
    <w:rsid w:val="00D51D49"/>
    <w:rsid w:val="00D52373"/>
    <w:rsid w:val="00D530C5"/>
    <w:rsid w:val="00D53FBF"/>
    <w:rsid w:val="00D541DA"/>
    <w:rsid w:val="00D55208"/>
    <w:rsid w:val="00D55AA6"/>
    <w:rsid w:val="00D565AE"/>
    <w:rsid w:val="00D579C6"/>
    <w:rsid w:val="00D57C68"/>
    <w:rsid w:val="00D61359"/>
    <w:rsid w:val="00D643C5"/>
    <w:rsid w:val="00D6458C"/>
    <w:rsid w:val="00D6513C"/>
    <w:rsid w:val="00D660B0"/>
    <w:rsid w:val="00D660EB"/>
    <w:rsid w:val="00D66706"/>
    <w:rsid w:val="00D66962"/>
    <w:rsid w:val="00D67190"/>
    <w:rsid w:val="00D70ADA"/>
    <w:rsid w:val="00D72366"/>
    <w:rsid w:val="00D728CB"/>
    <w:rsid w:val="00D742C6"/>
    <w:rsid w:val="00D75313"/>
    <w:rsid w:val="00D75FEF"/>
    <w:rsid w:val="00D7691F"/>
    <w:rsid w:val="00D8003D"/>
    <w:rsid w:val="00D80E8E"/>
    <w:rsid w:val="00D813B7"/>
    <w:rsid w:val="00D81CC9"/>
    <w:rsid w:val="00D82CBC"/>
    <w:rsid w:val="00D836D6"/>
    <w:rsid w:val="00D83B0D"/>
    <w:rsid w:val="00D83F3F"/>
    <w:rsid w:val="00D8493E"/>
    <w:rsid w:val="00D84D15"/>
    <w:rsid w:val="00D879F1"/>
    <w:rsid w:val="00D9026E"/>
    <w:rsid w:val="00D922F6"/>
    <w:rsid w:val="00D92D5E"/>
    <w:rsid w:val="00D9330E"/>
    <w:rsid w:val="00D94101"/>
    <w:rsid w:val="00D94AC9"/>
    <w:rsid w:val="00D9640B"/>
    <w:rsid w:val="00D96B76"/>
    <w:rsid w:val="00D976BE"/>
    <w:rsid w:val="00DA01B4"/>
    <w:rsid w:val="00DA0475"/>
    <w:rsid w:val="00DA0581"/>
    <w:rsid w:val="00DA095E"/>
    <w:rsid w:val="00DA0983"/>
    <w:rsid w:val="00DA3A5F"/>
    <w:rsid w:val="00DA5F82"/>
    <w:rsid w:val="00DA5FC6"/>
    <w:rsid w:val="00DB0C99"/>
    <w:rsid w:val="00DB0D12"/>
    <w:rsid w:val="00DB0DA9"/>
    <w:rsid w:val="00DB12F1"/>
    <w:rsid w:val="00DB2CAC"/>
    <w:rsid w:val="00DB3F29"/>
    <w:rsid w:val="00DB3F96"/>
    <w:rsid w:val="00DB7020"/>
    <w:rsid w:val="00DB72C1"/>
    <w:rsid w:val="00DB734C"/>
    <w:rsid w:val="00DB7719"/>
    <w:rsid w:val="00DC0221"/>
    <w:rsid w:val="00DC0714"/>
    <w:rsid w:val="00DC0D30"/>
    <w:rsid w:val="00DC0D6D"/>
    <w:rsid w:val="00DC0E76"/>
    <w:rsid w:val="00DC14B5"/>
    <w:rsid w:val="00DC2DBC"/>
    <w:rsid w:val="00DC3FC3"/>
    <w:rsid w:val="00DC42F3"/>
    <w:rsid w:val="00DC4355"/>
    <w:rsid w:val="00DC4ED6"/>
    <w:rsid w:val="00DC56B3"/>
    <w:rsid w:val="00DC57A2"/>
    <w:rsid w:val="00DC5BDD"/>
    <w:rsid w:val="00DD0FBB"/>
    <w:rsid w:val="00DD16FD"/>
    <w:rsid w:val="00DD2043"/>
    <w:rsid w:val="00DD283F"/>
    <w:rsid w:val="00DD53FA"/>
    <w:rsid w:val="00DD71E4"/>
    <w:rsid w:val="00DE019B"/>
    <w:rsid w:val="00DE1567"/>
    <w:rsid w:val="00DE4B5E"/>
    <w:rsid w:val="00DE554A"/>
    <w:rsid w:val="00DE7AC7"/>
    <w:rsid w:val="00DF0B82"/>
    <w:rsid w:val="00DF0EE8"/>
    <w:rsid w:val="00DF1600"/>
    <w:rsid w:val="00DF183C"/>
    <w:rsid w:val="00DF271D"/>
    <w:rsid w:val="00DF406F"/>
    <w:rsid w:val="00DF54B7"/>
    <w:rsid w:val="00DF5DEC"/>
    <w:rsid w:val="00DF5F1A"/>
    <w:rsid w:val="00DF68DA"/>
    <w:rsid w:val="00DF6FEF"/>
    <w:rsid w:val="00DF778C"/>
    <w:rsid w:val="00DF7A03"/>
    <w:rsid w:val="00DF7CBA"/>
    <w:rsid w:val="00E001F6"/>
    <w:rsid w:val="00E015F2"/>
    <w:rsid w:val="00E01B4C"/>
    <w:rsid w:val="00E01BA5"/>
    <w:rsid w:val="00E04428"/>
    <w:rsid w:val="00E04B36"/>
    <w:rsid w:val="00E05333"/>
    <w:rsid w:val="00E06A3D"/>
    <w:rsid w:val="00E102E9"/>
    <w:rsid w:val="00E10782"/>
    <w:rsid w:val="00E10DCF"/>
    <w:rsid w:val="00E13418"/>
    <w:rsid w:val="00E14110"/>
    <w:rsid w:val="00E14351"/>
    <w:rsid w:val="00E16C75"/>
    <w:rsid w:val="00E2019C"/>
    <w:rsid w:val="00E204A2"/>
    <w:rsid w:val="00E21BE8"/>
    <w:rsid w:val="00E24E19"/>
    <w:rsid w:val="00E2625C"/>
    <w:rsid w:val="00E268A7"/>
    <w:rsid w:val="00E26D22"/>
    <w:rsid w:val="00E305C5"/>
    <w:rsid w:val="00E30603"/>
    <w:rsid w:val="00E30924"/>
    <w:rsid w:val="00E30A44"/>
    <w:rsid w:val="00E30B2B"/>
    <w:rsid w:val="00E3102B"/>
    <w:rsid w:val="00E31527"/>
    <w:rsid w:val="00E31D93"/>
    <w:rsid w:val="00E3204B"/>
    <w:rsid w:val="00E33583"/>
    <w:rsid w:val="00E33FED"/>
    <w:rsid w:val="00E34318"/>
    <w:rsid w:val="00E344A8"/>
    <w:rsid w:val="00E3576D"/>
    <w:rsid w:val="00E36113"/>
    <w:rsid w:val="00E4073D"/>
    <w:rsid w:val="00E40E69"/>
    <w:rsid w:val="00E4205B"/>
    <w:rsid w:val="00E4287C"/>
    <w:rsid w:val="00E42E6D"/>
    <w:rsid w:val="00E438E0"/>
    <w:rsid w:val="00E448B6"/>
    <w:rsid w:val="00E45721"/>
    <w:rsid w:val="00E4681A"/>
    <w:rsid w:val="00E47DF4"/>
    <w:rsid w:val="00E5042C"/>
    <w:rsid w:val="00E5117D"/>
    <w:rsid w:val="00E514FC"/>
    <w:rsid w:val="00E520A1"/>
    <w:rsid w:val="00E5265D"/>
    <w:rsid w:val="00E52749"/>
    <w:rsid w:val="00E53190"/>
    <w:rsid w:val="00E54903"/>
    <w:rsid w:val="00E5550A"/>
    <w:rsid w:val="00E56ACD"/>
    <w:rsid w:val="00E57A66"/>
    <w:rsid w:val="00E609BF"/>
    <w:rsid w:val="00E60DCE"/>
    <w:rsid w:val="00E61478"/>
    <w:rsid w:val="00E61BD2"/>
    <w:rsid w:val="00E62E5D"/>
    <w:rsid w:val="00E62EA8"/>
    <w:rsid w:val="00E638E1"/>
    <w:rsid w:val="00E64A0B"/>
    <w:rsid w:val="00E6547D"/>
    <w:rsid w:val="00E66399"/>
    <w:rsid w:val="00E668E7"/>
    <w:rsid w:val="00E66FCB"/>
    <w:rsid w:val="00E674EA"/>
    <w:rsid w:val="00E676B4"/>
    <w:rsid w:val="00E6786D"/>
    <w:rsid w:val="00E7074A"/>
    <w:rsid w:val="00E71771"/>
    <w:rsid w:val="00E7188B"/>
    <w:rsid w:val="00E71BCC"/>
    <w:rsid w:val="00E7294F"/>
    <w:rsid w:val="00E73232"/>
    <w:rsid w:val="00E73464"/>
    <w:rsid w:val="00E741B4"/>
    <w:rsid w:val="00E74566"/>
    <w:rsid w:val="00E7518D"/>
    <w:rsid w:val="00E7527C"/>
    <w:rsid w:val="00E76EE2"/>
    <w:rsid w:val="00E77EF2"/>
    <w:rsid w:val="00E77F1D"/>
    <w:rsid w:val="00E80424"/>
    <w:rsid w:val="00E80D77"/>
    <w:rsid w:val="00E80E89"/>
    <w:rsid w:val="00E8149D"/>
    <w:rsid w:val="00E81AA3"/>
    <w:rsid w:val="00E81ABA"/>
    <w:rsid w:val="00E82491"/>
    <w:rsid w:val="00E82603"/>
    <w:rsid w:val="00E826FF"/>
    <w:rsid w:val="00E82FB8"/>
    <w:rsid w:val="00E84D53"/>
    <w:rsid w:val="00E84F3E"/>
    <w:rsid w:val="00E858E3"/>
    <w:rsid w:val="00E85BB8"/>
    <w:rsid w:val="00E86090"/>
    <w:rsid w:val="00E90A30"/>
    <w:rsid w:val="00E92C43"/>
    <w:rsid w:val="00E935AB"/>
    <w:rsid w:val="00E93D28"/>
    <w:rsid w:val="00E94E69"/>
    <w:rsid w:val="00E95144"/>
    <w:rsid w:val="00E95441"/>
    <w:rsid w:val="00E95807"/>
    <w:rsid w:val="00E95DC9"/>
    <w:rsid w:val="00E95E0A"/>
    <w:rsid w:val="00E95F5E"/>
    <w:rsid w:val="00E9614C"/>
    <w:rsid w:val="00E97395"/>
    <w:rsid w:val="00E97C32"/>
    <w:rsid w:val="00EA2F74"/>
    <w:rsid w:val="00EA37C1"/>
    <w:rsid w:val="00EA4009"/>
    <w:rsid w:val="00EA408F"/>
    <w:rsid w:val="00EA5468"/>
    <w:rsid w:val="00EA625D"/>
    <w:rsid w:val="00EA6531"/>
    <w:rsid w:val="00EA7DF9"/>
    <w:rsid w:val="00EA7EAC"/>
    <w:rsid w:val="00EB18ED"/>
    <w:rsid w:val="00EB2AB4"/>
    <w:rsid w:val="00EB568D"/>
    <w:rsid w:val="00EB6377"/>
    <w:rsid w:val="00EC0E20"/>
    <w:rsid w:val="00EC11D3"/>
    <w:rsid w:val="00EC15F4"/>
    <w:rsid w:val="00EC1B19"/>
    <w:rsid w:val="00EC2113"/>
    <w:rsid w:val="00EC22D7"/>
    <w:rsid w:val="00EC3AEE"/>
    <w:rsid w:val="00EC51A0"/>
    <w:rsid w:val="00EC53DE"/>
    <w:rsid w:val="00EC5AF1"/>
    <w:rsid w:val="00EC7115"/>
    <w:rsid w:val="00EC7209"/>
    <w:rsid w:val="00EC75D1"/>
    <w:rsid w:val="00EC7AB2"/>
    <w:rsid w:val="00ED19EA"/>
    <w:rsid w:val="00ED1BB8"/>
    <w:rsid w:val="00ED244F"/>
    <w:rsid w:val="00ED346B"/>
    <w:rsid w:val="00ED3A21"/>
    <w:rsid w:val="00ED3D9A"/>
    <w:rsid w:val="00ED3F27"/>
    <w:rsid w:val="00ED4319"/>
    <w:rsid w:val="00ED494C"/>
    <w:rsid w:val="00ED4AB3"/>
    <w:rsid w:val="00ED5C25"/>
    <w:rsid w:val="00ED6700"/>
    <w:rsid w:val="00ED681B"/>
    <w:rsid w:val="00ED6AFA"/>
    <w:rsid w:val="00ED725F"/>
    <w:rsid w:val="00ED7903"/>
    <w:rsid w:val="00ED7C25"/>
    <w:rsid w:val="00EE0CDD"/>
    <w:rsid w:val="00EE1748"/>
    <w:rsid w:val="00EE22D0"/>
    <w:rsid w:val="00EE25ED"/>
    <w:rsid w:val="00EE3ABE"/>
    <w:rsid w:val="00EE43FC"/>
    <w:rsid w:val="00EE5190"/>
    <w:rsid w:val="00EE6268"/>
    <w:rsid w:val="00EE6A93"/>
    <w:rsid w:val="00EE78F5"/>
    <w:rsid w:val="00EF00F3"/>
    <w:rsid w:val="00EF1CBD"/>
    <w:rsid w:val="00EF20E0"/>
    <w:rsid w:val="00EF2200"/>
    <w:rsid w:val="00EF2705"/>
    <w:rsid w:val="00EF2990"/>
    <w:rsid w:val="00EF2B1B"/>
    <w:rsid w:val="00EF2B74"/>
    <w:rsid w:val="00EF2F18"/>
    <w:rsid w:val="00EF4899"/>
    <w:rsid w:val="00EF4CE1"/>
    <w:rsid w:val="00EF5617"/>
    <w:rsid w:val="00EF6510"/>
    <w:rsid w:val="00EF6C6A"/>
    <w:rsid w:val="00EF6CA7"/>
    <w:rsid w:val="00EF72D2"/>
    <w:rsid w:val="00F009F2"/>
    <w:rsid w:val="00F015EC"/>
    <w:rsid w:val="00F02E5D"/>
    <w:rsid w:val="00F0512A"/>
    <w:rsid w:val="00F061BC"/>
    <w:rsid w:val="00F069CD"/>
    <w:rsid w:val="00F078DD"/>
    <w:rsid w:val="00F07E0D"/>
    <w:rsid w:val="00F10611"/>
    <w:rsid w:val="00F108FF"/>
    <w:rsid w:val="00F10E95"/>
    <w:rsid w:val="00F11954"/>
    <w:rsid w:val="00F11A1A"/>
    <w:rsid w:val="00F125F1"/>
    <w:rsid w:val="00F134A6"/>
    <w:rsid w:val="00F13F2E"/>
    <w:rsid w:val="00F14238"/>
    <w:rsid w:val="00F14A3A"/>
    <w:rsid w:val="00F1516C"/>
    <w:rsid w:val="00F15A99"/>
    <w:rsid w:val="00F15D17"/>
    <w:rsid w:val="00F16FCC"/>
    <w:rsid w:val="00F171C4"/>
    <w:rsid w:val="00F17451"/>
    <w:rsid w:val="00F17766"/>
    <w:rsid w:val="00F22482"/>
    <w:rsid w:val="00F22838"/>
    <w:rsid w:val="00F22D1F"/>
    <w:rsid w:val="00F22FBB"/>
    <w:rsid w:val="00F233E5"/>
    <w:rsid w:val="00F244FE"/>
    <w:rsid w:val="00F25767"/>
    <w:rsid w:val="00F27091"/>
    <w:rsid w:val="00F2796F"/>
    <w:rsid w:val="00F27CCA"/>
    <w:rsid w:val="00F3054C"/>
    <w:rsid w:val="00F34852"/>
    <w:rsid w:val="00F352DF"/>
    <w:rsid w:val="00F3570A"/>
    <w:rsid w:val="00F35787"/>
    <w:rsid w:val="00F367D5"/>
    <w:rsid w:val="00F403A1"/>
    <w:rsid w:val="00F41AD6"/>
    <w:rsid w:val="00F43043"/>
    <w:rsid w:val="00F4367A"/>
    <w:rsid w:val="00F437D7"/>
    <w:rsid w:val="00F43B2C"/>
    <w:rsid w:val="00F4414B"/>
    <w:rsid w:val="00F4483B"/>
    <w:rsid w:val="00F45492"/>
    <w:rsid w:val="00F473D1"/>
    <w:rsid w:val="00F47EF0"/>
    <w:rsid w:val="00F50E60"/>
    <w:rsid w:val="00F50F2F"/>
    <w:rsid w:val="00F51464"/>
    <w:rsid w:val="00F529C4"/>
    <w:rsid w:val="00F54936"/>
    <w:rsid w:val="00F549E7"/>
    <w:rsid w:val="00F56A08"/>
    <w:rsid w:val="00F56FCA"/>
    <w:rsid w:val="00F57016"/>
    <w:rsid w:val="00F57E17"/>
    <w:rsid w:val="00F60389"/>
    <w:rsid w:val="00F63964"/>
    <w:rsid w:val="00F644C5"/>
    <w:rsid w:val="00F64887"/>
    <w:rsid w:val="00F6489E"/>
    <w:rsid w:val="00F6533C"/>
    <w:rsid w:val="00F660AF"/>
    <w:rsid w:val="00F660C1"/>
    <w:rsid w:val="00F660F1"/>
    <w:rsid w:val="00F66637"/>
    <w:rsid w:val="00F67F8A"/>
    <w:rsid w:val="00F70ABC"/>
    <w:rsid w:val="00F72908"/>
    <w:rsid w:val="00F73486"/>
    <w:rsid w:val="00F73925"/>
    <w:rsid w:val="00F75075"/>
    <w:rsid w:val="00F765B8"/>
    <w:rsid w:val="00F76CA7"/>
    <w:rsid w:val="00F77CAA"/>
    <w:rsid w:val="00F81C0B"/>
    <w:rsid w:val="00F830DE"/>
    <w:rsid w:val="00F83778"/>
    <w:rsid w:val="00F839B2"/>
    <w:rsid w:val="00F84960"/>
    <w:rsid w:val="00F84A39"/>
    <w:rsid w:val="00F856DA"/>
    <w:rsid w:val="00F86017"/>
    <w:rsid w:val="00F86E40"/>
    <w:rsid w:val="00F87729"/>
    <w:rsid w:val="00F878B7"/>
    <w:rsid w:val="00F901E2"/>
    <w:rsid w:val="00F90A48"/>
    <w:rsid w:val="00F91AF8"/>
    <w:rsid w:val="00F91FFD"/>
    <w:rsid w:val="00F920D1"/>
    <w:rsid w:val="00F92FD4"/>
    <w:rsid w:val="00F92FDA"/>
    <w:rsid w:val="00F933CE"/>
    <w:rsid w:val="00F948E8"/>
    <w:rsid w:val="00F94F06"/>
    <w:rsid w:val="00F95DE4"/>
    <w:rsid w:val="00F95FB5"/>
    <w:rsid w:val="00F95FDD"/>
    <w:rsid w:val="00F96B61"/>
    <w:rsid w:val="00FA1D8B"/>
    <w:rsid w:val="00FA2155"/>
    <w:rsid w:val="00FA3715"/>
    <w:rsid w:val="00FA3E70"/>
    <w:rsid w:val="00FA430D"/>
    <w:rsid w:val="00FA48C6"/>
    <w:rsid w:val="00FA4BD1"/>
    <w:rsid w:val="00FA735B"/>
    <w:rsid w:val="00FA7F26"/>
    <w:rsid w:val="00FA7F2C"/>
    <w:rsid w:val="00FB1707"/>
    <w:rsid w:val="00FB21A1"/>
    <w:rsid w:val="00FB35B4"/>
    <w:rsid w:val="00FB47C6"/>
    <w:rsid w:val="00FB4B7F"/>
    <w:rsid w:val="00FB56B4"/>
    <w:rsid w:val="00FB5FAC"/>
    <w:rsid w:val="00FB7012"/>
    <w:rsid w:val="00FB73A0"/>
    <w:rsid w:val="00FC24C0"/>
    <w:rsid w:val="00FC3041"/>
    <w:rsid w:val="00FC31E6"/>
    <w:rsid w:val="00FC361B"/>
    <w:rsid w:val="00FC386F"/>
    <w:rsid w:val="00FC416A"/>
    <w:rsid w:val="00FC568C"/>
    <w:rsid w:val="00FC5CE9"/>
    <w:rsid w:val="00FD0955"/>
    <w:rsid w:val="00FD22BF"/>
    <w:rsid w:val="00FD2414"/>
    <w:rsid w:val="00FD27BF"/>
    <w:rsid w:val="00FD299D"/>
    <w:rsid w:val="00FD3776"/>
    <w:rsid w:val="00FD4D99"/>
    <w:rsid w:val="00FD59C7"/>
    <w:rsid w:val="00FD65C4"/>
    <w:rsid w:val="00FD71F7"/>
    <w:rsid w:val="00FD7AC9"/>
    <w:rsid w:val="00FE009F"/>
    <w:rsid w:val="00FE00CC"/>
    <w:rsid w:val="00FE1E4D"/>
    <w:rsid w:val="00FE207C"/>
    <w:rsid w:val="00FE2C52"/>
    <w:rsid w:val="00FE30D8"/>
    <w:rsid w:val="00FE324B"/>
    <w:rsid w:val="00FE33C5"/>
    <w:rsid w:val="00FE3523"/>
    <w:rsid w:val="00FE429B"/>
    <w:rsid w:val="00FE4B3A"/>
    <w:rsid w:val="00FE4BCF"/>
    <w:rsid w:val="00FE4DDA"/>
    <w:rsid w:val="00FE568B"/>
    <w:rsid w:val="00FE5FB4"/>
    <w:rsid w:val="00FE60BA"/>
    <w:rsid w:val="00FE6322"/>
    <w:rsid w:val="00FE68A3"/>
    <w:rsid w:val="00FF0147"/>
    <w:rsid w:val="00FF0B97"/>
    <w:rsid w:val="00FF1837"/>
    <w:rsid w:val="00FF1EDC"/>
    <w:rsid w:val="00FF22ED"/>
    <w:rsid w:val="00FF25D4"/>
    <w:rsid w:val="00FF43A6"/>
    <w:rsid w:val="00FF5E3D"/>
    <w:rsid w:val="00FF6DDF"/>
    <w:rsid w:val="00FF753F"/>
    <w:rsid w:val="00FF7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BCC64"/>
  <w15:docId w15:val="{2D7ADBA5-5088-4CAA-BE78-89EA7B21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qFormat/>
    <w:rsid w:val="000A6879"/>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nhideWhenUsed/>
    <w:qFormat/>
    <w:rsid w:val="000A6879"/>
    <w:pPr>
      <w:numPr>
        <w:ilvl w:val="1"/>
      </w:numPr>
      <w:spacing w:before="200"/>
      <w:ind w:left="578" w:hanging="578"/>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0A6879"/>
    <w:pPr>
      <w:numPr>
        <w:ilvl w:val="2"/>
      </w:numPr>
      <w:spacing w:before="120"/>
      <w:ind w:left="862"/>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rsid w:val="000A6879"/>
    <w:rPr>
      <w:rFonts w:ascii="Arial" w:eastAsia="MS Gothic" w:hAnsi="Arial"/>
      <w:b/>
      <w:bCs/>
      <w:color w:val="000000" w:themeColor="text1"/>
      <w:sz w:val="28"/>
      <w:szCs w:val="28"/>
      <w:lang w:eastAsia="en-US"/>
    </w:rPr>
  </w:style>
  <w:style w:type="character" w:customStyle="1" w:styleId="Heading2Char">
    <w:name w:val="Heading 2 Char"/>
    <w:link w:val="Heading2"/>
    <w:rsid w:val="000A6879"/>
    <w:rPr>
      <w:rFonts w:ascii="Arial Bold" w:eastAsia="MS Gothic" w:hAnsi="Arial Bold"/>
      <w:b/>
      <w:color w:val="000000" w:themeColor="text1"/>
      <w:sz w:val="24"/>
      <w:szCs w:val="26"/>
      <w:lang w:eastAsia="en-US"/>
    </w:rPr>
  </w:style>
  <w:style w:type="character" w:customStyle="1" w:styleId="Heading3Char">
    <w:name w:val="Heading 3 Char"/>
    <w:link w:val="Heading3"/>
    <w:uiPriority w:val="9"/>
    <w:rsid w:val="000A6879"/>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1ED7"/>
    <w:pPr>
      <w:tabs>
        <w:tab w:val="left" w:pos="426"/>
        <w:tab w:val="right" w:leader="dot" w:pos="9168"/>
      </w:tabs>
      <w:spacing w:after="100"/>
    </w:pPr>
    <w:rPr>
      <w:b/>
    </w:rPr>
  </w:style>
  <w:style w:type="paragraph" w:styleId="TOC2">
    <w:name w:val="toc 2"/>
    <w:basedOn w:val="Normal"/>
    <w:next w:val="Normal"/>
    <w:autoRedefine/>
    <w:uiPriority w:val="39"/>
    <w:unhideWhenUsed/>
    <w:rsid w:val="00B36F4F"/>
    <w:pPr>
      <w:tabs>
        <w:tab w:val="left" w:pos="1022"/>
        <w:tab w:val="right" w:leader="dot" w:pos="9168"/>
      </w:tabs>
      <w:spacing w:after="100"/>
      <w:ind w:left="426" w:firstLine="8"/>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4"/>
      </w:numPr>
      <w:tabs>
        <w:tab w:val="left" w:pos="0"/>
      </w:tabs>
      <w:autoSpaceDE w:val="0"/>
      <w:autoSpaceDN w:val="0"/>
      <w:spacing w:before="360"/>
    </w:pPr>
    <w:rPr>
      <w:rFonts w:eastAsia="Times New Roman"/>
      <w:color w:val="auto"/>
      <w:kern w:val="28"/>
      <w:sz w:val="24"/>
      <w:szCs w:val="20"/>
    </w:rPr>
  </w:style>
  <w:style w:type="paragraph" w:styleId="List">
    <w:name w:val="List"/>
    <w:basedOn w:val="Normal"/>
    <w:rsid w:val="00B82BF8"/>
    <w:pPr>
      <w:numPr>
        <w:numId w:val="5"/>
      </w:numPr>
      <w:tabs>
        <w:tab w:val="clear" w:pos="720"/>
        <w:tab w:val="num" w:pos="1418"/>
      </w:tabs>
      <w:spacing w:before="120" w:after="120"/>
      <w:ind w:left="1418" w:hanging="284"/>
    </w:pPr>
    <w:rPr>
      <w:rFonts w:eastAsia="Times New Roman" w:cs="Arial"/>
      <w:lang w:eastAsia="en-AU"/>
    </w:rPr>
  </w:style>
  <w:style w:type="character" w:styleId="FollowedHyperlink">
    <w:name w:val="FollowedHyperlink"/>
    <w:rsid w:val="00B82BF8"/>
    <w:rPr>
      <w:color w:val="800080"/>
      <w:u w:val="single"/>
    </w:rPr>
  </w:style>
  <w:style w:type="paragraph" w:customStyle="1" w:styleId="Style1">
    <w:name w:val="Style1"/>
    <w:basedOn w:val="Heading3"/>
    <w:rsid w:val="00B82BF8"/>
    <w:pPr>
      <w:keepNext w:val="0"/>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6"/>
      </w:numPr>
      <w:tabs>
        <w:tab w:val="left" w:pos="0"/>
      </w:tabs>
      <w:spacing w:before="360"/>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7"/>
      </w:numPr>
    </w:pPr>
  </w:style>
  <w:style w:type="paragraph" w:customStyle="1" w:styleId="StyleHeading1Before0ptBottomSinglesolidlineAuto">
    <w:name w:val="Style Heading 1 + Before:  0 pt Bottom: (Single solid line Auto ..."/>
    <w:basedOn w:val="TOC1"/>
    <w:rsid w:val="00B82BF8"/>
    <w:pPr>
      <w:numPr>
        <w:numId w:val="8"/>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10"/>
      </w:numPr>
    </w:pPr>
  </w:style>
  <w:style w:type="numbering" w:styleId="111111">
    <w:name w:val="Outline List 2"/>
    <w:basedOn w:val="NoList"/>
    <w:rsid w:val="00B82BF8"/>
    <w:pPr>
      <w:numPr>
        <w:numId w:val="9"/>
      </w:numPr>
    </w:pPr>
  </w:style>
  <w:style w:type="numbering" w:customStyle="1" w:styleId="StyleOutlinenumbered13ptBold">
    <w:name w:val="Style Outline numbered 13 pt Bold"/>
    <w:basedOn w:val="NoList"/>
    <w:rsid w:val="00B82BF8"/>
    <w:pPr>
      <w:numPr>
        <w:numId w:val="12"/>
      </w:numPr>
    </w:pPr>
  </w:style>
  <w:style w:type="paragraph" w:customStyle="1" w:styleId="StyleStyleHeading113ptJustifiedBefore0pt125pt">
    <w:name w:val="Style Style Heading 1 + 13 pt Justified Before:  0 pt + 12.5 pt"/>
    <w:basedOn w:val="Normal"/>
    <w:rsid w:val="00B82BF8"/>
    <w:pPr>
      <w:numPr>
        <w:numId w:val="11"/>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62"/>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E609BF"/>
    <w:rPr>
      <w:sz w:val="20"/>
      <w:szCs w:val="20"/>
    </w:rPr>
  </w:style>
  <w:style w:type="character" w:customStyle="1" w:styleId="FootnoteTextChar">
    <w:name w:val="Footnote Text Char"/>
    <w:basedOn w:val="DefaultParagraphFont"/>
    <w:link w:val="FootnoteText"/>
    <w:uiPriority w:val="99"/>
    <w:rsid w:val="00E609BF"/>
    <w:rPr>
      <w:rFonts w:ascii="Arial" w:hAnsi="Arial"/>
      <w:lang w:eastAsia="en-US"/>
    </w:rPr>
  </w:style>
  <w:style w:type="character" w:styleId="FootnoteReference">
    <w:name w:val="footnote reference"/>
    <w:basedOn w:val="DefaultParagraphFont"/>
    <w:unhideWhenUsed/>
    <w:rsid w:val="00E609BF"/>
    <w:rPr>
      <w:vertAlign w:val="superscript"/>
    </w:rPr>
  </w:style>
  <w:style w:type="paragraph" w:customStyle="1" w:styleId="ACRuleHeader1">
    <w:name w:val="AC Rule Header 1"/>
    <w:basedOn w:val="Normal"/>
    <w:next w:val="ACRuleBody2"/>
    <w:rsid w:val="006745B2"/>
    <w:pPr>
      <w:numPr>
        <w:numId w:val="13"/>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customStyle="1" w:styleId="Sectionheading">
    <w:name w:val="Section heading"/>
    <w:basedOn w:val="Normal"/>
    <w:next w:val="Normal"/>
    <w:uiPriority w:val="11"/>
    <w:qFormat/>
    <w:rsid w:val="00CB1C76"/>
    <w:pPr>
      <w:keepNext/>
      <w:numPr>
        <w:numId w:val="14"/>
      </w:numPr>
      <w:spacing w:before="360" w:after="180"/>
    </w:pPr>
    <w:rPr>
      <w:rFonts w:eastAsia="Times New Roman"/>
      <w:b/>
      <w:color w:val="1F497D" w:themeColor="text2"/>
      <w:sz w:val="40"/>
    </w:rPr>
  </w:style>
  <w:style w:type="paragraph" w:customStyle="1" w:styleId="Subsectionheading">
    <w:name w:val="Subsection heading"/>
    <w:basedOn w:val="Normal"/>
    <w:next w:val="Normal"/>
    <w:uiPriority w:val="12"/>
    <w:qFormat/>
    <w:rsid w:val="00CB1C76"/>
    <w:pPr>
      <w:numPr>
        <w:ilvl w:val="1"/>
        <w:numId w:val="14"/>
      </w:numPr>
      <w:spacing w:before="360" w:after="180"/>
    </w:pPr>
    <w:rPr>
      <w:rFonts w:eastAsia="Times New Roman"/>
      <w:b/>
      <w:sz w:val="28"/>
    </w:rPr>
  </w:style>
  <w:style w:type="paragraph" w:customStyle="1" w:styleId="MediumShading1-Accent11">
    <w:name w:val="Medium Shading 1 - Accent 11"/>
    <w:basedOn w:val="Normal"/>
    <w:uiPriority w:val="60"/>
    <w:unhideWhenUsed/>
    <w:qFormat/>
    <w:rsid w:val="00CB1C7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CB1C7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CB1C76"/>
    <w:pPr>
      <w:keepNext/>
      <w:tabs>
        <w:tab w:val="num" w:pos="2160"/>
      </w:tabs>
      <w:spacing w:after="180"/>
      <w:ind w:left="2520" w:hanging="360"/>
      <w:contextualSpacing/>
      <w:outlineLvl w:val="3"/>
    </w:pPr>
    <w:rPr>
      <w:rFonts w:eastAsia="Times New Roman"/>
      <w:sz w:val="22"/>
    </w:rPr>
  </w:style>
  <w:style w:type="paragraph" w:styleId="Quote">
    <w:name w:val="Quote"/>
    <w:basedOn w:val="Normal"/>
    <w:link w:val="QuoteChar"/>
    <w:uiPriority w:val="64"/>
    <w:qFormat/>
    <w:rsid w:val="00CB1C7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CB1C76"/>
    <w:rPr>
      <w:rFonts w:ascii="Arial" w:eastAsia="Times New Roman" w:hAnsi="Arial"/>
      <w:sz w:val="22"/>
      <w:szCs w:val="24"/>
      <w:lang w:eastAsia="en-US"/>
    </w:rPr>
  </w:style>
  <w:style w:type="paragraph" w:styleId="IntenseQuote">
    <w:name w:val="Intense Quote"/>
    <w:basedOn w:val="Normal"/>
    <w:link w:val="IntenseQuoteChar"/>
    <w:uiPriority w:val="65"/>
    <w:qFormat/>
    <w:rsid w:val="00CB1C7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CB1C76"/>
    <w:rPr>
      <w:rFonts w:ascii="Arial" w:eastAsia="Times New Roman" w:hAnsi="Arial"/>
      <w:sz w:val="22"/>
      <w:szCs w:val="24"/>
      <w:lang w:eastAsia="en-US"/>
    </w:rPr>
  </w:style>
  <w:style w:type="paragraph" w:customStyle="1" w:styleId="MediumList2-Accent11">
    <w:name w:val="Medium List 2 - Accent 11"/>
    <w:basedOn w:val="Normal"/>
    <w:uiPriority w:val="66"/>
    <w:rsid w:val="00CB1C76"/>
    <w:pPr>
      <w:keepNext/>
      <w:tabs>
        <w:tab w:val="num" w:pos="5760"/>
      </w:tabs>
      <w:spacing w:after="180"/>
      <w:ind w:left="6120" w:hanging="360"/>
      <w:contextualSpacing/>
      <w:outlineLvl w:val="8"/>
    </w:pPr>
    <w:rPr>
      <w:rFonts w:eastAsia="Times New Roman"/>
      <w:sz w:val="22"/>
    </w:rPr>
  </w:style>
  <w:style w:type="paragraph" w:styleId="EndnoteText">
    <w:name w:val="endnote text"/>
    <w:basedOn w:val="Normal"/>
    <w:link w:val="EndnoteTextChar"/>
    <w:uiPriority w:val="99"/>
    <w:semiHidden/>
    <w:unhideWhenUsed/>
    <w:rsid w:val="002B3B8D"/>
    <w:rPr>
      <w:sz w:val="20"/>
      <w:szCs w:val="20"/>
    </w:rPr>
  </w:style>
  <w:style w:type="character" w:customStyle="1" w:styleId="EndnoteTextChar">
    <w:name w:val="Endnote Text Char"/>
    <w:basedOn w:val="DefaultParagraphFont"/>
    <w:link w:val="EndnoteText"/>
    <w:uiPriority w:val="99"/>
    <w:semiHidden/>
    <w:rsid w:val="002B3B8D"/>
    <w:rPr>
      <w:rFonts w:ascii="Arial" w:hAnsi="Arial"/>
      <w:lang w:eastAsia="en-US"/>
    </w:rPr>
  </w:style>
  <w:style w:type="character" w:styleId="EndnoteReference">
    <w:name w:val="endnote reference"/>
    <w:basedOn w:val="DefaultParagraphFont"/>
    <w:uiPriority w:val="99"/>
    <w:semiHidden/>
    <w:unhideWhenUsed/>
    <w:rsid w:val="002B3B8D"/>
    <w:rPr>
      <w:vertAlign w:val="superscript"/>
    </w:rPr>
  </w:style>
  <w:style w:type="character" w:styleId="UnresolvedMention">
    <w:name w:val="Unresolved Mention"/>
    <w:basedOn w:val="DefaultParagraphFont"/>
    <w:uiPriority w:val="99"/>
    <w:semiHidden/>
    <w:unhideWhenUsed/>
    <w:rsid w:val="00C81FDD"/>
    <w:rPr>
      <w:color w:val="605E5C"/>
      <w:shd w:val="clear" w:color="auto" w:fill="E1DFDD"/>
    </w:rPr>
  </w:style>
  <w:style w:type="character" w:customStyle="1" w:styleId="InTableHeadingsChar">
    <w:name w:val="In Table Headings Char"/>
    <w:basedOn w:val="DefaultParagraphFont"/>
    <w:link w:val="InTableHeadings"/>
    <w:locked/>
    <w:rsid w:val="00984C5F"/>
    <w:rPr>
      <w:rFonts w:ascii="Arial Narrow" w:hAnsi="Arial Narrow"/>
      <w:b/>
      <w:bCs/>
    </w:rPr>
  </w:style>
  <w:style w:type="paragraph" w:customStyle="1" w:styleId="InTableHeadings">
    <w:name w:val="In Table Headings"/>
    <w:basedOn w:val="Normal"/>
    <w:link w:val="InTableHeadingsChar"/>
    <w:rsid w:val="00984C5F"/>
    <w:rPr>
      <w:rFonts w:ascii="Arial Narrow" w:hAnsi="Arial Narrow"/>
      <w:b/>
      <w:bCs/>
      <w:sz w:val="20"/>
      <w:szCs w:val="20"/>
      <w:lang w:eastAsia="en-AU"/>
    </w:rPr>
  </w:style>
  <w:style w:type="character" w:customStyle="1" w:styleId="TableDataChar">
    <w:name w:val="Table Data Char"/>
    <w:basedOn w:val="DefaultParagraphFont"/>
    <w:link w:val="TableData0"/>
    <w:locked/>
    <w:rsid w:val="00984C5F"/>
    <w:rPr>
      <w:rFonts w:ascii="Arial Narrow" w:hAnsi="Arial Narrow"/>
    </w:rPr>
  </w:style>
  <w:style w:type="paragraph" w:customStyle="1" w:styleId="TableData0">
    <w:name w:val="Table Data"/>
    <w:basedOn w:val="Normal"/>
    <w:link w:val="TableDataChar"/>
    <w:rsid w:val="00984C5F"/>
    <w:rPr>
      <w:rFonts w:ascii="Arial Narrow" w:hAnsi="Arial Narrow"/>
      <w:sz w:val="20"/>
      <w:szCs w:val="20"/>
      <w:lang w:eastAsia="en-AU"/>
    </w:rPr>
  </w:style>
  <w:style w:type="character" w:customStyle="1" w:styleId="CharDefText">
    <w:name w:val="CharDefText"/>
    <w:basedOn w:val="DefaultParagraphFont"/>
    <w:rsid w:val="00773D3E"/>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158">
      <w:bodyDiv w:val="1"/>
      <w:marLeft w:val="0"/>
      <w:marRight w:val="0"/>
      <w:marTop w:val="0"/>
      <w:marBottom w:val="825"/>
      <w:divBdr>
        <w:top w:val="none" w:sz="0" w:space="0" w:color="auto"/>
        <w:left w:val="none" w:sz="0" w:space="0" w:color="auto"/>
        <w:bottom w:val="none" w:sz="0" w:space="0" w:color="auto"/>
        <w:right w:val="none" w:sz="0" w:space="0" w:color="auto"/>
      </w:divBdr>
      <w:divsChild>
        <w:div w:id="1939560574">
          <w:marLeft w:val="0"/>
          <w:marRight w:val="0"/>
          <w:marTop w:val="0"/>
          <w:marBottom w:val="0"/>
          <w:divBdr>
            <w:top w:val="none" w:sz="0" w:space="0" w:color="auto"/>
            <w:left w:val="none" w:sz="0" w:space="0" w:color="auto"/>
            <w:bottom w:val="none" w:sz="0" w:space="0" w:color="auto"/>
            <w:right w:val="none" w:sz="0" w:space="0" w:color="auto"/>
          </w:divBdr>
          <w:divsChild>
            <w:div w:id="550726022">
              <w:marLeft w:val="0"/>
              <w:marRight w:val="0"/>
              <w:marTop w:val="0"/>
              <w:marBottom w:val="0"/>
              <w:divBdr>
                <w:top w:val="none" w:sz="0" w:space="0" w:color="auto"/>
                <w:left w:val="none" w:sz="0" w:space="0" w:color="auto"/>
                <w:bottom w:val="none" w:sz="0" w:space="0" w:color="auto"/>
                <w:right w:val="none" w:sz="0" w:space="0" w:color="auto"/>
              </w:divBdr>
              <w:divsChild>
                <w:div w:id="1317144614">
                  <w:marLeft w:val="0"/>
                  <w:marRight w:val="0"/>
                  <w:marTop w:val="0"/>
                  <w:marBottom w:val="0"/>
                  <w:divBdr>
                    <w:top w:val="none" w:sz="0" w:space="0" w:color="auto"/>
                    <w:left w:val="none" w:sz="0" w:space="0" w:color="auto"/>
                    <w:bottom w:val="none" w:sz="0" w:space="0" w:color="auto"/>
                    <w:right w:val="none" w:sz="0" w:space="0" w:color="auto"/>
                  </w:divBdr>
                  <w:divsChild>
                    <w:div w:id="1209537840">
                      <w:marLeft w:val="0"/>
                      <w:marRight w:val="0"/>
                      <w:marTop w:val="0"/>
                      <w:marBottom w:val="0"/>
                      <w:divBdr>
                        <w:top w:val="none" w:sz="0" w:space="0" w:color="auto"/>
                        <w:left w:val="none" w:sz="0" w:space="0" w:color="auto"/>
                        <w:bottom w:val="none" w:sz="0" w:space="0" w:color="auto"/>
                        <w:right w:val="none" w:sz="0" w:space="0" w:color="auto"/>
                      </w:divBdr>
                      <w:divsChild>
                        <w:div w:id="20253969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422529">
      <w:bodyDiv w:val="1"/>
      <w:marLeft w:val="0"/>
      <w:marRight w:val="0"/>
      <w:marTop w:val="0"/>
      <w:marBottom w:val="825"/>
      <w:divBdr>
        <w:top w:val="none" w:sz="0" w:space="0" w:color="auto"/>
        <w:left w:val="none" w:sz="0" w:space="0" w:color="auto"/>
        <w:bottom w:val="none" w:sz="0" w:space="0" w:color="auto"/>
        <w:right w:val="none" w:sz="0" w:space="0" w:color="auto"/>
      </w:divBdr>
      <w:divsChild>
        <w:div w:id="1854106579">
          <w:marLeft w:val="0"/>
          <w:marRight w:val="0"/>
          <w:marTop w:val="0"/>
          <w:marBottom w:val="0"/>
          <w:divBdr>
            <w:top w:val="none" w:sz="0" w:space="0" w:color="auto"/>
            <w:left w:val="none" w:sz="0" w:space="0" w:color="auto"/>
            <w:bottom w:val="none" w:sz="0" w:space="0" w:color="auto"/>
            <w:right w:val="none" w:sz="0" w:space="0" w:color="auto"/>
          </w:divBdr>
          <w:divsChild>
            <w:div w:id="446895745">
              <w:marLeft w:val="0"/>
              <w:marRight w:val="0"/>
              <w:marTop w:val="0"/>
              <w:marBottom w:val="0"/>
              <w:divBdr>
                <w:top w:val="none" w:sz="0" w:space="0" w:color="auto"/>
                <w:left w:val="none" w:sz="0" w:space="0" w:color="auto"/>
                <w:bottom w:val="none" w:sz="0" w:space="0" w:color="auto"/>
                <w:right w:val="none" w:sz="0" w:space="0" w:color="auto"/>
              </w:divBdr>
              <w:divsChild>
                <w:div w:id="1715930463">
                  <w:marLeft w:val="0"/>
                  <w:marRight w:val="0"/>
                  <w:marTop w:val="0"/>
                  <w:marBottom w:val="0"/>
                  <w:divBdr>
                    <w:top w:val="none" w:sz="0" w:space="0" w:color="auto"/>
                    <w:left w:val="none" w:sz="0" w:space="0" w:color="auto"/>
                    <w:bottom w:val="none" w:sz="0" w:space="0" w:color="auto"/>
                    <w:right w:val="none" w:sz="0" w:space="0" w:color="auto"/>
                  </w:divBdr>
                  <w:divsChild>
                    <w:div w:id="2061980854">
                      <w:marLeft w:val="0"/>
                      <w:marRight w:val="0"/>
                      <w:marTop w:val="0"/>
                      <w:marBottom w:val="0"/>
                      <w:divBdr>
                        <w:top w:val="none" w:sz="0" w:space="0" w:color="auto"/>
                        <w:left w:val="none" w:sz="0" w:space="0" w:color="auto"/>
                        <w:bottom w:val="none" w:sz="0" w:space="0" w:color="auto"/>
                        <w:right w:val="none" w:sz="0" w:space="0" w:color="auto"/>
                      </w:divBdr>
                      <w:divsChild>
                        <w:div w:id="19084821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951672901">
      <w:bodyDiv w:val="1"/>
      <w:marLeft w:val="0"/>
      <w:marRight w:val="0"/>
      <w:marTop w:val="0"/>
      <w:marBottom w:val="0"/>
      <w:divBdr>
        <w:top w:val="none" w:sz="0" w:space="0" w:color="auto"/>
        <w:left w:val="none" w:sz="0" w:space="0" w:color="auto"/>
        <w:bottom w:val="none" w:sz="0" w:space="0" w:color="auto"/>
        <w:right w:val="none" w:sz="0" w:space="0" w:color="auto"/>
      </w:divBdr>
    </w:div>
    <w:div w:id="960845774">
      <w:bodyDiv w:val="1"/>
      <w:marLeft w:val="0"/>
      <w:marRight w:val="0"/>
      <w:marTop w:val="0"/>
      <w:marBottom w:val="0"/>
      <w:divBdr>
        <w:top w:val="none" w:sz="0" w:space="0" w:color="auto"/>
        <w:left w:val="none" w:sz="0" w:space="0" w:color="auto"/>
        <w:bottom w:val="none" w:sz="0" w:space="0" w:color="auto"/>
        <w:right w:val="none" w:sz="0" w:space="0" w:color="auto"/>
      </w:divBdr>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618901872">
      <w:bodyDiv w:val="1"/>
      <w:marLeft w:val="0"/>
      <w:marRight w:val="0"/>
      <w:marTop w:val="0"/>
      <w:marBottom w:val="0"/>
      <w:divBdr>
        <w:top w:val="none" w:sz="0" w:space="0" w:color="auto"/>
        <w:left w:val="none" w:sz="0" w:space="0" w:color="auto"/>
        <w:bottom w:val="none" w:sz="0" w:space="0" w:color="auto"/>
        <w:right w:val="none" w:sz="0" w:space="0" w:color="auto"/>
      </w:divBdr>
    </w:div>
    <w:div w:id="1815100465">
      <w:bodyDiv w:val="1"/>
      <w:marLeft w:val="0"/>
      <w:marRight w:val="0"/>
      <w:marTop w:val="0"/>
      <w:marBottom w:val="0"/>
      <w:divBdr>
        <w:top w:val="none" w:sz="0" w:space="0" w:color="auto"/>
        <w:left w:val="none" w:sz="0" w:space="0" w:color="auto"/>
        <w:bottom w:val="none" w:sz="0" w:space="0" w:color="auto"/>
        <w:right w:val="none" w:sz="0" w:space="0" w:color="auto"/>
      </w:divBdr>
    </w:div>
    <w:div w:id="1887637143">
      <w:bodyDiv w:val="1"/>
      <w:marLeft w:val="0"/>
      <w:marRight w:val="0"/>
      <w:marTop w:val="0"/>
      <w:marBottom w:val="0"/>
      <w:divBdr>
        <w:top w:val="none" w:sz="0" w:space="0" w:color="auto"/>
        <w:left w:val="none" w:sz="0" w:space="0" w:color="auto"/>
        <w:bottom w:val="none" w:sz="0" w:space="0" w:color="auto"/>
        <w:right w:val="none" w:sz="0" w:space="0" w:color="auto"/>
      </w:divBdr>
      <w:divsChild>
        <w:div w:id="127201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83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9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youth-justice/Pages/delegations.aspx" TargetMode="External"/><Relationship Id="rId3" Type="http://schemas.openxmlformats.org/officeDocument/2006/relationships/customXml" Target="../customXml/item3.xml"/><Relationship Id="rId21" Type="http://schemas.openxmlformats.org/officeDocument/2006/relationships/hyperlink" Target="mailto:YJS-JCS-Banksia%20Hill-Security%20%3cYJS-JCS-BanksiaHill-Security@justice.wa.gov.au%3e"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ohchr.org/en/instruments-mechanisms/instruments/united-nations-standard-minimum-rules-administration-juvenile" TargetMode="External"/><Relationship Id="rId17" Type="http://schemas.openxmlformats.org/officeDocument/2006/relationships/hyperlink" Target="https://dojwa.sharepoint.com/sites/intranet/prison-operations/Pages/bhdc-copp-forms.aspx" TargetMode="External"/><Relationship Id="rId25" Type="http://schemas.openxmlformats.org/officeDocument/2006/relationships/hyperlink" Target="https://dojwa.sharepoint.com/sites/intranet/youth-justice/Pages/delegations.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forms.aspx" TargetMode="External"/><Relationship Id="rId20" Type="http://schemas.openxmlformats.org/officeDocument/2006/relationships/hyperlink" Target="mailto:YJS-JCS-Banksia%20Hill-AWO%20%3cYJS-JCS-BanksiaHill-AWO@justice.wa.gov.au%3e" TargetMode="External"/><Relationship Id="rId29" Type="http://schemas.openxmlformats.org/officeDocument/2006/relationships/hyperlink" Target="https://dojwa.sharepoint.com/sites/intranet/department/standards/Pages/monitoring.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safe.humanrights.gov.au/national-principles/about-national-principles" TargetMode="External"/><Relationship Id="rId24" Type="http://schemas.openxmlformats.org/officeDocument/2006/relationships/hyperlink" Target="https://dojwa.sharepoint.com/sites/intranet/prison-operations/Pages/bhdc-copps.aspx"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ites/intranet/prison-operations/Pages/bhdc-copp-form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YJS-JCS-BanksiaHill-Psychs@justice.wa.gov.au"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YJS-JCS-Banksia%20Hill-Case%20Planning%20%3cYJS-JCS-BanksiaHill-CasePlanning@justice.wa.gov.au%3e" TargetMode="External"/><Relationship Id="rId27" Type="http://schemas.openxmlformats.org/officeDocument/2006/relationships/hyperlink" Target="https://dojwa.sharepoint.com/sites/intranet/prison-operations/Pages/bhdc-copp-forms.aspx" TargetMode="External"/><Relationship Id="rId30" Type="http://schemas.openxmlformats.org/officeDocument/2006/relationships/hyperlink" Target="https://dojwa.sharepoint.com/sites/intranet/department/standards/Pages/monitoring.aspx" TargetMode="Externa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1BD1E084AA74DB83B5A5DB02C8407" ma:contentTypeVersion="14" ma:contentTypeDescription="Create a new document." ma:contentTypeScope="" ma:versionID="211a77e9cdde1e6cf35e8741710ae513">
  <xsd:schema xmlns:xsd="http://www.w3.org/2001/XMLSchema" xmlns:xs="http://www.w3.org/2001/XMLSchema" xmlns:p="http://schemas.microsoft.com/office/2006/metadata/properties" xmlns:ns2="8e08fcc8-658b-4bba-b378-7a6b43882ba2" xmlns:ns3="199e2825-bad8-4574-8446-45756fb8c4b9" targetNamespace="http://schemas.microsoft.com/office/2006/metadata/properties" ma:root="true" ma:fieldsID="e505b7a277333bc13efaed17a709f506" ns2:_="" ns3:_="">
    <xsd:import namespace="8e08fcc8-658b-4bba-b378-7a6b43882ba2"/>
    <xsd:import namespace="199e2825-bad8-4574-8446-45756fb8c4b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8fcc8-658b-4bba-b378-7a6b43882ba2"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df1c8-69a7-409e-9795-353dbd607a7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e2825-bad8-4574-8446-45756fb8c4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eb0a01-2fe4-48c5-af12-acc9b4fa2397}" ma:internalName="TaxCatchAll" ma:showField="CatchAllData" ma:web="199e2825-bad8-4574-8446-45756fb8c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99e2825-bad8-4574-8446-45756fb8c4b9" xsi:nil="true"/>
    <_Flow_SignoffStatus xmlns="8e08fcc8-658b-4bba-b378-7a6b43882ba2" xsi:nil="true"/>
    <lcf76f155ced4ddcb4097134ff3c332f xmlns="8e08fcc8-658b-4bba-b378-7a6b43882ba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6A892-026D-46E2-89C2-A3960265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8fcc8-658b-4bba-b378-7a6b43882ba2"/>
    <ds:schemaRef ds:uri="199e2825-bad8-4574-8446-45756fb8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66859-B66A-4A5F-9CCA-7296C26B2156}">
  <ds:schemaRefs>
    <ds:schemaRef ds:uri="http://schemas.openxmlformats.org/officeDocument/2006/bibliography"/>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199e2825-bad8-4574-8446-45756fb8c4b9"/>
    <ds:schemaRef ds:uri="8e08fcc8-658b-4bba-b378-7a6b43882ba2"/>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3516</Words>
  <Characters>20044</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COPP 4.7 Mentally Impaired Accused Prisoners - Banksia Hill Detention Centre</vt:lpstr>
    </vt:vector>
  </TitlesOfParts>
  <Manager>Nimilandra.Nageswaran@correctiveservices.wa.gov.au</Manager>
  <Company>Department of Justice</Company>
  <LinksUpToDate>false</LinksUpToDate>
  <CharactersWithSpaces>23513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4.7 Mentally Impaired Accused Prisoners - Banksia Hill Detention Centre</dc:title>
  <dc:subject/>
  <dc:creator>Scott.Rumbold@justice.wa.gov.au</dc:creator>
  <cp:keywords>Department of Justice; Corrective Services; DoJ; Commissioner; Procedure; Policy; COPP; COPPs; Detention Centre; Juvenile; Youth; Young; Person; Rule; Rules; Western Australia; Instrument; Instruments; Operations; BHDC; 4.7; Mentally; Impaired; Accused.</cp:keywords>
  <dc:description/>
  <cp:lastModifiedBy>Partridge, Julian</cp:lastModifiedBy>
  <cp:revision>2</cp:revision>
  <cp:lastPrinted>2024-08-29T00:55:00Z</cp:lastPrinted>
  <dcterms:created xsi:type="dcterms:W3CDTF">2025-12-02T07:20:00Z</dcterms:created>
  <dcterms:modified xsi:type="dcterms:W3CDTF">2025-12-02T07:20:00Z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0x010100F891BD1E084AA74DB83B5A5DB02C8407</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y fmtid="{D5CDD505-2E9C-101B-9397-08002B2CF9AE}" pid="8" name="MediaServiceImageTags">
    <vt:lpwstr/>
  </property>
</Properties>
</file>