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D1F3" w14:textId="2095103C" w:rsidR="00146739" w:rsidRPr="002E5756" w:rsidRDefault="001F7EDA" w:rsidP="002E5756">
      <w:pPr>
        <w:pStyle w:val="Title"/>
      </w:pPr>
      <w:r>
        <w:t>COPP 11</w:t>
      </w:r>
      <w:r w:rsidR="00FE1A83">
        <w:t>.</w:t>
      </w:r>
      <w:r>
        <w:t>4</w:t>
      </w:r>
      <w:r w:rsidR="00FE1A83">
        <w:t xml:space="preserve"> Access to Information</w:t>
      </w:r>
    </w:p>
    <w:p w14:paraId="3093317E" w14:textId="500403C5" w:rsidR="000D69A3" w:rsidRPr="0064309D" w:rsidRDefault="00440BF8" w:rsidP="00EA7EAC">
      <w:pPr>
        <w:pStyle w:val="Subtitle"/>
      </w:pPr>
      <w:r>
        <w:t>Youth</w:t>
      </w:r>
      <w:r w:rsidR="002437FE" w:rsidRPr="0064309D">
        <w:t xml:space="preserve"> Detention Centre</w:t>
      </w:r>
      <w:r w:rsidR="00B6623F">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2357AA2" w14:textId="77777777" w:rsidTr="00001D31">
        <w:trPr>
          <w:trHeight w:val="422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9DE7CED" w14:textId="77777777" w:rsidR="002437FE" w:rsidRPr="0064309D" w:rsidRDefault="002437FE" w:rsidP="002437FE">
            <w:pPr>
              <w:rPr>
                <w:b/>
                <w:sz w:val="32"/>
                <w:szCs w:val="32"/>
              </w:rPr>
            </w:pPr>
            <w:bookmarkStart w:id="0" w:name="_Toc529277881"/>
            <w:bookmarkStart w:id="1" w:name="_Toc531957885"/>
            <w:bookmarkStart w:id="2" w:name="_Toc532465973"/>
            <w:bookmarkStart w:id="3" w:name="_Toc532471856"/>
            <w:bookmarkStart w:id="4" w:name="_Toc532553769"/>
            <w:r w:rsidRPr="0064309D">
              <w:rPr>
                <w:b/>
                <w:sz w:val="32"/>
                <w:szCs w:val="32"/>
              </w:rPr>
              <w:t>Principles</w:t>
            </w:r>
            <w:bookmarkEnd w:id="0"/>
            <w:bookmarkEnd w:id="1"/>
            <w:bookmarkEnd w:id="2"/>
            <w:bookmarkEnd w:id="3"/>
            <w:bookmarkEnd w:id="4"/>
            <w:r w:rsidRPr="0064309D">
              <w:rPr>
                <w:b/>
                <w:sz w:val="32"/>
                <w:szCs w:val="32"/>
              </w:rPr>
              <w:t xml:space="preserve"> and Standards</w:t>
            </w:r>
          </w:p>
          <w:p w14:paraId="076B54E3" w14:textId="77777777" w:rsidR="002437FE" w:rsidRPr="0064309D" w:rsidRDefault="002437FE" w:rsidP="002437FE"/>
          <w:p w14:paraId="6072A72C" w14:textId="2C58B701" w:rsidR="002437FE" w:rsidRDefault="002437FE" w:rsidP="002437FE">
            <w:pPr>
              <w:rPr>
                <w:rFonts w:cs="Gotham"/>
                <w:color w:val="000000"/>
              </w:rPr>
            </w:pPr>
            <w:r w:rsidRPr="0064309D">
              <w:t>In context of the following:</w:t>
            </w:r>
          </w:p>
          <w:p w14:paraId="29841D46" w14:textId="77777777" w:rsidR="008A50C9" w:rsidRPr="0064309D" w:rsidRDefault="008A50C9" w:rsidP="002437FE">
            <w:pPr>
              <w:rPr>
                <w:rFonts w:cs="Gotham"/>
                <w:color w:val="000000"/>
              </w:rPr>
            </w:pPr>
          </w:p>
          <w:p w14:paraId="4C63DB8C" w14:textId="77777777" w:rsidR="002437FE" w:rsidRPr="0064309D" w:rsidRDefault="00000000" w:rsidP="002437FE">
            <w:pPr>
              <w:rPr>
                <w:rFonts w:cs="Gotham"/>
                <w:color w:val="000000"/>
              </w:rPr>
            </w:pPr>
            <w:hyperlink r:id="rId12" w:history="1">
              <w:r w:rsidR="002437FE" w:rsidRPr="0064309D">
                <w:rPr>
                  <w:rStyle w:val="Hyperlink"/>
                </w:rPr>
                <w:t>Australasian Youth Justice Administrators Standards, 2009</w:t>
              </w:r>
            </w:hyperlink>
            <w:r w:rsidR="002437FE" w:rsidRPr="0064309D">
              <w:rPr>
                <w:rStyle w:val="Hyperlink"/>
              </w:rPr>
              <w:t xml:space="preserve">: </w:t>
            </w:r>
          </w:p>
          <w:p w14:paraId="2DEA70E3" w14:textId="77777777" w:rsidR="002437FE" w:rsidRPr="0064309D" w:rsidRDefault="002437FE" w:rsidP="002437FE">
            <w:pPr>
              <w:rPr>
                <w:rFonts w:cs="Gotham"/>
                <w:color w:val="000000"/>
              </w:rPr>
            </w:pPr>
          </w:p>
          <w:p w14:paraId="206DC82D" w14:textId="0038B8E8" w:rsidR="002437FE" w:rsidRPr="0064309D" w:rsidRDefault="002437FE" w:rsidP="002437FE">
            <w:pPr>
              <w:rPr>
                <w:rFonts w:cs="Gotham"/>
                <w:color w:val="000000"/>
              </w:rPr>
            </w:pPr>
            <w:r w:rsidRPr="0064309D">
              <w:rPr>
                <w:rFonts w:cs="Gotham"/>
                <w:color w:val="000000"/>
              </w:rPr>
              <w:t>Information systems facilitate operational roles, integrated case management and reporting.</w:t>
            </w:r>
          </w:p>
          <w:p w14:paraId="2EA529C9" w14:textId="77777777" w:rsidR="002437FE" w:rsidRPr="0064309D" w:rsidRDefault="002437FE" w:rsidP="002437FE">
            <w:pPr>
              <w:rPr>
                <w:rFonts w:cs="Gotham"/>
                <w:color w:val="000000"/>
              </w:rPr>
            </w:pPr>
          </w:p>
          <w:p w14:paraId="7D89B540" w14:textId="6D24C227" w:rsidR="002437FE" w:rsidRPr="00555A26" w:rsidRDefault="00000000" w:rsidP="002437FE">
            <w:hyperlink r:id="rId13" w:history="1">
              <w:r w:rsidR="002437FE" w:rsidRPr="0064309D">
                <w:rPr>
                  <w:rStyle w:val="Hyperlink"/>
                </w:rPr>
                <w:t>Australian Human Rights Commission National Principles for Child Safe Organisations, 2018</w:t>
              </w:r>
            </w:hyperlink>
            <w:r w:rsidR="002437FE" w:rsidRPr="00555A26">
              <w:t>:</w:t>
            </w:r>
          </w:p>
          <w:p w14:paraId="36393B4B" w14:textId="77777777" w:rsidR="00555A26" w:rsidRPr="0064309D" w:rsidRDefault="00555A26" w:rsidP="002437FE">
            <w:pPr>
              <w:rPr>
                <w:rFonts w:cs="Gotham"/>
                <w:color w:val="000000"/>
              </w:rPr>
            </w:pPr>
          </w:p>
          <w:p w14:paraId="26FB4FEA" w14:textId="6B2F736F" w:rsidR="000D39F0" w:rsidRPr="00555A26" w:rsidRDefault="002437FE" w:rsidP="00555A26">
            <w:r w:rsidRPr="00CA3186">
              <w:t>All staff receive an appropriate induction and are aware of their responsibilities to children and young people, including record keeping, information sharing and reporting obligations.</w:t>
            </w:r>
          </w:p>
        </w:tc>
      </w:tr>
    </w:tbl>
    <w:p w14:paraId="28AE5C4A" w14:textId="77777777" w:rsidR="00663830" w:rsidRPr="00663830" w:rsidRDefault="00663830" w:rsidP="00663830"/>
    <w:p w14:paraId="441748A4" w14:textId="77777777" w:rsidR="00663830" w:rsidRPr="00663830" w:rsidRDefault="00663830" w:rsidP="00663830"/>
    <w:p w14:paraId="4C4A998A" w14:textId="77777777" w:rsidR="00663830" w:rsidRDefault="00663830" w:rsidP="00803710">
      <w:pPr>
        <w:rPr>
          <w:b/>
        </w:rPr>
        <w:sectPr w:rsidR="00663830" w:rsidSect="00A962C2">
          <w:headerReference w:type="default" r:id="rId14"/>
          <w:headerReference w:type="first" r:id="rId15"/>
          <w:type w:val="continuous"/>
          <w:pgSz w:w="11900" w:h="16840" w:code="9"/>
          <w:pgMar w:top="1247" w:right="1021" w:bottom="1021" w:left="1304" w:header="510" w:footer="397" w:gutter="0"/>
          <w:cols w:space="708"/>
          <w:titlePg/>
          <w:docGrid w:linePitch="360"/>
        </w:sectPr>
      </w:pPr>
    </w:p>
    <w:p w14:paraId="64F1146E" w14:textId="77777777" w:rsidR="00001D31" w:rsidRPr="00555A26" w:rsidRDefault="00001D31" w:rsidP="00555A26">
      <w:r>
        <w:br w:type="page"/>
      </w:r>
    </w:p>
    <w:p w14:paraId="0FA99CE0" w14:textId="77777777" w:rsidR="00FA1D8B" w:rsidRPr="00555A26" w:rsidRDefault="00FA1D8B" w:rsidP="00555A26">
      <w:pPr>
        <w:pStyle w:val="TOCHeading"/>
      </w:pPr>
      <w:r w:rsidRPr="00555A26">
        <w:lastRenderedPageBreak/>
        <w:t>Contents</w:t>
      </w:r>
    </w:p>
    <w:p w14:paraId="2C327EFD" w14:textId="38FF76BB" w:rsidR="003F1FC5" w:rsidRDefault="00B3211B">
      <w:pPr>
        <w:pStyle w:val="TOC1"/>
        <w:rPr>
          <w:rFonts w:asciiTheme="minorHAnsi" w:eastAsiaTheme="minorEastAsia" w:hAnsiTheme="minorHAnsi" w:cstheme="minorBidi"/>
          <w:b w:val="0"/>
          <w:noProof/>
          <w:sz w:val="22"/>
          <w:szCs w:val="22"/>
          <w:lang w:eastAsia="en-AU"/>
        </w:rPr>
      </w:pPr>
      <w:r>
        <w:fldChar w:fldCharType="begin"/>
      </w:r>
      <w:r>
        <w:instrText xml:space="preserve"> TOC \o "1-2" \h \z \u </w:instrText>
      </w:r>
      <w:r>
        <w:fldChar w:fldCharType="separate"/>
      </w:r>
      <w:hyperlink w:anchor="_Toc153192212" w:history="1">
        <w:r w:rsidR="003F1FC5" w:rsidRPr="00CE1FF0">
          <w:rPr>
            <w:rStyle w:val="Hyperlink"/>
            <w:noProof/>
          </w:rPr>
          <w:t>1</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Scope</w:t>
        </w:r>
        <w:r w:rsidR="003F1FC5">
          <w:rPr>
            <w:noProof/>
            <w:webHidden/>
          </w:rPr>
          <w:tab/>
        </w:r>
        <w:r w:rsidR="003F1FC5">
          <w:rPr>
            <w:noProof/>
            <w:webHidden/>
          </w:rPr>
          <w:fldChar w:fldCharType="begin"/>
        </w:r>
        <w:r w:rsidR="003F1FC5">
          <w:rPr>
            <w:noProof/>
            <w:webHidden/>
          </w:rPr>
          <w:instrText xml:space="preserve"> PAGEREF _Toc153192212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283E7299" w14:textId="1692495C" w:rsidR="003F1FC5" w:rsidRDefault="00000000">
      <w:pPr>
        <w:pStyle w:val="TOC1"/>
        <w:rPr>
          <w:rFonts w:asciiTheme="minorHAnsi" w:eastAsiaTheme="minorEastAsia" w:hAnsiTheme="minorHAnsi" w:cstheme="minorBidi"/>
          <w:b w:val="0"/>
          <w:noProof/>
          <w:sz w:val="22"/>
          <w:szCs w:val="22"/>
          <w:lang w:eastAsia="en-AU"/>
        </w:rPr>
      </w:pPr>
      <w:hyperlink w:anchor="_Toc153192213" w:history="1">
        <w:r w:rsidR="003F1FC5" w:rsidRPr="00CE1FF0">
          <w:rPr>
            <w:rStyle w:val="Hyperlink"/>
            <w:noProof/>
          </w:rPr>
          <w:t>2</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Policy</w:t>
        </w:r>
        <w:r w:rsidR="003F1FC5">
          <w:rPr>
            <w:noProof/>
            <w:webHidden/>
          </w:rPr>
          <w:tab/>
        </w:r>
        <w:r w:rsidR="003F1FC5">
          <w:rPr>
            <w:noProof/>
            <w:webHidden/>
          </w:rPr>
          <w:fldChar w:fldCharType="begin"/>
        </w:r>
        <w:r w:rsidR="003F1FC5">
          <w:rPr>
            <w:noProof/>
            <w:webHidden/>
          </w:rPr>
          <w:instrText xml:space="preserve"> PAGEREF _Toc153192213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7EBF2461" w14:textId="73234377" w:rsidR="003F1FC5" w:rsidRDefault="00000000">
      <w:pPr>
        <w:pStyle w:val="TOC1"/>
        <w:rPr>
          <w:rFonts w:asciiTheme="minorHAnsi" w:eastAsiaTheme="minorEastAsia" w:hAnsiTheme="minorHAnsi" w:cstheme="minorBidi"/>
          <w:b w:val="0"/>
          <w:noProof/>
          <w:sz w:val="22"/>
          <w:szCs w:val="22"/>
          <w:lang w:eastAsia="en-AU"/>
        </w:rPr>
      </w:pPr>
      <w:hyperlink w:anchor="_Toc153192214" w:history="1">
        <w:r w:rsidR="003F1FC5" w:rsidRPr="00CE1FF0">
          <w:rPr>
            <w:rStyle w:val="Hyperlink"/>
            <w:noProof/>
          </w:rPr>
          <w:t>3</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General Requirements</w:t>
        </w:r>
        <w:r w:rsidR="003F1FC5">
          <w:rPr>
            <w:noProof/>
            <w:webHidden/>
          </w:rPr>
          <w:tab/>
        </w:r>
        <w:r w:rsidR="003F1FC5">
          <w:rPr>
            <w:noProof/>
            <w:webHidden/>
          </w:rPr>
          <w:fldChar w:fldCharType="begin"/>
        </w:r>
        <w:r w:rsidR="003F1FC5">
          <w:rPr>
            <w:noProof/>
            <w:webHidden/>
          </w:rPr>
          <w:instrText xml:space="preserve"> PAGEREF _Toc153192214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05E3A46A" w14:textId="7C39CCF8" w:rsidR="003F1FC5" w:rsidRDefault="00000000">
      <w:pPr>
        <w:pStyle w:val="TOC2"/>
        <w:rPr>
          <w:rFonts w:asciiTheme="minorHAnsi" w:eastAsiaTheme="minorEastAsia" w:hAnsiTheme="minorHAnsi" w:cstheme="minorBidi"/>
          <w:noProof/>
          <w:sz w:val="22"/>
          <w:szCs w:val="22"/>
          <w:lang w:eastAsia="en-AU"/>
        </w:rPr>
      </w:pPr>
      <w:hyperlink w:anchor="_Toc153192215" w:history="1">
        <w:r w:rsidR="003F1FC5" w:rsidRPr="00CE1FF0">
          <w:rPr>
            <w:rStyle w:val="Hyperlink"/>
            <w:bCs/>
            <w:noProof/>
            <w14:scene3d>
              <w14:camera w14:prst="orthographicFront"/>
              <w14:lightRig w14:rig="threePt" w14:dir="t">
                <w14:rot w14:lat="0" w14:lon="0" w14:rev="0"/>
              </w14:lightRig>
            </w14:scene3d>
          </w:rPr>
          <w:t>3.1</w:t>
        </w:r>
        <w:r w:rsidR="003F1FC5">
          <w:rPr>
            <w:rFonts w:asciiTheme="minorHAnsi" w:eastAsiaTheme="minorEastAsia" w:hAnsiTheme="minorHAnsi" w:cstheme="minorBidi"/>
            <w:noProof/>
            <w:sz w:val="22"/>
            <w:szCs w:val="22"/>
            <w:lang w:eastAsia="en-AU"/>
          </w:rPr>
          <w:tab/>
        </w:r>
        <w:r w:rsidR="003F1FC5" w:rsidRPr="00CE1FF0">
          <w:rPr>
            <w:rStyle w:val="Hyperlink"/>
            <w:noProof/>
          </w:rPr>
          <w:t>Centre based information available to detainees</w:t>
        </w:r>
        <w:r w:rsidR="003F1FC5">
          <w:rPr>
            <w:noProof/>
            <w:webHidden/>
          </w:rPr>
          <w:tab/>
        </w:r>
        <w:r w:rsidR="003F1FC5">
          <w:rPr>
            <w:noProof/>
            <w:webHidden/>
          </w:rPr>
          <w:fldChar w:fldCharType="begin"/>
        </w:r>
        <w:r w:rsidR="003F1FC5">
          <w:rPr>
            <w:noProof/>
            <w:webHidden/>
          </w:rPr>
          <w:instrText xml:space="preserve"> PAGEREF _Toc153192215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09271DB3" w14:textId="7F0D12E8" w:rsidR="003F1FC5" w:rsidRDefault="00000000">
      <w:pPr>
        <w:pStyle w:val="TOC2"/>
        <w:rPr>
          <w:rFonts w:asciiTheme="minorHAnsi" w:eastAsiaTheme="minorEastAsia" w:hAnsiTheme="minorHAnsi" w:cstheme="minorBidi"/>
          <w:noProof/>
          <w:sz w:val="22"/>
          <w:szCs w:val="22"/>
          <w:lang w:eastAsia="en-AU"/>
        </w:rPr>
      </w:pPr>
      <w:hyperlink w:anchor="_Toc153192216" w:history="1">
        <w:r w:rsidR="003F1FC5" w:rsidRPr="00CE1FF0">
          <w:rPr>
            <w:rStyle w:val="Hyperlink"/>
            <w:bCs/>
            <w:noProof/>
            <w:lang w:eastAsia="en-AU"/>
            <w14:scene3d>
              <w14:camera w14:prst="orthographicFront"/>
              <w14:lightRig w14:rig="threePt" w14:dir="t">
                <w14:rot w14:lat="0" w14:lon="0" w14:rev="0"/>
              </w14:lightRig>
            </w14:scene3d>
          </w:rPr>
          <w:t>3.2</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Information provided to detainees</w:t>
        </w:r>
        <w:r w:rsidR="003F1FC5">
          <w:rPr>
            <w:noProof/>
            <w:webHidden/>
          </w:rPr>
          <w:tab/>
        </w:r>
        <w:r w:rsidR="003F1FC5">
          <w:rPr>
            <w:noProof/>
            <w:webHidden/>
          </w:rPr>
          <w:fldChar w:fldCharType="begin"/>
        </w:r>
        <w:r w:rsidR="003F1FC5">
          <w:rPr>
            <w:noProof/>
            <w:webHidden/>
          </w:rPr>
          <w:instrText xml:space="preserve"> PAGEREF _Toc153192216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3CAB0F6E" w14:textId="2E130590" w:rsidR="003F1FC5" w:rsidRDefault="00000000">
      <w:pPr>
        <w:pStyle w:val="TOC2"/>
        <w:rPr>
          <w:rFonts w:asciiTheme="minorHAnsi" w:eastAsiaTheme="minorEastAsia" w:hAnsiTheme="minorHAnsi" w:cstheme="minorBidi"/>
          <w:noProof/>
          <w:sz w:val="22"/>
          <w:szCs w:val="22"/>
          <w:lang w:eastAsia="en-AU"/>
        </w:rPr>
      </w:pPr>
      <w:hyperlink w:anchor="_Toc153192217" w:history="1">
        <w:r w:rsidR="003F1FC5" w:rsidRPr="00CE1FF0">
          <w:rPr>
            <w:rStyle w:val="Hyperlink"/>
            <w:bCs/>
            <w:noProof/>
            <w14:scene3d>
              <w14:camera w14:prst="orthographicFront"/>
              <w14:lightRig w14:rig="threePt" w14:dir="t">
                <w14:rot w14:lat="0" w14:lon="0" w14:rev="0"/>
              </w14:lightRig>
            </w14:scene3d>
          </w:rPr>
          <w:t>3.3</w:t>
        </w:r>
        <w:r w:rsidR="003F1FC5">
          <w:rPr>
            <w:rFonts w:asciiTheme="minorHAnsi" w:eastAsiaTheme="minorEastAsia" w:hAnsiTheme="minorHAnsi" w:cstheme="minorBidi"/>
            <w:noProof/>
            <w:sz w:val="22"/>
            <w:szCs w:val="22"/>
            <w:lang w:eastAsia="en-AU"/>
          </w:rPr>
          <w:tab/>
        </w:r>
        <w:r w:rsidR="003F1FC5" w:rsidRPr="00CE1FF0">
          <w:rPr>
            <w:rStyle w:val="Hyperlink"/>
            <w:noProof/>
          </w:rPr>
          <w:t>Confidentiality and accessing information</w:t>
        </w:r>
        <w:r w:rsidR="003F1FC5">
          <w:rPr>
            <w:noProof/>
            <w:webHidden/>
          </w:rPr>
          <w:tab/>
        </w:r>
        <w:r w:rsidR="003F1FC5">
          <w:rPr>
            <w:noProof/>
            <w:webHidden/>
          </w:rPr>
          <w:fldChar w:fldCharType="begin"/>
        </w:r>
        <w:r w:rsidR="003F1FC5">
          <w:rPr>
            <w:noProof/>
            <w:webHidden/>
          </w:rPr>
          <w:instrText xml:space="preserve"> PAGEREF _Toc153192217 \h </w:instrText>
        </w:r>
        <w:r w:rsidR="003F1FC5">
          <w:rPr>
            <w:noProof/>
            <w:webHidden/>
          </w:rPr>
        </w:r>
        <w:r w:rsidR="003F1FC5">
          <w:rPr>
            <w:noProof/>
            <w:webHidden/>
          </w:rPr>
          <w:fldChar w:fldCharType="separate"/>
        </w:r>
        <w:r w:rsidR="003F1FC5">
          <w:rPr>
            <w:noProof/>
            <w:webHidden/>
          </w:rPr>
          <w:t>4</w:t>
        </w:r>
        <w:r w:rsidR="003F1FC5">
          <w:rPr>
            <w:noProof/>
            <w:webHidden/>
          </w:rPr>
          <w:fldChar w:fldCharType="end"/>
        </w:r>
      </w:hyperlink>
    </w:p>
    <w:p w14:paraId="097BB9AB" w14:textId="02738BCE" w:rsidR="003F1FC5" w:rsidRDefault="00000000">
      <w:pPr>
        <w:pStyle w:val="TOC2"/>
        <w:rPr>
          <w:rFonts w:asciiTheme="minorHAnsi" w:eastAsiaTheme="minorEastAsia" w:hAnsiTheme="minorHAnsi" w:cstheme="minorBidi"/>
          <w:noProof/>
          <w:sz w:val="22"/>
          <w:szCs w:val="22"/>
          <w:lang w:eastAsia="en-AU"/>
        </w:rPr>
      </w:pPr>
      <w:hyperlink w:anchor="_Toc153192218" w:history="1">
        <w:r w:rsidR="003F1FC5" w:rsidRPr="00CE1FF0">
          <w:rPr>
            <w:rStyle w:val="Hyperlink"/>
            <w:bCs/>
            <w:noProof/>
            <w14:scene3d>
              <w14:camera w14:prst="orthographicFront"/>
              <w14:lightRig w14:rig="threePt" w14:dir="t">
                <w14:rot w14:lat="0" w14:lon="0" w14:rev="0"/>
              </w14:lightRig>
            </w14:scene3d>
          </w:rPr>
          <w:t>3.4</w:t>
        </w:r>
        <w:r w:rsidR="003F1FC5">
          <w:rPr>
            <w:rFonts w:asciiTheme="minorHAnsi" w:eastAsiaTheme="minorEastAsia" w:hAnsiTheme="minorHAnsi" w:cstheme="minorBidi"/>
            <w:noProof/>
            <w:sz w:val="22"/>
            <w:szCs w:val="22"/>
            <w:lang w:eastAsia="en-AU"/>
          </w:rPr>
          <w:tab/>
        </w:r>
        <w:r w:rsidR="003F1FC5" w:rsidRPr="00CE1FF0">
          <w:rPr>
            <w:rStyle w:val="Hyperlink"/>
            <w:noProof/>
          </w:rPr>
          <w:t>Detainee consent to release information to a third party</w:t>
        </w:r>
        <w:r w:rsidR="003F1FC5">
          <w:rPr>
            <w:noProof/>
            <w:webHidden/>
          </w:rPr>
          <w:tab/>
        </w:r>
        <w:r w:rsidR="003F1FC5">
          <w:rPr>
            <w:noProof/>
            <w:webHidden/>
          </w:rPr>
          <w:fldChar w:fldCharType="begin"/>
        </w:r>
        <w:r w:rsidR="003F1FC5">
          <w:rPr>
            <w:noProof/>
            <w:webHidden/>
          </w:rPr>
          <w:instrText xml:space="preserve"> PAGEREF _Toc153192218 \h </w:instrText>
        </w:r>
        <w:r w:rsidR="003F1FC5">
          <w:rPr>
            <w:noProof/>
            <w:webHidden/>
          </w:rPr>
        </w:r>
        <w:r w:rsidR="003F1FC5">
          <w:rPr>
            <w:noProof/>
            <w:webHidden/>
          </w:rPr>
          <w:fldChar w:fldCharType="separate"/>
        </w:r>
        <w:r w:rsidR="003F1FC5">
          <w:rPr>
            <w:noProof/>
            <w:webHidden/>
          </w:rPr>
          <w:t>5</w:t>
        </w:r>
        <w:r w:rsidR="003F1FC5">
          <w:rPr>
            <w:noProof/>
            <w:webHidden/>
          </w:rPr>
          <w:fldChar w:fldCharType="end"/>
        </w:r>
      </w:hyperlink>
    </w:p>
    <w:p w14:paraId="6A8E8C44" w14:textId="6983097C" w:rsidR="003F1FC5" w:rsidRDefault="00000000">
      <w:pPr>
        <w:pStyle w:val="TOC1"/>
        <w:rPr>
          <w:rFonts w:asciiTheme="minorHAnsi" w:eastAsiaTheme="minorEastAsia" w:hAnsiTheme="minorHAnsi" w:cstheme="minorBidi"/>
          <w:b w:val="0"/>
          <w:noProof/>
          <w:sz w:val="22"/>
          <w:szCs w:val="22"/>
          <w:lang w:eastAsia="en-AU"/>
        </w:rPr>
      </w:pPr>
      <w:hyperlink w:anchor="_Toc153192219" w:history="1">
        <w:r w:rsidR="003F1FC5" w:rsidRPr="00CE1FF0">
          <w:rPr>
            <w:rStyle w:val="Hyperlink"/>
            <w:noProof/>
            <w:lang w:eastAsia="en-AU"/>
          </w:rPr>
          <w:t>4</w:t>
        </w:r>
        <w:r w:rsidR="003F1FC5">
          <w:rPr>
            <w:rFonts w:asciiTheme="minorHAnsi" w:eastAsiaTheme="minorEastAsia" w:hAnsiTheme="minorHAnsi" w:cstheme="minorBidi"/>
            <w:b w:val="0"/>
            <w:noProof/>
            <w:sz w:val="22"/>
            <w:szCs w:val="22"/>
            <w:lang w:eastAsia="en-AU"/>
          </w:rPr>
          <w:tab/>
        </w:r>
        <w:r w:rsidR="003F1FC5" w:rsidRPr="00CE1FF0">
          <w:rPr>
            <w:rStyle w:val="Hyperlink"/>
            <w:noProof/>
            <w:lang w:eastAsia="en-AU"/>
          </w:rPr>
          <w:t>Information Requests</w:t>
        </w:r>
        <w:r w:rsidR="003F1FC5">
          <w:rPr>
            <w:noProof/>
            <w:webHidden/>
          </w:rPr>
          <w:tab/>
        </w:r>
        <w:r w:rsidR="003F1FC5">
          <w:rPr>
            <w:noProof/>
            <w:webHidden/>
          </w:rPr>
          <w:fldChar w:fldCharType="begin"/>
        </w:r>
        <w:r w:rsidR="003F1FC5">
          <w:rPr>
            <w:noProof/>
            <w:webHidden/>
          </w:rPr>
          <w:instrText xml:space="preserve"> PAGEREF _Toc153192219 \h </w:instrText>
        </w:r>
        <w:r w:rsidR="003F1FC5">
          <w:rPr>
            <w:noProof/>
            <w:webHidden/>
          </w:rPr>
        </w:r>
        <w:r w:rsidR="003F1FC5">
          <w:rPr>
            <w:noProof/>
            <w:webHidden/>
          </w:rPr>
          <w:fldChar w:fldCharType="separate"/>
        </w:r>
        <w:r w:rsidR="003F1FC5">
          <w:rPr>
            <w:noProof/>
            <w:webHidden/>
          </w:rPr>
          <w:t>5</w:t>
        </w:r>
        <w:r w:rsidR="003F1FC5">
          <w:rPr>
            <w:noProof/>
            <w:webHidden/>
          </w:rPr>
          <w:fldChar w:fldCharType="end"/>
        </w:r>
      </w:hyperlink>
    </w:p>
    <w:p w14:paraId="79A800EA" w14:textId="71462EFA" w:rsidR="003F1FC5" w:rsidRDefault="00000000">
      <w:pPr>
        <w:pStyle w:val="TOC2"/>
        <w:rPr>
          <w:rFonts w:asciiTheme="minorHAnsi" w:eastAsiaTheme="minorEastAsia" w:hAnsiTheme="minorHAnsi" w:cstheme="minorBidi"/>
          <w:noProof/>
          <w:sz w:val="22"/>
          <w:szCs w:val="22"/>
          <w:lang w:eastAsia="en-AU"/>
        </w:rPr>
      </w:pPr>
      <w:hyperlink w:anchor="_Toc153192220" w:history="1">
        <w:r w:rsidR="003F1FC5" w:rsidRPr="00CE1FF0">
          <w:rPr>
            <w:rStyle w:val="Hyperlink"/>
            <w:bCs/>
            <w:noProof/>
            <w:lang w:eastAsia="en-AU"/>
            <w14:scene3d>
              <w14:camera w14:prst="orthographicFront"/>
              <w14:lightRig w14:rig="threePt" w14:dir="t">
                <w14:rot w14:lat="0" w14:lon="0" w14:rev="0"/>
              </w14:lightRig>
            </w14:scene3d>
          </w:rPr>
          <w:t>4.2</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Onsite applications</w:t>
        </w:r>
        <w:r w:rsidR="003F1FC5">
          <w:rPr>
            <w:noProof/>
            <w:webHidden/>
          </w:rPr>
          <w:tab/>
        </w:r>
        <w:r w:rsidR="003F1FC5">
          <w:rPr>
            <w:noProof/>
            <w:webHidden/>
          </w:rPr>
          <w:fldChar w:fldCharType="begin"/>
        </w:r>
        <w:r w:rsidR="003F1FC5">
          <w:rPr>
            <w:noProof/>
            <w:webHidden/>
          </w:rPr>
          <w:instrText xml:space="preserve"> PAGEREF _Toc153192220 \h </w:instrText>
        </w:r>
        <w:r w:rsidR="003F1FC5">
          <w:rPr>
            <w:noProof/>
            <w:webHidden/>
          </w:rPr>
        </w:r>
        <w:r w:rsidR="003F1FC5">
          <w:rPr>
            <w:noProof/>
            <w:webHidden/>
          </w:rPr>
          <w:fldChar w:fldCharType="separate"/>
        </w:r>
        <w:r w:rsidR="003F1FC5">
          <w:rPr>
            <w:noProof/>
            <w:webHidden/>
          </w:rPr>
          <w:t>5</w:t>
        </w:r>
        <w:r w:rsidR="003F1FC5">
          <w:rPr>
            <w:noProof/>
            <w:webHidden/>
          </w:rPr>
          <w:fldChar w:fldCharType="end"/>
        </w:r>
      </w:hyperlink>
    </w:p>
    <w:p w14:paraId="3D3806A5" w14:textId="4CE6FCB1" w:rsidR="003F1FC5" w:rsidRDefault="00000000">
      <w:pPr>
        <w:pStyle w:val="TOC2"/>
        <w:rPr>
          <w:rFonts w:asciiTheme="minorHAnsi" w:eastAsiaTheme="minorEastAsia" w:hAnsiTheme="minorHAnsi" w:cstheme="minorBidi"/>
          <w:noProof/>
          <w:sz w:val="22"/>
          <w:szCs w:val="22"/>
          <w:lang w:eastAsia="en-AU"/>
        </w:rPr>
      </w:pPr>
      <w:hyperlink w:anchor="_Toc153192221" w:history="1">
        <w:r w:rsidR="003F1FC5" w:rsidRPr="00CE1FF0">
          <w:rPr>
            <w:rStyle w:val="Hyperlink"/>
            <w:bCs/>
            <w:noProof/>
            <w:lang w:eastAsia="en-AU"/>
            <w14:scene3d>
              <w14:camera w14:prst="orthographicFront"/>
              <w14:lightRig w14:rig="threePt" w14:dir="t">
                <w14:rot w14:lat="0" w14:lon="0" w14:rev="0"/>
              </w14:lightRig>
            </w14:scene3d>
          </w:rPr>
          <w:t>4.3</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Written applications</w:t>
        </w:r>
        <w:r w:rsidR="003F1FC5">
          <w:rPr>
            <w:noProof/>
            <w:webHidden/>
          </w:rPr>
          <w:tab/>
        </w:r>
        <w:r w:rsidR="003F1FC5">
          <w:rPr>
            <w:noProof/>
            <w:webHidden/>
          </w:rPr>
          <w:fldChar w:fldCharType="begin"/>
        </w:r>
        <w:r w:rsidR="003F1FC5">
          <w:rPr>
            <w:noProof/>
            <w:webHidden/>
          </w:rPr>
          <w:instrText xml:space="preserve"> PAGEREF _Toc153192221 \h </w:instrText>
        </w:r>
        <w:r w:rsidR="003F1FC5">
          <w:rPr>
            <w:noProof/>
            <w:webHidden/>
          </w:rPr>
        </w:r>
        <w:r w:rsidR="003F1FC5">
          <w:rPr>
            <w:noProof/>
            <w:webHidden/>
          </w:rPr>
          <w:fldChar w:fldCharType="separate"/>
        </w:r>
        <w:r w:rsidR="003F1FC5">
          <w:rPr>
            <w:noProof/>
            <w:webHidden/>
          </w:rPr>
          <w:t>5</w:t>
        </w:r>
        <w:r w:rsidR="003F1FC5">
          <w:rPr>
            <w:noProof/>
            <w:webHidden/>
          </w:rPr>
          <w:fldChar w:fldCharType="end"/>
        </w:r>
      </w:hyperlink>
    </w:p>
    <w:p w14:paraId="2963C8AD" w14:textId="756BB55B" w:rsidR="003F1FC5" w:rsidRDefault="00000000">
      <w:pPr>
        <w:pStyle w:val="TOC2"/>
        <w:rPr>
          <w:rFonts w:asciiTheme="minorHAnsi" w:eastAsiaTheme="minorEastAsia" w:hAnsiTheme="minorHAnsi" w:cstheme="minorBidi"/>
          <w:noProof/>
          <w:sz w:val="22"/>
          <w:szCs w:val="22"/>
          <w:lang w:eastAsia="en-AU"/>
        </w:rPr>
      </w:pPr>
      <w:hyperlink w:anchor="_Toc153192222" w:history="1">
        <w:r w:rsidR="003F1FC5" w:rsidRPr="00CE1FF0">
          <w:rPr>
            <w:rStyle w:val="Hyperlink"/>
            <w:bCs/>
            <w:noProof/>
            <w:lang w:eastAsia="en-AU"/>
            <w14:scene3d>
              <w14:camera w14:prst="orthographicFront"/>
              <w14:lightRig w14:rig="threePt" w14:dir="t">
                <w14:rot w14:lat="0" w14:lon="0" w14:rev="0"/>
              </w14:lightRig>
            </w14:scene3d>
          </w:rPr>
          <w:t>4.4</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Assessing a request</w:t>
        </w:r>
        <w:r w:rsidR="003F1FC5">
          <w:rPr>
            <w:noProof/>
            <w:webHidden/>
          </w:rPr>
          <w:tab/>
        </w:r>
        <w:r w:rsidR="003F1FC5">
          <w:rPr>
            <w:noProof/>
            <w:webHidden/>
          </w:rPr>
          <w:fldChar w:fldCharType="begin"/>
        </w:r>
        <w:r w:rsidR="003F1FC5">
          <w:rPr>
            <w:noProof/>
            <w:webHidden/>
          </w:rPr>
          <w:instrText xml:space="preserve"> PAGEREF _Toc153192222 \h </w:instrText>
        </w:r>
        <w:r w:rsidR="003F1FC5">
          <w:rPr>
            <w:noProof/>
            <w:webHidden/>
          </w:rPr>
        </w:r>
        <w:r w:rsidR="003F1FC5">
          <w:rPr>
            <w:noProof/>
            <w:webHidden/>
          </w:rPr>
          <w:fldChar w:fldCharType="separate"/>
        </w:r>
        <w:r w:rsidR="003F1FC5">
          <w:rPr>
            <w:noProof/>
            <w:webHidden/>
          </w:rPr>
          <w:t>6</w:t>
        </w:r>
        <w:r w:rsidR="003F1FC5">
          <w:rPr>
            <w:noProof/>
            <w:webHidden/>
          </w:rPr>
          <w:fldChar w:fldCharType="end"/>
        </w:r>
      </w:hyperlink>
    </w:p>
    <w:p w14:paraId="74165B6D" w14:textId="726A3C42" w:rsidR="003F1FC5" w:rsidRDefault="00000000">
      <w:pPr>
        <w:pStyle w:val="TOC2"/>
        <w:rPr>
          <w:rFonts w:asciiTheme="minorHAnsi" w:eastAsiaTheme="minorEastAsia" w:hAnsiTheme="minorHAnsi" w:cstheme="minorBidi"/>
          <w:noProof/>
          <w:sz w:val="22"/>
          <w:szCs w:val="22"/>
          <w:lang w:eastAsia="en-AU"/>
        </w:rPr>
      </w:pPr>
      <w:hyperlink w:anchor="_Toc153192223" w:history="1">
        <w:r w:rsidR="003F1FC5" w:rsidRPr="00CE1FF0">
          <w:rPr>
            <w:rStyle w:val="Hyperlink"/>
            <w:bCs/>
            <w:noProof/>
            <w:lang w:eastAsia="en-AU"/>
            <w14:scene3d>
              <w14:camera w14:prst="orthographicFront"/>
              <w14:lightRig w14:rig="threePt" w14:dir="t">
                <w14:rot w14:lat="0" w14:lon="0" w14:rev="0"/>
              </w14:lightRig>
            </w14:scene3d>
          </w:rPr>
          <w:t>4.5</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by ex-detainees for centre based records</w:t>
        </w:r>
        <w:r w:rsidR="003F1FC5">
          <w:rPr>
            <w:noProof/>
            <w:webHidden/>
          </w:rPr>
          <w:tab/>
        </w:r>
        <w:r w:rsidR="003F1FC5">
          <w:rPr>
            <w:noProof/>
            <w:webHidden/>
          </w:rPr>
          <w:fldChar w:fldCharType="begin"/>
        </w:r>
        <w:r w:rsidR="003F1FC5">
          <w:rPr>
            <w:noProof/>
            <w:webHidden/>
          </w:rPr>
          <w:instrText xml:space="preserve"> PAGEREF _Toc153192223 \h </w:instrText>
        </w:r>
        <w:r w:rsidR="003F1FC5">
          <w:rPr>
            <w:noProof/>
            <w:webHidden/>
          </w:rPr>
        </w:r>
        <w:r w:rsidR="003F1FC5">
          <w:rPr>
            <w:noProof/>
            <w:webHidden/>
          </w:rPr>
          <w:fldChar w:fldCharType="separate"/>
        </w:r>
        <w:r w:rsidR="003F1FC5">
          <w:rPr>
            <w:noProof/>
            <w:webHidden/>
          </w:rPr>
          <w:t>6</w:t>
        </w:r>
        <w:r w:rsidR="003F1FC5">
          <w:rPr>
            <w:noProof/>
            <w:webHidden/>
          </w:rPr>
          <w:fldChar w:fldCharType="end"/>
        </w:r>
      </w:hyperlink>
    </w:p>
    <w:p w14:paraId="18BE68D9" w14:textId="66646A27" w:rsidR="003F1FC5" w:rsidRDefault="00000000">
      <w:pPr>
        <w:pStyle w:val="TOC2"/>
        <w:rPr>
          <w:rFonts w:asciiTheme="minorHAnsi" w:eastAsiaTheme="minorEastAsia" w:hAnsiTheme="minorHAnsi" w:cstheme="minorBidi"/>
          <w:noProof/>
          <w:sz w:val="22"/>
          <w:szCs w:val="22"/>
          <w:lang w:eastAsia="en-AU"/>
        </w:rPr>
      </w:pPr>
      <w:hyperlink w:anchor="_Toc153192224" w:history="1">
        <w:r w:rsidR="003F1FC5" w:rsidRPr="00CE1FF0">
          <w:rPr>
            <w:rStyle w:val="Hyperlink"/>
            <w:bCs/>
            <w:noProof/>
            <w:lang w:eastAsia="en-AU"/>
            <w14:scene3d>
              <w14:camera w14:prst="orthographicFront"/>
              <w14:lightRig w14:rig="threePt" w14:dir="t">
                <w14:rot w14:lat="0" w14:lon="0" w14:rev="0"/>
              </w14:lightRig>
            </w14:scene3d>
          </w:rPr>
          <w:t>4.6</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for Community Youth Justice records</w:t>
        </w:r>
        <w:r w:rsidR="003F1FC5">
          <w:rPr>
            <w:noProof/>
            <w:webHidden/>
          </w:rPr>
          <w:tab/>
        </w:r>
        <w:r w:rsidR="003F1FC5">
          <w:rPr>
            <w:noProof/>
            <w:webHidden/>
          </w:rPr>
          <w:fldChar w:fldCharType="begin"/>
        </w:r>
        <w:r w:rsidR="003F1FC5">
          <w:rPr>
            <w:noProof/>
            <w:webHidden/>
          </w:rPr>
          <w:instrText xml:space="preserve"> PAGEREF _Toc153192224 \h </w:instrText>
        </w:r>
        <w:r w:rsidR="003F1FC5">
          <w:rPr>
            <w:noProof/>
            <w:webHidden/>
          </w:rPr>
        </w:r>
        <w:r w:rsidR="003F1FC5">
          <w:rPr>
            <w:noProof/>
            <w:webHidden/>
          </w:rPr>
          <w:fldChar w:fldCharType="separate"/>
        </w:r>
        <w:r w:rsidR="003F1FC5">
          <w:rPr>
            <w:noProof/>
            <w:webHidden/>
          </w:rPr>
          <w:t>7</w:t>
        </w:r>
        <w:r w:rsidR="003F1FC5">
          <w:rPr>
            <w:noProof/>
            <w:webHidden/>
          </w:rPr>
          <w:fldChar w:fldCharType="end"/>
        </w:r>
      </w:hyperlink>
    </w:p>
    <w:p w14:paraId="5BC9173C" w14:textId="0F12BF57" w:rsidR="003F1FC5" w:rsidRDefault="00000000">
      <w:pPr>
        <w:pStyle w:val="TOC2"/>
        <w:rPr>
          <w:rFonts w:asciiTheme="minorHAnsi" w:eastAsiaTheme="minorEastAsia" w:hAnsiTheme="minorHAnsi" w:cstheme="minorBidi"/>
          <w:noProof/>
          <w:sz w:val="22"/>
          <w:szCs w:val="22"/>
          <w:lang w:eastAsia="en-AU"/>
        </w:rPr>
      </w:pPr>
      <w:hyperlink w:anchor="_Toc153192225" w:history="1">
        <w:r w:rsidR="003F1FC5" w:rsidRPr="00CE1FF0">
          <w:rPr>
            <w:rStyle w:val="Hyperlink"/>
            <w:bCs/>
            <w:noProof/>
            <w:lang w:eastAsia="en-AU"/>
            <w14:scene3d>
              <w14:camera w14:prst="orthographicFront"/>
              <w14:lightRig w14:rig="threePt" w14:dir="t">
                <w14:rot w14:lat="0" w14:lon="0" w14:rev="0"/>
              </w14:lightRig>
            </w14:scene3d>
          </w:rPr>
          <w:t>4.7</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for medical/psychiatric records and reports</w:t>
        </w:r>
        <w:r w:rsidR="003F1FC5">
          <w:rPr>
            <w:noProof/>
            <w:webHidden/>
          </w:rPr>
          <w:tab/>
        </w:r>
        <w:r w:rsidR="003F1FC5">
          <w:rPr>
            <w:noProof/>
            <w:webHidden/>
          </w:rPr>
          <w:fldChar w:fldCharType="begin"/>
        </w:r>
        <w:r w:rsidR="003F1FC5">
          <w:rPr>
            <w:noProof/>
            <w:webHidden/>
          </w:rPr>
          <w:instrText xml:space="preserve"> PAGEREF _Toc153192225 \h </w:instrText>
        </w:r>
        <w:r w:rsidR="003F1FC5">
          <w:rPr>
            <w:noProof/>
            <w:webHidden/>
          </w:rPr>
        </w:r>
        <w:r w:rsidR="003F1FC5">
          <w:rPr>
            <w:noProof/>
            <w:webHidden/>
          </w:rPr>
          <w:fldChar w:fldCharType="separate"/>
        </w:r>
        <w:r w:rsidR="003F1FC5">
          <w:rPr>
            <w:noProof/>
            <w:webHidden/>
          </w:rPr>
          <w:t>7</w:t>
        </w:r>
        <w:r w:rsidR="003F1FC5">
          <w:rPr>
            <w:noProof/>
            <w:webHidden/>
          </w:rPr>
          <w:fldChar w:fldCharType="end"/>
        </w:r>
      </w:hyperlink>
    </w:p>
    <w:p w14:paraId="4C8D40CC" w14:textId="31A58FC7" w:rsidR="003F1FC5" w:rsidRDefault="00000000">
      <w:pPr>
        <w:pStyle w:val="TOC2"/>
        <w:rPr>
          <w:rFonts w:asciiTheme="minorHAnsi" w:eastAsiaTheme="minorEastAsia" w:hAnsiTheme="minorHAnsi" w:cstheme="minorBidi"/>
          <w:noProof/>
          <w:sz w:val="22"/>
          <w:szCs w:val="22"/>
          <w:lang w:eastAsia="en-AU"/>
        </w:rPr>
      </w:pPr>
      <w:hyperlink w:anchor="_Toc153192226" w:history="1">
        <w:r w:rsidR="003F1FC5" w:rsidRPr="00CE1FF0">
          <w:rPr>
            <w:rStyle w:val="Hyperlink"/>
            <w:bCs/>
            <w:noProof/>
            <w:lang w:eastAsia="en-AU"/>
            <w14:scene3d>
              <w14:camera w14:prst="orthographicFront"/>
              <w14:lightRig w14:rig="threePt" w14:dir="t">
                <w14:rot w14:lat="0" w14:lon="0" w14:rev="0"/>
              </w14:lightRig>
            </w14:scene3d>
          </w:rPr>
          <w:t>4.8</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for psychological records and reports</w:t>
        </w:r>
        <w:r w:rsidR="003F1FC5">
          <w:rPr>
            <w:noProof/>
            <w:webHidden/>
          </w:rPr>
          <w:tab/>
        </w:r>
        <w:r w:rsidR="003F1FC5">
          <w:rPr>
            <w:noProof/>
            <w:webHidden/>
          </w:rPr>
          <w:fldChar w:fldCharType="begin"/>
        </w:r>
        <w:r w:rsidR="003F1FC5">
          <w:rPr>
            <w:noProof/>
            <w:webHidden/>
          </w:rPr>
          <w:instrText xml:space="preserve"> PAGEREF _Toc153192226 \h </w:instrText>
        </w:r>
        <w:r w:rsidR="003F1FC5">
          <w:rPr>
            <w:noProof/>
            <w:webHidden/>
          </w:rPr>
        </w:r>
        <w:r w:rsidR="003F1FC5">
          <w:rPr>
            <w:noProof/>
            <w:webHidden/>
          </w:rPr>
          <w:fldChar w:fldCharType="separate"/>
        </w:r>
        <w:r w:rsidR="003F1FC5">
          <w:rPr>
            <w:noProof/>
            <w:webHidden/>
          </w:rPr>
          <w:t>7</w:t>
        </w:r>
        <w:r w:rsidR="003F1FC5">
          <w:rPr>
            <w:noProof/>
            <w:webHidden/>
          </w:rPr>
          <w:fldChar w:fldCharType="end"/>
        </w:r>
      </w:hyperlink>
    </w:p>
    <w:p w14:paraId="61FBB071" w14:textId="2584EC6F" w:rsidR="003F1FC5" w:rsidRDefault="00000000">
      <w:pPr>
        <w:pStyle w:val="TOC2"/>
        <w:rPr>
          <w:rFonts w:asciiTheme="minorHAnsi" w:eastAsiaTheme="minorEastAsia" w:hAnsiTheme="minorHAnsi" w:cstheme="minorBidi"/>
          <w:noProof/>
          <w:sz w:val="22"/>
          <w:szCs w:val="22"/>
          <w:lang w:eastAsia="en-AU"/>
        </w:rPr>
      </w:pPr>
      <w:hyperlink w:anchor="_Toc153192227" w:history="1">
        <w:r w:rsidR="003F1FC5" w:rsidRPr="00CE1FF0">
          <w:rPr>
            <w:rStyle w:val="Hyperlink"/>
            <w:bCs/>
            <w:noProof/>
            <w:lang w:eastAsia="en-AU"/>
            <w14:scene3d>
              <w14:camera w14:prst="orthographicFront"/>
              <w14:lightRig w14:rig="threePt" w14:dir="t">
                <w14:rot w14:lat="0" w14:lon="0" w14:rev="0"/>
              </w14:lightRig>
            </w14:scene3d>
          </w:rPr>
          <w:t>4.9</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for treatment program records and reports</w:t>
        </w:r>
        <w:r w:rsidR="003F1FC5">
          <w:rPr>
            <w:noProof/>
            <w:webHidden/>
          </w:rPr>
          <w:tab/>
        </w:r>
        <w:r w:rsidR="003F1FC5">
          <w:rPr>
            <w:noProof/>
            <w:webHidden/>
          </w:rPr>
          <w:fldChar w:fldCharType="begin"/>
        </w:r>
        <w:r w:rsidR="003F1FC5">
          <w:rPr>
            <w:noProof/>
            <w:webHidden/>
          </w:rPr>
          <w:instrText xml:space="preserve"> PAGEREF _Toc153192227 \h </w:instrText>
        </w:r>
        <w:r w:rsidR="003F1FC5">
          <w:rPr>
            <w:noProof/>
            <w:webHidden/>
          </w:rPr>
        </w:r>
        <w:r w:rsidR="003F1FC5">
          <w:rPr>
            <w:noProof/>
            <w:webHidden/>
          </w:rPr>
          <w:fldChar w:fldCharType="separate"/>
        </w:r>
        <w:r w:rsidR="003F1FC5">
          <w:rPr>
            <w:noProof/>
            <w:webHidden/>
          </w:rPr>
          <w:t>7</w:t>
        </w:r>
        <w:r w:rsidR="003F1FC5">
          <w:rPr>
            <w:noProof/>
            <w:webHidden/>
          </w:rPr>
          <w:fldChar w:fldCharType="end"/>
        </w:r>
      </w:hyperlink>
    </w:p>
    <w:p w14:paraId="0FACD331" w14:textId="60B7863E" w:rsidR="003F1FC5" w:rsidRDefault="00000000">
      <w:pPr>
        <w:pStyle w:val="TOC2"/>
        <w:rPr>
          <w:rFonts w:asciiTheme="minorHAnsi" w:eastAsiaTheme="minorEastAsia" w:hAnsiTheme="minorHAnsi" w:cstheme="minorBidi"/>
          <w:noProof/>
          <w:sz w:val="22"/>
          <w:szCs w:val="22"/>
          <w:lang w:eastAsia="en-AU"/>
        </w:rPr>
      </w:pPr>
      <w:hyperlink w:anchor="_Toc153192228" w:history="1">
        <w:r w:rsidR="003F1FC5" w:rsidRPr="00CE1FF0">
          <w:rPr>
            <w:rStyle w:val="Hyperlink"/>
            <w:bCs/>
            <w:noProof/>
            <w:lang w:eastAsia="en-AU"/>
            <w14:scene3d>
              <w14:camera w14:prst="orthographicFront"/>
              <w14:lightRig w14:rig="threePt" w14:dir="t">
                <w14:rot w14:lat="0" w14:lon="0" w14:rev="0"/>
              </w14:lightRig>
            </w14:scene3d>
          </w:rPr>
          <w:t>4.10</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Requests for education records and reports</w:t>
        </w:r>
        <w:r w:rsidR="003F1FC5">
          <w:rPr>
            <w:noProof/>
            <w:webHidden/>
          </w:rPr>
          <w:tab/>
        </w:r>
        <w:r w:rsidR="003F1FC5">
          <w:rPr>
            <w:noProof/>
            <w:webHidden/>
          </w:rPr>
          <w:fldChar w:fldCharType="begin"/>
        </w:r>
        <w:r w:rsidR="003F1FC5">
          <w:rPr>
            <w:noProof/>
            <w:webHidden/>
          </w:rPr>
          <w:instrText xml:space="preserve"> PAGEREF _Toc153192228 \h </w:instrText>
        </w:r>
        <w:r w:rsidR="003F1FC5">
          <w:rPr>
            <w:noProof/>
            <w:webHidden/>
          </w:rPr>
        </w:r>
        <w:r w:rsidR="003F1FC5">
          <w:rPr>
            <w:noProof/>
            <w:webHidden/>
          </w:rPr>
          <w:fldChar w:fldCharType="separate"/>
        </w:r>
        <w:r w:rsidR="003F1FC5">
          <w:rPr>
            <w:noProof/>
            <w:webHidden/>
          </w:rPr>
          <w:t>7</w:t>
        </w:r>
        <w:r w:rsidR="003F1FC5">
          <w:rPr>
            <w:noProof/>
            <w:webHidden/>
          </w:rPr>
          <w:fldChar w:fldCharType="end"/>
        </w:r>
      </w:hyperlink>
    </w:p>
    <w:p w14:paraId="742EC71B" w14:textId="253AD55D" w:rsidR="003F1FC5" w:rsidRDefault="00000000">
      <w:pPr>
        <w:pStyle w:val="TOC1"/>
        <w:rPr>
          <w:rFonts w:asciiTheme="minorHAnsi" w:eastAsiaTheme="minorEastAsia" w:hAnsiTheme="minorHAnsi" w:cstheme="minorBidi"/>
          <w:b w:val="0"/>
          <w:noProof/>
          <w:sz w:val="22"/>
          <w:szCs w:val="22"/>
          <w:lang w:eastAsia="en-AU"/>
        </w:rPr>
      </w:pPr>
      <w:hyperlink w:anchor="_Toc153192229" w:history="1">
        <w:r w:rsidR="003F1FC5" w:rsidRPr="00CE1FF0">
          <w:rPr>
            <w:rStyle w:val="Hyperlink"/>
            <w:noProof/>
            <w:lang w:eastAsia="en-AU"/>
          </w:rPr>
          <w:t>5</w:t>
        </w:r>
        <w:r w:rsidR="003F1FC5">
          <w:rPr>
            <w:rFonts w:asciiTheme="minorHAnsi" w:eastAsiaTheme="minorEastAsia" w:hAnsiTheme="minorHAnsi" w:cstheme="minorBidi"/>
            <w:b w:val="0"/>
            <w:noProof/>
            <w:sz w:val="22"/>
            <w:szCs w:val="22"/>
            <w:lang w:eastAsia="en-AU"/>
          </w:rPr>
          <w:tab/>
        </w:r>
        <w:r w:rsidR="003F1FC5" w:rsidRPr="00CE1FF0">
          <w:rPr>
            <w:rStyle w:val="Hyperlink"/>
            <w:noProof/>
            <w:lang w:eastAsia="en-AU"/>
          </w:rPr>
          <w:t>Freedom of Information Requests</w:t>
        </w:r>
        <w:r w:rsidR="003F1FC5">
          <w:rPr>
            <w:noProof/>
            <w:webHidden/>
          </w:rPr>
          <w:tab/>
        </w:r>
        <w:r w:rsidR="003F1FC5">
          <w:rPr>
            <w:noProof/>
            <w:webHidden/>
          </w:rPr>
          <w:fldChar w:fldCharType="begin"/>
        </w:r>
        <w:r w:rsidR="003F1FC5">
          <w:rPr>
            <w:noProof/>
            <w:webHidden/>
          </w:rPr>
          <w:instrText xml:space="preserve"> PAGEREF _Toc153192229 \h </w:instrText>
        </w:r>
        <w:r w:rsidR="003F1FC5">
          <w:rPr>
            <w:noProof/>
            <w:webHidden/>
          </w:rPr>
        </w:r>
        <w:r w:rsidR="003F1FC5">
          <w:rPr>
            <w:noProof/>
            <w:webHidden/>
          </w:rPr>
          <w:fldChar w:fldCharType="separate"/>
        </w:r>
        <w:r w:rsidR="003F1FC5">
          <w:rPr>
            <w:noProof/>
            <w:webHidden/>
          </w:rPr>
          <w:t>8</w:t>
        </w:r>
        <w:r w:rsidR="003F1FC5">
          <w:rPr>
            <w:noProof/>
            <w:webHidden/>
          </w:rPr>
          <w:fldChar w:fldCharType="end"/>
        </w:r>
      </w:hyperlink>
    </w:p>
    <w:p w14:paraId="41993B83" w14:textId="2311ACAB" w:rsidR="003F1FC5" w:rsidRDefault="00000000">
      <w:pPr>
        <w:pStyle w:val="TOC2"/>
        <w:rPr>
          <w:rFonts w:asciiTheme="minorHAnsi" w:eastAsiaTheme="minorEastAsia" w:hAnsiTheme="minorHAnsi" w:cstheme="minorBidi"/>
          <w:noProof/>
          <w:sz w:val="22"/>
          <w:szCs w:val="22"/>
          <w:lang w:eastAsia="en-AU"/>
        </w:rPr>
      </w:pPr>
      <w:hyperlink w:anchor="_Toc153192230" w:history="1">
        <w:r w:rsidR="003F1FC5" w:rsidRPr="00CE1FF0">
          <w:rPr>
            <w:rStyle w:val="Hyperlink"/>
            <w:bCs/>
            <w:noProof/>
            <w:lang w:eastAsia="en-AU"/>
            <w14:scene3d>
              <w14:camera w14:prst="orthographicFront"/>
              <w14:lightRig w14:rig="threePt" w14:dir="t">
                <w14:rot w14:lat="0" w14:lon="0" w14:rev="0"/>
              </w14:lightRig>
            </w14:scene3d>
          </w:rPr>
          <w:t>5.1</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General information</w:t>
        </w:r>
        <w:r w:rsidR="003F1FC5">
          <w:rPr>
            <w:noProof/>
            <w:webHidden/>
          </w:rPr>
          <w:tab/>
        </w:r>
        <w:r w:rsidR="003F1FC5">
          <w:rPr>
            <w:noProof/>
            <w:webHidden/>
          </w:rPr>
          <w:fldChar w:fldCharType="begin"/>
        </w:r>
        <w:r w:rsidR="003F1FC5">
          <w:rPr>
            <w:noProof/>
            <w:webHidden/>
          </w:rPr>
          <w:instrText xml:space="preserve"> PAGEREF _Toc153192230 \h </w:instrText>
        </w:r>
        <w:r w:rsidR="003F1FC5">
          <w:rPr>
            <w:noProof/>
            <w:webHidden/>
          </w:rPr>
        </w:r>
        <w:r w:rsidR="003F1FC5">
          <w:rPr>
            <w:noProof/>
            <w:webHidden/>
          </w:rPr>
          <w:fldChar w:fldCharType="separate"/>
        </w:r>
        <w:r w:rsidR="003F1FC5">
          <w:rPr>
            <w:noProof/>
            <w:webHidden/>
          </w:rPr>
          <w:t>8</w:t>
        </w:r>
        <w:r w:rsidR="003F1FC5">
          <w:rPr>
            <w:noProof/>
            <w:webHidden/>
          </w:rPr>
          <w:fldChar w:fldCharType="end"/>
        </w:r>
      </w:hyperlink>
    </w:p>
    <w:p w14:paraId="2E8CEF3A" w14:textId="1B151535" w:rsidR="003F1FC5" w:rsidRDefault="00000000">
      <w:pPr>
        <w:pStyle w:val="TOC1"/>
        <w:rPr>
          <w:rFonts w:asciiTheme="minorHAnsi" w:eastAsiaTheme="minorEastAsia" w:hAnsiTheme="minorHAnsi" w:cstheme="minorBidi"/>
          <w:b w:val="0"/>
          <w:noProof/>
          <w:sz w:val="22"/>
          <w:szCs w:val="22"/>
          <w:lang w:eastAsia="en-AU"/>
        </w:rPr>
      </w:pPr>
      <w:hyperlink w:anchor="_Toc153192231" w:history="1">
        <w:r w:rsidR="003F1FC5" w:rsidRPr="00CE1FF0">
          <w:rPr>
            <w:rStyle w:val="Hyperlink"/>
            <w:noProof/>
            <w:lang w:eastAsia="en-AU"/>
          </w:rPr>
          <w:t>6</w:t>
        </w:r>
        <w:r w:rsidR="003F1FC5">
          <w:rPr>
            <w:rFonts w:asciiTheme="minorHAnsi" w:eastAsiaTheme="minorEastAsia" w:hAnsiTheme="minorHAnsi" w:cstheme="minorBidi"/>
            <w:b w:val="0"/>
            <w:noProof/>
            <w:sz w:val="22"/>
            <w:szCs w:val="22"/>
            <w:lang w:eastAsia="en-AU"/>
          </w:rPr>
          <w:tab/>
        </w:r>
        <w:r w:rsidR="003F1FC5" w:rsidRPr="00CE1FF0">
          <w:rPr>
            <w:rStyle w:val="Hyperlink"/>
            <w:noProof/>
            <w:lang w:eastAsia="en-AU"/>
          </w:rPr>
          <w:t>Information Requests by Staff</w:t>
        </w:r>
        <w:r w:rsidR="003F1FC5">
          <w:rPr>
            <w:noProof/>
            <w:webHidden/>
          </w:rPr>
          <w:tab/>
        </w:r>
        <w:r w:rsidR="003F1FC5">
          <w:rPr>
            <w:noProof/>
            <w:webHidden/>
          </w:rPr>
          <w:fldChar w:fldCharType="begin"/>
        </w:r>
        <w:r w:rsidR="003F1FC5">
          <w:rPr>
            <w:noProof/>
            <w:webHidden/>
          </w:rPr>
          <w:instrText xml:space="preserve"> PAGEREF _Toc153192231 \h </w:instrText>
        </w:r>
        <w:r w:rsidR="003F1FC5">
          <w:rPr>
            <w:noProof/>
            <w:webHidden/>
          </w:rPr>
        </w:r>
        <w:r w:rsidR="003F1FC5">
          <w:rPr>
            <w:noProof/>
            <w:webHidden/>
          </w:rPr>
          <w:fldChar w:fldCharType="separate"/>
        </w:r>
        <w:r w:rsidR="003F1FC5">
          <w:rPr>
            <w:noProof/>
            <w:webHidden/>
          </w:rPr>
          <w:t>8</w:t>
        </w:r>
        <w:r w:rsidR="003F1FC5">
          <w:rPr>
            <w:noProof/>
            <w:webHidden/>
          </w:rPr>
          <w:fldChar w:fldCharType="end"/>
        </w:r>
      </w:hyperlink>
    </w:p>
    <w:p w14:paraId="6FC2475A" w14:textId="2C43AE56" w:rsidR="003F1FC5" w:rsidRDefault="00000000">
      <w:pPr>
        <w:pStyle w:val="TOC2"/>
        <w:rPr>
          <w:rFonts w:asciiTheme="minorHAnsi" w:eastAsiaTheme="minorEastAsia" w:hAnsiTheme="minorHAnsi" w:cstheme="minorBidi"/>
          <w:noProof/>
          <w:sz w:val="22"/>
          <w:szCs w:val="22"/>
          <w:lang w:eastAsia="en-AU"/>
        </w:rPr>
      </w:pPr>
      <w:hyperlink w:anchor="_Toc153192232" w:history="1">
        <w:r w:rsidR="003F1FC5" w:rsidRPr="00CE1FF0">
          <w:rPr>
            <w:rStyle w:val="Hyperlink"/>
            <w:bCs/>
            <w:noProof/>
            <w:lang w:eastAsia="en-AU"/>
            <w14:scene3d>
              <w14:camera w14:prst="orthographicFront"/>
              <w14:lightRig w14:rig="threePt" w14:dir="t">
                <w14:rot w14:lat="0" w14:lon="0" w14:rev="0"/>
              </w14:lightRig>
            </w14:scene3d>
          </w:rPr>
          <w:t>6.1</w:t>
        </w:r>
        <w:r w:rsidR="003F1FC5">
          <w:rPr>
            <w:rFonts w:asciiTheme="minorHAnsi" w:eastAsiaTheme="minorEastAsia" w:hAnsiTheme="minorHAnsi" w:cstheme="minorBidi"/>
            <w:noProof/>
            <w:sz w:val="22"/>
            <w:szCs w:val="22"/>
            <w:lang w:eastAsia="en-AU"/>
          </w:rPr>
          <w:tab/>
        </w:r>
        <w:r w:rsidR="003F1FC5" w:rsidRPr="00CE1FF0">
          <w:rPr>
            <w:rStyle w:val="Hyperlink"/>
            <w:noProof/>
            <w:lang w:eastAsia="en-AU"/>
          </w:rPr>
          <w:t>General information</w:t>
        </w:r>
        <w:r w:rsidR="003F1FC5">
          <w:rPr>
            <w:noProof/>
            <w:webHidden/>
          </w:rPr>
          <w:tab/>
        </w:r>
        <w:r w:rsidR="003F1FC5">
          <w:rPr>
            <w:noProof/>
            <w:webHidden/>
          </w:rPr>
          <w:fldChar w:fldCharType="begin"/>
        </w:r>
        <w:r w:rsidR="003F1FC5">
          <w:rPr>
            <w:noProof/>
            <w:webHidden/>
          </w:rPr>
          <w:instrText xml:space="preserve"> PAGEREF _Toc153192232 \h </w:instrText>
        </w:r>
        <w:r w:rsidR="003F1FC5">
          <w:rPr>
            <w:noProof/>
            <w:webHidden/>
          </w:rPr>
        </w:r>
        <w:r w:rsidR="003F1FC5">
          <w:rPr>
            <w:noProof/>
            <w:webHidden/>
          </w:rPr>
          <w:fldChar w:fldCharType="separate"/>
        </w:r>
        <w:r w:rsidR="003F1FC5">
          <w:rPr>
            <w:noProof/>
            <w:webHidden/>
          </w:rPr>
          <w:t>8</w:t>
        </w:r>
        <w:r w:rsidR="003F1FC5">
          <w:rPr>
            <w:noProof/>
            <w:webHidden/>
          </w:rPr>
          <w:fldChar w:fldCharType="end"/>
        </w:r>
      </w:hyperlink>
    </w:p>
    <w:p w14:paraId="0B384C3F" w14:textId="644418AF" w:rsidR="003F1FC5" w:rsidRDefault="00000000">
      <w:pPr>
        <w:pStyle w:val="TOC1"/>
        <w:rPr>
          <w:rFonts w:asciiTheme="minorHAnsi" w:eastAsiaTheme="minorEastAsia" w:hAnsiTheme="minorHAnsi" w:cstheme="minorBidi"/>
          <w:b w:val="0"/>
          <w:noProof/>
          <w:sz w:val="22"/>
          <w:szCs w:val="22"/>
          <w:lang w:eastAsia="en-AU"/>
        </w:rPr>
      </w:pPr>
      <w:hyperlink w:anchor="_Toc153192233" w:history="1">
        <w:r w:rsidR="003F1FC5" w:rsidRPr="00CE1FF0">
          <w:rPr>
            <w:rStyle w:val="Hyperlink"/>
            <w:noProof/>
          </w:rPr>
          <w:t>7</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Requests for Information by Third Parties</w:t>
        </w:r>
        <w:r w:rsidR="003F1FC5">
          <w:rPr>
            <w:noProof/>
            <w:webHidden/>
          </w:rPr>
          <w:tab/>
        </w:r>
        <w:r w:rsidR="003F1FC5">
          <w:rPr>
            <w:noProof/>
            <w:webHidden/>
          </w:rPr>
          <w:fldChar w:fldCharType="begin"/>
        </w:r>
        <w:r w:rsidR="003F1FC5">
          <w:rPr>
            <w:noProof/>
            <w:webHidden/>
          </w:rPr>
          <w:instrText xml:space="preserve"> PAGEREF _Toc153192233 \h </w:instrText>
        </w:r>
        <w:r w:rsidR="003F1FC5">
          <w:rPr>
            <w:noProof/>
            <w:webHidden/>
          </w:rPr>
        </w:r>
        <w:r w:rsidR="003F1FC5">
          <w:rPr>
            <w:noProof/>
            <w:webHidden/>
          </w:rPr>
          <w:fldChar w:fldCharType="separate"/>
        </w:r>
        <w:r w:rsidR="003F1FC5">
          <w:rPr>
            <w:noProof/>
            <w:webHidden/>
          </w:rPr>
          <w:t>9</w:t>
        </w:r>
        <w:r w:rsidR="003F1FC5">
          <w:rPr>
            <w:noProof/>
            <w:webHidden/>
          </w:rPr>
          <w:fldChar w:fldCharType="end"/>
        </w:r>
      </w:hyperlink>
    </w:p>
    <w:p w14:paraId="09D1CCCE" w14:textId="23C103DA" w:rsidR="003F1FC5" w:rsidRDefault="00000000">
      <w:pPr>
        <w:pStyle w:val="TOC2"/>
        <w:rPr>
          <w:rFonts w:asciiTheme="minorHAnsi" w:eastAsiaTheme="minorEastAsia" w:hAnsiTheme="minorHAnsi" w:cstheme="minorBidi"/>
          <w:noProof/>
          <w:sz w:val="22"/>
          <w:szCs w:val="22"/>
          <w:lang w:eastAsia="en-AU"/>
        </w:rPr>
      </w:pPr>
      <w:hyperlink w:anchor="_Toc153192234" w:history="1">
        <w:r w:rsidR="003F1FC5" w:rsidRPr="00CE1FF0">
          <w:rPr>
            <w:rStyle w:val="Hyperlink"/>
            <w:bCs/>
            <w:noProof/>
            <w14:scene3d>
              <w14:camera w14:prst="orthographicFront"/>
              <w14:lightRig w14:rig="threePt" w14:dir="t">
                <w14:rot w14:lat="0" w14:lon="0" w14:rev="0"/>
              </w14:lightRig>
            </w14:scene3d>
          </w:rPr>
          <w:t>7.1</w:t>
        </w:r>
        <w:r w:rsidR="003F1FC5">
          <w:rPr>
            <w:rFonts w:asciiTheme="minorHAnsi" w:eastAsiaTheme="minorEastAsia" w:hAnsiTheme="minorHAnsi" w:cstheme="minorBidi"/>
            <w:noProof/>
            <w:sz w:val="22"/>
            <w:szCs w:val="22"/>
            <w:lang w:eastAsia="en-AU"/>
          </w:rPr>
          <w:tab/>
        </w:r>
        <w:r w:rsidR="003F1FC5" w:rsidRPr="00CE1FF0">
          <w:rPr>
            <w:rStyle w:val="Hyperlink"/>
            <w:noProof/>
          </w:rPr>
          <w:t>Third party enquiries about a detainee</w:t>
        </w:r>
        <w:r w:rsidR="003F1FC5">
          <w:rPr>
            <w:noProof/>
            <w:webHidden/>
          </w:rPr>
          <w:tab/>
        </w:r>
        <w:r w:rsidR="003F1FC5">
          <w:rPr>
            <w:noProof/>
            <w:webHidden/>
          </w:rPr>
          <w:fldChar w:fldCharType="begin"/>
        </w:r>
        <w:r w:rsidR="003F1FC5">
          <w:rPr>
            <w:noProof/>
            <w:webHidden/>
          </w:rPr>
          <w:instrText xml:space="preserve"> PAGEREF _Toc153192234 \h </w:instrText>
        </w:r>
        <w:r w:rsidR="003F1FC5">
          <w:rPr>
            <w:noProof/>
            <w:webHidden/>
          </w:rPr>
        </w:r>
        <w:r w:rsidR="003F1FC5">
          <w:rPr>
            <w:noProof/>
            <w:webHidden/>
          </w:rPr>
          <w:fldChar w:fldCharType="separate"/>
        </w:r>
        <w:r w:rsidR="003F1FC5">
          <w:rPr>
            <w:noProof/>
            <w:webHidden/>
          </w:rPr>
          <w:t>9</w:t>
        </w:r>
        <w:r w:rsidR="003F1FC5">
          <w:rPr>
            <w:noProof/>
            <w:webHidden/>
          </w:rPr>
          <w:fldChar w:fldCharType="end"/>
        </w:r>
      </w:hyperlink>
    </w:p>
    <w:p w14:paraId="50AAABFD" w14:textId="6C64F18C" w:rsidR="003F1FC5" w:rsidRDefault="00000000">
      <w:pPr>
        <w:pStyle w:val="TOC2"/>
        <w:rPr>
          <w:rFonts w:asciiTheme="minorHAnsi" w:eastAsiaTheme="minorEastAsia" w:hAnsiTheme="minorHAnsi" w:cstheme="minorBidi"/>
          <w:noProof/>
          <w:sz w:val="22"/>
          <w:szCs w:val="22"/>
          <w:lang w:eastAsia="en-AU"/>
        </w:rPr>
      </w:pPr>
      <w:hyperlink w:anchor="_Toc153192235" w:history="1">
        <w:r w:rsidR="003F1FC5" w:rsidRPr="00CE1FF0">
          <w:rPr>
            <w:rStyle w:val="Hyperlink"/>
            <w:bCs/>
            <w:noProof/>
            <w14:scene3d>
              <w14:camera w14:prst="orthographicFront"/>
              <w14:lightRig w14:rig="threePt" w14:dir="t">
                <w14:rot w14:lat="0" w14:lon="0" w14:rev="0"/>
              </w14:lightRig>
            </w14:scene3d>
          </w:rPr>
          <w:t>7.2</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from family or friends</w:t>
        </w:r>
        <w:r w:rsidR="003F1FC5">
          <w:rPr>
            <w:noProof/>
            <w:webHidden/>
          </w:rPr>
          <w:tab/>
        </w:r>
        <w:r w:rsidR="003F1FC5">
          <w:rPr>
            <w:noProof/>
            <w:webHidden/>
          </w:rPr>
          <w:fldChar w:fldCharType="begin"/>
        </w:r>
        <w:r w:rsidR="003F1FC5">
          <w:rPr>
            <w:noProof/>
            <w:webHidden/>
          </w:rPr>
          <w:instrText xml:space="preserve"> PAGEREF _Toc153192235 \h </w:instrText>
        </w:r>
        <w:r w:rsidR="003F1FC5">
          <w:rPr>
            <w:noProof/>
            <w:webHidden/>
          </w:rPr>
        </w:r>
        <w:r w:rsidR="003F1FC5">
          <w:rPr>
            <w:noProof/>
            <w:webHidden/>
          </w:rPr>
          <w:fldChar w:fldCharType="separate"/>
        </w:r>
        <w:r w:rsidR="003F1FC5">
          <w:rPr>
            <w:noProof/>
            <w:webHidden/>
          </w:rPr>
          <w:t>9</w:t>
        </w:r>
        <w:r w:rsidR="003F1FC5">
          <w:rPr>
            <w:noProof/>
            <w:webHidden/>
          </w:rPr>
          <w:fldChar w:fldCharType="end"/>
        </w:r>
      </w:hyperlink>
    </w:p>
    <w:p w14:paraId="3E94E8BE" w14:textId="259F6396" w:rsidR="003F1FC5" w:rsidRDefault="00000000">
      <w:pPr>
        <w:pStyle w:val="TOC2"/>
        <w:rPr>
          <w:rFonts w:asciiTheme="minorHAnsi" w:eastAsiaTheme="minorEastAsia" w:hAnsiTheme="minorHAnsi" w:cstheme="minorBidi"/>
          <w:noProof/>
          <w:sz w:val="22"/>
          <w:szCs w:val="22"/>
          <w:lang w:eastAsia="en-AU"/>
        </w:rPr>
      </w:pPr>
      <w:hyperlink w:anchor="_Toc153192236" w:history="1">
        <w:r w:rsidR="003F1FC5" w:rsidRPr="00CE1FF0">
          <w:rPr>
            <w:rStyle w:val="Hyperlink"/>
            <w:bCs/>
            <w:noProof/>
            <w14:scene3d>
              <w14:camera w14:prst="orthographicFront"/>
              <w14:lightRig w14:rig="threePt" w14:dir="t">
                <w14:rot w14:lat="0" w14:lon="0" w14:rev="0"/>
              </w14:lightRig>
            </w14:scene3d>
          </w:rPr>
          <w:t>7.3</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from law enforcement agencies</w:t>
        </w:r>
        <w:r w:rsidR="003F1FC5">
          <w:rPr>
            <w:noProof/>
            <w:webHidden/>
          </w:rPr>
          <w:tab/>
        </w:r>
        <w:r w:rsidR="003F1FC5">
          <w:rPr>
            <w:noProof/>
            <w:webHidden/>
          </w:rPr>
          <w:fldChar w:fldCharType="begin"/>
        </w:r>
        <w:r w:rsidR="003F1FC5">
          <w:rPr>
            <w:noProof/>
            <w:webHidden/>
          </w:rPr>
          <w:instrText xml:space="preserve"> PAGEREF _Toc153192236 \h </w:instrText>
        </w:r>
        <w:r w:rsidR="003F1FC5">
          <w:rPr>
            <w:noProof/>
            <w:webHidden/>
          </w:rPr>
        </w:r>
        <w:r w:rsidR="003F1FC5">
          <w:rPr>
            <w:noProof/>
            <w:webHidden/>
          </w:rPr>
          <w:fldChar w:fldCharType="separate"/>
        </w:r>
        <w:r w:rsidR="003F1FC5">
          <w:rPr>
            <w:noProof/>
            <w:webHidden/>
          </w:rPr>
          <w:t>9</w:t>
        </w:r>
        <w:r w:rsidR="003F1FC5">
          <w:rPr>
            <w:noProof/>
            <w:webHidden/>
          </w:rPr>
          <w:fldChar w:fldCharType="end"/>
        </w:r>
      </w:hyperlink>
    </w:p>
    <w:p w14:paraId="71B1A713" w14:textId="5296FAD0" w:rsidR="003F1FC5" w:rsidRDefault="00000000">
      <w:pPr>
        <w:pStyle w:val="TOC2"/>
        <w:rPr>
          <w:rFonts w:asciiTheme="minorHAnsi" w:eastAsiaTheme="minorEastAsia" w:hAnsiTheme="minorHAnsi" w:cstheme="minorBidi"/>
          <w:noProof/>
          <w:sz w:val="22"/>
          <w:szCs w:val="22"/>
          <w:lang w:eastAsia="en-AU"/>
        </w:rPr>
      </w:pPr>
      <w:hyperlink w:anchor="_Toc153192237" w:history="1">
        <w:r w:rsidR="003F1FC5" w:rsidRPr="00CE1FF0">
          <w:rPr>
            <w:rStyle w:val="Hyperlink"/>
            <w:bCs/>
            <w:noProof/>
            <w14:scene3d>
              <w14:camera w14:prst="orthographicFront"/>
              <w14:lightRig w14:rig="threePt" w14:dir="t">
                <w14:rot w14:lat="0" w14:lon="0" w14:rev="0"/>
              </w14:lightRig>
            </w14:scene3d>
          </w:rPr>
          <w:t>7.4</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from legal representatives</w:t>
        </w:r>
        <w:r w:rsidR="003F1FC5">
          <w:rPr>
            <w:noProof/>
            <w:webHidden/>
          </w:rPr>
          <w:tab/>
        </w:r>
        <w:r w:rsidR="003F1FC5">
          <w:rPr>
            <w:noProof/>
            <w:webHidden/>
          </w:rPr>
          <w:fldChar w:fldCharType="begin"/>
        </w:r>
        <w:r w:rsidR="003F1FC5">
          <w:rPr>
            <w:noProof/>
            <w:webHidden/>
          </w:rPr>
          <w:instrText xml:space="preserve"> PAGEREF _Toc153192237 \h </w:instrText>
        </w:r>
        <w:r w:rsidR="003F1FC5">
          <w:rPr>
            <w:noProof/>
            <w:webHidden/>
          </w:rPr>
        </w:r>
        <w:r w:rsidR="003F1FC5">
          <w:rPr>
            <w:noProof/>
            <w:webHidden/>
          </w:rPr>
          <w:fldChar w:fldCharType="separate"/>
        </w:r>
        <w:r w:rsidR="003F1FC5">
          <w:rPr>
            <w:noProof/>
            <w:webHidden/>
          </w:rPr>
          <w:t>10</w:t>
        </w:r>
        <w:r w:rsidR="003F1FC5">
          <w:rPr>
            <w:noProof/>
            <w:webHidden/>
          </w:rPr>
          <w:fldChar w:fldCharType="end"/>
        </w:r>
      </w:hyperlink>
    </w:p>
    <w:p w14:paraId="47636CE0" w14:textId="26EC85AD" w:rsidR="003F1FC5" w:rsidRDefault="00000000">
      <w:pPr>
        <w:pStyle w:val="TOC2"/>
        <w:rPr>
          <w:rFonts w:asciiTheme="minorHAnsi" w:eastAsiaTheme="minorEastAsia" w:hAnsiTheme="minorHAnsi" w:cstheme="minorBidi"/>
          <w:noProof/>
          <w:sz w:val="22"/>
          <w:szCs w:val="22"/>
          <w:lang w:eastAsia="en-AU"/>
        </w:rPr>
      </w:pPr>
      <w:hyperlink w:anchor="_Toc153192238" w:history="1">
        <w:r w:rsidR="003F1FC5" w:rsidRPr="00CE1FF0">
          <w:rPr>
            <w:rStyle w:val="Hyperlink"/>
            <w:bCs/>
            <w:noProof/>
            <w14:scene3d>
              <w14:camera w14:prst="orthographicFront"/>
              <w14:lightRig w14:rig="threePt" w14:dir="t">
                <w14:rot w14:lat="0" w14:lon="0" w14:rev="0"/>
              </w14:lightRig>
            </w14:scene3d>
          </w:rPr>
          <w:t>7.5</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from victims</w:t>
        </w:r>
        <w:r w:rsidR="003F1FC5">
          <w:rPr>
            <w:noProof/>
            <w:webHidden/>
          </w:rPr>
          <w:tab/>
        </w:r>
        <w:r w:rsidR="003F1FC5">
          <w:rPr>
            <w:noProof/>
            <w:webHidden/>
          </w:rPr>
          <w:fldChar w:fldCharType="begin"/>
        </w:r>
        <w:r w:rsidR="003F1FC5">
          <w:rPr>
            <w:noProof/>
            <w:webHidden/>
          </w:rPr>
          <w:instrText xml:space="preserve"> PAGEREF _Toc153192238 \h </w:instrText>
        </w:r>
        <w:r w:rsidR="003F1FC5">
          <w:rPr>
            <w:noProof/>
            <w:webHidden/>
          </w:rPr>
        </w:r>
        <w:r w:rsidR="003F1FC5">
          <w:rPr>
            <w:noProof/>
            <w:webHidden/>
          </w:rPr>
          <w:fldChar w:fldCharType="separate"/>
        </w:r>
        <w:r w:rsidR="003F1FC5">
          <w:rPr>
            <w:noProof/>
            <w:webHidden/>
          </w:rPr>
          <w:t>10</w:t>
        </w:r>
        <w:r w:rsidR="003F1FC5">
          <w:rPr>
            <w:noProof/>
            <w:webHidden/>
          </w:rPr>
          <w:fldChar w:fldCharType="end"/>
        </w:r>
      </w:hyperlink>
    </w:p>
    <w:p w14:paraId="4C54B9A5" w14:textId="5CAD6E9B" w:rsidR="003F1FC5" w:rsidRDefault="00000000">
      <w:pPr>
        <w:pStyle w:val="TOC2"/>
        <w:rPr>
          <w:rFonts w:asciiTheme="minorHAnsi" w:eastAsiaTheme="minorEastAsia" w:hAnsiTheme="minorHAnsi" w:cstheme="minorBidi"/>
          <w:noProof/>
          <w:sz w:val="22"/>
          <w:szCs w:val="22"/>
          <w:lang w:eastAsia="en-AU"/>
        </w:rPr>
      </w:pPr>
      <w:hyperlink w:anchor="_Toc153192239" w:history="1">
        <w:r w:rsidR="003F1FC5" w:rsidRPr="00CE1FF0">
          <w:rPr>
            <w:rStyle w:val="Hyperlink"/>
            <w:bCs/>
            <w:noProof/>
            <w14:scene3d>
              <w14:camera w14:prst="orthographicFront"/>
              <w14:lightRig w14:rig="threePt" w14:dir="t">
                <w14:rot w14:lat="0" w14:lon="0" w14:rev="0"/>
              </w14:lightRig>
            </w14:scene3d>
          </w:rPr>
          <w:t>7.6</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for psychological reports</w:t>
        </w:r>
        <w:r w:rsidR="003F1FC5">
          <w:rPr>
            <w:noProof/>
            <w:webHidden/>
          </w:rPr>
          <w:tab/>
        </w:r>
        <w:r w:rsidR="003F1FC5">
          <w:rPr>
            <w:noProof/>
            <w:webHidden/>
          </w:rPr>
          <w:fldChar w:fldCharType="begin"/>
        </w:r>
        <w:r w:rsidR="003F1FC5">
          <w:rPr>
            <w:noProof/>
            <w:webHidden/>
          </w:rPr>
          <w:instrText xml:space="preserve"> PAGEREF _Toc153192239 \h </w:instrText>
        </w:r>
        <w:r w:rsidR="003F1FC5">
          <w:rPr>
            <w:noProof/>
            <w:webHidden/>
          </w:rPr>
        </w:r>
        <w:r w:rsidR="003F1FC5">
          <w:rPr>
            <w:noProof/>
            <w:webHidden/>
          </w:rPr>
          <w:fldChar w:fldCharType="separate"/>
        </w:r>
        <w:r w:rsidR="003F1FC5">
          <w:rPr>
            <w:noProof/>
            <w:webHidden/>
          </w:rPr>
          <w:t>10</w:t>
        </w:r>
        <w:r w:rsidR="003F1FC5">
          <w:rPr>
            <w:noProof/>
            <w:webHidden/>
          </w:rPr>
          <w:fldChar w:fldCharType="end"/>
        </w:r>
      </w:hyperlink>
    </w:p>
    <w:p w14:paraId="6962DAD6" w14:textId="3698187C" w:rsidR="003F1FC5" w:rsidRDefault="00000000">
      <w:pPr>
        <w:pStyle w:val="TOC2"/>
        <w:rPr>
          <w:rFonts w:asciiTheme="minorHAnsi" w:eastAsiaTheme="minorEastAsia" w:hAnsiTheme="minorHAnsi" w:cstheme="minorBidi"/>
          <w:noProof/>
          <w:sz w:val="22"/>
          <w:szCs w:val="22"/>
          <w:lang w:eastAsia="en-AU"/>
        </w:rPr>
      </w:pPr>
      <w:hyperlink w:anchor="_Toc153192240" w:history="1">
        <w:r w:rsidR="003F1FC5" w:rsidRPr="00CE1FF0">
          <w:rPr>
            <w:rStyle w:val="Hyperlink"/>
            <w:bCs/>
            <w:noProof/>
            <w14:scene3d>
              <w14:camera w14:prst="orthographicFront"/>
              <w14:lightRig w14:rig="threePt" w14:dir="t">
                <w14:rot w14:lat="0" w14:lon="0" w14:rev="0"/>
              </w14:lightRig>
            </w14:scene3d>
          </w:rPr>
          <w:t>7.7</w:t>
        </w:r>
        <w:r w:rsidR="003F1FC5">
          <w:rPr>
            <w:rFonts w:asciiTheme="minorHAnsi" w:eastAsiaTheme="minorEastAsia" w:hAnsiTheme="minorHAnsi" w:cstheme="minorBidi"/>
            <w:noProof/>
            <w:sz w:val="22"/>
            <w:szCs w:val="22"/>
            <w:lang w:eastAsia="en-AU"/>
          </w:rPr>
          <w:tab/>
        </w:r>
        <w:r w:rsidR="003F1FC5" w:rsidRPr="00CE1FF0">
          <w:rPr>
            <w:rStyle w:val="Hyperlink"/>
            <w:noProof/>
          </w:rPr>
          <w:t>Court ordered requests or requests authorised by legislation</w:t>
        </w:r>
        <w:r w:rsidR="003F1FC5">
          <w:rPr>
            <w:noProof/>
            <w:webHidden/>
          </w:rPr>
          <w:tab/>
        </w:r>
        <w:r w:rsidR="003F1FC5">
          <w:rPr>
            <w:noProof/>
            <w:webHidden/>
          </w:rPr>
          <w:fldChar w:fldCharType="begin"/>
        </w:r>
        <w:r w:rsidR="003F1FC5">
          <w:rPr>
            <w:noProof/>
            <w:webHidden/>
          </w:rPr>
          <w:instrText xml:space="preserve"> PAGEREF _Toc153192240 \h </w:instrText>
        </w:r>
        <w:r w:rsidR="003F1FC5">
          <w:rPr>
            <w:noProof/>
            <w:webHidden/>
          </w:rPr>
        </w:r>
        <w:r w:rsidR="003F1FC5">
          <w:rPr>
            <w:noProof/>
            <w:webHidden/>
          </w:rPr>
          <w:fldChar w:fldCharType="separate"/>
        </w:r>
        <w:r w:rsidR="003F1FC5">
          <w:rPr>
            <w:noProof/>
            <w:webHidden/>
          </w:rPr>
          <w:t>10</w:t>
        </w:r>
        <w:r w:rsidR="003F1FC5">
          <w:rPr>
            <w:noProof/>
            <w:webHidden/>
          </w:rPr>
          <w:fldChar w:fldCharType="end"/>
        </w:r>
      </w:hyperlink>
    </w:p>
    <w:p w14:paraId="1072332A" w14:textId="42989BE0" w:rsidR="003F1FC5" w:rsidRDefault="00000000">
      <w:pPr>
        <w:pStyle w:val="TOC1"/>
        <w:rPr>
          <w:rFonts w:asciiTheme="minorHAnsi" w:eastAsiaTheme="minorEastAsia" w:hAnsiTheme="minorHAnsi" w:cstheme="minorBidi"/>
          <w:b w:val="0"/>
          <w:noProof/>
          <w:sz w:val="22"/>
          <w:szCs w:val="22"/>
          <w:lang w:eastAsia="en-AU"/>
        </w:rPr>
      </w:pPr>
      <w:hyperlink w:anchor="_Toc153192241" w:history="1">
        <w:r w:rsidR="003F1FC5" w:rsidRPr="00CE1FF0">
          <w:rPr>
            <w:rStyle w:val="Hyperlink"/>
            <w:noProof/>
          </w:rPr>
          <w:t>8</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Requests from Specified Statutory Bodies</w:t>
        </w:r>
        <w:r w:rsidR="003F1FC5">
          <w:rPr>
            <w:noProof/>
            <w:webHidden/>
          </w:rPr>
          <w:tab/>
        </w:r>
        <w:r w:rsidR="003F1FC5">
          <w:rPr>
            <w:noProof/>
            <w:webHidden/>
          </w:rPr>
          <w:fldChar w:fldCharType="begin"/>
        </w:r>
        <w:r w:rsidR="003F1FC5">
          <w:rPr>
            <w:noProof/>
            <w:webHidden/>
          </w:rPr>
          <w:instrText xml:space="preserve"> PAGEREF _Toc153192241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0821898F" w14:textId="1B124700" w:rsidR="003F1FC5" w:rsidRDefault="00000000">
      <w:pPr>
        <w:pStyle w:val="TOC2"/>
        <w:rPr>
          <w:rFonts w:asciiTheme="minorHAnsi" w:eastAsiaTheme="minorEastAsia" w:hAnsiTheme="minorHAnsi" w:cstheme="minorBidi"/>
          <w:noProof/>
          <w:sz w:val="22"/>
          <w:szCs w:val="22"/>
          <w:lang w:eastAsia="en-AU"/>
        </w:rPr>
      </w:pPr>
      <w:hyperlink w:anchor="_Toc153192242" w:history="1">
        <w:r w:rsidR="003F1FC5" w:rsidRPr="00CE1FF0">
          <w:rPr>
            <w:rStyle w:val="Hyperlink"/>
            <w:bCs/>
            <w:noProof/>
            <w14:scene3d>
              <w14:camera w14:prst="orthographicFront"/>
              <w14:lightRig w14:rig="threePt" w14:dir="t">
                <w14:rot w14:lat="0" w14:lon="0" w14:rev="0"/>
              </w14:lightRig>
            </w14:scene3d>
          </w:rPr>
          <w:t>8.1</w:t>
        </w:r>
        <w:r w:rsidR="003F1FC5">
          <w:rPr>
            <w:rFonts w:asciiTheme="minorHAnsi" w:eastAsiaTheme="minorEastAsia" w:hAnsiTheme="minorHAnsi" w:cstheme="minorBidi"/>
            <w:noProof/>
            <w:sz w:val="22"/>
            <w:szCs w:val="22"/>
            <w:lang w:eastAsia="en-AU"/>
          </w:rPr>
          <w:tab/>
        </w:r>
        <w:r w:rsidR="003F1FC5" w:rsidRPr="00CE1FF0">
          <w:rPr>
            <w:rStyle w:val="Hyperlink"/>
            <w:noProof/>
          </w:rPr>
          <w:t>Office of the Inspector of Custodial Services (OICS)</w:t>
        </w:r>
        <w:r w:rsidR="003F1FC5">
          <w:rPr>
            <w:noProof/>
            <w:webHidden/>
          </w:rPr>
          <w:tab/>
        </w:r>
        <w:r w:rsidR="003F1FC5">
          <w:rPr>
            <w:noProof/>
            <w:webHidden/>
          </w:rPr>
          <w:fldChar w:fldCharType="begin"/>
        </w:r>
        <w:r w:rsidR="003F1FC5">
          <w:rPr>
            <w:noProof/>
            <w:webHidden/>
          </w:rPr>
          <w:instrText xml:space="preserve"> PAGEREF _Toc153192242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09A6E860" w14:textId="50347AA1" w:rsidR="003F1FC5" w:rsidRDefault="00000000">
      <w:pPr>
        <w:pStyle w:val="TOC2"/>
        <w:rPr>
          <w:rFonts w:asciiTheme="minorHAnsi" w:eastAsiaTheme="minorEastAsia" w:hAnsiTheme="minorHAnsi" w:cstheme="minorBidi"/>
          <w:noProof/>
          <w:sz w:val="22"/>
          <w:szCs w:val="22"/>
          <w:lang w:eastAsia="en-AU"/>
        </w:rPr>
      </w:pPr>
      <w:hyperlink w:anchor="_Toc153192243" w:history="1">
        <w:r w:rsidR="003F1FC5" w:rsidRPr="00CE1FF0">
          <w:rPr>
            <w:rStyle w:val="Hyperlink"/>
            <w:rFonts w:eastAsia="Arial Unicode MS"/>
            <w:bCs/>
            <w:noProof/>
            <w:lang w:eastAsia="en-AU"/>
            <w14:scene3d>
              <w14:camera w14:prst="orthographicFront"/>
              <w14:lightRig w14:rig="threePt" w14:dir="t">
                <w14:rot w14:lat="0" w14:lon="0" w14:rev="0"/>
              </w14:lightRig>
            </w14:scene3d>
          </w:rPr>
          <w:t>8.2</w:t>
        </w:r>
        <w:r w:rsidR="003F1FC5">
          <w:rPr>
            <w:rFonts w:asciiTheme="minorHAnsi" w:eastAsiaTheme="minorEastAsia" w:hAnsiTheme="minorHAnsi" w:cstheme="minorBidi"/>
            <w:noProof/>
            <w:sz w:val="22"/>
            <w:szCs w:val="22"/>
            <w:lang w:eastAsia="en-AU"/>
          </w:rPr>
          <w:tab/>
        </w:r>
        <w:r w:rsidR="003F1FC5" w:rsidRPr="00CE1FF0">
          <w:rPr>
            <w:rStyle w:val="Hyperlink"/>
            <w:noProof/>
          </w:rPr>
          <w:t>Office of the Information Commissioner</w:t>
        </w:r>
        <w:r w:rsidR="003F1FC5">
          <w:rPr>
            <w:noProof/>
            <w:webHidden/>
          </w:rPr>
          <w:tab/>
        </w:r>
        <w:r w:rsidR="003F1FC5">
          <w:rPr>
            <w:noProof/>
            <w:webHidden/>
          </w:rPr>
          <w:fldChar w:fldCharType="begin"/>
        </w:r>
        <w:r w:rsidR="003F1FC5">
          <w:rPr>
            <w:noProof/>
            <w:webHidden/>
          </w:rPr>
          <w:instrText xml:space="preserve"> PAGEREF _Toc153192243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632D71E8" w14:textId="7D1FEFA1" w:rsidR="003F1FC5" w:rsidRDefault="00000000">
      <w:pPr>
        <w:pStyle w:val="TOC2"/>
        <w:rPr>
          <w:rFonts w:asciiTheme="minorHAnsi" w:eastAsiaTheme="minorEastAsia" w:hAnsiTheme="minorHAnsi" w:cstheme="minorBidi"/>
          <w:noProof/>
          <w:sz w:val="22"/>
          <w:szCs w:val="22"/>
          <w:lang w:eastAsia="en-AU"/>
        </w:rPr>
      </w:pPr>
      <w:hyperlink w:anchor="_Toc153192244" w:history="1">
        <w:r w:rsidR="003F1FC5" w:rsidRPr="00CE1FF0">
          <w:rPr>
            <w:rStyle w:val="Hyperlink"/>
            <w:bCs/>
            <w:noProof/>
            <w14:scene3d>
              <w14:camera w14:prst="orthographicFront"/>
              <w14:lightRig w14:rig="threePt" w14:dir="t">
                <w14:rot w14:lat="0" w14:lon="0" w14:rev="0"/>
              </w14:lightRig>
            </w14:scene3d>
          </w:rPr>
          <w:t>8.3</w:t>
        </w:r>
        <w:r w:rsidR="003F1FC5">
          <w:rPr>
            <w:rFonts w:asciiTheme="minorHAnsi" w:eastAsiaTheme="minorEastAsia" w:hAnsiTheme="minorHAnsi" w:cstheme="minorBidi"/>
            <w:noProof/>
            <w:sz w:val="22"/>
            <w:szCs w:val="22"/>
            <w:lang w:eastAsia="en-AU"/>
          </w:rPr>
          <w:tab/>
        </w:r>
        <w:r w:rsidR="003F1FC5" w:rsidRPr="00CE1FF0">
          <w:rPr>
            <w:rStyle w:val="Hyperlink"/>
            <w:noProof/>
          </w:rPr>
          <w:t>Parliamentary Commissioner for Administrative Investigations (commonly known as WA Ombudsman)</w:t>
        </w:r>
        <w:r w:rsidR="003F1FC5">
          <w:rPr>
            <w:noProof/>
            <w:webHidden/>
          </w:rPr>
          <w:tab/>
        </w:r>
        <w:r w:rsidR="003F1FC5">
          <w:rPr>
            <w:noProof/>
            <w:webHidden/>
          </w:rPr>
          <w:fldChar w:fldCharType="begin"/>
        </w:r>
        <w:r w:rsidR="003F1FC5">
          <w:rPr>
            <w:noProof/>
            <w:webHidden/>
          </w:rPr>
          <w:instrText xml:space="preserve"> PAGEREF _Toc153192244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6177B29D" w14:textId="7C6FF6A8" w:rsidR="003F1FC5" w:rsidRDefault="00000000">
      <w:pPr>
        <w:pStyle w:val="TOC2"/>
        <w:rPr>
          <w:rFonts w:asciiTheme="minorHAnsi" w:eastAsiaTheme="minorEastAsia" w:hAnsiTheme="minorHAnsi" w:cstheme="minorBidi"/>
          <w:noProof/>
          <w:sz w:val="22"/>
          <w:szCs w:val="22"/>
          <w:lang w:eastAsia="en-AU"/>
        </w:rPr>
      </w:pPr>
      <w:hyperlink w:anchor="_Toc153192245" w:history="1">
        <w:r w:rsidR="003F1FC5" w:rsidRPr="00CE1FF0">
          <w:rPr>
            <w:rStyle w:val="Hyperlink"/>
            <w:bCs/>
            <w:noProof/>
            <w14:scene3d>
              <w14:camera w14:prst="orthographicFront"/>
              <w14:lightRig w14:rig="threePt" w14:dir="t">
                <w14:rot w14:lat="0" w14:lon="0" w14:rev="0"/>
              </w14:lightRig>
            </w14:scene3d>
          </w:rPr>
          <w:t>8.4</w:t>
        </w:r>
        <w:r w:rsidR="003F1FC5">
          <w:rPr>
            <w:rFonts w:asciiTheme="minorHAnsi" w:eastAsiaTheme="minorEastAsia" w:hAnsiTheme="minorHAnsi" w:cstheme="minorBidi"/>
            <w:noProof/>
            <w:sz w:val="22"/>
            <w:szCs w:val="22"/>
            <w:lang w:eastAsia="en-AU"/>
          </w:rPr>
          <w:tab/>
        </w:r>
        <w:r w:rsidR="003F1FC5" w:rsidRPr="00CE1FF0">
          <w:rPr>
            <w:rStyle w:val="Hyperlink"/>
            <w:noProof/>
          </w:rPr>
          <w:t>Government agencies</w:t>
        </w:r>
        <w:r w:rsidR="003F1FC5">
          <w:rPr>
            <w:noProof/>
            <w:webHidden/>
          </w:rPr>
          <w:tab/>
        </w:r>
        <w:r w:rsidR="003F1FC5">
          <w:rPr>
            <w:noProof/>
            <w:webHidden/>
          </w:rPr>
          <w:fldChar w:fldCharType="begin"/>
        </w:r>
        <w:r w:rsidR="003F1FC5">
          <w:rPr>
            <w:noProof/>
            <w:webHidden/>
          </w:rPr>
          <w:instrText xml:space="preserve"> PAGEREF _Toc153192245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480C0900" w14:textId="664E0896" w:rsidR="003F1FC5" w:rsidRDefault="00000000">
      <w:pPr>
        <w:pStyle w:val="TOC1"/>
        <w:rPr>
          <w:rFonts w:asciiTheme="minorHAnsi" w:eastAsiaTheme="minorEastAsia" w:hAnsiTheme="minorHAnsi" w:cstheme="minorBidi"/>
          <w:b w:val="0"/>
          <w:noProof/>
          <w:sz w:val="22"/>
          <w:szCs w:val="22"/>
          <w:lang w:eastAsia="en-AU"/>
        </w:rPr>
      </w:pPr>
      <w:hyperlink w:anchor="_Toc153192246" w:history="1">
        <w:r w:rsidR="003F1FC5" w:rsidRPr="00CE1FF0">
          <w:rPr>
            <w:rStyle w:val="Hyperlink"/>
            <w:noProof/>
          </w:rPr>
          <w:t>9</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Disclosure of Information to Third Parties</w:t>
        </w:r>
        <w:r w:rsidR="003F1FC5">
          <w:rPr>
            <w:noProof/>
            <w:webHidden/>
          </w:rPr>
          <w:tab/>
        </w:r>
        <w:r w:rsidR="003F1FC5">
          <w:rPr>
            <w:noProof/>
            <w:webHidden/>
          </w:rPr>
          <w:fldChar w:fldCharType="begin"/>
        </w:r>
        <w:r w:rsidR="003F1FC5">
          <w:rPr>
            <w:noProof/>
            <w:webHidden/>
          </w:rPr>
          <w:instrText xml:space="preserve"> PAGEREF _Toc153192246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10C22848" w14:textId="619B3BB2" w:rsidR="003F1FC5" w:rsidRDefault="00000000">
      <w:pPr>
        <w:pStyle w:val="TOC2"/>
        <w:rPr>
          <w:rFonts w:asciiTheme="minorHAnsi" w:eastAsiaTheme="minorEastAsia" w:hAnsiTheme="minorHAnsi" w:cstheme="minorBidi"/>
          <w:noProof/>
          <w:sz w:val="22"/>
          <w:szCs w:val="22"/>
          <w:lang w:eastAsia="en-AU"/>
        </w:rPr>
      </w:pPr>
      <w:hyperlink w:anchor="_Toc153192247" w:history="1">
        <w:r w:rsidR="003F1FC5" w:rsidRPr="00CE1FF0">
          <w:rPr>
            <w:rStyle w:val="Hyperlink"/>
            <w:bCs/>
            <w:noProof/>
            <w14:scene3d>
              <w14:camera w14:prst="orthographicFront"/>
              <w14:lightRig w14:rig="threePt" w14:dir="t">
                <w14:rot w14:lat="0" w14:lon="0" w14:rev="0"/>
              </w14:lightRig>
            </w14:scene3d>
          </w:rPr>
          <w:t>9.1</w:t>
        </w:r>
        <w:r w:rsidR="003F1FC5">
          <w:rPr>
            <w:rFonts w:asciiTheme="minorHAnsi" w:eastAsiaTheme="minorEastAsia" w:hAnsiTheme="minorHAnsi" w:cstheme="minorBidi"/>
            <w:noProof/>
            <w:sz w:val="22"/>
            <w:szCs w:val="22"/>
            <w:lang w:eastAsia="en-AU"/>
          </w:rPr>
          <w:tab/>
        </w:r>
        <w:r w:rsidR="003F1FC5" w:rsidRPr="00CE1FF0">
          <w:rPr>
            <w:rStyle w:val="Hyperlink"/>
            <w:noProof/>
          </w:rPr>
          <w:t>Deaths in custody</w:t>
        </w:r>
        <w:r w:rsidR="003F1FC5">
          <w:rPr>
            <w:noProof/>
            <w:webHidden/>
          </w:rPr>
          <w:tab/>
        </w:r>
        <w:r w:rsidR="003F1FC5">
          <w:rPr>
            <w:noProof/>
            <w:webHidden/>
          </w:rPr>
          <w:fldChar w:fldCharType="begin"/>
        </w:r>
        <w:r w:rsidR="003F1FC5">
          <w:rPr>
            <w:noProof/>
            <w:webHidden/>
          </w:rPr>
          <w:instrText xml:space="preserve"> PAGEREF _Toc153192247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03901F7C" w14:textId="4EFF7282" w:rsidR="003F1FC5" w:rsidRDefault="00000000">
      <w:pPr>
        <w:pStyle w:val="TOC2"/>
        <w:rPr>
          <w:rFonts w:asciiTheme="minorHAnsi" w:eastAsiaTheme="minorEastAsia" w:hAnsiTheme="minorHAnsi" w:cstheme="minorBidi"/>
          <w:noProof/>
          <w:sz w:val="22"/>
          <w:szCs w:val="22"/>
          <w:lang w:eastAsia="en-AU"/>
        </w:rPr>
      </w:pPr>
      <w:hyperlink w:anchor="_Toc153192248" w:history="1">
        <w:r w:rsidR="003F1FC5" w:rsidRPr="00CE1FF0">
          <w:rPr>
            <w:rStyle w:val="Hyperlink"/>
            <w:bCs/>
            <w:noProof/>
            <w14:scene3d>
              <w14:camera w14:prst="orthographicFront"/>
              <w14:lightRig w14:rig="threePt" w14:dir="t">
                <w14:rot w14:lat="0" w14:lon="0" w14:rev="0"/>
              </w14:lightRig>
            </w14:scene3d>
          </w:rPr>
          <w:t>9.2</w:t>
        </w:r>
        <w:r w:rsidR="003F1FC5">
          <w:rPr>
            <w:rFonts w:asciiTheme="minorHAnsi" w:eastAsiaTheme="minorEastAsia" w:hAnsiTheme="minorHAnsi" w:cstheme="minorBidi"/>
            <w:noProof/>
            <w:sz w:val="22"/>
            <w:szCs w:val="22"/>
            <w:lang w:eastAsia="en-AU"/>
          </w:rPr>
          <w:tab/>
        </w:r>
        <w:r w:rsidR="003F1FC5" w:rsidRPr="00CE1FF0">
          <w:rPr>
            <w:rStyle w:val="Hyperlink"/>
            <w:noProof/>
          </w:rPr>
          <w:t>Requests from media organisations</w:t>
        </w:r>
        <w:r w:rsidR="003F1FC5">
          <w:rPr>
            <w:noProof/>
            <w:webHidden/>
          </w:rPr>
          <w:tab/>
        </w:r>
        <w:r w:rsidR="003F1FC5">
          <w:rPr>
            <w:noProof/>
            <w:webHidden/>
          </w:rPr>
          <w:fldChar w:fldCharType="begin"/>
        </w:r>
        <w:r w:rsidR="003F1FC5">
          <w:rPr>
            <w:noProof/>
            <w:webHidden/>
          </w:rPr>
          <w:instrText xml:space="preserve"> PAGEREF _Toc153192248 \h </w:instrText>
        </w:r>
        <w:r w:rsidR="003F1FC5">
          <w:rPr>
            <w:noProof/>
            <w:webHidden/>
          </w:rPr>
        </w:r>
        <w:r w:rsidR="003F1FC5">
          <w:rPr>
            <w:noProof/>
            <w:webHidden/>
          </w:rPr>
          <w:fldChar w:fldCharType="separate"/>
        </w:r>
        <w:r w:rsidR="003F1FC5">
          <w:rPr>
            <w:noProof/>
            <w:webHidden/>
          </w:rPr>
          <w:t>11</w:t>
        </w:r>
        <w:r w:rsidR="003F1FC5">
          <w:rPr>
            <w:noProof/>
            <w:webHidden/>
          </w:rPr>
          <w:fldChar w:fldCharType="end"/>
        </w:r>
      </w:hyperlink>
    </w:p>
    <w:p w14:paraId="4B149CE8" w14:textId="0298B8E9" w:rsidR="003F1FC5" w:rsidRDefault="00000000">
      <w:pPr>
        <w:pStyle w:val="TOC2"/>
        <w:rPr>
          <w:rFonts w:asciiTheme="minorHAnsi" w:eastAsiaTheme="minorEastAsia" w:hAnsiTheme="minorHAnsi" w:cstheme="minorBidi"/>
          <w:noProof/>
          <w:sz w:val="22"/>
          <w:szCs w:val="22"/>
          <w:lang w:eastAsia="en-AU"/>
        </w:rPr>
      </w:pPr>
      <w:hyperlink w:anchor="_Toc153192249" w:history="1">
        <w:r w:rsidR="003F1FC5" w:rsidRPr="00CE1FF0">
          <w:rPr>
            <w:rStyle w:val="Hyperlink"/>
            <w:bCs/>
            <w:noProof/>
            <w14:scene3d>
              <w14:camera w14:prst="orthographicFront"/>
              <w14:lightRig w14:rig="threePt" w14:dir="t">
                <w14:rot w14:lat="0" w14:lon="0" w14:rev="0"/>
              </w14:lightRig>
            </w14:scene3d>
          </w:rPr>
          <w:t>9.3</w:t>
        </w:r>
        <w:r w:rsidR="003F1FC5">
          <w:rPr>
            <w:rFonts w:asciiTheme="minorHAnsi" w:eastAsiaTheme="minorEastAsia" w:hAnsiTheme="minorHAnsi" w:cstheme="minorBidi"/>
            <w:noProof/>
            <w:sz w:val="22"/>
            <w:szCs w:val="22"/>
            <w:lang w:eastAsia="en-AU"/>
          </w:rPr>
          <w:tab/>
        </w:r>
        <w:r w:rsidR="003F1FC5" w:rsidRPr="00CE1FF0">
          <w:rPr>
            <w:rStyle w:val="Hyperlink"/>
            <w:noProof/>
          </w:rPr>
          <w:t>Referring alleged criminal acts by detainees or visitors to WA Police Force</w:t>
        </w:r>
        <w:r w:rsidR="003F1FC5">
          <w:rPr>
            <w:noProof/>
            <w:webHidden/>
          </w:rPr>
          <w:tab/>
        </w:r>
        <w:r w:rsidR="003F1FC5">
          <w:rPr>
            <w:noProof/>
            <w:webHidden/>
          </w:rPr>
          <w:fldChar w:fldCharType="begin"/>
        </w:r>
        <w:r w:rsidR="003F1FC5">
          <w:rPr>
            <w:noProof/>
            <w:webHidden/>
          </w:rPr>
          <w:instrText xml:space="preserve"> PAGEREF _Toc153192249 \h </w:instrText>
        </w:r>
        <w:r w:rsidR="003F1FC5">
          <w:rPr>
            <w:noProof/>
            <w:webHidden/>
          </w:rPr>
        </w:r>
        <w:r w:rsidR="003F1FC5">
          <w:rPr>
            <w:noProof/>
            <w:webHidden/>
          </w:rPr>
          <w:fldChar w:fldCharType="separate"/>
        </w:r>
        <w:r w:rsidR="003F1FC5">
          <w:rPr>
            <w:noProof/>
            <w:webHidden/>
          </w:rPr>
          <w:t>12</w:t>
        </w:r>
        <w:r w:rsidR="003F1FC5">
          <w:rPr>
            <w:noProof/>
            <w:webHidden/>
          </w:rPr>
          <w:fldChar w:fldCharType="end"/>
        </w:r>
      </w:hyperlink>
    </w:p>
    <w:p w14:paraId="70D44758" w14:textId="31E9D587" w:rsidR="003F1FC5" w:rsidRDefault="00000000">
      <w:pPr>
        <w:pStyle w:val="TOC1"/>
        <w:rPr>
          <w:rFonts w:asciiTheme="minorHAnsi" w:eastAsiaTheme="minorEastAsia" w:hAnsiTheme="minorHAnsi" w:cstheme="minorBidi"/>
          <w:b w:val="0"/>
          <w:noProof/>
          <w:sz w:val="22"/>
          <w:szCs w:val="22"/>
          <w:lang w:eastAsia="en-AU"/>
        </w:rPr>
      </w:pPr>
      <w:hyperlink w:anchor="_Toc153192250" w:history="1">
        <w:r w:rsidR="003F1FC5" w:rsidRPr="00CE1FF0">
          <w:rPr>
            <w:rStyle w:val="Hyperlink"/>
            <w:noProof/>
          </w:rPr>
          <w:t>10</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Annexures</w:t>
        </w:r>
        <w:r w:rsidR="003F1FC5">
          <w:rPr>
            <w:noProof/>
            <w:webHidden/>
          </w:rPr>
          <w:tab/>
        </w:r>
        <w:r w:rsidR="003F1FC5">
          <w:rPr>
            <w:noProof/>
            <w:webHidden/>
          </w:rPr>
          <w:fldChar w:fldCharType="begin"/>
        </w:r>
        <w:r w:rsidR="003F1FC5">
          <w:rPr>
            <w:noProof/>
            <w:webHidden/>
          </w:rPr>
          <w:instrText xml:space="preserve"> PAGEREF _Toc153192250 \h </w:instrText>
        </w:r>
        <w:r w:rsidR="003F1FC5">
          <w:rPr>
            <w:noProof/>
            <w:webHidden/>
          </w:rPr>
        </w:r>
        <w:r w:rsidR="003F1FC5">
          <w:rPr>
            <w:noProof/>
            <w:webHidden/>
          </w:rPr>
          <w:fldChar w:fldCharType="separate"/>
        </w:r>
        <w:r w:rsidR="003F1FC5">
          <w:rPr>
            <w:noProof/>
            <w:webHidden/>
          </w:rPr>
          <w:t>13</w:t>
        </w:r>
        <w:r w:rsidR="003F1FC5">
          <w:rPr>
            <w:noProof/>
            <w:webHidden/>
          </w:rPr>
          <w:fldChar w:fldCharType="end"/>
        </w:r>
      </w:hyperlink>
    </w:p>
    <w:p w14:paraId="1AC1FDB9" w14:textId="3D346537" w:rsidR="003F1FC5" w:rsidRDefault="00000000">
      <w:pPr>
        <w:pStyle w:val="TOC2"/>
        <w:rPr>
          <w:rFonts w:asciiTheme="minorHAnsi" w:eastAsiaTheme="minorEastAsia" w:hAnsiTheme="minorHAnsi" w:cstheme="minorBidi"/>
          <w:noProof/>
          <w:sz w:val="22"/>
          <w:szCs w:val="22"/>
          <w:lang w:eastAsia="en-AU"/>
        </w:rPr>
      </w:pPr>
      <w:hyperlink w:anchor="_Toc153192251" w:history="1">
        <w:r w:rsidR="003F1FC5" w:rsidRPr="00CE1FF0">
          <w:rPr>
            <w:rStyle w:val="Hyperlink"/>
            <w:bCs/>
            <w:noProof/>
            <w14:scene3d>
              <w14:camera w14:prst="orthographicFront"/>
              <w14:lightRig w14:rig="threePt" w14:dir="t">
                <w14:rot w14:lat="0" w14:lon="0" w14:rev="0"/>
              </w14:lightRig>
            </w14:scene3d>
          </w:rPr>
          <w:t>10.1</w:t>
        </w:r>
        <w:r w:rsidR="003F1FC5">
          <w:rPr>
            <w:rFonts w:asciiTheme="minorHAnsi" w:eastAsiaTheme="minorEastAsia" w:hAnsiTheme="minorHAnsi" w:cstheme="minorBidi"/>
            <w:noProof/>
            <w:sz w:val="22"/>
            <w:szCs w:val="22"/>
            <w:lang w:eastAsia="en-AU"/>
          </w:rPr>
          <w:tab/>
        </w:r>
        <w:r w:rsidR="003F1FC5" w:rsidRPr="00CE1FF0">
          <w:rPr>
            <w:rStyle w:val="Hyperlink"/>
            <w:noProof/>
          </w:rPr>
          <w:t>Related COPPs and documents</w:t>
        </w:r>
        <w:r w:rsidR="003F1FC5">
          <w:rPr>
            <w:noProof/>
            <w:webHidden/>
          </w:rPr>
          <w:tab/>
        </w:r>
        <w:r w:rsidR="003F1FC5">
          <w:rPr>
            <w:noProof/>
            <w:webHidden/>
          </w:rPr>
          <w:fldChar w:fldCharType="begin"/>
        </w:r>
        <w:r w:rsidR="003F1FC5">
          <w:rPr>
            <w:noProof/>
            <w:webHidden/>
          </w:rPr>
          <w:instrText xml:space="preserve"> PAGEREF _Toc153192251 \h </w:instrText>
        </w:r>
        <w:r w:rsidR="003F1FC5">
          <w:rPr>
            <w:noProof/>
            <w:webHidden/>
          </w:rPr>
        </w:r>
        <w:r w:rsidR="003F1FC5">
          <w:rPr>
            <w:noProof/>
            <w:webHidden/>
          </w:rPr>
          <w:fldChar w:fldCharType="separate"/>
        </w:r>
        <w:r w:rsidR="003F1FC5">
          <w:rPr>
            <w:noProof/>
            <w:webHidden/>
          </w:rPr>
          <w:t>13</w:t>
        </w:r>
        <w:r w:rsidR="003F1FC5">
          <w:rPr>
            <w:noProof/>
            <w:webHidden/>
          </w:rPr>
          <w:fldChar w:fldCharType="end"/>
        </w:r>
      </w:hyperlink>
    </w:p>
    <w:p w14:paraId="1F2F5456" w14:textId="2CE70D1C" w:rsidR="003F1FC5" w:rsidRDefault="00000000">
      <w:pPr>
        <w:pStyle w:val="TOC2"/>
        <w:rPr>
          <w:rFonts w:asciiTheme="minorHAnsi" w:eastAsiaTheme="minorEastAsia" w:hAnsiTheme="minorHAnsi" w:cstheme="minorBidi"/>
          <w:noProof/>
          <w:sz w:val="22"/>
          <w:szCs w:val="22"/>
          <w:lang w:eastAsia="en-AU"/>
        </w:rPr>
      </w:pPr>
      <w:hyperlink w:anchor="_Toc153192252" w:history="1">
        <w:r w:rsidR="003F1FC5" w:rsidRPr="00CE1FF0">
          <w:rPr>
            <w:rStyle w:val="Hyperlink"/>
            <w:bCs/>
            <w:noProof/>
            <w14:scene3d>
              <w14:camera w14:prst="orthographicFront"/>
              <w14:lightRig w14:rig="threePt" w14:dir="t">
                <w14:rot w14:lat="0" w14:lon="0" w14:rev="0"/>
              </w14:lightRig>
            </w14:scene3d>
          </w:rPr>
          <w:t>10.2</w:t>
        </w:r>
        <w:r w:rsidR="003F1FC5">
          <w:rPr>
            <w:rFonts w:asciiTheme="minorHAnsi" w:eastAsiaTheme="minorEastAsia" w:hAnsiTheme="minorHAnsi" w:cstheme="minorBidi"/>
            <w:noProof/>
            <w:sz w:val="22"/>
            <w:szCs w:val="22"/>
            <w:lang w:eastAsia="en-AU"/>
          </w:rPr>
          <w:tab/>
        </w:r>
        <w:r w:rsidR="003F1FC5" w:rsidRPr="00CE1FF0">
          <w:rPr>
            <w:rStyle w:val="Hyperlink"/>
            <w:noProof/>
          </w:rPr>
          <w:t>Definitions and acronyms</w:t>
        </w:r>
        <w:r w:rsidR="003F1FC5">
          <w:rPr>
            <w:noProof/>
            <w:webHidden/>
          </w:rPr>
          <w:tab/>
        </w:r>
        <w:r w:rsidR="003F1FC5">
          <w:rPr>
            <w:noProof/>
            <w:webHidden/>
          </w:rPr>
          <w:fldChar w:fldCharType="begin"/>
        </w:r>
        <w:r w:rsidR="003F1FC5">
          <w:rPr>
            <w:noProof/>
            <w:webHidden/>
          </w:rPr>
          <w:instrText xml:space="preserve"> PAGEREF _Toc153192252 \h </w:instrText>
        </w:r>
        <w:r w:rsidR="003F1FC5">
          <w:rPr>
            <w:noProof/>
            <w:webHidden/>
          </w:rPr>
        </w:r>
        <w:r w:rsidR="003F1FC5">
          <w:rPr>
            <w:noProof/>
            <w:webHidden/>
          </w:rPr>
          <w:fldChar w:fldCharType="separate"/>
        </w:r>
        <w:r w:rsidR="003F1FC5">
          <w:rPr>
            <w:noProof/>
            <w:webHidden/>
          </w:rPr>
          <w:t>13</w:t>
        </w:r>
        <w:r w:rsidR="003F1FC5">
          <w:rPr>
            <w:noProof/>
            <w:webHidden/>
          </w:rPr>
          <w:fldChar w:fldCharType="end"/>
        </w:r>
      </w:hyperlink>
    </w:p>
    <w:p w14:paraId="75C32E92" w14:textId="6696D4FA" w:rsidR="003F1FC5" w:rsidRDefault="00000000">
      <w:pPr>
        <w:pStyle w:val="TOC2"/>
        <w:rPr>
          <w:rFonts w:asciiTheme="minorHAnsi" w:eastAsiaTheme="minorEastAsia" w:hAnsiTheme="minorHAnsi" w:cstheme="minorBidi"/>
          <w:noProof/>
          <w:sz w:val="22"/>
          <w:szCs w:val="22"/>
          <w:lang w:eastAsia="en-AU"/>
        </w:rPr>
      </w:pPr>
      <w:hyperlink w:anchor="_Toc153192253" w:history="1">
        <w:r w:rsidR="003F1FC5" w:rsidRPr="00CE1FF0">
          <w:rPr>
            <w:rStyle w:val="Hyperlink"/>
            <w:bCs/>
            <w:noProof/>
            <w14:scene3d>
              <w14:camera w14:prst="orthographicFront"/>
              <w14:lightRig w14:rig="threePt" w14:dir="t">
                <w14:rot w14:lat="0" w14:lon="0" w14:rev="0"/>
              </w14:lightRig>
            </w14:scene3d>
          </w:rPr>
          <w:t>10.3</w:t>
        </w:r>
        <w:r w:rsidR="003F1FC5">
          <w:rPr>
            <w:rFonts w:asciiTheme="minorHAnsi" w:eastAsiaTheme="minorEastAsia" w:hAnsiTheme="minorHAnsi" w:cstheme="minorBidi"/>
            <w:noProof/>
            <w:sz w:val="22"/>
            <w:szCs w:val="22"/>
            <w:lang w:eastAsia="en-AU"/>
          </w:rPr>
          <w:tab/>
        </w:r>
        <w:r w:rsidR="003F1FC5" w:rsidRPr="00CE1FF0">
          <w:rPr>
            <w:rStyle w:val="Hyperlink"/>
            <w:noProof/>
          </w:rPr>
          <w:t>Related legislation</w:t>
        </w:r>
        <w:r w:rsidR="003F1FC5">
          <w:rPr>
            <w:noProof/>
            <w:webHidden/>
          </w:rPr>
          <w:tab/>
        </w:r>
        <w:r w:rsidR="003F1FC5">
          <w:rPr>
            <w:noProof/>
            <w:webHidden/>
          </w:rPr>
          <w:fldChar w:fldCharType="begin"/>
        </w:r>
        <w:r w:rsidR="003F1FC5">
          <w:rPr>
            <w:noProof/>
            <w:webHidden/>
          </w:rPr>
          <w:instrText xml:space="preserve"> PAGEREF _Toc153192253 \h </w:instrText>
        </w:r>
        <w:r w:rsidR="003F1FC5">
          <w:rPr>
            <w:noProof/>
            <w:webHidden/>
          </w:rPr>
        </w:r>
        <w:r w:rsidR="003F1FC5">
          <w:rPr>
            <w:noProof/>
            <w:webHidden/>
          </w:rPr>
          <w:fldChar w:fldCharType="separate"/>
        </w:r>
        <w:r w:rsidR="003F1FC5">
          <w:rPr>
            <w:noProof/>
            <w:webHidden/>
          </w:rPr>
          <w:t>14</w:t>
        </w:r>
        <w:r w:rsidR="003F1FC5">
          <w:rPr>
            <w:noProof/>
            <w:webHidden/>
          </w:rPr>
          <w:fldChar w:fldCharType="end"/>
        </w:r>
      </w:hyperlink>
    </w:p>
    <w:p w14:paraId="5BDE943E" w14:textId="37742A7E" w:rsidR="003F1FC5" w:rsidRDefault="00000000">
      <w:pPr>
        <w:pStyle w:val="TOC1"/>
        <w:rPr>
          <w:rFonts w:asciiTheme="minorHAnsi" w:eastAsiaTheme="minorEastAsia" w:hAnsiTheme="minorHAnsi" w:cstheme="minorBidi"/>
          <w:b w:val="0"/>
          <w:noProof/>
          <w:sz w:val="22"/>
          <w:szCs w:val="22"/>
          <w:lang w:eastAsia="en-AU"/>
        </w:rPr>
      </w:pPr>
      <w:hyperlink w:anchor="_Toc153192254" w:history="1">
        <w:r w:rsidR="003F1FC5" w:rsidRPr="00CE1FF0">
          <w:rPr>
            <w:rStyle w:val="Hyperlink"/>
            <w:noProof/>
          </w:rPr>
          <w:t>11</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Assurance</w:t>
        </w:r>
        <w:r w:rsidR="003F1FC5">
          <w:rPr>
            <w:noProof/>
            <w:webHidden/>
          </w:rPr>
          <w:tab/>
        </w:r>
        <w:r w:rsidR="003F1FC5">
          <w:rPr>
            <w:noProof/>
            <w:webHidden/>
          </w:rPr>
          <w:fldChar w:fldCharType="begin"/>
        </w:r>
        <w:r w:rsidR="003F1FC5">
          <w:rPr>
            <w:noProof/>
            <w:webHidden/>
          </w:rPr>
          <w:instrText xml:space="preserve"> PAGEREF _Toc153192254 \h </w:instrText>
        </w:r>
        <w:r w:rsidR="003F1FC5">
          <w:rPr>
            <w:noProof/>
            <w:webHidden/>
          </w:rPr>
        </w:r>
        <w:r w:rsidR="003F1FC5">
          <w:rPr>
            <w:noProof/>
            <w:webHidden/>
          </w:rPr>
          <w:fldChar w:fldCharType="separate"/>
        </w:r>
        <w:r w:rsidR="003F1FC5">
          <w:rPr>
            <w:noProof/>
            <w:webHidden/>
          </w:rPr>
          <w:t>14</w:t>
        </w:r>
        <w:r w:rsidR="003F1FC5">
          <w:rPr>
            <w:noProof/>
            <w:webHidden/>
          </w:rPr>
          <w:fldChar w:fldCharType="end"/>
        </w:r>
      </w:hyperlink>
    </w:p>
    <w:p w14:paraId="04E9FC72" w14:textId="3BCC8E14" w:rsidR="003F1FC5" w:rsidRDefault="00000000">
      <w:pPr>
        <w:pStyle w:val="TOC1"/>
        <w:rPr>
          <w:rFonts w:asciiTheme="minorHAnsi" w:eastAsiaTheme="minorEastAsia" w:hAnsiTheme="minorHAnsi" w:cstheme="minorBidi"/>
          <w:b w:val="0"/>
          <w:noProof/>
          <w:sz w:val="22"/>
          <w:szCs w:val="22"/>
          <w:lang w:eastAsia="en-AU"/>
        </w:rPr>
      </w:pPr>
      <w:hyperlink w:anchor="_Toc153192255" w:history="1">
        <w:r w:rsidR="003F1FC5" w:rsidRPr="00CE1FF0">
          <w:rPr>
            <w:rStyle w:val="Hyperlink"/>
            <w:noProof/>
          </w:rPr>
          <w:t>12</w:t>
        </w:r>
        <w:r w:rsidR="003F1FC5">
          <w:rPr>
            <w:rFonts w:asciiTheme="minorHAnsi" w:eastAsiaTheme="minorEastAsia" w:hAnsiTheme="minorHAnsi" w:cstheme="minorBidi"/>
            <w:b w:val="0"/>
            <w:noProof/>
            <w:sz w:val="22"/>
            <w:szCs w:val="22"/>
            <w:lang w:eastAsia="en-AU"/>
          </w:rPr>
          <w:tab/>
        </w:r>
        <w:r w:rsidR="003F1FC5" w:rsidRPr="00CE1FF0">
          <w:rPr>
            <w:rStyle w:val="Hyperlink"/>
            <w:noProof/>
          </w:rPr>
          <w:t>Document Version History</w:t>
        </w:r>
        <w:r w:rsidR="003F1FC5">
          <w:rPr>
            <w:noProof/>
            <w:webHidden/>
          </w:rPr>
          <w:tab/>
        </w:r>
        <w:r w:rsidR="003F1FC5">
          <w:rPr>
            <w:noProof/>
            <w:webHidden/>
          </w:rPr>
          <w:fldChar w:fldCharType="begin"/>
        </w:r>
        <w:r w:rsidR="003F1FC5">
          <w:rPr>
            <w:noProof/>
            <w:webHidden/>
          </w:rPr>
          <w:instrText xml:space="preserve"> PAGEREF _Toc153192255 \h </w:instrText>
        </w:r>
        <w:r w:rsidR="003F1FC5">
          <w:rPr>
            <w:noProof/>
            <w:webHidden/>
          </w:rPr>
        </w:r>
        <w:r w:rsidR="003F1FC5">
          <w:rPr>
            <w:noProof/>
            <w:webHidden/>
          </w:rPr>
          <w:fldChar w:fldCharType="separate"/>
        </w:r>
        <w:r w:rsidR="003F1FC5">
          <w:rPr>
            <w:noProof/>
            <w:webHidden/>
          </w:rPr>
          <w:t>15</w:t>
        </w:r>
        <w:r w:rsidR="003F1FC5">
          <w:rPr>
            <w:noProof/>
            <w:webHidden/>
          </w:rPr>
          <w:fldChar w:fldCharType="end"/>
        </w:r>
      </w:hyperlink>
    </w:p>
    <w:p w14:paraId="1F8666CD" w14:textId="7C33EA24" w:rsidR="003F1FC5" w:rsidRDefault="00000000">
      <w:pPr>
        <w:pStyle w:val="TOC1"/>
        <w:rPr>
          <w:rFonts w:asciiTheme="minorHAnsi" w:eastAsiaTheme="minorEastAsia" w:hAnsiTheme="minorHAnsi" w:cstheme="minorBidi"/>
          <w:b w:val="0"/>
          <w:noProof/>
          <w:sz w:val="22"/>
          <w:szCs w:val="22"/>
          <w:lang w:eastAsia="en-AU"/>
        </w:rPr>
      </w:pPr>
      <w:hyperlink w:anchor="_Toc153192256" w:history="1">
        <w:r w:rsidR="003F1FC5" w:rsidRPr="00CE1FF0">
          <w:rPr>
            <w:rStyle w:val="Hyperlink"/>
            <w:noProof/>
          </w:rPr>
          <w:t>Appendix A –Documents Available to Detainees Outside of the FOI Process</w:t>
        </w:r>
        <w:r w:rsidR="003F1FC5">
          <w:rPr>
            <w:noProof/>
            <w:webHidden/>
          </w:rPr>
          <w:tab/>
        </w:r>
        <w:r w:rsidR="003F1FC5">
          <w:rPr>
            <w:noProof/>
            <w:webHidden/>
          </w:rPr>
          <w:fldChar w:fldCharType="begin"/>
        </w:r>
        <w:r w:rsidR="003F1FC5">
          <w:rPr>
            <w:noProof/>
            <w:webHidden/>
          </w:rPr>
          <w:instrText xml:space="preserve"> PAGEREF _Toc153192256 \h </w:instrText>
        </w:r>
        <w:r w:rsidR="003F1FC5">
          <w:rPr>
            <w:noProof/>
            <w:webHidden/>
          </w:rPr>
        </w:r>
        <w:r w:rsidR="003F1FC5">
          <w:rPr>
            <w:noProof/>
            <w:webHidden/>
          </w:rPr>
          <w:fldChar w:fldCharType="separate"/>
        </w:r>
        <w:r w:rsidR="003F1FC5">
          <w:rPr>
            <w:noProof/>
            <w:webHidden/>
          </w:rPr>
          <w:t>16</w:t>
        </w:r>
        <w:r w:rsidR="003F1FC5">
          <w:rPr>
            <w:noProof/>
            <w:webHidden/>
          </w:rPr>
          <w:fldChar w:fldCharType="end"/>
        </w:r>
      </w:hyperlink>
    </w:p>
    <w:p w14:paraId="02228198" w14:textId="377619B3" w:rsidR="003F1FC5" w:rsidRDefault="00000000">
      <w:pPr>
        <w:pStyle w:val="TOC1"/>
        <w:rPr>
          <w:rFonts w:asciiTheme="minorHAnsi" w:eastAsiaTheme="minorEastAsia" w:hAnsiTheme="minorHAnsi" w:cstheme="minorBidi"/>
          <w:b w:val="0"/>
          <w:noProof/>
          <w:sz w:val="22"/>
          <w:szCs w:val="22"/>
          <w:lang w:eastAsia="en-AU"/>
        </w:rPr>
      </w:pPr>
      <w:hyperlink w:anchor="_Toc153192257" w:history="1">
        <w:r w:rsidR="003F1FC5" w:rsidRPr="00CE1FF0">
          <w:rPr>
            <w:rStyle w:val="Hyperlink"/>
            <w:noProof/>
          </w:rPr>
          <w:t>Appendix B – Information Release Assessment Tool</w:t>
        </w:r>
        <w:r w:rsidR="003F1FC5">
          <w:rPr>
            <w:noProof/>
            <w:webHidden/>
          </w:rPr>
          <w:tab/>
        </w:r>
        <w:r w:rsidR="003F1FC5">
          <w:rPr>
            <w:noProof/>
            <w:webHidden/>
          </w:rPr>
          <w:fldChar w:fldCharType="begin"/>
        </w:r>
        <w:r w:rsidR="003F1FC5">
          <w:rPr>
            <w:noProof/>
            <w:webHidden/>
          </w:rPr>
          <w:instrText xml:space="preserve"> PAGEREF _Toc153192257 \h </w:instrText>
        </w:r>
        <w:r w:rsidR="003F1FC5">
          <w:rPr>
            <w:noProof/>
            <w:webHidden/>
          </w:rPr>
        </w:r>
        <w:r w:rsidR="003F1FC5">
          <w:rPr>
            <w:noProof/>
            <w:webHidden/>
          </w:rPr>
          <w:fldChar w:fldCharType="separate"/>
        </w:r>
        <w:r w:rsidR="003F1FC5">
          <w:rPr>
            <w:noProof/>
            <w:webHidden/>
          </w:rPr>
          <w:t>18</w:t>
        </w:r>
        <w:r w:rsidR="003F1FC5">
          <w:rPr>
            <w:noProof/>
            <w:webHidden/>
          </w:rPr>
          <w:fldChar w:fldCharType="end"/>
        </w:r>
      </w:hyperlink>
    </w:p>
    <w:p w14:paraId="00D263C3" w14:textId="5F5A9FB2" w:rsidR="003F1FC5" w:rsidRDefault="00000000">
      <w:pPr>
        <w:pStyle w:val="TOC1"/>
        <w:rPr>
          <w:rFonts w:asciiTheme="minorHAnsi" w:eastAsiaTheme="minorEastAsia" w:hAnsiTheme="minorHAnsi" w:cstheme="minorBidi"/>
          <w:b w:val="0"/>
          <w:noProof/>
          <w:sz w:val="22"/>
          <w:szCs w:val="22"/>
          <w:lang w:eastAsia="en-AU"/>
        </w:rPr>
      </w:pPr>
      <w:hyperlink w:anchor="_Toc153192258" w:history="1">
        <w:r w:rsidR="003F1FC5" w:rsidRPr="00CE1FF0">
          <w:rPr>
            <w:rStyle w:val="Hyperlink"/>
            <w:noProof/>
          </w:rPr>
          <w:t>Appendix C – Relevant Contacts</w:t>
        </w:r>
        <w:r w:rsidR="003F1FC5">
          <w:rPr>
            <w:noProof/>
            <w:webHidden/>
          </w:rPr>
          <w:tab/>
        </w:r>
        <w:r w:rsidR="003F1FC5">
          <w:rPr>
            <w:noProof/>
            <w:webHidden/>
          </w:rPr>
          <w:fldChar w:fldCharType="begin"/>
        </w:r>
        <w:r w:rsidR="003F1FC5">
          <w:rPr>
            <w:noProof/>
            <w:webHidden/>
          </w:rPr>
          <w:instrText xml:space="preserve"> PAGEREF _Toc153192258 \h </w:instrText>
        </w:r>
        <w:r w:rsidR="003F1FC5">
          <w:rPr>
            <w:noProof/>
            <w:webHidden/>
          </w:rPr>
        </w:r>
        <w:r w:rsidR="003F1FC5">
          <w:rPr>
            <w:noProof/>
            <w:webHidden/>
          </w:rPr>
          <w:fldChar w:fldCharType="separate"/>
        </w:r>
        <w:r w:rsidR="003F1FC5">
          <w:rPr>
            <w:noProof/>
            <w:webHidden/>
          </w:rPr>
          <w:t>19</w:t>
        </w:r>
        <w:r w:rsidR="003F1FC5">
          <w:rPr>
            <w:noProof/>
            <w:webHidden/>
          </w:rPr>
          <w:fldChar w:fldCharType="end"/>
        </w:r>
      </w:hyperlink>
    </w:p>
    <w:p w14:paraId="4D7E8109" w14:textId="2249E485" w:rsidR="00140693" w:rsidRDefault="00B3211B" w:rsidP="004E571B">
      <w:pPr>
        <w:rPr>
          <w:b/>
        </w:rPr>
      </w:pPr>
      <w:r>
        <w:rPr>
          <w:b/>
        </w:rPr>
        <w:fldChar w:fldCharType="end"/>
      </w:r>
    </w:p>
    <w:p w14:paraId="72F9144F" w14:textId="5506C785" w:rsidR="00140693" w:rsidRDefault="00140693">
      <w:pPr>
        <w:rPr>
          <w:b/>
        </w:rPr>
      </w:pPr>
      <w:r>
        <w:rPr>
          <w:b/>
        </w:rPr>
        <w:br w:type="page"/>
      </w:r>
    </w:p>
    <w:p w14:paraId="75D67A75" w14:textId="77777777" w:rsidR="00C8272F" w:rsidRPr="00555A26" w:rsidRDefault="00C8272F" w:rsidP="00A962C2">
      <w:pPr>
        <w:pStyle w:val="Heading1"/>
      </w:pPr>
      <w:bookmarkStart w:id="5" w:name="_Toc153192212"/>
      <w:r w:rsidRPr="00555A26">
        <w:lastRenderedPageBreak/>
        <w:t>Scope</w:t>
      </w:r>
      <w:bookmarkEnd w:id="5"/>
    </w:p>
    <w:p w14:paraId="2B01A977" w14:textId="0191D77F" w:rsidR="003F1FC5" w:rsidRDefault="002437FE" w:rsidP="00440BF8">
      <w:pPr>
        <w:spacing w:before="200" w:after="120"/>
      </w:pPr>
      <w:r w:rsidRPr="0064309D">
        <w:t xml:space="preserve">This Commissioner’s Operating Policy and Procedure (COPP) applies to all </w:t>
      </w:r>
      <w:r w:rsidR="00440BF8" w:rsidRPr="00440BF8">
        <w:t>Custodial Officers and staff employed to work at a Youth Detention Centre</w:t>
      </w:r>
      <w:r w:rsidR="00F449B4">
        <w:t xml:space="preserve"> (YDC)</w:t>
      </w:r>
      <w:r w:rsidR="003F1FC5">
        <w:t>.</w:t>
      </w:r>
      <w:r w:rsidR="00440BF8" w:rsidRPr="00440BF8">
        <w:t xml:space="preserve"> </w:t>
      </w:r>
    </w:p>
    <w:p w14:paraId="5D5653D3" w14:textId="3A996D44" w:rsidR="00BE56FC" w:rsidRPr="00C2678B" w:rsidRDefault="00EC5AF1" w:rsidP="003F1FC5">
      <w:pPr>
        <w:pStyle w:val="Heading1"/>
      </w:pPr>
      <w:bookmarkStart w:id="6" w:name="_Toc153192213"/>
      <w:r>
        <w:t>Policy</w:t>
      </w:r>
      <w:bookmarkEnd w:id="6"/>
    </w:p>
    <w:p w14:paraId="0786DB08" w14:textId="7B268C9F" w:rsidR="004E638D" w:rsidRDefault="00BE482C" w:rsidP="008A0CF8">
      <w:pPr>
        <w:spacing w:before="200" w:after="120"/>
        <w:rPr>
          <w:rFonts w:eastAsia="Times New Roman" w:cs="Arial"/>
          <w:bCs/>
          <w:iCs/>
          <w:szCs w:val="28"/>
          <w:lang w:eastAsia="en-AU"/>
        </w:rPr>
      </w:pPr>
      <w:bookmarkStart w:id="7" w:name="_Toc369083774"/>
      <w:r>
        <w:rPr>
          <w:rFonts w:eastAsia="Times New Roman" w:cs="Arial"/>
          <w:bCs/>
          <w:iCs/>
          <w:szCs w:val="28"/>
          <w:lang w:eastAsia="en-AU"/>
        </w:rPr>
        <w:t xml:space="preserve">The release of information </w:t>
      </w:r>
      <w:r w:rsidR="009D0906">
        <w:rPr>
          <w:rFonts w:eastAsia="Times New Roman" w:cs="Arial"/>
          <w:bCs/>
          <w:iCs/>
          <w:szCs w:val="28"/>
          <w:lang w:eastAsia="en-AU"/>
        </w:rPr>
        <w:t xml:space="preserve">shall </w:t>
      </w:r>
      <w:r>
        <w:rPr>
          <w:rFonts w:eastAsia="Times New Roman" w:cs="Arial"/>
          <w:bCs/>
          <w:iCs/>
          <w:szCs w:val="28"/>
          <w:lang w:eastAsia="en-AU"/>
        </w:rPr>
        <w:t>be managed</w:t>
      </w:r>
      <w:r w:rsidR="005B14E7">
        <w:rPr>
          <w:rFonts w:eastAsia="Times New Roman" w:cs="Arial"/>
          <w:bCs/>
          <w:iCs/>
          <w:szCs w:val="28"/>
          <w:lang w:eastAsia="en-AU"/>
        </w:rPr>
        <w:t>, ensuring it</w:t>
      </w:r>
      <w:r>
        <w:rPr>
          <w:rFonts w:eastAsia="Times New Roman" w:cs="Arial"/>
          <w:bCs/>
          <w:iCs/>
          <w:szCs w:val="28"/>
          <w:lang w:eastAsia="en-AU"/>
        </w:rPr>
        <w:t xml:space="preserve"> does </w:t>
      </w:r>
      <w:r w:rsidRPr="00BE56FC">
        <w:rPr>
          <w:rFonts w:eastAsia="Times New Roman" w:cs="Arial"/>
          <w:bCs/>
          <w:iCs/>
          <w:szCs w:val="28"/>
          <w:lang w:eastAsia="en-AU"/>
        </w:rPr>
        <w:t xml:space="preserve">not pose a risk to the safety and security </w:t>
      </w:r>
      <w:bookmarkStart w:id="8" w:name="_Hlk138255265"/>
      <w:r w:rsidR="00F449B4" w:rsidRPr="00BE56FC">
        <w:rPr>
          <w:rFonts w:eastAsia="Times New Roman" w:cs="Arial"/>
          <w:bCs/>
          <w:iCs/>
          <w:szCs w:val="28"/>
          <w:lang w:eastAsia="en-AU"/>
        </w:rPr>
        <w:t xml:space="preserve">of </w:t>
      </w:r>
      <w:bookmarkStart w:id="9" w:name="_Hlk145342216"/>
      <w:r w:rsidR="00F449B4">
        <w:rPr>
          <w:rFonts w:eastAsia="Times New Roman" w:cs="Arial"/>
          <w:bCs/>
          <w:iCs/>
          <w:szCs w:val="28"/>
          <w:lang w:eastAsia="en-AU"/>
        </w:rPr>
        <w:t>the</w:t>
      </w:r>
      <w:r w:rsidR="00440BF8">
        <w:rPr>
          <w:rFonts w:eastAsia="Times New Roman" w:cs="Arial"/>
          <w:bCs/>
          <w:iCs/>
          <w:szCs w:val="28"/>
          <w:lang w:eastAsia="en-AU"/>
        </w:rPr>
        <w:t xml:space="preserve"> </w:t>
      </w:r>
      <w:bookmarkEnd w:id="8"/>
      <w:r w:rsidR="00F449B4">
        <w:rPr>
          <w:rFonts w:eastAsia="Times New Roman" w:cs="Arial"/>
          <w:bCs/>
          <w:iCs/>
          <w:szCs w:val="28"/>
          <w:lang w:eastAsia="en-AU"/>
        </w:rPr>
        <w:t>YDC</w:t>
      </w:r>
      <w:bookmarkEnd w:id="9"/>
      <w:r w:rsidRPr="00BE56FC">
        <w:rPr>
          <w:rFonts w:eastAsia="Times New Roman" w:cs="Arial"/>
          <w:bCs/>
          <w:iCs/>
          <w:szCs w:val="28"/>
          <w:lang w:eastAsia="en-AU"/>
        </w:rPr>
        <w:t xml:space="preserve">, staff, </w:t>
      </w:r>
      <w:r w:rsidR="004E1232">
        <w:rPr>
          <w:rFonts w:eastAsia="Times New Roman" w:cs="Arial"/>
          <w:bCs/>
          <w:iCs/>
          <w:szCs w:val="28"/>
          <w:lang w:eastAsia="en-AU"/>
        </w:rPr>
        <w:t>detainees,</w:t>
      </w:r>
      <w:r w:rsidRPr="00BE56FC">
        <w:rPr>
          <w:rFonts w:eastAsia="Times New Roman" w:cs="Arial"/>
          <w:bCs/>
          <w:iCs/>
          <w:szCs w:val="28"/>
          <w:lang w:eastAsia="en-AU"/>
        </w:rPr>
        <w:t xml:space="preserve"> or members of the community.</w:t>
      </w:r>
    </w:p>
    <w:p w14:paraId="5E19340C" w14:textId="052008F4" w:rsidR="00BE56FC" w:rsidRPr="00BE56FC" w:rsidRDefault="00BE482C" w:rsidP="008A0CF8">
      <w:pPr>
        <w:spacing w:before="200" w:after="120"/>
        <w:rPr>
          <w:rFonts w:eastAsia="Times New Roman" w:cs="Arial"/>
          <w:bCs/>
          <w:iCs/>
          <w:szCs w:val="28"/>
          <w:lang w:eastAsia="en-AU"/>
        </w:rPr>
      </w:pPr>
      <w:bookmarkStart w:id="10" w:name="_Toc369083776"/>
      <w:bookmarkEnd w:id="7"/>
      <w:r>
        <w:rPr>
          <w:rFonts w:eastAsia="Times New Roman" w:cs="Arial"/>
          <w:bCs/>
          <w:iCs/>
          <w:szCs w:val="28"/>
          <w:lang w:eastAsia="en-AU"/>
        </w:rPr>
        <w:t xml:space="preserve">Information approved for release to a third party about a </w:t>
      </w:r>
      <w:r w:rsidR="002437FE">
        <w:rPr>
          <w:rFonts w:eastAsia="Times New Roman" w:cs="Arial"/>
          <w:bCs/>
          <w:iCs/>
          <w:szCs w:val="28"/>
          <w:lang w:eastAsia="en-AU"/>
        </w:rPr>
        <w:t>detainee</w:t>
      </w:r>
      <w:r>
        <w:rPr>
          <w:rFonts w:eastAsia="Times New Roman" w:cs="Arial"/>
          <w:bCs/>
          <w:iCs/>
          <w:szCs w:val="28"/>
          <w:lang w:eastAsia="en-AU"/>
        </w:rPr>
        <w:t xml:space="preserve"> </w:t>
      </w:r>
      <w:r w:rsidR="00BE56FC" w:rsidRPr="00BE56FC">
        <w:rPr>
          <w:rFonts w:eastAsia="Times New Roman" w:cs="Arial"/>
          <w:bCs/>
          <w:iCs/>
          <w:szCs w:val="28"/>
          <w:lang w:eastAsia="en-AU"/>
        </w:rPr>
        <w:t>should be the minimum required to fulfil the request</w:t>
      </w:r>
      <w:r w:rsidR="00FC6624">
        <w:rPr>
          <w:rFonts w:eastAsia="Times New Roman" w:cs="Arial"/>
          <w:bCs/>
          <w:iCs/>
          <w:szCs w:val="28"/>
          <w:lang w:eastAsia="en-AU"/>
        </w:rPr>
        <w:t xml:space="preserve"> and in accordance with the </w:t>
      </w:r>
      <w:r w:rsidR="00FC6624" w:rsidRPr="00664EF5">
        <w:rPr>
          <w:i/>
        </w:rPr>
        <w:t xml:space="preserve">Young Offenders Act </w:t>
      </w:r>
      <w:r w:rsidR="00FC6624" w:rsidRPr="0020670E">
        <w:rPr>
          <w:i/>
        </w:rPr>
        <w:t>1994</w:t>
      </w:r>
      <w:r w:rsidR="00FC6624">
        <w:t xml:space="preserve"> and </w:t>
      </w:r>
      <w:r w:rsidR="00FC6624" w:rsidRPr="00FC6624">
        <w:rPr>
          <w:i/>
        </w:rPr>
        <w:t>Freedom of Information Act 1992</w:t>
      </w:r>
      <w:r w:rsidR="00FC6624">
        <w:t>.</w:t>
      </w:r>
      <w:bookmarkEnd w:id="10"/>
      <w:r w:rsidR="00E1710B">
        <w:t xml:space="preserve"> </w:t>
      </w:r>
    </w:p>
    <w:p w14:paraId="7FE30088" w14:textId="0CC848D2" w:rsidR="001D0E1A" w:rsidRDefault="00EF4B41">
      <w:pPr>
        <w:rPr>
          <w:rFonts w:eastAsia="Times New Roman" w:cs="Arial"/>
          <w:bCs/>
          <w:iCs/>
          <w:szCs w:val="28"/>
          <w:lang w:eastAsia="en-AU"/>
        </w:rPr>
      </w:pPr>
      <w:bookmarkStart w:id="11" w:name="_Toc369083777"/>
      <w:r>
        <w:rPr>
          <w:rFonts w:eastAsia="Times New Roman" w:cs="Arial"/>
          <w:bCs/>
          <w:iCs/>
          <w:szCs w:val="28"/>
          <w:lang w:eastAsia="en-AU"/>
        </w:rPr>
        <w:t xml:space="preserve">Detainees are entitled to access certain information associated with their sentence and management whilst in custody. </w:t>
      </w:r>
      <w:r w:rsidR="00F449B4">
        <w:rPr>
          <w:rFonts w:eastAsia="Times New Roman" w:cs="Arial"/>
          <w:bCs/>
          <w:iCs/>
          <w:szCs w:val="28"/>
          <w:lang w:eastAsia="en-AU"/>
        </w:rPr>
        <w:t>T</w:t>
      </w:r>
      <w:r w:rsidR="00F449B4" w:rsidRPr="00F449B4">
        <w:rPr>
          <w:rFonts w:eastAsia="Times New Roman" w:cs="Arial"/>
          <w:bCs/>
          <w:iCs/>
          <w:szCs w:val="28"/>
          <w:lang w:eastAsia="en-AU"/>
        </w:rPr>
        <w:t xml:space="preserve">he YDC </w:t>
      </w:r>
      <w:r w:rsidR="00440BF8">
        <w:rPr>
          <w:rFonts w:eastAsia="Times New Roman" w:cs="Arial"/>
          <w:bCs/>
          <w:iCs/>
          <w:szCs w:val="28"/>
          <w:lang w:eastAsia="en-AU"/>
        </w:rPr>
        <w:t>S</w:t>
      </w:r>
      <w:r w:rsidR="00C2678B" w:rsidRPr="00133B82">
        <w:rPr>
          <w:rFonts w:eastAsia="Times New Roman" w:cs="Arial"/>
          <w:bCs/>
          <w:iCs/>
          <w:szCs w:val="28"/>
          <w:lang w:eastAsia="en-AU"/>
        </w:rPr>
        <w:t>taff shall provid</w:t>
      </w:r>
      <w:r w:rsidR="009E5DB5" w:rsidRPr="00133B82">
        <w:rPr>
          <w:rFonts w:eastAsia="Times New Roman" w:cs="Arial"/>
          <w:bCs/>
          <w:iCs/>
          <w:szCs w:val="28"/>
          <w:lang w:eastAsia="en-AU"/>
        </w:rPr>
        <w:t>e</w:t>
      </w:r>
      <w:r w:rsidR="00C2678B" w:rsidRPr="00133B82">
        <w:rPr>
          <w:rFonts w:eastAsia="Times New Roman" w:cs="Arial"/>
          <w:bCs/>
          <w:iCs/>
          <w:szCs w:val="28"/>
          <w:lang w:eastAsia="en-AU"/>
        </w:rPr>
        <w:t xml:space="preserve"> </w:t>
      </w:r>
      <w:r w:rsidR="00F00875" w:rsidRPr="00133B82">
        <w:rPr>
          <w:rFonts w:eastAsia="Times New Roman" w:cs="Arial"/>
          <w:bCs/>
          <w:iCs/>
          <w:szCs w:val="28"/>
          <w:lang w:eastAsia="en-AU"/>
        </w:rPr>
        <w:t xml:space="preserve">and receive </w:t>
      </w:r>
      <w:r w:rsidR="002437FE" w:rsidRPr="00133B82">
        <w:rPr>
          <w:rFonts w:eastAsia="Times New Roman" w:cs="Arial"/>
          <w:bCs/>
          <w:iCs/>
          <w:szCs w:val="28"/>
          <w:lang w:eastAsia="en-AU"/>
        </w:rPr>
        <w:t>detainee</w:t>
      </w:r>
      <w:r w:rsidR="00C2678B" w:rsidRPr="00133B82">
        <w:rPr>
          <w:rFonts w:eastAsia="Times New Roman" w:cs="Arial"/>
          <w:bCs/>
          <w:iCs/>
          <w:szCs w:val="28"/>
          <w:lang w:eastAsia="en-AU"/>
        </w:rPr>
        <w:t xml:space="preserve"> information as required</w:t>
      </w:r>
      <w:r w:rsidR="00FD14C0" w:rsidRPr="00133B82">
        <w:rPr>
          <w:rFonts w:eastAsia="Times New Roman" w:cs="Arial"/>
          <w:bCs/>
          <w:iCs/>
          <w:szCs w:val="28"/>
          <w:lang w:eastAsia="en-AU"/>
        </w:rPr>
        <w:t xml:space="preserve">, </w:t>
      </w:r>
      <w:r w:rsidR="00BE482C" w:rsidRPr="00133B82">
        <w:rPr>
          <w:rFonts w:eastAsia="Times New Roman" w:cs="Arial"/>
          <w:bCs/>
          <w:iCs/>
          <w:szCs w:val="28"/>
          <w:lang w:eastAsia="en-AU"/>
        </w:rPr>
        <w:t xml:space="preserve">necessary </w:t>
      </w:r>
      <w:r w:rsidR="00FD14C0" w:rsidRPr="00133B82">
        <w:rPr>
          <w:rFonts w:eastAsia="Times New Roman" w:cs="Arial"/>
          <w:bCs/>
          <w:iCs/>
          <w:szCs w:val="28"/>
          <w:lang w:eastAsia="en-AU"/>
        </w:rPr>
        <w:t>to perform</w:t>
      </w:r>
      <w:r w:rsidR="00C2678B" w:rsidRPr="00133B82">
        <w:rPr>
          <w:rFonts w:eastAsia="Times New Roman" w:cs="Arial"/>
          <w:bCs/>
          <w:iCs/>
          <w:szCs w:val="28"/>
          <w:lang w:eastAsia="en-AU"/>
        </w:rPr>
        <w:t xml:space="preserve"> their official duties.</w:t>
      </w:r>
      <w:bookmarkEnd w:id="11"/>
    </w:p>
    <w:p w14:paraId="32185B67" w14:textId="5D300898" w:rsidR="00A036D5" w:rsidRPr="00A036D5" w:rsidRDefault="00A036D5" w:rsidP="00A962C2">
      <w:pPr>
        <w:pStyle w:val="Heading1"/>
      </w:pPr>
      <w:bookmarkStart w:id="12" w:name="_Documentation_available_to"/>
      <w:bookmarkStart w:id="13" w:name="_Toc83365076"/>
      <w:bookmarkStart w:id="14" w:name="_Toc153192214"/>
      <w:bookmarkEnd w:id="12"/>
      <w:bookmarkEnd w:id="13"/>
      <w:r w:rsidRPr="00A036D5">
        <w:t>General</w:t>
      </w:r>
      <w:r w:rsidR="003F1FC5">
        <w:t xml:space="preserve"> R</w:t>
      </w:r>
      <w:r w:rsidRPr="00A036D5">
        <w:t>equirements</w:t>
      </w:r>
      <w:bookmarkEnd w:id="14"/>
    </w:p>
    <w:p w14:paraId="01963629" w14:textId="3325139E" w:rsidR="008A19A3" w:rsidRPr="00A962C2" w:rsidRDefault="000B137D" w:rsidP="00770785">
      <w:pPr>
        <w:pStyle w:val="Heading2"/>
      </w:pPr>
      <w:bookmarkStart w:id="15" w:name="_Toc153192215"/>
      <w:r w:rsidRPr="00A962C2">
        <w:t>Centre based information</w:t>
      </w:r>
      <w:r w:rsidR="008A19A3" w:rsidRPr="00A962C2">
        <w:t xml:space="preserve"> </w:t>
      </w:r>
      <w:r w:rsidR="00851414" w:rsidRPr="00A962C2">
        <w:t>available to detainees</w:t>
      </w:r>
      <w:bookmarkEnd w:id="15"/>
    </w:p>
    <w:p w14:paraId="31F128B7" w14:textId="2515CC6B" w:rsidR="00623F65" w:rsidRDefault="00F449B4" w:rsidP="00770785">
      <w:pPr>
        <w:pStyle w:val="Heading3"/>
        <w:spacing w:before="240"/>
        <w:rPr>
          <w:rStyle w:val="Hyperlink"/>
          <w:color w:val="auto"/>
          <w:u w:val="none"/>
          <w:lang w:eastAsia="en-AU"/>
        </w:rPr>
      </w:pPr>
      <w:r>
        <w:t>T</w:t>
      </w:r>
      <w:r w:rsidRPr="00F449B4">
        <w:t xml:space="preserve">he YDC </w:t>
      </w:r>
      <w:r>
        <w:t>s</w:t>
      </w:r>
      <w:r w:rsidR="00623F65">
        <w:t>taff</w:t>
      </w:r>
      <w:r w:rsidR="00623F65" w:rsidRPr="00623F65">
        <w:t xml:space="preserve"> </w:t>
      </w:r>
      <w:r w:rsidR="00CD4AFC">
        <w:t>may</w:t>
      </w:r>
      <w:r w:rsidR="00CD4AFC" w:rsidRPr="00623F65">
        <w:t xml:space="preserve"> </w:t>
      </w:r>
      <w:r w:rsidR="00623F65" w:rsidRPr="00A962C2">
        <w:t>provide</w:t>
      </w:r>
      <w:r w:rsidR="00623F65" w:rsidRPr="00623F65">
        <w:t xml:space="preserve"> </w:t>
      </w:r>
      <w:r w:rsidR="00623F65">
        <w:t>detainees</w:t>
      </w:r>
      <w:r w:rsidR="00623F65" w:rsidRPr="00623F65">
        <w:t xml:space="preserve"> with documents and records </w:t>
      </w:r>
      <w:r w:rsidR="0025144D">
        <w:t>listed in</w:t>
      </w:r>
      <w:r w:rsidR="005B14E7">
        <w:t xml:space="preserve"> </w:t>
      </w:r>
      <w:hyperlink w:anchor="_Appendix_A_–Documents" w:history="1">
        <w:r w:rsidR="00623F65" w:rsidRPr="004F3054">
          <w:rPr>
            <w:rStyle w:val="Hyperlink"/>
            <w:lang w:eastAsia="en-AU"/>
          </w:rPr>
          <w:t xml:space="preserve">Appendix A - Documents available to Detainees outside of the </w:t>
        </w:r>
        <w:r w:rsidR="00623F65">
          <w:rPr>
            <w:rStyle w:val="Hyperlink"/>
            <w:lang w:eastAsia="en-AU"/>
          </w:rPr>
          <w:t>Freedom of Information (</w:t>
        </w:r>
        <w:r w:rsidR="00623F65" w:rsidRPr="004F3054">
          <w:rPr>
            <w:rStyle w:val="Hyperlink"/>
            <w:lang w:eastAsia="en-AU"/>
          </w:rPr>
          <w:t>FOI</w:t>
        </w:r>
        <w:r w:rsidR="00623F65">
          <w:rPr>
            <w:rStyle w:val="Hyperlink"/>
            <w:lang w:eastAsia="en-AU"/>
          </w:rPr>
          <w:t>)</w:t>
        </w:r>
        <w:r w:rsidR="00623F65" w:rsidRPr="004F3054">
          <w:rPr>
            <w:rStyle w:val="Hyperlink"/>
            <w:lang w:eastAsia="en-AU"/>
          </w:rPr>
          <w:t xml:space="preserve"> Process</w:t>
        </w:r>
      </w:hyperlink>
      <w:r w:rsidR="00765BFA">
        <w:rPr>
          <w:rStyle w:val="Hyperlink"/>
          <w:lang w:eastAsia="en-AU"/>
        </w:rPr>
        <w:t xml:space="preserve"> </w:t>
      </w:r>
      <w:r w:rsidR="004E3DBC" w:rsidRPr="00153B94">
        <w:rPr>
          <w:rStyle w:val="Hyperlink"/>
          <w:color w:val="auto"/>
          <w:u w:val="none"/>
          <w:lang w:eastAsia="en-AU"/>
        </w:rPr>
        <w:t>on request</w:t>
      </w:r>
      <w:r w:rsidR="004E3DBC" w:rsidRPr="006403FC">
        <w:rPr>
          <w:rStyle w:val="Hyperlink"/>
          <w:u w:val="none"/>
          <w:lang w:eastAsia="en-AU"/>
        </w:rPr>
        <w:t>.</w:t>
      </w:r>
    </w:p>
    <w:p w14:paraId="2714BC7A" w14:textId="1FF3B8EF" w:rsidR="0079661D" w:rsidRDefault="0079661D" w:rsidP="00770785">
      <w:pPr>
        <w:pStyle w:val="Heading2"/>
        <w:rPr>
          <w:lang w:eastAsia="en-AU"/>
        </w:rPr>
      </w:pPr>
      <w:bookmarkStart w:id="16" w:name="_Toc83285499"/>
      <w:bookmarkStart w:id="17" w:name="_Toc153192216"/>
      <w:r>
        <w:rPr>
          <w:lang w:eastAsia="en-AU"/>
        </w:rPr>
        <w:t xml:space="preserve">Information provided to </w:t>
      </w:r>
      <w:bookmarkEnd w:id="16"/>
      <w:r w:rsidR="00261BC9">
        <w:rPr>
          <w:lang w:eastAsia="en-AU"/>
        </w:rPr>
        <w:t>detainees</w:t>
      </w:r>
      <w:bookmarkEnd w:id="17"/>
    </w:p>
    <w:p w14:paraId="76C1CA32" w14:textId="36459084" w:rsidR="004E3DBC" w:rsidRDefault="00CD4AFC" w:rsidP="00770785">
      <w:pPr>
        <w:pStyle w:val="Heading3"/>
        <w:spacing w:before="240"/>
        <w:rPr>
          <w:lang w:eastAsia="en-AU"/>
        </w:rPr>
      </w:pPr>
      <w:r>
        <w:rPr>
          <w:lang w:eastAsia="en-AU"/>
        </w:rPr>
        <w:t>T</w:t>
      </w:r>
      <w:r w:rsidR="0079661D">
        <w:rPr>
          <w:lang w:eastAsia="en-AU"/>
        </w:rPr>
        <w:t>he Superintendent shall ensure the orientation booklet and applicable information is provided to detainees upon admission</w:t>
      </w:r>
      <w:r w:rsidR="004E3DBC">
        <w:rPr>
          <w:lang w:eastAsia="en-AU"/>
        </w:rPr>
        <w:t xml:space="preserve"> in accordance with </w:t>
      </w:r>
      <w:hyperlink r:id="rId16" w:history="1">
        <w:r w:rsidR="004E3DBC" w:rsidRPr="005A4379">
          <w:rPr>
            <w:rStyle w:val="Hyperlink"/>
            <w:lang w:eastAsia="en-AU"/>
          </w:rPr>
          <w:t>COPP 5.1 – Orientation</w:t>
        </w:r>
      </w:hyperlink>
      <w:r w:rsidR="004E3DBC">
        <w:rPr>
          <w:lang w:eastAsia="en-AU"/>
        </w:rPr>
        <w:t>.</w:t>
      </w:r>
    </w:p>
    <w:p w14:paraId="368D5EBC" w14:textId="2A52928C" w:rsidR="0079661D" w:rsidRPr="0079661D" w:rsidRDefault="004E3DBC" w:rsidP="00A962C2">
      <w:pPr>
        <w:pStyle w:val="Heading3"/>
        <w:rPr>
          <w:lang w:eastAsia="en-AU"/>
        </w:rPr>
      </w:pPr>
      <w:r>
        <w:rPr>
          <w:lang w:eastAsia="en-AU"/>
        </w:rPr>
        <w:t>T</w:t>
      </w:r>
      <w:r w:rsidR="0079661D">
        <w:rPr>
          <w:lang w:eastAsia="en-AU"/>
        </w:rPr>
        <w:t xml:space="preserve">he </w:t>
      </w:r>
      <w:r w:rsidR="0079661D">
        <w:t>provision</w:t>
      </w:r>
      <w:r w:rsidR="0079661D">
        <w:rPr>
          <w:lang w:eastAsia="en-AU"/>
        </w:rPr>
        <w:t xml:space="preserve"> of this information is recorded on </w:t>
      </w:r>
      <w:r w:rsidR="005B14E7">
        <w:rPr>
          <w:lang w:eastAsia="en-AU"/>
        </w:rPr>
        <w:t xml:space="preserve">the </w:t>
      </w:r>
      <w:r w:rsidR="00CD4AFC">
        <w:rPr>
          <w:lang w:eastAsia="en-AU"/>
        </w:rPr>
        <w:t>Total Offender Management Solution (</w:t>
      </w:r>
      <w:r w:rsidR="0079661D">
        <w:rPr>
          <w:lang w:eastAsia="en-AU"/>
        </w:rPr>
        <w:t>TOMS</w:t>
      </w:r>
      <w:r w:rsidR="00CD4AFC">
        <w:rPr>
          <w:lang w:eastAsia="en-AU"/>
        </w:rPr>
        <w:t>)</w:t>
      </w:r>
      <w:r>
        <w:rPr>
          <w:lang w:eastAsia="en-AU"/>
        </w:rPr>
        <w:t xml:space="preserve"> offender notes.</w:t>
      </w:r>
    </w:p>
    <w:p w14:paraId="2F681C4C" w14:textId="534A3D67" w:rsidR="00E96662" w:rsidRPr="00397FD8" w:rsidRDefault="00A036D5" w:rsidP="00770785">
      <w:pPr>
        <w:pStyle w:val="Heading2"/>
      </w:pPr>
      <w:bookmarkStart w:id="18" w:name="_Toc153192217"/>
      <w:r w:rsidRPr="00A036D5">
        <w:t xml:space="preserve">Confidentiality </w:t>
      </w:r>
      <w:r>
        <w:t>and accessing information</w:t>
      </w:r>
      <w:bookmarkEnd w:id="18"/>
      <w:r>
        <w:t xml:space="preserve"> </w:t>
      </w:r>
    </w:p>
    <w:p w14:paraId="48125871" w14:textId="365EF9BC" w:rsidR="00AF320D" w:rsidRDefault="00AF320D" w:rsidP="00770785">
      <w:pPr>
        <w:pStyle w:val="Heading3"/>
        <w:spacing w:before="240"/>
      </w:pPr>
      <w:r w:rsidRPr="00133B82">
        <w:t xml:space="preserve">No person shall divulge information to any other person except as allowed under the </w:t>
      </w:r>
      <w:r w:rsidRPr="00664EF5">
        <w:rPr>
          <w:i/>
        </w:rPr>
        <w:t xml:space="preserve">Young Offenders Act </w:t>
      </w:r>
      <w:r w:rsidRPr="0020670E">
        <w:rPr>
          <w:i/>
        </w:rPr>
        <w:t>1994</w:t>
      </w:r>
      <w:r w:rsidR="00397FD8">
        <w:rPr>
          <w:rStyle w:val="FootnoteReference"/>
          <w:i/>
        </w:rPr>
        <w:footnoteReference w:id="1"/>
      </w:r>
      <w:r w:rsidR="00D176F5">
        <w:rPr>
          <w:i/>
        </w:rPr>
        <w:t xml:space="preserve"> </w:t>
      </w:r>
      <w:r w:rsidR="00F50480">
        <w:rPr>
          <w:iCs/>
        </w:rPr>
        <w:t xml:space="preserve">and the </w:t>
      </w:r>
      <w:r w:rsidR="00F50480">
        <w:rPr>
          <w:i/>
        </w:rPr>
        <w:t>Children’s Court of Western Australia Act 1988</w:t>
      </w:r>
      <w:r w:rsidR="00F50480">
        <w:rPr>
          <w:rStyle w:val="FootnoteReference"/>
          <w:i/>
        </w:rPr>
        <w:footnoteReference w:id="2"/>
      </w:r>
      <w:r w:rsidR="00F50480">
        <w:rPr>
          <w:i/>
        </w:rPr>
        <w:t xml:space="preserve"> </w:t>
      </w:r>
      <w:r w:rsidR="00EF4B41">
        <w:t>and in accordance with this COPP.</w:t>
      </w:r>
    </w:p>
    <w:p w14:paraId="32FE6C74" w14:textId="25E615AC" w:rsidR="00563090" w:rsidRPr="00563090" w:rsidRDefault="00F449B4" w:rsidP="00A962C2">
      <w:pPr>
        <w:pStyle w:val="Heading3"/>
      </w:pPr>
      <w:r w:rsidRPr="00F449B4">
        <w:t xml:space="preserve">YDC </w:t>
      </w:r>
      <w:r>
        <w:t>s</w:t>
      </w:r>
      <w:r w:rsidR="00563090" w:rsidRPr="00133B82">
        <w:t xml:space="preserve">taff </w:t>
      </w:r>
      <w:r w:rsidR="00563090">
        <w:t>shall</w:t>
      </w:r>
      <w:r w:rsidR="00563090" w:rsidRPr="00133B82">
        <w:t xml:space="preserve"> not make any comment to any person either verbally or in writing concerning any detainee or ex-detainee, except in connection with the normal discharge of duty or with the approval of the Superintendent or </w:t>
      </w:r>
      <w:r w:rsidR="008A0CF8">
        <w:t>Officer in Charge (OIC)</w:t>
      </w:r>
      <w:r w:rsidR="00BE3F7A">
        <w:t>.</w:t>
      </w:r>
    </w:p>
    <w:p w14:paraId="02D7AFCF" w14:textId="72C0D403" w:rsidR="00AF320D" w:rsidRDefault="00AF320D" w:rsidP="00A962C2">
      <w:pPr>
        <w:pStyle w:val="Heading3"/>
      </w:pPr>
      <w:r w:rsidRPr="00133B82">
        <w:t>A detainee shall not have access to any other detainee's file or personal record, or the contents of any such file or personal record.</w:t>
      </w:r>
    </w:p>
    <w:p w14:paraId="2D5DB488" w14:textId="63A4ED74" w:rsidR="005A4379" w:rsidRPr="005A4379" w:rsidRDefault="009A4932" w:rsidP="005A4379">
      <w:pPr>
        <w:pStyle w:val="Heading3"/>
        <w:rPr>
          <w:lang w:eastAsia="en-AU"/>
        </w:rPr>
      </w:pPr>
      <w:r>
        <w:rPr>
          <w:lang w:eastAsia="en-AU"/>
        </w:rPr>
        <w:t>Information/records provided to detainees</w:t>
      </w:r>
      <w:r w:rsidR="00CD4AFC">
        <w:rPr>
          <w:lang w:eastAsia="en-AU"/>
        </w:rPr>
        <w:t xml:space="preserve"> such as</w:t>
      </w:r>
      <w:r>
        <w:rPr>
          <w:lang w:eastAsia="en-AU"/>
        </w:rPr>
        <w:t xml:space="preserve"> results of assessments, and reviews shall be recorded on the detainee</w:t>
      </w:r>
      <w:r w:rsidR="00CD4AFC">
        <w:rPr>
          <w:lang w:eastAsia="en-AU"/>
        </w:rPr>
        <w:t>’</w:t>
      </w:r>
      <w:r>
        <w:rPr>
          <w:lang w:eastAsia="en-AU"/>
        </w:rPr>
        <w:t xml:space="preserve">s TOMS </w:t>
      </w:r>
      <w:r w:rsidR="001A45B1">
        <w:rPr>
          <w:lang w:eastAsia="en-AU"/>
        </w:rPr>
        <w:t>o</w:t>
      </w:r>
      <w:r>
        <w:rPr>
          <w:lang w:eastAsia="en-AU"/>
        </w:rPr>
        <w:t xml:space="preserve">ffender </w:t>
      </w:r>
      <w:r w:rsidR="001A45B1">
        <w:rPr>
          <w:lang w:eastAsia="en-AU"/>
        </w:rPr>
        <w:t>n</w:t>
      </w:r>
      <w:r>
        <w:rPr>
          <w:lang w:eastAsia="en-AU"/>
        </w:rPr>
        <w:t xml:space="preserve">otes and on </w:t>
      </w:r>
      <w:r w:rsidR="005B14E7">
        <w:rPr>
          <w:lang w:eastAsia="en-AU"/>
        </w:rPr>
        <w:t xml:space="preserve">the </w:t>
      </w:r>
      <w:r w:rsidRPr="00153B94">
        <w:rPr>
          <w:color w:val="auto"/>
          <w:lang w:eastAsia="en-AU"/>
        </w:rPr>
        <w:t>Record of Documents Released</w:t>
      </w:r>
      <w:r w:rsidR="00F25AAF">
        <w:rPr>
          <w:color w:val="auto"/>
          <w:lang w:eastAsia="en-AU"/>
        </w:rPr>
        <w:t xml:space="preserve"> f</w:t>
      </w:r>
      <w:r w:rsidR="00BE77FB" w:rsidRPr="00106A64">
        <w:rPr>
          <w:color w:val="auto"/>
          <w:lang w:eastAsia="en-AU"/>
        </w:rPr>
        <w:t>or</w:t>
      </w:r>
      <w:r w:rsidR="005775A8">
        <w:rPr>
          <w:color w:val="auto"/>
          <w:lang w:eastAsia="en-AU"/>
        </w:rPr>
        <w:t>m</w:t>
      </w:r>
      <w:r w:rsidRPr="00DD0ED2">
        <w:rPr>
          <w:lang w:eastAsia="en-AU"/>
        </w:rPr>
        <w:t>. T</w:t>
      </w:r>
      <w:r w:rsidRPr="00B3326D">
        <w:rPr>
          <w:lang w:eastAsia="en-AU"/>
        </w:rPr>
        <w:t xml:space="preserve">his form shall be </w:t>
      </w:r>
      <w:r w:rsidRPr="00B3326D">
        <w:t>forwarded</w:t>
      </w:r>
      <w:r w:rsidRPr="00B3326D">
        <w:rPr>
          <w:lang w:eastAsia="en-AU"/>
        </w:rPr>
        <w:t xml:space="preserve"> to the Records Officer </w:t>
      </w:r>
      <w:r w:rsidRPr="00C76290">
        <w:rPr>
          <w:lang w:eastAsia="en-AU"/>
        </w:rPr>
        <w:t xml:space="preserve">and retained in the Detainee </w:t>
      </w:r>
      <w:r>
        <w:rPr>
          <w:lang w:eastAsia="en-AU"/>
        </w:rPr>
        <w:t xml:space="preserve">Management </w:t>
      </w:r>
      <w:r w:rsidRPr="00C76290">
        <w:rPr>
          <w:lang w:eastAsia="en-AU"/>
        </w:rPr>
        <w:t>File.</w:t>
      </w:r>
    </w:p>
    <w:p w14:paraId="02293497" w14:textId="0E80A70A" w:rsidR="00742C5F" w:rsidRPr="0004227A" w:rsidRDefault="00742C5F" w:rsidP="00770785">
      <w:pPr>
        <w:pStyle w:val="Heading2"/>
      </w:pPr>
      <w:bookmarkStart w:id="19" w:name="_Toc47450351"/>
      <w:bookmarkStart w:id="20" w:name="_Toc47450440"/>
      <w:bookmarkStart w:id="21" w:name="_Toc47451168"/>
      <w:bookmarkStart w:id="22" w:name="_Toc83365079"/>
      <w:bookmarkStart w:id="23" w:name="_Toc153192218"/>
      <w:bookmarkEnd w:id="19"/>
      <w:bookmarkEnd w:id="20"/>
      <w:bookmarkEnd w:id="21"/>
      <w:bookmarkEnd w:id="22"/>
      <w:r w:rsidRPr="0004227A">
        <w:lastRenderedPageBreak/>
        <w:t>Detainee consent to release information</w:t>
      </w:r>
      <w:r w:rsidR="000B137D">
        <w:t xml:space="preserve"> to a third party</w:t>
      </w:r>
      <w:bookmarkEnd w:id="23"/>
    </w:p>
    <w:p w14:paraId="01D33D21" w14:textId="658331C9" w:rsidR="00742C5F" w:rsidRDefault="00742C5F" w:rsidP="00770785">
      <w:pPr>
        <w:pStyle w:val="Heading3"/>
        <w:spacing w:before="240"/>
      </w:pPr>
      <w:r>
        <w:t xml:space="preserve">A detainee who has the cognitive ability to understand the consequences of releasing information, </w:t>
      </w:r>
      <w:r w:rsidR="009D649C">
        <w:t xml:space="preserve">may </w:t>
      </w:r>
      <w:r>
        <w:t xml:space="preserve">provide written consent to the release of information, </w:t>
      </w:r>
      <w:r w:rsidR="002411E4">
        <w:t xml:space="preserve">by completing a </w:t>
      </w:r>
      <w:r w:rsidR="005775A8">
        <w:t xml:space="preserve">Detainee </w:t>
      </w:r>
      <w:r w:rsidR="00F25AAF" w:rsidRPr="00153B94">
        <w:rPr>
          <w:color w:val="auto"/>
        </w:rPr>
        <w:t xml:space="preserve">Consent </w:t>
      </w:r>
      <w:r w:rsidR="005775A8">
        <w:rPr>
          <w:color w:val="auto"/>
        </w:rPr>
        <w:t>for</w:t>
      </w:r>
      <w:r w:rsidR="00F25AAF" w:rsidRPr="00153B94">
        <w:rPr>
          <w:color w:val="auto"/>
        </w:rPr>
        <w:t xml:space="preserve"> Release</w:t>
      </w:r>
      <w:r w:rsidR="005775A8">
        <w:rPr>
          <w:color w:val="auto"/>
        </w:rPr>
        <w:t xml:space="preserve"> of</w:t>
      </w:r>
      <w:r w:rsidR="00F25AAF" w:rsidRPr="00153B94">
        <w:rPr>
          <w:color w:val="auto"/>
        </w:rPr>
        <w:t xml:space="preserve"> Information</w:t>
      </w:r>
      <w:r w:rsidR="00F25AAF">
        <w:rPr>
          <w:color w:val="auto"/>
        </w:rPr>
        <w:t xml:space="preserve"> </w:t>
      </w:r>
      <w:r w:rsidR="005775A8">
        <w:rPr>
          <w:color w:val="auto"/>
        </w:rPr>
        <w:t>form</w:t>
      </w:r>
      <w:r w:rsidR="002411E4">
        <w:t>.</w:t>
      </w:r>
    </w:p>
    <w:p w14:paraId="7748189C" w14:textId="3C08194B" w:rsidR="00742C5F" w:rsidRDefault="00742C5F" w:rsidP="00A962C2">
      <w:pPr>
        <w:pStyle w:val="Heading3"/>
      </w:pPr>
      <w:r>
        <w:t>The Superintendent may</w:t>
      </w:r>
      <w:r w:rsidRPr="0004227A">
        <w:t xml:space="preserve"> release</w:t>
      </w:r>
      <w:r>
        <w:t xml:space="preserve"> information, without a detainee</w:t>
      </w:r>
      <w:r w:rsidR="004F22B1">
        <w:t>’</w:t>
      </w:r>
      <w:r>
        <w:t>s consent,</w:t>
      </w:r>
      <w:r w:rsidRPr="0004227A">
        <w:t xml:space="preserve"> where the third party is</w:t>
      </w:r>
      <w:r w:rsidR="00F25AAF">
        <w:t xml:space="preserve"> confirmed to be</w:t>
      </w:r>
      <w:r w:rsidRPr="0004227A">
        <w:t xml:space="preserve"> acting in an advocacy </w:t>
      </w:r>
      <w:r w:rsidR="00B43B1A">
        <w:t xml:space="preserve">or guardianship </w:t>
      </w:r>
      <w:r w:rsidRPr="0004227A">
        <w:t>capacity (</w:t>
      </w:r>
      <w:r w:rsidR="00A962C2">
        <w:t>eg</w:t>
      </w:r>
      <w:r w:rsidRPr="0004227A">
        <w:t xml:space="preserve"> </w:t>
      </w:r>
      <w:r w:rsidR="00851414">
        <w:t>r</w:t>
      </w:r>
      <w:r>
        <w:t xml:space="preserve">esponsible </w:t>
      </w:r>
      <w:r w:rsidR="00851414">
        <w:t>a</w:t>
      </w:r>
      <w:r>
        <w:t>dult,</w:t>
      </w:r>
      <w:r w:rsidRPr="0004227A">
        <w:t xml:space="preserve"> </w:t>
      </w:r>
      <w:r w:rsidR="00B43B1A">
        <w:t>CEO Department of Communities</w:t>
      </w:r>
      <w:r w:rsidRPr="0004227A">
        <w:t>).</w:t>
      </w:r>
    </w:p>
    <w:p w14:paraId="4DE48480" w14:textId="6EDC8442" w:rsidR="00F25AAF" w:rsidRDefault="00F25AAF" w:rsidP="00A962C2">
      <w:pPr>
        <w:pStyle w:val="Heading3"/>
      </w:pPr>
      <w:r>
        <w:t xml:space="preserve">Documents </w:t>
      </w:r>
      <w:r w:rsidR="00CE7AF0">
        <w:t xml:space="preserve">and information </w:t>
      </w:r>
      <w:r>
        <w:t>released shall be documented on the Record of Documents Released form.</w:t>
      </w:r>
    </w:p>
    <w:p w14:paraId="1B4156F7" w14:textId="05D9500F" w:rsidR="00A8378B" w:rsidRDefault="00A8378B" w:rsidP="00770785">
      <w:pPr>
        <w:pStyle w:val="Heading1"/>
        <w:spacing w:after="240"/>
        <w:rPr>
          <w:lang w:eastAsia="en-AU"/>
        </w:rPr>
      </w:pPr>
      <w:bookmarkStart w:id="24" w:name="_Toc47450353"/>
      <w:bookmarkStart w:id="25" w:name="_Toc47450442"/>
      <w:bookmarkStart w:id="26" w:name="_Toc47451170"/>
      <w:bookmarkStart w:id="27" w:name="_Toc83365081"/>
      <w:bookmarkStart w:id="28" w:name="_Information_Not_Requiring"/>
      <w:bookmarkStart w:id="29" w:name="_Toc153192219"/>
      <w:bookmarkEnd w:id="24"/>
      <w:bookmarkEnd w:id="25"/>
      <w:bookmarkEnd w:id="26"/>
      <w:bookmarkEnd w:id="27"/>
      <w:bookmarkEnd w:id="28"/>
      <w:r>
        <w:rPr>
          <w:lang w:eastAsia="en-AU"/>
        </w:rPr>
        <w:t>Information</w:t>
      </w:r>
      <w:r w:rsidR="000B137D">
        <w:rPr>
          <w:lang w:eastAsia="en-AU"/>
        </w:rPr>
        <w:t xml:space="preserve"> </w:t>
      </w:r>
      <w:r>
        <w:rPr>
          <w:lang w:eastAsia="en-AU"/>
        </w:rPr>
        <w:t>Reques</w:t>
      </w:r>
      <w:r w:rsidR="00851414">
        <w:rPr>
          <w:lang w:eastAsia="en-AU"/>
        </w:rPr>
        <w:t>ts</w:t>
      </w:r>
      <w:bookmarkEnd w:id="29"/>
    </w:p>
    <w:p w14:paraId="62850CD8" w14:textId="77777777" w:rsidR="003B04A7" w:rsidRDefault="003B04A7" w:rsidP="00770785">
      <w:pPr>
        <w:pStyle w:val="Heading3"/>
        <w:spacing w:before="360" w:after="240"/>
        <w:rPr>
          <w:lang w:eastAsia="en-AU"/>
        </w:rPr>
      </w:pPr>
      <w:r>
        <w:t>Detainees</w:t>
      </w:r>
      <w:r>
        <w:rPr>
          <w:lang w:eastAsia="en-AU"/>
        </w:rPr>
        <w:t xml:space="preserve"> and responsible adults may request access to information regarding the custody, care, and management of a detainee through:</w:t>
      </w:r>
    </w:p>
    <w:p w14:paraId="254A95BC" w14:textId="7932B5CE" w:rsidR="003B04A7" w:rsidRDefault="003B04A7" w:rsidP="00A97970">
      <w:pPr>
        <w:pStyle w:val="ListBullet"/>
        <w:keepNext w:val="0"/>
        <w:keepLines w:val="0"/>
        <w:numPr>
          <w:ilvl w:val="0"/>
          <w:numId w:val="16"/>
        </w:numPr>
        <w:spacing w:before="120"/>
        <w:ind w:left="1134" w:hanging="425"/>
        <w:rPr>
          <w:lang w:eastAsia="en-AU"/>
        </w:rPr>
      </w:pPr>
      <w:r>
        <w:rPr>
          <w:lang w:eastAsia="en-AU"/>
        </w:rPr>
        <w:t>onsite application</w:t>
      </w:r>
      <w:r w:rsidR="00496198">
        <w:rPr>
          <w:lang w:eastAsia="en-AU"/>
        </w:rPr>
        <w:t>;</w:t>
      </w:r>
      <w:r>
        <w:rPr>
          <w:lang w:eastAsia="en-AU"/>
        </w:rPr>
        <w:t xml:space="preserve"> </w:t>
      </w:r>
    </w:p>
    <w:p w14:paraId="395F09EA" w14:textId="509F8D4F" w:rsidR="003B04A7" w:rsidRDefault="003B04A7" w:rsidP="00A97970">
      <w:pPr>
        <w:pStyle w:val="ListBullet"/>
        <w:keepNext w:val="0"/>
        <w:keepLines w:val="0"/>
        <w:numPr>
          <w:ilvl w:val="0"/>
          <w:numId w:val="16"/>
        </w:numPr>
        <w:spacing w:before="120"/>
        <w:ind w:left="1134" w:hanging="425"/>
        <w:rPr>
          <w:lang w:eastAsia="en-AU"/>
        </w:rPr>
      </w:pPr>
      <w:r>
        <w:rPr>
          <w:lang w:eastAsia="en-AU"/>
        </w:rPr>
        <w:t>written application</w:t>
      </w:r>
      <w:r w:rsidR="00496198">
        <w:rPr>
          <w:lang w:eastAsia="en-AU"/>
        </w:rPr>
        <w:t>; or</w:t>
      </w:r>
      <w:r>
        <w:rPr>
          <w:lang w:eastAsia="en-AU"/>
        </w:rPr>
        <w:t xml:space="preserve"> </w:t>
      </w:r>
    </w:p>
    <w:p w14:paraId="0E0C2DD4" w14:textId="4588A6C3" w:rsidR="003B04A7" w:rsidRDefault="002E68CF" w:rsidP="00A97970">
      <w:pPr>
        <w:pStyle w:val="ListBullet"/>
        <w:keepNext w:val="0"/>
        <w:keepLines w:val="0"/>
        <w:numPr>
          <w:ilvl w:val="0"/>
          <w:numId w:val="16"/>
        </w:numPr>
        <w:spacing w:before="120" w:after="0"/>
        <w:ind w:left="1134" w:hanging="425"/>
        <w:rPr>
          <w:lang w:eastAsia="en-AU"/>
        </w:rPr>
      </w:pPr>
      <w:r>
        <w:rPr>
          <w:lang w:eastAsia="en-AU"/>
        </w:rPr>
        <w:t>Freedom of Information (</w:t>
      </w:r>
      <w:r w:rsidR="003B04A7">
        <w:rPr>
          <w:lang w:eastAsia="en-AU"/>
        </w:rPr>
        <w:t>FOI</w:t>
      </w:r>
      <w:r>
        <w:rPr>
          <w:lang w:eastAsia="en-AU"/>
        </w:rPr>
        <w:t>)</w:t>
      </w:r>
      <w:r w:rsidR="003B04A7">
        <w:rPr>
          <w:lang w:eastAsia="en-AU"/>
        </w:rPr>
        <w:t xml:space="preserve"> application.</w:t>
      </w:r>
      <w:r w:rsidR="000A2A7C">
        <w:rPr>
          <w:lang w:eastAsia="en-AU"/>
        </w:rPr>
        <w:t xml:space="preserve"> </w:t>
      </w:r>
    </w:p>
    <w:p w14:paraId="66C950D8" w14:textId="675C44C8" w:rsidR="000A2A7C" w:rsidRPr="00851414" w:rsidRDefault="000A2A7C" w:rsidP="00A962C2">
      <w:pPr>
        <w:pStyle w:val="Heading3"/>
        <w:rPr>
          <w:lang w:eastAsia="en-AU"/>
        </w:rPr>
      </w:pPr>
      <w:bookmarkStart w:id="30" w:name="_Hlk89247795"/>
      <w:r>
        <w:rPr>
          <w:lang w:eastAsia="en-AU"/>
        </w:rPr>
        <w:t xml:space="preserve">Where detainees require assistance with completing information requests, </w:t>
      </w:r>
      <w:r w:rsidR="00FA4980">
        <w:rPr>
          <w:lang w:eastAsia="en-AU"/>
        </w:rPr>
        <w:t xml:space="preserve">staff </w:t>
      </w:r>
      <w:r>
        <w:rPr>
          <w:lang w:eastAsia="en-AU"/>
        </w:rPr>
        <w:t xml:space="preserve">shall ensure that </w:t>
      </w:r>
      <w:r w:rsidR="00FA4980">
        <w:rPr>
          <w:lang w:eastAsia="en-AU"/>
        </w:rPr>
        <w:t>assistance is provided in a manner that is respectful and delivered in such a way that the detainee is better able to understand.</w:t>
      </w:r>
      <w:r>
        <w:rPr>
          <w:lang w:eastAsia="en-AU"/>
        </w:rPr>
        <w:t xml:space="preserve"> </w:t>
      </w:r>
    </w:p>
    <w:p w14:paraId="1E62C05A" w14:textId="5699C029" w:rsidR="00A8378B" w:rsidRDefault="000B137D" w:rsidP="00770785">
      <w:pPr>
        <w:pStyle w:val="Heading2"/>
        <w:rPr>
          <w:lang w:eastAsia="en-AU"/>
        </w:rPr>
      </w:pPr>
      <w:bookmarkStart w:id="31" w:name="_Toc83730749"/>
      <w:bookmarkStart w:id="32" w:name="_Toc83803259"/>
      <w:bookmarkStart w:id="33" w:name="_Toc47450356"/>
      <w:bookmarkStart w:id="34" w:name="_Toc47450445"/>
      <w:bookmarkStart w:id="35" w:name="_Toc47451173"/>
      <w:bookmarkStart w:id="36" w:name="_Toc83365084"/>
      <w:bookmarkStart w:id="37" w:name="_Toc153192220"/>
      <w:bookmarkEnd w:id="30"/>
      <w:bookmarkEnd w:id="31"/>
      <w:bookmarkEnd w:id="32"/>
      <w:bookmarkEnd w:id="33"/>
      <w:bookmarkEnd w:id="34"/>
      <w:bookmarkEnd w:id="35"/>
      <w:bookmarkEnd w:id="36"/>
      <w:r>
        <w:rPr>
          <w:lang w:eastAsia="en-AU"/>
        </w:rPr>
        <w:t>Onsite applications</w:t>
      </w:r>
      <w:bookmarkEnd w:id="37"/>
    </w:p>
    <w:p w14:paraId="3FAEE7E3" w14:textId="7368174E" w:rsidR="006C3F2A" w:rsidRPr="00587264" w:rsidRDefault="00A8378B" w:rsidP="00770785">
      <w:pPr>
        <w:pStyle w:val="Heading3"/>
        <w:spacing w:before="240"/>
        <w:rPr>
          <w:color w:val="auto"/>
          <w:lang w:eastAsia="en-AU"/>
        </w:rPr>
      </w:pPr>
      <w:r w:rsidRPr="00A97970">
        <w:t>Detainees</w:t>
      </w:r>
      <w:r w:rsidRPr="00EA317E">
        <w:rPr>
          <w:color w:val="auto"/>
          <w:lang w:eastAsia="en-AU"/>
        </w:rPr>
        <w:t xml:space="preserve"> </w:t>
      </w:r>
      <w:r w:rsidR="00EB0420">
        <w:rPr>
          <w:color w:val="auto"/>
          <w:lang w:eastAsia="en-AU"/>
        </w:rPr>
        <w:t>may</w:t>
      </w:r>
      <w:r w:rsidRPr="00EA317E">
        <w:rPr>
          <w:color w:val="auto"/>
          <w:lang w:eastAsia="en-AU"/>
        </w:rPr>
        <w:t xml:space="preserve"> request to obtain </w:t>
      </w:r>
      <w:r w:rsidR="005454F3">
        <w:rPr>
          <w:color w:val="auto"/>
          <w:lang w:eastAsia="en-AU"/>
        </w:rPr>
        <w:t>documentation</w:t>
      </w:r>
      <w:r w:rsidR="00EB0420">
        <w:rPr>
          <w:color w:val="auto"/>
          <w:lang w:eastAsia="en-AU"/>
        </w:rPr>
        <w:t xml:space="preserve"> listed in</w:t>
      </w:r>
      <w:r w:rsidR="00765BFA">
        <w:rPr>
          <w:color w:val="auto"/>
          <w:lang w:eastAsia="en-AU"/>
        </w:rPr>
        <w:t xml:space="preserve"> </w:t>
      </w:r>
      <w:hyperlink w:anchor="_Appendix_A_–Documents" w:history="1">
        <w:r w:rsidR="00765BFA" w:rsidRPr="005775A8">
          <w:rPr>
            <w:rStyle w:val="Hyperlink"/>
            <w:lang w:eastAsia="en-AU"/>
          </w:rPr>
          <w:t>Appendix A</w:t>
        </w:r>
      </w:hyperlink>
      <w:r w:rsidR="001A45B1">
        <w:rPr>
          <w:rStyle w:val="Hyperlink"/>
          <w:u w:val="none"/>
          <w:lang w:eastAsia="en-AU"/>
        </w:rPr>
        <w:t xml:space="preserve"> </w:t>
      </w:r>
      <w:r w:rsidRPr="00EA317E">
        <w:rPr>
          <w:color w:val="auto"/>
          <w:lang w:eastAsia="en-AU"/>
        </w:rPr>
        <w:t xml:space="preserve">using the </w:t>
      </w:r>
      <w:r w:rsidR="00E95030" w:rsidRPr="00E95030">
        <w:t>Detainee Request, Complaints and Feedback</w:t>
      </w:r>
      <w:r w:rsidR="0089656A" w:rsidRPr="00EA317E">
        <w:rPr>
          <w:color w:val="auto"/>
          <w:lang w:eastAsia="en-AU"/>
        </w:rPr>
        <w:t xml:space="preserve"> form</w:t>
      </w:r>
      <w:r w:rsidR="0079661D">
        <w:rPr>
          <w:color w:val="auto"/>
          <w:lang w:eastAsia="en-AU"/>
        </w:rPr>
        <w:t>.</w:t>
      </w:r>
    </w:p>
    <w:p w14:paraId="588FF6AC" w14:textId="709F3108" w:rsidR="004F3054" w:rsidRDefault="00EB0420" w:rsidP="00A962C2">
      <w:pPr>
        <w:pStyle w:val="Heading3"/>
        <w:rPr>
          <w:lang w:eastAsia="en-AU"/>
        </w:rPr>
      </w:pPr>
      <w:r>
        <w:rPr>
          <w:lang w:eastAsia="en-AU"/>
        </w:rPr>
        <w:t>Detainee</w:t>
      </w:r>
      <w:r w:rsidR="00B667BD">
        <w:rPr>
          <w:lang w:eastAsia="en-AU"/>
        </w:rPr>
        <w:t xml:space="preserve">s can be provided with the requested </w:t>
      </w:r>
      <w:r w:rsidR="00CE08FA">
        <w:rPr>
          <w:lang w:eastAsia="en-AU"/>
        </w:rPr>
        <w:t>information, following</w:t>
      </w:r>
      <w:r w:rsidR="004F3054">
        <w:rPr>
          <w:lang w:eastAsia="en-AU"/>
        </w:rPr>
        <w:t xml:space="preserve"> a</w:t>
      </w:r>
      <w:r w:rsidR="00981A3C">
        <w:rPr>
          <w:lang w:eastAsia="en-AU"/>
        </w:rPr>
        <w:t xml:space="preserve">n </w:t>
      </w:r>
      <w:r>
        <w:t>approved</w:t>
      </w:r>
      <w:r>
        <w:rPr>
          <w:lang w:eastAsia="en-AU"/>
        </w:rPr>
        <w:t xml:space="preserve"> </w:t>
      </w:r>
      <w:r w:rsidR="004F3054">
        <w:rPr>
          <w:lang w:eastAsia="en-AU"/>
        </w:rPr>
        <w:t>assessment using</w:t>
      </w:r>
      <w:r w:rsidR="008A19A3">
        <w:rPr>
          <w:lang w:eastAsia="en-AU"/>
        </w:rPr>
        <w:t xml:space="preserve"> the</w:t>
      </w:r>
      <w:r w:rsidR="004F3054">
        <w:rPr>
          <w:lang w:eastAsia="en-AU"/>
        </w:rPr>
        <w:t xml:space="preserve"> </w:t>
      </w:r>
      <w:hyperlink w:anchor="_Appendix_B_–" w:history="1">
        <w:r w:rsidR="004F3054" w:rsidRPr="0078231D">
          <w:rPr>
            <w:rStyle w:val="Hyperlink"/>
          </w:rPr>
          <w:t>Appendix B – Information Release Assessment Tool</w:t>
        </w:r>
      </w:hyperlink>
      <w:r w:rsidR="00765BFA">
        <w:rPr>
          <w:rStyle w:val="Hyperlink"/>
        </w:rPr>
        <w:t xml:space="preserve"> (Appendix B)</w:t>
      </w:r>
      <w:r w:rsidR="00174AD2" w:rsidRPr="00261BC9">
        <w:rPr>
          <w:rStyle w:val="Hyperlink"/>
          <w:color w:val="auto"/>
          <w:u w:val="none"/>
        </w:rPr>
        <w:t>.</w:t>
      </w:r>
      <w:r w:rsidR="00C76290" w:rsidRPr="00261BC9">
        <w:rPr>
          <w:color w:val="auto"/>
          <w:lang w:eastAsia="en-AU"/>
        </w:rPr>
        <w:t xml:space="preserve"> </w:t>
      </w:r>
    </w:p>
    <w:p w14:paraId="0FBB4580" w14:textId="0D622EC5" w:rsidR="00C721FA" w:rsidRPr="00F449B4" w:rsidRDefault="00C721FA" w:rsidP="00A962C2">
      <w:pPr>
        <w:pStyle w:val="Heading3"/>
        <w:rPr>
          <w:lang w:eastAsia="en-AU"/>
        </w:rPr>
      </w:pPr>
      <w:r w:rsidRPr="00F449B4">
        <w:rPr>
          <w:lang w:eastAsia="en-AU"/>
        </w:rPr>
        <w:t xml:space="preserve">Requests for information by detainees currently located in the </w:t>
      </w:r>
      <w:r w:rsidR="00F449B4" w:rsidRPr="00F449B4">
        <w:rPr>
          <w:lang w:eastAsia="en-AU"/>
        </w:rPr>
        <w:t>YDC Support</w:t>
      </w:r>
      <w:r w:rsidR="00D23852" w:rsidRPr="00F449B4">
        <w:rPr>
          <w:lang w:eastAsia="en-AU"/>
        </w:rPr>
        <w:t xml:space="preserve"> Unit</w:t>
      </w:r>
      <w:r w:rsidR="00F449B4" w:rsidRPr="00F449B4">
        <w:rPr>
          <w:lang w:eastAsia="en-AU"/>
        </w:rPr>
        <w:t xml:space="preserve">s </w:t>
      </w:r>
      <w:r w:rsidRPr="00F449B4">
        <w:rPr>
          <w:lang w:eastAsia="en-AU"/>
        </w:rPr>
        <w:t>shall be approved by the relevant Assistant Superintendent prior to the information being released. This does not apply to applications for information</w:t>
      </w:r>
      <w:r w:rsidR="008A19A3" w:rsidRPr="00F449B4">
        <w:rPr>
          <w:lang w:eastAsia="en-AU"/>
        </w:rPr>
        <w:t>/records</w:t>
      </w:r>
      <w:r w:rsidRPr="00F449B4">
        <w:rPr>
          <w:lang w:eastAsia="en-AU"/>
        </w:rPr>
        <w:t xml:space="preserve"> </w:t>
      </w:r>
      <w:r w:rsidR="008A19A3" w:rsidRPr="00F449B4">
        <w:rPr>
          <w:lang w:eastAsia="en-AU"/>
        </w:rPr>
        <w:t>through</w:t>
      </w:r>
      <w:r w:rsidRPr="00F449B4">
        <w:rPr>
          <w:lang w:eastAsia="en-AU"/>
        </w:rPr>
        <w:t xml:space="preserve"> the </w:t>
      </w:r>
      <w:r w:rsidRPr="00F449B4">
        <w:rPr>
          <w:color w:val="auto"/>
          <w:lang w:eastAsia="en-AU"/>
        </w:rPr>
        <w:t>FOI process</w:t>
      </w:r>
      <w:r w:rsidRPr="00F449B4">
        <w:rPr>
          <w:lang w:eastAsia="en-AU"/>
        </w:rPr>
        <w:t xml:space="preserve">.  </w:t>
      </w:r>
    </w:p>
    <w:p w14:paraId="039E95B9" w14:textId="7B530803" w:rsidR="005454F3" w:rsidRDefault="004F3054" w:rsidP="00A962C2">
      <w:pPr>
        <w:pStyle w:val="Heading3"/>
        <w:rPr>
          <w:lang w:eastAsia="en-AU"/>
        </w:rPr>
      </w:pPr>
      <w:r>
        <w:rPr>
          <w:lang w:eastAsia="en-AU"/>
        </w:rPr>
        <w:t xml:space="preserve">Requests for access to information </w:t>
      </w:r>
      <w:r w:rsidR="00EB0420">
        <w:rPr>
          <w:lang w:eastAsia="en-AU"/>
        </w:rPr>
        <w:t>that do</w:t>
      </w:r>
      <w:r>
        <w:rPr>
          <w:lang w:eastAsia="en-AU"/>
        </w:rPr>
        <w:t xml:space="preserve"> not meet the criteria of </w:t>
      </w:r>
      <w:r w:rsidR="00261BC9">
        <w:t xml:space="preserve">Appendix </w:t>
      </w:r>
      <w:r w:rsidR="0001092C">
        <w:t>B</w:t>
      </w:r>
      <w:r w:rsidR="00261BC9">
        <w:t xml:space="preserve"> </w:t>
      </w:r>
      <w:r w:rsidR="00174AD2">
        <w:rPr>
          <w:lang w:eastAsia="en-AU"/>
        </w:rPr>
        <w:t xml:space="preserve">shall be </w:t>
      </w:r>
      <w:r w:rsidR="002E68CF">
        <w:rPr>
          <w:lang w:eastAsia="en-AU"/>
        </w:rPr>
        <w:t>referred to</w:t>
      </w:r>
      <w:r w:rsidR="00B5027E">
        <w:rPr>
          <w:lang w:eastAsia="en-AU"/>
        </w:rPr>
        <w:t xml:space="preserve"> the FOI process</w:t>
      </w:r>
      <w:r w:rsidR="00EB0420">
        <w:rPr>
          <w:lang w:eastAsia="en-AU"/>
        </w:rPr>
        <w:t>.</w:t>
      </w:r>
      <w:r w:rsidR="005454F3">
        <w:rPr>
          <w:lang w:eastAsia="en-AU"/>
        </w:rPr>
        <w:t xml:space="preserve"> </w:t>
      </w:r>
    </w:p>
    <w:p w14:paraId="48A90DAC" w14:textId="25F76667" w:rsidR="00EB0420" w:rsidRPr="00EB0420" w:rsidRDefault="005454F3" w:rsidP="00A962C2">
      <w:pPr>
        <w:pStyle w:val="Heading3"/>
        <w:rPr>
          <w:lang w:eastAsia="en-AU"/>
        </w:rPr>
      </w:pPr>
      <w:r>
        <w:rPr>
          <w:lang w:eastAsia="en-AU"/>
        </w:rPr>
        <w:t>Detainees shall be advised if a request is referred to the FOI process, and this shall be documented on TOMS.</w:t>
      </w:r>
      <w:r w:rsidR="00EB0420">
        <w:rPr>
          <w:lang w:eastAsia="en-AU"/>
        </w:rPr>
        <w:t xml:space="preserve"> </w:t>
      </w:r>
    </w:p>
    <w:p w14:paraId="48A657AB" w14:textId="3F37C25A" w:rsidR="00DD4C70" w:rsidRDefault="00DD4C70" w:rsidP="00770785">
      <w:pPr>
        <w:pStyle w:val="Heading2"/>
        <w:rPr>
          <w:lang w:eastAsia="en-AU"/>
        </w:rPr>
      </w:pPr>
      <w:bookmarkStart w:id="38" w:name="_Toc85531304"/>
      <w:bookmarkStart w:id="39" w:name="_Toc85531899"/>
      <w:bookmarkStart w:id="40" w:name="_Toc85531305"/>
      <w:bookmarkStart w:id="41" w:name="_Toc85531900"/>
      <w:bookmarkStart w:id="42" w:name="_Toc85531306"/>
      <w:bookmarkStart w:id="43" w:name="_Toc85531901"/>
      <w:bookmarkStart w:id="44" w:name="_Toc153192221"/>
      <w:bookmarkEnd w:id="38"/>
      <w:bookmarkEnd w:id="39"/>
      <w:bookmarkEnd w:id="40"/>
      <w:bookmarkEnd w:id="41"/>
      <w:bookmarkEnd w:id="42"/>
      <w:bookmarkEnd w:id="43"/>
      <w:r>
        <w:rPr>
          <w:lang w:eastAsia="en-AU"/>
        </w:rPr>
        <w:t xml:space="preserve">Written </w:t>
      </w:r>
      <w:r w:rsidR="00DA5361">
        <w:rPr>
          <w:lang w:eastAsia="en-AU"/>
        </w:rPr>
        <w:t>a</w:t>
      </w:r>
      <w:r w:rsidR="000B137D">
        <w:rPr>
          <w:lang w:eastAsia="en-AU"/>
        </w:rPr>
        <w:t>pplications</w:t>
      </w:r>
      <w:bookmarkEnd w:id="44"/>
    </w:p>
    <w:p w14:paraId="72CB5272" w14:textId="04DB6D30" w:rsidR="00EB76FF" w:rsidRDefault="00EB76FF" w:rsidP="00770785">
      <w:pPr>
        <w:pStyle w:val="Heading3"/>
        <w:spacing w:before="240"/>
        <w:rPr>
          <w:lang w:eastAsia="en-AU"/>
        </w:rPr>
      </w:pPr>
      <w:r>
        <w:rPr>
          <w:lang w:eastAsia="en-AU"/>
        </w:rPr>
        <w:t>Detainees</w:t>
      </w:r>
      <w:r w:rsidR="002D57FA">
        <w:rPr>
          <w:lang w:eastAsia="en-AU"/>
        </w:rPr>
        <w:t xml:space="preserve"> and</w:t>
      </w:r>
      <w:r>
        <w:rPr>
          <w:lang w:eastAsia="en-AU"/>
        </w:rPr>
        <w:t xml:space="preserve"> </w:t>
      </w:r>
      <w:r w:rsidR="00851414">
        <w:rPr>
          <w:lang w:eastAsia="en-AU"/>
        </w:rPr>
        <w:t>r</w:t>
      </w:r>
      <w:r w:rsidR="00E161EE">
        <w:rPr>
          <w:lang w:eastAsia="en-AU"/>
        </w:rPr>
        <w:t xml:space="preserve">esponsible </w:t>
      </w:r>
      <w:r w:rsidR="00851414">
        <w:rPr>
          <w:lang w:eastAsia="en-AU"/>
        </w:rPr>
        <w:t>a</w:t>
      </w:r>
      <w:r w:rsidR="00E161EE">
        <w:rPr>
          <w:lang w:eastAsia="en-AU"/>
        </w:rPr>
        <w:t xml:space="preserve">dults </w:t>
      </w:r>
      <w:r>
        <w:rPr>
          <w:lang w:eastAsia="en-AU"/>
        </w:rPr>
        <w:t xml:space="preserve">may apply in writing to the </w:t>
      </w:r>
      <w:r>
        <w:t>Superintendent</w:t>
      </w:r>
      <w:r>
        <w:rPr>
          <w:lang w:eastAsia="en-AU"/>
        </w:rPr>
        <w:t xml:space="preserve"> for access to information or records relating to the care, </w:t>
      </w:r>
      <w:r w:rsidR="006C3F2A">
        <w:rPr>
          <w:lang w:eastAsia="en-AU"/>
        </w:rPr>
        <w:t>custody,</w:t>
      </w:r>
      <w:r>
        <w:rPr>
          <w:lang w:eastAsia="en-AU"/>
        </w:rPr>
        <w:t xml:space="preserve"> and management of an individual detainee.</w:t>
      </w:r>
      <w:r w:rsidR="000A2A7C">
        <w:rPr>
          <w:lang w:eastAsia="en-AU"/>
        </w:rPr>
        <w:t xml:space="preserve"> </w:t>
      </w:r>
    </w:p>
    <w:p w14:paraId="7D26DC77" w14:textId="2EDFA754" w:rsidR="00EB76FF" w:rsidRDefault="008A19A3" w:rsidP="00A962C2">
      <w:pPr>
        <w:pStyle w:val="Heading3"/>
        <w:rPr>
          <w:lang w:eastAsia="en-AU"/>
        </w:rPr>
      </w:pPr>
      <w:r>
        <w:rPr>
          <w:lang w:eastAsia="en-AU"/>
        </w:rPr>
        <w:t>All a</w:t>
      </w:r>
      <w:r w:rsidR="00EB76FF">
        <w:rPr>
          <w:lang w:eastAsia="en-AU"/>
        </w:rPr>
        <w:t xml:space="preserve">pplications </w:t>
      </w:r>
      <w:r w:rsidR="009B7F78">
        <w:rPr>
          <w:lang w:eastAsia="en-AU"/>
        </w:rPr>
        <w:t xml:space="preserve">shall </w:t>
      </w:r>
      <w:r w:rsidR="00EB76FF">
        <w:rPr>
          <w:lang w:eastAsia="en-AU"/>
        </w:rPr>
        <w:t xml:space="preserve">state the purpose for accessing the </w:t>
      </w:r>
      <w:r w:rsidR="00EB76FF">
        <w:t>information</w:t>
      </w:r>
      <w:r w:rsidR="00EB76FF">
        <w:rPr>
          <w:lang w:eastAsia="en-AU"/>
        </w:rPr>
        <w:t>/records and what information/records are being requested.</w:t>
      </w:r>
    </w:p>
    <w:p w14:paraId="41A12AEE" w14:textId="4647FCCC" w:rsidR="00C53CB0" w:rsidRDefault="00C53CB0" w:rsidP="00A962C2">
      <w:pPr>
        <w:pStyle w:val="Heading3"/>
        <w:rPr>
          <w:lang w:eastAsia="en-AU"/>
        </w:rPr>
      </w:pPr>
      <w:r>
        <w:rPr>
          <w:lang w:eastAsia="en-AU"/>
        </w:rPr>
        <w:lastRenderedPageBreak/>
        <w:t xml:space="preserve">If a written application to the Superintendent for access to </w:t>
      </w:r>
      <w:r>
        <w:t>information</w:t>
      </w:r>
      <w:r>
        <w:rPr>
          <w:lang w:eastAsia="en-AU"/>
        </w:rPr>
        <w:t xml:space="preserve">/records is not approved, applicants shall be informed of </w:t>
      </w:r>
      <w:r w:rsidR="00AA7226">
        <w:rPr>
          <w:lang w:eastAsia="en-AU"/>
        </w:rPr>
        <w:t xml:space="preserve">the decision and </w:t>
      </w:r>
      <w:r>
        <w:rPr>
          <w:lang w:eastAsia="en-AU"/>
        </w:rPr>
        <w:t xml:space="preserve">their ability to make an application through </w:t>
      </w:r>
      <w:r w:rsidR="008A19A3">
        <w:rPr>
          <w:lang w:eastAsia="en-AU"/>
        </w:rPr>
        <w:t>the FOI process</w:t>
      </w:r>
      <w:r>
        <w:rPr>
          <w:lang w:eastAsia="en-AU"/>
        </w:rPr>
        <w:t>.</w:t>
      </w:r>
    </w:p>
    <w:p w14:paraId="3613C8F1" w14:textId="101C5B88" w:rsidR="00851414" w:rsidRDefault="00851414" w:rsidP="00770785">
      <w:pPr>
        <w:pStyle w:val="Heading2"/>
        <w:rPr>
          <w:lang w:eastAsia="en-AU"/>
        </w:rPr>
      </w:pPr>
      <w:bookmarkStart w:id="45" w:name="_Toc85531311"/>
      <w:bookmarkStart w:id="46" w:name="_Toc85531906"/>
      <w:bookmarkStart w:id="47" w:name="_Toc153192222"/>
      <w:bookmarkEnd w:id="45"/>
      <w:bookmarkEnd w:id="46"/>
      <w:r>
        <w:rPr>
          <w:lang w:eastAsia="en-AU"/>
        </w:rPr>
        <w:t xml:space="preserve">Assessing </w:t>
      </w:r>
      <w:r w:rsidR="000B137D">
        <w:rPr>
          <w:lang w:eastAsia="en-AU"/>
        </w:rPr>
        <w:t>a request</w:t>
      </w:r>
      <w:bookmarkEnd w:id="47"/>
      <w:r>
        <w:rPr>
          <w:lang w:eastAsia="en-AU"/>
        </w:rPr>
        <w:t xml:space="preserve"> </w:t>
      </w:r>
    </w:p>
    <w:p w14:paraId="2A0049CE" w14:textId="15C41FEA" w:rsidR="00A965A4" w:rsidRDefault="005454F3" w:rsidP="00770785">
      <w:pPr>
        <w:pStyle w:val="Heading3"/>
        <w:spacing w:before="240"/>
        <w:rPr>
          <w:lang w:eastAsia="en-AU"/>
        </w:rPr>
      </w:pPr>
      <w:r>
        <w:rPr>
          <w:lang w:eastAsia="en-AU"/>
        </w:rPr>
        <w:t>Onsite and written r</w:t>
      </w:r>
      <w:r w:rsidR="00A965A4">
        <w:rPr>
          <w:lang w:eastAsia="en-AU"/>
        </w:rPr>
        <w:t xml:space="preserve">equests from detainees and responsible adults, for </w:t>
      </w:r>
      <w:r>
        <w:rPr>
          <w:lang w:eastAsia="en-AU"/>
        </w:rPr>
        <w:t xml:space="preserve">documents </w:t>
      </w:r>
      <w:r w:rsidR="00A965A4">
        <w:rPr>
          <w:lang w:eastAsia="en-AU"/>
        </w:rPr>
        <w:t xml:space="preserve">not stated in </w:t>
      </w:r>
      <w:hyperlink w:anchor="_Appendix_A_–Documents" w:history="1">
        <w:r w:rsidR="00765BFA">
          <w:rPr>
            <w:rStyle w:val="Hyperlink"/>
            <w:lang w:eastAsia="en-AU"/>
          </w:rPr>
          <w:t>Appendix</w:t>
        </w:r>
      </w:hyperlink>
      <w:r w:rsidR="00765BFA">
        <w:rPr>
          <w:rStyle w:val="Hyperlink"/>
          <w:lang w:eastAsia="en-AU"/>
        </w:rPr>
        <w:t xml:space="preserve"> A</w:t>
      </w:r>
      <w:r w:rsidR="00A965A4">
        <w:rPr>
          <w:color w:val="auto"/>
          <w:lang w:eastAsia="en-AU"/>
        </w:rPr>
        <w:t xml:space="preserve"> shall not be considered. The applicant shall be </w:t>
      </w:r>
      <w:r w:rsidR="00A965A4" w:rsidRPr="00A97970">
        <w:t>informed</w:t>
      </w:r>
      <w:r w:rsidR="00A965A4">
        <w:rPr>
          <w:color w:val="auto"/>
          <w:lang w:eastAsia="en-AU"/>
        </w:rPr>
        <w:t xml:space="preserve"> of th</w:t>
      </w:r>
      <w:r w:rsidR="00261BC9">
        <w:rPr>
          <w:color w:val="auto"/>
          <w:lang w:eastAsia="en-AU"/>
        </w:rPr>
        <w:t>eir ability</w:t>
      </w:r>
      <w:r w:rsidR="00A965A4">
        <w:rPr>
          <w:color w:val="auto"/>
          <w:lang w:eastAsia="en-AU"/>
        </w:rPr>
        <w:t xml:space="preserve"> to apply through the FOI process.</w:t>
      </w:r>
    </w:p>
    <w:p w14:paraId="3010956D" w14:textId="75AD2DF3" w:rsidR="00851414" w:rsidRDefault="00261BC9" w:rsidP="00A962C2">
      <w:pPr>
        <w:pStyle w:val="Heading3"/>
      </w:pPr>
      <w:r>
        <w:rPr>
          <w:lang w:eastAsia="en-AU"/>
        </w:rPr>
        <w:t xml:space="preserve">Staff </w:t>
      </w:r>
      <w:r w:rsidR="00851414">
        <w:rPr>
          <w:lang w:eastAsia="en-AU"/>
        </w:rPr>
        <w:t xml:space="preserve">shall </w:t>
      </w:r>
      <w:r w:rsidR="00A965A4">
        <w:rPr>
          <w:lang w:eastAsia="en-AU"/>
        </w:rPr>
        <w:t>assess</w:t>
      </w:r>
      <w:r w:rsidR="00851414">
        <w:rPr>
          <w:lang w:eastAsia="en-AU"/>
        </w:rPr>
        <w:t xml:space="preserve"> </w:t>
      </w:r>
      <w:r w:rsidR="00B6376E">
        <w:rPr>
          <w:lang w:eastAsia="en-AU"/>
        </w:rPr>
        <w:t xml:space="preserve">whether a </w:t>
      </w:r>
      <w:r w:rsidR="000B137D">
        <w:rPr>
          <w:lang w:eastAsia="en-AU"/>
        </w:rPr>
        <w:t xml:space="preserve">request for </w:t>
      </w:r>
      <w:r w:rsidR="00851414">
        <w:rPr>
          <w:lang w:eastAsia="en-AU"/>
        </w:rPr>
        <w:t xml:space="preserve">information </w:t>
      </w:r>
      <w:r w:rsidR="000B137D">
        <w:rPr>
          <w:lang w:eastAsia="en-AU"/>
        </w:rPr>
        <w:t>made</w:t>
      </w:r>
      <w:r w:rsidR="00851414">
        <w:rPr>
          <w:lang w:eastAsia="en-AU"/>
        </w:rPr>
        <w:t xml:space="preserve"> by a detainee</w:t>
      </w:r>
      <w:r w:rsidR="00DE6050">
        <w:rPr>
          <w:lang w:eastAsia="en-AU"/>
        </w:rPr>
        <w:t xml:space="preserve"> or their </w:t>
      </w:r>
      <w:r w:rsidR="00DE6050">
        <w:t>responsible</w:t>
      </w:r>
      <w:r w:rsidR="00DE6050">
        <w:rPr>
          <w:lang w:eastAsia="en-AU"/>
        </w:rPr>
        <w:t xml:space="preserve"> adult</w:t>
      </w:r>
      <w:r w:rsidR="00851414">
        <w:rPr>
          <w:lang w:eastAsia="en-AU"/>
        </w:rPr>
        <w:t xml:space="preserve"> </w:t>
      </w:r>
      <w:r w:rsidR="000B137D">
        <w:rPr>
          <w:lang w:eastAsia="en-AU"/>
        </w:rPr>
        <w:t>meets the requirements of</w:t>
      </w:r>
      <w:r w:rsidR="00851414">
        <w:rPr>
          <w:lang w:eastAsia="en-AU"/>
        </w:rPr>
        <w:t xml:space="preserve"> </w:t>
      </w:r>
      <w:hyperlink w:anchor="_Appendix_B_–" w:history="1">
        <w:r w:rsidR="00765BFA">
          <w:rPr>
            <w:rStyle w:val="Hyperlink"/>
          </w:rPr>
          <w:t>Appendix</w:t>
        </w:r>
      </w:hyperlink>
      <w:r w:rsidR="00765BFA">
        <w:rPr>
          <w:rStyle w:val="Hyperlink"/>
        </w:rPr>
        <w:t xml:space="preserve"> B</w:t>
      </w:r>
      <w:r w:rsidR="006E75FE">
        <w:t xml:space="preserve"> </w:t>
      </w:r>
      <w:r w:rsidR="00B6376E">
        <w:t xml:space="preserve">and </w:t>
      </w:r>
      <w:r w:rsidR="00851414" w:rsidRPr="002E5BCC">
        <w:t xml:space="preserve">consider any safety and security risks associated with the release of information. </w:t>
      </w:r>
    </w:p>
    <w:p w14:paraId="07414234" w14:textId="77777777" w:rsidR="00851414" w:rsidRDefault="00851414" w:rsidP="00A962C2">
      <w:pPr>
        <w:pStyle w:val="Heading3"/>
        <w:rPr>
          <w:lang w:eastAsia="en-AU"/>
        </w:rPr>
      </w:pPr>
      <w:r w:rsidRPr="00A97970">
        <w:t>Information</w:t>
      </w:r>
      <w:r>
        <w:rPr>
          <w:lang w:eastAsia="en-AU"/>
        </w:rPr>
        <w:t xml:space="preserve"> considered to pose a safety or security risk as set out in</w:t>
      </w:r>
      <w:r>
        <w:t xml:space="preserve"> the assessment tool</w:t>
      </w:r>
      <w:r>
        <w:rPr>
          <w:lang w:eastAsia="en-AU"/>
        </w:rPr>
        <w:t xml:space="preserve"> shall include:</w:t>
      </w:r>
    </w:p>
    <w:p w14:paraId="6D9582EE" w14:textId="20090371" w:rsidR="00851414" w:rsidRPr="00641E78" w:rsidRDefault="00851414" w:rsidP="00A97970">
      <w:pPr>
        <w:numPr>
          <w:ilvl w:val="0"/>
          <w:numId w:val="4"/>
        </w:numPr>
        <w:spacing w:before="120" w:after="120"/>
        <w:ind w:left="1134" w:hanging="425"/>
        <w:rPr>
          <w:rFonts w:eastAsia="Arial Unicode MS"/>
          <w:szCs w:val="20"/>
          <w:lang w:eastAsia="en-AU"/>
        </w:rPr>
      </w:pPr>
      <w:r w:rsidRPr="00641E78">
        <w:rPr>
          <w:rFonts w:eastAsia="Arial Unicode MS"/>
          <w:szCs w:val="20"/>
          <w:lang w:eastAsia="en-AU"/>
        </w:rPr>
        <w:t xml:space="preserve">personal details of staff, other than the names of staff who have undertaken routine operational duties and no risk presents from release of the information </w:t>
      </w:r>
      <w:r>
        <w:rPr>
          <w:rFonts w:eastAsia="Arial Unicode MS"/>
          <w:szCs w:val="20"/>
          <w:lang w:eastAsia="en-AU"/>
        </w:rPr>
        <w:t>(routine</w:t>
      </w:r>
      <w:r w:rsidRPr="00641E78">
        <w:rPr>
          <w:rFonts w:eastAsia="Arial Unicode MS"/>
          <w:szCs w:val="20"/>
          <w:lang w:eastAsia="en-AU"/>
        </w:rPr>
        <w:t xml:space="preserve"> operational duties may include where a staff member makes a recommendation or approves a report relating to a </w:t>
      </w:r>
      <w:r>
        <w:rPr>
          <w:rFonts w:eastAsia="Arial Unicode MS"/>
          <w:szCs w:val="20"/>
          <w:lang w:eastAsia="en-AU"/>
        </w:rPr>
        <w:t>detainee’s level of supervision or cell placement)</w:t>
      </w:r>
      <w:r w:rsidR="00CE7AF0">
        <w:rPr>
          <w:rFonts w:eastAsia="Arial Unicode MS"/>
          <w:szCs w:val="20"/>
          <w:lang w:eastAsia="en-AU"/>
        </w:rPr>
        <w:t>;</w:t>
      </w:r>
    </w:p>
    <w:p w14:paraId="1BCCCD96" w14:textId="51723739" w:rsidR="00851414" w:rsidRPr="00641E78" w:rsidRDefault="00851414" w:rsidP="00A97970">
      <w:pPr>
        <w:numPr>
          <w:ilvl w:val="0"/>
          <w:numId w:val="4"/>
        </w:numPr>
        <w:spacing w:before="120" w:after="120"/>
        <w:ind w:left="1134" w:hanging="425"/>
        <w:rPr>
          <w:rFonts w:eastAsia="Arial Unicode MS"/>
          <w:szCs w:val="20"/>
          <w:lang w:eastAsia="en-AU"/>
        </w:rPr>
      </w:pPr>
      <w:r w:rsidRPr="00641E78">
        <w:rPr>
          <w:rFonts w:eastAsia="Arial Unicode MS"/>
          <w:szCs w:val="20"/>
          <w:lang w:eastAsia="en-AU"/>
        </w:rPr>
        <w:t>personal details of victims</w:t>
      </w:r>
      <w:r w:rsidR="00CE7AF0">
        <w:rPr>
          <w:rFonts w:eastAsia="Arial Unicode MS"/>
          <w:szCs w:val="20"/>
          <w:lang w:eastAsia="en-AU"/>
        </w:rPr>
        <w:t>;</w:t>
      </w:r>
    </w:p>
    <w:p w14:paraId="1AF7C757" w14:textId="45305CC7" w:rsidR="00851414" w:rsidRPr="00C76290" w:rsidRDefault="00851414" w:rsidP="00A97970">
      <w:pPr>
        <w:numPr>
          <w:ilvl w:val="0"/>
          <w:numId w:val="4"/>
        </w:numPr>
        <w:spacing w:before="120" w:after="120"/>
        <w:ind w:left="1134" w:hanging="425"/>
        <w:rPr>
          <w:rFonts w:eastAsia="Arial Unicode MS"/>
          <w:szCs w:val="20"/>
          <w:lang w:eastAsia="en-AU"/>
        </w:rPr>
      </w:pPr>
      <w:r w:rsidRPr="00641E78">
        <w:rPr>
          <w:rFonts w:eastAsia="Arial Unicode MS"/>
          <w:szCs w:val="20"/>
          <w:lang w:eastAsia="en-AU"/>
        </w:rPr>
        <w:t xml:space="preserve">personal details of other </w:t>
      </w:r>
      <w:r>
        <w:rPr>
          <w:rFonts w:eastAsia="Arial Unicode MS"/>
          <w:szCs w:val="20"/>
          <w:lang w:eastAsia="en-AU"/>
        </w:rPr>
        <w:t>detainee</w:t>
      </w:r>
      <w:r w:rsidRPr="00641E78">
        <w:rPr>
          <w:rFonts w:eastAsia="Arial Unicode MS"/>
          <w:szCs w:val="20"/>
          <w:lang w:eastAsia="en-AU"/>
        </w:rPr>
        <w:t>s or third parties</w:t>
      </w:r>
      <w:r>
        <w:rPr>
          <w:rFonts w:eastAsia="Arial Unicode MS"/>
          <w:szCs w:val="20"/>
          <w:lang w:eastAsia="en-AU"/>
        </w:rPr>
        <w:t xml:space="preserve"> and</w:t>
      </w:r>
      <w:r w:rsidRPr="00641E78">
        <w:rPr>
          <w:rFonts w:eastAsia="Arial Unicode MS"/>
          <w:szCs w:val="20"/>
          <w:lang w:eastAsia="en-AU"/>
        </w:rPr>
        <w:t xml:space="preserve"> </w:t>
      </w:r>
      <w:r w:rsidRPr="00EE2D64">
        <w:rPr>
          <w:rFonts w:eastAsia="Arial Unicode MS"/>
          <w:szCs w:val="20"/>
          <w:lang w:eastAsia="en-AU"/>
        </w:rPr>
        <w:t>the release of the information that may</w:t>
      </w:r>
      <w:r>
        <w:rPr>
          <w:rFonts w:eastAsia="Arial Unicode MS"/>
          <w:szCs w:val="20"/>
          <w:lang w:eastAsia="en-AU"/>
        </w:rPr>
        <w:t xml:space="preserve"> impact the safety and security of the </w:t>
      </w:r>
      <w:r w:rsidRPr="00EE2D64">
        <w:rPr>
          <w:rFonts w:eastAsia="Arial Unicode MS"/>
          <w:szCs w:val="20"/>
          <w:lang w:eastAsia="en-AU"/>
        </w:rPr>
        <w:t xml:space="preserve">community, party </w:t>
      </w:r>
      <w:r w:rsidRPr="00C76290">
        <w:rPr>
          <w:rFonts w:eastAsia="Arial Unicode MS"/>
          <w:szCs w:val="20"/>
          <w:lang w:eastAsia="en-AU"/>
        </w:rPr>
        <w:t>discussed or any other person</w:t>
      </w:r>
      <w:r w:rsidR="00CE7AF0">
        <w:rPr>
          <w:rFonts w:eastAsia="Arial Unicode MS"/>
          <w:szCs w:val="20"/>
          <w:lang w:eastAsia="en-AU"/>
        </w:rPr>
        <w:t>;</w:t>
      </w:r>
    </w:p>
    <w:p w14:paraId="2EA711E6" w14:textId="5BEBA7FB" w:rsidR="00851414" w:rsidRPr="00C76290" w:rsidRDefault="00851414" w:rsidP="00A97970">
      <w:pPr>
        <w:numPr>
          <w:ilvl w:val="0"/>
          <w:numId w:val="4"/>
        </w:numPr>
        <w:spacing w:before="120" w:after="120"/>
        <w:ind w:left="1134" w:hanging="425"/>
        <w:rPr>
          <w:rFonts w:eastAsia="Arial Unicode MS"/>
          <w:szCs w:val="20"/>
          <w:lang w:eastAsia="en-AU"/>
        </w:rPr>
      </w:pPr>
      <w:r w:rsidRPr="00C76290">
        <w:rPr>
          <w:rFonts w:eastAsia="Arial Unicode MS"/>
          <w:szCs w:val="20"/>
          <w:lang w:eastAsia="en-AU"/>
        </w:rPr>
        <w:t>intelligence related information, including incident/security reports</w:t>
      </w:r>
      <w:r w:rsidR="00CE7AF0">
        <w:rPr>
          <w:rFonts w:eastAsia="Arial Unicode MS"/>
          <w:szCs w:val="20"/>
          <w:lang w:eastAsia="en-AU"/>
        </w:rPr>
        <w:t>;</w:t>
      </w:r>
    </w:p>
    <w:p w14:paraId="5A666E5C" w14:textId="65BA9724" w:rsidR="00851414" w:rsidRPr="00C76290" w:rsidRDefault="00851414" w:rsidP="00A97970">
      <w:pPr>
        <w:numPr>
          <w:ilvl w:val="0"/>
          <w:numId w:val="4"/>
        </w:numPr>
        <w:spacing w:before="120" w:after="120"/>
        <w:ind w:left="1134" w:hanging="425"/>
        <w:rPr>
          <w:rFonts w:eastAsia="Arial Unicode MS"/>
          <w:szCs w:val="20"/>
          <w:lang w:eastAsia="en-AU"/>
        </w:rPr>
      </w:pPr>
      <w:r w:rsidRPr="00C76290">
        <w:rPr>
          <w:rFonts w:eastAsia="Arial Unicode MS"/>
          <w:szCs w:val="20"/>
          <w:lang w:eastAsia="en-AU"/>
        </w:rPr>
        <w:t xml:space="preserve">information that if released, may be a risk to the safety and security of </w:t>
      </w:r>
      <w:r w:rsidR="00F449B4" w:rsidRPr="00F449B4">
        <w:rPr>
          <w:lang w:eastAsia="en-AU"/>
        </w:rPr>
        <w:t>the YDC</w:t>
      </w:r>
      <w:r w:rsidR="00CE7AF0">
        <w:rPr>
          <w:lang w:eastAsia="en-AU"/>
        </w:rPr>
        <w:t xml:space="preserve">; </w:t>
      </w:r>
    </w:p>
    <w:p w14:paraId="26A4960A" w14:textId="317B2F50" w:rsidR="00851414" w:rsidRPr="002E5BCC" w:rsidRDefault="00851414" w:rsidP="00A97970">
      <w:pPr>
        <w:numPr>
          <w:ilvl w:val="0"/>
          <w:numId w:val="4"/>
        </w:numPr>
        <w:spacing w:before="120" w:after="120"/>
        <w:ind w:left="1134" w:hanging="425"/>
        <w:rPr>
          <w:lang w:eastAsia="en-AU"/>
        </w:rPr>
      </w:pPr>
      <w:r w:rsidRPr="00C76290">
        <w:rPr>
          <w:rFonts w:eastAsia="Arial Unicode MS"/>
          <w:szCs w:val="20"/>
          <w:lang w:eastAsia="en-AU"/>
        </w:rPr>
        <w:t>details of violen</w:t>
      </w:r>
      <w:r w:rsidR="00106A64">
        <w:rPr>
          <w:rFonts w:eastAsia="Arial Unicode MS"/>
          <w:szCs w:val="20"/>
          <w:lang w:eastAsia="en-AU"/>
        </w:rPr>
        <w:t>t</w:t>
      </w:r>
      <w:r w:rsidRPr="00C76290">
        <w:rPr>
          <w:rFonts w:eastAsia="Arial Unicode MS"/>
          <w:szCs w:val="20"/>
          <w:lang w:eastAsia="en-AU"/>
        </w:rPr>
        <w:t xml:space="preserve"> or sex related offence(s).</w:t>
      </w:r>
      <w:r w:rsidR="005D2D88">
        <w:rPr>
          <w:rFonts w:eastAsia="Arial Unicode MS"/>
          <w:szCs w:val="20"/>
          <w:lang w:eastAsia="en-AU"/>
        </w:rPr>
        <w:t xml:space="preserve"> </w:t>
      </w:r>
    </w:p>
    <w:p w14:paraId="1788A5B3" w14:textId="78FB1E45" w:rsidR="007C24E1" w:rsidRPr="0078231D" w:rsidRDefault="007C24E1" w:rsidP="00A962C2">
      <w:pPr>
        <w:pStyle w:val="Heading3"/>
        <w:rPr>
          <w:lang w:eastAsia="en-AU"/>
        </w:rPr>
      </w:pPr>
      <w:r>
        <w:rPr>
          <w:lang w:eastAsia="en-AU"/>
        </w:rPr>
        <w:t>Where an assess</w:t>
      </w:r>
      <w:r w:rsidR="003274EE">
        <w:rPr>
          <w:lang w:eastAsia="en-AU"/>
        </w:rPr>
        <w:t>or</w:t>
      </w:r>
      <w:r>
        <w:rPr>
          <w:lang w:eastAsia="en-AU"/>
        </w:rPr>
        <w:t xml:space="preserve"> identifies the release of information poses a risk and does not authorise the release of information, the applicant shall be advised of </w:t>
      </w:r>
      <w:r>
        <w:t>the</w:t>
      </w:r>
      <w:r>
        <w:rPr>
          <w:lang w:eastAsia="en-AU"/>
        </w:rPr>
        <w:t xml:space="preserve"> </w:t>
      </w:r>
      <w:r w:rsidR="00770785">
        <w:rPr>
          <w:lang w:eastAsia="en-AU"/>
        </w:rPr>
        <w:t>decision,</w:t>
      </w:r>
      <w:r>
        <w:rPr>
          <w:lang w:eastAsia="en-AU"/>
        </w:rPr>
        <w:t xml:space="preserve"> and they may wish to consider applying through the FOI process.</w:t>
      </w:r>
    </w:p>
    <w:p w14:paraId="68F5F0E0" w14:textId="2EBFA841" w:rsidR="007C24E1" w:rsidRDefault="007C24E1" w:rsidP="00A962C2">
      <w:pPr>
        <w:pStyle w:val="Heading3"/>
        <w:rPr>
          <w:lang w:eastAsia="en-AU"/>
        </w:rPr>
      </w:pPr>
      <w:r>
        <w:rPr>
          <w:lang w:eastAsia="en-AU"/>
        </w:rPr>
        <w:t>S</w:t>
      </w:r>
      <w:r w:rsidRPr="00A26613">
        <w:rPr>
          <w:lang w:eastAsia="en-AU"/>
        </w:rPr>
        <w:t>taff shall advise the Superintendent</w:t>
      </w:r>
      <w:r w:rsidR="00C053CF">
        <w:rPr>
          <w:lang w:eastAsia="en-AU"/>
        </w:rPr>
        <w:t xml:space="preserve"> or </w:t>
      </w:r>
      <w:r>
        <w:rPr>
          <w:lang w:eastAsia="en-AU"/>
        </w:rPr>
        <w:t>OIC</w:t>
      </w:r>
      <w:r w:rsidRPr="00A26613">
        <w:rPr>
          <w:lang w:eastAsia="en-AU"/>
        </w:rPr>
        <w:t xml:space="preserve"> where information</w:t>
      </w:r>
      <w:r w:rsidR="00C971C4">
        <w:rPr>
          <w:lang w:eastAsia="en-AU"/>
        </w:rPr>
        <w:t xml:space="preserve"> has been</w:t>
      </w:r>
      <w:r w:rsidRPr="00A26613">
        <w:rPr>
          <w:lang w:eastAsia="en-AU"/>
        </w:rPr>
        <w:t xml:space="preserve"> </w:t>
      </w:r>
      <w:r w:rsidRPr="00A97970">
        <w:t>requested</w:t>
      </w:r>
      <w:r w:rsidR="00C971C4">
        <w:rPr>
          <w:lang w:eastAsia="en-AU"/>
        </w:rPr>
        <w:t xml:space="preserve"> and the request</w:t>
      </w:r>
      <w:r w:rsidRPr="00A26613">
        <w:rPr>
          <w:lang w:eastAsia="en-AU"/>
        </w:rPr>
        <w:t xml:space="preserve"> appears to be vexatious</w:t>
      </w:r>
      <w:r w:rsidR="00C971C4">
        <w:rPr>
          <w:lang w:eastAsia="en-AU"/>
        </w:rPr>
        <w:t xml:space="preserve"> in nature</w:t>
      </w:r>
      <w:r w:rsidRPr="00B834EE">
        <w:rPr>
          <w:lang w:eastAsia="en-AU"/>
        </w:rPr>
        <w:t>. The Superintendent</w:t>
      </w:r>
      <w:r w:rsidR="00C053CF">
        <w:rPr>
          <w:lang w:eastAsia="en-AU"/>
        </w:rPr>
        <w:t xml:space="preserve"> or </w:t>
      </w:r>
      <w:r w:rsidRPr="00B834EE">
        <w:rPr>
          <w:lang w:eastAsia="en-AU"/>
        </w:rPr>
        <w:t>OIC shall assess whether the information shall be provided.</w:t>
      </w:r>
    </w:p>
    <w:p w14:paraId="3C787983" w14:textId="0E49D677" w:rsidR="007C24E1" w:rsidRDefault="007C24E1" w:rsidP="00A962C2">
      <w:pPr>
        <w:pStyle w:val="Heading3"/>
        <w:rPr>
          <w:lang w:eastAsia="en-AU"/>
        </w:rPr>
      </w:pPr>
      <w:r>
        <w:rPr>
          <w:lang w:eastAsia="en-AU"/>
        </w:rPr>
        <w:t>The Superintendent</w:t>
      </w:r>
      <w:r w:rsidR="00C053CF">
        <w:rPr>
          <w:lang w:eastAsia="en-AU"/>
        </w:rPr>
        <w:t xml:space="preserve"> or </w:t>
      </w:r>
      <w:r>
        <w:rPr>
          <w:lang w:eastAsia="en-AU"/>
        </w:rPr>
        <w:t xml:space="preserve">OIC shall advise the detainee in writing if their request for information has been denied and the process for appealing the decision, in accordance with </w:t>
      </w:r>
      <w:hyperlink r:id="rId17" w:history="1">
        <w:r w:rsidRPr="005A4379">
          <w:rPr>
            <w:rStyle w:val="Hyperlink"/>
            <w:lang w:eastAsia="en-AU"/>
          </w:rPr>
          <w:t>COPP 6.7 – Requests, Complaints and Feedback</w:t>
        </w:r>
      </w:hyperlink>
      <w:r>
        <w:rPr>
          <w:lang w:eastAsia="en-AU"/>
        </w:rPr>
        <w:t>.</w:t>
      </w:r>
    </w:p>
    <w:p w14:paraId="131CD693" w14:textId="567D0C51" w:rsidR="00851414" w:rsidRDefault="00851414" w:rsidP="00A962C2">
      <w:pPr>
        <w:pStyle w:val="Heading3"/>
        <w:rPr>
          <w:lang w:eastAsia="en-AU"/>
        </w:rPr>
      </w:pPr>
      <w:r>
        <w:rPr>
          <w:lang w:eastAsia="en-AU"/>
        </w:rPr>
        <w:t xml:space="preserve">Where </w:t>
      </w:r>
      <w:r w:rsidR="007C24E1">
        <w:rPr>
          <w:lang w:eastAsia="en-AU"/>
        </w:rPr>
        <w:t>an assessment identifies</w:t>
      </w:r>
      <w:r>
        <w:rPr>
          <w:lang w:eastAsia="en-AU"/>
        </w:rPr>
        <w:t xml:space="preserve"> the </w:t>
      </w:r>
      <w:r w:rsidR="007C24E1">
        <w:rPr>
          <w:lang w:eastAsia="en-AU"/>
        </w:rPr>
        <w:t xml:space="preserve">release of </w:t>
      </w:r>
      <w:r>
        <w:rPr>
          <w:lang w:eastAsia="en-AU"/>
        </w:rPr>
        <w:t xml:space="preserve">information poses a risk and </w:t>
      </w:r>
      <w:r>
        <w:t>does</w:t>
      </w:r>
      <w:r>
        <w:rPr>
          <w:lang w:eastAsia="en-AU"/>
        </w:rPr>
        <w:t xml:space="preserve"> not authorise the release of information, the </w:t>
      </w:r>
      <w:r w:rsidR="004974B8">
        <w:rPr>
          <w:lang w:eastAsia="en-AU"/>
        </w:rPr>
        <w:t xml:space="preserve">applicant </w:t>
      </w:r>
      <w:r>
        <w:rPr>
          <w:lang w:eastAsia="en-AU"/>
        </w:rPr>
        <w:t>shall be advised of the decision and the</w:t>
      </w:r>
      <w:r w:rsidR="00261BC9">
        <w:rPr>
          <w:lang w:eastAsia="en-AU"/>
        </w:rPr>
        <w:t>ir ability to apply through the FOI process.</w:t>
      </w:r>
      <w:r>
        <w:rPr>
          <w:lang w:eastAsia="en-AU"/>
        </w:rPr>
        <w:t xml:space="preserve"> </w:t>
      </w:r>
    </w:p>
    <w:p w14:paraId="75769C66" w14:textId="70B4F520" w:rsidR="00DE6050" w:rsidRDefault="00851414" w:rsidP="00A962C2">
      <w:pPr>
        <w:pStyle w:val="Heading3"/>
        <w:rPr>
          <w:lang w:eastAsia="en-AU"/>
        </w:rPr>
      </w:pPr>
      <w:r w:rsidRPr="00EA317E">
        <w:t xml:space="preserve">If there is any uncertainty about the release of information, advice should be sought from </w:t>
      </w:r>
      <w:hyperlink r:id="rId18" w:history="1">
        <w:r w:rsidRPr="002433BD">
          <w:rPr>
            <w:rStyle w:val="Hyperlink"/>
          </w:rPr>
          <w:t>Information Release and Litigation Management</w:t>
        </w:r>
      </w:hyperlink>
      <w:r w:rsidRPr="002433BD">
        <w:t xml:space="preserve"> (IRLM</w:t>
      </w:r>
      <w:r>
        <w:t>).</w:t>
      </w:r>
    </w:p>
    <w:p w14:paraId="0151C76B" w14:textId="2E59310A" w:rsidR="00DE6050" w:rsidRDefault="00DE6050" w:rsidP="00770785">
      <w:pPr>
        <w:pStyle w:val="Heading2"/>
        <w:rPr>
          <w:lang w:eastAsia="en-AU"/>
        </w:rPr>
      </w:pPr>
      <w:bookmarkStart w:id="48" w:name="_Toc153192223"/>
      <w:r>
        <w:rPr>
          <w:lang w:eastAsia="en-AU"/>
        </w:rPr>
        <w:t>Requests by ex-detainees for centre</w:t>
      </w:r>
      <w:r w:rsidRPr="00CA5396">
        <w:rPr>
          <w:lang w:eastAsia="en-AU"/>
        </w:rPr>
        <w:t xml:space="preserve"> </w:t>
      </w:r>
      <w:r>
        <w:rPr>
          <w:lang w:eastAsia="en-AU"/>
        </w:rPr>
        <w:t>b</w:t>
      </w:r>
      <w:r w:rsidRPr="00CA5396">
        <w:rPr>
          <w:lang w:eastAsia="en-AU"/>
        </w:rPr>
        <w:t>ased</w:t>
      </w:r>
      <w:r>
        <w:rPr>
          <w:lang w:eastAsia="en-AU"/>
        </w:rPr>
        <w:t xml:space="preserve"> records</w:t>
      </w:r>
      <w:bookmarkEnd w:id="48"/>
    </w:p>
    <w:p w14:paraId="3B0175F2" w14:textId="51EB5F04" w:rsidR="00851414" w:rsidRDefault="00DE6050" w:rsidP="00770785">
      <w:pPr>
        <w:pStyle w:val="Heading3"/>
        <w:spacing w:before="240"/>
        <w:rPr>
          <w:color w:val="auto"/>
          <w:lang w:eastAsia="en-AU"/>
        </w:rPr>
      </w:pPr>
      <w:r w:rsidRPr="00CA5396">
        <w:rPr>
          <w:lang w:eastAsia="en-AU"/>
        </w:rPr>
        <w:t xml:space="preserve">All requests for </w:t>
      </w:r>
      <w:r w:rsidR="00F449B4" w:rsidRPr="00F449B4">
        <w:rPr>
          <w:lang w:eastAsia="en-AU"/>
        </w:rPr>
        <w:t xml:space="preserve">the YDC </w:t>
      </w:r>
      <w:r w:rsidRPr="00CA5396">
        <w:rPr>
          <w:lang w:eastAsia="en-AU"/>
        </w:rPr>
        <w:t xml:space="preserve">based records from </w:t>
      </w:r>
      <w:r>
        <w:rPr>
          <w:lang w:eastAsia="en-AU"/>
        </w:rPr>
        <w:t>ex-detainees</w:t>
      </w:r>
      <w:r w:rsidRPr="00CA5396">
        <w:rPr>
          <w:lang w:eastAsia="en-AU"/>
        </w:rPr>
        <w:t xml:space="preserve"> sh</w:t>
      </w:r>
      <w:r>
        <w:rPr>
          <w:lang w:eastAsia="en-AU"/>
        </w:rPr>
        <w:t>all</w:t>
      </w:r>
      <w:r w:rsidRPr="00CA5396">
        <w:rPr>
          <w:lang w:eastAsia="en-AU"/>
        </w:rPr>
        <w:t xml:space="preserve"> be referred</w:t>
      </w:r>
      <w:r>
        <w:rPr>
          <w:lang w:eastAsia="en-AU"/>
        </w:rPr>
        <w:t xml:space="preserve"> as </w:t>
      </w:r>
      <w:r>
        <w:t>soon</w:t>
      </w:r>
      <w:r>
        <w:rPr>
          <w:lang w:eastAsia="en-AU"/>
        </w:rPr>
        <w:t xml:space="preserve"> as practicable</w:t>
      </w:r>
      <w:r w:rsidRPr="00CA5396">
        <w:rPr>
          <w:lang w:eastAsia="en-AU"/>
        </w:rPr>
        <w:t xml:space="preserve"> </w:t>
      </w:r>
      <w:r w:rsidRPr="004B245B">
        <w:rPr>
          <w:lang w:eastAsia="en-AU"/>
        </w:rPr>
        <w:t xml:space="preserve">to FOI at </w:t>
      </w:r>
      <w:hyperlink r:id="rId19" w:history="1">
        <w:r w:rsidRPr="004B245B">
          <w:rPr>
            <w:rStyle w:val="Hyperlink"/>
            <w:lang w:eastAsia="en-AU"/>
          </w:rPr>
          <w:t>foi@justice.wa.gov.au</w:t>
        </w:r>
      </w:hyperlink>
      <w:r w:rsidR="001A45B1" w:rsidRPr="00754A0B">
        <w:rPr>
          <w:color w:val="auto"/>
          <w:lang w:eastAsia="en-AU"/>
        </w:rPr>
        <w:t>.</w:t>
      </w:r>
      <w:r w:rsidR="005D2D88">
        <w:rPr>
          <w:color w:val="auto"/>
          <w:lang w:eastAsia="en-AU"/>
        </w:rPr>
        <w:t xml:space="preserve"> </w:t>
      </w:r>
    </w:p>
    <w:p w14:paraId="2797DF57" w14:textId="0ABB23A5" w:rsidR="00A97970" w:rsidRDefault="00A97970" w:rsidP="00A962C2">
      <w:pPr>
        <w:pStyle w:val="Heading3"/>
        <w:rPr>
          <w:lang w:eastAsia="en-AU"/>
        </w:rPr>
      </w:pPr>
      <w:r>
        <w:rPr>
          <w:lang w:eastAsia="en-AU"/>
        </w:rPr>
        <w:lastRenderedPageBreak/>
        <w:t>Ex-detainees</w:t>
      </w:r>
      <w:r w:rsidRPr="00CA5396">
        <w:rPr>
          <w:lang w:eastAsia="en-AU"/>
        </w:rPr>
        <w:t xml:space="preserve"> </w:t>
      </w:r>
      <w:r>
        <w:rPr>
          <w:lang w:eastAsia="en-AU"/>
        </w:rPr>
        <w:t>who request medical records</w:t>
      </w:r>
      <w:r w:rsidRPr="00641E78">
        <w:rPr>
          <w:lang w:eastAsia="en-AU"/>
        </w:rPr>
        <w:t xml:space="preserve"> </w:t>
      </w:r>
      <w:r>
        <w:rPr>
          <w:lang w:eastAsia="en-AU"/>
        </w:rPr>
        <w:t xml:space="preserve">or psychiatric reports shall be </w:t>
      </w:r>
      <w:r>
        <w:t>advised</w:t>
      </w:r>
      <w:r w:rsidRPr="00641E78">
        <w:rPr>
          <w:lang w:eastAsia="en-AU"/>
        </w:rPr>
        <w:t xml:space="preserve"> t</w:t>
      </w:r>
      <w:r>
        <w:rPr>
          <w:lang w:eastAsia="en-AU"/>
        </w:rPr>
        <w:t xml:space="preserve">hat their health care provider may request medical information from the Department of </w:t>
      </w:r>
      <w:r w:rsidR="00770785">
        <w:rPr>
          <w:lang w:eastAsia="en-AU"/>
        </w:rPr>
        <w:t>Justice,</w:t>
      </w:r>
      <w:r>
        <w:rPr>
          <w:lang w:eastAsia="en-AU"/>
        </w:rPr>
        <w:t xml:space="preserve"> or they can apply through the FOI process.</w:t>
      </w:r>
    </w:p>
    <w:p w14:paraId="085FD49E" w14:textId="77777777" w:rsidR="00A97970" w:rsidRDefault="00A97970" w:rsidP="00A962C2">
      <w:pPr>
        <w:pStyle w:val="Heading3"/>
        <w:rPr>
          <w:lang w:eastAsia="en-AU"/>
        </w:rPr>
      </w:pPr>
      <w:r>
        <w:rPr>
          <w:lang w:eastAsia="en-AU"/>
        </w:rPr>
        <w:t xml:space="preserve">The health care provider </w:t>
      </w:r>
      <w:r w:rsidRPr="007170C6">
        <w:t xml:space="preserve">must be involved in the ongoing care of the </w:t>
      </w:r>
      <w:r>
        <w:t>ex-</w:t>
      </w:r>
      <w:r w:rsidRPr="007170C6">
        <w:t xml:space="preserve">detainee and shall submit a request in writing, along with </w:t>
      </w:r>
      <w:r>
        <w:t>the ex-detainee’s</w:t>
      </w:r>
      <w:r w:rsidRPr="007170C6">
        <w:t xml:space="preserve"> signed consent to</w:t>
      </w:r>
      <w:r>
        <w:rPr>
          <w:lang w:eastAsia="en-AU"/>
        </w:rPr>
        <w:t xml:space="preserve"> the Department’s Health Information Management Services.</w:t>
      </w:r>
    </w:p>
    <w:p w14:paraId="2D0AEBA9" w14:textId="43CA3E39" w:rsidR="00CC2241" w:rsidRPr="00CA5396" w:rsidRDefault="00CC2241" w:rsidP="00770785">
      <w:pPr>
        <w:pStyle w:val="Heading2"/>
        <w:rPr>
          <w:lang w:eastAsia="en-AU"/>
        </w:rPr>
      </w:pPr>
      <w:bookmarkStart w:id="49" w:name="_Toc83730756"/>
      <w:bookmarkStart w:id="50" w:name="_Toc83803266"/>
      <w:bookmarkStart w:id="51" w:name="_Toc46329553"/>
      <w:bookmarkStart w:id="52" w:name="_Toc153192224"/>
      <w:bookmarkEnd w:id="49"/>
      <w:bookmarkEnd w:id="50"/>
      <w:bookmarkEnd w:id="51"/>
      <w:r w:rsidRPr="00CA5396">
        <w:rPr>
          <w:lang w:eastAsia="en-AU"/>
        </w:rPr>
        <w:t xml:space="preserve">Requests for </w:t>
      </w:r>
      <w:r w:rsidR="00E17A67">
        <w:rPr>
          <w:lang w:eastAsia="en-AU"/>
        </w:rPr>
        <w:t>C</w:t>
      </w:r>
      <w:r w:rsidRPr="00CA5396">
        <w:rPr>
          <w:lang w:eastAsia="en-AU"/>
        </w:rPr>
        <w:t xml:space="preserve">ommunity </w:t>
      </w:r>
      <w:r>
        <w:rPr>
          <w:lang w:eastAsia="en-AU"/>
        </w:rPr>
        <w:t>Youth Justice</w:t>
      </w:r>
      <w:r w:rsidRPr="00CA5396">
        <w:rPr>
          <w:lang w:eastAsia="en-AU"/>
        </w:rPr>
        <w:t xml:space="preserve"> records</w:t>
      </w:r>
      <w:bookmarkEnd w:id="52"/>
    </w:p>
    <w:p w14:paraId="16FF705D" w14:textId="72FE0651" w:rsidR="00CC2241" w:rsidRDefault="00A766FF" w:rsidP="00770785">
      <w:pPr>
        <w:pStyle w:val="Heading3"/>
        <w:spacing w:before="240"/>
        <w:rPr>
          <w:lang w:eastAsia="en-AU"/>
        </w:rPr>
      </w:pPr>
      <w:r>
        <w:rPr>
          <w:lang w:eastAsia="en-AU"/>
        </w:rPr>
        <w:t>Current and ex-d</w:t>
      </w:r>
      <w:r w:rsidR="00CC2241">
        <w:rPr>
          <w:lang w:eastAsia="en-AU"/>
        </w:rPr>
        <w:t>etainees may make requests</w:t>
      </w:r>
      <w:r w:rsidR="00091598" w:rsidRPr="00091598">
        <w:rPr>
          <w:lang w:eastAsia="en-AU"/>
        </w:rPr>
        <w:t xml:space="preserve"> </w:t>
      </w:r>
      <w:r w:rsidR="00091598">
        <w:rPr>
          <w:lang w:eastAsia="en-AU"/>
        </w:rPr>
        <w:t xml:space="preserve">for Community Youth Justice </w:t>
      </w:r>
      <w:r w:rsidR="00091598">
        <w:t>records</w:t>
      </w:r>
      <w:r w:rsidR="00CC2241">
        <w:rPr>
          <w:lang w:eastAsia="en-AU"/>
        </w:rPr>
        <w:t xml:space="preserve"> through a Youth Justice Officer who shall progress the request in accordance with their prescribed </w:t>
      </w:r>
      <w:r w:rsidR="005D2D88">
        <w:rPr>
          <w:lang w:eastAsia="en-AU"/>
        </w:rPr>
        <w:t>procedures or</w:t>
      </w:r>
      <w:r w:rsidR="00267A03">
        <w:rPr>
          <w:lang w:eastAsia="en-AU"/>
        </w:rPr>
        <w:t xml:space="preserve"> </w:t>
      </w:r>
      <w:r w:rsidR="00CC2241" w:rsidRPr="00CA5396">
        <w:rPr>
          <w:lang w:eastAsia="en-AU"/>
        </w:rPr>
        <w:t>may forward the request to</w:t>
      </w:r>
      <w:r w:rsidR="00CC2241" w:rsidRPr="008A19A3">
        <w:rPr>
          <w:color w:val="auto"/>
          <w:lang w:eastAsia="en-AU"/>
        </w:rPr>
        <w:t xml:space="preserve"> </w:t>
      </w:r>
      <w:hyperlink r:id="rId20" w:history="1">
        <w:r w:rsidR="009B7F78" w:rsidRPr="008A19A3">
          <w:rPr>
            <w:rStyle w:val="Hyperlink"/>
            <w:color w:val="auto"/>
            <w:u w:val="none"/>
            <w:lang w:eastAsia="en-AU"/>
          </w:rPr>
          <w:t>IRLM</w:t>
        </w:r>
      </w:hyperlink>
      <w:r w:rsidR="00496198">
        <w:rPr>
          <w:rStyle w:val="Hyperlink"/>
          <w:color w:val="auto"/>
          <w:u w:val="none"/>
          <w:lang w:eastAsia="en-AU"/>
        </w:rPr>
        <w:t xml:space="preserve"> as appropriate</w:t>
      </w:r>
      <w:r w:rsidR="009B7F78">
        <w:rPr>
          <w:color w:val="auto"/>
          <w:lang w:eastAsia="en-AU"/>
        </w:rPr>
        <w:t>.</w:t>
      </w:r>
    </w:p>
    <w:p w14:paraId="60865B94" w14:textId="3FDD30A2" w:rsidR="00CC2241" w:rsidRPr="00641E78" w:rsidRDefault="00CC2241" w:rsidP="00770785">
      <w:pPr>
        <w:pStyle w:val="Heading2"/>
        <w:rPr>
          <w:lang w:eastAsia="en-AU"/>
        </w:rPr>
      </w:pPr>
      <w:bookmarkStart w:id="53" w:name="_Toc153192225"/>
      <w:r w:rsidRPr="00641E78">
        <w:rPr>
          <w:lang w:eastAsia="en-AU"/>
        </w:rPr>
        <w:t>Requests for medical</w:t>
      </w:r>
      <w:r>
        <w:rPr>
          <w:lang w:eastAsia="en-AU"/>
        </w:rPr>
        <w:t xml:space="preserve">/psychiatric </w:t>
      </w:r>
      <w:r w:rsidRPr="00641E78">
        <w:rPr>
          <w:lang w:eastAsia="en-AU"/>
        </w:rPr>
        <w:t>records</w:t>
      </w:r>
      <w:r>
        <w:rPr>
          <w:lang w:eastAsia="en-AU"/>
        </w:rPr>
        <w:t xml:space="preserve"> and reports</w:t>
      </w:r>
      <w:bookmarkEnd w:id="53"/>
    </w:p>
    <w:p w14:paraId="1D7414A9" w14:textId="2B68D05F" w:rsidR="00CC2241" w:rsidRDefault="00C57A79" w:rsidP="00770785">
      <w:pPr>
        <w:pStyle w:val="Heading3"/>
        <w:spacing w:before="240"/>
        <w:rPr>
          <w:lang w:eastAsia="en-AU"/>
        </w:rPr>
      </w:pPr>
      <w:r>
        <w:t>M</w:t>
      </w:r>
      <w:r w:rsidR="00CC2241" w:rsidRPr="00641E78">
        <w:t>edical</w:t>
      </w:r>
      <w:r w:rsidR="00CC2241">
        <w:rPr>
          <w:lang w:eastAsia="en-AU"/>
        </w:rPr>
        <w:t xml:space="preserve"> or psychiatric</w:t>
      </w:r>
      <w:r w:rsidR="00CC2241" w:rsidRPr="00641E78">
        <w:rPr>
          <w:lang w:eastAsia="en-AU"/>
        </w:rPr>
        <w:t xml:space="preserve"> information is usually shared with</w:t>
      </w:r>
      <w:r w:rsidR="008E7088">
        <w:rPr>
          <w:lang w:eastAsia="en-AU"/>
        </w:rPr>
        <w:t xml:space="preserve"> the</w:t>
      </w:r>
      <w:r w:rsidR="00CC2241">
        <w:rPr>
          <w:lang w:eastAsia="en-AU"/>
        </w:rPr>
        <w:t xml:space="preserve"> detainee</w:t>
      </w:r>
      <w:r w:rsidR="00CC2241" w:rsidRPr="00641E78">
        <w:rPr>
          <w:lang w:eastAsia="en-AU"/>
        </w:rPr>
        <w:t xml:space="preserve"> during the course of a consultation.</w:t>
      </w:r>
    </w:p>
    <w:p w14:paraId="09494D59" w14:textId="514E595E" w:rsidR="00CC2241" w:rsidRPr="0078231D" w:rsidRDefault="00CC2241" w:rsidP="00A962C2">
      <w:pPr>
        <w:pStyle w:val="Heading3"/>
        <w:rPr>
          <w:rFonts w:eastAsia="Calibri"/>
          <w:color w:val="auto"/>
          <w:lang w:eastAsia="en-AU"/>
        </w:rPr>
      </w:pPr>
      <w:r>
        <w:t>Requests</w:t>
      </w:r>
      <w:r>
        <w:rPr>
          <w:lang w:eastAsia="en-AU"/>
        </w:rPr>
        <w:t xml:space="preserve"> for medical information </w:t>
      </w:r>
      <w:r w:rsidR="00DE6050">
        <w:rPr>
          <w:lang w:eastAsia="en-AU"/>
        </w:rPr>
        <w:t xml:space="preserve">by a detainee’s responsible adult </w:t>
      </w:r>
      <w:r>
        <w:rPr>
          <w:lang w:eastAsia="en-AU"/>
        </w:rPr>
        <w:t xml:space="preserve">shall be in-line with </w:t>
      </w:r>
      <w:hyperlink r:id="rId21" w:history="1">
        <w:r w:rsidR="00754A0B" w:rsidRPr="005D7E51">
          <w:rPr>
            <w:rStyle w:val="Hyperlink"/>
          </w:rPr>
          <w:t>Health Services Policy: CG09 Patient Confidentiality and the Release of Patient Information</w:t>
        </w:r>
      </w:hyperlink>
      <w:r w:rsidR="00F1264D" w:rsidRPr="005D7E51">
        <w:rPr>
          <w:rStyle w:val="Hyperlink"/>
          <w:color w:val="auto"/>
          <w:u w:val="none"/>
        </w:rPr>
        <w:t xml:space="preserve"> and</w:t>
      </w:r>
      <w:r w:rsidR="00F1264D">
        <w:rPr>
          <w:rStyle w:val="Hyperlink"/>
          <w:color w:val="auto"/>
          <w:u w:val="none"/>
        </w:rPr>
        <w:t xml:space="preserve"> forward </w:t>
      </w:r>
      <w:r w:rsidR="001F4A13">
        <w:rPr>
          <w:rStyle w:val="Hyperlink"/>
          <w:color w:val="auto"/>
          <w:u w:val="none"/>
        </w:rPr>
        <w:t>to IRLM as soon as practicable to be processed.</w:t>
      </w:r>
    </w:p>
    <w:p w14:paraId="5AA305DF" w14:textId="5F94C848" w:rsidR="007170C6" w:rsidRPr="00133B82" w:rsidRDefault="007170C6" w:rsidP="00A962C2">
      <w:pPr>
        <w:pStyle w:val="Heading3"/>
        <w:rPr>
          <w:lang w:eastAsia="en-AU"/>
        </w:rPr>
      </w:pPr>
      <w:r>
        <w:rPr>
          <w:lang w:eastAsia="en-AU"/>
        </w:rPr>
        <w:t xml:space="preserve">If the </w:t>
      </w:r>
      <w:r w:rsidR="000E0D60">
        <w:rPr>
          <w:lang w:eastAsia="en-AU"/>
        </w:rPr>
        <w:t xml:space="preserve">request </w:t>
      </w:r>
      <w:r>
        <w:rPr>
          <w:lang w:eastAsia="en-AU"/>
        </w:rPr>
        <w:t xml:space="preserve">is urgent, </w:t>
      </w:r>
      <w:r w:rsidR="00E17A67">
        <w:rPr>
          <w:lang w:eastAsia="en-AU"/>
        </w:rPr>
        <w:t xml:space="preserve">the requesting health care provider may ask </w:t>
      </w:r>
      <w:r w:rsidR="001208ED">
        <w:rPr>
          <w:lang w:eastAsia="en-AU"/>
        </w:rPr>
        <w:t xml:space="preserve">Health </w:t>
      </w:r>
      <w:r w:rsidR="001208ED">
        <w:t>Information</w:t>
      </w:r>
      <w:r w:rsidR="001208ED">
        <w:rPr>
          <w:lang w:eastAsia="en-AU"/>
        </w:rPr>
        <w:t xml:space="preserve"> Management S</w:t>
      </w:r>
      <w:r w:rsidR="000E0D60">
        <w:rPr>
          <w:lang w:eastAsia="en-AU"/>
        </w:rPr>
        <w:t>e</w:t>
      </w:r>
      <w:r w:rsidR="001208ED">
        <w:rPr>
          <w:lang w:eastAsia="en-AU"/>
        </w:rPr>
        <w:t>rvices</w:t>
      </w:r>
      <w:r>
        <w:rPr>
          <w:lang w:eastAsia="en-AU"/>
        </w:rPr>
        <w:t xml:space="preserve"> to refer the request to the Director, </w:t>
      </w:r>
      <w:r w:rsidR="009B7F78">
        <w:rPr>
          <w:lang w:eastAsia="en-AU"/>
        </w:rPr>
        <w:t>Health Services</w:t>
      </w:r>
      <w:r>
        <w:rPr>
          <w:lang w:eastAsia="en-AU"/>
        </w:rPr>
        <w:t xml:space="preserve"> for a decision to</w:t>
      </w:r>
      <w:r w:rsidRPr="00641E78">
        <w:rPr>
          <w:lang w:eastAsia="en-AU"/>
        </w:rPr>
        <w:t xml:space="preserve"> release </w:t>
      </w:r>
      <w:r>
        <w:rPr>
          <w:lang w:eastAsia="en-AU"/>
        </w:rPr>
        <w:t xml:space="preserve">the </w:t>
      </w:r>
      <w:r w:rsidRPr="00641E78">
        <w:rPr>
          <w:lang w:eastAsia="en-AU"/>
        </w:rPr>
        <w:t xml:space="preserve">medical </w:t>
      </w:r>
      <w:r>
        <w:rPr>
          <w:lang w:eastAsia="en-AU"/>
        </w:rPr>
        <w:t xml:space="preserve">and/or psychiatric records and reports. Health care providers </w:t>
      </w:r>
      <w:r w:rsidR="00453C1E">
        <w:rPr>
          <w:lang w:eastAsia="en-AU"/>
        </w:rPr>
        <w:t xml:space="preserve">may </w:t>
      </w:r>
      <w:r>
        <w:rPr>
          <w:lang w:eastAsia="en-AU"/>
        </w:rPr>
        <w:t>also contact the dedicated Department of Justice helpline (1800</w:t>
      </w:r>
      <w:r w:rsidR="00453C1E">
        <w:rPr>
          <w:lang w:eastAsia="en-AU"/>
        </w:rPr>
        <w:t xml:space="preserve"> </w:t>
      </w:r>
      <w:r>
        <w:rPr>
          <w:lang w:eastAsia="en-AU"/>
        </w:rPr>
        <w:t>077</w:t>
      </w:r>
      <w:r w:rsidR="00453C1E">
        <w:rPr>
          <w:lang w:eastAsia="en-AU"/>
        </w:rPr>
        <w:t xml:space="preserve"> </w:t>
      </w:r>
      <w:r>
        <w:rPr>
          <w:lang w:eastAsia="en-AU"/>
        </w:rPr>
        <w:t xml:space="preserve">735) for rapid release of medical documentation. </w:t>
      </w:r>
    </w:p>
    <w:p w14:paraId="4065EAEF" w14:textId="7DD3BDE2" w:rsidR="00CC2241" w:rsidRPr="00641E78" w:rsidRDefault="00CC2241" w:rsidP="00770785">
      <w:pPr>
        <w:pStyle w:val="Heading2"/>
        <w:rPr>
          <w:lang w:eastAsia="en-AU"/>
        </w:rPr>
      </w:pPr>
      <w:bookmarkStart w:id="54" w:name="_Toc47450364"/>
      <w:bookmarkStart w:id="55" w:name="_Toc47450453"/>
      <w:bookmarkStart w:id="56" w:name="_Toc47451181"/>
      <w:bookmarkStart w:id="57" w:name="_Toc83365092"/>
      <w:bookmarkStart w:id="58" w:name="_Toc153192226"/>
      <w:bookmarkEnd w:id="54"/>
      <w:bookmarkEnd w:id="55"/>
      <w:bookmarkEnd w:id="56"/>
      <w:bookmarkEnd w:id="57"/>
      <w:r w:rsidRPr="00641E78">
        <w:rPr>
          <w:lang w:eastAsia="en-AU"/>
        </w:rPr>
        <w:t>Requests for psychological records</w:t>
      </w:r>
      <w:r>
        <w:rPr>
          <w:lang w:eastAsia="en-AU"/>
        </w:rPr>
        <w:t xml:space="preserve"> and reports</w:t>
      </w:r>
      <w:bookmarkEnd w:id="58"/>
    </w:p>
    <w:p w14:paraId="20F2A95E" w14:textId="7F228711" w:rsidR="00CC2241" w:rsidRPr="00153B94" w:rsidRDefault="00CC2241" w:rsidP="00770785">
      <w:pPr>
        <w:pStyle w:val="Heading3"/>
        <w:spacing w:before="240"/>
        <w:rPr>
          <w:lang w:eastAsia="en-AU"/>
        </w:rPr>
      </w:pPr>
      <w:r w:rsidRPr="00A97970">
        <w:t>Requests</w:t>
      </w:r>
      <w:r w:rsidRPr="00641E78">
        <w:rPr>
          <w:lang w:eastAsia="en-AU"/>
        </w:rPr>
        <w:t xml:space="preserve"> made by </w:t>
      </w:r>
      <w:r w:rsidR="00690E66">
        <w:rPr>
          <w:lang w:eastAsia="en-AU"/>
        </w:rPr>
        <w:t xml:space="preserve">current and </w:t>
      </w:r>
      <w:r w:rsidR="002D57FA">
        <w:rPr>
          <w:lang w:eastAsia="en-AU"/>
        </w:rPr>
        <w:t>ex-</w:t>
      </w:r>
      <w:r>
        <w:rPr>
          <w:lang w:eastAsia="en-AU"/>
        </w:rPr>
        <w:t>detainee</w:t>
      </w:r>
      <w:r w:rsidRPr="00641E78">
        <w:rPr>
          <w:lang w:eastAsia="en-AU"/>
        </w:rPr>
        <w:t xml:space="preserve">s for access to their psychological records </w:t>
      </w:r>
      <w:r>
        <w:rPr>
          <w:lang w:eastAsia="en-AU"/>
        </w:rPr>
        <w:t>shall</w:t>
      </w:r>
      <w:r w:rsidRPr="00641E78">
        <w:rPr>
          <w:lang w:eastAsia="en-AU"/>
        </w:rPr>
        <w:t xml:space="preserve"> be directed </w:t>
      </w:r>
      <w:r w:rsidR="00690E66">
        <w:rPr>
          <w:lang w:eastAsia="en-AU"/>
        </w:rPr>
        <w:t xml:space="preserve">to </w:t>
      </w:r>
      <w:r w:rsidR="00453C1E">
        <w:rPr>
          <w:lang w:eastAsia="en-AU"/>
        </w:rPr>
        <w:t>IRLM</w:t>
      </w:r>
      <w:r w:rsidR="00046FA3">
        <w:rPr>
          <w:lang w:eastAsia="en-AU"/>
        </w:rPr>
        <w:t xml:space="preserve"> </w:t>
      </w:r>
      <w:r>
        <w:rPr>
          <w:lang w:eastAsia="en-AU"/>
        </w:rPr>
        <w:t xml:space="preserve">for processing </w:t>
      </w:r>
      <w:r w:rsidR="00A965A4">
        <w:rPr>
          <w:lang w:eastAsia="en-AU"/>
        </w:rPr>
        <w:t xml:space="preserve">through the </w:t>
      </w:r>
      <w:r w:rsidR="005A2F91">
        <w:rPr>
          <w:lang w:eastAsia="en-AU"/>
        </w:rPr>
        <w:t>FOI process</w:t>
      </w:r>
      <w:r w:rsidR="005A2F91">
        <w:rPr>
          <w:rStyle w:val="FootnoteReference"/>
          <w:rFonts w:eastAsia="Times New Roman"/>
          <w:lang w:eastAsia="en-AU"/>
        </w:rPr>
        <w:footnoteReference w:id="3"/>
      </w:r>
      <w:r w:rsidR="005A2F91">
        <w:rPr>
          <w:lang w:eastAsia="en-AU"/>
        </w:rPr>
        <w:t>.</w:t>
      </w:r>
    </w:p>
    <w:p w14:paraId="18584D1F" w14:textId="1C1BB0B4" w:rsidR="00CC2241" w:rsidRPr="00641E78" w:rsidRDefault="00CC2241" w:rsidP="00770785">
      <w:pPr>
        <w:pStyle w:val="Heading2"/>
        <w:rPr>
          <w:lang w:eastAsia="en-AU"/>
        </w:rPr>
      </w:pPr>
      <w:bookmarkStart w:id="59" w:name="_Toc153192227"/>
      <w:r w:rsidRPr="00641E78">
        <w:rPr>
          <w:lang w:eastAsia="en-AU"/>
        </w:rPr>
        <w:t xml:space="preserve">Requests for </w:t>
      </w:r>
      <w:r>
        <w:rPr>
          <w:lang w:eastAsia="en-AU"/>
        </w:rPr>
        <w:t xml:space="preserve">treatment </w:t>
      </w:r>
      <w:r w:rsidRPr="00641E78">
        <w:rPr>
          <w:lang w:eastAsia="en-AU"/>
        </w:rPr>
        <w:t xml:space="preserve">program </w:t>
      </w:r>
      <w:r>
        <w:rPr>
          <w:lang w:eastAsia="en-AU"/>
        </w:rPr>
        <w:t xml:space="preserve">records and </w:t>
      </w:r>
      <w:r w:rsidRPr="00641E78">
        <w:rPr>
          <w:lang w:eastAsia="en-AU"/>
        </w:rPr>
        <w:t>reports</w:t>
      </w:r>
      <w:bookmarkEnd w:id="59"/>
      <w:r w:rsidRPr="00641E78">
        <w:rPr>
          <w:lang w:eastAsia="en-AU"/>
        </w:rPr>
        <w:t xml:space="preserve"> </w:t>
      </w:r>
    </w:p>
    <w:p w14:paraId="0D9EAE4F" w14:textId="77777777" w:rsidR="005A2F91" w:rsidRDefault="005A2F91" w:rsidP="00770785">
      <w:pPr>
        <w:pStyle w:val="Heading3"/>
        <w:spacing w:before="240"/>
        <w:rPr>
          <w:rFonts w:eastAsia="Times New Roman"/>
          <w:lang w:eastAsia="en-AU"/>
        </w:rPr>
      </w:pPr>
      <w:r>
        <w:t xml:space="preserve">Requests made by current and ex-detainees for access to criminogenic treatment program reports shall be directed to IRLM through the </w:t>
      </w:r>
      <w:r>
        <w:rPr>
          <w:rFonts w:eastAsia="Times New Roman"/>
          <w:lang w:eastAsia="en-AU"/>
        </w:rPr>
        <w:t xml:space="preserve">FOI </w:t>
      </w:r>
      <w:r w:rsidRPr="00A97970">
        <w:t>process</w:t>
      </w:r>
      <w:r>
        <w:rPr>
          <w:rStyle w:val="FootnoteReference"/>
          <w:rFonts w:eastAsia="Times New Roman"/>
          <w:lang w:eastAsia="en-AU"/>
        </w:rPr>
        <w:footnoteReference w:id="4"/>
      </w:r>
      <w:r>
        <w:rPr>
          <w:rFonts w:eastAsia="Times New Roman"/>
          <w:lang w:eastAsia="en-AU"/>
        </w:rPr>
        <w:t>.</w:t>
      </w:r>
    </w:p>
    <w:p w14:paraId="338D7998" w14:textId="45C72253" w:rsidR="007F3736" w:rsidRDefault="007F3736" w:rsidP="00770785">
      <w:pPr>
        <w:pStyle w:val="Heading2"/>
        <w:rPr>
          <w:lang w:eastAsia="en-AU"/>
        </w:rPr>
      </w:pPr>
      <w:bookmarkStart w:id="60" w:name="_Toc153192228"/>
      <w:r w:rsidRPr="00641E78">
        <w:rPr>
          <w:lang w:eastAsia="en-AU"/>
        </w:rPr>
        <w:t xml:space="preserve">Requests for </w:t>
      </w:r>
      <w:r>
        <w:rPr>
          <w:lang w:eastAsia="en-AU"/>
        </w:rPr>
        <w:t xml:space="preserve">education records and </w:t>
      </w:r>
      <w:r w:rsidRPr="00641E78">
        <w:rPr>
          <w:lang w:eastAsia="en-AU"/>
        </w:rPr>
        <w:t>reports</w:t>
      </w:r>
      <w:bookmarkEnd w:id="60"/>
    </w:p>
    <w:p w14:paraId="7F72B923" w14:textId="122A8673" w:rsidR="007F3736" w:rsidRDefault="007F3736" w:rsidP="00770785">
      <w:pPr>
        <w:pStyle w:val="Heading3"/>
        <w:spacing w:before="240"/>
        <w:rPr>
          <w:lang w:eastAsia="en-AU"/>
        </w:rPr>
      </w:pPr>
      <w:r>
        <w:rPr>
          <w:lang w:eastAsia="en-AU"/>
        </w:rPr>
        <w:t>All request</w:t>
      </w:r>
      <w:r w:rsidR="00690E66">
        <w:rPr>
          <w:lang w:eastAsia="en-AU"/>
        </w:rPr>
        <w:t>s</w:t>
      </w:r>
      <w:r>
        <w:rPr>
          <w:lang w:eastAsia="en-AU"/>
        </w:rPr>
        <w:t xml:space="preserve"> </w:t>
      </w:r>
      <w:r w:rsidR="00690E66">
        <w:rPr>
          <w:lang w:eastAsia="en-AU"/>
        </w:rPr>
        <w:t xml:space="preserve">for access </w:t>
      </w:r>
      <w:r>
        <w:rPr>
          <w:lang w:eastAsia="en-AU"/>
        </w:rPr>
        <w:t xml:space="preserve">to education records and </w:t>
      </w:r>
      <w:r w:rsidRPr="00641E78">
        <w:rPr>
          <w:lang w:eastAsia="en-AU"/>
        </w:rPr>
        <w:t>reports</w:t>
      </w:r>
      <w:r>
        <w:rPr>
          <w:lang w:eastAsia="en-AU"/>
        </w:rPr>
        <w:t xml:space="preserve"> shall be directed to the</w:t>
      </w:r>
      <w:r w:rsidR="00F449B4" w:rsidRPr="00F449B4">
        <w:t xml:space="preserve"> YDC </w:t>
      </w:r>
      <w:r>
        <w:rPr>
          <w:lang w:eastAsia="en-AU"/>
        </w:rPr>
        <w:t>Principal.</w:t>
      </w:r>
    </w:p>
    <w:p w14:paraId="12AF34BE" w14:textId="3B8485C6" w:rsidR="007F3736" w:rsidRPr="00E0251A" w:rsidRDefault="00F449B4" w:rsidP="00A962C2">
      <w:pPr>
        <w:pStyle w:val="Heading3"/>
        <w:rPr>
          <w:lang w:eastAsia="en-AU"/>
        </w:rPr>
      </w:pPr>
      <w:r>
        <w:rPr>
          <w:lang w:eastAsia="en-AU"/>
        </w:rPr>
        <w:t>T</w:t>
      </w:r>
      <w:r w:rsidRPr="00F449B4">
        <w:rPr>
          <w:lang w:eastAsia="en-AU"/>
        </w:rPr>
        <w:t xml:space="preserve">he YDC </w:t>
      </w:r>
      <w:r w:rsidR="007F3736">
        <w:rPr>
          <w:lang w:eastAsia="en-AU"/>
        </w:rPr>
        <w:t xml:space="preserve">education staff update </w:t>
      </w:r>
      <w:r w:rsidR="00184737">
        <w:rPr>
          <w:lang w:eastAsia="en-AU"/>
        </w:rPr>
        <w:t xml:space="preserve">the </w:t>
      </w:r>
      <w:r w:rsidR="007F3736">
        <w:rPr>
          <w:lang w:eastAsia="en-AU"/>
        </w:rPr>
        <w:t>detainee</w:t>
      </w:r>
      <w:r w:rsidR="00184737">
        <w:rPr>
          <w:lang w:eastAsia="en-AU"/>
        </w:rPr>
        <w:t>’s</w:t>
      </w:r>
      <w:r w:rsidR="007F3736">
        <w:rPr>
          <w:lang w:eastAsia="en-AU"/>
        </w:rPr>
        <w:t xml:space="preserve"> Unique Student Identification (USI) with</w:t>
      </w:r>
      <w:r w:rsidR="00997FA5">
        <w:rPr>
          <w:lang w:eastAsia="en-AU"/>
        </w:rPr>
        <w:t xml:space="preserve"> education related training and programs records.</w:t>
      </w:r>
      <w:r w:rsidR="007F3736">
        <w:rPr>
          <w:lang w:eastAsia="en-AU"/>
        </w:rPr>
        <w:t xml:space="preserve">  </w:t>
      </w:r>
    </w:p>
    <w:p w14:paraId="71015489" w14:textId="2FCCD04D" w:rsidR="002616E9" w:rsidRDefault="00B04E3B" w:rsidP="00A962C2">
      <w:pPr>
        <w:pStyle w:val="Heading3"/>
      </w:pPr>
      <w:r w:rsidRPr="00E0251A">
        <w:t xml:space="preserve">If there is any uncertainty about the release of information, advice should be sought from </w:t>
      </w:r>
      <w:r w:rsidR="00453C1E">
        <w:t>IRLM</w:t>
      </w:r>
      <w:r w:rsidR="008E7088">
        <w:t>.</w:t>
      </w:r>
    </w:p>
    <w:p w14:paraId="5F5FEFC4" w14:textId="77777777" w:rsidR="00770785" w:rsidRPr="00770785" w:rsidRDefault="00770785" w:rsidP="00770785"/>
    <w:p w14:paraId="76286EC3" w14:textId="0CF6C488" w:rsidR="00B419FB" w:rsidRDefault="00B419FB" w:rsidP="00A962C2">
      <w:pPr>
        <w:pStyle w:val="Heading1"/>
        <w:rPr>
          <w:lang w:eastAsia="en-AU"/>
        </w:rPr>
      </w:pPr>
      <w:bookmarkStart w:id="61" w:name="_Toc47451185"/>
      <w:bookmarkStart w:id="62" w:name="_Toc83365096"/>
      <w:bookmarkStart w:id="63" w:name="_Toc47450367"/>
      <w:bookmarkStart w:id="64" w:name="_Toc47450456"/>
      <w:bookmarkStart w:id="65" w:name="_Toc47451186"/>
      <w:bookmarkStart w:id="66" w:name="_Toc83365097"/>
      <w:bookmarkStart w:id="67" w:name="_Toc46329558"/>
      <w:bookmarkStart w:id="68" w:name="_Toc46329559"/>
      <w:bookmarkStart w:id="69" w:name="_Toc153192229"/>
      <w:bookmarkEnd w:id="61"/>
      <w:bookmarkEnd w:id="62"/>
      <w:bookmarkEnd w:id="63"/>
      <w:bookmarkEnd w:id="64"/>
      <w:bookmarkEnd w:id="65"/>
      <w:bookmarkEnd w:id="66"/>
      <w:bookmarkEnd w:id="67"/>
      <w:bookmarkEnd w:id="68"/>
      <w:r w:rsidRPr="00641E78">
        <w:rPr>
          <w:lang w:eastAsia="en-AU"/>
        </w:rPr>
        <w:lastRenderedPageBreak/>
        <w:t xml:space="preserve">Freedom of </w:t>
      </w:r>
      <w:r>
        <w:rPr>
          <w:lang w:eastAsia="en-AU"/>
        </w:rPr>
        <w:t>Information R</w:t>
      </w:r>
      <w:r w:rsidRPr="00641E78">
        <w:rPr>
          <w:lang w:eastAsia="en-AU"/>
        </w:rPr>
        <w:t>equests</w:t>
      </w:r>
      <w:bookmarkEnd w:id="69"/>
      <w:r>
        <w:rPr>
          <w:lang w:eastAsia="en-AU"/>
        </w:rPr>
        <w:t xml:space="preserve"> </w:t>
      </w:r>
    </w:p>
    <w:p w14:paraId="082E2E4C" w14:textId="00C0F800" w:rsidR="00B419FB" w:rsidRDefault="00B419FB" w:rsidP="00770785">
      <w:pPr>
        <w:pStyle w:val="Heading2"/>
        <w:rPr>
          <w:lang w:eastAsia="en-AU"/>
        </w:rPr>
      </w:pPr>
      <w:bookmarkStart w:id="70" w:name="_Toc47450369"/>
      <w:bookmarkStart w:id="71" w:name="_Toc47450458"/>
      <w:bookmarkStart w:id="72" w:name="_Toc47451188"/>
      <w:bookmarkStart w:id="73" w:name="_Toc83365099"/>
      <w:bookmarkStart w:id="74" w:name="_Toc153192230"/>
      <w:bookmarkEnd w:id="70"/>
      <w:bookmarkEnd w:id="71"/>
      <w:bookmarkEnd w:id="72"/>
      <w:bookmarkEnd w:id="73"/>
      <w:r>
        <w:rPr>
          <w:lang w:eastAsia="en-AU"/>
        </w:rPr>
        <w:t>General</w:t>
      </w:r>
      <w:r w:rsidR="002E5BCC">
        <w:rPr>
          <w:lang w:eastAsia="en-AU"/>
        </w:rPr>
        <w:t xml:space="preserve"> information</w:t>
      </w:r>
      <w:bookmarkEnd w:id="74"/>
      <w:r w:rsidR="002E5BCC">
        <w:rPr>
          <w:lang w:eastAsia="en-AU"/>
        </w:rPr>
        <w:t xml:space="preserve"> </w:t>
      </w:r>
    </w:p>
    <w:p w14:paraId="10B79982" w14:textId="39F61F43" w:rsidR="005A5928" w:rsidRDefault="00B419FB" w:rsidP="00770785">
      <w:pPr>
        <w:pStyle w:val="Heading3"/>
        <w:spacing w:before="240"/>
        <w:rPr>
          <w:rFonts w:eastAsia="Arial Unicode MS" w:cs="Arial"/>
          <w:color w:val="auto"/>
          <w:lang w:eastAsia="en-AU"/>
        </w:rPr>
      </w:pPr>
      <w:r w:rsidRPr="00B3326D">
        <w:rPr>
          <w:lang w:eastAsia="en-AU"/>
        </w:rPr>
        <w:t xml:space="preserve">Requests </w:t>
      </w:r>
      <w:r w:rsidR="00A965A4">
        <w:rPr>
          <w:lang w:eastAsia="en-AU"/>
        </w:rPr>
        <w:t xml:space="preserve">to </w:t>
      </w:r>
      <w:r w:rsidR="00690E66">
        <w:rPr>
          <w:lang w:eastAsia="en-AU"/>
        </w:rPr>
        <w:t xml:space="preserve">access </w:t>
      </w:r>
      <w:r w:rsidRPr="00B3326D">
        <w:rPr>
          <w:lang w:eastAsia="en-AU"/>
        </w:rPr>
        <w:t>information not listed</w:t>
      </w:r>
      <w:r w:rsidR="00453C1E">
        <w:rPr>
          <w:lang w:eastAsia="en-AU"/>
        </w:rPr>
        <w:t xml:space="preserve"> in </w:t>
      </w:r>
      <w:hyperlink w:anchor="_Appendix_A_–Documents" w:history="1">
        <w:r w:rsidR="00453C1E" w:rsidRPr="00DA5361">
          <w:rPr>
            <w:rStyle w:val="Hyperlink"/>
            <w:lang w:eastAsia="en-AU"/>
          </w:rPr>
          <w:t>Appendix A</w:t>
        </w:r>
      </w:hyperlink>
      <w:r w:rsidRPr="00B3326D">
        <w:rPr>
          <w:lang w:eastAsia="en-AU"/>
        </w:rPr>
        <w:t xml:space="preserve">, shall be forwarded to </w:t>
      </w:r>
      <w:r w:rsidR="00453C1E">
        <w:t>IRLM</w:t>
      </w:r>
      <w:r w:rsidR="00690E66">
        <w:rPr>
          <w:lang w:eastAsia="en-AU"/>
        </w:rPr>
        <w:t xml:space="preserve"> for processing</w:t>
      </w:r>
      <w:r>
        <w:rPr>
          <w:rStyle w:val="FootnoteReference"/>
          <w:rFonts w:eastAsia="Arial Unicode MS" w:cs="Arial"/>
          <w:color w:val="auto"/>
          <w:lang w:eastAsia="en-AU"/>
        </w:rPr>
        <w:footnoteReference w:id="5"/>
      </w:r>
      <w:r w:rsidRPr="00B3326D">
        <w:rPr>
          <w:lang w:eastAsia="en-AU"/>
        </w:rPr>
        <w:t>.</w:t>
      </w:r>
    </w:p>
    <w:p w14:paraId="2B3106AE" w14:textId="3DE29141" w:rsidR="000C53C8" w:rsidRPr="005A5928" w:rsidRDefault="00B419FB" w:rsidP="00A962C2">
      <w:pPr>
        <w:pStyle w:val="Heading3"/>
        <w:rPr>
          <w:lang w:eastAsia="en-AU"/>
        </w:rPr>
      </w:pPr>
      <w:r w:rsidRPr="007E1935">
        <w:rPr>
          <w:lang w:eastAsia="en-AU"/>
        </w:rPr>
        <w:t>Detainee</w:t>
      </w:r>
      <w:r w:rsidRPr="007F3736">
        <w:rPr>
          <w:lang w:eastAsia="en-AU"/>
        </w:rPr>
        <w:t xml:space="preserve">s </w:t>
      </w:r>
      <w:r w:rsidRPr="00997FA5">
        <w:rPr>
          <w:lang w:eastAsia="en-AU"/>
        </w:rPr>
        <w:t xml:space="preserve">and </w:t>
      </w:r>
      <w:r w:rsidR="00063573">
        <w:rPr>
          <w:lang w:eastAsia="en-AU"/>
        </w:rPr>
        <w:t>r</w:t>
      </w:r>
      <w:r w:rsidR="00690E66">
        <w:rPr>
          <w:lang w:eastAsia="en-AU"/>
        </w:rPr>
        <w:t xml:space="preserve">esponsible </w:t>
      </w:r>
      <w:r w:rsidR="00063573">
        <w:rPr>
          <w:lang w:eastAsia="en-AU"/>
        </w:rPr>
        <w:t>a</w:t>
      </w:r>
      <w:r w:rsidR="00690E66">
        <w:rPr>
          <w:lang w:eastAsia="en-AU"/>
        </w:rPr>
        <w:t>dults</w:t>
      </w:r>
      <w:r w:rsidR="00690E66" w:rsidRPr="00997FA5">
        <w:rPr>
          <w:lang w:eastAsia="en-AU"/>
        </w:rPr>
        <w:t xml:space="preserve"> </w:t>
      </w:r>
      <w:r w:rsidRPr="00997FA5">
        <w:rPr>
          <w:lang w:eastAsia="en-AU"/>
        </w:rPr>
        <w:t>are abl</w:t>
      </w:r>
      <w:r w:rsidRPr="005A5928">
        <w:rPr>
          <w:lang w:eastAsia="en-AU"/>
        </w:rPr>
        <w:t xml:space="preserve">e to apply for access to </w:t>
      </w:r>
      <w:r w:rsidRPr="00A97970">
        <w:t>Departmental</w:t>
      </w:r>
      <w:r w:rsidRPr="005A5928">
        <w:rPr>
          <w:lang w:eastAsia="en-AU"/>
        </w:rPr>
        <w:t xml:space="preserve"> information at any stage during </w:t>
      </w:r>
      <w:r w:rsidR="00496198">
        <w:rPr>
          <w:lang w:eastAsia="en-AU"/>
        </w:rPr>
        <w:t xml:space="preserve">or after </w:t>
      </w:r>
      <w:r w:rsidRPr="005A5928">
        <w:rPr>
          <w:lang w:eastAsia="en-AU"/>
        </w:rPr>
        <w:t>the detainee</w:t>
      </w:r>
      <w:r w:rsidR="00046FA3">
        <w:rPr>
          <w:lang w:eastAsia="en-AU"/>
        </w:rPr>
        <w:t>’</w:t>
      </w:r>
      <w:r w:rsidRPr="005A5928">
        <w:rPr>
          <w:lang w:eastAsia="en-AU"/>
        </w:rPr>
        <w:t xml:space="preserve">s detention, through the FOI process. </w:t>
      </w:r>
    </w:p>
    <w:p w14:paraId="36106646" w14:textId="36D6438F" w:rsidR="005C354B" w:rsidRPr="005D2FC6" w:rsidRDefault="00C6367F" w:rsidP="00A962C2">
      <w:pPr>
        <w:pStyle w:val="Heading3"/>
        <w:rPr>
          <w:lang w:eastAsia="en-AU"/>
        </w:rPr>
      </w:pPr>
      <w:r>
        <w:t>Information</w:t>
      </w:r>
      <w:r>
        <w:rPr>
          <w:lang w:eastAsia="en-AU"/>
        </w:rPr>
        <w:t xml:space="preserve"> on the FOI process is</w:t>
      </w:r>
      <w:r w:rsidR="005C354B">
        <w:rPr>
          <w:lang w:eastAsia="en-AU"/>
        </w:rPr>
        <w:t xml:space="preserve"> available </w:t>
      </w:r>
      <w:r w:rsidR="00046FA3">
        <w:rPr>
          <w:lang w:eastAsia="en-AU"/>
        </w:rPr>
        <w:t xml:space="preserve">in </w:t>
      </w:r>
      <w:r w:rsidR="005C354B" w:rsidRPr="002433BD">
        <w:rPr>
          <w:lang w:eastAsia="en-AU"/>
        </w:rPr>
        <w:t xml:space="preserve">the </w:t>
      </w:r>
      <w:hyperlink r:id="rId22" w:history="1">
        <w:r w:rsidR="005C354B" w:rsidRPr="002433BD">
          <w:rPr>
            <w:rStyle w:val="Hyperlink"/>
            <w:lang w:eastAsia="en-AU"/>
          </w:rPr>
          <w:t>Freedom of Information</w:t>
        </w:r>
      </w:hyperlink>
      <w:r w:rsidR="005C354B" w:rsidRPr="002433BD">
        <w:rPr>
          <w:lang w:eastAsia="en-AU"/>
        </w:rPr>
        <w:t xml:space="preserve"> section</w:t>
      </w:r>
      <w:r w:rsidR="005C354B">
        <w:rPr>
          <w:lang w:eastAsia="en-AU"/>
        </w:rPr>
        <w:t xml:space="preserve"> on the </w:t>
      </w:r>
      <w:r w:rsidR="005C354B" w:rsidRPr="005D2FC6">
        <w:t>Department of Justice</w:t>
      </w:r>
      <w:r w:rsidR="005C354B">
        <w:rPr>
          <w:lang w:eastAsia="en-AU"/>
        </w:rPr>
        <w:t xml:space="preserve"> website.</w:t>
      </w:r>
    </w:p>
    <w:p w14:paraId="66A91E66" w14:textId="30EC11A2" w:rsidR="00744AED" w:rsidRPr="00744AED" w:rsidRDefault="00B419FB" w:rsidP="00A962C2">
      <w:pPr>
        <w:pStyle w:val="Heading3"/>
      </w:pPr>
      <w:r w:rsidRPr="001C17D2">
        <w:t xml:space="preserve">If the detainee indicates that they are applying under FOI, </w:t>
      </w:r>
      <w:r w:rsidR="00261BC9">
        <w:t>staff</w:t>
      </w:r>
      <w:r w:rsidRPr="001C17D2">
        <w:t xml:space="preserve"> shall assist the detainee to submit their application in writing as soon as practicable</w:t>
      </w:r>
      <w:r w:rsidR="00E61E43">
        <w:t xml:space="preserve"> and forward </w:t>
      </w:r>
      <w:r w:rsidR="00A97970">
        <w:t>t</w:t>
      </w:r>
      <w:r w:rsidR="00E61E43">
        <w:t xml:space="preserve">he application to </w:t>
      </w:r>
      <w:r w:rsidR="00453C1E">
        <w:t xml:space="preserve">IRLM </w:t>
      </w:r>
      <w:r w:rsidR="00E61E43">
        <w:t>for action</w:t>
      </w:r>
      <w:r w:rsidR="00C6367F">
        <w:t xml:space="preserve"> at </w:t>
      </w:r>
      <w:hyperlink r:id="rId23" w:history="1">
        <w:r w:rsidR="00C6367F" w:rsidRPr="00211996">
          <w:rPr>
            <w:rStyle w:val="Hyperlink"/>
          </w:rPr>
          <w:t>foi@justice.wa.gov.au</w:t>
        </w:r>
      </w:hyperlink>
      <w:r w:rsidR="00E61E43">
        <w:t>.</w:t>
      </w:r>
    </w:p>
    <w:p w14:paraId="0B19BE18" w14:textId="77777777" w:rsidR="00AA5BD2" w:rsidRDefault="00AA5BD2" w:rsidP="00770785">
      <w:pPr>
        <w:pStyle w:val="Heading1"/>
        <w:spacing w:after="240"/>
        <w:rPr>
          <w:lang w:eastAsia="en-AU"/>
        </w:rPr>
      </w:pPr>
      <w:bookmarkStart w:id="75" w:name="_Toc83365101"/>
      <w:bookmarkStart w:id="76" w:name="_Toc83365102"/>
      <w:bookmarkStart w:id="77" w:name="_Toc47450371"/>
      <w:bookmarkStart w:id="78" w:name="_Toc47450460"/>
      <w:bookmarkStart w:id="79" w:name="_Toc47451190"/>
      <w:bookmarkStart w:id="80" w:name="_Toc83365103"/>
      <w:bookmarkStart w:id="81" w:name="_Toc83365104"/>
      <w:bookmarkStart w:id="82" w:name="_Toc83365105"/>
      <w:bookmarkStart w:id="83" w:name="_Toc47450373"/>
      <w:bookmarkStart w:id="84" w:name="_Toc47450462"/>
      <w:bookmarkStart w:id="85" w:name="_Toc47451192"/>
      <w:bookmarkStart w:id="86" w:name="_Toc83365106"/>
      <w:bookmarkStart w:id="87" w:name="_Toc47450374"/>
      <w:bookmarkStart w:id="88" w:name="_Toc47450463"/>
      <w:bookmarkStart w:id="89" w:name="_Toc47451193"/>
      <w:bookmarkStart w:id="90" w:name="_Toc83365107"/>
      <w:bookmarkStart w:id="91" w:name="_Toc153192231"/>
      <w:bookmarkStart w:id="92" w:name="_Hlk8915187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lang w:eastAsia="en-AU"/>
        </w:rPr>
        <w:t>Information Requests by Staff</w:t>
      </w:r>
      <w:bookmarkEnd w:id="91"/>
    </w:p>
    <w:p w14:paraId="759E59C2" w14:textId="572B6DEB" w:rsidR="00AA5BD2" w:rsidRDefault="00AA5BD2" w:rsidP="00770785">
      <w:pPr>
        <w:pStyle w:val="Heading2"/>
        <w:rPr>
          <w:lang w:eastAsia="en-AU"/>
        </w:rPr>
      </w:pPr>
      <w:bookmarkStart w:id="93" w:name="_Toc153192232"/>
      <w:r>
        <w:rPr>
          <w:lang w:eastAsia="en-AU"/>
        </w:rPr>
        <w:t>General</w:t>
      </w:r>
      <w:r w:rsidR="002E5BCC">
        <w:rPr>
          <w:lang w:eastAsia="en-AU"/>
        </w:rPr>
        <w:t xml:space="preserve"> information</w:t>
      </w:r>
      <w:bookmarkEnd w:id="93"/>
      <w:r w:rsidR="002E5BCC">
        <w:rPr>
          <w:lang w:eastAsia="en-AU"/>
        </w:rPr>
        <w:t xml:space="preserve"> </w:t>
      </w:r>
    </w:p>
    <w:p w14:paraId="56E66CC6" w14:textId="34551D96" w:rsidR="00AA5BD2" w:rsidRDefault="00AA5BD2" w:rsidP="00770785">
      <w:pPr>
        <w:pStyle w:val="Heading3"/>
        <w:spacing w:before="240"/>
        <w:rPr>
          <w:lang w:eastAsia="en-AU"/>
        </w:rPr>
      </w:pPr>
      <w:r>
        <w:rPr>
          <w:lang w:eastAsia="en-AU"/>
        </w:rPr>
        <w:t>Staff request</w:t>
      </w:r>
      <w:r w:rsidR="003A4C57">
        <w:rPr>
          <w:lang w:eastAsia="en-AU"/>
        </w:rPr>
        <w:t>ing access to information shall</w:t>
      </w:r>
      <w:r>
        <w:rPr>
          <w:lang w:eastAsia="en-AU"/>
        </w:rPr>
        <w:t xml:space="preserve"> </w:t>
      </w:r>
      <w:r w:rsidR="003A4C57">
        <w:rPr>
          <w:lang w:eastAsia="en-AU"/>
        </w:rPr>
        <w:t>make a written request (</w:t>
      </w:r>
      <w:r w:rsidR="00A962C2">
        <w:rPr>
          <w:lang w:eastAsia="en-AU"/>
        </w:rPr>
        <w:t>eg</w:t>
      </w:r>
      <w:r w:rsidR="003A4C57">
        <w:rPr>
          <w:lang w:eastAsia="en-AU"/>
        </w:rPr>
        <w:t xml:space="preserve"> letter </w:t>
      </w:r>
      <w:r w:rsidR="003A4C57">
        <w:t>or</w:t>
      </w:r>
      <w:r w:rsidR="003A4C57">
        <w:rPr>
          <w:lang w:eastAsia="en-AU"/>
        </w:rPr>
        <w:t xml:space="preserve"> </w:t>
      </w:r>
      <w:r>
        <w:rPr>
          <w:lang w:eastAsia="en-AU"/>
        </w:rPr>
        <w:t>email</w:t>
      </w:r>
      <w:r w:rsidR="003A4C57">
        <w:rPr>
          <w:lang w:eastAsia="en-AU"/>
        </w:rPr>
        <w:t>) to</w:t>
      </w:r>
      <w:r>
        <w:rPr>
          <w:lang w:eastAsia="en-AU"/>
        </w:rPr>
        <w:t xml:space="preserve"> the Superintendent outlining the </w:t>
      </w:r>
      <w:r w:rsidR="003B4C77">
        <w:rPr>
          <w:lang w:eastAsia="en-AU"/>
        </w:rPr>
        <w:t xml:space="preserve">information they are requesting access to and the </w:t>
      </w:r>
      <w:r>
        <w:rPr>
          <w:lang w:eastAsia="en-AU"/>
        </w:rPr>
        <w:t>reasons for the request.</w:t>
      </w:r>
    </w:p>
    <w:p w14:paraId="36D06AED" w14:textId="12A6E5F0" w:rsidR="00AA5BD2" w:rsidRDefault="00AA5BD2" w:rsidP="00A962C2">
      <w:pPr>
        <w:pStyle w:val="Heading3"/>
        <w:rPr>
          <w:lang w:eastAsia="en-AU"/>
        </w:rPr>
      </w:pPr>
      <w:r>
        <w:rPr>
          <w:lang w:eastAsia="en-AU"/>
        </w:rPr>
        <w:t xml:space="preserve">Staff requesting access to </w:t>
      </w:r>
      <w:r w:rsidR="003B4C77">
        <w:rPr>
          <w:lang w:eastAsia="en-AU"/>
        </w:rPr>
        <w:t xml:space="preserve">a </w:t>
      </w:r>
      <w:r>
        <w:rPr>
          <w:lang w:eastAsia="en-AU"/>
        </w:rPr>
        <w:t>TOMS Incident Report</w:t>
      </w:r>
      <w:r w:rsidR="003A4C57">
        <w:rPr>
          <w:lang w:eastAsia="en-AU"/>
        </w:rPr>
        <w:t xml:space="preserve"> (written by themselves)</w:t>
      </w:r>
      <w:r>
        <w:rPr>
          <w:lang w:eastAsia="en-AU"/>
        </w:rPr>
        <w:t xml:space="preserve">, for use </w:t>
      </w:r>
      <w:r w:rsidR="00B419FB">
        <w:rPr>
          <w:lang w:eastAsia="en-AU"/>
        </w:rPr>
        <w:t>in a complaint to the Western Australia Police Force</w:t>
      </w:r>
      <w:r w:rsidR="000379B2">
        <w:rPr>
          <w:lang w:eastAsia="en-AU"/>
        </w:rPr>
        <w:t xml:space="preserve"> (WAPF)</w:t>
      </w:r>
      <w:r w:rsidR="00B419FB">
        <w:rPr>
          <w:lang w:eastAsia="en-AU"/>
        </w:rPr>
        <w:t xml:space="preserve"> shall:</w:t>
      </w:r>
    </w:p>
    <w:p w14:paraId="0F5044A6" w14:textId="04AF80F0" w:rsidR="002616E9" w:rsidRDefault="002616E9" w:rsidP="00A97970">
      <w:pPr>
        <w:pStyle w:val="ListBullet"/>
        <w:keepNext w:val="0"/>
        <w:keepLines w:val="0"/>
        <w:numPr>
          <w:ilvl w:val="0"/>
          <w:numId w:val="15"/>
        </w:numPr>
        <w:spacing w:before="120"/>
        <w:rPr>
          <w:lang w:eastAsia="en-AU"/>
        </w:rPr>
      </w:pPr>
      <w:r>
        <w:rPr>
          <w:lang w:eastAsia="en-AU"/>
        </w:rPr>
        <w:t xml:space="preserve">email the request to </w:t>
      </w:r>
      <w:r w:rsidR="00F1711F">
        <w:rPr>
          <w:lang w:eastAsia="en-AU"/>
        </w:rPr>
        <w:t xml:space="preserve">the </w:t>
      </w:r>
      <w:r>
        <w:rPr>
          <w:lang w:eastAsia="en-AU"/>
        </w:rPr>
        <w:t>Assistant Superintendent of Security and cc the Superintendent, Deputy Superintendent and Assistant Superintendent Operations</w:t>
      </w:r>
      <w:r w:rsidR="00551E86">
        <w:rPr>
          <w:lang w:eastAsia="en-AU"/>
        </w:rPr>
        <w:t>;</w:t>
      </w:r>
    </w:p>
    <w:p w14:paraId="15665C17" w14:textId="624F3D8D" w:rsidR="002616E9" w:rsidRDefault="002616E9" w:rsidP="00A97970">
      <w:pPr>
        <w:pStyle w:val="ListBullet"/>
        <w:keepNext w:val="0"/>
        <w:keepLines w:val="0"/>
        <w:numPr>
          <w:ilvl w:val="0"/>
          <w:numId w:val="15"/>
        </w:numPr>
        <w:spacing w:before="120"/>
        <w:rPr>
          <w:lang w:eastAsia="en-AU"/>
        </w:rPr>
      </w:pPr>
      <w:r>
        <w:rPr>
          <w:lang w:eastAsia="en-AU"/>
        </w:rPr>
        <w:t xml:space="preserve">If approved, print a copy of the </w:t>
      </w:r>
      <w:r w:rsidR="000D6A4C">
        <w:rPr>
          <w:lang w:eastAsia="en-AU"/>
        </w:rPr>
        <w:t>I</w:t>
      </w:r>
      <w:r>
        <w:rPr>
          <w:lang w:eastAsia="en-AU"/>
        </w:rPr>
        <w:t xml:space="preserve">ncident </w:t>
      </w:r>
      <w:r w:rsidR="000D6A4C">
        <w:rPr>
          <w:lang w:eastAsia="en-AU"/>
        </w:rPr>
        <w:t>R</w:t>
      </w:r>
      <w:r>
        <w:rPr>
          <w:lang w:eastAsia="en-AU"/>
        </w:rPr>
        <w:t xml:space="preserve">eport written by themselves </w:t>
      </w:r>
      <w:r w:rsidR="00C6367F">
        <w:rPr>
          <w:lang w:eastAsia="en-AU"/>
        </w:rPr>
        <w:t>(s</w:t>
      </w:r>
      <w:r w:rsidR="003B04A7">
        <w:rPr>
          <w:lang w:eastAsia="en-AU"/>
        </w:rPr>
        <w:t>taff</w:t>
      </w:r>
      <w:r>
        <w:rPr>
          <w:lang w:eastAsia="en-AU"/>
        </w:rPr>
        <w:t xml:space="preserve"> shall not print other incident descriptions and/or minutes submitted by other staff)</w:t>
      </w:r>
      <w:r w:rsidR="00551E86">
        <w:rPr>
          <w:lang w:eastAsia="en-AU"/>
        </w:rPr>
        <w:t>;</w:t>
      </w:r>
    </w:p>
    <w:p w14:paraId="3E44D67B" w14:textId="68696E14" w:rsidR="002616E9" w:rsidRPr="007E1935" w:rsidRDefault="002616E9" w:rsidP="00A97970">
      <w:pPr>
        <w:pStyle w:val="ListBullet"/>
        <w:keepNext w:val="0"/>
        <w:keepLines w:val="0"/>
        <w:numPr>
          <w:ilvl w:val="0"/>
          <w:numId w:val="15"/>
        </w:numPr>
        <w:spacing w:before="120"/>
        <w:rPr>
          <w:lang w:eastAsia="en-AU"/>
        </w:rPr>
      </w:pPr>
      <w:r>
        <w:rPr>
          <w:lang w:eastAsia="en-AU"/>
        </w:rPr>
        <w:t xml:space="preserve">Present the printed copy of the </w:t>
      </w:r>
      <w:r w:rsidR="000D6A4C">
        <w:rPr>
          <w:lang w:eastAsia="en-AU"/>
        </w:rPr>
        <w:t>I</w:t>
      </w:r>
      <w:r>
        <w:rPr>
          <w:lang w:eastAsia="en-AU"/>
        </w:rPr>
        <w:t xml:space="preserve">ncident </w:t>
      </w:r>
      <w:r w:rsidR="000D6A4C">
        <w:rPr>
          <w:lang w:eastAsia="en-AU"/>
        </w:rPr>
        <w:t>R</w:t>
      </w:r>
      <w:r>
        <w:rPr>
          <w:lang w:eastAsia="en-AU"/>
        </w:rPr>
        <w:t xml:space="preserve">eport to the Assistant Superintendent Security (if unavailable Assistant Superintendent Operations, Deputy Superintendent or Superintendent) who will date stamp and sign the </w:t>
      </w:r>
      <w:r w:rsidR="000D6A4C">
        <w:rPr>
          <w:lang w:eastAsia="en-AU"/>
        </w:rPr>
        <w:t>I</w:t>
      </w:r>
      <w:r>
        <w:rPr>
          <w:lang w:eastAsia="en-AU"/>
        </w:rPr>
        <w:t xml:space="preserve">ncident </w:t>
      </w:r>
      <w:r w:rsidR="000D6A4C">
        <w:rPr>
          <w:lang w:eastAsia="en-AU"/>
        </w:rPr>
        <w:t>R</w:t>
      </w:r>
      <w:r>
        <w:rPr>
          <w:lang w:eastAsia="en-AU"/>
        </w:rPr>
        <w:t>eport</w:t>
      </w:r>
      <w:r w:rsidR="00551E86">
        <w:rPr>
          <w:lang w:eastAsia="en-AU"/>
        </w:rPr>
        <w:t>; and</w:t>
      </w:r>
    </w:p>
    <w:p w14:paraId="298AB571" w14:textId="0A3137BA" w:rsidR="002616E9" w:rsidRDefault="002616E9" w:rsidP="00A97970">
      <w:pPr>
        <w:pStyle w:val="ListBullet"/>
        <w:keepNext w:val="0"/>
        <w:keepLines w:val="0"/>
        <w:numPr>
          <w:ilvl w:val="0"/>
          <w:numId w:val="15"/>
        </w:numPr>
        <w:spacing w:before="120"/>
        <w:rPr>
          <w:lang w:eastAsia="en-AU"/>
        </w:rPr>
      </w:pPr>
      <w:r>
        <w:rPr>
          <w:lang w:eastAsia="en-AU"/>
        </w:rPr>
        <w:t>After hours</w:t>
      </w:r>
      <w:r w:rsidR="00551E86">
        <w:rPr>
          <w:lang w:eastAsia="en-AU"/>
        </w:rPr>
        <w:t>,</w:t>
      </w:r>
      <w:r>
        <w:rPr>
          <w:lang w:eastAsia="en-AU"/>
        </w:rPr>
        <w:t xml:space="preserve"> the OIC may obtain authorisation from the on</w:t>
      </w:r>
      <w:r w:rsidR="00046FA3">
        <w:rPr>
          <w:lang w:eastAsia="en-AU"/>
        </w:rPr>
        <w:t>-</w:t>
      </w:r>
      <w:r>
        <w:rPr>
          <w:lang w:eastAsia="en-AU"/>
        </w:rPr>
        <w:t>call Senior Management Team member</w:t>
      </w:r>
      <w:r w:rsidR="00551E86">
        <w:rPr>
          <w:lang w:eastAsia="en-AU"/>
        </w:rPr>
        <w:t>.</w:t>
      </w:r>
    </w:p>
    <w:bookmarkEnd w:id="92"/>
    <w:p w14:paraId="4A6FCF75" w14:textId="0FD4D9C9" w:rsidR="00A97970" w:rsidRDefault="00883E7B" w:rsidP="00A97970">
      <w:pPr>
        <w:pStyle w:val="Heading3"/>
        <w:rPr>
          <w:lang w:eastAsia="en-AU"/>
        </w:rPr>
      </w:pPr>
      <w:r>
        <w:rPr>
          <w:lang w:eastAsia="en-AU"/>
        </w:rPr>
        <w:t xml:space="preserve">The </w:t>
      </w:r>
      <w:r w:rsidR="005A5154">
        <w:rPr>
          <w:lang w:eastAsia="en-AU"/>
        </w:rPr>
        <w:t>I</w:t>
      </w:r>
      <w:r>
        <w:rPr>
          <w:lang w:eastAsia="en-AU"/>
        </w:rPr>
        <w:t xml:space="preserve">ncident </w:t>
      </w:r>
      <w:r w:rsidR="005A5154">
        <w:rPr>
          <w:lang w:eastAsia="en-AU"/>
        </w:rPr>
        <w:t>R</w:t>
      </w:r>
      <w:r>
        <w:rPr>
          <w:lang w:eastAsia="en-AU"/>
        </w:rPr>
        <w:t xml:space="preserve">eport is a confidential document and the person removing the printed document from </w:t>
      </w:r>
      <w:r w:rsidR="00F449B4" w:rsidRPr="00F449B4">
        <w:rPr>
          <w:lang w:eastAsia="en-AU"/>
        </w:rPr>
        <w:t xml:space="preserve">the YDC </w:t>
      </w:r>
      <w:r>
        <w:rPr>
          <w:lang w:eastAsia="en-AU"/>
        </w:rPr>
        <w:t xml:space="preserve">is responsible for </w:t>
      </w:r>
      <w:r w:rsidR="003B4C77">
        <w:rPr>
          <w:lang w:eastAsia="en-AU"/>
        </w:rPr>
        <w:t xml:space="preserve">ensuring </w:t>
      </w:r>
      <w:r>
        <w:rPr>
          <w:lang w:eastAsia="en-AU"/>
        </w:rPr>
        <w:t>the security and confidentiality of the document.</w:t>
      </w:r>
    </w:p>
    <w:p w14:paraId="73B3AB64" w14:textId="4FC46841" w:rsidR="00770785" w:rsidRDefault="00770785" w:rsidP="00770785">
      <w:pPr>
        <w:rPr>
          <w:lang w:eastAsia="en-AU"/>
        </w:rPr>
      </w:pPr>
    </w:p>
    <w:p w14:paraId="3CE06AD8" w14:textId="1583AD62" w:rsidR="00770785" w:rsidRDefault="00770785" w:rsidP="00770785">
      <w:pPr>
        <w:rPr>
          <w:lang w:eastAsia="en-AU"/>
        </w:rPr>
      </w:pPr>
    </w:p>
    <w:p w14:paraId="779F56AC" w14:textId="50370E59" w:rsidR="00770785" w:rsidRDefault="00770785" w:rsidP="00770785">
      <w:pPr>
        <w:rPr>
          <w:lang w:eastAsia="en-AU"/>
        </w:rPr>
      </w:pPr>
    </w:p>
    <w:p w14:paraId="6B2E3F93" w14:textId="582DC14F" w:rsidR="00770785" w:rsidRDefault="00770785" w:rsidP="00770785">
      <w:pPr>
        <w:rPr>
          <w:lang w:eastAsia="en-AU"/>
        </w:rPr>
      </w:pPr>
    </w:p>
    <w:p w14:paraId="6E5DE284" w14:textId="1061DCA7" w:rsidR="00770785" w:rsidRDefault="00770785" w:rsidP="00770785">
      <w:pPr>
        <w:rPr>
          <w:lang w:eastAsia="en-AU"/>
        </w:rPr>
      </w:pPr>
    </w:p>
    <w:p w14:paraId="155AAFF6" w14:textId="77777777" w:rsidR="00770785" w:rsidRPr="00770785" w:rsidRDefault="00770785" w:rsidP="00770785">
      <w:pPr>
        <w:rPr>
          <w:lang w:eastAsia="en-AU"/>
        </w:rPr>
      </w:pPr>
    </w:p>
    <w:p w14:paraId="3AF60C81" w14:textId="77777777" w:rsidR="00B04E3B" w:rsidRPr="00B7202D" w:rsidRDefault="00B04E3B" w:rsidP="00A962C2">
      <w:pPr>
        <w:pStyle w:val="Heading1"/>
      </w:pPr>
      <w:bookmarkStart w:id="94" w:name="_Toc47450377"/>
      <w:bookmarkStart w:id="95" w:name="_Toc47450466"/>
      <w:bookmarkStart w:id="96" w:name="_Toc47451196"/>
      <w:bookmarkStart w:id="97" w:name="_Toc83365110"/>
      <w:bookmarkStart w:id="98" w:name="_Toc47450378"/>
      <w:bookmarkStart w:id="99" w:name="_Toc47450467"/>
      <w:bookmarkStart w:id="100" w:name="_Toc47451197"/>
      <w:bookmarkStart w:id="101" w:name="_Toc83365111"/>
      <w:bookmarkStart w:id="102" w:name="_Toc83373300"/>
      <w:bookmarkStart w:id="103" w:name="_Toc153192233"/>
      <w:bookmarkEnd w:id="94"/>
      <w:bookmarkEnd w:id="95"/>
      <w:bookmarkEnd w:id="96"/>
      <w:bookmarkEnd w:id="97"/>
      <w:bookmarkEnd w:id="98"/>
      <w:bookmarkEnd w:id="99"/>
      <w:bookmarkEnd w:id="100"/>
      <w:bookmarkEnd w:id="101"/>
      <w:bookmarkEnd w:id="102"/>
      <w:r>
        <w:lastRenderedPageBreak/>
        <w:t>Requests for Information by Third Parties</w:t>
      </w:r>
      <w:bookmarkEnd w:id="103"/>
    </w:p>
    <w:p w14:paraId="0C4A7AD2" w14:textId="0149D0A2" w:rsidR="00B04E3B" w:rsidRDefault="002E5BCC" w:rsidP="00770785">
      <w:pPr>
        <w:pStyle w:val="Heading2"/>
      </w:pPr>
      <w:bookmarkStart w:id="104" w:name="_Toc153192234"/>
      <w:r>
        <w:t xml:space="preserve">Third party </w:t>
      </w:r>
      <w:r w:rsidR="00B04E3B">
        <w:t>enquiries about a detainee</w:t>
      </w:r>
      <w:bookmarkEnd w:id="104"/>
    </w:p>
    <w:p w14:paraId="774735F7" w14:textId="77777777" w:rsidR="00C2524D" w:rsidRDefault="003B04A7" w:rsidP="00770785">
      <w:pPr>
        <w:pStyle w:val="Heading3"/>
        <w:spacing w:before="240"/>
      </w:pPr>
      <w:r>
        <w:t>Staff</w:t>
      </w:r>
      <w:r w:rsidR="00E05094">
        <w:t xml:space="preserve"> shall not provide information relating to release dates, details of offences etc. and advise a</w:t>
      </w:r>
      <w:r w:rsidR="00E05094" w:rsidRPr="00D3554B">
        <w:t xml:space="preserve">nyone seeking </w:t>
      </w:r>
      <w:r w:rsidR="00E05094">
        <w:t>this</w:t>
      </w:r>
      <w:r w:rsidR="00E05094" w:rsidRPr="00D3554B">
        <w:t xml:space="preserve"> information to </w:t>
      </w:r>
      <w:r w:rsidR="00E05094">
        <w:t xml:space="preserve">visit, </w:t>
      </w:r>
      <w:r w:rsidR="00E05094" w:rsidRPr="00D3554B">
        <w:t xml:space="preserve">write to the </w:t>
      </w:r>
      <w:r w:rsidR="00E05094">
        <w:t>detainee concerned, or where applicable contact the detainee’s responsible adult</w:t>
      </w:r>
      <w:r w:rsidR="00E05094" w:rsidRPr="00D3554B">
        <w:t>.</w:t>
      </w:r>
      <w:r w:rsidR="00E05094" w:rsidRPr="00613B5E">
        <w:t xml:space="preserve"> </w:t>
      </w:r>
    </w:p>
    <w:p w14:paraId="5B0209E5" w14:textId="2CF61317" w:rsidR="00E05094" w:rsidRDefault="003B04A7" w:rsidP="00770785">
      <w:pPr>
        <w:pStyle w:val="Heading3"/>
        <w:spacing w:before="240"/>
      </w:pPr>
      <w:r>
        <w:t>Staff</w:t>
      </w:r>
      <w:r w:rsidR="00E05094">
        <w:t xml:space="preserve"> shall not release personal details of a detainee</w:t>
      </w:r>
      <w:r w:rsidR="008E5DF0">
        <w:t>’</w:t>
      </w:r>
      <w:r w:rsidR="00E05094">
        <w:t xml:space="preserve">s responsible adult. </w:t>
      </w:r>
    </w:p>
    <w:p w14:paraId="2056887B" w14:textId="3D605F3B" w:rsidR="00B04E3B" w:rsidRDefault="003B04A7" w:rsidP="00A962C2">
      <w:pPr>
        <w:pStyle w:val="Heading3"/>
      </w:pPr>
      <w:r>
        <w:t>Staff</w:t>
      </w:r>
      <w:r w:rsidR="00B04E3B" w:rsidRPr="003D4A82">
        <w:t xml:space="preserve"> may only </w:t>
      </w:r>
      <w:r w:rsidR="003B4C77">
        <w:t>confirm</w:t>
      </w:r>
      <w:r w:rsidR="00B04E3B" w:rsidRPr="003D4A82">
        <w:t xml:space="preserve"> a</w:t>
      </w:r>
      <w:r w:rsidR="00B04E3B">
        <w:t xml:space="preserve"> current</w:t>
      </w:r>
      <w:r w:rsidR="00B04E3B" w:rsidRPr="003D4A82">
        <w:t xml:space="preserve"> detainee</w:t>
      </w:r>
      <w:r w:rsidR="008E5DF0">
        <w:t>’</w:t>
      </w:r>
      <w:r w:rsidR="00B04E3B">
        <w:t>s</w:t>
      </w:r>
      <w:r w:rsidR="00B04E3B" w:rsidRPr="003D4A82">
        <w:t xml:space="preserve"> </w:t>
      </w:r>
      <w:r w:rsidR="00B04E3B">
        <w:t xml:space="preserve">presence at </w:t>
      </w:r>
      <w:r w:rsidR="00F449B4" w:rsidRPr="00F449B4">
        <w:t xml:space="preserve">the YDC </w:t>
      </w:r>
      <w:r w:rsidR="008E6AB4">
        <w:t xml:space="preserve">to a third </w:t>
      </w:r>
      <w:r w:rsidR="00E05094">
        <w:t>party</w:t>
      </w:r>
      <w:r w:rsidR="00247956" w:rsidRPr="003D4A82">
        <w:t xml:space="preserve"> once</w:t>
      </w:r>
      <w:r w:rsidR="00B04E3B" w:rsidRPr="003D4A82">
        <w:t xml:space="preserve"> the person’s identity has been established and the legitimacy of the request for information </w:t>
      </w:r>
      <w:r w:rsidR="00AC240A">
        <w:t xml:space="preserve">has been </w:t>
      </w:r>
      <w:r w:rsidR="00B04E3B" w:rsidRPr="003D4A82">
        <w:t>confirm</w:t>
      </w:r>
      <w:r w:rsidR="008E6AB4">
        <w:t xml:space="preserve">ed. </w:t>
      </w:r>
    </w:p>
    <w:p w14:paraId="32BEA762" w14:textId="2FF0C612" w:rsidR="00B04E3B" w:rsidRDefault="003B04A7" w:rsidP="00A962C2">
      <w:pPr>
        <w:pStyle w:val="Heading3"/>
      </w:pPr>
      <w:r>
        <w:t>Staff</w:t>
      </w:r>
      <w:r w:rsidR="00B04E3B">
        <w:t xml:space="preserve"> responding to a</w:t>
      </w:r>
      <w:r w:rsidR="00E05094">
        <w:t xml:space="preserve"> third party</w:t>
      </w:r>
      <w:r w:rsidR="00B04E3B">
        <w:t xml:space="preserve"> enquiry </w:t>
      </w:r>
      <w:r w:rsidR="00E05094">
        <w:t>relating</w:t>
      </w:r>
      <w:r w:rsidR="00B04E3B">
        <w:t xml:space="preserve"> to an ex-detainee, shall only </w:t>
      </w:r>
      <w:r w:rsidR="00E05094">
        <w:t>advise</w:t>
      </w:r>
      <w:r w:rsidR="00B04E3B" w:rsidRPr="00641E78">
        <w:t xml:space="preserve"> there is no one by that name in custody. </w:t>
      </w:r>
      <w:r>
        <w:t xml:space="preserve">Staff </w:t>
      </w:r>
      <w:r w:rsidR="00B04E3B" w:rsidRPr="00641E78">
        <w:t>sh</w:t>
      </w:r>
      <w:r w:rsidR="00B04E3B">
        <w:t>all</w:t>
      </w:r>
      <w:r w:rsidR="00B04E3B" w:rsidRPr="00641E78">
        <w:t xml:space="preserve"> </w:t>
      </w:r>
      <w:r w:rsidR="00B04E3B">
        <w:t xml:space="preserve">not give any </w:t>
      </w:r>
      <w:r w:rsidR="00B04E3B" w:rsidRPr="00641E78">
        <w:t xml:space="preserve">indication </w:t>
      </w:r>
      <w:r w:rsidR="00B04E3B">
        <w:t>that a</w:t>
      </w:r>
      <w:r w:rsidR="00117F5A">
        <w:t>n</w:t>
      </w:r>
      <w:r w:rsidR="00B04E3B" w:rsidRPr="00641E78">
        <w:t xml:space="preserve"> </w:t>
      </w:r>
      <w:r w:rsidR="009919FB">
        <w:t>ex-detainee</w:t>
      </w:r>
      <w:r w:rsidR="009919FB" w:rsidRPr="00641E78">
        <w:t xml:space="preserve"> </w:t>
      </w:r>
      <w:r w:rsidR="00B04E3B" w:rsidRPr="00641E78">
        <w:t>has ever been in custody or that a record is held.</w:t>
      </w:r>
    </w:p>
    <w:p w14:paraId="46451702" w14:textId="39D34CDF" w:rsidR="005A4379" w:rsidRPr="005A4379" w:rsidRDefault="003B04A7" w:rsidP="005A4379">
      <w:pPr>
        <w:pStyle w:val="Heading3"/>
      </w:pPr>
      <w:r>
        <w:t>Staff</w:t>
      </w:r>
      <w:r w:rsidR="00874A51">
        <w:t xml:space="preserve"> should seek advice through their Line Manager, the</w:t>
      </w:r>
      <w:r w:rsidR="00F449B4" w:rsidRPr="00F449B4">
        <w:t xml:space="preserve"> YDC</w:t>
      </w:r>
      <w:r w:rsidR="00874A51">
        <w:t xml:space="preserve"> Records Officer or IRLM if there is any uncertainty about the release of information.</w:t>
      </w:r>
    </w:p>
    <w:p w14:paraId="6E3EF91D" w14:textId="4A591AF7" w:rsidR="00874A51" w:rsidRPr="00874A51" w:rsidRDefault="00C053CF" w:rsidP="00770785">
      <w:pPr>
        <w:pStyle w:val="Heading2"/>
      </w:pPr>
      <w:bookmarkStart w:id="105" w:name="_Toc153192235"/>
      <w:r>
        <w:t>Requests</w:t>
      </w:r>
      <w:r w:rsidR="007A4FEB">
        <w:t xml:space="preserve"> from</w:t>
      </w:r>
      <w:r w:rsidR="00B04E3B">
        <w:t xml:space="preserve"> family or friends</w:t>
      </w:r>
      <w:bookmarkEnd w:id="105"/>
      <w:r w:rsidR="00B04E3B">
        <w:t xml:space="preserve"> </w:t>
      </w:r>
    </w:p>
    <w:p w14:paraId="0221B315" w14:textId="79B900C1" w:rsidR="00B04E3B" w:rsidRDefault="003B04A7" w:rsidP="00770785">
      <w:pPr>
        <w:pStyle w:val="Heading3"/>
        <w:spacing w:before="240"/>
      </w:pPr>
      <w:r>
        <w:t>Staff</w:t>
      </w:r>
      <w:r w:rsidR="00B04E3B">
        <w:t xml:space="preserve"> shall establish the identity of a </w:t>
      </w:r>
      <w:r w:rsidR="00E05094">
        <w:t>third party</w:t>
      </w:r>
      <w:r w:rsidR="00B04E3B">
        <w:t xml:space="preserve"> request for information </w:t>
      </w:r>
      <w:r w:rsidR="008E6AB4">
        <w:t>by family or friends</w:t>
      </w:r>
      <w:r>
        <w:t xml:space="preserve"> and</w:t>
      </w:r>
      <w:r w:rsidR="003844B0">
        <w:t xml:space="preserve"> </w:t>
      </w:r>
      <w:r w:rsidR="00B04E3B">
        <w:t>conduct a check on TOMS:</w:t>
      </w:r>
    </w:p>
    <w:p w14:paraId="61DFE679" w14:textId="128A94EC" w:rsidR="00B04E3B" w:rsidRDefault="00B04E3B" w:rsidP="00A97970">
      <w:pPr>
        <w:pStyle w:val="ListParagraph"/>
        <w:numPr>
          <w:ilvl w:val="0"/>
          <w:numId w:val="13"/>
        </w:numPr>
        <w:spacing w:before="120" w:after="120"/>
        <w:ind w:left="1134" w:hanging="425"/>
        <w:contextualSpacing w:val="0"/>
      </w:pPr>
      <w:r>
        <w:t xml:space="preserve">to </w:t>
      </w:r>
      <w:r w:rsidR="003B4C77">
        <w:t xml:space="preserve">confirm </w:t>
      </w:r>
      <w:r>
        <w:t xml:space="preserve">the detainee’s </w:t>
      </w:r>
      <w:r w:rsidR="00E05094">
        <w:t>r</w:t>
      </w:r>
      <w:r>
        <w:t xml:space="preserve">esponsible </w:t>
      </w:r>
      <w:r w:rsidR="00E05094">
        <w:t>a</w:t>
      </w:r>
      <w:r>
        <w:t>dult</w:t>
      </w:r>
      <w:r w:rsidR="00551E86">
        <w:t>;</w:t>
      </w:r>
    </w:p>
    <w:p w14:paraId="6599A97C" w14:textId="602B7693" w:rsidR="00B04E3B" w:rsidRDefault="00B04E3B" w:rsidP="00A97970">
      <w:pPr>
        <w:pStyle w:val="ListParagraph"/>
        <w:numPr>
          <w:ilvl w:val="0"/>
          <w:numId w:val="13"/>
        </w:numPr>
        <w:spacing w:before="120" w:after="120"/>
        <w:ind w:left="1134" w:hanging="425"/>
        <w:contextualSpacing w:val="0"/>
      </w:pPr>
      <w:r>
        <w:t>to review the detainee’s contact list and confirm if the person has previously visited</w:t>
      </w:r>
      <w:r w:rsidR="00551E86">
        <w:t>; and</w:t>
      </w:r>
    </w:p>
    <w:p w14:paraId="5307E412" w14:textId="430F6D5D" w:rsidR="00B04E3B" w:rsidRDefault="00B04E3B" w:rsidP="00A97970">
      <w:pPr>
        <w:pStyle w:val="ListParagraph"/>
        <w:numPr>
          <w:ilvl w:val="0"/>
          <w:numId w:val="13"/>
        </w:numPr>
        <w:spacing w:before="120" w:after="120"/>
        <w:ind w:left="1134" w:hanging="425"/>
        <w:contextualSpacing w:val="0"/>
      </w:pPr>
      <w:r>
        <w:t xml:space="preserve">for any alerts, </w:t>
      </w:r>
      <w:r w:rsidR="00A962C2">
        <w:t>eg</w:t>
      </w:r>
      <w:r>
        <w:t xml:space="preserve"> </w:t>
      </w:r>
      <w:r w:rsidR="00247956">
        <w:t>Violence Restraining Order (</w:t>
      </w:r>
      <w:r>
        <w:t>VRO</w:t>
      </w:r>
      <w:r w:rsidR="00247956">
        <w:t>)</w:t>
      </w:r>
      <w:r>
        <w:t xml:space="preserve">, </w:t>
      </w:r>
      <w:r w:rsidR="00247956">
        <w:t>Family Violence Restraining Order (</w:t>
      </w:r>
      <w:r>
        <w:t>FVRO</w:t>
      </w:r>
      <w:r w:rsidR="00247956">
        <w:t>)</w:t>
      </w:r>
      <w:r>
        <w:t xml:space="preserve">, </w:t>
      </w:r>
      <w:r w:rsidR="00247956">
        <w:t>Misconduct Restraining Order (</w:t>
      </w:r>
      <w:r>
        <w:t>MRO</w:t>
      </w:r>
      <w:r w:rsidR="00247956">
        <w:t>)</w:t>
      </w:r>
      <w:r>
        <w:t xml:space="preserve">. </w:t>
      </w:r>
    </w:p>
    <w:p w14:paraId="0B94CED7" w14:textId="2BB39B3D" w:rsidR="008E6AB4" w:rsidRPr="00A37608" w:rsidRDefault="003B04A7" w:rsidP="00A962C2">
      <w:pPr>
        <w:pStyle w:val="Heading3"/>
      </w:pPr>
      <w:r>
        <w:t>Staff</w:t>
      </w:r>
      <w:r w:rsidR="008E6AB4">
        <w:t xml:space="preserve"> shall advise any family member</w:t>
      </w:r>
      <w:r w:rsidR="00F91DA6">
        <w:t xml:space="preserve"> or friend</w:t>
      </w:r>
      <w:r w:rsidR="008E6AB4">
        <w:t xml:space="preserve"> not identified as a detainee</w:t>
      </w:r>
      <w:r w:rsidR="008E5DF0">
        <w:t>’</w:t>
      </w:r>
      <w:r w:rsidR="008E6AB4">
        <w:t xml:space="preserve">s responsible </w:t>
      </w:r>
      <w:r w:rsidR="00F91DA6">
        <w:t>adult</w:t>
      </w:r>
      <w:r w:rsidR="008E6AB4">
        <w:t xml:space="preserve"> to submit their request in writing to the Superintendent.</w:t>
      </w:r>
    </w:p>
    <w:p w14:paraId="379DBF85" w14:textId="51F553B2" w:rsidR="00822E1D" w:rsidRDefault="00B256A9" w:rsidP="00C2524D">
      <w:pPr>
        <w:pStyle w:val="Heading2"/>
      </w:pPr>
      <w:bookmarkStart w:id="106" w:name="_Toc153192236"/>
      <w:r>
        <w:t>Requests from</w:t>
      </w:r>
      <w:r w:rsidR="00B04E3B" w:rsidRPr="00E66089">
        <w:t xml:space="preserve"> </w:t>
      </w:r>
      <w:r w:rsidR="00E05094">
        <w:t>law</w:t>
      </w:r>
      <w:r w:rsidR="00B04E3B" w:rsidRPr="00E66089">
        <w:t xml:space="preserve"> enforcement </w:t>
      </w:r>
      <w:r w:rsidR="002002EE">
        <w:t>agencies</w:t>
      </w:r>
      <w:bookmarkEnd w:id="106"/>
    </w:p>
    <w:p w14:paraId="235A62E9" w14:textId="12752222" w:rsidR="00B04E3B" w:rsidRDefault="00822E1D" w:rsidP="00C2524D">
      <w:pPr>
        <w:pStyle w:val="Heading3"/>
        <w:spacing w:before="240"/>
      </w:pPr>
      <w:r>
        <w:t>Requests from l</w:t>
      </w:r>
      <w:r w:rsidRPr="00E66089">
        <w:t xml:space="preserve">aw enforcement </w:t>
      </w:r>
      <w:r>
        <w:t>O</w:t>
      </w:r>
      <w:r w:rsidRPr="00E66089">
        <w:t>fficers</w:t>
      </w:r>
      <w:r>
        <w:t xml:space="preserve"> such as WAPF</w:t>
      </w:r>
      <w:r w:rsidRPr="00641E78">
        <w:t>, Australian Federal Police</w:t>
      </w:r>
      <w:r>
        <w:t xml:space="preserve"> (AFP)</w:t>
      </w:r>
      <w:r w:rsidRPr="00641E78">
        <w:t>, Corruption and Crime Commission</w:t>
      </w:r>
      <w:r>
        <w:t xml:space="preserve"> (CCC), </w:t>
      </w:r>
      <w:r w:rsidRPr="00641E78">
        <w:t>A</w:t>
      </w:r>
      <w:r>
        <w:t>ustralian Criminal Intelligence Commission (ASIC)</w:t>
      </w:r>
      <w:r w:rsidRPr="00E66089">
        <w:t xml:space="preserve"> </w:t>
      </w:r>
      <w:r>
        <w:t>for Orders to Produce Business Records</w:t>
      </w:r>
      <w:r w:rsidR="00551E86">
        <w:t xml:space="preserve"> or search warrants issued to the Department of Justice,</w:t>
      </w:r>
      <w:r>
        <w:t xml:space="preserve"> shall be referred directly to IRLM.</w:t>
      </w:r>
      <w:r w:rsidR="002002EE">
        <w:t xml:space="preserve"> </w:t>
      </w:r>
    </w:p>
    <w:p w14:paraId="2556B8AA" w14:textId="77777777" w:rsidR="003E7186" w:rsidRDefault="007A4FEB" w:rsidP="00A962C2">
      <w:pPr>
        <w:pStyle w:val="Heading3"/>
      </w:pPr>
      <w:r>
        <w:t>Search warrants served on detainees by law enforcement agencies to search/seize their personal property shall be facilitated by the</w:t>
      </w:r>
      <w:r w:rsidR="00F449B4" w:rsidRPr="00F449B4">
        <w:rPr>
          <w:lang w:eastAsia="en-AU"/>
        </w:rPr>
        <w:t xml:space="preserve"> YDC </w:t>
      </w:r>
      <w:r>
        <w:t xml:space="preserve">Security Officers. </w:t>
      </w:r>
    </w:p>
    <w:p w14:paraId="39B17AFC" w14:textId="12D8E1AF" w:rsidR="007A4FEB" w:rsidRDefault="007A4FEB" w:rsidP="00A962C2">
      <w:pPr>
        <w:pStyle w:val="Heading3"/>
      </w:pPr>
      <w:r>
        <w:t>Security Officers shall complete the following:</w:t>
      </w:r>
    </w:p>
    <w:p w14:paraId="68C7D54F" w14:textId="32AB3843" w:rsidR="007A4FEB" w:rsidRPr="00B31D98" w:rsidRDefault="007A4FEB" w:rsidP="00DA1972">
      <w:pPr>
        <w:pStyle w:val="Heading3"/>
        <w:numPr>
          <w:ilvl w:val="0"/>
          <w:numId w:val="12"/>
        </w:numPr>
        <w:ind w:left="1276" w:hanging="425"/>
      </w:pPr>
      <w:r>
        <w:t>document any items taken/signed out to the law enforcement agency on the TOMS property</w:t>
      </w:r>
      <w:r w:rsidR="00153B94">
        <w:t xml:space="preserve"> sheet (C220)</w:t>
      </w:r>
    </w:p>
    <w:p w14:paraId="554F27A4" w14:textId="264D5B8E" w:rsidR="007A4FEB" w:rsidRPr="00B31D98" w:rsidRDefault="007A4FEB" w:rsidP="00DA1972">
      <w:pPr>
        <w:pStyle w:val="Heading3"/>
        <w:numPr>
          <w:ilvl w:val="0"/>
          <w:numId w:val="12"/>
        </w:numPr>
        <w:ind w:left="1276" w:hanging="425"/>
      </w:pPr>
      <w:r>
        <w:t xml:space="preserve">record the details of the search warrant on the </w:t>
      </w:r>
      <w:r w:rsidR="000E1B06">
        <w:t>detainee’s offender</w:t>
      </w:r>
      <w:r>
        <w:t xml:space="preserve"> notes on TOMS</w:t>
      </w:r>
      <w:r w:rsidR="002002EE">
        <w:t>; and</w:t>
      </w:r>
    </w:p>
    <w:p w14:paraId="524366D1" w14:textId="55DCBDE1" w:rsidR="007A4FEB" w:rsidRDefault="007A4FEB" w:rsidP="00DA1972">
      <w:pPr>
        <w:pStyle w:val="Heading3"/>
        <w:numPr>
          <w:ilvl w:val="0"/>
          <w:numId w:val="12"/>
        </w:numPr>
        <w:ind w:left="1276" w:hanging="425"/>
      </w:pPr>
      <w:r>
        <w:t xml:space="preserve">place the warrant (or copy of the warrant) and the completed property receipt on the detainee’s </w:t>
      </w:r>
      <w:r w:rsidR="000E1B06">
        <w:t>file.</w:t>
      </w:r>
    </w:p>
    <w:p w14:paraId="3E75FEDE" w14:textId="77777777" w:rsidR="00822E1D" w:rsidRPr="00527495" w:rsidRDefault="00822E1D" w:rsidP="00A962C2">
      <w:pPr>
        <w:pStyle w:val="Heading3"/>
      </w:pPr>
      <w:r w:rsidRPr="00527495">
        <w:lastRenderedPageBreak/>
        <w:t xml:space="preserve">All other requests for information from law enforcement agencies for intelligence purposes shall be referred to Intelligence Services email: </w:t>
      </w:r>
      <w:hyperlink r:id="rId24" w:history="1">
        <w:r w:rsidRPr="00527495">
          <w:rPr>
            <w:rStyle w:val="Hyperlink"/>
          </w:rPr>
          <w:t>intelligenceservices@justice.wa.gov.au</w:t>
        </w:r>
      </w:hyperlink>
      <w:r w:rsidRPr="00527495">
        <w:t>, who shall assess the nature and reasons for the request taking into account the following:</w:t>
      </w:r>
    </w:p>
    <w:p w14:paraId="4FBF6563" w14:textId="236E0FF8" w:rsidR="00822E1D" w:rsidRPr="00527495" w:rsidRDefault="00822E1D" w:rsidP="00DA1972">
      <w:pPr>
        <w:pStyle w:val="Heading3"/>
        <w:numPr>
          <w:ilvl w:val="0"/>
          <w:numId w:val="5"/>
        </w:numPr>
        <w:ind w:left="1276" w:hanging="425"/>
      </w:pPr>
      <w:bookmarkStart w:id="107" w:name="_Toc316647050"/>
      <w:r>
        <w:t>c</w:t>
      </w:r>
      <w:r w:rsidRPr="00527495">
        <w:t>onsider if the personal details of staff or other parties</w:t>
      </w:r>
      <w:bookmarkEnd w:id="107"/>
      <w:r w:rsidRPr="00527495">
        <w:t xml:space="preserve"> can be provided</w:t>
      </w:r>
    </w:p>
    <w:p w14:paraId="7CA15F87" w14:textId="6995582B" w:rsidR="00822E1D" w:rsidRPr="00527495" w:rsidRDefault="00822E1D" w:rsidP="00DA1972">
      <w:pPr>
        <w:pStyle w:val="Heading3"/>
        <w:numPr>
          <w:ilvl w:val="0"/>
          <w:numId w:val="5"/>
        </w:numPr>
        <w:ind w:left="1276" w:hanging="425"/>
      </w:pPr>
      <w:r>
        <w:t>c</w:t>
      </w:r>
      <w:r w:rsidRPr="00527495">
        <w:t>onsider if information can be provided for intelligence purposes (noting any information required for court or evidence requires the submission of an Order to Produce Business Records or equivalent to IRLM)</w:t>
      </w:r>
      <w:r w:rsidR="00551E86">
        <w:t>;</w:t>
      </w:r>
      <w:r w:rsidRPr="00527495">
        <w:t xml:space="preserve"> and</w:t>
      </w:r>
    </w:p>
    <w:p w14:paraId="55DAB2B5" w14:textId="274D62B9" w:rsidR="00822E1D" w:rsidRPr="00527495" w:rsidRDefault="00822E1D" w:rsidP="00DA1972">
      <w:pPr>
        <w:pStyle w:val="Heading3"/>
        <w:numPr>
          <w:ilvl w:val="0"/>
          <w:numId w:val="5"/>
        </w:numPr>
        <w:ind w:left="1276" w:hanging="425"/>
      </w:pPr>
      <w:bookmarkStart w:id="108" w:name="_Toc316647051"/>
      <w:r>
        <w:t>c</w:t>
      </w:r>
      <w:r w:rsidRPr="00527495">
        <w:t xml:space="preserve">onsider whether information, that if released or not released, may affect the safety and security of </w:t>
      </w:r>
      <w:r w:rsidR="00F449B4" w:rsidRPr="00F449B4">
        <w:t>the YDC</w:t>
      </w:r>
      <w:r w:rsidRPr="00527495">
        <w:t xml:space="preserve">, or any person, whether in </w:t>
      </w:r>
      <w:r w:rsidR="00F449B4" w:rsidRPr="00F449B4">
        <w:t>the YDC</w:t>
      </w:r>
      <w:r w:rsidRPr="00527495">
        <w:t xml:space="preserve"> or </w:t>
      </w:r>
      <w:r w:rsidR="00551E86">
        <w:t xml:space="preserve">the </w:t>
      </w:r>
      <w:r w:rsidRPr="00527495">
        <w:t>community</w:t>
      </w:r>
      <w:bookmarkEnd w:id="108"/>
      <w:r w:rsidR="00DA1972">
        <w:t>.</w:t>
      </w:r>
    </w:p>
    <w:p w14:paraId="42069C8D" w14:textId="77777777" w:rsidR="00822E1D" w:rsidRPr="00527495" w:rsidRDefault="00822E1D" w:rsidP="00A962C2">
      <w:pPr>
        <w:pStyle w:val="Heading3"/>
      </w:pPr>
      <w:r w:rsidRPr="00527495">
        <w:t>Intelligence Services as a central point of contact, shall ensure all enquiries and any information disseminated is recorded and available for verification and audit.</w:t>
      </w:r>
    </w:p>
    <w:p w14:paraId="12B09C0D" w14:textId="77777777" w:rsidR="00822E1D" w:rsidRPr="00527495" w:rsidRDefault="00822E1D" w:rsidP="00A962C2">
      <w:pPr>
        <w:pStyle w:val="Heading3"/>
      </w:pPr>
      <w:r w:rsidRPr="00527495">
        <w:t>Intelligence Services shall ensure any information disseminated to a law enforcement agency does not identify any staff member, other than to acknowledge they are a Departmental employee; or when they are subject to a threat by a prisoner that may require further investigation by the police.</w:t>
      </w:r>
    </w:p>
    <w:p w14:paraId="67D76313" w14:textId="6E327392" w:rsidR="00F449B4" w:rsidRPr="00F449B4" w:rsidRDefault="000E1B06" w:rsidP="00F449B4">
      <w:pPr>
        <w:pStyle w:val="Heading3"/>
      </w:pPr>
      <w:r>
        <w:t xml:space="preserve">Staff shall give </w:t>
      </w:r>
      <w:r w:rsidR="00F449B4" w:rsidRPr="00F449B4">
        <w:t xml:space="preserve">the YDC </w:t>
      </w:r>
      <w:r>
        <w:t>address w</w:t>
      </w:r>
      <w:r w:rsidRPr="00641E78">
        <w:t>he</w:t>
      </w:r>
      <w:r>
        <w:t xml:space="preserve">n providing </w:t>
      </w:r>
      <w:r w:rsidRPr="00641E78">
        <w:t xml:space="preserve">a statement to a law enforcement agency in relation to an event that has occurred as part of, or in connection to, their </w:t>
      </w:r>
      <w:r>
        <w:t>D</w:t>
      </w:r>
      <w:r w:rsidRPr="00641E78">
        <w:t>epartmental duties.</w:t>
      </w:r>
    </w:p>
    <w:p w14:paraId="7D4DA425" w14:textId="70E1B21C" w:rsidR="00B256A9" w:rsidRDefault="00B256A9" w:rsidP="00EB5C9C">
      <w:pPr>
        <w:pStyle w:val="Heading2"/>
      </w:pPr>
      <w:bookmarkStart w:id="109" w:name="_Toc153192237"/>
      <w:r>
        <w:t>Requests from legal representatives</w:t>
      </w:r>
      <w:bookmarkEnd w:id="109"/>
    </w:p>
    <w:p w14:paraId="2CFFD79F" w14:textId="46CF8CDD" w:rsidR="007A4FEB" w:rsidRPr="000E1B06" w:rsidRDefault="00F449B4" w:rsidP="00EB5C9C">
      <w:pPr>
        <w:pStyle w:val="Heading3"/>
        <w:spacing w:before="240"/>
      </w:pPr>
      <w:r>
        <w:t>T</w:t>
      </w:r>
      <w:r w:rsidRPr="00F449B4">
        <w:t xml:space="preserve">he YDC </w:t>
      </w:r>
      <w:r w:rsidR="000E1B06">
        <w:t>s</w:t>
      </w:r>
      <w:r w:rsidR="000E1B06" w:rsidRPr="00641E78">
        <w:t xml:space="preserve">taff </w:t>
      </w:r>
      <w:r w:rsidR="000E1B06">
        <w:t>shall</w:t>
      </w:r>
      <w:r w:rsidR="000E1B06" w:rsidRPr="00641E78">
        <w:t xml:space="preserve"> only confirm the </w:t>
      </w:r>
      <w:r w:rsidR="000E1B06">
        <w:t xml:space="preserve">detainee’s </w:t>
      </w:r>
      <w:r w:rsidR="00153B94" w:rsidRPr="00641E78">
        <w:t>current location</w:t>
      </w:r>
      <w:r w:rsidR="000E1B06" w:rsidRPr="00641E78">
        <w:t xml:space="preserve"> in response to any telephone enquiries</w:t>
      </w:r>
      <w:r w:rsidR="000E1B06">
        <w:t xml:space="preserve"> from legal representatives</w:t>
      </w:r>
      <w:r w:rsidR="000E1B06" w:rsidRPr="00641E78">
        <w:t>.</w:t>
      </w:r>
      <w:r w:rsidR="000E1B06" w:rsidRPr="00CD380C">
        <w:t xml:space="preserve"> </w:t>
      </w:r>
      <w:r w:rsidR="000E1B06" w:rsidRPr="00641E78">
        <w:t xml:space="preserve">Requests for any </w:t>
      </w:r>
      <w:r w:rsidR="00551E86">
        <w:t xml:space="preserve">other </w:t>
      </w:r>
      <w:r w:rsidR="000E1B06" w:rsidRPr="00641E78">
        <w:t xml:space="preserve">information </w:t>
      </w:r>
      <w:r w:rsidR="00CE08FA">
        <w:t xml:space="preserve">shall be directed to the detainee’s Senior Case Manager. </w:t>
      </w:r>
    </w:p>
    <w:p w14:paraId="4C51CF64" w14:textId="231292A9" w:rsidR="00B04E3B" w:rsidRPr="00641E78" w:rsidRDefault="00C053CF" w:rsidP="00EB5C9C">
      <w:pPr>
        <w:pStyle w:val="Heading2"/>
      </w:pPr>
      <w:bookmarkStart w:id="110" w:name="_Toc153192238"/>
      <w:r>
        <w:t>Requests from</w:t>
      </w:r>
      <w:r w:rsidR="002D57FA" w:rsidRPr="00641E78">
        <w:t xml:space="preserve"> </w:t>
      </w:r>
      <w:r w:rsidR="00B04E3B" w:rsidRPr="00641E78">
        <w:t>victims</w:t>
      </w:r>
      <w:bookmarkEnd w:id="110"/>
    </w:p>
    <w:p w14:paraId="798E0DA9" w14:textId="46E2C899" w:rsidR="00B04E3B" w:rsidRPr="002A32EA" w:rsidRDefault="00B04E3B" w:rsidP="00EB5C9C">
      <w:pPr>
        <w:pStyle w:val="Heading3"/>
        <w:spacing w:before="240"/>
      </w:pPr>
      <w:r>
        <w:t xml:space="preserve">Where a person identifies themselves as a victim of a detainee’s offence and makes a request for information, the </w:t>
      </w:r>
      <w:r w:rsidRPr="00641E78">
        <w:t xml:space="preserve">requests </w:t>
      </w:r>
      <w:r>
        <w:t>shall</w:t>
      </w:r>
      <w:r w:rsidRPr="00641E78">
        <w:t xml:space="preserve"> be referred to the Victim Notification Registry</w:t>
      </w:r>
      <w:r w:rsidR="00015988">
        <w:t xml:space="preserve"> via email </w:t>
      </w:r>
      <w:hyperlink r:id="rId25" w:history="1">
        <w:r w:rsidR="00015988" w:rsidRPr="00CE7516">
          <w:rPr>
            <w:rStyle w:val="Hyperlink"/>
          </w:rPr>
          <w:t>vnr@justice.wa.gov.au</w:t>
        </w:r>
      </w:hyperlink>
      <w:r w:rsidRPr="00641E78">
        <w:t xml:space="preserve">. </w:t>
      </w:r>
    </w:p>
    <w:p w14:paraId="59AF0088" w14:textId="6CB898AC" w:rsidR="00B04E3B" w:rsidRDefault="003B04A7" w:rsidP="00A962C2">
      <w:pPr>
        <w:pStyle w:val="Heading3"/>
      </w:pPr>
      <w:r>
        <w:t>Staff</w:t>
      </w:r>
      <w:r w:rsidR="00B04E3B" w:rsidRPr="00641E78">
        <w:t xml:space="preserve"> </w:t>
      </w:r>
      <w:r w:rsidR="00B04E3B">
        <w:t>shall treat victims with courtesy and ensure their requests are dealt with expeditiously</w:t>
      </w:r>
      <w:r w:rsidR="00B04E3B">
        <w:rPr>
          <w:rStyle w:val="FootnoteReference"/>
        </w:rPr>
        <w:footnoteReference w:id="6"/>
      </w:r>
      <w:r w:rsidR="00B04E3B" w:rsidRPr="00641E78">
        <w:t xml:space="preserve">. </w:t>
      </w:r>
    </w:p>
    <w:p w14:paraId="4ECF4BB4" w14:textId="0E05B441" w:rsidR="000C53C8" w:rsidRPr="001E3B8D" w:rsidRDefault="00C053CF" w:rsidP="00EB5C9C">
      <w:pPr>
        <w:pStyle w:val="Heading2"/>
      </w:pPr>
      <w:bookmarkStart w:id="111" w:name="_Toc47450384"/>
      <w:bookmarkStart w:id="112" w:name="_Toc47450473"/>
      <w:bookmarkStart w:id="113" w:name="_Toc47451203"/>
      <w:bookmarkStart w:id="114" w:name="_Toc83365117"/>
      <w:bookmarkStart w:id="115" w:name="_Toc83373306"/>
      <w:bookmarkStart w:id="116" w:name="_Toc153192239"/>
      <w:bookmarkEnd w:id="111"/>
      <w:bookmarkEnd w:id="112"/>
      <w:bookmarkEnd w:id="113"/>
      <w:bookmarkEnd w:id="114"/>
      <w:bookmarkEnd w:id="115"/>
      <w:r>
        <w:t>R</w:t>
      </w:r>
      <w:r w:rsidR="000C53C8" w:rsidRPr="001E3B8D">
        <w:t>equests for psychological reports</w:t>
      </w:r>
      <w:bookmarkEnd w:id="116"/>
    </w:p>
    <w:p w14:paraId="01980F9C" w14:textId="01AE4CC0" w:rsidR="000C53C8" w:rsidRDefault="000C53C8" w:rsidP="00EB5C9C">
      <w:pPr>
        <w:pStyle w:val="Heading3"/>
        <w:spacing w:before="240"/>
      </w:pPr>
      <w:r w:rsidRPr="001E3B8D">
        <w:t>Requests from third parties for information co</w:t>
      </w:r>
      <w:r>
        <w:t>ntained within psychological re</w:t>
      </w:r>
      <w:r w:rsidRPr="001E3B8D">
        <w:t xml:space="preserve">ports are to be </w:t>
      </w:r>
      <w:r w:rsidR="008E6AB4">
        <w:t xml:space="preserve">processed </w:t>
      </w:r>
      <w:r w:rsidR="008024A1">
        <w:t xml:space="preserve">by IRLM </w:t>
      </w:r>
      <w:r w:rsidR="008E6AB4">
        <w:t>through the</w:t>
      </w:r>
      <w:r w:rsidRPr="001E3B8D">
        <w:t xml:space="preserve"> </w:t>
      </w:r>
      <w:r w:rsidR="00874A51">
        <w:t>FOI</w:t>
      </w:r>
      <w:r w:rsidR="008E6AB4">
        <w:t xml:space="preserve"> process. </w:t>
      </w:r>
    </w:p>
    <w:p w14:paraId="419B97A2" w14:textId="564A070C" w:rsidR="000C53C8" w:rsidRPr="00641E78" w:rsidRDefault="000C53C8" w:rsidP="00EB5C9C">
      <w:pPr>
        <w:pStyle w:val="Heading2"/>
      </w:pPr>
      <w:bookmarkStart w:id="117" w:name="_Toc153192240"/>
      <w:r w:rsidRPr="00641E78">
        <w:t>Court ordered requests or requests authorised by legislation</w:t>
      </w:r>
      <w:bookmarkEnd w:id="117"/>
      <w:r w:rsidRPr="00641E78">
        <w:t xml:space="preserve"> </w:t>
      </w:r>
    </w:p>
    <w:p w14:paraId="0914F208" w14:textId="6F23402F" w:rsidR="000C53C8" w:rsidRDefault="000C53C8" w:rsidP="00EB5C9C">
      <w:pPr>
        <w:pStyle w:val="Heading3"/>
        <w:spacing w:before="240"/>
      </w:pPr>
      <w:r w:rsidRPr="00D627AF">
        <w:t>All requests for documentation required to be produced for the purpose of litigation through subpoenas and/or discovery orders, or information the Department is compelled by statute to produce</w:t>
      </w:r>
      <w:r w:rsidR="00551E86">
        <w:t>,</w:t>
      </w:r>
      <w:r w:rsidRPr="00D627AF">
        <w:t xml:space="preserve"> </w:t>
      </w:r>
      <w:r w:rsidR="00F91DA6">
        <w:t xml:space="preserve">shall </w:t>
      </w:r>
      <w:r w:rsidRPr="00D627AF">
        <w:t xml:space="preserve">be referred to </w:t>
      </w:r>
      <w:r w:rsidR="002D57FA">
        <w:t xml:space="preserve">IRLM. </w:t>
      </w:r>
    </w:p>
    <w:p w14:paraId="3662480E" w14:textId="77777777" w:rsidR="00EB5C9C" w:rsidRPr="00EB5C9C" w:rsidRDefault="00EB5C9C" w:rsidP="00EB5C9C"/>
    <w:p w14:paraId="5DBCB88A" w14:textId="43262C05" w:rsidR="000C53C8" w:rsidRPr="00641E78" w:rsidRDefault="000C53C8" w:rsidP="008D42C2">
      <w:pPr>
        <w:pStyle w:val="Heading1"/>
        <w:spacing w:after="240"/>
      </w:pPr>
      <w:bookmarkStart w:id="118" w:name="_Toc47450388"/>
      <w:bookmarkStart w:id="119" w:name="_Toc47450477"/>
      <w:bookmarkStart w:id="120" w:name="_Toc47451207"/>
      <w:bookmarkStart w:id="121" w:name="_Toc83365121"/>
      <w:bookmarkStart w:id="122" w:name="_Toc47450391"/>
      <w:bookmarkStart w:id="123" w:name="_Toc47450480"/>
      <w:bookmarkStart w:id="124" w:name="_Toc47451210"/>
      <w:bookmarkStart w:id="125" w:name="_Toc83365124"/>
      <w:bookmarkStart w:id="126" w:name="_Toc83373312"/>
      <w:bookmarkStart w:id="127" w:name="_Toc153192241"/>
      <w:bookmarkEnd w:id="118"/>
      <w:bookmarkEnd w:id="119"/>
      <w:bookmarkEnd w:id="120"/>
      <w:bookmarkEnd w:id="121"/>
      <w:bookmarkEnd w:id="122"/>
      <w:bookmarkEnd w:id="123"/>
      <w:bookmarkEnd w:id="124"/>
      <w:bookmarkEnd w:id="125"/>
      <w:bookmarkEnd w:id="126"/>
      <w:r w:rsidRPr="00641E78">
        <w:lastRenderedPageBreak/>
        <w:t xml:space="preserve">Requests from </w:t>
      </w:r>
      <w:r w:rsidR="003A613A">
        <w:t>S</w:t>
      </w:r>
      <w:r w:rsidRPr="00641E78">
        <w:t xml:space="preserve">pecified </w:t>
      </w:r>
      <w:r w:rsidR="003A613A">
        <w:t>S</w:t>
      </w:r>
      <w:r w:rsidRPr="00641E78">
        <w:t xml:space="preserve">tatutory </w:t>
      </w:r>
      <w:r w:rsidR="003A613A">
        <w:t>B</w:t>
      </w:r>
      <w:r w:rsidRPr="00641E78">
        <w:t>odies</w:t>
      </w:r>
      <w:bookmarkEnd w:id="127"/>
    </w:p>
    <w:p w14:paraId="4B23A55A" w14:textId="01EB44C9" w:rsidR="00F30B62" w:rsidRDefault="000C53C8" w:rsidP="008D42C2">
      <w:pPr>
        <w:pStyle w:val="Heading2"/>
      </w:pPr>
      <w:bookmarkStart w:id="128" w:name="_Toc153192242"/>
      <w:r w:rsidRPr="007E1935">
        <w:t>Office of the Inspector of Custodial Services (OICS)</w:t>
      </w:r>
      <w:bookmarkEnd w:id="128"/>
      <w:r>
        <w:t xml:space="preserve"> </w:t>
      </w:r>
    </w:p>
    <w:p w14:paraId="2C005C9A" w14:textId="318B51F3" w:rsidR="000C53C8" w:rsidRPr="00650AE5" w:rsidRDefault="000C53C8" w:rsidP="008D42C2">
      <w:pPr>
        <w:pStyle w:val="Heading3"/>
        <w:spacing w:before="240"/>
      </w:pPr>
      <w:r>
        <w:t>The OICS has free and unfettered access to documentation related to a Youth Custodial facility or a person who is, or has been, a detainee</w:t>
      </w:r>
      <w:r>
        <w:rPr>
          <w:rStyle w:val="FootnoteReference"/>
        </w:rPr>
        <w:footnoteReference w:id="7"/>
      </w:r>
      <w:r>
        <w:t xml:space="preserve">. </w:t>
      </w:r>
    </w:p>
    <w:p w14:paraId="24ED4AF3" w14:textId="78C44BCB" w:rsidR="000C53C8" w:rsidRDefault="000C53C8" w:rsidP="00A962C2">
      <w:pPr>
        <w:pStyle w:val="Heading3"/>
      </w:pPr>
      <w:r w:rsidRPr="00641E78">
        <w:t xml:space="preserve">Requests </w:t>
      </w:r>
      <w:r>
        <w:t xml:space="preserve">made by the OICS </w:t>
      </w:r>
      <w:r w:rsidRPr="00641E78">
        <w:t xml:space="preserve">for intelligence </w:t>
      </w:r>
      <w:r>
        <w:t xml:space="preserve">or medical </w:t>
      </w:r>
      <w:r w:rsidRPr="00641E78">
        <w:t>related information sh</w:t>
      </w:r>
      <w:r>
        <w:t>all</w:t>
      </w:r>
      <w:r w:rsidRPr="00641E78">
        <w:t xml:space="preserve"> be referred to</w:t>
      </w:r>
      <w:r>
        <w:t xml:space="preserve"> Assurance, Planning and Performance </w:t>
      </w:r>
      <w:r w:rsidRPr="005F6E42">
        <w:rPr>
          <w:rStyle w:val="Hyperlink"/>
        </w:rPr>
        <w:t>OICSCoordination@justice.wa.gov.au</w:t>
      </w:r>
      <w:r>
        <w:t xml:space="preserve">, who </w:t>
      </w:r>
      <w:r w:rsidR="00285296">
        <w:t xml:space="preserve">shall </w:t>
      </w:r>
      <w:r>
        <w:t>forward</w:t>
      </w:r>
      <w:r w:rsidR="00424B17">
        <w:t xml:space="preserve"> the request</w:t>
      </w:r>
      <w:r>
        <w:t xml:space="preserve"> to the relevant business area as required</w:t>
      </w:r>
      <w:r w:rsidRPr="00641E78">
        <w:t>.</w:t>
      </w:r>
    </w:p>
    <w:p w14:paraId="3E611F4C" w14:textId="77777777" w:rsidR="000C53C8" w:rsidRPr="003A613A" w:rsidRDefault="000C53C8" w:rsidP="00A962C2">
      <w:pPr>
        <w:pStyle w:val="Heading3"/>
      </w:pPr>
      <w:r w:rsidRPr="00285296">
        <w:t>Staff shall respond to any other official enquiry from the OICS, including the provision of requested documentation</w:t>
      </w:r>
      <w:r w:rsidRPr="003A613A">
        <w:t>.</w:t>
      </w:r>
    </w:p>
    <w:p w14:paraId="2EFA8A57" w14:textId="735B4402" w:rsidR="000C53C8" w:rsidRDefault="000C53C8" w:rsidP="00A962C2">
      <w:pPr>
        <w:pStyle w:val="Heading3"/>
      </w:pPr>
      <w:r w:rsidRPr="00285296">
        <w:t xml:space="preserve">If there is any uncertainty about the release of information, advice may be sought from </w:t>
      </w:r>
      <w:r w:rsidR="00AD6AC2" w:rsidRPr="00285296">
        <w:t>Assurance Planning and Performance</w:t>
      </w:r>
      <w:r w:rsidR="00F37B5F">
        <w:t>.</w:t>
      </w:r>
    </w:p>
    <w:p w14:paraId="5FBF8728" w14:textId="74A38981" w:rsidR="00F30B62" w:rsidRPr="00E0251A" w:rsidRDefault="000C53C8" w:rsidP="008D42C2">
      <w:pPr>
        <w:pStyle w:val="Heading2"/>
        <w:rPr>
          <w:rFonts w:eastAsia="Arial Unicode MS" w:cs="Arial"/>
          <w:lang w:eastAsia="en-AU"/>
        </w:rPr>
      </w:pPr>
      <w:bookmarkStart w:id="129" w:name="_Toc153192243"/>
      <w:r w:rsidRPr="000675F0">
        <w:t>Office of the Information Commissioner</w:t>
      </w:r>
      <w:r>
        <w:rPr>
          <w:rStyle w:val="FootnoteReference"/>
          <w:b w:val="0"/>
        </w:rPr>
        <w:footnoteReference w:id="8"/>
      </w:r>
      <w:bookmarkEnd w:id="129"/>
      <w:r>
        <w:t xml:space="preserve"> </w:t>
      </w:r>
    </w:p>
    <w:p w14:paraId="52063456" w14:textId="69E79E88" w:rsidR="005A4379" w:rsidRPr="005A4379" w:rsidRDefault="000C53C8" w:rsidP="008D42C2">
      <w:pPr>
        <w:pStyle w:val="Heading3"/>
        <w:spacing w:before="240"/>
      </w:pPr>
      <w:r w:rsidRPr="00641E78">
        <w:t xml:space="preserve">Any requests </w:t>
      </w:r>
      <w:r>
        <w:t>for information and documentation</w:t>
      </w:r>
      <w:r w:rsidR="002E5BCC">
        <w:t xml:space="preserve"> by the Office of the Information Commissioner</w:t>
      </w:r>
      <w:r>
        <w:t xml:space="preserve"> </w:t>
      </w:r>
      <w:r w:rsidRPr="00641E78">
        <w:t>sh</w:t>
      </w:r>
      <w:r>
        <w:t xml:space="preserve">all </w:t>
      </w:r>
      <w:r w:rsidRPr="00641E78">
        <w:t xml:space="preserve">be referred to </w:t>
      </w:r>
      <w:r w:rsidR="00285296">
        <w:t>IRLM</w:t>
      </w:r>
      <w:r w:rsidR="003A613A">
        <w:t>.</w:t>
      </w:r>
    </w:p>
    <w:p w14:paraId="3BF3E432" w14:textId="337165D8" w:rsidR="00F30B62" w:rsidRDefault="000C53C8" w:rsidP="008D42C2">
      <w:pPr>
        <w:pStyle w:val="Heading2"/>
      </w:pPr>
      <w:bookmarkStart w:id="130" w:name="_Toc153192244"/>
      <w:r w:rsidRPr="000675F0">
        <w:t>Parliamentary Commissioner</w:t>
      </w:r>
      <w:r w:rsidRPr="008C2FD8">
        <w:rPr>
          <w:rStyle w:val="FootnoteReference"/>
          <w:b w:val="0"/>
        </w:rPr>
        <w:footnoteReference w:id="9"/>
      </w:r>
      <w:r w:rsidRPr="008C2FD8">
        <w:t xml:space="preserve"> </w:t>
      </w:r>
      <w:r w:rsidRPr="000675F0">
        <w:t>for Administrative Investigations</w:t>
      </w:r>
      <w:r>
        <w:t xml:space="preserve"> </w:t>
      </w:r>
      <w:r w:rsidRPr="00973AB5">
        <w:t>(commonly known as WA Ombudsman)</w:t>
      </w:r>
      <w:bookmarkEnd w:id="130"/>
      <w:r>
        <w:t xml:space="preserve"> </w:t>
      </w:r>
    </w:p>
    <w:p w14:paraId="2ACE2411" w14:textId="0D033792" w:rsidR="00A97970" w:rsidRPr="00A97970" w:rsidRDefault="00BE6F27" w:rsidP="008D42C2">
      <w:pPr>
        <w:pStyle w:val="Heading3"/>
        <w:spacing w:before="240"/>
      </w:pPr>
      <w:r>
        <w:t>The YDC</w:t>
      </w:r>
      <w:r w:rsidR="00A97970">
        <w:t xml:space="preserve"> can supply documents directly to the WA Ombudsman on request. Requests for information and larger requests should be directed to head office at </w:t>
      </w:r>
      <w:hyperlink r:id="rId26" w:history="1">
        <w:r w:rsidR="00A97970">
          <w:rPr>
            <w:rStyle w:val="Hyperlink"/>
            <w:bCs w:val="0"/>
          </w:rPr>
          <w:t>wyp@justice.wa.gov.au</w:t>
        </w:r>
      </w:hyperlink>
      <w:r w:rsidR="00A97970">
        <w:t>.</w:t>
      </w:r>
    </w:p>
    <w:p w14:paraId="7F921F65" w14:textId="64197889" w:rsidR="00F30B62" w:rsidRDefault="000C53C8" w:rsidP="008D42C2">
      <w:pPr>
        <w:pStyle w:val="Heading2"/>
      </w:pPr>
      <w:bookmarkStart w:id="131" w:name="_Toc153192245"/>
      <w:r w:rsidRPr="00B2006F">
        <w:t>Government agencies</w:t>
      </w:r>
      <w:bookmarkEnd w:id="131"/>
      <w:r w:rsidRPr="00B2006F">
        <w:t xml:space="preserve"> </w:t>
      </w:r>
    </w:p>
    <w:p w14:paraId="4A2D732A" w14:textId="1409F7A9" w:rsidR="00153B94" w:rsidRPr="00153B94" w:rsidRDefault="00153B94" w:rsidP="008D42C2">
      <w:pPr>
        <w:pStyle w:val="Heading3"/>
        <w:spacing w:before="240"/>
      </w:pPr>
      <w:r>
        <w:t>Where a detainee is in the care of the CEO Department of Communities and a request for information is submitted</w:t>
      </w:r>
      <w:r w:rsidR="008B529E">
        <w:t xml:space="preserve">, </w:t>
      </w:r>
      <w:r w:rsidR="00544083">
        <w:t xml:space="preserve">it </w:t>
      </w:r>
      <w:r w:rsidR="008B529E">
        <w:t>shall be directed to IRLM.</w:t>
      </w:r>
    </w:p>
    <w:p w14:paraId="6B8DF09C" w14:textId="1DBE2101" w:rsidR="000C53C8" w:rsidRDefault="000C53C8" w:rsidP="00A962C2">
      <w:pPr>
        <w:pStyle w:val="Heading3"/>
      </w:pPr>
      <w:r>
        <w:t xml:space="preserve">Staff shall direct all requests for information and documentation from other government agencies </w:t>
      </w:r>
      <w:r w:rsidRPr="00641E78">
        <w:t xml:space="preserve">to </w:t>
      </w:r>
      <w:r w:rsidR="00285296">
        <w:t xml:space="preserve">IRLM. </w:t>
      </w:r>
      <w:r w:rsidR="00AD6AC2">
        <w:t xml:space="preserve"> </w:t>
      </w:r>
    </w:p>
    <w:p w14:paraId="211BF7BD" w14:textId="77777777" w:rsidR="00C721FA" w:rsidRDefault="00C721FA" w:rsidP="008D42C2">
      <w:pPr>
        <w:pStyle w:val="Heading1"/>
        <w:spacing w:after="240"/>
      </w:pPr>
      <w:bookmarkStart w:id="132" w:name="_Toc47450397"/>
      <w:bookmarkStart w:id="133" w:name="_Toc47450486"/>
      <w:bookmarkStart w:id="134" w:name="_Toc47451216"/>
      <w:bookmarkStart w:id="135" w:name="_Toc83365130"/>
      <w:bookmarkStart w:id="136" w:name="_Toc47450398"/>
      <w:bookmarkStart w:id="137" w:name="_Toc47450487"/>
      <w:bookmarkStart w:id="138" w:name="_Toc47451217"/>
      <w:bookmarkStart w:id="139" w:name="_Toc83365131"/>
      <w:bookmarkStart w:id="140" w:name="_Toc153192246"/>
      <w:bookmarkStart w:id="141" w:name="_Hlk83280393"/>
      <w:bookmarkEnd w:id="132"/>
      <w:bookmarkEnd w:id="133"/>
      <w:bookmarkEnd w:id="134"/>
      <w:bookmarkEnd w:id="135"/>
      <w:bookmarkEnd w:id="136"/>
      <w:bookmarkEnd w:id="137"/>
      <w:bookmarkEnd w:id="138"/>
      <w:bookmarkEnd w:id="139"/>
      <w:r>
        <w:t>Disclosure of Information to Third Parties</w:t>
      </w:r>
      <w:bookmarkEnd w:id="140"/>
    </w:p>
    <w:p w14:paraId="54DA9AF3" w14:textId="73B224F1" w:rsidR="00C721FA" w:rsidRPr="00641E78" w:rsidRDefault="00C721FA" w:rsidP="008D42C2">
      <w:pPr>
        <w:pStyle w:val="Heading2"/>
      </w:pPr>
      <w:bookmarkStart w:id="142" w:name="_Toc153192247"/>
      <w:bookmarkEnd w:id="141"/>
      <w:r w:rsidRPr="00641E78">
        <w:t>Deaths in custody</w:t>
      </w:r>
      <w:bookmarkEnd w:id="142"/>
    </w:p>
    <w:p w14:paraId="61774ACB" w14:textId="4E4D7CB6" w:rsidR="00C721FA" w:rsidRDefault="00C721FA" w:rsidP="008D42C2">
      <w:pPr>
        <w:pStyle w:val="Heading3"/>
        <w:spacing w:before="240"/>
        <w:rPr>
          <w:rStyle w:val="Heading3Char"/>
          <w:b/>
          <w:bCs/>
        </w:rPr>
      </w:pPr>
      <w:r>
        <w:t xml:space="preserve">Following the death of a detainee, requests for, and the disclosure of information associated with the death shall be undertaken in accordance with </w:t>
      </w:r>
      <w:hyperlink r:id="rId27" w:history="1">
        <w:r w:rsidRPr="005A4379">
          <w:rPr>
            <w:rStyle w:val="Hyperlink"/>
          </w:rPr>
          <w:t xml:space="preserve">COPP 8.3 – </w:t>
        </w:r>
        <w:r w:rsidR="00AD6AC2" w:rsidRPr="005A4379">
          <w:rPr>
            <w:rStyle w:val="Hyperlink"/>
            <w:bCs w:val="0"/>
          </w:rPr>
          <w:t>De</w:t>
        </w:r>
        <w:r w:rsidR="00DA5361" w:rsidRPr="005A4379">
          <w:rPr>
            <w:rStyle w:val="Hyperlink"/>
            <w:bCs w:val="0"/>
          </w:rPr>
          <w:t>ath of a Detainee</w:t>
        </w:r>
      </w:hyperlink>
      <w:r>
        <w:rPr>
          <w:rStyle w:val="Heading3Char"/>
        </w:rPr>
        <w:t>.</w:t>
      </w:r>
    </w:p>
    <w:p w14:paraId="7D16F980" w14:textId="228251ED" w:rsidR="00F30B62" w:rsidRDefault="00F30B62" w:rsidP="008D42C2">
      <w:pPr>
        <w:pStyle w:val="Heading2"/>
      </w:pPr>
      <w:bookmarkStart w:id="143" w:name="_Toc153192248"/>
      <w:r>
        <w:t>Requests from m</w:t>
      </w:r>
      <w:r w:rsidRPr="003C5315">
        <w:t xml:space="preserve">edia </w:t>
      </w:r>
      <w:r>
        <w:t>organisations</w:t>
      </w:r>
      <w:bookmarkEnd w:id="143"/>
    </w:p>
    <w:p w14:paraId="5D4ECCDA" w14:textId="77777777" w:rsidR="008D42C2" w:rsidRDefault="00F30B62" w:rsidP="008D42C2">
      <w:pPr>
        <w:pStyle w:val="Heading3"/>
        <w:spacing w:before="240"/>
      </w:pPr>
      <w:r w:rsidRPr="0052607E">
        <w:t xml:space="preserve">All media enquiries </w:t>
      </w:r>
      <w:r>
        <w:t xml:space="preserve">for information or documentation </w:t>
      </w:r>
      <w:r w:rsidRPr="0052607E">
        <w:t>shall be referred direct</w:t>
      </w:r>
      <w:r>
        <w:t>ly</w:t>
      </w:r>
      <w:r w:rsidRPr="0052607E">
        <w:t xml:space="preserve"> to the Department’s Public Affairs Branch</w:t>
      </w:r>
    </w:p>
    <w:p w14:paraId="1B12164B" w14:textId="1C0A5360" w:rsidR="00015988" w:rsidRPr="00E118D8" w:rsidRDefault="00015988" w:rsidP="008D42C2">
      <w:pPr>
        <w:pStyle w:val="Heading3"/>
        <w:numPr>
          <w:ilvl w:val="0"/>
          <w:numId w:val="0"/>
        </w:numPr>
        <w:spacing w:before="240"/>
        <w:ind w:left="709"/>
      </w:pPr>
    </w:p>
    <w:p w14:paraId="387D4AE1" w14:textId="2639B1A6" w:rsidR="00C721FA" w:rsidRPr="00E90AD1" w:rsidRDefault="00C721FA" w:rsidP="00572B26">
      <w:pPr>
        <w:pStyle w:val="Heading2"/>
      </w:pPr>
      <w:bookmarkStart w:id="144" w:name="_Toc47450403"/>
      <w:bookmarkStart w:id="145" w:name="_Toc47450492"/>
      <w:bookmarkStart w:id="146" w:name="_Toc47451222"/>
      <w:bookmarkStart w:id="147" w:name="_Toc83365136"/>
      <w:bookmarkStart w:id="148" w:name="_Toc153192249"/>
      <w:bookmarkEnd w:id="144"/>
      <w:bookmarkEnd w:id="145"/>
      <w:bookmarkEnd w:id="146"/>
      <w:bookmarkEnd w:id="147"/>
      <w:r w:rsidRPr="00E90AD1">
        <w:lastRenderedPageBreak/>
        <w:t xml:space="preserve">Referring </w:t>
      </w:r>
      <w:r>
        <w:t xml:space="preserve">alleged </w:t>
      </w:r>
      <w:r w:rsidRPr="00E90AD1">
        <w:t xml:space="preserve">criminal acts by </w:t>
      </w:r>
      <w:r>
        <w:t>detainee</w:t>
      </w:r>
      <w:r w:rsidRPr="00E90AD1">
        <w:t>s or visitors to WA Police Force</w:t>
      </w:r>
      <w:bookmarkEnd w:id="148"/>
    </w:p>
    <w:p w14:paraId="39AE5A41" w14:textId="03F42D45" w:rsidR="00C721FA" w:rsidRPr="005F4A90" w:rsidRDefault="00C721FA" w:rsidP="00572B26">
      <w:pPr>
        <w:pStyle w:val="Heading3"/>
        <w:spacing w:before="240"/>
      </w:pPr>
      <w:r>
        <w:t>From time to time</w:t>
      </w:r>
      <w:r w:rsidR="00551E86">
        <w:t>,</w:t>
      </w:r>
      <w:r>
        <w:t xml:space="preserve"> staff who have referred an alleged criminal offence by a detainee or visitor to </w:t>
      </w:r>
      <w:r w:rsidR="00F449B4" w:rsidRPr="00F449B4">
        <w:rPr>
          <w:lang w:eastAsia="en-AU"/>
        </w:rPr>
        <w:t xml:space="preserve">the YDC </w:t>
      </w:r>
      <w:r>
        <w:t xml:space="preserve">to </w:t>
      </w:r>
      <w:r w:rsidR="00551E86">
        <w:t>WAPF</w:t>
      </w:r>
      <w:r>
        <w:t xml:space="preserve">, may be required </w:t>
      </w:r>
      <w:r w:rsidRPr="00641E78">
        <w:t xml:space="preserve">to provide </w:t>
      </w:r>
      <w:r w:rsidR="00551E86">
        <w:t>WAPF</w:t>
      </w:r>
      <w:r w:rsidRPr="00641E78">
        <w:t xml:space="preserve"> with information </w:t>
      </w:r>
      <w:r>
        <w:t xml:space="preserve">pertaining to the </w:t>
      </w:r>
      <w:r w:rsidRPr="00641E78">
        <w:t>alleged criminal offence</w:t>
      </w:r>
      <w:r w:rsidR="00285296">
        <w:t>.</w:t>
      </w:r>
    </w:p>
    <w:p w14:paraId="70C93226" w14:textId="2366C29C" w:rsidR="00C721FA" w:rsidRDefault="00C721FA" w:rsidP="00A962C2">
      <w:pPr>
        <w:pStyle w:val="Heading3"/>
      </w:pPr>
      <w:r>
        <w:t xml:space="preserve">Where </w:t>
      </w:r>
      <w:r w:rsidR="00551E86">
        <w:t>WAPF</w:t>
      </w:r>
      <w:r>
        <w:t xml:space="preserve"> assistance is requested to investigate the alleged criminal offence, the Superintendent</w:t>
      </w:r>
      <w:r w:rsidR="003A613A">
        <w:t xml:space="preserve">, </w:t>
      </w:r>
      <w:r w:rsidR="00285296">
        <w:t>OIC</w:t>
      </w:r>
      <w:r>
        <w:t xml:space="preserve"> or </w:t>
      </w:r>
      <w:r w:rsidR="003B04A7">
        <w:t>an O</w:t>
      </w:r>
      <w:r>
        <w:t>fficer authorised (by the Superintendent (</w:t>
      </w:r>
      <w:r w:rsidR="00A962C2">
        <w:t>eg</w:t>
      </w:r>
      <w:r>
        <w:t xml:space="preserve"> Security Manager)) shall provide </w:t>
      </w:r>
      <w:r w:rsidR="008024A1">
        <w:t>WAPF</w:t>
      </w:r>
      <w:r>
        <w:t xml:space="preserve"> with:</w:t>
      </w:r>
    </w:p>
    <w:p w14:paraId="7195C108" w14:textId="5FBFF252" w:rsidR="00C721FA" w:rsidRPr="005D7E51" w:rsidRDefault="00C721FA" w:rsidP="00A97970">
      <w:pPr>
        <w:pStyle w:val="ListParagraph"/>
        <w:numPr>
          <w:ilvl w:val="0"/>
          <w:numId w:val="6"/>
        </w:numPr>
        <w:spacing w:before="120" w:after="120"/>
        <w:ind w:left="1134" w:hanging="425"/>
        <w:contextualSpacing w:val="0"/>
        <w:rPr>
          <w:rFonts w:eastAsia="MS Gothic"/>
          <w:bCs/>
        </w:rPr>
      </w:pPr>
      <w:r w:rsidRPr="005D7E51">
        <w:rPr>
          <w:rFonts w:eastAsia="MS Gothic"/>
          <w:bCs/>
        </w:rPr>
        <w:t xml:space="preserve">any physical evidence collected in accordance with </w:t>
      </w:r>
      <w:hyperlink r:id="rId28" w:history="1">
        <w:r w:rsidRPr="005D7E51">
          <w:rPr>
            <w:rFonts w:eastAsia="MS Gothic"/>
            <w:bCs/>
            <w:color w:val="0000FF"/>
            <w:u w:val="single"/>
          </w:rPr>
          <w:t>Procedures for the Preservation of Evidence, Continuity of Exhibits, Drug Movements and Inventory Control</w:t>
        </w:r>
      </w:hyperlink>
      <w:r w:rsidRPr="005D7E51">
        <w:rPr>
          <w:rFonts w:eastAsia="MS Gothic"/>
          <w:bCs/>
        </w:rPr>
        <w:t>)</w:t>
      </w:r>
      <w:r w:rsidR="00372FB7" w:rsidRPr="005D7E51">
        <w:rPr>
          <w:rFonts w:eastAsia="MS Gothic"/>
          <w:bCs/>
        </w:rPr>
        <w:t>;</w:t>
      </w:r>
    </w:p>
    <w:p w14:paraId="191B3909" w14:textId="60752AB0" w:rsidR="00C721FA" w:rsidRPr="00CB47DB" w:rsidRDefault="00C721FA" w:rsidP="00A97970">
      <w:pPr>
        <w:pStyle w:val="ListParagraph"/>
        <w:numPr>
          <w:ilvl w:val="0"/>
          <w:numId w:val="6"/>
        </w:numPr>
        <w:spacing w:before="120" w:after="120"/>
        <w:ind w:left="1134" w:hanging="425"/>
        <w:contextualSpacing w:val="0"/>
        <w:rPr>
          <w:rFonts w:eastAsia="MS Gothic"/>
          <w:bCs/>
        </w:rPr>
      </w:pPr>
      <w:r w:rsidRPr="00CB47DB">
        <w:rPr>
          <w:rFonts w:eastAsia="MS Gothic"/>
          <w:bCs/>
        </w:rPr>
        <w:t>TOMS Incident Reports pertaining to the incident only</w:t>
      </w:r>
      <w:r w:rsidR="008024A1">
        <w:rPr>
          <w:rFonts w:eastAsia="MS Gothic"/>
          <w:bCs/>
        </w:rPr>
        <w:t>;</w:t>
      </w:r>
    </w:p>
    <w:p w14:paraId="4467BBC0" w14:textId="6EFBDBBB" w:rsidR="00C721FA" w:rsidRPr="00CB47DB" w:rsidRDefault="00C721FA" w:rsidP="00A97970">
      <w:pPr>
        <w:pStyle w:val="ListParagraph"/>
        <w:numPr>
          <w:ilvl w:val="0"/>
          <w:numId w:val="6"/>
        </w:numPr>
        <w:spacing w:before="120" w:after="120"/>
        <w:ind w:left="1134" w:hanging="425"/>
        <w:contextualSpacing w:val="0"/>
        <w:rPr>
          <w:rFonts w:eastAsia="MS Gothic"/>
          <w:bCs/>
        </w:rPr>
      </w:pPr>
      <w:r>
        <w:rPr>
          <w:rFonts w:eastAsia="MS Gothic"/>
          <w:bCs/>
        </w:rPr>
        <w:t>c</w:t>
      </w:r>
      <w:r w:rsidRPr="00CB47DB">
        <w:rPr>
          <w:rFonts w:eastAsia="MS Gothic"/>
          <w:bCs/>
        </w:rPr>
        <w:t>opies of photographs or video taken during the incident</w:t>
      </w:r>
      <w:r w:rsidR="00372FB7">
        <w:rPr>
          <w:rFonts w:eastAsia="MS Gothic"/>
          <w:bCs/>
        </w:rPr>
        <w:t>; and</w:t>
      </w:r>
    </w:p>
    <w:p w14:paraId="5A9A9867" w14:textId="77777777" w:rsidR="00C721FA" w:rsidRPr="00CB47DB" w:rsidRDefault="00C721FA" w:rsidP="00A97970">
      <w:pPr>
        <w:pStyle w:val="ListParagraph"/>
        <w:numPr>
          <w:ilvl w:val="0"/>
          <w:numId w:val="6"/>
        </w:numPr>
        <w:spacing w:before="120" w:after="120"/>
        <w:ind w:left="1134" w:hanging="425"/>
        <w:contextualSpacing w:val="0"/>
        <w:rPr>
          <w:rFonts w:eastAsia="MS Gothic"/>
          <w:bCs/>
        </w:rPr>
      </w:pPr>
      <w:r>
        <w:rPr>
          <w:rFonts w:eastAsia="MS Gothic"/>
          <w:bCs/>
        </w:rPr>
        <w:t>a</w:t>
      </w:r>
      <w:r w:rsidRPr="00CB47DB">
        <w:rPr>
          <w:rFonts w:eastAsia="MS Gothic"/>
          <w:bCs/>
        </w:rPr>
        <w:t>ny other information deemed relevant to the investigation, as determined by the Superintendent.</w:t>
      </w:r>
    </w:p>
    <w:p w14:paraId="77D59795" w14:textId="1AD7F4B2" w:rsidR="00C721FA" w:rsidRPr="00641E78" w:rsidRDefault="00C721FA" w:rsidP="00A962C2">
      <w:pPr>
        <w:pStyle w:val="Heading3"/>
      </w:pPr>
      <w:r>
        <w:t>The</w:t>
      </w:r>
      <w:r w:rsidRPr="00641E78">
        <w:t xml:space="preserve"> </w:t>
      </w:r>
      <w:r>
        <w:t>Superintendent</w:t>
      </w:r>
      <w:r w:rsidR="003A613A">
        <w:t xml:space="preserve">, OIC, </w:t>
      </w:r>
      <w:r>
        <w:t xml:space="preserve">or </w:t>
      </w:r>
      <w:r w:rsidR="003B04A7">
        <w:t>an O</w:t>
      </w:r>
      <w:r w:rsidR="003A613A">
        <w:t>fficer authorised</w:t>
      </w:r>
      <w:r w:rsidR="00285296">
        <w:t xml:space="preserve"> by the</w:t>
      </w:r>
      <w:r>
        <w:t xml:space="preserve"> Superintendent (</w:t>
      </w:r>
      <w:r w:rsidR="00C4150C">
        <w:t>i.e.</w:t>
      </w:r>
      <w:r>
        <w:t xml:space="preserve"> Security Manager), prior to approving and authorising the release of information</w:t>
      </w:r>
      <w:r w:rsidDel="0041761F">
        <w:t xml:space="preserve"> </w:t>
      </w:r>
      <w:r>
        <w:t>shall assess whether the information within the Incident Report contains any of the following details</w:t>
      </w:r>
      <w:r w:rsidRPr="00641E78">
        <w:t>:</w:t>
      </w:r>
    </w:p>
    <w:p w14:paraId="58252C1C" w14:textId="2F24C946" w:rsidR="00C721FA" w:rsidRPr="003C5315" w:rsidRDefault="00C721FA" w:rsidP="00A97970">
      <w:pPr>
        <w:pStyle w:val="ListParagraph"/>
        <w:numPr>
          <w:ilvl w:val="0"/>
          <w:numId w:val="7"/>
        </w:numPr>
        <w:spacing w:before="120" w:after="120"/>
        <w:ind w:left="1134" w:hanging="425"/>
        <w:contextualSpacing w:val="0"/>
        <w:rPr>
          <w:rFonts w:eastAsia="MS Gothic"/>
          <w:bCs/>
        </w:rPr>
      </w:pPr>
      <w:r>
        <w:rPr>
          <w:rFonts w:eastAsia="MS Gothic"/>
          <w:bCs/>
        </w:rPr>
        <w:t>p</w:t>
      </w:r>
      <w:r w:rsidRPr="003C5315">
        <w:rPr>
          <w:rFonts w:eastAsia="MS Gothic"/>
          <w:bCs/>
        </w:rPr>
        <w:t>ersonal details of staff or third parties (other than names and TOMS ID Numbers)</w:t>
      </w:r>
      <w:r w:rsidR="008024A1">
        <w:rPr>
          <w:rFonts w:eastAsia="MS Gothic"/>
          <w:bCs/>
        </w:rPr>
        <w:t>;</w:t>
      </w:r>
    </w:p>
    <w:p w14:paraId="251A071D" w14:textId="69BD387D" w:rsidR="00C721FA" w:rsidRPr="003C5315" w:rsidRDefault="00C721FA" w:rsidP="00A97970">
      <w:pPr>
        <w:pStyle w:val="ListParagraph"/>
        <w:numPr>
          <w:ilvl w:val="0"/>
          <w:numId w:val="7"/>
        </w:numPr>
        <w:spacing w:before="120" w:after="120"/>
        <w:ind w:left="1134" w:hanging="425"/>
        <w:contextualSpacing w:val="0"/>
        <w:rPr>
          <w:rFonts w:eastAsia="MS Gothic"/>
          <w:bCs/>
        </w:rPr>
      </w:pPr>
      <w:r>
        <w:rPr>
          <w:rFonts w:eastAsia="MS Gothic"/>
          <w:bCs/>
        </w:rPr>
        <w:t>i</w:t>
      </w:r>
      <w:r w:rsidRPr="003C5315">
        <w:rPr>
          <w:rFonts w:eastAsia="MS Gothic"/>
          <w:bCs/>
        </w:rPr>
        <w:t>nformation, that if released</w:t>
      </w:r>
      <w:r>
        <w:rPr>
          <w:rFonts w:eastAsia="MS Gothic"/>
          <w:bCs/>
        </w:rPr>
        <w:t>,</w:t>
      </w:r>
      <w:r w:rsidRPr="003C5315">
        <w:rPr>
          <w:rFonts w:eastAsia="MS Gothic"/>
          <w:bCs/>
        </w:rPr>
        <w:t xml:space="preserve"> may affect the safety and security of </w:t>
      </w:r>
      <w:r w:rsidR="00F449B4" w:rsidRPr="00F449B4">
        <w:rPr>
          <w:rFonts w:eastAsia="MS Gothic"/>
          <w:bCs/>
        </w:rPr>
        <w:t xml:space="preserve">the YDC </w:t>
      </w:r>
      <w:r w:rsidRPr="003C5315">
        <w:rPr>
          <w:rFonts w:eastAsia="MS Gothic"/>
          <w:bCs/>
        </w:rPr>
        <w:t xml:space="preserve">or any person in the </w:t>
      </w:r>
      <w:r>
        <w:rPr>
          <w:rFonts w:eastAsia="MS Gothic"/>
          <w:bCs/>
        </w:rPr>
        <w:t>Detention Centre</w:t>
      </w:r>
      <w:r w:rsidRPr="003C5315">
        <w:rPr>
          <w:rFonts w:eastAsia="MS Gothic"/>
          <w:bCs/>
        </w:rPr>
        <w:t xml:space="preserve"> or communit</w:t>
      </w:r>
      <w:r w:rsidR="00285296">
        <w:rPr>
          <w:rFonts w:eastAsia="MS Gothic"/>
          <w:bCs/>
        </w:rPr>
        <w:t>y</w:t>
      </w:r>
      <w:r w:rsidR="008024A1">
        <w:rPr>
          <w:rFonts w:eastAsia="MS Gothic"/>
          <w:bCs/>
        </w:rPr>
        <w:t>; and</w:t>
      </w:r>
    </w:p>
    <w:p w14:paraId="25598175" w14:textId="79674D26" w:rsidR="00350A66" w:rsidRDefault="00C721FA" w:rsidP="00A97970">
      <w:pPr>
        <w:pStyle w:val="ListParagraph"/>
        <w:numPr>
          <w:ilvl w:val="0"/>
          <w:numId w:val="7"/>
        </w:numPr>
        <w:spacing w:before="120" w:after="120"/>
        <w:ind w:left="1134" w:hanging="425"/>
        <w:contextualSpacing w:val="0"/>
      </w:pPr>
      <w:r w:rsidRPr="00B751B7">
        <w:rPr>
          <w:rFonts w:eastAsia="MS Gothic"/>
        </w:rPr>
        <w:t>medical information.</w:t>
      </w:r>
    </w:p>
    <w:p w14:paraId="0D1F178B" w14:textId="6DE0D324" w:rsidR="00C721FA" w:rsidRDefault="00C721FA" w:rsidP="00A962C2">
      <w:pPr>
        <w:pStyle w:val="Heading3"/>
      </w:pPr>
      <w:r>
        <w:t>If</w:t>
      </w:r>
      <w:r w:rsidRPr="00641E78">
        <w:t xml:space="preserve"> the </w:t>
      </w:r>
      <w:r>
        <w:t>Incident R</w:t>
      </w:r>
      <w:r w:rsidRPr="00641E78">
        <w:t>eport includes</w:t>
      </w:r>
      <w:r w:rsidR="003A613A">
        <w:t xml:space="preserve"> information that</w:t>
      </w:r>
      <w:r w:rsidRPr="00641E78">
        <w:t xml:space="preserve"> </w:t>
      </w:r>
      <w:r>
        <w:t>indicates possible safety or security issues released, advice may be sought from Intelligence Services.</w:t>
      </w:r>
      <w:r w:rsidRPr="00641E78">
        <w:t xml:space="preserve"> </w:t>
      </w:r>
    </w:p>
    <w:p w14:paraId="7CD6F94C" w14:textId="352497CA" w:rsidR="00C721FA" w:rsidRDefault="00C721FA" w:rsidP="00A962C2">
      <w:pPr>
        <w:pStyle w:val="Heading3"/>
      </w:pPr>
      <w:r>
        <w:t>The Superintendent</w:t>
      </w:r>
      <w:r w:rsidR="003A613A">
        <w:t xml:space="preserve">, </w:t>
      </w:r>
      <w:r w:rsidR="00285296">
        <w:t xml:space="preserve">OIC, </w:t>
      </w:r>
      <w:r>
        <w:t xml:space="preserve">or </w:t>
      </w:r>
      <w:r w:rsidR="003B04A7">
        <w:t>an O</w:t>
      </w:r>
      <w:r w:rsidR="003A613A">
        <w:t xml:space="preserve">fficer authorised by the Superintendent </w:t>
      </w:r>
      <w:r>
        <w:t xml:space="preserve">when handing over evidence/information to the </w:t>
      </w:r>
      <w:r w:rsidR="008024A1">
        <w:t>WAPF</w:t>
      </w:r>
      <w:r>
        <w:t xml:space="preserve"> shall: </w:t>
      </w:r>
    </w:p>
    <w:p w14:paraId="5E26D597" w14:textId="006271F1" w:rsidR="00C721FA" w:rsidRDefault="00C721FA" w:rsidP="00DA1972">
      <w:pPr>
        <w:pStyle w:val="Heading3"/>
        <w:numPr>
          <w:ilvl w:val="0"/>
          <w:numId w:val="8"/>
        </w:numPr>
        <w:ind w:left="1134" w:hanging="425"/>
      </w:pPr>
      <w:r>
        <w:t xml:space="preserve">obtain a </w:t>
      </w:r>
      <w:r w:rsidRPr="00641E78">
        <w:t xml:space="preserve">receipt </w:t>
      </w:r>
      <w:r>
        <w:t>and forward to the Detention Centre’s Security Manager; and</w:t>
      </w:r>
    </w:p>
    <w:p w14:paraId="12DCDACC" w14:textId="3CD757F1" w:rsidR="00C721FA" w:rsidRDefault="00C721FA" w:rsidP="00DA1972">
      <w:pPr>
        <w:pStyle w:val="Heading3"/>
        <w:numPr>
          <w:ilvl w:val="0"/>
          <w:numId w:val="8"/>
        </w:numPr>
        <w:ind w:left="1134" w:hanging="425"/>
      </w:pPr>
      <w:r>
        <w:t xml:space="preserve">complete a TOMS Incident Report minute, recording items and information handed over, in accordance with </w:t>
      </w:r>
      <w:hyperlink r:id="rId29" w:history="1">
        <w:r w:rsidRPr="00E95030">
          <w:rPr>
            <w:rStyle w:val="Hyperlink"/>
          </w:rPr>
          <w:t>COPP 8.1 – Incident Reporting</w:t>
        </w:r>
      </w:hyperlink>
      <w:r>
        <w:t>.</w:t>
      </w:r>
    </w:p>
    <w:p w14:paraId="4ECE33F7" w14:textId="57AC79C6" w:rsidR="00976DCA" w:rsidRDefault="00976DCA" w:rsidP="00EA0D69">
      <w:pPr>
        <w:spacing w:before="200" w:after="120"/>
      </w:pPr>
      <w:r>
        <w:br w:type="page"/>
      </w:r>
    </w:p>
    <w:p w14:paraId="6352850B" w14:textId="77777777" w:rsidR="000755EE" w:rsidRDefault="003D708E" w:rsidP="00C4150C">
      <w:pPr>
        <w:pStyle w:val="Heading1"/>
        <w:spacing w:after="240"/>
      </w:pPr>
      <w:bookmarkStart w:id="149" w:name="_Toc46329580"/>
      <w:bookmarkStart w:id="150" w:name="_Toc46329581"/>
      <w:bookmarkStart w:id="151" w:name="_Prison_Based_Records"/>
      <w:bookmarkStart w:id="152" w:name="_Toc46329582"/>
      <w:bookmarkStart w:id="153" w:name="_Toc46329587"/>
      <w:bookmarkStart w:id="154" w:name="_Toc46329590"/>
      <w:bookmarkStart w:id="155" w:name="_Toc46329591"/>
      <w:bookmarkStart w:id="156" w:name="_Designated_Superintendents_must"/>
      <w:bookmarkStart w:id="157" w:name="_Toc46329592"/>
      <w:bookmarkStart w:id="158" w:name="_Toc46329593"/>
      <w:bookmarkStart w:id="159" w:name="_Toc46329594"/>
      <w:bookmarkStart w:id="160" w:name="_Toc46329595"/>
      <w:bookmarkStart w:id="161" w:name="_Toc46329597"/>
      <w:bookmarkStart w:id="162" w:name="_Toc46329598"/>
      <w:bookmarkStart w:id="163" w:name="_Toc46329599"/>
      <w:bookmarkStart w:id="164" w:name="_Toc46329600"/>
      <w:bookmarkStart w:id="165" w:name="_Toc46329601"/>
      <w:bookmarkStart w:id="166" w:name="_Toc46329603"/>
      <w:bookmarkStart w:id="167" w:name="_Toc46329604"/>
      <w:bookmarkStart w:id="168" w:name="_Toc46329605"/>
      <w:bookmarkStart w:id="169" w:name="_Toc46329606"/>
      <w:bookmarkStart w:id="170" w:name="_Toc46329607"/>
      <w:bookmarkStart w:id="171" w:name="_Toc46329609"/>
      <w:bookmarkStart w:id="172" w:name="_Toc46329610"/>
      <w:bookmarkStart w:id="173" w:name="_Toc46329612"/>
      <w:bookmarkStart w:id="174" w:name="_Toc46329613"/>
      <w:bookmarkStart w:id="175" w:name="_Toc46329614"/>
      <w:bookmarkStart w:id="176" w:name="_Toc46329615"/>
      <w:bookmarkStart w:id="177" w:name="_Toc46329616"/>
      <w:bookmarkStart w:id="178" w:name="_Toc46329617"/>
      <w:bookmarkStart w:id="179" w:name="_Toc46329618"/>
      <w:bookmarkStart w:id="180" w:name="_Toc46329619"/>
      <w:bookmarkStart w:id="181" w:name="_Toc46329620"/>
      <w:bookmarkStart w:id="182" w:name="_Toc46329621"/>
      <w:bookmarkStart w:id="183" w:name="OLE_LINK18"/>
      <w:bookmarkStart w:id="184" w:name="PsychologicalRecords"/>
      <w:bookmarkStart w:id="185" w:name="_Requests_for_psychological"/>
      <w:bookmarkStart w:id="186" w:name="_Toc46329622"/>
      <w:bookmarkStart w:id="187" w:name="_Toc46329623"/>
      <w:bookmarkStart w:id="188" w:name="_Toc46329625"/>
      <w:bookmarkStart w:id="189" w:name="_Toc46329628"/>
      <w:bookmarkStart w:id="190" w:name="_Toc46329629"/>
      <w:bookmarkStart w:id="191" w:name="_Toc46329630"/>
      <w:bookmarkStart w:id="192" w:name="_Toc46329631"/>
      <w:bookmarkStart w:id="193" w:name="_Toc46329632"/>
      <w:bookmarkStart w:id="194" w:name="_Toc46329633"/>
      <w:bookmarkStart w:id="195" w:name="_Toc46329634"/>
      <w:bookmarkStart w:id="196" w:name="_Freedom_of_Information"/>
      <w:bookmarkStart w:id="197" w:name="_Toc46329635"/>
      <w:bookmarkStart w:id="198" w:name="_Toc46329637"/>
      <w:bookmarkStart w:id="199" w:name="_Toc46329638"/>
      <w:bookmarkStart w:id="200" w:name="_Toc46329639"/>
      <w:bookmarkStart w:id="201" w:name="_Toc46329641"/>
      <w:bookmarkStart w:id="202" w:name="_Toc46329642"/>
      <w:bookmarkStart w:id="203" w:name="_Toc46329643"/>
      <w:bookmarkStart w:id="204" w:name="_Toc46329644"/>
      <w:bookmarkStart w:id="205" w:name="_Toc46329645"/>
      <w:bookmarkStart w:id="206" w:name="_Toc46329646"/>
      <w:bookmarkStart w:id="207" w:name="_Toc46329648"/>
      <w:bookmarkStart w:id="208" w:name="_Toc46329650"/>
      <w:bookmarkStart w:id="209" w:name="_Toc46329652"/>
      <w:bookmarkStart w:id="210" w:name="_Toc46329653"/>
      <w:bookmarkStart w:id="211" w:name="_Toc46329654"/>
      <w:bookmarkStart w:id="212" w:name="_The_Superintendent/Officer_in_1"/>
      <w:bookmarkStart w:id="213" w:name="_Toc46329657"/>
      <w:bookmarkStart w:id="214" w:name="_Toc46329658"/>
      <w:bookmarkStart w:id="215" w:name="_Toc46329660"/>
      <w:bookmarkStart w:id="216" w:name="_Toc46329661"/>
      <w:bookmarkStart w:id="217" w:name="_Toc46329663"/>
      <w:bookmarkStart w:id="218" w:name="_Toc46329665"/>
      <w:bookmarkStart w:id="219" w:name="_The_Superintendent/Officer_in"/>
      <w:bookmarkStart w:id="220" w:name="_Toc46329666"/>
      <w:bookmarkStart w:id="221" w:name="_Toc46329667"/>
      <w:bookmarkStart w:id="222" w:name="_Toc46329668"/>
      <w:bookmarkStart w:id="223" w:name="_Toc46329669"/>
      <w:bookmarkStart w:id="224" w:name="_Toc46329670"/>
      <w:bookmarkStart w:id="225" w:name="_Toc46329671"/>
      <w:bookmarkStart w:id="226" w:name="_Toc46329672"/>
      <w:bookmarkStart w:id="227" w:name="_Toc46329673"/>
      <w:bookmarkStart w:id="228" w:name="_Toc46329676"/>
      <w:bookmarkStart w:id="229" w:name="_Toc46329678"/>
      <w:bookmarkStart w:id="230" w:name="_Toc46329679"/>
      <w:bookmarkStart w:id="231" w:name="_Toc46329680"/>
      <w:bookmarkStart w:id="232" w:name="_Toc43036382"/>
      <w:bookmarkStart w:id="233" w:name="_Toc46329681"/>
      <w:bookmarkStart w:id="234" w:name="_Toc46329685"/>
      <w:bookmarkStart w:id="235" w:name="_Toc46329690"/>
      <w:bookmarkStart w:id="236" w:name="_Toc46329691"/>
      <w:bookmarkStart w:id="237" w:name="_Toc46329693"/>
      <w:bookmarkStart w:id="238" w:name="_Toc46329694"/>
      <w:bookmarkStart w:id="239" w:name="_Toc46329698"/>
      <w:bookmarkStart w:id="240" w:name="_Toc46329699"/>
      <w:bookmarkStart w:id="241" w:name="_Toc46329702"/>
      <w:bookmarkStart w:id="242" w:name="_Toc46329703"/>
      <w:bookmarkStart w:id="243" w:name="_Toc46329705"/>
      <w:bookmarkStart w:id="244" w:name="_Toc46329706"/>
      <w:bookmarkStart w:id="245" w:name="_Toc46329708"/>
      <w:bookmarkStart w:id="246" w:name="_Toc46329710"/>
      <w:bookmarkStart w:id="247" w:name="_Toc46329712"/>
      <w:bookmarkStart w:id="248" w:name="_Toc46329713"/>
      <w:bookmarkStart w:id="249" w:name="_Toc46329715"/>
      <w:bookmarkStart w:id="250" w:name="_Requests_from_law"/>
      <w:bookmarkStart w:id="251" w:name="_All_requests_for"/>
      <w:bookmarkStart w:id="252" w:name="_Toc46329717"/>
      <w:bookmarkStart w:id="253" w:name="_Toc46329718"/>
      <w:bookmarkStart w:id="254" w:name="_Toc46329720"/>
      <w:bookmarkStart w:id="255" w:name="_Toc46329721"/>
      <w:bookmarkStart w:id="256" w:name="_Toc46329722"/>
      <w:bookmarkStart w:id="257" w:name="_Toc46329723"/>
      <w:bookmarkStart w:id="258" w:name="_Toc46329724"/>
      <w:bookmarkStart w:id="259" w:name="_Toc46329725"/>
      <w:bookmarkStart w:id="260" w:name="_Toc46329726"/>
      <w:bookmarkStart w:id="261" w:name="_Toc46329727"/>
      <w:bookmarkStart w:id="262" w:name="_Toc46329728"/>
      <w:bookmarkStart w:id="263" w:name="_Toc46329729"/>
      <w:bookmarkStart w:id="264" w:name="_Toc46329730"/>
      <w:bookmarkStart w:id="265" w:name="_Toc46329731"/>
      <w:bookmarkStart w:id="266" w:name="_Requests_from_specified"/>
      <w:bookmarkStart w:id="267" w:name="_Toc46329733"/>
      <w:bookmarkStart w:id="268" w:name="_Toc46329734"/>
      <w:bookmarkStart w:id="269" w:name="_Toc46329735"/>
      <w:bookmarkStart w:id="270" w:name="_Toc46329736"/>
      <w:bookmarkStart w:id="271" w:name="_Toc46329737"/>
      <w:bookmarkStart w:id="272" w:name="_Toc46329738"/>
      <w:bookmarkStart w:id="273" w:name="_Toc46329739"/>
      <w:bookmarkStart w:id="274" w:name="_Toc46329740"/>
      <w:bookmarkStart w:id="275" w:name="_Toc46329741"/>
      <w:bookmarkStart w:id="276" w:name="_Toc46329742"/>
      <w:bookmarkStart w:id="277" w:name="_Toc46329743"/>
      <w:bookmarkStart w:id="278" w:name="_Toc46329744"/>
      <w:bookmarkStart w:id="279" w:name="_Toc46329745"/>
      <w:bookmarkStart w:id="280" w:name="_Toc15319225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lastRenderedPageBreak/>
        <w:t>Annexures</w:t>
      </w:r>
      <w:bookmarkEnd w:id="280"/>
    </w:p>
    <w:p w14:paraId="6FC6E0F1" w14:textId="43A850EE" w:rsidR="003D708E" w:rsidRDefault="006A588B" w:rsidP="00C4150C">
      <w:pPr>
        <w:pStyle w:val="Heading2"/>
        <w:spacing w:before="360" w:after="240"/>
      </w:pPr>
      <w:bookmarkStart w:id="281" w:name="_Related_COPPS_and"/>
      <w:bookmarkStart w:id="282" w:name="_Toc153192251"/>
      <w:bookmarkEnd w:id="281"/>
      <w:r>
        <w:t>Related COPPs</w:t>
      </w:r>
      <w:r w:rsidR="003D708E">
        <w:t xml:space="preserve"> and documents</w:t>
      </w:r>
      <w:bookmarkEnd w:id="282"/>
    </w:p>
    <w:p w14:paraId="24193732" w14:textId="4B3F52A3" w:rsidR="00BF2F1E" w:rsidRPr="00106A64" w:rsidRDefault="00BF2F1E" w:rsidP="001A45B1">
      <w:pPr>
        <w:rPr>
          <w:bCs/>
        </w:rPr>
      </w:pPr>
      <w:r w:rsidRPr="001A45B1">
        <w:rPr>
          <w:b/>
          <w:bCs/>
        </w:rPr>
        <w:t>COPPs</w:t>
      </w:r>
    </w:p>
    <w:p w14:paraId="0639F019" w14:textId="1D2F817E" w:rsidR="00153B94" w:rsidRPr="006E75FE" w:rsidRDefault="006E75FE" w:rsidP="00A97970">
      <w:pPr>
        <w:numPr>
          <w:ilvl w:val="0"/>
          <w:numId w:val="9"/>
        </w:numPr>
        <w:spacing w:before="120" w:after="120"/>
        <w:ind w:left="714" w:hanging="357"/>
        <w:rPr>
          <w:rStyle w:val="Hyperlink"/>
        </w:rPr>
      </w:pPr>
      <w:r>
        <w:rPr>
          <w:rFonts w:eastAsia="Arial Unicode MS"/>
        </w:rPr>
        <w:fldChar w:fldCharType="begin"/>
      </w:r>
      <w:r>
        <w:rPr>
          <w:rFonts w:eastAsia="Arial Unicode MS"/>
        </w:rPr>
        <w:instrText xml:space="preserve"> HYPERLINK "https://dojwa.sharepoint.com/sites/intranet/prison-operations/Pages/bhdc-copps.aspx" </w:instrText>
      </w:r>
      <w:r>
        <w:rPr>
          <w:rFonts w:eastAsia="Arial Unicode MS"/>
        </w:rPr>
      </w:r>
      <w:r>
        <w:rPr>
          <w:rFonts w:eastAsia="Arial Unicode MS"/>
        </w:rPr>
        <w:fldChar w:fldCharType="separate"/>
      </w:r>
      <w:r w:rsidR="00153B94" w:rsidRPr="006E75FE">
        <w:rPr>
          <w:rStyle w:val="Hyperlink"/>
          <w:rFonts w:eastAsia="Arial Unicode MS"/>
        </w:rPr>
        <w:t xml:space="preserve">COPP 5.1 </w:t>
      </w:r>
      <w:r w:rsidR="00A97970" w:rsidRPr="006E75FE">
        <w:rPr>
          <w:rStyle w:val="Hyperlink"/>
          <w:rFonts w:eastAsia="Arial Unicode MS"/>
        </w:rPr>
        <w:t>–</w:t>
      </w:r>
      <w:r w:rsidR="00153B94" w:rsidRPr="006E75FE">
        <w:rPr>
          <w:rStyle w:val="Hyperlink"/>
          <w:rFonts w:eastAsia="Arial Unicode MS"/>
        </w:rPr>
        <w:t xml:space="preserve"> Orientation</w:t>
      </w:r>
    </w:p>
    <w:p w14:paraId="726AF435" w14:textId="16CEBAA2" w:rsidR="00EE14E4" w:rsidRPr="006E75FE" w:rsidRDefault="00EE14E4" w:rsidP="00A97970">
      <w:pPr>
        <w:numPr>
          <w:ilvl w:val="0"/>
          <w:numId w:val="9"/>
        </w:numPr>
        <w:spacing w:before="120" w:after="120"/>
        <w:ind w:left="714" w:hanging="357"/>
        <w:rPr>
          <w:rStyle w:val="Hyperlink"/>
        </w:rPr>
      </w:pPr>
      <w:r w:rsidRPr="006E75FE">
        <w:rPr>
          <w:rStyle w:val="Hyperlink"/>
          <w:rFonts w:eastAsia="Arial Unicode MS"/>
          <w:lang w:eastAsia="en-AU"/>
        </w:rPr>
        <w:t xml:space="preserve">COPP </w:t>
      </w:r>
      <w:r w:rsidR="001F0879" w:rsidRPr="006E75FE">
        <w:rPr>
          <w:rStyle w:val="Hyperlink"/>
          <w:rFonts w:eastAsia="Arial Unicode MS"/>
          <w:lang w:eastAsia="en-AU"/>
        </w:rPr>
        <w:t>8</w:t>
      </w:r>
      <w:r w:rsidRPr="006E75FE">
        <w:rPr>
          <w:rStyle w:val="Hyperlink"/>
          <w:rFonts w:eastAsia="Arial Unicode MS"/>
          <w:lang w:eastAsia="en-AU"/>
        </w:rPr>
        <w:t xml:space="preserve">.1 </w:t>
      </w:r>
      <w:r w:rsidR="00D7366A" w:rsidRPr="006E75FE">
        <w:rPr>
          <w:rStyle w:val="Hyperlink"/>
        </w:rPr>
        <w:t xml:space="preserve">– </w:t>
      </w:r>
      <w:r w:rsidR="00D7366A" w:rsidRPr="006E75FE">
        <w:rPr>
          <w:rStyle w:val="Hyperlink"/>
          <w:rFonts w:eastAsia="Arial Unicode MS"/>
          <w:lang w:eastAsia="en-AU"/>
        </w:rPr>
        <w:t>Incident R</w:t>
      </w:r>
      <w:r w:rsidRPr="006E75FE">
        <w:rPr>
          <w:rStyle w:val="Hyperlink"/>
          <w:rFonts w:eastAsia="Arial Unicode MS"/>
          <w:lang w:eastAsia="en-AU"/>
        </w:rPr>
        <w:t>eporting</w:t>
      </w:r>
    </w:p>
    <w:p w14:paraId="03482AFE" w14:textId="12F4B1E6" w:rsidR="00BF2F1E" w:rsidRPr="00DA1972" w:rsidRDefault="00EE14E4" w:rsidP="00A97970">
      <w:pPr>
        <w:numPr>
          <w:ilvl w:val="0"/>
          <w:numId w:val="9"/>
        </w:numPr>
        <w:spacing w:before="120" w:after="120"/>
        <w:ind w:left="714" w:hanging="357"/>
      </w:pPr>
      <w:r w:rsidRPr="006E75FE">
        <w:rPr>
          <w:rStyle w:val="Hyperlink"/>
          <w:rFonts w:eastAsia="MS Gothic"/>
          <w:bCs/>
          <w:szCs w:val="26"/>
          <w:lang w:val="en-US"/>
        </w:rPr>
        <w:t xml:space="preserve">COPP </w:t>
      </w:r>
      <w:r w:rsidR="001F0879" w:rsidRPr="006E75FE">
        <w:rPr>
          <w:rStyle w:val="Hyperlink"/>
          <w:rFonts w:eastAsia="MS Gothic"/>
          <w:bCs/>
          <w:szCs w:val="26"/>
          <w:lang w:val="en-US"/>
        </w:rPr>
        <w:t>8.3</w:t>
      </w:r>
      <w:r w:rsidRPr="006E75FE">
        <w:rPr>
          <w:rStyle w:val="Hyperlink"/>
          <w:rFonts w:eastAsia="MS Gothic"/>
          <w:bCs/>
          <w:szCs w:val="26"/>
          <w:lang w:val="en-US"/>
        </w:rPr>
        <w:t xml:space="preserve"> </w:t>
      </w:r>
      <w:r w:rsidRPr="006E75FE">
        <w:rPr>
          <w:rStyle w:val="Hyperlink"/>
        </w:rPr>
        <w:t xml:space="preserve">– </w:t>
      </w:r>
      <w:r w:rsidRPr="006E75FE">
        <w:rPr>
          <w:rStyle w:val="Hyperlink"/>
          <w:rFonts w:eastAsia="MS Gothic"/>
          <w:bCs/>
          <w:szCs w:val="26"/>
          <w:lang w:val="en-US"/>
        </w:rPr>
        <w:t xml:space="preserve">Death of a </w:t>
      </w:r>
      <w:r w:rsidR="00980C63" w:rsidRPr="006E75FE">
        <w:rPr>
          <w:rStyle w:val="Hyperlink"/>
          <w:rFonts w:eastAsia="MS Gothic"/>
          <w:bCs/>
          <w:szCs w:val="26"/>
          <w:lang w:val="en-US"/>
        </w:rPr>
        <w:t>Detainee</w:t>
      </w:r>
      <w:r w:rsidR="006E75FE">
        <w:rPr>
          <w:rFonts w:eastAsia="Arial Unicode MS"/>
        </w:rPr>
        <w:fldChar w:fldCharType="end"/>
      </w:r>
    </w:p>
    <w:p w14:paraId="243BA2B0" w14:textId="5D78EDD0" w:rsidR="00BF2F1E" w:rsidRPr="001A45B1" w:rsidRDefault="00BF2F1E" w:rsidP="001A45B1">
      <w:pPr>
        <w:rPr>
          <w:b/>
          <w:bCs/>
        </w:rPr>
      </w:pPr>
      <w:r w:rsidRPr="001A45B1">
        <w:rPr>
          <w:b/>
          <w:bCs/>
        </w:rPr>
        <w:t>Documents</w:t>
      </w:r>
    </w:p>
    <w:p w14:paraId="2DD3B927" w14:textId="771D507D" w:rsidR="00A9114A" w:rsidRPr="001D7253" w:rsidRDefault="00000000" w:rsidP="00A97970">
      <w:pPr>
        <w:pStyle w:val="ListParagraph"/>
        <w:numPr>
          <w:ilvl w:val="0"/>
          <w:numId w:val="10"/>
        </w:numPr>
        <w:spacing w:before="120" w:after="120"/>
        <w:ind w:left="714" w:hanging="357"/>
        <w:contextualSpacing w:val="0"/>
        <w:rPr>
          <w:rFonts w:eastAsia="Calibri"/>
          <w:lang w:eastAsia="en-AU"/>
        </w:rPr>
      </w:pPr>
      <w:hyperlink r:id="rId30" w:history="1">
        <w:r w:rsidR="00A9114A" w:rsidRPr="001D7253">
          <w:rPr>
            <w:rStyle w:val="Hyperlink"/>
            <w:rFonts w:cs="Arial"/>
          </w:rPr>
          <w:t>Youth Justice Officers' Practice and Procedures Manual</w:t>
        </w:r>
      </w:hyperlink>
    </w:p>
    <w:p w14:paraId="66C4E9A3" w14:textId="756090DF" w:rsidR="00E95030" w:rsidRPr="005D7E51" w:rsidRDefault="00000000" w:rsidP="00A97970">
      <w:pPr>
        <w:pStyle w:val="ListParagraph"/>
        <w:numPr>
          <w:ilvl w:val="0"/>
          <w:numId w:val="10"/>
        </w:numPr>
        <w:spacing w:before="120" w:after="120"/>
        <w:ind w:left="714" w:hanging="357"/>
        <w:contextualSpacing w:val="0"/>
        <w:rPr>
          <w:rFonts w:eastAsia="Calibri"/>
          <w:lang w:eastAsia="en-AU"/>
        </w:rPr>
      </w:pPr>
      <w:hyperlink r:id="rId31" w:history="1">
        <w:r w:rsidR="00E95030" w:rsidRPr="005D7E51">
          <w:rPr>
            <w:rStyle w:val="Hyperlink"/>
          </w:rPr>
          <w:t>Health Services Policy: CG09 Pati</w:t>
        </w:r>
        <w:r w:rsidR="00B743A5" w:rsidRPr="005D7E51">
          <w:rPr>
            <w:rStyle w:val="Hyperlink"/>
          </w:rPr>
          <w:t>ent Information</w:t>
        </w:r>
      </w:hyperlink>
      <w:r w:rsidR="00B743A5" w:rsidRPr="005D7E51">
        <w:t xml:space="preserve"> </w:t>
      </w:r>
    </w:p>
    <w:p w14:paraId="2809D9EC" w14:textId="75FE9BF1" w:rsidR="003D708E" w:rsidRPr="003D708E" w:rsidRDefault="003D708E" w:rsidP="00A962C2">
      <w:pPr>
        <w:pStyle w:val="Heading2"/>
      </w:pPr>
      <w:bookmarkStart w:id="283" w:name="_Toc153192252"/>
      <w:r>
        <w:t>Definitions and acronyms</w:t>
      </w:r>
      <w:bookmarkEnd w:id="283"/>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2BB40F49" w14:textId="77777777" w:rsidTr="00BE56FC">
        <w:trPr>
          <w:cnfStyle w:val="100000000000" w:firstRow="1" w:lastRow="0" w:firstColumn="0" w:lastColumn="0" w:oddVBand="0" w:evenVBand="0" w:oddHBand="0" w:evenHBand="0" w:firstRowFirstColumn="0" w:firstRowLastColumn="0" w:lastRowFirstColumn="0" w:lastRowLastColumn="0"/>
        </w:trPr>
        <w:tc>
          <w:tcPr>
            <w:tcW w:w="2115" w:type="dxa"/>
          </w:tcPr>
          <w:p w14:paraId="1CF9F965" w14:textId="77777777" w:rsidR="003D708E" w:rsidRPr="00CF6125" w:rsidRDefault="003D708E" w:rsidP="00DF778C">
            <w:pPr>
              <w:pStyle w:val="Tableheading"/>
            </w:pPr>
            <w:r>
              <w:t>Term</w:t>
            </w:r>
          </w:p>
        </w:tc>
        <w:tc>
          <w:tcPr>
            <w:tcW w:w="7053" w:type="dxa"/>
          </w:tcPr>
          <w:p w14:paraId="3CE1562F" w14:textId="77777777" w:rsidR="003D708E" w:rsidRPr="00CF6125" w:rsidRDefault="003D708E" w:rsidP="00DF778C">
            <w:pPr>
              <w:pStyle w:val="Tableheading"/>
            </w:pPr>
            <w:r>
              <w:t xml:space="preserve">Definition </w:t>
            </w:r>
          </w:p>
        </w:tc>
      </w:tr>
      <w:tr w:rsidR="005832F2" w14:paraId="106ECC1F" w14:textId="77777777" w:rsidTr="00BE56FC">
        <w:tc>
          <w:tcPr>
            <w:tcW w:w="2115" w:type="dxa"/>
          </w:tcPr>
          <w:p w14:paraId="237246C0" w14:textId="77777777" w:rsidR="005832F2" w:rsidRPr="002E2693" w:rsidRDefault="005832F2" w:rsidP="005832F2">
            <w:pPr>
              <w:pStyle w:val="Tabledata"/>
              <w:rPr>
                <w:rFonts w:cs="Arial"/>
              </w:rPr>
            </w:pPr>
            <w:r w:rsidRPr="002E2693">
              <w:rPr>
                <w:rFonts w:cs="Arial"/>
              </w:rPr>
              <w:t>Commissioner’s Operati</w:t>
            </w:r>
            <w:r>
              <w:rPr>
                <w:rFonts w:cs="Arial"/>
              </w:rPr>
              <w:t>ng</w:t>
            </w:r>
            <w:r w:rsidRPr="002E2693">
              <w:rPr>
                <w:rFonts w:cs="Arial"/>
              </w:rPr>
              <w:t xml:space="preserve"> Policy and Procedure (COPP)</w:t>
            </w:r>
          </w:p>
        </w:tc>
        <w:tc>
          <w:tcPr>
            <w:tcW w:w="7053" w:type="dxa"/>
          </w:tcPr>
          <w:p w14:paraId="7210FAB4" w14:textId="77777777" w:rsidR="005832F2" w:rsidRPr="002E2693" w:rsidRDefault="005832F2" w:rsidP="005832F2">
            <w:pPr>
              <w:rPr>
                <w:rFonts w:cs="Arial"/>
              </w:rPr>
            </w:pPr>
            <w:r w:rsidRPr="002E2693">
              <w:rPr>
                <w:rFonts w:cs="Arial"/>
              </w:rPr>
              <w:t>Operational Instruments that provide instructions to staff on how the relevant legislative requirements are implemented.</w:t>
            </w:r>
          </w:p>
        </w:tc>
      </w:tr>
      <w:tr w:rsidR="005832F2" w14:paraId="72D273AD" w14:textId="77777777" w:rsidTr="00BE56FC">
        <w:tc>
          <w:tcPr>
            <w:tcW w:w="2115" w:type="dxa"/>
          </w:tcPr>
          <w:p w14:paraId="05997724" w14:textId="77777777" w:rsidR="005832F2" w:rsidRPr="00E379B8" w:rsidRDefault="005832F2" w:rsidP="005832F2">
            <w:pPr>
              <w:pStyle w:val="Tabledata"/>
              <w:rPr>
                <w:rFonts w:cs="Arial"/>
              </w:rPr>
            </w:pPr>
            <w:r w:rsidRPr="00E379B8">
              <w:rPr>
                <w:rFonts w:cs="Arial"/>
              </w:rPr>
              <w:t>Detainee</w:t>
            </w:r>
          </w:p>
        </w:tc>
        <w:tc>
          <w:tcPr>
            <w:tcW w:w="7053" w:type="dxa"/>
          </w:tcPr>
          <w:p w14:paraId="52B131DB" w14:textId="77777777" w:rsidR="005832F2" w:rsidRPr="00E379B8" w:rsidRDefault="005832F2" w:rsidP="005832F2">
            <w:pPr>
              <w:pStyle w:val="Tabledata"/>
              <w:rPr>
                <w:rFonts w:cs="Arial"/>
              </w:rPr>
            </w:pPr>
            <w:r w:rsidRPr="00513310">
              <w:rPr>
                <w:rFonts w:cs="Arial"/>
              </w:rPr>
              <w:t xml:space="preserve">Means a person who is detained in a detention centre as defined in s.3 </w:t>
            </w:r>
            <w:r w:rsidRPr="00513310">
              <w:rPr>
                <w:rFonts w:cs="Arial"/>
                <w:i/>
              </w:rPr>
              <w:t>Young Offenders Act 1994</w:t>
            </w:r>
            <w:r w:rsidRPr="00513310">
              <w:rPr>
                <w:rFonts w:cs="Arial"/>
              </w:rPr>
              <w:t>.</w:t>
            </w:r>
          </w:p>
        </w:tc>
      </w:tr>
      <w:tr w:rsidR="005832F2" w14:paraId="36A668B1" w14:textId="77777777" w:rsidTr="00BE56FC">
        <w:tc>
          <w:tcPr>
            <w:tcW w:w="2115" w:type="dxa"/>
          </w:tcPr>
          <w:p w14:paraId="0EAC9AE1" w14:textId="77777777" w:rsidR="005832F2" w:rsidRPr="00E379B8" w:rsidRDefault="005832F2" w:rsidP="005832F2">
            <w:pPr>
              <w:pStyle w:val="Tabledata"/>
              <w:rPr>
                <w:rFonts w:cs="Arial"/>
              </w:rPr>
            </w:pPr>
            <w:bookmarkStart w:id="284" w:name="_Hlk89160429"/>
            <w:r w:rsidRPr="00202A03">
              <w:rPr>
                <w:rFonts w:cs="Arial"/>
              </w:rPr>
              <w:t>Detainee Management File</w:t>
            </w:r>
          </w:p>
        </w:tc>
        <w:tc>
          <w:tcPr>
            <w:tcW w:w="7053" w:type="dxa"/>
          </w:tcPr>
          <w:p w14:paraId="0EBE53ED" w14:textId="667489D0" w:rsidR="005832F2" w:rsidRPr="00A76013" w:rsidRDefault="005832F2" w:rsidP="00A60B17">
            <w:pPr>
              <w:pStyle w:val="Tabledata"/>
              <w:rPr>
                <w:rFonts w:cs="Arial"/>
              </w:rPr>
            </w:pPr>
            <w:r w:rsidRPr="00202A03">
              <w:rPr>
                <w:rFonts w:cs="Arial"/>
              </w:rPr>
              <w:t>A file or group of files created for a detainee for the purpose of the</w:t>
            </w:r>
            <w:r w:rsidR="00A60B17">
              <w:rPr>
                <w:rFonts w:cs="Arial"/>
              </w:rPr>
              <w:t>ir</w:t>
            </w:r>
            <w:r w:rsidRPr="00202A03">
              <w:rPr>
                <w:rFonts w:cs="Arial"/>
              </w:rPr>
              <w:t xml:space="preserve"> management (</w:t>
            </w:r>
            <w:r w:rsidR="00A962C2">
              <w:rPr>
                <w:rFonts w:cs="Arial"/>
              </w:rPr>
              <w:t>ie</w:t>
            </w:r>
            <w:r w:rsidRPr="00202A03">
              <w:rPr>
                <w:rFonts w:cs="Arial"/>
              </w:rPr>
              <w:t xml:space="preserve"> paper documents Warrant File, Admission File etc.). Documentation printed directly from TOMS which does not require a signature is not stored on a Detainee Management File.</w:t>
            </w:r>
          </w:p>
        </w:tc>
      </w:tr>
      <w:bookmarkEnd w:id="284"/>
      <w:tr w:rsidR="005832F2" w14:paraId="05A7DC43" w14:textId="77777777" w:rsidTr="00BE56FC">
        <w:tc>
          <w:tcPr>
            <w:tcW w:w="2115" w:type="dxa"/>
          </w:tcPr>
          <w:p w14:paraId="31CA214E" w14:textId="01146BA3" w:rsidR="005832F2" w:rsidRPr="002E2693" w:rsidRDefault="005832F2" w:rsidP="005832F2">
            <w:pPr>
              <w:pStyle w:val="Tabledata"/>
              <w:rPr>
                <w:rFonts w:cs="Arial"/>
              </w:rPr>
            </w:pPr>
            <w:r w:rsidRPr="009B606B">
              <w:rPr>
                <w:rFonts w:cs="Arial"/>
              </w:rPr>
              <w:t>E</w:t>
            </w:r>
            <w:r w:rsidR="00CE08FA">
              <w:rPr>
                <w:rFonts w:cs="Arial"/>
              </w:rPr>
              <w:t>RD</w:t>
            </w:r>
          </w:p>
        </w:tc>
        <w:tc>
          <w:tcPr>
            <w:tcW w:w="7053" w:type="dxa"/>
          </w:tcPr>
          <w:p w14:paraId="326C73EB" w14:textId="60832B23" w:rsidR="005832F2" w:rsidRPr="00B3326D" w:rsidRDefault="005832F2" w:rsidP="005832F2">
            <w:pPr>
              <w:pStyle w:val="Tabledata"/>
              <w:rPr>
                <w:rFonts w:cs="Arial"/>
              </w:rPr>
            </w:pPr>
            <w:r w:rsidRPr="00B3326D">
              <w:rPr>
                <w:rFonts w:cs="Arial"/>
              </w:rPr>
              <w:t xml:space="preserve">Earliest </w:t>
            </w:r>
            <w:r w:rsidR="00CE08FA">
              <w:rPr>
                <w:rFonts w:cs="Arial"/>
              </w:rPr>
              <w:t>Release Date</w:t>
            </w:r>
          </w:p>
        </w:tc>
      </w:tr>
      <w:tr w:rsidR="005832F2" w14:paraId="70996D9C" w14:textId="77777777" w:rsidTr="00F7168B">
        <w:tc>
          <w:tcPr>
            <w:tcW w:w="2115" w:type="dxa"/>
          </w:tcPr>
          <w:p w14:paraId="0E7CE8C5" w14:textId="77777777" w:rsidR="005832F2" w:rsidRPr="00E379B8" w:rsidRDefault="005832F2" w:rsidP="005832F2">
            <w:pPr>
              <w:pStyle w:val="Tabledata"/>
              <w:rPr>
                <w:rFonts w:cs="Arial"/>
              </w:rPr>
            </w:pPr>
            <w:r>
              <w:rPr>
                <w:rFonts w:cs="Arial"/>
              </w:rPr>
              <w:t>OICS</w:t>
            </w:r>
          </w:p>
        </w:tc>
        <w:tc>
          <w:tcPr>
            <w:tcW w:w="7053" w:type="dxa"/>
          </w:tcPr>
          <w:p w14:paraId="68FA97AB" w14:textId="77777777" w:rsidR="005832F2" w:rsidRPr="00E379B8" w:rsidRDefault="005832F2" w:rsidP="005832F2">
            <w:pPr>
              <w:rPr>
                <w:rFonts w:eastAsia="Times New Roman" w:cs="Arial"/>
                <w:lang w:eastAsia="en-AU"/>
              </w:rPr>
            </w:pPr>
            <w:r>
              <w:rPr>
                <w:rFonts w:cs="Arial"/>
              </w:rPr>
              <w:t>Office of the Inspector of Custodial Services</w:t>
            </w:r>
          </w:p>
        </w:tc>
      </w:tr>
      <w:tr w:rsidR="005832F2" w14:paraId="1FEDFE75" w14:textId="77777777" w:rsidTr="00F7168B">
        <w:tc>
          <w:tcPr>
            <w:tcW w:w="2115" w:type="dxa"/>
          </w:tcPr>
          <w:p w14:paraId="5B6CD7D3" w14:textId="77777777" w:rsidR="005832F2" w:rsidRDefault="005832F2" w:rsidP="005832F2">
            <w:pPr>
              <w:pStyle w:val="Tabledata"/>
            </w:pPr>
            <w:r>
              <w:rPr>
                <w:rFonts w:cs="Arial"/>
              </w:rPr>
              <w:t>Responsible adult</w:t>
            </w:r>
          </w:p>
        </w:tc>
        <w:tc>
          <w:tcPr>
            <w:tcW w:w="7053" w:type="dxa"/>
          </w:tcPr>
          <w:p w14:paraId="79A0912A" w14:textId="36591B5C" w:rsidR="005832F2" w:rsidRPr="00006F65" w:rsidRDefault="005832F2" w:rsidP="005832F2">
            <w:pPr>
              <w:pStyle w:val="Tabledata"/>
            </w:pPr>
            <w:r>
              <w:rPr>
                <w:rFonts w:cs="Arial"/>
              </w:rPr>
              <w:t>I</w:t>
            </w:r>
            <w:r w:rsidRPr="00C50A62">
              <w:rPr>
                <w:rFonts w:cs="Arial"/>
              </w:rPr>
              <w:t>n relation to a</w:t>
            </w:r>
            <w:r w:rsidR="009716E4">
              <w:rPr>
                <w:rFonts w:cs="Arial"/>
              </w:rPr>
              <w:t xml:space="preserve"> detainee</w:t>
            </w:r>
            <w:r w:rsidRPr="00C50A62">
              <w:rPr>
                <w:rFonts w:cs="Arial"/>
              </w:rPr>
              <w:t xml:space="preserve">, means a parent, guardian, or other person having responsibility for the day to day care of the </w:t>
            </w:r>
            <w:r w:rsidR="009716E4">
              <w:rPr>
                <w:rFonts w:cs="Arial"/>
              </w:rPr>
              <w:t xml:space="preserve">detainee </w:t>
            </w:r>
            <w:r w:rsidR="00E627EB">
              <w:rPr>
                <w:rFonts w:cs="Arial"/>
              </w:rPr>
              <w:t>,</w:t>
            </w:r>
            <w:r w:rsidRPr="00C50A62">
              <w:rPr>
                <w:rFonts w:cs="Arial"/>
              </w:rPr>
              <w:t xml:space="preserve"> </w:t>
            </w:r>
            <w:r w:rsidR="00E627EB">
              <w:rPr>
                <w:rFonts w:cs="Arial"/>
              </w:rPr>
              <w:t xml:space="preserve">as defined in s.3 </w:t>
            </w:r>
            <w:r w:rsidR="00E627EB">
              <w:rPr>
                <w:rFonts w:cs="Arial"/>
                <w:i/>
                <w:iCs/>
              </w:rPr>
              <w:t xml:space="preserve">Young Offenders Act 1994. </w:t>
            </w:r>
            <w:r w:rsidRPr="00C50A62">
              <w:rPr>
                <w:rFonts w:cs="Arial"/>
              </w:rPr>
              <w:t>but does not include a person who the regulations may provide is not a responsible adult</w:t>
            </w:r>
            <w:r w:rsidR="00B743A5">
              <w:rPr>
                <w:rFonts w:cs="Arial"/>
              </w:rPr>
              <w:t>.</w:t>
            </w:r>
            <w:r w:rsidR="00E627EB">
              <w:rPr>
                <w:rFonts w:cs="Arial"/>
              </w:rPr>
              <w:t xml:space="preserve"> </w:t>
            </w:r>
          </w:p>
        </w:tc>
      </w:tr>
      <w:tr w:rsidR="005832F2" w14:paraId="2750C005" w14:textId="77777777" w:rsidTr="00F7168B">
        <w:tc>
          <w:tcPr>
            <w:tcW w:w="2115" w:type="dxa"/>
          </w:tcPr>
          <w:p w14:paraId="08478E46" w14:textId="77777777" w:rsidR="005832F2" w:rsidRPr="00E379B8" w:rsidRDefault="005832F2" w:rsidP="005832F2">
            <w:pPr>
              <w:pStyle w:val="Tabledata"/>
              <w:rPr>
                <w:rFonts w:cs="Arial"/>
              </w:rPr>
            </w:pPr>
            <w:r w:rsidRPr="00E379B8">
              <w:rPr>
                <w:rFonts w:cs="Arial"/>
              </w:rPr>
              <w:t xml:space="preserve">Security Team </w:t>
            </w:r>
          </w:p>
        </w:tc>
        <w:tc>
          <w:tcPr>
            <w:tcW w:w="7053" w:type="dxa"/>
          </w:tcPr>
          <w:p w14:paraId="3C29B6A6" w14:textId="15C2754D" w:rsidR="005832F2" w:rsidRPr="00E379B8" w:rsidRDefault="005832F2" w:rsidP="005832F2">
            <w:pPr>
              <w:pStyle w:val="Tabledata"/>
              <w:rPr>
                <w:rFonts w:cs="Arial"/>
              </w:rPr>
            </w:pPr>
            <w:r w:rsidRPr="00E379B8">
              <w:rPr>
                <w:rFonts w:cs="Arial"/>
              </w:rPr>
              <w:t>The Security Team is responsible for all areas of security within</w:t>
            </w:r>
            <w:r w:rsidR="006C495C">
              <w:rPr>
                <w:rFonts w:cs="Arial"/>
              </w:rPr>
              <w:t xml:space="preserve"> the YDC </w:t>
            </w:r>
            <w:r w:rsidRPr="00E379B8">
              <w:rPr>
                <w:rFonts w:cs="Arial"/>
              </w:rPr>
              <w:t xml:space="preserve">, including, management of all physical and procedural security requirements, collation, </w:t>
            </w:r>
            <w:r w:rsidR="00E645B4" w:rsidRPr="00E379B8">
              <w:rPr>
                <w:rFonts w:cs="Arial"/>
              </w:rPr>
              <w:t>analysis,</w:t>
            </w:r>
            <w:r w:rsidRPr="00E379B8">
              <w:rPr>
                <w:rFonts w:cs="Arial"/>
              </w:rPr>
              <w:t xml:space="preserve"> and evaluation of security information and delivering security training and conducting emergency management exercises.</w:t>
            </w:r>
          </w:p>
        </w:tc>
      </w:tr>
      <w:tr w:rsidR="005832F2" w14:paraId="00207B09" w14:textId="77777777" w:rsidTr="00F7168B">
        <w:tc>
          <w:tcPr>
            <w:tcW w:w="2115" w:type="dxa"/>
          </w:tcPr>
          <w:p w14:paraId="5FE33EC1" w14:textId="77777777" w:rsidR="005832F2" w:rsidRDefault="005832F2" w:rsidP="005832F2">
            <w:pPr>
              <w:pStyle w:val="Tabledata"/>
              <w:rPr>
                <w:rFonts w:cs="Arial"/>
              </w:rPr>
            </w:pPr>
            <w:r w:rsidRPr="00E379B8">
              <w:rPr>
                <w:rFonts w:cs="Arial"/>
              </w:rPr>
              <w:t>Staff</w:t>
            </w:r>
          </w:p>
        </w:tc>
        <w:tc>
          <w:tcPr>
            <w:tcW w:w="7053" w:type="dxa"/>
          </w:tcPr>
          <w:p w14:paraId="2BEB6222" w14:textId="6503AE7C" w:rsidR="005832F2" w:rsidRDefault="005832F2" w:rsidP="005832F2">
            <w:pPr>
              <w:pStyle w:val="Tabledata"/>
              <w:rPr>
                <w:rFonts w:cs="Arial"/>
              </w:rPr>
            </w:pPr>
            <w:r w:rsidRPr="00A76013">
              <w:rPr>
                <w:rFonts w:cs="Arial"/>
              </w:rPr>
              <w:t xml:space="preserve">Any person in the paid or unpaid employment of the Department of Justice, Corrective Services, including contractors, </w:t>
            </w:r>
            <w:r w:rsidR="00E645B4" w:rsidRPr="00A76013">
              <w:rPr>
                <w:rFonts w:cs="Arial"/>
              </w:rPr>
              <w:t>subcontractors,</w:t>
            </w:r>
            <w:r w:rsidRPr="00A76013">
              <w:rPr>
                <w:rFonts w:cs="Arial"/>
              </w:rPr>
              <w:t xml:space="preserve"> and volunteers.</w:t>
            </w:r>
            <w:r w:rsidRPr="00E238FF">
              <w:rPr>
                <w:rFonts w:cs="Arial"/>
              </w:rPr>
              <w:t xml:space="preserve"> </w:t>
            </w:r>
          </w:p>
        </w:tc>
      </w:tr>
      <w:tr w:rsidR="005162C9" w14:paraId="4865EB6E" w14:textId="77777777" w:rsidTr="00F7168B">
        <w:tc>
          <w:tcPr>
            <w:tcW w:w="2115" w:type="dxa"/>
          </w:tcPr>
          <w:p w14:paraId="3F2FF6AD" w14:textId="113C22BC" w:rsidR="005162C9" w:rsidRPr="00CA4D91" w:rsidRDefault="005162C9" w:rsidP="00CA4D91">
            <w:pPr>
              <w:rPr>
                <w:rFonts w:ascii="Calibri" w:hAnsi="Calibri"/>
                <w:sz w:val="22"/>
                <w:szCs w:val="22"/>
                <w:lang w:val="en"/>
              </w:rPr>
            </w:pPr>
            <w:r>
              <w:rPr>
                <w:rStyle w:val="Strong"/>
                <w:rFonts w:cs="Arial"/>
                <w:b w:val="0"/>
                <w:lang w:val="en"/>
              </w:rPr>
              <w:t>Statutory B</w:t>
            </w:r>
            <w:r w:rsidRPr="005162C9">
              <w:rPr>
                <w:rStyle w:val="Strong"/>
                <w:rFonts w:cs="Arial"/>
                <w:b w:val="0"/>
                <w:lang w:val="en"/>
              </w:rPr>
              <w:t>ody</w:t>
            </w:r>
          </w:p>
        </w:tc>
        <w:tc>
          <w:tcPr>
            <w:tcW w:w="7053" w:type="dxa"/>
          </w:tcPr>
          <w:p w14:paraId="2E172151" w14:textId="07F408DE" w:rsidR="005162C9" w:rsidRPr="00A76013" w:rsidRDefault="00CA4D91" w:rsidP="005832F2">
            <w:pPr>
              <w:pStyle w:val="Tabledata"/>
              <w:rPr>
                <w:rFonts w:cs="Arial"/>
              </w:rPr>
            </w:pPr>
            <w:r>
              <w:rPr>
                <w:rFonts w:cs="Arial"/>
                <w:lang w:val="en"/>
              </w:rPr>
              <w:t>A</w:t>
            </w:r>
            <w:r w:rsidR="00E627EB">
              <w:rPr>
                <w:rFonts w:cs="Arial"/>
                <w:lang w:val="en"/>
              </w:rPr>
              <w:t xml:space="preserve"> </w:t>
            </w:r>
            <w:r>
              <w:rPr>
                <w:rFonts w:cs="Arial"/>
                <w:lang w:val="en"/>
              </w:rPr>
              <w:t>body</w:t>
            </w:r>
            <w:r w:rsidR="005162C9">
              <w:rPr>
                <w:rFonts w:cs="Arial"/>
                <w:lang w:val="en"/>
              </w:rPr>
              <w:t xml:space="preserve"> constituted by or under a State or Commonwealth Act for a public purpose.</w:t>
            </w:r>
          </w:p>
        </w:tc>
      </w:tr>
      <w:tr w:rsidR="005832F2" w14:paraId="29759083" w14:textId="77777777" w:rsidTr="00F7168B">
        <w:tc>
          <w:tcPr>
            <w:tcW w:w="2115" w:type="dxa"/>
          </w:tcPr>
          <w:p w14:paraId="791CC316" w14:textId="2088DFA1" w:rsidR="005832F2" w:rsidRPr="00E379B8" w:rsidRDefault="005832F2" w:rsidP="00B3326D">
            <w:pPr>
              <w:pStyle w:val="Tabledata"/>
              <w:rPr>
                <w:rFonts w:cs="Arial"/>
              </w:rPr>
            </w:pPr>
            <w:r w:rsidRPr="00E379B8">
              <w:rPr>
                <w:rFonts w:cs="Arial"/>
              </w:rPr>
              <w:t>Superintendent</w:t>
            </w:r>
            <w:r>
              <w:rPr>
                <w:rFonts w:cs="Arial"/>
              </w:rPr>
              <w:t xml:space="preserve"> </w:t>
            </w:r>
          </w:p>
        </w:tc>
        <w:tc>
          <w:tcPr>
            <w:tcW w:w="7053" w:type="dxa"/>
          </w:tcPr>
          <w:p w14:paraId="5F751362" w14:textId="3B9EB8A6" w:rsidR="005832F2" w:rsidRPr="00E379B8" w:rsidRDefault="003D3EFC" w:rsidP="005832F2">
            <w:pPr>
              <w:pStyle w:val="Tabledata"/>
              <w:rPr>
                <w:rFonts w:cs="Arial"/>
              </w:rPr>
            </w:pPr>
            <w:r w:rsidRPr="00E379B8">
              <w:rPr>
                <w:rFonts w:cs="Arial"/>
              </w:rPr>
              <w:t>The person in charge of a detention centre</w:t>
            </w:r>
            <w:r>
              <w:rPr>
                <w:rFonts w:cs="Arial"/>
              </w:rPr>
              <w:t xml:space="preserve"> as defined in </w:t>
            </w:r>
            <w:r w:rsidR="005832F2" w:rsidRPr="00E379B8">
              <w:rPr>
                <w:rFonts w:cs="Arial"/>
              </w:rPr>
              <w:t>s</w:t>
            </w:r>
            <w:r>
              <w:rPr>
                <w:rFonts w:cs="Arial"/>
              </w:rPr>
              <w:t>.</w:t>
            </w:r>
            <w:r w:rsidR="005832F2" w:rsidRPr="00E379B8">
              <w:rPr>
                <w:rFonts w:cs="Arial"/>
              </w:rPr>
              <w:t xml:space="preserve"> 3 </w:t>
            </w:r>
            <w:r w:rsidR="005832F2" w:rsidRPr="00E379B8">
              <w:rPr>
                <w:rFonts w:cs="Arial"/>
                <w:i/>
              </w:rPr>
              <w:t>Young Offenders Act 1994</w:t>
            </w:r>
            <w:r>
              <w:rPr>
                <w:rFonts w:cs="Arial"/>
                <w:i/>
              </w:rPr>
              <w:t>.</w:t>
            </w:r>
          </w:p>
        </w:tc>
      </w:tr>
      <w:tr w:rsidR="005162C9" w14:paraId="21CDBD4D" w14:textId="77777777" w:rsidTr="00BE56FC">
        <w:tc>
          <w:tcPr>
            <w:tcW w:w="2115" w:type="dxa"/>
          </w:tcPr>
          <w:p w14:paraId="631BE3C9" w14:textId="2C6E3B55" w:rsidR="005162C9" w:rsidRPr="002E2693" w:rsidRDefault="005162C9" w:rsidP="00FC6624">
            <w:pPr>
              <w:rPr>
                <w:rFonts w:cs="Arial"/>
              </w:rPr>
            </w:pPr>
            <w:r w:rsidRPr="00CA4D91">
              <w:rPr>
                <w:rFonts w:cs="Arial"/>
                <w:bCs/>
              </w:rPr>
              <w:lastRenderedPageBreak/>
              <w:t>Third Party</w:t>
            </w:r>
          </w:p>
        </w:tc>
        <w:tc>
          <w:tcPr>
            <w:tcW w:w="7053" w:type="dxa"/>
          </w:tcPr>
          <w:p w14:paraId="3FFE81FE" w14:textId="727DC116" w:rsidR="005162C9" w:rsidRPr="00B82D93" w:rsidRDefault="005162C9" w:rsidP="00B82D93">
            <w:pPr>
              <w:pStyle w:val="Tabledata"/>
            </w:pPr>
            <w:r w:rsidRPr="00B82D93">
              <w:t xml:space="preserve">An individual or </w:t>
            </w:r>
            <w:r w:rsidR="001A04D0" w:rsidRPr="00B82D93">
              <w:t xml:space="preserve">agency that is not the detainee or the Department of Justice, but who has, or may have, a legitimate purpose to access information held by the Department. </w:t>
            </w:r>
          </w:p>
        </w:tc>
      </w:tr>
      <w:tr w:rsidR="005832F2" w14:paraId="6209CC97" w14:textId="77777777" w:rsidTr="00BE56FC">
        <w:tc>
          <w:tcPr>
            <w:tcW w:w="2115" w:type="dxa"/>
          </w:tcPr>
          <w:p w14:paraId="1E35B960" w14:textId="77777777" w:rsidR="005832F2" w:rsidRPr="00BE56FC" w:rsidRDefault="005832F2" w:rsidP="005832F2">
            <w:pPr>
              <w:rPr>
                <w:bCs/>
              </w:rPr>
            </w:pPr>
            <w:r w:rsidRPr="002E2693">
              <w:rPr>
                <w:rFonts w:cs="Arial"/>
              </w:rPr>
              <w:t>Total Offender Management Solution (TOMS)</w:t>
            </w:r>
          </w:p>
        </w:tc>
        <w:tc>
          <w:tcPr>
            <w:tcW w:w="7053" w:type="dxa"/>
          </w:tcPr>
          <w:p w14:paraId="0E154BCE" w14:textId="77777777" w:rsidR="005832F2" w:rsidRDefault="005832F2" w:rsidP="005832F2">
            <w:r w:rsidRPr="002E2693">
              <w:rPr>
                <w:rFonts w:eastAsia="Times New Roman" w:cs="Arial"/>
                <w:lang w:eastAsia="en-AU"/>
              </w:rPr>
              <w:t xml:space="preserve">The computer application used by the Department of Justice for the management of </w:t>
            </w:r>
            <w:r>
              <w:rPr>
                <w:rFonts w:eastAsia="Times New Roman" w:cs="Arial"/>
                <w:lang w:eastAsia="en-AU"/>
              </w:rPr>
              <w:t>detainees</w:t>
            </w:r>
            <w:r w:rsidRPr="002E2693">
              <w:rPr>
                <w:rFonts w:eastAsia="Times New Roman" w:cs="Arial"/>
                <w:lang w:eastAsia="en-AU"/>
              </w:rPr>
              <w:t xml:space="preserve"> in custody.</w:t>
            </w:r>
          </w:p>
        </w:tc>
      </w:tr>
      <w:tr w:rsidR="005832F2" w14:paraId="6D4E2F53" w14:textId="77777777" w:rsidTr="00BE56FC">
        <w:tc>
          <w:tcPr>
            <w:tcW w:w="2115" w:type="dxa"/>
          </w:tcPr>
          <w:p w14:paraId="4DFA60C3" w14:textId="77777777" w:rsidR="005832F2" w:rsidRDefault="005832F2" w:rsidP="005832F2">
            <w:r>
              <w:t xml:space="preserve">Victim Notification Register </w:t>
            </w:r>
          </w:p>
        </w:tc>
        <w:tc>
          <w:tcPr>
            <w:tcW w:w="7053" w:type="dxa"/>
          </w:tcPr>
          <w:p w14:paraId="195F04F7" w14:textId="77777777" w:rsidR="005832F2" w:rsidRPr="00FF20A1" w:rsidRDefault="005832F2" w:rsidP="005832F2">
            <w:r w:rsidRPr="00FF20A1">
              <w:t>Victim Notification Register is an information service for victims of crime</w:t>
            </w:r>
          </w:p>
        </w:tc>
      </w:tr>
      <w:tr w:rsidR="00F449B4" w14:paraId="4F526B97" w14:textId="77777777" w:rsidTr="00BE56FC">
        <w:tc>
          <w:tcPr>
            <w:tcW w:w="2115" w:type="dxa"/>
          </w:tcPr>
          <w:p w14:paraId="092AF402" w14:textId="66732E16" w:rsidR="00F449B4" w:rsidRDefault="00F449B4" w:rsidP="00F449B4">
            <w:r>
              <w:t xml:space="preserve">Youth </w:t>
            </w:r>
            <w:r w:rsidRPr="002459E1">
              <w:t xml:space="preserve">Detention Centre </w:t>
            </w:r>
          </w:p>
        </w:tc>
        <w:tc>
          <w:tcPr>
            <w:tcW w:w="7053" w:type="dxa"/>
          </w:tcPr>
          <w:p w14:paraId="4FDF948B" w14:textId="6BBBFC33" w:rsidR="00F449B4" w:rsidRPr="00FF20A1" w:rsidRDefault="00F449B4" w:rsidP="00F449B4">
            <w:r w:rsidRPr="002459E1">
              <w:t>A gazetted detention centre declared by the Minister to be a detention centre to accommodate male and female, remanded or sentenced detainees, refer s. 13 Young Offenders Act 1994.</w:t>
            </w:r>
          </w:p>
        </w:tc>
      </w:tr>
    </w:tbl>
    <w:p w14:paraId="6B7A7ACF" w14:textId="77777777" w:rsidR="003D708E" w:rsidRDefault="003D708E" w:rsidP="00C4150C">
      <w:pPr>
        <w:pStyle w:val="Heading2"/>
      </w:pPr>
      <w:bookmarkStart w:id="285" w:name="_Toc153192253"/>
      <w:r>
        <w:t>Related legislation</w:t>
      </w:r>
      <w:bookmarkEnd w:id="285"/>
      <w:r>
        <w:t xml:space="preserve"> </w:t>
      </w:r>
    </w:p>
    <w:p w14:paraId="2D1545B5" w14:textId="3C43437A" w:rsidR="00CD719B" w:rsidRDefault="00CD719B" w:rsidP="00C4150C">
      <w:pPr>
        <w:pStyle w:val="ListParagraph"/>
        <w:numPr>
          <w:ilvl w:val="0"/>
          <w:numId w:val="11"/>
        </w:numPr>
        <w:spacing w:before="240" w:after="120"/>
        <w:ind w:left="714" w:hanging="357"/>
        <w:contextualSpacing w:val="0"/>
        <w:rPr>
          <w:i/>
        </w:rPr>
      </w:pPr>
      <w:r>
        <w:rPr>
          <w:i/>
        </w:rPr>
        <w:t>Children’s Court of Western Australia Act 1988</w:t>
      </w:r>
    </w:p>
    <w:p w14:paraId="54C65A8C" w14:textId="77777777" w:rsidR="002D23E0" w:rsidRDefault="002D23E0" w:rsidP="00A97970">
      <w:pPr>
        <w:pStyle w:val="ListParagraph"/>
        <w:numPr>
          <w:ilvl w:val="0"/>
          <w:numId w:val="11"/>
        </w:numPr>
        <w:spacing w:before="120" w:after="120"/>
        <w:ind w:left="714" w:hanging="357"/>
        <w:contextualSpacing w:val="0"/>
        <w:rPr>
          <w:i/>
        </w:rPr>
      </w:pPr>
      <w:r>
        <w:rPr>
          <w:i/>
        </w:rPr>
        <w:t>Freedom of Information Act 1992</w:t>
      </w:r>
    </w:p>
    <w:p w14:paraId="588C96BB" w14:textId="77777777" w:rsidR="00745F14" w:rsidRDefault="00745F14" w:rsidP="00A97970">
      <w:pPr>
        <w:pStyle w:val="ListParagraph"/>
        <w:numPr>
          <w:ilvl w:val="0"/>
          <w:numId w:val="11"/>
        </w:numPr>
        <w:spacing w:before="120" w:after="120"/>
        <w:ind w:left="714" w:hanging="357"/>
        <w:contextualSpacing w:val="0"/>
        <w:rPr>
          <w:i/>
        </w:rPr>
      </w:pPr>
      <w:r>
        <w:rPr>
          <w:i/>
        </w:rPr>
        <w:t>Inspector of Custodial Services Act 2003</w:t>
      </w:r>
    </w:p>
    <w:p w14:paraId="247F7707" w14:textId="3373F845" w:rsidR="002D23E0" w:rsidRDefault="002D23E0" w:rsidP="00A97970">
      <w:pPr>
        <w:pStyle w:val="ListParagraph"/>
        <w:numPr>
          <w:ilvl w:val="0"/>
          <w:numId w:val="11"/>
        </w:numPr>
        <w:spacing w:before="120" w:after="120"/>
        <w:ind w:left="714" w:hanging="357"/>
        <w:contextualSpacing w:val="0"/>
        <w:rPr>
          <w:i/>
        </w:rPr>
      </w:pPr>
      <w:r>
        <w:rPr>
          <w:i/>
        </w:rPr>
        <w:t xml:space="preserve">Parliamentary Commissioner Act </w:t>
      </w:r>
      <w:r w:rsidR="00372FB7">
        <w:rPr>
          <w:i/>
        </w:rPr>
        <w:t>1971</w:t>
      </w:r>
    </w:p>
    <w:p w14:paraId="4905FB05" w14:textId="77777777" w:rsidR="005502B5" w:rsidRPr="002D23E0" w:rsidRDefault="002D23E0" w:rsidP="00A97970">
      <w:pPr>
        <w:pStyle w:val="ListParagraph"/>
        <w:numPr>
          <w:ilvl w:val="0"/>
          <w:numId w:val="11"/>
        </w:numPr>
        <w:spacing w:before="120" w:after="120"/>
        <w:ind w:left="714" w:hanging="357"/>
        <w:contextualSpacing w:val="0"/>
        <w:rPr>
          <w:i/>
        </w:rPr>
      </w:pPr>
      <w:r>
        <w:rPr>
          <w:i/>
        </w:rPr>
        <w:t>Victims of Crime Act 1994</w:t>
      </w:r>
    </w:p>
    <w:p w14:paraId="057BC07E" w14:textId="77777777" w:rsidR="00A9114A" w:rsidRDefault="00A9114A" w:rsidP="00A97970">
      <w:pPr>
        <w:pStyle w:val="ListParagraph"/>
        <w:numPr>
          <w:ilvl w:val="0"/>
          <w:numId w:val="11"/>
        </w:numPr>
        <w:spacing w:before="120" w:after="120"/>
        <w:ind w:left="714" w:hanging="357"/>
        <w:contextualSpacing w:val="0"/>
        <w:rPr>
          <w:i/>
        </w:rPr>
      </w:pPr>
      <w:r>
        <w:rPr>
          <w:i/>
        </w:rPr>
        <w:t>Young Offenders Act 1994</w:t>
      </w:r>
    </w:p>
    <w:p w14:paraId="779454CC" w14:textId="77777777" w:rsidR="00A9114A" w:rsidRPr="00153B94" w:rsidRDefault="00A9114A" w:rsidP="00A97970">
      <w:pPr>
        <w:pStyle w:val="ListParagraph"/>
        <w:numPr>
          <w:ilvl w:val="0"/>
          <w:numId w:val="11"/>
        </w:numPr>
        <w:spacing w:before="120" w:after="120"/>
        <w:ind w:left="714" w:hanging="357"/>
        <w:contextualSpacing w:val="0"/>
        <w:rPr>
          <w:iCs/>
        </w:rPr>
      </w:pPr>
      <w:r w:rsidRPr="00153B94">
        <w:rPr>
          <w:iCs/>
        </w:rPr>
        <w:t>Young Offenders Regulations 1995</w:t>
      </w:r>
    </w:p>
    <w:p w14:paraId="10860AB3" w14:textId="77777777" w:rsidR="002E5756" w:rsidRPr="009D516D" w:rsidRDefault="002E5756" w:rsidP="00C4150C">
      <w:pPr>
        <w:pStyle w:val="Heading1"/>
        <w:spacing w:after="240"/>
      </w:pPr>
      <w:bookmarkStart w:id="286" w:name="_Toc178286"/>
      <w:bookmarkStart w:id="287" w:name="_Toc153192254"/>
      <w:r w:rsidRPr="009D516D">
        <w:t>Assurance</w:t>
      </w:r>
      <w:bookmarkEnd w:id="286"/>
      <w:bookmarkEnd w:id="287"/>
    </w:p>
    <w:p w14:paraId="3EA304A2" w14:textId="1CBF9856" w:rsidR="002D558A" w:rsidRPr="009D516D" w:rsidRDefault="002E5756" w:rsidP="00C4150C">
      <w:pPr>
        <w:spacing w:before="360" w:after="240"/>
      </w:pPr>
      <w:r w:rsidRPr="009D516D">
        <w:t xml:space="preserve">Compliance with this COPP </w:t>
      </w:r>
      <w:r w:rsidR="00BE56FC">
        <w:t xml:space="preserve">should </w:t>
      </w:r>
      <w:r>
        <w:t xml:space="preserve">align with </w:t>
      </w:r>
      <w:r w:rsidR="00900486">
        <w:t xml:space="preserve">the </w:t>
      </w:r>
      <w:r w:rsidRPr="00486C0E">
        <w:t xml:space="preserve">Department’s </w:t>
      </w:r>
      <w:hyperlink r:id="rId32" w:history="1">
        <w:r w:rsidRPr="00486C0E">
          <w:rPr>
            <w:rStyle w:val="Hyperlink"/>
          </w:rPr>
          <w:t>Assurance Framework</w:t>
        </w:r>
      </w:hyperlink>
      <w:r w:rsidRPr="00486C0E">
        <w:t>. It</w:t>
      </w:r>
      <w:r>
        <w:t xml:space="preserve"> is expected that</w:t>
      </w:r>
      <w:r w:rsidRPr="009D516D">
        <w:t>:</w:t>
      </w:r>
    </w:p>
    <w:p w14:paraId="0EF59BBD" w14:textId="5CB0B92F" w:rsidR="002D558A" w:rsidRPr="00DE314D" w:rsidRDefault="00FB1132" w:rsidP="002D558A">
      <w:pPr>
        <w:pStyle w:val="ListBullet"/>
      </w:pPr>
      <w:r>
        <w:t>The</w:t>
      </w:r>
      <w:r w:rsidR="00B3190D">
        <w:t xml:space="preserve"> Youth</w:t>
      </w:r>
      <w:r>
        <w:t xml:space="preserve"> Detention Centre </w:t>
      </w:r>
      <w:r w:rsidR="002D558A">
        <w:t xml:space="preserve">will undertake local compliance in accordance with the </w:t>
      </w:r>
      <w:r w:rsidR="00CA4D91" w:rsidRPr="00DE314D">
        <w:rPr>
          <w:rStyle w:val="Hyperlink"/>
        </w:rPr>
        <w:t xml:space="preserve">Operational </w:t>
      </w:r>
      <w:hyperlink r:id="rId33" w:history="1">
        <w:r w:rsidR="002D558A" w:rsidRPr="00DE314D">
          <w:rPr>
            <w:rStyle w:val="Hyperlink"/>
          </w:rPr>
          <w:t>Compliance Manual</w:t>
        </w:r>
      </w:hyperlink>
      <w:r w:rsidR="002D558A" w:rsidRPr="00DE314D">
        <w:t>.</w:t>
      </w:r>
    </w:p>
    <w:p w14:paraId="480EA6C8" w14:textId="5D725816" w:rsidR="002D558A" w:rsidRPr="00DE314D" w:rsidRDefault="002D558A" w:rsidP="002D558A">
      <w:pPr>
        <w:pStyle w:val="ListBullet"/>
      </w:pPr>
      <w:r w:rsidRPr="00DE314D">
        <w:t xml:space="preserve">Monitoring and Compliance Branch will undertake checks in accordance with the </w:t>
      </w:r>
      <w:hyperlink r:id="rId34" w:history="1">
        <w:r w:rsidR="00CA4D91" w:rsidRPr="00DE314D">
          <w:rPr>
            <w:rStyle w:val="Hyperlink"/>
          </w:rPr>
          <w:t>Operational Compliance Framework</w:t>
        </w:r>
        <w:r w:rsidR="00CA4D91" w:rsidRPr="00DE314D">
          <w:rPr>
            <w:rStyle w:val="Hyperlink"/>
            <w:color w:val="auto"/>
            <w:u w:val="none"/>
          </w:rPr>
          <w:t>.</w:t>
        </w:r>
      </w:hyperlink>
    </w:p>
    <w:p w14:paraId="75212763" w14:textId="77777777" w:rsidR="002D558A" w:rsidRDefault="002D558A" w:rsidP="002D558A">
      <w:pPr>
        <w:pStyle w:val="ListBullet"/>
      </w:pPr>
      <w:r w:rsidRPr="006F3BCB">
        <w:t>Independent oversight will be undertaken as required.</w:t>
      </w:r>
    </w:p>
    <w:p w14:paraId="13F0EDEA" w14:textId="77777777" w:rsidR="00BB1EB5" w:rsidRPr="00B82D93" w:rsidRDefault="00BB1EB5" w:rsidP="00B82D93"/>
    <w:p w14:paraId="1CE3E1AF" w14:textId="77777777" w:rsidR="005832F2" w:rsidRDefault="005832F2">
      <w:pPr>
        <w:rPr>
          <w:b/>
          <w:color w:val="000000" w:themeColor="text1"/>
        </w:rPr>
      </w:pPr>
      <w:r>
        <w:br w:type="page"/>
      </w:r>
    </w:p>
    <w:p w14:paraId="018EFA75" w14:textId="5885E53E" w:rsidR="00245869" w:rsidRDefault="00EB6B43" w:rsidP="00A962C2">
      <w:pPr>
        <w:pStyle w:val="Heading1"/>
      </w:pPr>
      <w:bookmarkStart w:id="288" w:name="_Toc153192255"/>
      <w:r>
        <w:lastRenderedPageBreak/>
        <w:t xml:space="preserve">Document </w:t>
      </w:r>
      <w:r w:rsidR="00DE284B">
        <w:t xml:space="preserve">Version </w:t>
      </w:r>
      <w:r>
        <w:t>History</w:t>
      </w:r>
      <w:bookmarkEnd w:id="288"/>
    </w:p>
    <w:tbl>
      <w:tblPr>
        <w:tblStyle w:val="DCStable"/>
        <w:tblW w:w="9209" w:type="dxa"/>
        <w:tblCellMar>
          <w:top w:w="57" w:type="dxa"/>
          <w:left w:w="85" w:type="dxa"/>
          <w:bottom w:w="57" w:type="dxa"/>
          <w:right w:w="85" w:type="dxa"/>
        </w:tblCellMar>
        <w:tblLook w:val="0620" w:firstRow="1" w:lastRow="0" w:firstColumn="0" w:lastColumn="0" w:noHBand="1" w:noVBand="1"/>
      </w:tblPr>
      <w:tblGrid>
        <w:gridCol w:w="1051"/>
        <w:gridCol w:w="1921"/>
        <w:gridCol w:w="2977"/>
        <w:gridCol w:w="1559"/>
        <w:gridCol w:w="1701"/>
      </w:tblGrid>
      <w:tr w:rsidR="00461F5F" w:rsidRPr="007D3C6F" w14:paraId="6523806A" w14:textId="66EB1D12" w:rsidTr="00C4150C">
        <w:trPr>
          <w:cnfStyle w:val="100000000000" w:firstRow="1" w:lastRow="0" w:firstColumn="0" w:lastColumn="0" w:oddVBand="0" w:evenVBand="0" w:oddHBand="0" w:evenHBand="0" w:firstRowFirstColumn="0" w:firstRowLastColumn="0" w:lastRowFirstColumn="0" w:lastRowLastColumn="0"/>
        </w:trPr>
        <w:tc>
          <w:tcPr>
            <w:tcW w:w="1051" w:type="dxa"/>
          </w:tcPr>
          <w:p w14:paraId="652B0177" w14:textId="77777777" w:rsidR="00461F5F" w:rsidRPr="007D3C6F" w:rsidRDefault="00461F5F" w:rsidP="00DF778C">
            <w:pPr>
              <w:pStyle w:val="Tableheading"/>
            </w:pPr>
            <w:r w:rsidRPr="007D3C6F">
              <w:t>Version no</w:t>
            </w:r>
          </w:p>
        </w:tc>
        <w:tc>
          <w:tcPr>
            <w:tcW w:w="1921" w:type="dxa"/>
          </w:tcPr>
          <w:p w14:paraId="3DE41D74" w14:textId="77777777" w:rsidR="00461F5F" w:rsidRPr="007D3C6F" w:rsidRDefault="00461F5F" w:rsidP="00DF778C">
            <w:pPr>
              <w:pStyle w:val="Tableheading"/>
            </w:pPr>
            <w:r w:rsidRPr="007D3C6F">
              <w:t>Primary author(s)</w:t>
            </w:r>
          </w:p>
        </w:tc>
        <w:tc>
          <w:tcPr>
            <w:tcW w:w="2977" w:type="dxa"/>
          </w:tcPr>
          <w:p w14:paraId="734ACDAB" w14:textId="77777777" w:rsidR="00461F5F" w:rsidRPr="007D3C6F" w:rsidRDefault="00461F5F" w:rsidP="00DF778C">
            <w:pPr>
              <w:pStyle w:val="Tableheading"/>
            </w:pPr>
            <w:r w:rsidRPr="007D3C6F">
              <w:t>Description of version</w:t>
            </w:r>
          </w:p>
        </w:tc>
        <w:tc>
          <w:tcPr>
            <w:tcW w:w="1559" w:type="dxa"/>
          </w:tcPr>
          <w:p w14:paraId="17C113DB" w14:textId="77777777" w:rsidR="00461F5F" w:rsidRPr="007D3C6F" w:rsidRDefault="00461F5F" w:rsidP="00DF778C">
            <w:pPr>
              <w:pStyle w:val="Tableheading"/>
            </w:pPr>
            <w:r w:rsidRPr="007D3C6F">
              <w:t>Date completed</w:t>
            </w:r>
          </w:p>
        </w:tc>
        <w:tc>
          <w:tcPr>
            <w:tcW w:w="1701" w:type="dxa"/>
          </w:tcPr>
          <w:p w14:paraId="64C73239" w14:textId="2B4ACA53" w:rsidR="00461F5F" w:rsidRPr="007D3C6F" w:rsidRDefault="00461F5F" w:rsidP="00DF778C">
            <w:pPr>
              <w:pStyle w:val="Tableheading"/>
            </w:pPr>
            <w:r>
              <w:t>Effective Date</w:t>
            </w:r>
          </w:p>
        </w:tc>
      </w:tr>
      <w:tr w:rsidR="000379B2" w:rsidRPr="007D3C6F" w14:paraId="163994EF" w14:textId="77777777" w:rsidTr="00C4150C">
        <w:tc>
          <w:tcPr>
            <w:tcW w:w="1051" w:type="dxa"/>
          </w:tcPr>
          <w:p w14:paraId="642AD0B6" w14:textId="6F653796" w:rsidR="000379B2" w:rsidRDefault="000379B2" w:rsidP="00CE08FA">
            <w:pPr>
              <w:pStyle w:val="Tabledata"/>
            </w:pPr>
            <w:r>
              <w:t>1.0</w:t>
            </w:r>
          </w:p>
        </w:tc>
        <w:tc>
          <w:tcPr>
            <w:tcW w:w="1921" w:type="dxa"/>
          </w:tcPr>
          <w:p w14:paraId="5995B068" w14:textId="358BE0F8" w:rsidR="000379B2" w:rsidRDefault="000379B2" w:rsidP="00CE08FA">
            <w:pPr>
              <w:pStyle w:val="Tabledata"/>
            </w:pPr>
            <w:r>
              <w:t>Operational Policy</w:t>
            </w:r>
          </w:p>
        </w:tc>
        <w:tc>
          <w:tcPr>
            <w:tcW w:w="2977" w:type="dxa"/>
          </w:tcPr>
          <w:p w14:paraId="5E9D5AE6" w14:textId="5C31A0E5" w:rsidR="000379B2" w:rsidRDefault="00D7441C" w:rsidP="00CE08FA">
            <w:pPr>
              <w:pStyle w:val="Tabledata"/>
            </w:pPr>
            <w:r>
              <w:t xml:space="preserve">Approved by </w:t>
            </w:r>
            <w:r w:rsidR="00A97970">
              <w:t>Commissioner</w:t>
            </w:r>
          </w:p>
        </w:tc>
        <w:tc>
          <w:tcPr>
            <w:tcW w:w="1559" w:type="dxa"/>
          </w:tcPr>
          <w:p w14:paraId="55B51095" w14:textId="24F1ECDE" w:rsidR="000379B2" w:rsidRDefault="006403FC" w:rsidP="00CE08FA">
            <w:pPr>
              <w:pStyle w:val="Tabledata"/>
            </w:pPr>
            <w:r>
              <w:t>20 January 2022</w:t>
            </w:r>
          </w:p>
        </w:tc>
        <w:tc>
          <w:tcPr>
            <w:tcW w:w="1701" w:type="dxa"/>
          </w:tcPr>
          <w:p w14:paraId="1E49F49B" w14:textId="3804ECCA" w:rsidR="000379B2" w:rsidRDefault="005775A8" w:rsidP="00CE08FA">
            <w:pPr>
              <w:pStyle w:val="Tabledata"/>
            </w:pPr>
            <w:r>
              <w:t>24 January 2022</w:t>
            </w:r>
          </w:p>
        </w:tc>
      </w:tr>
      <w:tr w:rsidR="00B069FC" w:rsidRPr="007D3C6F" w14:paraId="49731A56" w14:textId="77777777" w:rsidTr="00C4150C">
        <w:trPr>
          <w:trHeight w:val="1265"/>
        </w:trPr>
        <w:tc>
          <w:tcPr>
            <w:tcW w:w="1051" w:type="dxa"/>
            <w:vMerge w:val="restart"/>
          </w:tcPr>
          <w:p w14:paraId="3A5D3B92" w14:textId="7EC58F60" w:rsidR="00B069FC" w:rsidRDefault="00B069FC" w:rsidP="00CE08FA">
            <w:pPr>
              <w:pStyle w:val="Tabledata"/>
            </w:pPr>
            <w:r>
              <w:t>2.0</w:t>
            </w:r>
          </w:p>
        </w:tc>
        <w:tc>
          <w:tcPr>
            <w:tcW w:w="1921" w:type="dxa"/>
            <w:vMerge w:val="restart"/>
          </w:tcPr>
          <w:p w14:paraId="31C377E7" w14:textId="77777777" w:rsidR="00B069FC" w:rsidRDefault="00B069FC" w:rsidP="00CE08FA">
            <w:pPr>
              <w:pStyle w:val="Tabledata"/>
            </w:pPr>
            <w:r w:rsidRPr="00FB1132">
              <w:t>Operational Policy</w:t>
            </w:r>
          </w:p>
          <w:p w14:paraId="5C564D04" w14:textId="77777777" w:rsidR="00B069FC" w:rsidRDefault="00B069FC" w:rsidP="00CE08FA">
            <w:pPr>
              <w:pStyle w:val="Tabledata"/>
            </w:pPr>
          </w:p>
          <w:p w14:paraId="35DC4A60" w14:textId="00FCB305" w:rsidR="00B069FC" w:rsidRDefault="00B069FC" w:rsidP="00CE08FA">
            <w:pPr>
              <w:pStyle w:val="Tabledata"/>
            </w:pPr>
            <w:r>
              <w:t>Memo Reference:</w:t>
            </w:r>
          </w:p>
          <w:p w14:paraId="6C00B5B1" w14:textId="77777777" w:rsidR="00AB54FC" w:rsidRDefault="00AB54FC" w:rsidP="00AB54FC">
            <w:pPr>
              <w:pStyle w:val="Tabledata"/>
            </w:pPr>
          </w:p>
          <w:p w14:paraId="661FEEB4" w14:textId="139C3DEF" w:rsidR="00AB54FC" w:rsidRDefault="00AB54FC" w:rsidP="00AB54FC">
            <w:pPr>
              <w:pStyle w:val="Tabledata"/>
            </w:pPr>
            <w:r>
              <w:t>D23/959552</w:t>
            </w:r>
          </w:p>
          <w:p w14:paraId="796C8587" w14:textId="77777777" w:rsidR="00AB54FC" w:rsidRDefault="00AB54FC" w:rsidP="00CE08FA">
            <w:pPr>
              <w:pStyle w:val="Tabledata"/>
            </w:pPr>
          </w:p>
          <w:p w14:paraId="2309241E" w14:textId="77777777" w:rsidR="00B069FC" w:rsidRDefault="00B069FC" w:rsidP="00CE08FA">
            <w:pPr>
              <w:pStyle w:val="Tabledata"/>
            </w:pPr>
          </w:p>
          <w:p w14:paraId="25C322C3" w14:textId="205008B0" w:rsidR="00B069FC" w:rsidRDefault="00B069FC" w:rsidP="00CE08FA">
            <w:pPr>
              <w:pStyle w:val="Tabledata"/>
            </w:pPr>
            <w:r>
              <w:t>Content Manager Reference:</w:t>
            </w:r>
            <w:r w:rsidR="00DE284B">
              <w:t xml:space="preserve"> S23/101458</w:t>
            </w:r>
          </w:p>
        </w:tc>
        <w:tc>
          <w:tcPr>
            <w:tcW w:w="2977" w:type="dxa"/>
          </w:tcPr>
          <w:p w14:paraId="7FA2B050" w14:textId="77777777" w:rsidR="00B069FC" w:rsidRPr="00001BC3" w:rsidRDefault="00B069FC" w:rsidP="00B069FC">
            <w:pPr>
              <w:rPr>
                <w:lang w:eastAsia="en-AU"/>
              </w:rPr>
            </w:pPr>
            <w:r w:rsidRPr="00001BC3">
              <w:rPr>
                <w:lang w:eastAsia="en-AU"/>
              </w:rPr>
              <w:t xml:space="preserve">Endorsed by the </w:t>
            </w:r>
          </w:p>
          <w:p w14:paraId="4A195AB2" w14:textId="1F52E6C0" w:rsidR="00B069FC" w:rsidRDefault="00B069FC" w:rsidP="00B069FC">
            <w:pPr>
              <w:pStyle w:val="Tabledata"/>
            </w:pPr>
            <w:r w:rsidRPr="00001BC3">
              <w:rPr>
                <w:rFonts w:eastAsia="MS Mincho"/>
                <w:lang w:eastAsia="en-US"/>
              </w:rPr>
              <w:t>A/ Assistant Commissioner Women and Young People</w:t>
            </w:r>
          </w:p>
        </w:tc>
        <w:tc>
          <w:tcPr>
            <w:tcW w:w="1559" w:type="dxa"/>
          </w:tcPr>
          <w:p w14:paraId="49B93FEC" w14:textId="2E399431" w:rsidR="00B069FC" w:rsidRDefault="001B4058" w:rsidP="00CE08FA">
            <w:pPr>
              <w:pStyle w:val="Tabledata"/>
            </w:pPr>
            <w:r>
              <w:t>9 November 2023</w:t>
            </w:r>
          </w:p>
        </w:tc>
        <w:tc>
          <w:tcPr>
            <w:tcW w:w="1701" w:type="dxa"/>
            <w:vMerge w:val="restart"/>
          </w:tcPr>
          <w:p w14:paraId="62D611BB" w14:textId="5582D6FC" w:rsidR="00B069FC" w:rsidRDefault="00C4150C" w:rsidP="00CE08FA">
            <w:pPr>
              <w:pStyle w:val="Tabledata"/>
            </w:pPr>
            <w:r>
              <w:t>1</w:t>
            </w:r>
            <w:r w:rsidR="002455AD">
              <w:t>8</w:t>
            </w:r>
            <w:r>
              <w:t xml:space="preserve"> December 2023</w:t>
            </w:r>
          </w:p>
        </w:tc>
      </w:tr>
      <w:tr w:rsidR="00B069FC" w:rsidRPr="007D3C6F" w14:paraId="5E04B72C" w14:textId="77777777" w:rsidTr="00C4150C">
        <w:trPr>
          <w:trHeight w:val="1264"/>
        </w:trPr>
        <w:tc>
          <w:tcPr>
            <w:tcW w:w="1051" w:type="dxa"/>
            <w:vMerge/>
          </w:tcPr>
          <w:p w14:paraId="36630864" w14:textId="77777777" w:rsidR="00B069FC" w:rsidRDefault="00B069FC" w:rsidP="00B069FC">
            <w:pPr>
              <w:pStyle w:val="Tabledata"/>
            </w:pPr>
          </w:p>
        </w:tc>
        <w:tc>
          <w:tcPr>
            <w:tcW w:w="1921" w:type="dxa"/>
            <w:vMerge/>
          </w:tcPr>
          <w:p w14:paraId="1045A9F1" w14:textId="77777777" w:rsidR="00B069FC" w:rsidRPr="00FB1132" w:rsidRDefault="00B069FC" w:rsidP="00B069FC">
            <w:pPr>
              <w:pStyle w:val="Tabledata"/>
            </w:pPr>
          </w:p>
        </w:tc>
        <w:tc>
          <w:tcPr>
            <w:tcW w:w="2977" w:type="dxa"/>
          </w:tcPr>
          <w:p w14:paraId="7E41C4DF" w14:textId="77777777" w:rsidR="00B069FC" w:rsidRDefault="00B069FC" w:rsidP="00B069FC">
            <w:pPr>
              <w:pStyle w:val="Tabledata"/>
            </w:pPr>
            <w:r>
              <w:t xml:space="preserve">Approved by the </w:t>
            </w:r>
          </w:p>
          <w:p w14:paraId="5B952C36" w14:textId="3C2A9613" w:rsidR="00B069FC" w:rsidRDefault="00B069FC" w:rsidP="00B069FC">
            <w:pPr>
              <w:pStyle w:val="Tabledata"/>
            </w:pPr>
            <w:r>
              <w:t>Deputy Commissioner Operational Support</w:t>
            </w:r>
          </w:p>
        </w:tc>
        <w:tc>
          <w:tcPr>
            <w:tcW w:w="1559" w:type="dxa"/>
          </w:tcPr>
          <w:p w14:paraId="04CDED29" w14:textId="5E679840" w:rsidR="00B069FC" w:rsidRDefault="001B4058" w:rsidP="00B069FC">
            <w:pPr>
              <w:pStyle w:val="Tabledata"/>
            </w:pPr>
            <w:r>
              <w:t>15 November 2023</w:t>
            </w:r>
          </w:p>
        </w:tc>
        <w:tc>
          <w:tcPr>
            <w:tcW w:w="1701" w:type="dxa"/>
            <w:vMerge/>
          </w:tcPr>
          <w:p w14:paraId="6B0FF3B1" w14:textId="77777777" w:rsidR="00B069FC" w:rsidRDefault="00B069FC" w:rsidP="00B069FC">
            <w:pPr>
              <w:pStyle w:val="Tabledata"/>
            </w:pPr>
          </w:p>
        </w:tc>
      </w:tr>
    </w:tbl>
    <w:p w14:paraId="0EB76078" w14:textId="77777777" w:rsidR="00FD0F5B" w:rsidRDefault="00FD0F5B"/>
    <w:p w14:paraId="08A970A7" w14:textId="77777777" w:rsidR="00A9114A" w:rsidRPr="00DA1972" w:rsidRDefault="00A9114A" w:rsidP="00DA1972">
      <w:r>
        <w:br w:type="page"/>
      </w:r>
    </w:p>
    <w:p w14:paraId="675370E3" w14:textId="59CDEE03" w:rsidR="00A45B57" w:rsidRPr="00DA1972" w:rsidRDefault="00A45B57" w:rsidP="00DA5361">
      <w:pPr>
        <w:pStyle w:val="Heading1"/>
        <w:numPr>
          <w:ilvl w:val="0"/>
          <w:numId w:val="0"/>
        </w:numPr>
      </w:pPr>
      <w:bookmarkStart w:id="289" w:name="_Appendix_A_–Documents"/>
      <w:bookmarkStart w:id="290" w:name="_Toc153192256"/>
      <w:bookmarkStart w:id="291" w:name="_Hlk89169323"/>
      <w:bookmarkEnd w:id="289"/>
      <w:r w:rsidRPr="00DA1972">
        <w:lastRenderedPageBreak/>
        <w:t xml:space="preserve">Appendix A –Documents </w:t>
      </w:r>
      <w:r w:rsidR="00DA5361">
        <w:t>A</w:t>
      </w:r>
      <w:r w:rsidRPr="00DA1972">
        <w:t xml:space="preserve">vailable to Detainees </w:t>
      </w:r>
      <w:r w:rsidR="00DA5361">
        <w:t>O</w:t>
      </w:r>
      <w:r w:rsidRPr="00DA1972">
        <w:t>utside of the FOI Process</w:t>
      </w:r>
      <w:bookmarkEnd w:id="290"/>
    </w:p>
    <w:tbl>
      <w:tblPr>
        <w:tblStyle w:val="DCStable"/>
        <w:tblW w:w="9351" w:type="dxa"/>
        <w:tblCellMar>
          <w:top w:w="85" w:type="dxa"/>
          <w:left w:w="85" w:type="dxa"/>
          <w:bottom w:w="85" w:type="dxa"/>
          <w:right w:w="85" w:type="dxa"/>
        </w:tblCellMar>
        <w:tblLook w:val="04A0" w:firstRow="1" w:lastRow="0" w:firstColumn="1" w:lastColumn="0" w:noHBand="0" w:noVBand="1"/>
      </w:tblPr>
      <w:tblGrid>
        <w:gridCol w:w="6232"/>
        <w:gridCol w:w="3119"/>
      </w:tblGrid>
      <w:tr w:rsidR="002A1EBE" w:rsidRPr="00451F17" w14:paraId="2FC14DA1" w14:textId="77777777" w:rsidTr="00DA1972">
        <w:trPr>
          <w:cnfStyle w:val="100000000000" w:firstRow="1" w:lastRow="0" w:firstColumn="0" w:lastColumn="0" w:oddVBand="0" w:evenVBand="0" w:oddHBand="0" w:evenHBand="0" w:firstRowFirstColumn="0" w:firstRowLastColumn="0" w:lastRowFirstColumn="0" w:lastRowLastColumn="0"/>
        </w:trPr>
        <w:tc>
          <w:tcPr>
            <w:tcW w:w="6232" w:type="dxa"/>
          </w:tcPr>
          <w:p w14:paraId="3D3DFD21" w14:textId="77777777" w:rsidR="002A1EBE" w:rsidRDefault="002A1EBE" w:rsidP="00DA1972">
            <w:pPr>
              <w:pStyle w:val="Tableheading"/>
            </w:pPr>
            <w:bookmarkStart w:id="292" w:name="_Hlk83714807"/>
            <w:r w:rsidRPr="00451F17">
              <w:t>Document Description</w:t>
            </w:r>
          </w:p>
          <w:p w14:paraId="0E24BCD9" w14:textId="77777777" w:rsidR="002A1EBE" w:rsidRPr="00451F17" w:rsidRDefault="002A1EBE" w:rsidP="00DA1972">
            <w:pPr>
              <w:pStyle w:val="Tableheading"/>
            </w:pPr>
            <w:r>
              <w:t>(Youth)</w:t>
            </w:r>
          </w:p>
        </w:tc>
        <w:tc>
          <w:tcPr>
            <w:tcW w:w="3119" w:type="dxa"/>
          </w:tcPr>
          <w:p w14:paraId="326D8CDA" w14:textId="77777777" w:rsidR="002A1EBE" w:rsidRPr="00451F17" w:rsidRDefault="002A1EBE" w:rsidP="00DA1972">
            <w:pPr>
              <w:pStyle w:val="Tableheading"/>
            </w:pPr>
            <w:r w:rsidRPr="00451F17">
              <w:t>Document Location</w:t>
            </w:r>
          </w:p>
        </w:tc>
      </w:tr>
      <w:tr w:rsidR="002A1EBE" w:rsidRPr="00451F17" w14:paraId="68F90442" w14:textId="77777777" w:rsidTr="00DA1972">
        <w:tc>
          <w:tcPr>
            <w:tcW w:w="6232" w:type="dxa"/>
          </w:tcPr>
          <w:p w14:paraId="25CBE970" w14:textId="77777777" w:rsidR="002A1EBE" w:rsidRPr="00451F17" w:rsidRDefault="002A1EBE" w:rsidP="00DA1972">
            <w:pPr>
              <w:pStyle w:val="Tabledata"/>
            </w:pPr>
            <w:r w:rsidRPr="00451F17">
              <w:t>Admission Check List</w:t>
            </w:r>
          </w:p>
        </w:tc>
        <w:tc>
          <w:tcPr>
            <w:tcW w:w="3119" w:type="dxa"/>
          </w:tcPr>
          <w:p w14:paraId="1AC74043" w14:textId="77777777" w:rsidR="002A1EBE" w:rsidRPr="00451F17" w:rsidRDefault="002A1EBE" w:rsidP="00DA1972">
            <w:pPr>
              <w:pStyle w:val="Tabledata"/>
            </w:pPr>
            <w:r w:rsidRPr="00451F17">
              <w:t>TOMS</w:t>
            </w:r>
          </w:p>
        </w:tc>
      </w:tr>
      <w:tr w:rsidR="00AD47DF" w:rsidRPr="00451F17" w14:paraId="043B6A20" w14:textId="77777777" w:rsidTr="00DA1972">
        <w:tc>
          <w:tcPr>
            <w:tcW w:w="6232" w:type="dxa"/>
          </w:tcPr>
          <w:p w14:paraId="3425417A" w14:textId="6089505B" w:rsidR="00AD47DF" w:rsidRPr="00DA1972" w:rsidRDefault="00AD47DF" w:rsidP="00DA1972">
            <w:pPr>
              <w:pStyle w:val="Tabledata"/>
            </w:pPr>
            <w:r w:rsidRPr="00451F17">
              <w:t>Appeal Against Decision (b</w:t>
            </w:r>
            <w:r>
              <w:t>y detainee</w:t>
            </w:r>
            <w:r w:rsidRPr="00451F17">
              <w:t>)</w:t>
            </w:r>
          </w:p>
        </w:tc>
        <w:tc>
          <w:tcPr>
            <w:tcW w:w="3119" w:type="dxa"/>
          </w:tcPr>
          <w:p w14:paraId="144DB592" w14:textId="2FFCC771" w:rsidR="00AD47DF" w:rsidRPr="00451F17" w:rsidRDefault="00AC30AB" w:rsidP="00DA1972">
            <w:pPr>
              <w:pStyle w:val="Tabledata"/>
            </w:pPr>
            <w:r>
              <w:t xml:space="preserve">Detainee </w:t>
            </w:r>
            <w:r w:rsidR="00544083">
              <w:t xml:space="preserve">Management </w:t>
            </w:r>
            <w:r>
              <w:t>File</w:t>
            </w:r>
          </w:p>
        </w:tc>
      </w:tr>
      <w:tr w:rsidR="00AD47DF" w:rsidRPr="00451F17" w14:paraId="7CEB2EF0" w14:textId="77777777" w:rsidTr="00DA1972">
        <w:tc>
          <w:tcPr>
            <w:tcW w:w="6232" w:type="dxa"/>
          </w:tcPr>
          <w:p w14:paraId="7662F70F" w14:textId="5B29AEF0" w:rsidR="00AD47DF" w:rsidRPr="00DA1972" w:rsidRDefault="00AD47DF" w:rsidP="00DA1972">
            <w:pPr>
              <w:pStyle w:val="Tabledata"/>
            </w:pPr>
            <w:r w:rsidRPr="00451F17">
              <w:t>Application for Review</w:t>
            </w:r>
          </w:p>
        </w:tc>
        <w:tc>
          <w:tcPr>
            <w:tcW w:w="3119" w:type="dxa"/>
          </w:tcPr>
          <w:p w14:paraId="4DACE572" w14:textId="0F7C0D86" w:rsidR="00AD47DF" w:rsidRPr="00451F17" w:rsidRDefault="00AC30AB" w:rsidP="00DA1972">
            <w:pPr>
              <w:pStyle w:val="Tabledata"/>
            </w:pPr>
            <w:r>
              <w:t xml:space="preserve">Detainee </w:t>
            </w:r>
            <w:r w:rsidR="00544083">
              <w:t xml:space="preserve">Management </w:t>
            </w:r>
            <w:r>
              <w:t>File</w:t>
            </w:r>
          </w:p>
        </w:tc>
      </w:tr>
      <w:tr w:rsidR="00AD47DF" w:rsidRPr="00451F17" w14:paraId="1FFDCC5B" w14:textId="77777777" w:rsidTr="00DA1972">
        <w:tc>
          <w:tcPr>
            <w:tcW w:w="6232" w:type="dxa"/>
          </w:tcPr>
          <w:p w14:paraId="657495EF" w14:textId="19140924" w:rsidR="00AD47DF" w:rsidRPr="00451F17" w:rsidRDefault="00AD47DF" w:rsidP="00DA1972">
            <w:pPr>
              <w:pStyle w:val="Tabledata"/>
            </w:pPr>
            <w:r w:rsidRPr="00451F17">
              <w:t>Application for Self-Care Unit</w:t>
            </w:r>
          </w:p>
        </w:tc>
        <w:tc>
          <w:tcPr>
            <w:tcW w:w="3119" w:type="dxa"/>
          </w:tcPr>
          <w:p w14:paraId="44A8EFA1" w14:textId="251F8E7F" w:rsidR="00AD47DF" w:rsidRPr="00451F17" w:rsidRDefault="00AD47DF" w:rsidP="00DA1972">
            <w:pPr>
              <w:pStyle w:val="Tabledata"/>
            </w:pPr>
            <w:r>
              <w:t xml:space="preserve">Detainee </w:t>
            </w:r>
            <w:r w:rsidR="00544083">
              <w:t xml:space="preserve">Management </w:t>
            </w:r>
            <w:r>
              <w:t>File</w:t>
            </w:r>
          </w:p>
        </w:tc>
      </w:tr>
      <w:tr w:rsidR="00AD47DF" w:rsidRPr="00451F17" w14:paraId="3FE7CB9B" w14:textId="77777777" w:rsidTr="00DA1972">
        <w:tc>
          <w:tcPr>
            <w:tcW w:w="6232" w:type="dxa"/>
          </w:tcPr>
          <w:p w14:paraId="669582DE" w14:textId="66588534" w:rsidR="00AD47DF" w:rsidRPr="00AC30AB" w:rsidRDefault="00AD47DF" w:rsidP="00DA1972">
            <w:pPr>
              <w:pStyle w:val="Tabledata"/>
            </w:pPr>
            <w:r w:rsidRPr="00AC30AB">
              <w:t>Application to change education placement</w:t>
            </w:r>
          </w:p>
        </w:tc>
        <w:tc>
          <w:tcPr>
            <w:tcW w:w="3119" w:type="dxa"/>
          </w:tcPr>
          <w:p w14:paraId="10CA6740" w14:textId="46AA562F" w:rsidR="00AD47DF" w:rsidRPr="00451F17" w:rsidRDefault="00AD47DF" w:rsidP="00DA1972">
            <w:pPr>
              <w:pStyle w:val="Tabledata"/>
            </w:pPr>
            <w:r w:rsidDel="00BA39A1">
              <w:t xml:space="preserve">Detainee </w:t>
            </w:r>
            <w:r w:rsidR="00544083">
              <w:t>Management</w:t>
            </w:r>
            <w:r w:rsidR="00544083" w:rsidDel="00BA39A1">
              <w:t xml:space="preserve"> </w:t>
            </w:r>
            <w:r w:rsidDel="00BA39A1">
              <w:t>File</w:t>
            </w:r>
          </w:p>
        </w:tc>
      </w:tr>
      <w:tr w:rsidR="00AD47DF" w:rsidRPr="00451F17" w14:paraId="5F069370" w14:textId="77777777" w:rsidTr="00DA1972">
        <w:tc>
          <w:tcPr>
            <w:tcW w:w="6232" w:type="dxa"/>
          </w:tcPr>
          <w:p w14:paraId="3A7ACC7B" w14:textId="6CFB0EFA" w:rsidR="00AD47DF" w:rsidRPr="00AC30AB" w:rsidRDefault="00AD47DF" w:rsidP="00DA1972">
            <w:pPr>
              <w:pStyle w:val="Tabledata"/>
            </w:pPr>
            <w:r w:rsidRPr="00AC30AB" w:rsidDel="00BA39A1">
              <w:t xml:space="preserve">Application to change </w:t>
            </w:r>
            <w:r w:rsidRPr="00AC30AB">
              <w:t>work</w:t>
            </w:r>
            <w:r w:rsidRPr="00AC30AB" w:rsidDel="00BA39A1">
              <w:t xml:space="preserve"> placement</w:t>
            </w:r>
          </w:p>
        </w:tc>
        <w:tc>
          <w:tcPr>
            <w:tcW w:w="3119" w:type="dxa"/>
          </w:tcPr>
          <w:p w14:paraId="140355FD" w14:textId="0FB91DD2" w:rsidR="00AD47DF" w:rsidRPr="00451F17" w:rsidRDefault="000E3DE5" w:rsidP="00DA1972">
            <w:pPr>
              <w:pStyle w:val="Tabledata"/>
            </w:pPr>
            <w:r w:rsidDel="00BA39A1">
              <w:t xml:space="preserve">Detainee </w:t>
            </w:r>
            <w:r w:rsidR="00544083">
              <w:t>Management</w:t>
            </w:r>
            <w:r w:rsidR="00544083" w:rsidDel="00BA39A1">
              <w:t xml:space="preserve"> </w:t>
            </w:r>
            <w:r w:rsidDel="00BA39A1">
              <w:t>File</w:t>
            </w:r>
          </w:p>
        </w:tc>
      </w:tr>
      <w:tr w:rsidR="00AD47DF" w:rsidRPr="00451F17" w14:paraId="32681483" w14:textId="77777777" w:rsidTr="00DA1972">
        <w:tc>
          <w:tcPr>
            <w:tcW w:w="6232" w:type="dxa"/>
          </w:tcPr>
          <w:p w14:paraId="1A53294C" w14:textId="31122968" w:rsidR="00AD47DF" w:rsidRPr="00AC30AB" w:rsidRDefault="00AD47DF" w:rsidP="00DA1972">
            <w:pPr>
              <w:pStyle w:val="Tabledata"/>
            </w:pPr>
            <w:r w:rsidRPr="00AC30AB">
              <w:t xml:space="preserve">Application to change living </w:t>
            </w:r>
            <w:r w:rsidR="008024A1">
              <w:t>u</w:t>
            </w:r>
            <w:r w:rsidRPr="00AC30AB">
              <w:t>nit placement</w:t>
            </w:r>
          </w:p>
        </w:tc>
        <w:tc>
          <w:tcPr>
            <w:tcW w:w="3119" w:type="dxa"/>
          </w:tcPr>
          <w:p w14:paraId="03641AE2" w14:textId="30D99809" w:rsidR="00AD47DF" w:rsidRPr="00451F17" w:rsidRDefault="000E3DE5" w:rsidP="00DA1972">
            <w:pPr>
              <w:pStyle w:val="Tabledata"/>
            </w:pPr>
            <w:r w:rsidDel="00BA39A1">
              <w:t xml:space="preserve">Detainee </w:t>
            </w:r>
            <w:r w:rsidR="00544083">
              <w:t>Management</w:t>
            </w:r>
            <w:r w:rsidR="00544083" w:rsidDel="00BA39A1">
              <w:t xml:space="preserve"> </w:t>
            </w:r>
            <w:r w:rsidDel="00BA39A1">
              <w:t>File</w:t>
            </w:r>
          </w:p>
        </w:tc>
      </w:tr>
      <w:tr w:rsidR="00AD47DF" w:rsidRPr="00451F17" w14:paraId="0F19449C" w14:textId="77777777" w:rsidTr="00DA1972">
        <w:tc>
          <w:tcPr>
            <w:tcW w:w="6232" w:type="dxa"/>
          </w:tcPr>
          <w:p w14:paraId="172DE7EC" w14:textId="4E7194B0" w:rsidR="00AD47DF" w:rsidRPr="0063436D" w:rsidRDefault="00AD47DF" w:rsidP="00DA1972">
            <w:pPr>
              <w:pStyle w:val="Tabledata"/>
              <w:rPr>
                <w:color w:val="0070C0"/>
              </w:rPr>
            </w:pPr>
            <w:r w:rsidRPr="00AC30AB">
              <w:t>Funeral applications</w:t>
            </w:r>
          </w:p>
        </w:tc>
        <w:tc>
          <w:tcPr>
            <w:tcW w:w="3119" w:type="dxa"/>
          </w:tcPr>
          <w:p w14:paraId="572705E0" w14:textId="6FDA8B01" w:rsidR="00AD47DF" w:rsidRPr="00451F17" w:rsidRDefault="00060E93" w:rsidP="00DA1972">
            <w:pPr>
              <w:pStyle w:val="Tabledata"/>
            </w:pPr>
            <w:r>
              <w:t>TOMS</w:t>
            </w:r>
          </w:p>
        </w:tc>
      </w:tr>
      <w:tr w:rsidR="003E466B" w:rsidRPr="00451F17" w14:paraId="7F6E7761" w14:textId="77777777" w:rsidTr="00DA1972">
        <w:tc>
          <w:tcPr>
            <w:tcW w:w="6232" w:type="dxa"/>
          </w:tcPr>
          <w:p w14:paraId="5769CD2B" w14:textId="76621321" w:rsidR="003E466B" w:rsidRPr="0063436D" w:rsidRDefault="003E466B" w:rsidP="00DA1972">
            <w:pPr>
              <w:pStyle w:val="Tabledata"/>
              <w:rPr>
                <w:color w:val="0070C0"/>
              </w:rPr>
            </w:pPr>
            <w:r w:rsidRPr="00451F17">
              <w:t>Cell Allocation and Room Check on Arrival and Departure</w:t>
            </w:r>
          </w:p>
        </w:tc>
        <w:tc>
          <w:tcPr>
            <w:tcW w:w="3119" w:type="dxa"/>
          </w:tcPr>
          <w:p w14:paraId="10F0C2D1" w14:textId="26AA6C62" w:rsidR="003E466B" w:rsidRPr="00451F17" w:rsidRDefault="000E3DE5" w:rsidP="00DA1972">
            <w:pPr>
              <w:pStyle w:val="Tabledata"/>
            </w:pPr>
            <w:r w:rsidDel="00BA39A1">
              <w:t xml:space="preserve">Detainee </w:t>
            </w:r>
            <w:r w:rsidR="00544083">
              <w:t>Management</w:t>
            </w:r>
            <w:r w:rsidR="00544083" w:rsidDel="00BA39A1">
              <w:t xml:space="preserve"> </w:t>
            </w:r>
            <w:r w:rsidDel="00BA39A1">
              <w:t>File</w:t>
            </w:r>
          </w:p>
        </w:tc>
      </w:tr>
      <w:tr w:rsidR="003E466B" w:rsidRPr="00451F17" w14:paraId="1BE08ACA" w14:textId="77777777" w:rsidTr="00DA1972">
        <w:tc>
          <w:tcPr>
            <w:tcW w:w="6232" w:type="dxa"/>
          </w:tcPr>
          <w:p w14:paraId="4BE6D1ED" w14:textId="2B84C81C" w:rsidR="003E466B" w:rsidRPr="00DA1972" w:rsidRDefault="003E466B" w:rsidP="00DA1972">
            <w:pPr>
              <w:pStyle w:val="Tabledata"/>
            </w:pPr>
            <w:r>
              <w:t xml:space="preserve">Detention Centre </w:t>
            </w:r>
            <w:r w:rsidRPr="00451F17">
              <w:t>Charge History</w:t>
            </w:r>
          </w:p>
        </w:tc>
        <w:tc>
          <w:tcPr>
            <w:tcW w:w="3119" w:type="dxa"/>
          </w:tcPr>
          <w:p w14:paraId="71105D84" w14:textId="77777777" w:rsidR="003E466B" w:rsidRPr="00451F17" w:rsidRDefault="003E466B" w:rsidP="00DA1972">
            <w:pPr>
              <w:pStyle w:val="Tabledata"/>
            </w:pPr>
            <w:r w:rsidRPr="00451F17">
              <w:t>TOMS</w:t>
            </w:r>
          </w:p>
        </w:tc>
      </w:tr>
      <w:tr w:rsidR="003E466B" w:rsidRPr="00451F17" w14:paraId="1B2583EE" w14:textId="77777777" w:rsidTr="00DA1972">
        <w:tc>
          <w:tcPr>
            <w:tcW w:w="6232" w:type="dxa"/>
          </w:tcPr>
          <w:p w14:paraId="10392859" w14:textId="5F57D225" w:rsidR="003E466B" w:rsidRPr="00451F17" w:rsidRDefault="003E466B" w:rsidP="00DA1972">
            <w:pPr>
              <w:pStyle w:val="Tabledata"/>
            </w:pPr>
            <w:r>
              <w:t>Personal Support Plan</w:t>
            </w:r>
          </w:p>
        </w:tc>
        <w:tc>
          <w:tcPr>
            <w:tcW w:w="3119" w:type="dxa"/>
          </w:tcPr>
          <w:p w14:paraId="7BCDA450" w14:textId="77777777" w:rsidR="003E466B" w:rsidRPr="00451F17" w:rsidRDefault="003E466B" w:rsidP="00DA1972">
            <w:pPr>
              <w:pStyle w:val="Tabledata"/>
            </w:pPr>
            <w:r w:rsidRPr="00451F17" w:rsidDel="00BA39A1">
              <w:t>TOMS</w:t>
            </w:r>
          </w:p>
        </w:tc>
      </w:tr>
      <w:tr w:rsidR="003E466B" w:rsidRPr="00451F17" w14:paraId="45A8D7BA" w14:textId="77777777" w:rsidTr="00DA1972">
        <w:tc>
          <w:tcPr>
            <w:tcW w:w="6232" w:type="dxa"/>
          </w:tcPr>
          <w:p w14:paraId="09430679" w14:textId="4FC0DDCC" w:rsidR="003E466B" w:rsidRPr="00451F17" w:rsidRDefault="00153B94" w:rsidP="00DA1972">
            <w:pPr>
              <w:pStyle w:val="Tabledata"/>
            </w:pPr>
            <w:r>
              <w:t xml:space="preserve">Record of </w:t>
            </w:r>
            <w:r w:rsidR="00B743A5">
              <w:t xml:space="preserve">listed </w:t>
            </w:r>
            <w:r>
              <w:t>c</w:t>
            </w:r>
            <w:r w:rsidR="003E466B" w:rsidRPr="00451F17">
              <w:t>orrespondence to and from</w:t>
            </w:r>
            <w:r w:rsidR="003E466B">
              <w:t xml:space="preserve"> Detainee</w:t>
            </w:r>
            <w:r w:rsidR="003E466B" w:rsidRPr="00451F17" w:rsidDel="00BA39A1">
              <w:t xml:space="preserve"> </w:t>
            </w:r>
          </w:p>
        </w:tc>
        <w:tc>
          <w:tcPr>
            <w:tcW w:w="3119" w:type="dxa"/>
          </w:tcPr>
          <w:p w14:paraId="6B5C0E98" w14:textId="48580486" w:rsidR="003E466B" w:rsidRPr="00451F17" w:rsidRDefault="00A07D17" w:rsidP="00DA1972">
            <w:pPr>
              <w:pStyle w:val="Tabledata"/>
            </w:pPr>
            <w:r>
              <w:t>TOMS</w:t>
            </w:r>
          </w:p>
        </w:tc>
      </w:tr>
      <w:tr w:rsidR="003E466B" w:rsidRPr="00451F17" w14:paraId="23188958" w14:textId="77777777" w:rsidTr="00DA1972">
        <w:tc>
          <w:tcPr>
            <w:tcW w:w="6232" w:type="dxa"/>
          </w:tcPr>
          <w:p w14:paraId="7968D3CF" w14:textId="0D04E0D9" w:rsidR="003E466B" w:rsidRPr="00451F17" w:rsidRDefault="00153B94" w:rsidP="00DA1972">
            <w:pPr>
              <w:pStyle w:val="Tabledata"/>
            </w:pPr>
            <w:r>
              <w:t>Record of</w:t>
            </w:r>
            <w:r w:rsidR="00B743A5">
              <w:t xml:space="preserve"> listed</w:t>
            </w:r>
            <w:r>
              <w:t xml:space="preserve"> c</w:t>
            </w:r>
            <w:r w:rsidR="003E466B" w:rsidRPr="00451F17">
              <w:t>orrespondence to and from</w:t>
            </w:r>
            <w:r w:rsidR="003E466B">
              <w:t xml:space="preserve"> Detainee</w:t>
            </w:r>
            <w:r w:rsidR="003E466B" w:rsidRPr="00451F17">
              <w:t>’s Solicitor</w:t>
            </w:r>
            <w:r w:rsidR="003E466B" w:rsidDel="00BA39A1">
              <w:t xml:space="preserve"> </w:t>
            </w:r>
          </w:p>
        </w:tc>
        <w:tc>
          <w:tcPr>
            <w:tcW w:w="3119" w:type="dxa"/>
          </w:tcPr>
          <w:p w14:paraId="459292DA" w14:textId="5048E212" w:rsidR="003E466B" w:rsidRPr="00451F17" w:rsidRDefault="00A07D17" w:rsidP="00DA1972">
            <w:pPr>
              <w:pStyle w:val="Tabledata"/>
            </w:pPr>
            <w:r>
              <w:t>TOMS</w:t>
            </w:r>
          </w:p>
        </w:tc>
      </w:tr>
      <w:tr w:rsidR="003E466B" w:rsidRPr="00451F17" w14:paraId="0B2A3F72" w14:textId="77777777" w:rsidTr="00DA1972">
        <w:tc>
          <w:tcPr>
            <w:tcW w:w="6232" w:type="dxa"/>
          </w:tcPr>
          <w:p w14:paraId="7F59A7C4" w14:textId="6D34B742" w:rsidR="003E466B" w:rsidRPr="00451F17" w:rsidRDefault="003E466B" w:rsidP="00DA1972">
            <w:pPr>
              <w:pStyle w:val="Tabledata"/>
            </w:pPr>
            <w:r w:rsidRPr="00451F17">
              <w:t>Early Discharge form</w:t>
            </w:r>
          </w:p>
        </w:tc>
        <w:tc>
          <w:tcPr>
            <w:tcW w:w="3119" w:type="dxa"/>
          </w:tcPr>
          <w:p w14:paraId="2D861040" w14:textId="730CC0A4" w:rsidR="003E466B" w:rsidRPr="00451F17" w:rsidRDefault="000E3DE5" w:rsidP="00DA1972">
            <w:pPr>
              <w:pStyle w:val="Tabledata"/>
            </w:pPr>
            <w:r w:rsidDel="00BA39A1">
              <w:t xml:space="preserve">Detainee </w:t>
            </w:r>
            <w:r w:rsidR="00544083">
              <w:t>Management</w:t>
            </w:r>
            <w:r w:rsidR="00544083" w:rsidDel="00BA39A1">
              <w:t xml:space="preserve"> </w:t>
            </w:r>
            <w:r w:rsidDel="00BA39A1">
              <w:t>File</w:t>
            </w:r>
          </w:p>
        </w:tc>
      </w:tr>
      <w:tr w:rsidR="003E466B" w:rsidRPr="00451F17" w14:paraId="2C4CF74C" w14:textId="77777777" w:rsidTr="00DA1972">
        <w:tc>
          <w:tcPr>
            <w:tcW w:w="6232" w:type="dxa"/>
          </w:tcPr>
          <w:p w14:paraId="0294113B" w14:textId="420717D5" w:rsidR="003E466B" w:rsidRPr="00451F17" w:rsidRDefault="003E466B" w:rsidP="00DA1972">
            <w:pPr>
              <w:pStyle w:val="Tabledata"/>
            </w:pPr>
            <w:r w:rsidRPr="00451F17">
              <w:t xml:space="preserve">Inventory of Property taken from Prisoner (P10 </w:t>
            </w:r>
            <w:r w:rsidR="0025144D">
              <w:t>–</w:t>
            </w:r>
            <w:r w:rsidRPr="00451F17">
              <w:t xml:space="preserve"> </w:t>
            </w:r>
            <w:r w:rsidR="0025144D">
              <w:t xml:space="preserve">Western Australia </w:t>
            </w:r>
            <w:r w:rsidRPr="00451F17">
              <w:t xml:space="preserve">Police </w:t>
            </w:r>
            <w:r w:rsidR="0025144D">
              <w:t xml:space="preserve">Force </w:t>
            </w:r>
            <w:r w:rsidRPr="00451F17">
              <w:t>document)</w:t>
            </w:r>
            <w:r w:rsidRPr="00451F17" w:rsidDel="00BA39A1">
              <w:t xml:space="preserve"> </w:t>
            </w:r>
          </w:p>
        </w:tc>
        <w:tc>
          <w:tcPr>
            <w:tcW w:w="3119" w:type="dxa"/>
          </w:tcPr>
          <w:p w14:paraId="0565C541" w14:textId="258287CD" w:rsidR="003E466B" w:rsidRPr="00451F17" w:rsidRDefault="000E3DE5" w:rsidP="00DA1972">
            <w:pPr>
              <w:pStyle w:val="Tabledata"/>
            </w:pPr>
            <w:r>
              <w:t xml:space="preserve">Detainee </w:t>
            </w:r>
            <w:r w:rsidR="00544083">
              <w:t xml:space="preserve">Management </w:t>
            </w:r>
            <w:r>
              <w:t>File</w:t>
            </w:r>
          </w:p>
        </w:tc>
      </w:tr>
      <w:tr w:rsidR="003E466B" w:rsidRPr="00451F17" w14:paraId="672389D4" w14:textId="77777777" w:rsidTr="00DA1972">
        <w:tc>
          <w:tcPr>
            <w:tcW w:w="6232" w:type="dxa"/>
          </w:tcPr>
          <w:p w14:paraId="1FB7E2A9" w14:textId="15D37A19" w:rsidR="003E466B" w:rsidRPr="00451F17" w:rsidRDefault="003E466B" w:rsidP="00DA1972">
            <w:pPr>
              <w:pStyle w:val="Tabledata"/>
            </w:pPr>
            <w:r w:rsidRPr="00451F17">
              <w:t xml:space="preserve">Inventory of </w:t>
            </w:r>
            <w:r w:rsidR="00C04D88">
              <w:t xml:space="preserve">Detainee </w:t>
            </w:r>
            <w:r w:rsidRPr="00451F17">
              <w:t>Property</w:t>
            </w:r>
            <w:r>
              <w:t xml:space="preserve"> (C220 report)</w:t>
            </w:r>
            <w:r w:rsidRPr="00451F17" w:rsidDel="00BA39A1">
              <w:t xml:space="preserve"> </w:t>
            </w:r>
          </w:p>
        </w:tc>
        <w:tc>
          <w:tcPr>
            <w:tcW w:w="3119" w:type="dxa"/>
          </w:tcPr>
          <w:p w14:paraId="6C7F3510" w14:textId="0B5486BF" w:rsidR="003E466B" w:rsidRPr="00451F17" w:rsidRDefault="003E466B" w:rsidP="00DA1972">
            <w:pPr>
              <w:pStyle w:val="Tabledata"/>
            </w:pPr>
            <w:r>
              <w:t>TOMS</w:t>
            </w:r>
            <w:r w:rsidR="00AC30AB">
              <w:t xml:space="preserve"> and </w:t>
            </w:r>
            <w:r w:rsidR="00544083">
              <w:t>D</w:t>
            </w:r>
            <w:r w:rsidR="00AC30AB">
              <w:t>etainee</w:t>
            </w:r>
            <w:r w:rsidR="00544083">
              <w:t xml:space="preserve"> Management</w:t>
            </w:r>
            <w:r w:rsidR="00AC30AB">
              <w:t xml:space="preserve"> </w:t>
            </w:r>
            <w:r w:rsidR="00544083">
              <w:t>F</w:t>
            </w:r>
            <w:r w:rsidR="00AC30AB">
              <w:t>ile</w:t>
            </w:r>
          </w:p>
        </w:tc>
      </w:tr>
      <w:tr w:rsidR="003E466B" w:rsidRPr="00451F17" w14:paraId="7F2DCCA4" w14:textId="77777777" w:rsidTr="00DA1972">
        <w:tc>
          <w:tcPr>
            <w:tcW w:w="6232" w:type="dxa"/>
          </w:tcPr>
          <w:p w14:paraId="596B7889" w14:textId="59D482B6" w:rsidR="003E466B" w:rsidRPr="00451F17" w:rsidRDefault="003E466B" w:rsidP="00DA1972">
            <w:pPr>
              <w:pStyle w:val="Tabledata"/>
            </w:pPr>
            <w:r w:rsidRPr="00451F17">
              <w:t>Loss of Privileges</w:t>
            </w:r>
          </w:p>
        </w:tc>
        <w:tc>
          <w:tcPr>
            <w:tcW w:w="3119" w:type="dxa"/>
          </w:tcPr>
          <w:p w14:paraId="0AFBF68A" w14:textId="7EC31959" w:rsidR="003E466B" w:rsidRPr="00451F17" w:rsidRDefault="003E466B" w:rsidP="00DA1972">
            <w:pPr>
              <w:pStyle w:val="Tabledata"/>
            </w:pPr>
            <w:r>
              <w:t>TOMS</w:t>
            </w:r>
          </w:p>
        </w:tc>
      </w:tr>
      <w:tr w:rsidR="003E466B" w:rsidRPr="00451F17" w14:paraId="0B365CEF" w14:textId="77777777" w:rsidTr="00DA1972">
        <w:tc>
          <w:tcPr>
            <w:tcW w:w="6232" w:type="dxa"/>
          </w:tcPr>
          <w:p w14:paraId="1B10BED8" w14:textId="5A12BC91" w:rsidR="003E466B" w:rsidRPr="00451F17" w:rsidRDefault="003E466B" w:rsidP="00DA1972">
            <w:pPr>
              <w:pStyle w:val="Tabledata"/>
            </w:pPr>
            <w:r w:rsidRPr="00CE08FA">
              <w:t>Medical Certificate</w:t>
            </w:r>
          </w:p>
        </w:tc>
        <w:tc>
          <w:tcPr>
            <w:tcW w:w="3119" w:type="dxa"/>
          </w:tcPr>
          <w:p w14:paraId="6C762355" w14:textId="1BD8F340" w:rsidR="003E466B" w:rsidRPr="00451F17" w:rsidRDefault="003E466B" w:rsidP="00DA1972">
            <w:pPr>
              <w:pStyle w:val="Tabledata"/>
            </w:pPr>
            <w:r w:rsidDel="00BA39A1">
              <w:t>TOMS</w:t>
            </w:r>
          </w:p>
        </w:tc>
      </w:tr>
      <w:tr w:rsidR="003E466B" w:rsidRPr="00451F17" w14:paraId="23ACED24" w14:textId="77777777" w:rsidTr="00DA1972">
        <w:tc>
          <w:tcPr>
            <w:tcW w:w="6232" w:type="dxa"/>
          </w:tcPr>
          <w:p w14:paraId="3F97E36A" w14:textId="6CF8994B" w:rsidR="003E466B" w:rsidRPr="00451F17" w:rsidRDefault="003E466B" w:rsidP="00DA1972">
            <w:pPr>
              <w:pStyle w:val="Tabledata"/>
            </w:pPr>
            <w:r w:rsidRPr="00451F17">
              <w:t>Notice of Appeal</w:t>
            </w:r>
          </w:p>
        </w:tc>
        <w:tc>
          <w:tcPr>
            <w:tcW w:w="3119" w:type="dxa"/>
          </w:tcPr>
          <w:p w14:paraId="40FC21E4" w14:textId="47CC750F" w:rsidR="003E466B" w:rsidRPr="00451F17" w:rsidRDefault="00AC30AB" w:rsidP="00DA1972">
            <w:pPr>
              <w:pStyle w:val="Tabledata"/>
            </w:pPr>
            <w:r>
              <w:t>Detainee</w:t>
            </w:r>
            <w:r w:rsidR="00544083">
              <w:t xml:space="preserve"> Management</w:t>
            </w:r>
            <w:r>
              <w:t xml:space="preserve"> File</w:t>
            </w:r>
          </w:p>
        </w:tc>
      </w:tr>
      <w:tr w:rsidR="003E466B" w:rsidRPr="00451F17" w14:paraId="1EB477A0" w14:textId="77777777" w:rsidTr="00DA1972">
        <w:tc>
          <w:tcPr>
            <w:tcW w:w="6232" w:type="dxa"/>
          </w:tcPr>
          <w:p w14:paraId="56F7F533" w14:textId="3FFCD2E7" w:rsidR="003E466B" w:rsidRPr="00451F17" w:rsidRDefault="003E466B" w:rsidP="00DA1972">
            <w:pPr>
              <w:pStyle w:val="Tabledata"/>
            </w:pPr>
            <w:r w:rsidRPr="00AC30AB">
              <w:t>Confinement regime following Visiting Justice Parade</w:t>
            </w:r>
          </w:p>
        </w:tc>
        <w:tc>
          <w:tcPr>
            <w:tcW w:w="3119" w:type="dxa"/>
          </w:tcPr>
          <w:p w14:paraId="018677F4" w14:textId="44C21192" w:rsidR="003E466B" w:rsidRPr="00451F17" w:rsidRDefault="00AC30AB" w:rsidP="00DA1972">
            <w:pPr>
              <w:pStyle w:val="Tabledata"/>
            </w:pPr>
            <w:r>
              <w:t xml:space="preserve">TOMS and Detainee </w:t>
            </w:r>
            <w:r w:rsidR="00544083">
              <w:t xml:space="preserve">Management </w:t>
            </w:r>
            <w:r>
              <w:t>File</w:t>
            </w:r>
          </w:p>
        </w:tc>
      </w:tr>
      <w:tr w:rsidR="003E466B" w:rsidRPr="00451F17" w14:paraId="58A70F0F" w14:textId="77777777" w:rsidTr="00DA1972">
        <w:tc>
          <w:tcPr>
            <w:tcW w:w="6232" w:type="dxa"/>
          </w:tcPr>
          <w:p w14:paraId="0C5E0082" w14:textId="24902BF5" w:rsidR="003E466B" w:rsidRPr="00451F17" w:rsidRDefault="003E466B" w:rsidP="00DA1972">
            <w:pPr>
              <w:pStyle w:val="Tabledata"/>
            </w:pPr>
            <w:r>
              <w:t>Order for Cancellation of Supervised Release Order</w:t>
            </w:r>
          </w:p>
        </w:tc>
        <w:tc>
          <w:tcPr>
            <w:tcW w:w="3119" w:type="dxa"/>
          </w:tcPr>
          <w:p w14:paraId="0D462FDE" w14:textId="7F11D9C1" w:rsidR="003E466B" w:rsidRPr="00451F17" w:rsidRDefault="00AC30AB" w:rsidP="00DA1972">
            <w:pPr>
              <w:pStyle w:val="Tabledata"/>
            </w:pPr>
            <w:r>
              <w:t xml:space="preserve">Detainee </w:t>
            </w:r>
            <w:r w:rsidR="00544083">
              <w:t xml:space="preserve">Management </w:t>
            </w:r>
            <w:r>
              <w:t>File</w:t>
            </w:r>
          </w:p>
        </w:tc>
      </w:tr>
      <w:tr w:rsidR="003E466B" w:rsidRPr="00451F17" w14:paraId="3D4DA3A4" w14:textId="77777777" w:rsidTr="00DA1972">
        <w:tc>
          <w:tcPr>
            <w:tcW w:w="6232" w:type="dxa"/>
          </w:tcPr>
          <w:p w14:paraId="1BF98582" w14:textId="77777777" w:rsidR="003E466B" w:rsidDel="00AD47DF" w:rsidRDefault="003E466B" w:rsidP="00DA1972">
            <w:pPr>
              <w:pStyle w:val="Tabledata"/>
            </w:pPr>
            <w:r w:rsidRPr="00451F17">
              <w:t>Orientation Procedure</w:t>
            </w:r>
            <w:r>
              <w:t xml:space="preserve"> </w:t>
            </w:r>
          </w:p>
          <w:p w14:paraId="4E83A04C" w14:textId="49F30A61" w:rsidR="003E466B" w:rsidRPr="00451F17" w:rsidRDefault="003E466B" w:rsidP="00DA1972">
            <w:pPr>
              <w:pStyle w:val="Tabledata"/>
            </w:pPr>
            <w:r>
              <w:t>(3 day)</w:t>
            </w:r>
            <w:r w:rsidDel="00BA39A1">
              <w:t xml:space="preserve"> </w:t>
            </w:r>
          </w:p>
        </w:tc>
        <w:tc>
          <w:tcPr>
            <w:tcW w:w="3119" w:type="dxa"/>
          </w:tcPr>
          <w:p w14:paraId="2AA955CF" w14:textId="126487CA" w:rsidR="003E466B" w:rsidRPr="00451F17" w:rsidRDefault="00AC30AB" w:rsidP="00DA1972">
            <w:pPr>
              <w:pStyle w:val="Tabledata"/>
            </w:pPr>
            <w:r>
              <w:t xml:space="preserve">TOMS and Detainee </w:t>
            </w:r>
            <w:r w:rsidR="00544083">
              <w:t xml:space="preserve">Management </w:t>
            </w:r>
            <w:r>
              <w:t>File</w:t>
            </w:r>
          </w:p>
        </w:tc>
      </w:tr>
      <w:tr w:rsidR="00AC30AB" w:rsidRPr="00451F17" w14:paraId="1B334404" w14:textId="77777777" w:rsidTr="00DA1972">
        <w:tc>
          <w:tcPr>
            <w:tcW w:w="6232" w:type="dxa"/>
          </w:tcPr>
          <w:p w14:paraId="668BA251" w14:textId="77777777" w:rsidR="00AC30AB" w:rsidDel="00AD47DF" w:rsidRDefault="00AC30AB" w:rsidP="00DA1972">
            <w:pPr>
              <w:pStyle w:val="Tabledata"/>
            </w:pPr>
            <w:r w:rsidRPr="00451F17">
              <w:t>Orientation Procedure</w:t>
            </w:r>
          </w:p>
          <w:p w14:paraId="15DEF22B" w14:textId="2401BF52" w:rsidR="00AC30AB" w:rsidRPr="00451F17" w:rsidRDefault="00AC30AB" w:rsidP="00DA1972">
            <w:pPr>
              <w:pStyle w:val="Tabledata"/>
            </w:pPr>
            <w:r>
              <w:t xml:space="preserve"> (5 day) </w:t>
            </w:r>
          </w:p>
        </w:tc>
        <w:tc>
          <w:tcPr>
            <w:tcW w:w="3119" w:type="dxa"/>
          </w:tcPr>
          <w:p w14:paraId="24FD0EF3" w14:textId="7E803F59" w:rsidR="00AC30AB" w:rsidRPr="00451F17" w:rsidRDefault="00AC30AB" w:rsidP="00DA1972">
            <w:pPr>
              <w:pStyle w:val="Tabledata"/>
            </w:pPr>
            <w:r>
              <w:t xml:space="preserve">TOMS and Detainee </w:t>
            </w:r>
            <w:r w:rsidR="00544083">
              <w:t xml:space="preserve">Management </w:t>
            </w:r>
            <w:r>
              <w:t>File</w:t>
            </w:r>
          </w:p>
        </w:tc>
      </w:tr>
      <w:tr w:rsidR="00AC30AB" w:rsidRPr="00451F17" w14:paraId="7DEAC555" w14:textId="77777777" w:rsidTr="00DA1972">
        <w:tc>
          <w:tcPr>
            <w:tcW w:w="6232" w:type="dxa"/>
          </w:tcPr>
          <w:p w14:paraId="59EC6EAE" w14:textId="60090492" w:rsidR="00AC30AB" w:rsidRPr="00451F17" w:rsidRDefault="00AC30AB" w:rsidP="00DA1972">
            <w:pPr>
              <w:pStyle w:val="Tabledata"/>
            </w:pPr>
            <w:r w:rsidRPr="00451F17">
              <w:t>Outcome of Appeal (Supreme or District Court)</w:t>
            </w:r>
            <w:r w:rsidRPr="00451F17" w:rsidDel="00BA39A1">
              <w:t xml:space="preserve"> </w:t>
            </w:r>
          </w:p>
        </w:tc>
        <w:tc>
          <w:tcPr>
            <w:tcW w:w="3119" w:type="dxa"/>
          </w:tcPr>
          <w:p w14:paraId="5E5F025E" w14:textId="1837A129" w:rsidR="00AC30AB" w:rsidRPr="00451F17" w:rsidRDefault="00AC30AB" w:rsidP="00DA1972">
            <w:pPr>
              <w:pStyle w:val="Tabledata"/>
            </w:pPr>
            <w:r>
              <w:t xml:space="preserve">Detainee </w:t>
            </w:r>
            <w:r w:rsidR="00544083">
              <w:t xml:space="preserve">Management </w:t>
            </w:r>
            <w:r>
              <w:t>File</w:t>
            </w:r>
          </w:p>
        </w:tc>
      </w:tr>
      <w:tr w:rsidR="00AC30AB" w:rsidRPr="00451F17" w14:paraId="2F075CF9" w14:textId="77777777" w:rsidTr="00DA1972">
        <w:tc>
          <w:tcPr>
            <w:tcW w:w="6232" w:type="dxa"/>
          </w:tcPr>
          <w:p w14:paraId="71BBC7AF" w14:textId="252A2B16" w:rsidR="00AC30AB" w:rsidRPr="00451F17" w:rsidRDefault="00AC30AB" w:rsidP="00DA1972">
            <w:pPr>
              <w:pStyle w:val="Tabledata"/>
            </w:pPr>
            <w:r>
              <w:lastRenderedPageBreak/>
              <w:t xml:space="preserve">Supervised Release </w:t>
            </w:r>
            <w:r w:rsidRPr="00451F17">
              <w:t xml:space="preserve">Order </w:t>
            </w:r>
          </w:p>
        </w:tc>
        <w:tc>
          <w:tcPr>
            <w:tcW w:w="3119" w:type="dxa"/>
          </w:tcPr>
          <w:p w14:paraId="4BE86F6C" w14:textId="4E2895FB" w:rsidR="00AC30AB" w:rsidRPr="00451F17" w:rsidRDefault="00AC30AB" w:rsidP="00DA1972">
            <w:pPr>
              <w:pStyle w:val="Tabledata"/>
            </w:pPr>
            <w:r>
              <w:t xml:space="preserve">Detainee </w:t>
            </w:r>
            <w:r w:rsidR="00544083">
              <w:t xml:space="preserve">Management </w:t>
            </w:r>
            <w:r>
              <w:t>File</w:t>
            </w:r>
          </w:p>
        </w:tc>
      </w:tr>
      <w:tr w:rsidR="00AC30AB" w:rsidRPr="00451F17" w14:paraId="707DA267" w14:textId="77777777" w:rsidTr="00DA1972">
        <w:tc>
          <w:tcPr>
            <w:tcW w:w="6232" w:type="dxa"/>
          </w:tcPr>
          <w:p w14:paraId="48869506" w14:textId="4A5A85F6" w:rsidR="00AC30AB" w:rsidRPr="00451F17" w:rsidRDefault="00AC30AB" w:rsidP="00DA1972">
            <w:pPr>
              <w:pStyle w:val="Tabledata"/>
            </w:pPr>
            <w:r>
              <w:t xml:space="preserve">Supervised Release Review </w:t>
            </w:r>
            <w:r w:rsidRPr="00451F17">
              <w:t>Board Decision</w:t>
            </w:r>
          </w:p>
        </w:tc>
        <w:tc>
          <w:tcPr>
            <w:tcW w:w="3119" w:type="dxa"/>
          </w:tcPr>
          <w:p w14:paraId="6E0FD57A" w14:textId="15B1107B" w:rsidR="00AC30AB" w:rsidRPr="00451F17" w:rsidRDefault="00AC30AB" w:rsidP="00DA1972">
            <w:pPr>
              <w:pStyle w:val="Tabledata"/>
            </w:pPr>
            <w:r>
              <w:t xml:space="preserve">Detainee </w:t>
            </w:r>
            <w:r w:rsidR="00544083">
              <w:t xml:space="preserve">Management </w:t>
            </w:r>
            <w:r>
              <w:t>File</w:t>
            </w:r>
          </w:p>
        </w:tc>
      </w:tr>
      <w:tr w:rsidR="00AC30AB" w:rsidRPr="00451F17" w14:paraId="7D3557D2" w14:textId="77777777" w:rsidTr="00DA1972">
        <w:tc>
          <w:tcPr>
            <w:tcW w:w="6232" w:type="dxa"/>
          </w:tcPr>
          <w:p w14:paraId="1ECC37A4" w14:textId="4F7F398C" w:rsidR="00AC30AB" w:rsidRPr="00451F17" w:rsidRDefault="00AC30AB" w:rsidP="00DA1972">
            <w:pPr>
              <w:pStyle w:val="Tabledata"/>
            </w:pPr>
            <w:r>
              <w:t xml:space="preserve">Detainee </w:t>
            </w:r>
            <w:r w:rsidRPr="00451F17">
              <w:t>Application for Early Discharge</w:t>
            </w:r>
          </w:p>
        </w:tc>
        <w:tc>
          <w:tcPr>
            <w:tcW w:w="3119" w:type="dxa"/>
          </w:tcPr>
          <w:p w14:paraId="1B7F498D" w14:textId="1352784A" w:rsidR="00AC30AB" w:rsidRPr="00451F17" w:rsidRDefault="00AC30AB" w:rsidP="00DA1972">
            <w:pPr>
              <w:pStyle w:val="Tabledata"/>
            </w:pPr>
            <w:r>
              <w:t xml:space="preserve">Detainee </w:t>
            </w:r>
            <w:r w:rsidR="00544083">
              <w:t xml:space="preserve">Management </w:t>
            </w:r>
            <w:r>
              <w:t>File</w:t>
            </w:r>
          </w:p>
        </w:tc>
      </w:tr>
      <w:tr w:rsidR="00AC30AB" w:rsidRPr="00451F17" w14:paraId="7663DEE6" w14:textId="77777777" w:rsidTr="00DA1972">
        <w:tc>
          <w:tcPr>
            <w:tcW w:w="6232" w:type="dxa"/>
          </w:tcPr>
          <w:p w14:paraId="02771CF0" w14:textId="7AB35123" w:rsidR="00AC30AB" w:rsidRPr="00451F17" w:rsidRDefault="00AC30AB" w:rsidP="00DA1972">
            <w:pPr>
              <w:pStyle w:val="Tabledata"/>
            </w:pPr>
            <w:r w:rsidRPr="00AC30AB">
              <w:t xml:space="preserve">Request to remain in the ISU </w:t>
            </w:r>
          </w:p>
        </w:tc>
        <w:tc>
          <w:tcPr>
            <w:tcW w:w="3119" w:type="dxa"/>
          </w:tcPr>
          <w:p w14:paraId="2E9DCA3A" w14:textId="04CB63C3" w:rsidR="00AC30AB" w:rsidRPr="00451F17" w:rsidRDefault="00AC30AB" w:rsidP="00DA1972">
            <w:pPr>
              <w:pStyle w:val="Tabledata"/>
            </w:pPr>
            <w:r>
              <w:t xml:space="preserve">Detainee </w:t>
            </w:r>
            <w:r w:rsidR="00544083">
              <w:t xml:space="preserve">Management </w:t>
            </w:r>
            <w:r>
              <w:t>File</w:t>
            </w:r>
          </w:p>
        </w:tc>
      </w:tr>
      <w:tr w:rsidR="00AC30AB" w:rsidRPr="00451F17" w14:paraId="3CFA0A7C" w14:textId="77777777" w:rsidTr="00DA1972">
        <w:tc>
          <w:tcPr>
            <w:tcW w:w="6232" w:type="dxa"/>
          </w:tcPr>
          <w:p w14:paraId="706B0780" w14:textId="7CDAC82B" w:rsidR="00AC30AB" w:rsidRPr="00451F17" w:rsidRDefault="00AC30AB" w:rsidP="00DA1972">
            <w:pPr>
              <w:pStyle w:val="Tabledata"/>
            </w:pPr>
            <w:r>
              <w:t>Detainee</w:t>
            </w:r>
            <w:r w:rsidRPr="00451F17">
              <w:t xml:space="preserve"> Visits Record</w:t>
            </w:r>
          </w:p>
        </w:tc>
        <w:tc>
          <w:tcPr>
            <w:tcW w:w="3119" w:type="dxa"/>
          </w:tcPr>
          <w:p w14:paraId="550BB3B5" w14:textId="45EA8AB9" w:rsidR="00AC30AB" w:rsidRPr="00451F17" w:rsidRDefault="00AC30AB" w:rsidP="00DA1972">
            <w:pPr>
              <w:pStyle w:val="Tabledata"/>
            </w:pPr>
            <w:r>
              <w:t>TOMS</w:t>
            </w:r>
          </w:p>
        </w:tc>
      </w:tr>
      <w:tr w:rsidR="00AC30AB" w:rsidRPr="00451F17" w14:paraId="28275956" w14:textId="77777777" w:rsidTr="00DA1972">
        <w:tc>
          <w:tcPr>
            <w:tcW w:w="6232" w:type="dxa"/>
          </w:tcPr>
          <w:p w14:paraId="5F7107D1" w14:textId="62583A5E" w:rsidR="00AC30AB" w:rsidRPr="00451F17" w:rsidRDefault="00AC30AB" w:rsidP="00DA1972">
            <w:pPr>
              <w:pStyle w:val="Tabledata"/>
            </w:pPr>
            <w:r w:rsidRPr="00AC30AB">
              <w:t>Daily Monitoring form</w:t>
            </w:r>
          </w:p>
        </w:tc>
        <w:tc>
          <w:tcPr>
            <w:tcW w:w="3119" w:type="dxa"/>
          </w:tcPr>
          <w:p w14:paraId="0E45D5CA" w14:textId="78B53172" w:rsidR="00AC30AB" w:rsidRPr="00451F17" w:rsidRDefault="00AC30AB" w:rsidP="00DA1972">
            <w:pPr>
              <w:pStyle w:val="Tabledata"/>
            </w:pPr>
            <w:r>
              <w:t>TOMS</w:t>
            </w:r>
          </w:p>
        </w:tc>
      </w:tr>
      <w:tr w:rsidR="00AC30AB" w:rsidRPr="00451F17" w14:paraId="32684DA6" w14:textId="77777777" w:rsidTr="00DA1972">
        <w:tc>
          <w:tcPr>
            <w:tcW w:w="6232" w:type="dxa"/>
          </w:tcPr>
          <w:p w14:paraId="58B64BB9" w14:textId="17A089A4" w:rsidR="00AC30AB" w:rsidRPr="00451F17" w:rsidRDefault="00AC30AB" w:rsidP="00DA1972">
            <w:pPr>
              <w:pStyle w:val="Tabledata"/>
            </w:pPr>
            <w:r w:rsidRPr="00451F17">
              <w:t>Bring up</w:t>
            </w:r>
            <w:r>
              <w:t xml:space="preserve"> Order for </w:t>
            </w:r>
            <w:r w:rsidRPr="00451F17">
              <w:t xml:space="preserve">a </w:t>
            </w:r>
            <w:r>
              <w:t>Detainee</w:t>
            </w:r>
            <w:r w:rsidRPr="00451F17">
              <w:t xml:space="preserve"> to </w:t>
            </w:r>
            <w:r>
              <w:t xml:space="preserve">attend </w:t>
            </w:r>
            <w:r w:rsidRPr="00451F17">
              <w:t xml:space="preserve">Court </w:t>
            </w:r>
          </w:p>
        </w:tc>
        <w:tc>
          <w:tcPr>
            <w:tcW w:w="3119" w:type="dxa"/>
          </w:tcPr>
          <w:p w14:paraId="6483E154" w14:textId="381FDDE6" w:rsidR="00AC30AB" w:rsidRPr="00451F17" w:rsidRDefault="00AC30AB" w:rsidP="00DA1972">
            <w:pPr>
              <w:pStyle w:val="Tabledata"/>
            </w:pPr>
            <w:r>
              <w:t xml:space="preserve">Detainee </w:t>
            </w:r>
            <w:r w:rsidR="00544083">
              <w:t xml:space="preserve">Management </w:t>
            </w:r>
            <w:r>
              <w:t>File and TOMS</w:t>
            </w:r>
          </w:p>
        </w:tc>
      </w:tr>
      <w:tr w:rsidR="00AC30AB" w:rsidRPr="00451F17" w14:paraId="69213DC5" w14:textId="77777777" w:rsidTr="00DA1972">
        <w:tc>
          <w:tcPr>
            <w:tcW w:w="6232" w:type="dxa"/>
          </w:tcPr>
          <w:p w14:paraId="6677B5FD" w14:textId="29D39674" w:rsidR="00AC30AB" w:rsidRPr="00451F17" w:rsidRDefault="00AC30AB" w:rsidP="00DA1972">
            <w:pPr>
              <w:pStyle w:val="Tabledata"/>
            </w:pPr>
            <w:r w:rsidRPr="00451F17">
              <w:t>Request to Transfer Cash form</w:t>
            </w:r>
          </w:p>
        </w:tc>
        <w:tc>
          <w:tcPr>
            <w:tcW w:w="3119" w:type="dxa"/>
          </w:tcPr>
          <w:p w14:paraId="198D9F34" w14:textId="310FF449" w:rsidR="00AC30AB" w:rsidRPr="00451F17" w:rsidRDefault="00AC30AB" w:rsidP="00DA1972">
            <w:pPr>
              <w:pStyle w:val="Tabledata"/>
            </w:pPr>
            <w:r>
              <w:t xml:space="preserve">Detainee </w:t>
            </w:r>
            <w:r w:rsidR="00544083">
              <w:t xml:space="preserve">Management </w:t>
            </w:r>
            <w:r>
              <w:t>File</w:t>
            </w:r>
          </w:p>
        </w:tc>
      </w:tr>
      <w:tr w:rsidR="00AC30AB" w:rsidRPr="00451F17" w14:paraId="090FE8B5" w14:textId="77777777" w:rsidTr="00DA1972">
        <w:tc>
          <w:tcPr>
            <w:tcW w:w="6232" w:type="dxa"/>
          </w:tcPr>
          <w:p w14:paraId="3B4B8B07" w14:textId="340467E1" w:rsidR="00AC30AB" w:rsidRPr="00451F17" w:rsidRDefault="00AC30AB" w:rsidP="00DA1972">
            <w:pPr>
              <w:pStyle w:val="Tabledata"/>
            </w:pPr>
            <w:r>
              <w:t>Approved Contacts-</w:t>
            </w:r>
            <w:r w:rsidRPr="00451F17">
              <w:t>Telephone Index Sheet</w:t>
            </w:r>
            <w:r w:rsidR="00B743A5">
              <w:t xml:space="preserve"> </w:t>
            </w:r>
          </w:p>
        </w:tc>
        <w:tc>
          <w:tcPr>
            <w:tcW w:w="3119" w:type="dxa"/>
          </w:tcPr>
          <w:p w14:paraId="5C216AED" w14:textId="41E355BD" w:rsidR="00AC30AB" w:rsidRPr="00451F17" w:rsidRDefault="00B743A5" w:rsidP="00DA1972">
            <w:pPr>
              <w:pStyle w:val="Tabledata"/>
            </w:pPr>
            <w:r>
              <w:t>Prisoner Telephone System</w:t>
            </w:r>
          </w:p>
        </w:tc>
      </w:tr>
      <w:tr w:rsidR="00AC30AB" w:rsidRPr="00451F17" w14:paraId="3F20C303" w14:textId="77777777" w:rsidTr="00DA1972">
        <w:tc>
          <w:tcPr>
            <w:tcW w:w="6232" w:type="dxa"/>
          </w:tcPr>
          <w:p w14:paraId="425F1CBA" w14:textId="12DC8408" w:rsidR="00AC30AB" w:rsidRPr="00451F17" w:rsidRDefault="00AC30AB" w:rsidP="00DA1972">
            <w:pPr>
              <w:pStyle w:val="Tabledata"/>
            </w:pPr>
            <w:r w:rsidRPr="00CA4D91">
              <w:t>Detainee request form</w:t>
            </w:r>
          </w:p>
        </w:tc>
        <w:tc>
          <w:tcPr>
            <w:tcW w:w="3119" w:type="dxa"/>
          </w:tcPr>
          <w:p w14:paraId="55DDF585" w14:textId="6EF03E1C" w:rsidR="00AC30AB" w:rsidRPr="00451F17" w:rsidRDefault="00AC30AB" w:rsidP="00DA1972">
            <w:pPr>
              <w:pStyle w:val="Tabledata"/>
            </w:pPr>
            <w:r>
              <w:t xml:space="preserve">Detainee </w:t>
            </w:r>
            <w:r w:rsidR="00544083">
              <w:t xml:space="preserve">Management </w:t>
            </w:r>
            <w:r>
              <w:t>File</w:t>
            </w:r>
          </w:p>
        </w:tc>
      </w:tr>
      <w:tr w:rsidR="00AC30AB" w:rsidRPr="00451F17" w14:paraId="4C7EB8C1" w14:textId="77777777" w:rsidTr="00DA1972">
        <w:tc>
          <w:tcPr>
            <w:tcW w:w="6232" w:type="dxa"/>
          </w:tcPr>
          <w:p w14:paraId="66E61FCE" w14:textId="30C1DB95" w:rsidR="00AC30AB" w:rsidRPr="00451F17" w:rsidRDefault="00AC30AB" w:rsidP="00DA1972">
            <w:pPr>
              <w:pStyle w:val="Tabledata"/>
            </w:pPr>
            <w:r>
              <w:t>Warrant Remanding a Detainee</w:t>
            </w:r>
          </w:p>
        </w:tc>
        <w:tc>
          <w:tcPr>
            <w:tcW w:w="3119" w:type="dxa"/>
          </w:tcPr>
          <w:p w14:paraId="255F1A3F" w14:textId="67197445" w:rsidR="00AC30AB" w:rsidRPr="00451F17" w:rsidRDefault="00AC30AB" w:rsidP="00DA1972">
            <w:pPr>
              <w:pStyle w:val="Tabledata"/>
            </w:pPr>
            <w:r>
              <w:t xml:space="preserve">Detainee </w:t>
            </w:r>
            <w:r w:rsidR="00544083">
              <w:t xml:space="preserve">Management </w:t>
            </w:r>
            <w:r>
              <w:t>File</w:t>
            </w:r>
          </w:p>
        </w:tc>
      </w:tr>
    </w:tbl>
    <w:p w14:paraId="74519A1D" w14:textId="77777777" w:rsidR="00DA1972" w:rsidRDefault="002A1EBE" w:rsidP="00DA1972">
      <w:bookmarkStart w:id="293" w:name="_Appendix_B_–_1"/>
      <w:bookmarkEnd w:id="292"/>
      <w:bookmarkEnd w:id="293"/>
      <w:r>
        <w:br w:type="page"/>
      </w:r>
      <w:bookmarkStart w:id="294" w:name="_Appendix_B_–"/>
      <w:bookmarkEnd w:id="291"/>
      <w:bookmarkEnd w:id="294"/>
    </w:p>
    <w:p w14:paraId="10645FD6" w14:textId="05ADB6FC" w:rsidR="00A45B57" w:rsidRPr="00BE0412" w:rsidRDefault="00A45B57" w:rsidP="00DA1972">
      <w:pPr>
        <w:pStyle w:val="H1nonumber"/>
      </w:pPr>
      <w:bookmarkStart w:id="295" w:name="_Toc153192257"/>
      <w:r w:rsidRPr="00BE0412">
        <w:lastRenderedPageBreak/>
        <w:t xml:space="preserve">Appendix </w:t>
      </w:r>
      <w:r>
        <w:t>B</w:t>
      </w:r>
      <w:r w:rsidRPr="00BE0412">
        <w:t xml:space="preserve"> – </w:t>
      </w:r>
      <w:r w:rsidRPr="00001A67">
        <w:t>Information Release Assessment Tool</w:t>
      </w:r>
      <w:bookmarkEnd w:id="295"/>
    </w:p>
    <w:p w14:paraId="75BD52B4" w14:textId="64F7E513" w:rsidR="00A45B57" w:rsidRDefault="00A45B57" w:rsidP="00A45B57">
      <w:r>
        <w:t xml:space="preserve">This process is to be applied to each request made by a detainee </w:t>
      </w:r>
      <w:r w:rsidRPr="00134E00">
        <w:t xml:space="preserve">for </w:t>
      </w:r>
      <w:r w:rsidR="00FB1132">
        <w:t xml:space="preserve">the </w:t>
      </w:r>
      <w:r w:rsidR="00B3190D">
        <w:t xml:space="preserve">YDC </w:t>
      </w:r>
      <w:r w:rsidRPr="00134E00">
        <w:t xml:space="preserve">based records </w:t>
      </w:r>
      <w:r w:rsidRPr="00FD4E45">
        <w:rPr>
          <w:b/>
        </w:rPr>
        <w:t>only</w:t>
      </w:r>
      <w:r w:rsidRPr="00134E00">
        <w:t>, not fo</w:t>
      </w:r>
      <w:r>
        <w:t xml:space="preserve">r medical or programme records, in accordance with this COPP. </w:t>
      </w:r>
      <w:r w:rsidR="0044600D">
        <w:t xml:space="preserve">The detainee shall be provided with the approved documentation where the response is a ‘No’ to point 8. </w:t>
      </w:r>
    </w:p>
    <w:p w14:paraId="349127A5" w14:textId="77777777" w:rsidR="00E54A38" w:rsidRPr="00B82D93" w:rsidRDefault="00E54A38" w:rsidP="00B82D93"/>
    <w:p w14:paraId="5040B869" w14:textId="4C570298" w:rsidR="00CD4319" w:rsidRDefault="00B82D93" w:rsidP="00D8549B">
      <w:r>
        <w:object w:dxaOrig="9795" w:dyaOrig="12945" w14:anchorId="1B08B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2pt" o:ole="">
            <v:imagedata r:id="rId35" o:title=""/>
          </v:shape>
          <o:OLEObject Type="Embed" ProgID="Visio.Drawing.15" ShapeID="_x0000_i1025" DrawAspect="Content" ObjectID="_1764387783" r:id="rId36"/>
        </w:object>
      </w:r>
    </w:p>
    <w:p w14:paraId="0BD6EB20" w14:textId="54E07BA9" w:rsidR="00CE0B3B" w:rsidRDefault="00CE0B3B" w:rsidP="00D8549B"/>
    <w:p w14:paraId="485AABB0" w14:textId="77777777" w:rsidR="00437B04" w:rsidRDefault="00CA7C50" w:rsidP="00B82D93">
      <w:pPr>
        <w:pStyle w:val="H1nonumber"/>
      </w:pPr>
      <w:bookmarkStart w:id="296" w:name="_Toc153192258"/>
      <w:r>
        <w:lastRenderedPageBreak/>
        <w:t>Appe</w:t>
      </w:r>
      <w:r w:rsidR="00437B04">
        <w:t xml:space="preserve">ndix </w:t>
      </w:r>
      <w:r w:rsidR="00FD0F5B">
        <w:t xml:space="preserve">C </w:t>
      </w:r>
      <w:r w:rsidR="00437B04">
        <w:t>– Relevant Contacts</w:t>
      </w:r>
      <w:bookmarkEnd w:id="296"/>
    </w:p>
    <w:p w14:paraId="5979648A" w14:textId="77777777" w:rsidR="00437B04" w:rsidRDefault="00D661E7" w:rsidP="00D05B49">
      <w:r>
        <w:t>The contact details for those positions referenced throughout this COPP are:</w:t>
      </w:r>
    </w:p>
    <w:p w14:paraId="2112E7AA" w14:textId="77777777" w:rsidR="00437B04" w:rsidRDefault="00437B04" w:rsidP="00D05B49"/>
    <w:tbl>
      <w:tblPr>
        <w:tblStyle w:val="TableGrid"/>
        <w:tblW w:w="9214" w:type="dxa"/>
        <w:tblInd w:w="-5" w:type="dxa"/>
        <w:tblBorders>
          <w:top w:val="single" w:sz="4" w:space="0" w:color="565A5C"/>
          <w:left w:val="single" w:sz="4" w:space="0" w:color="565A5C"/>
          <w:bottom w:val="single" w:sz="4" w:space="0" w:color="565A5C"/>
          <w:right w:val="single" w:sz="4" w:space="0" w:color="565A5C"/>
          <w:insideH w:val="single" w:sz="4" w:space="0" w:color="565A5C"/>
          <w:insideV w:val="single" w:sz="4" w:space="0" w:color="565A5C"/>
        </w:tblBorders>
        <w:tblLook w:val="04A0" w:firstRow="1" w:lastRow="0" w:firstColumn="1" w:lastColumn="0" w:noHBand="0" w:noVBand="1"/>
      </w:tblPr>
      <w:tblGrid>
        <w:gridCol w:w="2410"/>
        <w:gridCol w:w="2268"/>
        <w:gridCol w:w="4536"/>
      </w:tblGrid>
      <w:tr w:rsidR="00D4342F" w14:paraId="14E1316C" w14:textId="77777777" w:rsidTr="00B82D93">
        <w:tc>
          <w:tcPr>
            <w:tcW w:w="2410" w:type="dxa"/>
            <w:shd w:val="clear" w:color="auto" w:fill="6A1A41"/>
            <w:vAlign w:val="center"/>
          </w:tcPr>
          <w:p w14:paraId="6D4E1CF4" w14:textId="77777777" w:rsidR="00D4342F" w:rsidRPr="00E645B4" w:rsidRDefault="00D4342F" w:rsidP="00E645B4">
            <w:pPr>
              <w:spacing w:before="120" w:after="120"/>
              <w:rPr>
                <w:b/>
                <w:bCs/>
                <w:color w:val="FFFFFF" w:themeColor="background1"/>
              </w:rPr>
            </w:pPr>
            <w:r w:rsidRPr="00E645B4">
              <w:rPr>
                <w:b/>
                <w:bCs/>
                <w:color w:val="FFFFFF" w:themeColor="background1"/>
              </w:rPr>
              <w:t>Position</w:t>
            </w:r>
          </w:p>
        </w:tc>
        <w:tc>
          <w:tcPr>
            <w:tcW w:w="2268" w:type="dxa"/>
            <w:shd w:val="clear" w:color="auto" w:fill="6A1A41"/>
            <w:vAlign w:val="center"/>
          </w:tcPr>
          <w:p w14:paraId="68B99F52" w14:textId="77777777" w:rsidR="00D4342F" w:rsidRPr="00E645B4" w:rsidRDefault="00D4342F" w:rsidP="00D05B49">
            <w:pPr>
              <w:rPr>
                <w:b/>
                <w:bCs/>
                <w:color w:val="FFFFFF" w:themeColor="background1"/>
              </w:rPr>
            </w:pPr>
            <w:r w:rsidRPr="00E645B4">
              <w:rPr>
                <w:b/>
                <w:bCs/>
                <w:color w:val="FFFFFF" w:themeColor="background1"/>
              </w:rPr>
              <w:t>Phone</w:t>
            </w:r>
          </w:p>
        </w:tc>
        <w:tc>
          <w:tcPr>
            <w:tcW w:w="4536" w:type="dxa"/>
            <w:shd w:val="clear" w:color="auto" w:fill="6A1A41"/>
            <w:vAlign w:val="center"/>
          </w:tcPr>
          <w:p w14:paraId="3421EF2C" w14:textId="77777777" w:rsidR="00D4342F" w:rsidRPr="00E645B4" w:rsidRDefault="00D4342F" w:rsidP="00D05B49">
            <w:pPr>
              <w:rPr>
                <w:b/>
                <w:bCs/>
                <w:color w:val="FFFFFF" w:themeColor="background1"/>
              </w:rPr>
            </w:pPr>
            <w:r w:rsidRPr="00E645B4">
              <w:rPr>
                <w:b/>
                <w:bCs/>
                <w:color w:val="FFFFFF" w:themeColor="background1"/>
              </w:rPr>
              <w:t>Email</w:t>
            </w:r>
          </w:p>
        </w:tc>
      </w:tr>
      <w:tr w:rsidR="00D4342F" w14:paraId="3B6ACF73" w14:textId="77777777" w:rsidTr="00B82D93">
        <w:tc>
          <w:tcPr>
            <w:tcW w:w="2410" w:type="dxa"/>
          </w:tcPr>
          <w:p w14:paraId="71B33BDB" w14:textId="3E104000" w:rsidR="00D4342F" w:rsidRPr="00625E2D" w:rsidRDefault="00D4342F" w:rsidP="00E645B4">
            <w:pPr>
              <w:spacing w:before="120" w:after="120"/>
            </w:pPr>
            <w:r w:rsidRPr="00625E2D">
              <w:t>Assistant Director Offender Programs</w:t>
            </w:r>
          </w:p>
        </w:tc>
        <w:tc>
          <w:tcPr>
            <w:tcW w:w="2268" w:type="dxa"/>
            <w:shd w:val="clear" w:color="auto" w:fill="auto"/>
          </w:tcPr>
          <w:p w14:paraId="040C4735" w14:textId="77777777" w:rsidR="00D4342F" w:rsidRPr="00625E2D" w:rsidRDefault="00D4342F" w:rsidP="00E645B4">
            <w:pPr>
              <w:spacing w:before="120" w:after="120"/>
            </w:pPr>
            <w:r w:rsidRPr="00625E2D">
              <w:rPr>
                <w:rFonts w:eastAsia="Arial Unicode MS" w:cs="Arial"/>
              </w:rPr>
              <w:t>+61 8 9230 2056</w:t>
            </w:r>
          </w:p>
        </w:tc>
        <w:tc>
          <w:tcPr>
            <w:tcW w:w="4536" w:type="dxa"/>
          </w:tcPr>
          <w:p w14:paraId="66147F76" w14:textId="77777777" w:rsidR="00D4342F" w:rsidRPr="00CA7C50" w:rsidRDefault="00C776E4" w:rsidP="00E645B4">
            <w:pPr>
              <w:spacing w:before="120" w:after="120"/>
              <w:rPr>
                <w:highlight w:val="yellow"/>
              </w:rPr>
            </w:pPr>
            <w:r>
              <w:t xml:space="preserve">No generic email </w:t>
            </w:r>
            <w:r w:rsidR="002C4ED3">
              <w:t>address</w:t>
            </w:r>
          </w:p>
        </w:tc>
      </w:tr>
      <w:tr w:rsidR="00D4342F" w14:paraId="6B73E698" w14:textId="77777777" w:rsidTr="00B82D93">
        <w:tc>
          <w:tcPr>
            <w:tcW w:w="2410" w:type="dxa"/>
          </w:tcPr>
          <w:p w14:paraId="0BA532BE" w14:textId="77777777" w:rsidR="00D4342F" w:rsidRPr="00625E2D" w:rsidRDefault="00E90A4A" w:rsidP="00E645B4">
            <w:pPr>
              <w:spacing w:before="120" w:after="120"/>
            </w:pPr>
            <w:r>
              <w:t>Assurance, Planning and Performance</w:t>
            </w:r>
            <w:r w:rsidR="002C4ED3">
              <w:t xml:space="preserve"> (OICS related matters)</w:t>
            </w:r>
          </w:p>
        </w:tc>
        <w:tc>
          <w:tcPr>
            <w:tcW w:w="2268" w:type="dxa"/>
            <w:shd w:val="clear" w:color="auto" w:fill="auto"/>
          </w:tcPr>
          <w:p w14:paraId="5B984CD5" w14:textId="77777777" w:rsidR="00D4342F" w:rsidRPr="00625E2D" w:rsidRDefault="002C4ED3" w:rsidP="00E645B4">
            <w:pPr>
              <w:spacing w:before="120" w:after="120"/>
            </w:pPr>
            <w:r>
              <w:t>+61 8 9264 1337</w:t>
            </w:r>
          </w:p>
        </w:tc>
        <w:tc>
          <w:tcPr>
            <w:tcW w:w="4536" w:type="dxa"/>
          </w:tcPr>
          <w:p w14:paraId="45C681F1" w14:textId="030711F4" w:rsidR="00625E2D" w:rsidRPr="00B82D93" w:rsidRDefault="00000000" w:rsidP="00E645B4">
            <w:pPr>
              <w:spacing w:before="120" w:after="120"/>
            </w:pPr>
            <w:hyperlink r:id="rId37" w:history="1">
              <w:r w:rsidR="00E645B4">
                <w:rPr>
                  <w:rStyle w:val="Hyperlink"/>
                </w:rPr>
                <w:t>OICSCoordination@justice.wa.gov.au</w:t>
              </w:r>
            </w:hyperlink>
          </w:p>
        </w:tc>
      </w:tr>
      <w:tr w:rsidR="00891305" w14:paraId="29FB42EA" w14:textId="77777777" w:rsidTr="00B82D93">
        <w:tc>
          <w:tcPr>
            <w:tcW w:w="2410" w:type="dxa"/>
          </w:tcPr>
          <w:p w14:paraId="4D3D82B2" w14:textId="40F5D3EC" w:rsidR="00891305" w:rsidRPr="00625E2D" w:rsidRDefault="00891305" w:rsidP="00E645B4">
            <w:pPr>
              <w:spacing w:before="120" w:after="120"/>
            </w:pPr>
            <w:r w:rsidRPr="00625E2D">
              <w:t>Director Health Services</w:t>
            </w:r>
          </w:p>
        </w:tc>
        <w:tc>
          <w:tcPr>
            <w:tcW w:w="2268" w:type="dxa"/>
            <w:shd w:val="clear" w:color="auto" w:fill="auto"/>
          </w:tcPr>
          <w:p w14:paraId="4BCBC8E5" w14:textId="77777777" w:rsidR="00891305" w:rsidRPr="00625E2D" w:rsidRDefault="00891305" w:rsidP="00E645B4">
            <w:pPr>
              <w:spacing w:before="120" w:after="120"/>
            </w:pPr>
            <w:r w:rsidRPr="00625E2D">
              <w:rPr>
                <w:rFonts w:eastAsia="Arial Unicode MS" w:cs="Arial"/>
              </w:rPr>
              <w:t>+61 8 9264 1360</w:t>
            </w:r>
          </w:p>
        </w:tc>
        <w:tc>
          <w:tcPr>
            <w:tcW w:w="4536" w:type="dxa"/>
          </w:tcPr>
          <w:p w14:paraId="63E6D80C" w14:textId="77777777" w:rsidR="00891305" w:rsidRDefault="00891305" w:rsidP="00E645B4">
            <w:pPr>
              <w:spacing w:before="120" w:after="120"/>
            </w:pPr>
            <w:r>
              <w:t>No generic email</w:t>
            </w:r>
            <w:r w:rsidR="002C4ED3">
              <w:t xml:space="preserve"> address</w:t>
            </w:r>
          </w:p>
        </w:tc>
      </w:tr>
      <w:tr w:rsidR="00891305" w14:paraId="084AF3A4" w14:textId="77777777" w:rsidTr="00B82D93">
        <w:tc>
          <w:tcPr>
            <w:tcW w:w="2410" w:type="dxa"/>
          </w:tcPr>
          <w:p w14:paraId="4B1E9857" w14:textId="40241AFE" w:rsidR="00891305" w:rsidRPr="00625E2D" w:rsidRDefault="00891305" w:rsidP="00E645B4">
            <w:pPr>
              <w:spacing w:before="120" w:after="120"/>
            </w:pPr>
            <w:r w:rsidRPr="00625E2D">
              <w:t>Information Release and Litigation Management</w:t>
            </w:r>
          </w:p>
        </w:tc>
        <w:tc>
          <w:tcPr>
            <w:tcW w:w="2268" w:type="dxa"/>
            <w:shd w:val="clear" w:color="auto" w:fill="auto"/>
          </w:tcPr>
          <w:p w14:paraId="6FC72DF3" w14:textId="7499EA13" w:rsidR="00891305" w:rsidRDefault="00891305" w:rsidP="00E645B4">
            <w:pPr>
              <w:spacing w:before="120" w:after="120"/>
              <w:rPr>
                <w:rFonts w:eastAsia="Arial Unicode MS" w:cs="Arial"/>
              </w:rPr>
            </w:pPr>
            <w:r w:rsidRPr="00625E2D">
              <w:rPr>
                <w:rFonts w:eastAsia="Arial Unicode MS" w:cs="Arial"/>
              </w:rPr>
              <w:t xml:space="preserve">+61 8 9264 </w:t>
            </w:r>
            <w:r w:rsidR="00C40F27">
              <w:rPr>
                <w:rFonts w:eastAsia="Arial Unicode MS" w:cs="Arial"/>
              </w:rPr>
              <w:t>1849</w:t>
            </w:r>
          </w:p>
          <w:p w14:paraId="473AB624" w14:textId="4FB5C9F2" w:rsidR="00DE5AA0" w:rsidRPr="00625E2D" w:rsidRDefault="00DE5AA0" w:rsidP="00E645B4">
            <w:pPr>
              <w:spacing w:before="120" w:after="120"/>
            </w:pPr>
            <w:r w:rsidRPr="00625E2D">
              <w:rPr>
                <w:rFonts w:eastAsia="Arial Unicode MS" w:cs="Arial"/>
              </w:rPr>
              <w:t>+61 8 9264</w:t>
            </w:r>
            <w:r>
              <w:rPr>
                <w:rFonts w:eastAsia="Arial Unicode MS" w:cs="Arial"/>
              </w:rPr>
              <w:t xml:space="preserve"> </w:t>
            </w:r>
            <w:r w:rsidR="00C40F27">
              <w:rPr>
                <w:rFonts w:eastAsia="Arial Unicode MS" w:cs="Arial"/>
              </w:rPr>
              <w:t>9782</w:t>
            </w:r>
          </w:p>
        </w:tc>
        <w:tc>
          <w:tcPr>
            <w:tcW w:w="4536" w:type="dxa"/>
          </w:tcPr>
          <w:p w14:paraId="326A6E74" w14:textId="77777777" w:rsidR="00891305" w:rsidRPr="00E645B4" w:rsidRDefault="00000000" w:rsidP="00B82D93">
            <w:pPr>
              <w:pStyle w:val="Tabledata"/>
              <w:rPr>
                <w:rStyle w:val="Hyperlink"/>
                <w:color w:val="auto"/>
                <w:u w:val="none"/>
              </w:rPr>
            </w:pPr>
            <w:hyperlink r:id="rId38" w:history="1">
              <w:r w:rsidR="00891305" w:rsidRPr="00982D48">
                <w:rPr>
                  <w:rStyle w:val="Hyperlink"/>
                </w:rPr>
                <w:t>foi@justice.wa.gov.au</w:t>
              </w:r>
            </w:hyperlink>
            <w:r w:rsidR="00DE5AA0" w:rsidRPr="00E645B4">
              <w:rPr>
                <w:rStyle w:val="Hyperlink"/>
                <w:u w:val="none"/>
              </w:rPr>
              <w:t xml:space="preserve"> </w:t>
            </w:r>
            <w:r w:rsidR="00DE5AA0" w:rsidRPr="00E645B4">
              <w:rPr>
                <w:rStyle w:val="Hyperlink"/>
                <w:color w:val="auto"/>
                <w:u w:val="none"/>
              </w:rPr>
              <w:t>for FOI requests or queries</w:t>
            </w:r>
          </w:p>
          <w:p w14:paraId="28A2CACD" w14:textId="61851E25" w:rsidR="00891305" w:rsidRDefault="00000000" w:rsidP="00B82D93">
            <w:pPr>
              <w:pStyle w:val="Tabledata"/>
            </w:pPr>
            <w:hyperlink r:id="rId39" w:history="1">
              <w:r w:rsidR="00DE5AA0" w:rsidRPr="00EC7BEA">
                <w:rPr>
                  <w:rStyle w:val="Hyperlink"/>
                </w:rPr>
                <w:t>informationrelease@justice.wa.gov.au</w:t>
              </w:r>
            </w:hyperlink>
            <w:r w:rsidR="00DE5AA0" w:rsidRPr="00E645B4">
              <w:rPr>
                <w:rStyle w:val="Hyperlink"/>
                <w:u w:val="none"/>
              </w:rPr>
              <w:t xml:space="preserve"> </w:t>
            </w:r>
            <w:r w:rsidR="00DE5AA0" w:rsidRPr="00E645B4">
              <w:rPr>
                <w:rStyle w:val="Hyperlink"/>
                <w:color w:val="auto"/>
                <w:u w:val="none"/>
              </w:rPr>
              <w:t>for all other information release requests or queries</w:t>
            </w:r>
          </w:p>
        </w:tc>
      </w:tr>
      <w:tr w:rsidR="00891305" w14:paraId="3B7B22AB" w14:textId="77777777" w:rsidTr="00B82D93">
        <w:tc>
          <w:tcPr>
            <w:tcW w:w="2410" w:type="dxa"/>
          </w:tcPr>
          <w:p w14:paraId="2643B6AC" w14:textId="75F1BD54" w:rsidR="00891305" w:rsidRPr="00625E2D" w:rsidRDefault="00891305" w:rsidP="00E645B4">
            <w:pPr>
              <w:spacing w:before="120" w:after="120"/>
            </w:pPr>
            <w:r w:rsidRPr="00625E2D">
              <w:t>Director Intelligence Services</w:t>
            </w:r>
          </w:p>
        </w:tc>
        <w:tc>
          <w:tcPr>
            <w:tcW w:w="2268" w:type="dxa"/>
            <w:shd w:val="clear" w:color="auto" w:fill="auto"/>
          </w:tcPr>
          <w:p w14:paraId="0EC3AF57" w14:textId="77777777" w:rsidR="00891305" w:rsidRPr="00625E2D" w:rsidRDefault="00891305" w:rsidP="00E645B4">
            <w:pPr>
              <w:spacing w:before="120" w:after="120"/>
            </w:pPr>
            <w:r w:rsidRPr="00625E2D">
              <w:rPr>
                <w:rFonts w:eastAsia="Arial Unicode MS" w:cs="Arial"/>
              </w:rPr>
              <w:t>+61 8 9264 9656</w:t>
            </w:r>
          </w:p>
        </w:tc>
        <w:tc>
          <w:tcPr>
            <w:tcW w:w="4536" w:type="dxa"/>
          </w:tcPr>
          <w:p w14:paraId="68F288E8" w14:textId="5AED2E77" w:rsidR="00891305" w:rsidRDefault="00000000" w:rsidP="00E645B4">
            <w:pPr>
              <w:spacing w:before="120" w:after="120"/>
            </w:pPr>
            <w:hyperlink r:id="rId40" w:history="1">
              <w:r w:rsidR="00891305" w:rsidRPr="009B7C23">
                <w:rPr>
                  <w:rStyle w:val="Hyperlink"/>
                </w:rPr>
                <w:t>intelligenceservices@justice.wa.gov.au</w:t>
              </w:r>
            </w:hyperlink>
          </w:p>
        </w:tc>
      </w:tr>
      <w:tr w:rsidR="00891305" w14:paraId="6B8FCAD6" w14:textId="77777777" w:rsidTr="00B82D93">
        <w:tc>
          <w:tcPr>
            <w:tcW w:w="2410" w:type="dxa"/>
          </w:tcPr>
          <w:p w14:paraId="27DDD68F" w14:textId="46909914" w:rsidR="00891305" w:rsidRPr="00625E2D" w:rsidRDefault="00891305" w:rsidP="00E645B4">
            <w:pPr>
              <w:spacing w:before="120" w:after="120"/>
            </w:pPr>
            <w:r w:rsidRPr="00625E2D">
              <w:t>Manager Medical Record Services</w:t>
            </w:r>
          </w:p>
        </w:tc>
        <w:tc>
          <w:tcPr>
            <w:tcW w:w="2268" w:type="dxa"/>
            <w:shd w:val="clear" w:color="auto" w:fill="auto"/>
          </w:tcPr>
          <w:p w14:paraId="047CEF9D" w14:textId="77777777" w:rsidR="00891305" w:rsidRPr="00625E2D" w:rsidRDefault="00891305" w:rsidP="00E645B4">
            <w:pPr>
              <w:spacing w:before="120" w:after="120"/>
            </w:pPr>
            <w:r w:rsidRPr="00625E2D">
              <w:rPr>
                <w:rFonts w:eastAsia="Arial Unicode MS" w:cs="Arial"/>
              </w:rPr>
              <w:t>+61 8 9366 6415</w:t>
            </w:r>
          </w:p>
        </w:tc>
        <w:tc>
          <w:tcPr>
            <w:tcW w:w="4536" w:type="dxa"/>
          </w:tcPr>
          <w:p w14:paraId="48010E56" w14:textId="77777777" w:rsidR="00891305" w:rsidRDefault="00891305" w:rsidP="00E645B4">
            <w:pPr>
              <w:spacing w:before="120" w:after="120"/>
            </w:pPr>
            <w:r>
              <w:t>No generic email</w:t>
            </w:r>
            <w:r w:rsidR="002C4ED3">
              <w:t xml:space="preserve"> address</w:t>
            </w:r>
          </w:p>
        </w:tc>
      </w:tr>
      <w:tr w:rsidR="00891305" w14:paraId="67EAF816" w14:textId="77777777" w:rsidTr="00B82D93">
        <w:tc>
          <w:tcPr>
            <w:tcW w:w="2410" w:type="dxa"/>
          </w:tcPr>
          <w:p w14:paraId="7C014963" w14:textId="5FB27B7F" w:rsidR="00891305" w:rsidRDefault="00891305" w:rsidP="00E645B4">
            <w:pPr>
              <w:spacing w:before="120" w:after="120"/>
            </w:pPr>
            <w:r>
              <w:t>Coordinator Ministerial Liaison Unit</w:t>
            </w:r>
          </w:p>
        </w:tc>
        <w:tc>
          <w:tcPr>
            <w:tcW w:w="2268" w:type="dxa"/>
            <w:shd w:val="clear" w:color="auto" w:fill="auto"/>
          </w:tcPr>
          <w:p w14:paraId="58694CB4" w14:textId="77777777" w:rsidR="00891305" w:rsidRDefault="00891305" w:rsidP="00E645B4">
            <w:pPr>
              <w:spacing w:before="120" w:after="120"/>
            </w:pPr>
            <w:r w:rsidRPr="004A190B">
              <w:rPr>
                <w:rFonts w:eastAsia="Arial Unicode MS" w:cs="Arial"/>
              </w:rPr>
              <w:t>+61 8 9264 6411</w:t>
            </w:r>
          </w:p>
        </w:tc>
        <w:tc>
          <w:tcPr>
            <w:tcW w:w="4536" w:type="dxa"/>
          </w:tcPr>
          <w:p w14:paraId="41E0CB7B" w14:textId="72F6FBD6" w:rsidR="00891305" w:rsidRDefault="00000000" w:rsidP="00E645B4">
            <w:pPr>
              <w:spacing w:before="120" w:after="120"/>
            </w:pPr>
            <w:hyperlink r:id="rId41" w:history="1">
              <w:r w:rsidR="00891305" w:rsidRPr="00982D48">
                <w:rPr>
                  <w:rStyle w:val="Hyperlink"/>
                </w:rPr>
                <w:t>mintask@justice.wa.gov.au</w:t>
              </w:r>
            </w:hyperlink>
          </w:p>
        </w:tc>
      </w:tr>
      <w:tr w:rsidR="00891305" w14:paraId="0C483D14" w14:textId="77777777" w:rsidTr="00B82D93">
        <w:tc>
          <w:tcPr>
            <w:tcW w:w="2410" w:type="dxa"/>
          </w:tcPr>
          <w:p w14:paraId="703C2D9B" w14:textId="50FC6D46" w:rsidR="00891305" w:rsidRDefault="00891305" w:rsidP="00E645B4">
            <w:pPr>
              <w:spacing w:before="120" w:after="120"/>
            </w:pPr>
            <w:r>
              <w:t>Public Affairs</w:t>
            </w:r>
          </w:p>
        </w:tc>
        <w:tc>
          <w:tcPr>
            <w:tcW w:w="2268" w:type="dxa"/>
            <w:shd w:val="clear" w:color="auto" w:fill="auto"/>
          </w:tcPr>
          <w:p w14:paraId="4FAE8772" w14:textId="77777777" w:rsidR="00891305" w:rsidRDefault="00891305" w:rsidP="00E645B4">
            <w:pPr>
              <w:spacing w:before="120" w:after="120"/>
            </w:pPr>
            <w:r w:rsidRPr="004A190B">
              <w:rPr>
                <w:rFonts w:eastAsia="Arial Unicode MS" w:cs="Arial"/>
              </w:rPr>
              <w:t>+61 8 9264 1</w:t>
            </w:r>
            <w:r>
              <w:rPr>
                <w:rFonts w:eastAsia="Arial Unicode MS" w:cs="Arial"/>
              </w:rPr>
              <w:t>451</w:t>
            </w:r>
          </w:p>
        </w:tc>
        <w:tc>
          <w:tcPr>
            <w:tcW w:w="4536" w:type="dxa"/>
          </w:tcPr>
          <w:p w14:paraId="758F0F3B" w14:textId="77777777" w:rsidR="00891305" w:rsidRDefault="00891305" w:rsidP="00E645B4">
            <w:pPr>
              <w:spacing w:before="120" w:after="120"/>
            </w:pPr>
            <w:r>
              <w:t>No generic email</w:t>
            </w:r>
            <w:r w:rsidR="002C4ED3">
              <w:t xml:space="preserve"> address</w:t>
            </w:r>
          </w:p>
        </w:tc>
      </w:tr>
      <w:tr w:rsidR="00891305" w14:paraId="7B7AEE01" w14:textId="77777777" w:rsidTr="00B82D93">
        <w:trPr>
          <w:trHeight w:val="739"/>
        </w:trPr>
        <w:tc>
          <w:tcPr>
            <w:tcW w:w="2410" w:type="dxa"/>
          </w:tcPr>
          <w:p w14:paraId="408B5F63" w14:textId="60ADD840" w:rsidR="00891305" w:rsidRDefault="00891305" w:rsidP="00E645B4">
            <w:pPr>
              <w:spacing w:before="120" w:after="120"/>
            </w:pPr>
            <w:r>
              <w:t>Victim Notification Registry</w:t>
            </w:r>
          </w:p>
        </w:tc>
        <w:tc>
          <w:tcPr>
            <w:tcW w:w="2268" w:type="dxa"/>
            <w:shd w:val="clear" w:color="auto" w:fill="auto"/>
          </w:tcPr>
          <w:p w14:paraId="3DD727DD" w14:textId="77777777" w:rsidR="00891305" w:rsidRPr="004A190B" w:rsidRDefault="00891305" w:rsidP="00E645B4">
            <w:pPr>
              <w:spacing w:before="120" w:after="120"/>
              <w:rPr>
                <w:rFonts w:eastAsia="Arial Unicode MS" w:cs="Arial"/>
              </w:rPr>
            </w:pPr>
            <w:r w:rsidRPr="004A190B">
              <w:rPr>
                <w:rFonts w:eastAsia="Arial Unicode MS" w:cs="Arial"/>
              </w:rPr>
              <w:t>+61 8 9425 2870</w:t>
            </w:r>
          </w:p>
          <w:p w14:paraId="02212D65" w14:textId="77777777" w:rsidR="00891305" w:rsidRDefault="00891305" w:rsidP="00E645B4">
            <w:pPr>
              <w:spacing w:before="120" w:after="120"/>
            </w:pPr>
            <w:r w:rsidRPr="004A190B">
              <w:rPr>
                <w:rFonts w:eastAsia="Arial Unicode MS" w:cs="Arial"/>
              </w:rPr>
              <w:t>1800 818 988</w:t>
            </w:r>
          </w:p>
        </w:tc>
        <w:tc>
          <w:tcPr>
            <w:tcW w:w="4536" w:type="dxa"/>
          </w:tcPr>
          <w:p w14:paraId="51566C05" w14:textId="3FE8404D" w:rsidR="00891305" w:rsidRDefault="00000000" w:rsidP="00E645B4">
            <w:pPr>
              <w:spacing w:before="120" w:after="120"/>
            </w:pPr>
            <w:hyperlink r:id="rId42" w:history="1">
              <w:r w:rsidR="00891305" w:rsidRPr="00982D48">
                <w:rPr>
                  <w:rStyle w:val="Hyperlink"/>
                </w:rPr>
                <w:t>vnr@justice.wa.gov.au</w:t>
              </w:r>
            </w:hyperlink>
          </w:p>
        </w:tc>
      </w:tr>
    </w:tbl>
    <w:p w14:paraId="50B1F538" w14:textId="77777777" w:rsidR="00451F17" w:rsidRDefault="00451F17" w:rsidP="004A476D"/>
    <w:sectPr w:rsidR="00451F17" w:rsidSect="00A962C2">
      <w:headerReference w:type="even" r:id="rId43"/>
      <w:headerReference w:type="default" r:id="rId44"/>
      <w:footerReference w:type="default" r:id="rId45"/>
      <w:headerReference w:type="first" r:id="rId46"/>
      <w:type w:val="continuous"/>
      <w:pgSz w:w="11900" w:h="16840" w:code="9"/>
      <w:pgMar w:top="1247" w:right="1021" w:bottom="1021" w:left="130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E332" w14:textId="77777777" w:rsidR="00687396" w:rsidRDefault="00687396" w:rsidP="00D06E62">
      <w:r>
        <w:separator/>
      </w:r>
    </w:p>
  </w:endnote>
  <w:endnote w:type="continuationSeparator" w:id="0">
    <w:p w14:paraId="1ED8BF28" w14:textId="77777777" w:rsidR="00687396" w:rsidRDefault="0068739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otham">
    <w:altName w:val="Centau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E718" w14:textId="5B07F2F6" w:rsidR="00A962C2" w:rsidRDefault="00A962C2" w:rsidP="00A962C2">
    <w:pPr>
      <w:pStyle w:val="Footer"/>
      <w:tabs>
        <w:tab w:val="clear" w:pos="9026"/>
        <w:tab w:val="left" w:pos="1095"/>
        <w:tab w:val="left" w:pos="7938"/>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FF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A614" w14:textId="77777777" w:rsidR="00687396" w:rsidRDefault="00687396" w:rsidP="00D06E62">
      <w:r>
        <w:separator/>
      </w:r>
    </w:p>
  </w:footnote>
  <w:footnote w:type="continuationSeparator" w:id="0">
    <w:p w14:paraId="68F05A37" w14:textId="77777777" w:rsidR="00687396" w:rsidRDefault="00687396" w:rsidP="00D06E62">
      <w:r>
        <w:continuationSeparator/>
      </w:r>
    </w:p>
  </w:footnote>
  <w:footnote w:id="1">
    <w:p w14:paraId="0595B51B" w14:textId="08D5C819" w:rsidR="00A962C2" w:rsidRDefault="00A962C2">
      <w:pPr>
        <w:pStyle w:val="FootnoteText"/>
      </w:pPr>
      <w:r>
        <w:rPr>
          <w:rStyle w:val="FootnoteReference"/>
        </w:rPr>
        <w:footnoteRef/>
      </w:r>
      <w:r>
        <w:t xml:space="preserve"> s. 17 </w:t>
      </w:r>
      <w:r w:rsidRPr="00397FD8">
        <w:rPr>
          <w:i/>
        </w:rPr>
        <w:t>Young Offenders Act 1994</w:t>
      </w:r>
    </w:p>
  </w:footnote>
  <w:footnote w:id="2">
    <w:p w14:paraId="749F66AD" w14:textId="1411436A" w:rsidR="00A962C2" w:rsidRPr="00E118D8" w:rsidRDefault="00A962C2">
      <w:pPr>
        <w:pStyle w:val="FootnoteText"/>
        <w:rPr>
          <w:i/>
          <w:iCs/>
        </w:rPr>
      </w:pPr>
      <w:r>
        <w:rPr>
          <w:rStyle w:val="FootnoteReference"/>
        </w:rPr>
        <w:footnoteRef/>
      </w:r>
      <w:r>
        <w:t xml:space="preserve"> S.36 and s.36AA </w:t>
      </w:r>
      <w:r>
        <w:rPr>
          <w:i/>
          <w:iCs/>
        </w:rPr>
        <w:t>Children’s Court of Western Australia Act 1988</w:t>
      </w:r>
    </w:p>
  </w:footnote>
  <w:footnote w:id="3">
    <w:p w14:paraId="4E3D020C" w14:textId="77777777" w:rsidR="00A962C2" w:rsidRDefault="00A962C2" w:rsidP="005A2F91">
      <w:pPr>
        <w:pStyle w:val="FootnoteText"/>
      </w:pPr>
      <w:r>
        <w:rPr>
          <w:rStyle w:val="FootnoteReference"/>
        </w:rPr>
        <w:footnoteRef/>
      </w:r>
      <w:r>
        <w:t xml:space="preserve"> </w:t>
      </w:r>
      <w:r w:rsidRPr="001221AE">
        <w:rPr>
          <w:i/>
        </w:rPr>
        <w:t>Freedom of Information Act 1992</w:t>
      </w:r>
    </w:p>
  </w:footnote>
  <w:footnote w:id="4">
    <w:p w14:paraId="429D237A" w14:textId="77777777" w:rsidR="00A962C2" w:rsidRDefault="00A962C2" w:rsidP="005A2F91">
      <w:pPr>
        <w:pStyle w:val="FootnoteText"/>
      </w:pPr>
      <w:r>
        <w:rPr>
          <w:rStyle w:val="FootnoteReference"/>
        </w:rPr>
        <w:footnoteRef/>
      </w:r>
      <w:r>
        <w:t xml:space="preserve"> </w:t>
      </w:r>
      <w:r w:rsidRPr="001221AE">
        <w:rPr>
          <w:i/>
        </w:rPr>
        <w:t>Freedom of Information Act 1992</w:t>
      </w:r>
    </w:p>
  </w:footnote>
  <w:footnote w:id="5">
    <w:p w14:paraId="4C3F5337" w14:textId="535ECDAC" w:rsidR="00A962C2" w:rsidRDefault="00A962C2" w:rsidP="00B419FB">
      <w:pPr>
        <w:pStyle w:val="FootnoteText"/>
      </w:pPr>
      <w:r>
        <w:rPr>
          <w:rStyle w:val="FootnoteReference"/>
        </w:rPr>
        <w:footnoteRef/>
      </w:r>
      <w:r>
        <w:t xml:space="preserve"> </w:t>
      </w:r>
      <w:r w:rsidRPr="000B1209">
        <w:rPr>
          <w:i/>
        </w:rPr>
        <w:t>Freedom of Information</w:t>
      </w:r>
      <w:r>
        <w:rPr>
          <w:i/>
        </w:rPr>
        <w:t xml:space="preserve"> </w:t>
      </w:r>
      <w:r w:rsidRPr="000B1209">
        <w:rPr>
          <w:i/>
        </w:rPr>
        <w:t>Act</w:t>
      </w:r>
      <w:r>
        <w:t xml:space="preserve"> </w:t>
      </w:r>
      <w:r w:rsidRPr="000B1209">
        <w:rPr>
          <w:i/>
        </w:rPr>
        <w:t>1992</w:t>
      </w:r>
    </w:p>
  </w:footnote>
  <w:footnote w:id="6">
    <w:p w14:paraId="34684FE7" w14:textId="77777777" w:rsidR="00A962C2" w:rsidRDefault="00A962C2" w:rsidP="00B04E3B">
      <w:pPr>
        <w:pStyle w:val="FootnoteText"/>
      </w:pPr>
      <w:r>
        <w:rPr>
          <w:rStyle w:val="FootnoteReference"/>
        </w:rPr>
        <w:footnoteRef/>
      </w:r>
      <w:r>
        <w:t xml:space="preserve"> s. 3 (1) and schedule 1 </w:t>
      </w:r>
      <w:r w:rsidRPr="00D07BFC">
        <w:rPr>
          <w:i/>
        </w:rPr>
        <w:t>Victims of Crime Act 1994</w:t>
      </w:r>
    </w:p>
  </w:footnote>
  <w:footnote w:id="7">
    <w:p w14:paraId="20CE327A" w14:textId="77777777" w:rsidR="00A962C2" w:rsidRDefault="00A962C2" w:rsidP="000C53C8">
      <w:pPr>
        <w:pStyle w:val="FootnoteText"/>
      </w:pPr>
      <w:r>
        <w:rPr>
          <w:rStyle w:val="FootnoteReference"/>
        </w:rPr>
        <w:footnoteRef/>
      </w:r>
      <w:r>
        <w:t xml:space="preserve"> s. 29 </w:t>
      </w:r>
      <w:r w:rsidRPr="00F42336">
        <w:rPr>
          <w:i/>
        </w:rPr>
        <w:t>Inspector of Custodial Servic</w:t>
      </w:r>
      <w:r>
        <w:rPr>
          <w:i/>
        </w:rPr>
        <w:t>e</w:t>
      </w:r>
      <w:r w:rsidRPr="00F42336">
        <w:rPr>
          <w:i/>
        </w:rPr>
        <w:t>s Act 2003</w:t>
      </w:r>
    </w:p>
  </w:footnote>
  <w:footnote w:id="8">
    <w:p w14:paraId="217338D4" w14:textId="77777777" w:rsidR="00A962C2" w:rsidRDefault="00A962C2" w:rsidP="000C53C8">
      <w:pPr>
        <w:pStyle w:val="FootnoteText"/>
      </w:pPr>
      <w:r>
        <w:rPr>
          <w:rStyle w:val="FootnoteReference"/>
        </w:rPr>
        <w:footnoteRef/>
      </w:r>
      <w:r>
        <w:t xml:space="preserve"> s. 55 </w:t>
      </w:r>
      <w:r w:rsidRPr="008C2FD8">
        <w:rPr>
          <w:i/>
        </w:rPr>
        <w:t>Freedom of Information Act 1992</w:t>
      </w:r>
    </w:p>
  </w:footnote>
  <w:footnote w:id="9">
    <w:p w14:paraId="5C57F3EE" w14:textId="77777777" w:rsidR="00A962C2" w:rsidRDefault="00A962C2" w:rsidP="000C53C8">
      <w:pPr>
        <w:pStyle w:val="FootnoteText"/>
      </w:pPr>
      <w:r>
        <w:rPr>
          <w:rStyle w:val="FootnoteReference"/>
        </w:rPr>
        <w:footnoteRef/>
      </w:r>
      <w:r>
        <w:t xml:space="preserve"> Division 3 </w:t>
      </w:r>
      <w:r w:rsidRPr="00B2006F">
        <w:rPr>
          <w:i/>
        </w:rPr>
        <w:t>Parliamentary Commissioner Act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851D" w14:textId="0E66C7DD" w:rsidR="00A962C2" w:rsidRDefault="00A962C2"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11.4 Access to Information</w:t>
    </w:r>
    <w:r>
      <w:rPr>
        <w:noProof/>
      </w:rPr>
      <w:fldChar w:fldCharType="end"/>
    </w:r>
    <w:r>
      <w:rPr>
        <w:noProof/>
      </w:rPr>
      <w:t xml:space="preserve"> &lt;v x.x&gt;</w:t>
    </w:r>
  </w:p>
  <w:p w14:paraId="188A63D5" w14:textId="77777777" w:rsidR="00A962C2" w:rsidRDefault="00A96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AC7" w14:textId="566B2D31" w:rsidR="00A962C2" w:rsidRDefault="00A962C2">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5FBCB89" wp14:editId="07BC4062">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8F0D857" w14:textId="77777777" w:rsidR="00A962C2" w:rsidRPr="00464E72" w:rsidRDefault="00A962C2"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BCB89"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8F0D857" w14:textId="77777777" w:rsidR="00A962C2" w:rsidRPr="00464E72" w:rsidRDefault="00A962C2"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5BFE9B82" wp14:editId="51A0B50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41A4B" w14:textId="77777777" w:rsidR="00A962C2" w:rsidRDefault="00A962C2"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9B82"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74A41A4B" w14:textId="77777777" w:rsidR="00A962C2" w:rsidRDefault="00A962C2"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1D4C949F" wp14:editId="1DEE6684">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79E4" w14:textId="4A6B3CA3" w:rsidR="00A962C2" w:rsidRDefault="00A96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878D" w14:textId="2416CB5D" w:rsidR="00A962C2" w:rsidRDefault="00A962C2"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455AD">
      <w:rPr>
        <w:noProof/>
      </w:rPr>
      <w:t>COPP 11.4 Access to Information</w:t>
    </w:r>
    <w:r>
      <w:rPr>
        <w:noProof/>
      </w:rPr>
      <w:fldChar w:fldCharType="end"/>
    </w:r>
    <w:r>
      <w:rPr>
        <w:noProof/>
      </w:rPr>
      <w:t xml:space="preserve"> v</w:t>
    </w:r>
    <w:r w:rsidR="00B069FC">
      <w:rPr>
        <w:noProof/>
      </w:rPr>
      <w:t>2</w:t>
    </w:r>
    <w:r>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596F" w14:textId="3CE5794C" w:rsidR="00A962C2" w:rsidRDefault="00A96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741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8A31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A86F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BE19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024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860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22CC70DE"/>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276F15"/>
    <w:multiLevelType w:val="multilevel"/>
    <w:tmpl w:val="AA02A61C"/>
    <w:styleLink w:val="Bulletlist"/>
    <w:lvl w:ilvl="0">
      <w:start w:val="1"/>
      <w:numFmt w:val="bullet"/>
      <w:lvlText w:val=""/>
      <w:lvlJc w:val="left"/>
      <w:pPr>
        <w:tabs>
          <w:tab w:val="num" w:pos="794"/>
        </w:tabs>
        <w:ind w:left="851" w:hanging="284"/>
      </w:pPr>
      <w:rPr>
        <w:rFonts w:ascii="Symbol" w:hAnsi="Symbol" w:hint="default"/>
        <w:sz w:val="24"/>
      </w:rPr>
    </w:lvl>
    <w:lvl w:ilvl="1">
      <w:start w:val="1"/>
      <w:numFmt w:val="bullet"/>
      <w:lvlText w:val="o"/>
      <w:lvlJc w:val="left"/>
      <w:pPr>
        <w:ind w:left="1134" w:hanging="283"/>
      </w:pPr>
      <w:rPr>
        <w:rFonts w:ascii="Symbol" w:hAnsi="Symbol" w:hint="default"/>
        <w:sz w:val="24"/>
      </w:rPr>
    </w:lvl>
    <w:lvl w:ilvl="2">
      <w:start w:val="1"/>
      <w:numFmt w:val="bullet"/>
      <w:pStyle w:val="ListBullet3"/>
      <w:lvlText w:val=""/>
      <w:lvlJc w:val="left"/>
      <w:pPr>
        <w:ind w:left="1418" w:hanging="284"/>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05B8113D"/>
    <w:multiLevelType w:val="multilevel"/>
    <w:tmpl w:val="18C47F8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93612B6"/>
    <w:multiLevelType w:val="hybridMultilevel"/>
    <w:tmpl w:val="0CEAB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472CE6"/>
    <w:multiLevelType w:val="hybridMultilevel"/>
    <w:tmpl w:val="1856EF54"/>
    <w:lvl w:ilvl="0" w:tplc="EC66A5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B06213"/>
    <w:multiLevelType w:val="hybridMultilevel"/>
    <w:tmpl w:val="791EE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F26678"/>
    <w:multiLevelType w:val="hybridMultilevel"/>
    <w:tmpl w:val="B44088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B1FC9"/>
    <w:multiLevelType w:val="hybridMultilevel"/>
    <w:tmpl w:val="54B06A32"/>
    <w:lvl w:ilvl="0" w:tplc="0C090017">
      <w:start w:val="1"/>
      <w:numFmt w:val="lowerLetter"/>
      <w:lvlText w:val="%1)"/>
      <w:lvlJc w:val="left"/>
      <w:pPr>
        <w:ind w:left="1495"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640667"/>
    <w:multiLevelType w:val="hybridMultilevel"/>
    <w:tmpl w:val="B9AA63CE"/>
    <w:lvl w:ilvl="0" w:tplc="AF48EFC6">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8C23924"/>
    <w:multiLevelType w:val="hybridMultilevel"/>
    <w:tmpl w:val="D3FCE6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EA5E2E"/>
    <w:multiLevelType w:val="hybridMultilevel"/>
    <w:tmpl w:val="A2ECA19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C1C0BBA"/>
    <w:multiLevelType w:val="hybridMultilevel"/>
    <w:tmpl w:val="37088A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BF220DA"/>
    <w:multiLevelType w:val="hybridMultilevel"/>
    <w:tmpl w:val="22ACA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6C58A0"/>
    <w:multiLevelType w:val="multilevel"/>
    <w:tmpl w:val="74DA4DD8"/>
    <w:name w:val="ACR"/>
    <w:lvl w:ilvl="0">
      <w:start w:val="1"/>
      <w:numFmt w:val="decimal"/>
      <w:lvlText w:val="%1."/>
      <w:lvlJc w:val="left"/>
      <w:pPr>
        <w:tabs>
          <w:tab w:val="num" w:pos="567"/>
        </w:tabs>
        <w:ind w:left="567" w:hanging="567"/>
      </w:pPr>
      <w:rPr>
        <w:rFonts w:ascii="Arial Bold" w:hAnsi="Arial Bold"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i w:val="0"/>
        <w:color w:val="auto"/>
        <w:sz w:val="24"/>
        <w:szCs w:val="24"/>
      </w:rPr>
    </w:lvl>
    <w:lvl w:ilvl="2">
      <w:start w:val="1"/>
      <w:numFmt w:val="decimal"/>
      <w:lvlText w:val="%1.%2.%3"/>
      <w:lvlJc w:val="left"/>
      <w:pPr>
        <w:tabs>
          <w:tab w:val="num" w:pos="1067"/>
        </w:tabs>
        <w:ind w:left="1067" w:hanging="567"/>
      </w:pPr>
      <w:rPr>
        <w:rFonts w:ascii="Arial" w:hAnsi="Arial" w:cs="Arial" w:hint="default"/>
        <w:b w:val="0"/>
        <w:i w:val="0"/>
        <w:sz w:val="24"/>
        <w:szCs w:val="24"/>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7B44375"/>
    <w:multiLevelType w:val="hybridMultilevel"/>
    <w:tmpl w:val="26BEBDA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CFF4790"/>
    <w:multiLevelType w:val="hybridMultilevel"/>
    <w:tmpl w:val="87D46E2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3447885">
    <w:abstractNumId w:val="9"/>
  </w:num>
  <w:num w:numId="2" w16cid:durableId="1504200586">
    <w:abstractNumId w:val="7"/>
  </w:num>
  <w:num w:numId="3" w16cid:durableId="936253337">
    <w:abstractNumId w:val="23"/>
  </w:num>
  <w:num w:numId="4" w16cid:durableId="170219114">
    <w:abstractNumId w:val="14"/>
  </w:num>
  <w:num w:numId="5" w16cid:durableId="1225021388">
    <w:abstractNumId w:val="17"/>
  </w:num>
  <w:num w:numId="6" w16cid:durableId="29385295">
    <w:abstractNumId w:val="16"/>
  </w:num>
  <w:num w:numId="7" w16cid:durableId="1117523093">
    <w:abstractNumId w:val="18"/>
  </w:num>
  <w:num w:numId="8" w16cid:durableId="1233348105">
    <w:abstractNumId w:val="21"/>
  </w:num>
  <w:num w:numId="9" w16cid:durableId="772895739">
    <w:abstractNumId w:val="11"/>
  </w:num>
  <w:num w:numId="10" w16cid:durableId="780685899">
    <w:abstractNumId w:val="12"/>
  </w:num>
  <w:num w:numId="11" w16cid:durableId="127935599">
    <w:abstractNumId w:val="19"/>
  </w:num>
  <w:num w:numId="12" w16cid:durableId="1856334976">
    <w:abstractNumId w:val="10"/>
  </w:num>
  <w:num w:numId="13" w16cid:durableId="637614926">
    <w:abstractNumId w:val="13"/>
  </w:num>
  <w:num w:numId="14" w16cid:durableId="213780943">
    <w:abstractNumId w:val="8"/>
  </w:num>
  <w:num w:numId="15" w16cid:durableId="779297003">
    <w:abstractNumId w:val="22"/>
  </w:num>
  <w:num w:numId="16" w16cid:durableId="217934716">
    <w:abstractNumId w:val="15"/>
  </w:num>
  <w:num w:numId="17" w16cid:durableId="1982228815">
    <w:abstractNumId w:val="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1146" w:hanging="1146"/>
        </w:pPr>
        <w:rPr>
          <w:rFonts w:hint="default"/>
          <w:i w:val="0"/>
          <w:color w:val="auto"/>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515462334">
    <w:abstractNumId w:val="6"/>
  </w:num>
  <w:num w:numId="19" w16cid:durableId="958223219">
    <w:abstractNumId w:val="5"/>
  </w:num>
  <w:num w:numId="20" w16cid:durableId="1204824835">
    <w:abstractNumId w:val="4"/>
  </w:num>
  <w:num w:numId="21" w16cid:durableId="1601916665">
    <w:abstractNumId w:val="3"/>
  </w:num>
  <w:num w:numId="22" w16cid:durableId="582957457">
    <w:abstractNumId w:val="2"/>
  </w:num>
  <w:num w:numId="23" w16cid:durableId="1127356893">
    <w:abstractNumId w:val="1"/>
  </w:num>
  <w:num w:numId="24" w16cid:durableId="58484564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89ZUdrGGhgZxj6yjdNMjyYJhWIpW1glwjrPlFDjKI566y2GXGWffghpZIIOR+6e/Xnfl+y7RTOlNmF1Hq24vQ==" w:salt="mM8cwL9n0YJaFlKgB/Lh2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E1A83"/>
    <w:rsid w:val="00000DF2"/>
    <w:rsid w:val="00001D31"/>
    <w:rsid w:val="00002E99"/>
    <w:rsid w:val="0000575A"/>
    <w:rsid w:val="00007CA0"/>
    <w:rsid w:val="0001092C"/>
    <w:rsid w:val="00015988"/>
    <w:rsid w:val="00016153"/>
    <w:rsid w:val="000175B3"/>
    <w:rsid w:val="00020744"/>
    <w:rsid w:val="00023874"/>
    <w:rsid w:val="000312EB"/>
    <w:rsid w:val="000333E6"/>
    <w:rsid w:val="0003424A"/>
    <w:rsid w:val="00036551"/>
    <w:rsid w:val="000366BE"/>
    <w:rsid w:val="000368AD"/>
    <w:rsid w:val="000379B2"/>
    <w:rsid w:val="0004227A"/>
    <w:rsid w:val="00042B8E"/>
    <w:rsid w:val="00042D49"/>
    <w:rsid w:val="00043ACD"/>
    <w:rsid w:val="00045C1E"/>
    <w:rsid w:val="00045F51"/>
    <w:rsid w:val="00046FA3"/>
    <w:rsid w:val="00051916"/>
    <w:rsid w:val="00055BC7"/>
    <w:rsid w:val="00060E93"/>
    <w:rsid w:val="00063573"/>
    <w:rsid w:val="00064BB3"/>
    <w:rsid w:val="000650C7"/>
    <w:rsid w:val="0006685B"/>
    <w:rsid w:val="000675F0"/>
    <w:rsid w:val="00072859"/>
    <w:rsid w:val="00073074"/>
    <w:rsid w:val="000730AE"/>
    <w:rsid w:val="000755EE"/>
    <w:rsid w:val="00077ACF"/>
    <w:rsid w:val="0008227F"/>
    <w:rsid w:val="000822B2"/>
    <w:rsid w:val="000845E4"/>
    <w:rsid w:val="00085DA6"/>
    <w:rsid w:val="0009021E"/>
    <w:rsid w:val="00091598"/>
    <w:rsid w:val="000925A5"/>
    <w:rsid w:val="00095BB3"/>
    <w:rsid w:val="00095C08"/>
    <w:rsid w:val="0009675D"/>
    <w:rsid w:val="000A013B"/>
    <w:rsid w:val="000A2A7C"/>
    <w:rsid w:val="000A4E3C"/>
    <w:rsid w:val="000A66B1"/>
    <w:rsid w:val="000B1209"/>
    <w:rsid w:val="000B137D"/>
    <w:rsid w:val="000B54A2"/>
    <w:rsid w:val="000B6320"/>
    <w:rsid w:val="000C0A30"/>
    <w:rsid w:val="000C4499"/>
    <w:rsid w:val="000C53C8"/>
    <w:rsid w:val="000D008C"/>
    <w:rsid w:val="000D303D"/>
    <w:rsid w:val="000D39F0"/>
    <w:rsid w:val="000D4E1D"/>
    <w:rsid w:val="000D5994"/>
    <w:rsid w:val="000D5CAE"/>
    <w:rsid w:val="000D67A4"/>
    <w:rsid w:val="000D69A3"/>
    <w:rsid w:val="000D6A4C"/>
    <w:rsid w:val="000D6CC6"/>
    <w:rsid w:val="000E0D60"/>
    <w:rsid w:val="000E142F"/>
    <w:rsid w:val="000E1B06"/>
    <w:rsid w:val="000E290F"/>
    <w:rsid w:val="000E3DE5"/>
    <w:rsid w:val="000E45E0"/>
    <w:rsid w:val="000E5D9A"/>
    <w:rsid w:val="000E66AC"/>
    <w:rsid w:val="000F192F"/>
    <w:rsid w:val="000F33D2"/>
    <w:rsid w:val="000F7531"/>
    <w:rsid w:val="0010046A"/>
    <w:rsid w:val="001035D6"/>
    <w:rsid w:val="00106A64"/>
    <w:rsid w:val="00112874"/>
    <w:rsid w:val="001147CD"/>
    <w:rsid w:val="001158E9"/>
    <w:rsid w:val="00116329"/>
    <w:rsid w:val="00117F5A"/>
    <w:rsid w:val="001208EC"/>
    <w:rsid w:val="001208ED"/>
    <w:rsid w:val="001221AE"/>
    <w:rsid w:val="00123DE9"/>
    <w:rsid w:val="00126410"/>
    <w:rsid w:val="00126611"/>
    <w:rsid w:val="00131037"/>
    <w:rsid w:val="00131654"/>
    <w:rsid w:val="00133B82"/>
    <w:rsid w:val="00137949"/>
    <w:rsid w:val="0013797F"/>
    <w:rsid w:val="00140693"/>
    <w:rsid w:val="0014074B"/>
    <w:rsid w:val="00142368"/>
    <w:rsid w:val="00144A1B"/>
    <w:rsid w:val="00146739"/>
    <w:rsid w:val="00150099"/>
    <w:rsid w:val="00151D8F"/>
    <w:rsid w:val="00153B94"/>
    <w:rsid w:val="00155864"/>
    <w:rsid w:val="00157130"/>
    <w:rsid w:val="001573EC"/>
    <w:rsid w:val="00157933"/>
    <w:rsid w:val="0016597D"/>
    <w:rsid w:val="0016695C"/>
    <w:rsid w:val="0017418E"/>
    <w:rsid w:val="001741AB"/>
    <w:rsid w:val="001747F0"/>
    <w:rsid w:val="00174AD2"/>
    <w:rsid w:val="001757E8"/>
    <w:rsid w:val="00183986"/>
    <w:rsid w:val="00183A1A"/>
    <w:rsid w:val="00183D27"/>
    <w:rsid w:val="00184737"/>
    <w:rsid w:val="00187FA9"/>
    <w:rsid w:val="0019238B"/>
    <w:rsid w:val="00193880"/>
    <w:rsid w:val="00195941"/>
    <w:rsid w:val="001A04D0"/>
    <w:rsid w:val="001A0865"/>
    <w:rsid w:val="001A45B1"/>
    <w:rsid w:val="001A5D29"/>
    <w:rsid w:val="001A666D"/>
    <w:rsid w:val="001B4058"/>
    <w:rsid w:val="001B7C38"/>
    <w:rsid w:val="001C009C"/>
    <w:rsid w:val="001C17D2"/>
    <w:rsid w:val="001C188F"/>
    <w:rsid w:val="001D0E1A"/>
    <w:rsid w:val="001D29B8"/>
    <w:rsid w:val="001D4A3D"/>
    <w:rsid w:val="001D5541"/>
    <w:rsid w:val="001D67E9"/>
    <w:rsid w:val="001D6D5C"/>
    <w:rsid w:val="001D7253"/>
    <w:rsid w:val="001E0278"/>
    <w:rsid w:val="001E0AF4"/>
    <w:rsid w:val="001E3B8D"/>
    <w:rsid w:val="001E41C0"/>
    <w:rsid w:val="001F0879"/>
    <w:rsid w:val="001F32F6"/>
    <w:rsid w:val="001F4A13"/>
    <w:rsid w:val="001F7EDA"/>
    <w:rsid w:val="002002EE"/>
    <w:rsid w:val="00204AF2"/>
    <w:rsid w:val="0020670E"/>
    <w:rsid w:val="00211CD4"/>
    <w:rsid w:val="002129F6"/>
    <w:rsid w:val="00215003"/>
    <w:rsid w:val="002172B6"/>
    <w:rsid w:val="002178FA"/>
    <w:rsid w:val="0022109C"/>
    <w:rsid w:val="0022486D"/>
    <w:rsid w:val="00225258"/>
    <w:rsid w:val="002303DC"/>
    <w:rsid w:val="00234637"/>
    <w:rsid w:val="002347D3"/>
    <w:rsid w:val="00236AAC"/>
    <w:rsid w:val="00236EFA"/>
    <w:rsid w:val="002411E4"/>
    <w:rsid w:val="002433BD"/>
    <w:rsid w:val="002437FE"/>
    <w:rsid w:val="002447C3"/>
    <w:rsid w:val="002455AD"/>
    <w:rsid w:val="002457AA"/>
    <w:rsid w:val="00245869"/>
    <w:rsid w:val="00246189"/>
    <w:rsid w:val="00247956"/>
    <w:rsid w:val="00250C62"/>
    <w:rsid w:val="0025144D"/>
    <w:rsid w:val="00251C41"/>
    <w:rsid w:val="00252F59"/>
    <w:rsid w:val="00254316"/>
    <w:rsid w:val="00256604"/>
    <w:rsid w:val="002616E9"/>
    <w:rsid w:val="00261BC9"/>
    <w:rsid w:val="0026438B"/>
    <w:rsid w:val="00267A03"/>
    <w:rsid w:val="002701EE"/>
    <w:rsid w:val="0027095A"/>
    <w:rsid w:val="0027609B"/>
    <w:rsid w:val="002760F6"/>
    <w:rsid w:val="00285296"/>
    <w:rsid w:val="00285795"/>
    <w:rsid w:val="00285D19"/>
    <w:rsid w:val="00287287"/>
    <w:rsid w:val="002911C0"/>
    <w:rsid w:val="0029701E"/>
    <w:rsid w:val="00297504"/>
    <w:rsid w:val="002A0632"/>
    <w:rsid w:val="002A1EBE"/>
    <w:rsid w:val="002A32EA"/>
    <w:rsid w:val="002A39AB"/>
    <w:rsid w:val="002A3C36"/>
    <w:rsid w:val="002A658C"/>
    <w:rsid w:val="002B1B69"/>
    <w:rsid w:val="002B572E"/>
    <w:rsid w:val="002B5B02"/>
    <w:rsid w:val="002B708E"/>
    <w:rsid w:val="002C0852"/>
    <w:rsid w:val="002C2FB0"/>
    <w:rsid w:val="002C4ED3"/>
    <w:rsid w:val="002C58AC"/>
    <w:rsid w:val="002D23E0"/>
    <w:rsid w:val="002D4141"/>
    <w:rsid w:val="002D4C33"/>
    <w:rsid w:val="002D558A"/>
    <w:rsid w:val="002D57FA"/>
    <w:rsid w:val="002D7F92"/>
    <w:rsid w:val="002E5756"/>
    <w:rsid w:val="002E5BCC"/>
    <w:rsid w:val="002E62EB"/>
    <w:rsid w:val="002E68CF"/>
    <w:rsid w:val="002E6F7B"/>
    <w:rsid w:val="002E757C"/>
    <w:rsid w:val="002F2629"/>
    <w:rsid w:val="002F379C"/>
    <w:rsid w:val="002F52AE"/>
    <w:rsid w:val="002F5DF2"/>
    <w:rsid w:val="003001E1"/>
    <w:rsid w:val="00302144"/>
    <w:rsid w:val="00304BCB"/>
    <w:rsid w:val="00306853"/>
    <w:rsid w:val="00307964"/>
    <w:rsid w:val="00310C13"/>
    <w:rsid w:val="00314331"/>
    <w:rsid w:val="003209D4"/>
    <w:rsid w:val="00325A70"/>
    <w:rsid w:val="003274EE"/>
    <w:rsid w:val="0033177C"/>
    <w:rsid w:val="0033296A"/>
    <w:rsid w:val="00333BBE"/>
    <w:rsid w:val="0033438F"/>
    <w:rsid w:val="00350A66"/>
    <w:rsid w:val="00351F18"/>
    <w:rsid w:val="00360CF1"/>
    <w:rsid w:val="00360FA1"/>
    <w:rsid w:val="00361C76"/>
    <w:rsid w:val="00362E96"/>
    <w:rsid w:val="0036630D"/>
    <w:rsid w:val="003668C1"/>
    <w:rsid w:val="0037060C"/>
    <w:rsid w:val="00372CE9"/>
    <w:rsid w:val="00372FB7"/>
    <w:rsid w:val="00375EEF"/>
    <w:rsid w:val="00380258"/>
    <w:rsid w:val="003844B0"/>
    <w:rsid w:val="003865D7"/>
    <w:rsid w:val="003875E8"/>
    <w:rsid w:val="0039376D"/>
    <w:rsid w:val="0039640C"/>
    <w:rsid w:val="00397FD8"/>
    <w:rsid w:val="003A16F8"/>
    <w:rsid w:val="003A2D4A"/>
    <w:rsid w:val="003A41B5"/>
    <w:rsid w:val="003A495D"/>
    <w:rsid w:val="003A4C57"/>
    <w:rsid w:val="003A613A"/>
    <w:rsid w:val="003B04A7"/>
    <w:rsid w:val="003B04AA"/>
    <w:rsid w:val="003B07AB"/>
    <w:rsid w:val="003B10DD"/>
    <w:rsid w:val="003B2A67"/>
    <w:rsid w:val="003B4C77"/>
    <w:rsid w:val="003C1B90"/>
    <w:rsid w:val="003C437D"/>
    <w:rsid w:val="003C5315"/>
    <w:rsid w:val="003C6F28"/>
    <w:rsid w:val="003C7FD0"/>
    <w:rsid w:val="003D1F9F"/>
    <w:rsid w:val="003D23F4"/>
    <w:rsid w:val="003D3EFC"/>
    <w:rsid w:val="003D4A82"/>
    <w:rsid w:val="003D52D4"/>
    <w:rsid w:val="003D708E"/>
    <w:rsid w:val="003E0B47"/>
    <w:rsid w:val="003E4312"/>
    <w:rsid w:val="003E466B"/>
    <w:rsid w:val="003E6CE1"/>
    <w:rsid w:val="003E7186"/>
    <w:rsid w:val="003F021E"/>
    <w:rsid w:val="003F1FC5"/>
    <w:rsid w:val="003F35E0"/>
    <w:rsid w:val="003F5B13"/>
    <w:rsid w:val="003F6891"/>
    <w:rsid w:val="00400DF5"/>
    <w:rsid w:val="00402BA2"/>
    <w:rsid w:val="00402F71"/>
    <w:rsid w:val="00403335"/>
    <w:rsid w:val="0040796F"/>
    <w:rsid w:val="004102C1"/>
    <w:rsid w:val="004114F5"/>
    <w:rsid w:val="0041761F"/>
    <w:rsid w:val="00424464"/>
    <w:rsid w:val="00424B17"/>
    <w:rsid w:val="00431FB0"/>
    <w:rsid w:val="00433863"/>
    <w:rsid w:val="00437B04"/>
    <w:rsid w:val="00440BF8"/>
    <w:rsid w:val="00442039"/>
    <w:rsid w:val="0044600D"/>
    <w:rsid w:val="00447EF6"/>
    <w:rsid w:val="00451F17"/>
    <w:rsid w:val="00453C1E"/>
    <w:rsid w:val="00457598"/>
    <w:rsid w:val="00461274"/>
    <w:rsid w:val="00461F5F"/>
    <w:rsid w:val="00464E72"/>
    <w:rsid w:val="0046541A"/>
    <w:rsid w:val="0047348A"/>
    <w:rsid w:val="004742A8"/>
    <w:rsid w:val="00486623"/>
    <w:rsid w:val="00486C0E"/>
    <w:rsid w:val="00490500"/>
    <w:rsid w:val="00490875"/>
    <w:rsid w:val="004916C3"/>
    <w:rsid w:val="0049257B"/>
    <w:rsid w:val="00492D47"/>
    <w:rsid w:val="004930AA"/>
    <w:rsid w:val="00493146"/>
    <w:rsid w:val="00496198"/>
    <w:rsid w:val="004974B8"/>
    <w:rsid w:val="004A0CA6"/>
    <w:rsid w:val="004A0F71"/>
    <w:rsid w:val="004A17A2"/>
    <w:rsid w:val="004A476D"/>
    <w:rsid w:val="004A54DA"/>
    <w:rsid w:val="004B245B"/>
    <w:rsid w:val="004B3011"/>
    <w:rsid w:val="004B307A"/>
    <w:rsid w:val="004B31C4"/>
    <w:rsid w:val="004B4B75"/>
    <w:rsid w:val="004B6106"/>
    <w:rsid w:val="004B7671"/>
    <w:rsid w:val="004C040F"/>
    <w:rsid w:val="004C274A"/>
    <w:rsid w:val="004C3D46"/>
    <w:rsid w:val="004C4AD9"/>
    <w:rsid w:val="004C534C"/>
    <w:rsid w:val="004C7BCE"/>
    <w:rsid w:val="004D040B"/>
    <w:rsid w:val="004D5E1F"/>
    <w:rsid w:val="004E1232"/>
    <w:rsid w:val="004E3DBC"/>
    <w:rsid w:val="004E4427"/>
    <w:rsid w:val="004E571B"/>
    <w:rsid w:val="004E638D"/>
    <w:rsid w:val="004F0FCC"/>
    <w:rsid w:val="004F22B1"/>
    <w:rsid w:val="004F3054"/>
    <w:rsid w:val="004F450D"/>
    <w:rsid w:val="005056FF"/>
    <w:rsid w:val="005075E1"/>
    <w:rsid w:val="00510280"/>
    <w:rsid w:val="005105B2"/>
    <w:rsid w:val="00512874"/>
    <w:rsid w:val="005162C9"/>
    <w:rsid w:val="0051634E"/>
    <w:rsid w:val="00521488"/>
    <w:rsid w:val="00521AF0"/>
    <w:rsid w:val="00524834"/>
    <w:rsid w:val="005256F2"/>
    <w:rsid w:val="0052607E"/>
    <w:rsid w:val="0053392A"/>
    <w:rsid w:val="00534209"/>
    <w:rsid w:val="00534E53"/>
    <w:rsid w:val="00537395"/>
    <w:rsid w:val="005377C4"/>
    <w:rsid w:val="00541F9C"/>
    <w:rsid w:val="00544083"/>
    <w:rsid w:val="0054529A"/>
    <w:rsid w:val="005454F3"/>
    <w:rsid w:val="00547FB2"/>
    <w:rsid w:val="005502B5"/>
    <w:rsid w:val="005512BF"/>
    <w:rsid w:val="00551E86"/>
    <w:rsid w:val="00554385"/>
    <w:rsid w:val="00555A26"/>
    <w:rsid w:val="00556E43"/>
    <w:rsid w:val="00557BD0"/>
    <w:rsid w:val="00561BCD"/>
    <w:rsid w:val="00563090"/>
    <w:rsid w:val="005657AE"/>
    <w:rsid w:val="005717FB"/>
    <w:rsid w:val="00572B26"/>
    <w:rsid w:val="00573B69"/>
    <w:rsid w:val="00576072"/>
    <w:rsid w:val="00576E8B"/>
    <w:rsid w:val="00576EFF"/>
    <w:rsid w:val="005775A8"/>
    <w:rsid w:val="00583187"/>
    <w:rsid w:val="005832F2"/>
    <w:rsid w:val="0058489C"/>
    <w:rsid w:val="00587264"/>
    <w:rsid w:val="00592112"/>
    <w:rsid w:val="00595EBB"/>
    <w:rsid w:val="005A14FD"/>
    <w:rsid w:val="005A165D"/>
    <w:rsid w:val="005A2F91"/>
    <w:rsid w:val="005A3EA6"/>
    <w:rsid w:val="005A4379"/>
    <w:rsid w:val="005A43F0"/>
    <w:rsid w:val="005A5154"/>
    <w:rsid w:val="005A5928"/>
    <w:rsid w:val="005A633F"/>
    <w:rsid w:val="005B14E7"/>
    <w:rsid w:val="005C34BE"/>
    <w:rsid w:val="005C354B"/>
    <w:rsid w:val="005C4BD8"/>
    <w:rsid w:val="005C6531"/>
    <w:rsid w:val="005C68CE"/>
    <w:rsid w:val="005D2238"/>
    <w:rsid w:val="005D2D88"/>
    <w:rsid w:val="005D2FC6"/>
    <w:rsid w:val="005D6E7F"/>
    <w:rsid w:val="005D7E51"/>
    <w:rsid w:val="005E566A"/>
    <w:rsid w:val="005E6E29"/>
    <w:rsid w:val="005F2D5F"/>
    <w:rsid w:val="005F4A90"/>
    <w:rsid w:val="005F6E42"/>
    <w:rsid w:val="005F75AC"/>
    <w:rsid w:val="00602212"/>
    <w:rsid w:val="0060254B"/>
    <w:rsid w:val="00602DC4"/>
    <w:rsid w:val="00603B8C"/>
    <w:rsid w:val="00610989"/>
    <w:rsid w:val="00610CE2"/>
    <w:rsid w:val="00612768"/>
    <w:rsid w:val="00612965"/>
    <w:rsid w:val="00612C99"/>
    <w:rsid w:val="00613B5E"/>
    <w:rsid w:val="00615BCB"/>
    <w:rsid w:val="00616685"/>
    <w:rsid w:val="00616BCD"/>
    <w:rsid w:val="00616D14"/>
    <w:rsid w:val="00623F65"/>
    <w:rsid w:val="00625E2D"/>
    <w:rsid w:val="00627992"/>
    <w:rsid w:val="006335A4"/>
    <w:rsid w:val="00633AF8"/>
    <w:rsid w:val="0063460C"/>
    <w:rsid w:val="00634C54"/>
    <w:rsid w:val="00634D1E"/>
    <w:rsid w:val="006403FC"/>
    <w:rsid w:val="00641B0A"/>
    <w:rsid w:val="00641E78"/>
    <w:rsid w:val="0064309D"/>
    <w:rsid w:val="006444FB"/>
    <w:rsid w:val="00644A2D"/>
    <w:rsid w:val="00650AE5"/>
    <w:rsid w:val="00651885"/>
    <w:rsid w:val="00653027"/>
    <w:rsid w:val="006545D9"/>
    <w:rsid w:val="00654982"/>
    <w:rsid w:val="00655C6B"/>
    <w:rsid w:val="00656F4A"/>
    <w:rsid w:val="00661836"/>
    <w:rsid w:val="00662422"/>
    <w:rsid w:val="00662E4B"/>
    <w:rsid w:val="00663830"/>
    <w:rsid w:val="00664EF5"/>
    <w:rsid w:val="00670EB1"/>
    <w:rsid w:val="006818E9"/>
    <w:rsid w:val="00687396"/>
    <w:rsid w:val="00690E66"/>
    <w:rsid w:val="006973BE"/>
    <w:rsid w:val="006A1508"/>
    <w:rsid w:val="006A3D76"/>
    <w:rsid w:val="006A588B"/>
    <w:rsid w:val="006A5AF5"/>
    <w:rsid w:val="006A671B"/>
    <w:rsid w:val="006A6D76"/>
    <w:rsid w:val="006A6E35"/>
    <w:rsid w:val="006B3601"/>
    <w:rsid w:val="006C3365"/>
    <w:rsid w:val="006C3392"/>
    <w:rsid w:val="006C372F"/>
    <w:rsid w:val="006C3F2A"/>
    <w:rsid w:val="006C495C"/>
    <w:rsid w:val="006C4F83"/>
    <w:rsid w:val="006C59A0"/>
    <w:rsid w:val="006D2F75"/>
    <w:rsid w:val="006D3F6C"/>
    <w:rsid w:val="006D5D6A"/>
    <w:rsid w:val="006D6E72"/>
    <w:rsid w:val="006E0464"/>
    <w:rsid w:val="006E3A46"/>
    <w:rsid w:val="006E6E48"/>
    <w:rsid w:val="006E75FE"/>
    <w:rsid w:val="006F312D"/>
    <w:rsid w:val="00700F98"/>
    <w:rsid w:val="00705050"/>
    <w:rsid w:val="007051D1"/>
    <w:rsid w:val="00705CE1"/>
    <w:rsid w:val="00711C79"/>
    <w:rsid w:val="00715807"/>
    <w:rsid w:val="007170C6"/>
    <w:rsid w:val="0071749C"/>
    <w:rsid w:val="00727493"/>
    <w:rsid w:val="00727EEC"/>
    <w:rsid w:val="00731CE4"/>
    <w:rsid w:val="00731DE9"/>
    <w:rsid w:val="00733BAF"/>
    <w:rsid w:val="0073628E"/>
    <w:rsid w:val="00736386"/>
    <w:rsid w:val="007371A0"/>
    <w:rsid w:val="00737330"/>
    <w:rsid w:val="007400F2"/>
    <w:rsid w:val="00742C5F"/>
    <w:rsid w:val="007444AC"/>
    <w:rsid w:val="00744AED"/>
    <w:rsid w:val="00745CF0"/>
    <w:rsid w:val="00745F14"/>
    <w:rsid w:val="007462D1"/>
    <w:rsid w:val="00746779"/>
    <w:rsid w:val="00747888"/>
    <w:rsid w:val="00747D57"/>
    <w:rsid w:val="00752A9E"/>
    <w:rsid w:val="00752D22"/>
    <w:rsid w:val="00754A0B"/>
    <w:rsid w:val="00755EF2"/>
    <w:rsid w:val="007627C3"/>
    <w:rsid w:val="00762938"/>
    <w:rsid w:val="007649DE"/>
    <w:rsid w:val="00765BFA"/>
    <w:rsid w:val="00765D3C"/>
    <w:rsid w:val="0077009D"/>
    <w:rsid w:val="00770785"/>
    <w:rsid w:val="00771EAE"/>
    <w:rsid w:val="00773482"/>
    <w:rsid w:val="00775238"/>
    <w:rsid w:val="00775CCA"/>
    <w:rsid w:val="00777D81"/>
    <w:rsid w:val="0078231D"/>
    <w:rsid w:val="007859E2"/>
    <w:rsid w:val="00791379"/>
    <w:rsid w:val="0079177E"/>
    <w:rsid w:val="00793D47"/>
    <w:rsid w:val="00795CF8"/>
    <w:rsid w:val="0079661D"/>
    <w:rsid w:val="007979FC"/>
    <w:rsid w:val="00797B76"/>
    <w:rsid w:val="007A23F3"/>
    <w:rsid w:val="007A444D"/>
    <w:rsid w:val="007A4FEB"/>
    <w:rsid w:val="007A68EA"/>
    <w:rsid w:val="007A7608"/>
    <w:rsid w:val="007B0057"/>
    <w:rsid w:val="007B13C7"/>
    <w:rsid w:val="007B13F7"/>
    <w:rsid w:val="007B1BFC"/>
    <w:rsid w:val="007B2B4F"/>
    <w:rsid w:val="007B5807"/>
    <w:rsid w:val="007C2085"/>
    <w:rsid w:val="007C24E1"/>
    <w:rsid w:val="007C4398"/>
    <w:rsid w:val="007C5CDD"/>
    <w:rsid w:val="007D3C6F"/>
    <w:rsid w:val="007D4136"/>
    <w:rsid w:val="007E1935"/>
    <w:rsid w:val="007E242D"/>
    <w:rsid w:val="007E67F4"/>
    <w:rsid w:val="007E6823"/>
    <w:rsid w:val="007F030D"/>
    <w:rsid w:val="007F07A8"/>
    <w:rsid w:val="007F17C5"/>
    <w:rsid w:val="007F2AAD"/>
    <w:rsid w:val="007F3736"/>
    <w:rsid w:val="007F5014"/>
    <w:rsid w:val="008000C6"/>
    <w:rsid w:val="00800492"/>
    <w:rsid w:val="008024A1"/>
    <w:rsid w:val="00802625"/>
    <w:rsid w:val="00803710"/>
    <w:rsid w:val="00804D49"/>
    <w:rsid w:val="0080586F"/>
    <w:rsid w:val="008114B3"/>
    <w:rsid w:val="00811E31"/>
    <w:rsid w:val="00815F43"/>
    <w:rsid w:val="008204C8"/>
    <w:rsid w:val="00822E1D"/>
    <w:rsid w:val="00826AAA"/>
    <w:rsid w:val="00830443"/>
    <w:rsid w:val="008310CC"/>
    <w:rsid w:val="0083150A"/>
    <w:rsid w:val="008324FC"/>
    <w:rsid w:val="00832E39"/>
    <w:rsid w:val="00841FC5"/>
    <w:rsid w:val="00842E33"/>
    <w:rsid w:val="0084349B"/>
    <w:rsid w:val="00844223"/>
    <w:rsid w:val="00845075"/>
    <w:rsid w:val="00851414"/>
    <w:rsid w:val="00851F50"/>
    <w:rsid w:val="00854374"/>
    <w:rsid w:val="00857A48"/>
    <w:rsid w:val="0086067A"/>
    <w:rsid w:val="008738A4"/>
    <w:rsid w:val="00874A51"/>
    <w:rsid w:val="0087696C"/>
    <w:rsid w:val="00883E7B"/>
    <w:rsid w:val="00884DBE"/>
    <w:rsid w:val="0088798A"/>
    <w:rsid w:val="00887D3F"/>
    <w:rsid w:val="00891305"/>
    <w:rsid w:val="00895287"/>
    <w:rsid w:val="00895862"/>
    <w:rsid w:val="0089656A"/>
    <w:rsid w:val="00896ED9"/>
    <w:rsid w:val="008976B1"/>
    <w:rsid w:val="008A0CF8"/>
    <w:rsid w:val="008A19A3"/>
    <w:rsid w:val="008A40DF"/>
    <w:rsid w:val="008A50C9"/>
    <w:rsid w:val="008A57AA"/>
    <w:rsid w:val="008A6785"/>
    <w:rsid w:val="008A7AEB"/>
    <w:rsid w:val="008B270C"/>
    <w:rsid w:val="008B529E"/>
    <w:rsid w:val="008B5E88"/>
    <w:rsid w:val="008C2FD8"/>
    <w:rsid w:val="008D3DE0"/>
    <w:rsid w:val="008D42C2"/>
    <w:rsid w:val="008D51C1"/>
    <w:rsid w:val="008E5DF0"/>
    <w:rsid w:val="008E6AB4"/>
    <w:rsid w:val="008E7088"/>
    <w:rsid w:val="008F4C04"/>
    <w:rsid w:val="008F636F"/>
    <w:rsid w:val="008F7418"/>
    <w:rsid w:val="00900486"/>
    <w:rsid w:val="0091065E"/>
    <w:rsid w:val="00913BCE"/>
    <w:rsid w:val="009178BB"/>
    <w:rsid w:val="00920EFF"/>
    <w:rsid w:val="00930B45"/>
    <w:rsid w:val="009317C8"/>
    <w:rsid w:val="009341AF"/>
    <w:rsid w:val="00934F60"/>
    <w:rsid w:val="009413E6"/>
    <w:rsid w:val="009473E4"/>
    <w:rsid w:val="0094753C"/>
    <w:rsid w:val="00950CB5"/>
    <w:rsid w:val="00952178"/>
    <w:rsid w:val="0096091F"/>
    <w:rsid w:val="00961DCE"/>
    <w:rsid w:val="009716E4"/>
    <w:rsid w:val="00973AB5"/>
    <w:rsid w:val="00973B88"/>
    <w:rsid w:val="0097442D"/>
    <w:rsid w:val="00976DCA"/>
    <w:rsid w:val="00980C63"/>
    <w:rsid w:val="009814BD"/>
    <w:rsid w:val="00981A3C"/>
    <w:rsid w:val="009846DC"/>
    <w:rsid w:val="009904E4"/>
    <w:rsid w:val="009919FB"/>
    <w:rsid w:val="009962C0"/>
    <w:rsid w:val="00997FA5"/>
    <w:rsid w:val="009A19E1"/>
    <w:rsid w:val="009A4932"/>
    <w:rsid w:val="009A6C7F"/>
    <w:rsid w:val="009A7E14"/>
    <w:rsid w:val="009B0B39"/>
    <w:rsid w:val="009B2B34"/>
    <w:rsid w:val="009B3D21"/>
    <w:rsid w:val="009B4D3C"/>
    <w:rsid w:val="009B751B"/>
    <w:rsid w:val="009B7F78"/>
    <w:rsid w:val="009C1F51"/>
    <w:rsid w:val="009C4FF2"/>
    <w:rsid w:val="009D0906"/>
    <w:rsid w:val="009D649C"/>
    <w:rsid w:val="009D6F8F"/>
    <w:rsid w:val="009D7C87"/>
    <w:rsid w:val="009E4F9F"/>
    <w:rsid w:val="009E507D"/>
    <w:rsid w:val="009E5DB5"/>
    <w:rsid w:val="009E63DA"/>
    <w:rsid w:val="009E6D34"/>
    <w:rsid w:val="009E6DFE"/>
    <w:rsid w:val="009F346B"/>
    <w:rsid w:val="009F57B7"/>
    <w:rsid w:val="009F6DC6"/>
    <w:rsid w:val="00A00E18"/>
    <w:rsid w:val="00A014EB"/>
    <w:rsid w:val="00A01B56"/>
    <w:rsid w:val="00A036D5"/>
    <w:rsid w:val="00A06FBD"/>
    <w:rsid w:val="00A07D17"/>
    <w:rsid w:val="00A11A27"/>
    <w:rsid w:val="00A216FB"/>
    <w:rsid w:val="00A26613"/>
    <w:rsid w:val="00A27081"/>
    <w:rsid w:val="00A3004D"/>
    <w:rsid w:val="00A3247F"/>
    <w:rsid w:val="00A34F6A"/>
    <w:rsid w:val="00A35EEB"/>
    <w:rsid w:val="00A362F9"/>
    <w:rsid w:val="00A37608"/>
    <w:rsid w:val="00A37664"/>
    <w:rsid w:val="00A4336B"/>
    <w:rsid w:val="00A43D05"/>
    <w:rsid w:val="00A45B57"/>
    <w:rsid w:val="00A547EA"/>
    <w:rsid w:val="00A57306"/>
    <w:rsid w:val="00A60B17"/>
    <w:rsid w:val="00A613D9"/>
    <w:rsid w:val="00A6157C"/>
    <w:rsid w:val="00A65BAD"/>
    <w:rsid w:val="00A766FF"/>
    <w:rsid w:val="00A76D1D"/>
    <w:rsid w:val="00A81EC4"/>
    <w:rsid w:val="00A820CD"/>
    <w:rsid w:val="00A8378B"/>
    <w:rsid w:val="00A87337"/>
    <w:rsid w:val="00A90129"/>
    <w:rsid w:val="00A9114A"/>
    <w:rsid w:val="00A9145B"/>
    <w:rsid w:val="00A9147D"/>
    <w:rsid w:val="00A92323"/>
    <w:rsid w:val="00A95CE1"/>
    <w:rsid w:val="00A962C2"/>
    <w:rsid w:val="00A965A4"/>
    <w:rsid w:val="00A96F34"/>
    <w:rsid w:val="00A97970"/>
    <w:rsid w:val="00AA133C"/>
    <w:rsid w:val="00AA4517"/>
    <w:rsid w:val="00AA59AC"/>
    <w:rsid w:val="00AA5BD2"/>
    <w:rsid w:val="00AA7226"/>
    <w:rsid w:val="00AB216E"/>
    <w:rsid w:val="00AB48FC"/>
    <w:rsid w:val="00AB54FC"/>
    <w:rsid w:val="00AB6CBA"/>
    <w:rsid w:val="00AB777B"/>
    <w:rsid w:val="00AC1442"/>
    <w:rsid w:val="00AC19FA"/>
    <w:rsid w:val="00AC240A"/>
    <w:rsid w:val="00AC30AB"/>
    <w:rsid w:val="00AC5EAE"/>
    <w:rsid w:val="00AC6629"/>
    <w:rsid w:val="00AD026B"/>
    <w:rsid w:val="00AD178F"/>
    <w:rsid w:val="00AD352C"/>
    <w:rsid w:val="00AD4320"/>
    <w:rsid w:val="00AD47DF"/>
    <w:rsid w:val="00AD5ACB"/>
    <w:rsid w:val="00AD6AC2"/>
    <w:rsid w:val="00AE2492"/>
    <w:rsid w:val="00AE3362"/>
    <w:rsid w:val="00AF1475"/>
    <w:rsid w:val="00AF320D"/>
    <w:rsid w:val="00AF33CE"/>
    <w:rsid w:val="00AF3B50"/>
    <w:rsid w:val="00AF4C82"/>
    <w:rsid w:val="00AF6630"/>
    <w:rsid w:val="00AF7DDC"/>
    <w:rsid w:val="00B01D56"/>
    <w:rsid w:val="00B02B08"/>
    <w:rsid w:val="00B04E3B"/>
    <w:rsid w:val="00B05CC8"/>
    <w:rsid w:val="00B069FC"/>
    <w:rsid w:val="00B13FD0"/>
    <w:rsid w:val="00B157D0"/>
    <w:rsid w:val="00B16D66"/>
    <w:rsid w:val="00B17A35"/>
    <w:rsid w:val="00B2006F"/>
    <w:rsid w:val="00B22CDD"/>
    <w:rsid w:val="00B24490"/>
    <w:rsid w:val="00B256A9"/>
    <w:rsid w:val="00B25BDD"/>
    <w:rsid w:val="00B30EAD"/>
    <w:rsid w:val="00B3190D"/>
    <w:rsid w:val="00B31D98"/>
    <w:rsid w:val="00B3211B"/>
    <w:rsid w:val="00B32E2F"/>
    <w:rsid w:val="00B3326D"/>
    <w:rsid w:val="00B419FB"/>
    <w:rsid w:val="00B42251"/>
    <w:rsid w:val="00B43B1A"/>
    <w:rsid w:val="00B479CC"/>
    <w:rsid w:val="00B5027E"/>
    <w:rsid w:val="00B507D3"/>
    <w:rsid w:val="00B614E2"/>
    <w:rsid w:val="00B61625"/>
    <w:rsid w:val="00B621E8"/>
    <w:rsid w:val="00B6376E"/>
    <w:rsid w:val="00B64F47"/>
    <w:rsid w:val="00B6623F"/>
    <w:rsid w:val="00B667BD"/>
    <w:rsid w:val="00B71084"/>
    <w:rsid w:val="00B7202D"/>
    <w:rsid w:val="00B7286C"/>
    <w:rsid w:val="00B72D4B"/>
    <w:rsid w:val="00B731F7"/>
    <w:rsid w:val="00B73BF2"/>
    <w:rsid w:val="00B73CD6"/>
    <w:rsid w:val="00B743A5"/>
    <w:rsid w:val="00B751B7"/>
    <w:rsid w:val="00B81EB7"/>
    <w:rsid w:val="00B82D93"/>
    <w:rsid w:val="00B834EE"/>
    <w:rsid w:val="00B8591A"/>
    <w:rsid w:val="00B909DC"/>
    <w:rsid w:val="00B91AE7"/>
    <w:rsid w:val="00B937D8"/>
    <w:rsid w:val="00B94178"/>
    <w:rsid w:val="00B9730A"/>
    <w:rsid w:val="00BB0EC8"/>
    <w:rsid w:val="00BB1E21"/>
    <w:rsid w:val="00BB1EB5"/>
    <w:rsid w:val="00BB24B1"/>
    <w:rsid w:val="00BB4489"/>
    <w:rsid w:val="00BC46A8"/>
    <w:rsid w:val="00BC659E"/>
    <w:rsid w:val="00BC6C51"/>
    <w:rsid w:val="00BD0D79"/>
    <w:rsid w:val="00BD1553"/>
    <w:rsid w:val="00BD1D19"/>
    <w:rsid w:val="00BD4106"/>
    <w:rsid w:val="00BD4428"/>
    <w:rsid w:val="00BD680F"/>
    <w:rsid w:val="00BD70CD"/>
    <w:rsid w:val="00BD7D71"/>
    <w:rsid w:val="00BE0412"/>
    <w:rsid w:val="00BE1C1E"/>
    <w:rsid w:val="00BE303E"/>
    <w:rsid w:val="00BE3095"/>
    <w:rsid w:val="00BE3F7A"/>
    <w:rsid w:val="00BE42D1"/>
    <w:rsid w:val="00BE482C"/>
    <w:rsid w:val="00BE56FC"/>
    <w:rsid w:val="00BE6F27"/>
    <w:rsid w:val="00BE77FB"/>
    <w:rsid w:val="00BF1E45"/>
    <w:rsid w:val="00BF2160"/>
    <w:rsid w:val="00BF2F1E"/>
    <w:rsid w:val="00BF47AE"/>
    <w:rsid w:val="00BF5BCA"/>
    <w:rsid w:val="00C0076A"/>
    <w:rsid w:val="00C00DDC"/>
    <w:rsid w:val="00C02398"/>
    <w:rsid w:val="00C04B43"/>
    <w:rsid w:val="00C04D88"/>
    <w:rsid w:val="00C053CF"/>
    <w:rsid w:val="00C056BD"/>
    <w:rsid w:val="00C06247"/>
    <w:rsid w:val="00C06A93"/>
    <w:rsid w:val="00C0767A"/>
    <w:rsid w:val="00C1062D"/>
    <w:rsid w:val="00C10FF2"/>
    <w:rsid w:val="00C11C3C"/>
    <w:rsid w:val="00C13450"/>
    <w:rsid w:val="00C13D60"/>
    <w:rsid w:val="00C15484"/>
    <w:rsid w:val="00C17D28"/>
    <w:rsid w:val="00C2101E"/>
    <w:rsid w:val="00C23A6F"/>
    <w:rsid w:val="00C24C96"/>
    <w:rsid w:val="00C2524D"/>
    <w:rsid w:val="00C2678B"/>
    <w:rsid w:val="00C305E5"/>
    <w:rsid w:val="00C32434"/>
    <w:rsid w:val="00C34111"/>
    <w:rsid w:val="00C349CB"/>
    <w:rsid w:val="00C35CB8"/>
    <w:rsid w:val="00C35FEC"/>
    <w:rsid w:val="00C40812"/>
    <w:rsid w:val="00C40F27"/>
    <w:rsid w:val="00C4150C"/>
    <w:rsid w:val="00C465F3"/>
    <w:rsid w:val="00C53CB0"/>
    <w:rsid w:val="00C56296"/>
    <w:rsid w:val="00C57A79"/>
    <w:rsid w:val="00C603DF"/>
    <w:rsid w:val="00C6367F"/>
    <w:rsid w:val="00C64F9F"/>
    <w:rsid w:val="00C656DA"/>
    <w:rsid w:val="00C721FA"/>
    <w:rsid w:val="00C73EDA"/>
    <w:rsid w:val="00C75B17"/>
    <w:rsid w:val="00C75D20"/>
    <w:rsid w:val="00C76290"/>
    <w:rsid w:val="00C776E4"/>
    <w:rsid w:val="00C8272F"/>
    <w:rsid w:val="00C83689"/>
    <w:rsid w:val="00C85D8C"/>
    <w:rsid w:val="00C92257"/>
    <w:rsid w:val="00C94E46"/>
    <w:rsid w:val="00C971C4"/>
    <w:rsid w:val="00CA0013"/>
    <w:rsid w:val="00CA0AB8"/>
    <w:rsid w:val="00CA2DAA"/>
    <w:rsid w:val="00CA3186"/>
    <w:rsid w:val="00CA4D91"/>
    <w:rsid w:val="00CA5396"/>
    <w:rsid w:val="00CA6ABB"/>
    <w:rsid w:val="00CA7C50"/>
    <w:rsid w:val="00CB47DB"/>
    <w:rsid w:val="00CB6B23"/>
    <w:rsid w:val="00CB7839"/>
    <w:rsid w:val="00CB79FD"/>
    <w:rsid w:val="00CC1E3F"/>
    <w:rsid w:val="00CC2241"/>
    <w:rsid w:val="00CC3219"/>
    <w:rsid w:val="00CC47AF"/>
    <w:rsid w:val="00CC4FAE"/>
    <w:rsid w:val="00CC6739"/>
    <w:rsid w:val="00CD0DC7"/>
    <w:rsid w:val="00CD167D"/>
    <w:rsid w:val="00CD31BB"/>
    <w:rsid w:val="00CD330A"/>
    <w:rsid w:val="00CD380C"/>
    <w:rsid w:val="00CD4319"/>
    <w:rsid w:val="00CD4AFC"/>
    <w:rsid w:val="00CD584F"/>
    <w:rsid w:val="00CD5937"/>
    <w:rsid w:val="00CD5FB4"/>
    <w:rsid w:val="00CD6FFD"/>
    <w:rsid w:val="00CD719B"/>
    <w:rsid w:val="00CD7A5F"/>
    <w:rsid w:val="00CE08FA"/>
    <w:rsid w:val="00CE0B3B"/>
    <w:rsid w:val="00CE1A06"/>
    <w:rsid w:val="00CE2178"/>
    <w:rsid w:val="00CE232C"/>
    <w:rsid w:val="00CE7015"/>
    <w:rsid w:val="00CE7AF0"/>
    <w:rsid w:val="00CE7EFF"/>
    <w:rsid w:val="00CF060E"/>
    <w:rsid w:val="00CF31C4"/>
    <w:rsid w:val="00CF4037"/>
    <w:rsid w:val="00CF48A8"/>
    <w:rsid w:val="00CF48C3"/>
    <w:rsid w:val="00CF5089"/>
    <w:rsid w:val="00CF7011"/>
    <w:rsid w:val="00D01D12"/>
    <w:rsid w:val="00D0500D"/>
    <w:rsid w:val="00D05B49"/>
    <w:rsid w:val="00D06A87"/>
    <w:rsid w:val="00D06E62"/>
    <w:rsid w:val="00D07BFC"/>
    <w:rsid w:val="00D13577"/>
    <w:rsid w:val="00D176F5"/>
    <w:rsid w:val="00D20D7D"/>
    <w:rsid w:val="00D20E41"/>
    <w:rsid w:val="00D23852"/>
    <w:rsid w:val="00D239BC"/>
    <w:rsid w:val="00D25827"/>
    <w:rsid w:val="00D2776F"/>
    <w:rsid w:val="00D278C0"/>
    <w:rsid w:val="00D3167C"/>
    <w:rsid w:val="00D3496A"/>
    <w:rsid w:val="00D3554B"/>
    <w:rsid w:val="00D36B57"/>
    <w:rsid w:val="00D42E02"/>
    <w:rsid w:val="00D4342F"/>
    <w:rsid w:val="00D473D8"/>
    <w:rsid w:val="00D47A47"/>
    <w:rsid w:val="00D52373"/>
    <w:rsid w:val="00D52688"/>
    <w:rsid w:val="00D53F8B"/>
    <w:rsid w:val="00D54580"/>
    <w:rsid w:val="00D554EE"/>
    <w:rsid w:val="00D627AF"/>
    <w:rsid w:val="00D62C1E"/>
    <w:rsid w:val="00D637B2"/>
    <w:rsid w:val="00D661E7"/>
    <w:rsid w:val="00D7366A"/>
    <w:rsid w:val="00D7441C"/>
    <w:rsid w:val="00D76BDB"/>
    <w:rsid w:val="00D81DC5"/>
    <w:rsid w:val="00D848E0"/>
    <w:rsid w:val="00D8549B"/>
    <w:rsid w:val="00D85BA4"/>
    <w:rsid w:val="00D8777A"/>
    <w:rsid w:val="00D9330E"/>
    <w:rsid w:val="00D94207"/>
    <w:rsid w:val="00D94C8B"/>
    <w:rsid w:val="00D96B11"/>
    <w:rsid w:val="00D97435"/>
    <w:rsid w:val="00DA0729"/>
    <w:rsid w:val="00DA1972"/>
    <w:rsid w:val="00DA2950"/>
    <w:rsid w:val="00DA5361"/>
    <w:rsid w:val="00DB204D"/>
    <w:rsid w:val="00DB2995"/>
    <w:rsid w:val="00DB3A30"/>
    <w:rsid w:val="00DB4837"/>
    <w:rsid w:val="00DB5676"/>
    <w:rsid w:val="00DC2673"/>
    <w:rsid w:val="00DC4D89"/>
    <w:rsid w:val="00DC6A20"/>
    <w:rsid w:val="00DD0ED2"/>
    <w:rsid w:val="00DD1C9C"/>
    <w:rsid w:val="00DD4C70"/>
    <w:rsid w:val="00DD5D45"/>
    <w:rsid w:val="00DE284B"/>
    <w:rsid w:val="00DE314D"/>
    <w:rsid w:val="00DE5AA0"/>
    <w:rsid w:val="00DE6050"/>
    <w:rsid w:val="00DF0617"/>
    <w:rsid w:val="00DF0805"/>
    <w:rsid w:val="00DF0A50"/>
    <w:rsid w:val="00DF4021"/>
    <w:rsid w:val="00DF4599"/>
    <w:rsid w:val="00DF49EF"/>
    <w:rsid w:val="00DF778C"/>
    <w:rsid w:val="00DF7F8F"/>
    <w:rsid w:val="00E0251A"/>
    <w:rsid w:val="00E04AAE"/>
    <w:rsid w:val="00E05094"/>
    <w:rsid w:val="00E102E9"/>
    <w:rsid w:val="00E118D8"/>
    <w:rsid w:val="00E121A6"/>
    <w:rsid w:val="00E161EE"/>
    <w:rsid w:val="00E1710B"/>
    <w:rsid w:val="00E17A67"/>
    <w:rsid w:val="00E20CD9"/>
    <w:rsid w:val="00E30F4A"/>
    <w:rsid w:val="00E316E2"/>
    <w:rsid w:val="00E35A6C"/>
    <w:rsid w:val="00E40F6D"/>
    <w:rsid w:val="00E4207A"/>
    <w:rsid w:val="00E43636"/>
    <w:rsid w:val="00E4430C"/>
    <w:rsid w:val="00E44A3A"/>
    <w:rsid w:val="00E50452"/>
    <w:rsid w:val="00E50540"/>
    <w:rsid w:val="00E54A38"/>
    <w:rsid w:val="00E6074B"/>
    <w:rsid w:val="00E61E43"/>
    <w:rsid w:val="00E627EB"/>
    <w:rsid w:val="00E645B4"/>
    <w:rsid w:val="00E648F9"/>
    <w:rsid w:val="00E658BA"/>
    <w:rsid w:val="00E66089"/>
    <w:rsid w:val="00E672A5"/>
    <w:rsid w:val="00E73E63"/>
    <w:rsid w:val="00E803EB"/>
    <w:rsid w:val="00E8223F"/>
    <w:rsid w:val="00E84D53"/>
    <w:rsid w:val="00E90A4A"/>
    <w:rsid w:val="00E90AD1"/>
    <w:rsid w:val="00E92D98"/>
    <w:rsid w:val="00E95030"/>
    <w:rsid w:val="00E96662"/>
    <w:rsid w:val="00E978AD"/>
    <w:rsid w:val="00EA0D69"/>
    <w:rsid w:val="00EA1230"/>
    <w:rsid w:val="00EA2F74"/>
    <w:rsid w:val="00EA317E"/>
    <w:rsid w:val="00EA34BB"/>
    <w:rsid w:val="00EA3809"/>
    <w:rsid w:val="00EA3D66"/>
    <w:rsid w:val="00EA5C38"/>
    <w:rsid w:val="00EA6531"/>
    <w:rsid w:val="00EA7009"/>
    <w:rsid w:val="00EA7EAC"/>
    <w:rsid w:val="00EB0420"/>
    <w:rsid w:val="00EB0F31"/>
    <w:rsid w:val="00EB0FF9"/>
    <w:rsid w:val="00EB375C"/>
    <w:rsid w:val="00EB5113"/>
    <w:rsid w:val="00EB5C9C"/>
    <w:rsid w:val="00EB6B43"/>
    <w:rsid w:val="00EB76FF"/>
    <w:rsid w:val="00EB7A98"/>
    <w:rsid w:val="00EC11D3"/>
    <w:rsid w:val="00EC2113"/>
    <w:rsid w:val="00EC5AF1"/>
    <w:rsid w:val="00EC7AB2"/>
    <w:rsid w:val="00ED68B5"/>
    <w:rsid w:val="00ED6FAE"/>
    <w:rsid w:val="00EE14E4"/>
    <w:rsid w:val="00EE2D64"/>
    <w:rsid w:val="00EF18F3"/>
    <w:rsid w:val="00EF1CBD"/>
    <w:rsid w:val="00EF2200"/>
    <w:rsid w:val="00EF32CE"/>
    <w:rsid w:val="00EF4B41"/>
    <w:rsid w:val="00F00875"/>
    <w:rsid w:val="00F01893"/>
    <w:rsid w:val="00F10F2C"/>
    <w:rsid w:val="00F122DC"/>
    <w:rsid w:val="00F1264D"/>
    <w:rsid w:val="00F1663F"/>
    <w:rsid w:val="00F1711F"/>
    <w:rsid w:val="00F208FC"/>
    <w:rsid w:val="00F20ACA"/>
    <w:rsid w:val="00F21C33"/>
    <w:rsid w:val="00F22970"/>
    <w:rsid w:val="00F25AAF"/>
    <w:rsid w:val="00F300AD"/>
    <w:rsid w:val="00F30213"/>
    <w:rsid w:val="00F30B62"/>
    <w:rsid w:val="00F32860"/>
    <w:rsid w:val="00F3476F"/>
    <w:rsid w:val="00F359DB"/>
    <w:rsid w:val="00F36640"/>
    <w:rsid w:val="00F3684C"/>
    <w:rsid w:val="00F37556"/>
    <w:rsid w:val="00F37B5F"/>
    <w:rsid w:val="00F37C19"/>
    <w:rsid w:val="00F40355"/>
    <w:rsid w:val="00F4183B"/>
    <w:rsid w:val="00F42336"/>
    <w:rsid w:val="00F449B4"/>
    <w:rsid w:val="00F44C6D"/>
    <w:rsid w:val="00F45492"/>
    <w:rsid w:val="00F50480"/>
    <w:rsid w:val="00F521D0"/>
    <w:rsid w:val="00F534FC"/>
    <w:rsid w:val="00F54C51"/>
    <w:rsid w:val="00F56A49"/>
    <w:rsid w:val="00F56D05"/>
    <w:rsid w:val="00F56DCD"/>
    <w:rsid w:val="00F60389"/>
    <w:rsid w:val="00F62EE2"/>
    <w:rsid w:val="00F63075"/>
    <w:rsid w:val="00F655DF"/>
    <w:rsid w:val="00F7168B"/>
    <w:rsid w:val="00F72015"/>
    <w:rsid w:val="00F76485"/>
    <w:rsid w:val="00F80882"/>
    <w:rsid w:val="00F80A38"/>
    <w:rsid w:val="00F80ED7"/>
    <w:rsid w:val="00F82AF5"/>
    <w:rsid w:val="00F83FD9"/>
    <w:rsid w:val="00F84F97"/>
    <w:rsid w:val="00F87911"/>
    <w:rsid w:val="00F91DA6"/>
    <w:rsid w:val="00F933CE"/>
    <w:rsid w:val="00F948E8"/>
    <w:rsid w:val="00FA1D8B"/>
    <w:rsid w:val="00FA251C"/>
    <w:rsid w:val="00FA430D"/>
    <w:rsid w:val="00FA4980"/>
    <w:rsid w:val="00FA5544"/>
    <w:rsid w:val="00FB07D8"/>
    <w:rsid w:val="00FB1132"/>
    <w:rsid w:val="00FB131B"/>
    <w:rsid w:val="00FC361B"/>
    <w:rsid w:val="00FC4B90"/>
    <w:rsid w:val="00FC6624"/>
    <w:rsid w:val="00FD0F5B"/>
    <w:rsid w:val="00FD14C0"/>
    <w:rsid w:val="00FD3855"/>
    <w:rsid w:val="00FD40FA"/>
    <w:rsid w:val="00FD68D3"/>
    <w:rsid w:val="00FE1A83"/>
    <w:rsid w:val="00FE207C"/>
    <w:rsid w:val="00FE3E37"/>
    <w:rsid w:val="00FF1054"/>
    <w:rsid w:val="00FF3077"/>
    <w:rsid w:val="00FF4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B0374A"/>
  <w14:defaultImageDpi w14:val="300"/>
  <w15:docId w15:val="{F7B39EBF-B88E-4C1D-9C82-F6C18B7B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A26"/>
    <w:rPr>
      <w:rFonts w:ascii="Arial" w:hAnsi="Arial"/>
      <w:sz w:val="24"/>
      <w:szCs w:val="24"/>
      <w:lang w:eastAsia="en-US"/>
    </w:rPr>
  </w:style>
  <w:style w:type="paragraph" w:styleId="Heading1">
    <w:name w:val="heading 1"/>
    <w:basedOn w:val="Normal"/>
    <w:next w:val="Normal"/>
    <w:link w:val="Heading1Char"/>
    <w:uiPriority w:val="9"/>
    <w:qFormat/>
    <w:rsid w:val="00A962C2"/>
    <w:pPr>
      <w:keepLines/>
      <w:numPr>
        <w:numId w:val="1"/>
      </w:numPr>
      <w:spacing w:before="360" w:after="120"/>
      <w:ind w:left="588" w:hanging="588"/>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962C2"/>
    <w:pPr>
      <w:numPr>
        <w:ilvl w:val="1"/>
      </w:numPr>
      <w:spacing w:before="240"/>
      <w:ind w:left="700" w:hanging="700"/>
      <w:outlineLvl w:val="1"/>
    </w:pPr>
    <w:rPr>
      <w:bCs w:val="0"/>
      <w:sz w:val="24"/>
      <w:szCs w:val="26"/>
    </w:rPr>
  </w:style>
  <w:style w:type="paragraph" w:styleId="Heading3">
    <w:name w:val="heading 3"/>
    <w:basedOn w:val="Heading2"/>
    <w:next w:val="Normal"/>
    <w:link w:val="Heading3Char"/>
    <w:unhideWhenUsed/>
    <w:qFormat/>
    <w:rsid w:val="00DA1972"/>
    <w:pPr>
      <w:numPr>
        <w:ilvl w:val="2"/>
      </w:numPr>
      <w:spacing w:before="120"/>
      <w:ind w:left="709" w:hanging="709"/>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962C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962C2"/>
    <w:rPr>
      <w:rFonts w:ascii="Arial" w:eastAsia="MS Gothic" w:hAnsi="Arial"/>
      <w:b/>
      <w:color w:val="000000" w:themeColor="text1"/>
      <w:sz w:val="24"/>
      <w:szCs w:val="26"/>
      <w:lang w:eastAsia="en-US"/>
    </w:rPr>
  </w:style>
  <w:style w:type="character" w:customStyle="1" w:styleId="Heading3Char">
    <w:name w:val="Heading 3 Char"/>
    <w:link w:val="Heading3"/>
    <w:rsid w:val="00DA1972"/>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H1nonumber">
    <w:name w:val="H1nonumber"/>
    <w:basedOn w:val="Heading1"/>
    <w:qFormat/>
    <w:rsid w:val="00DA1972"/>
    <w:pPr>
      <w:numPr>
        <w:numId w:val="0"/>
      </w:numPr>
    </w:pPr>
  </w:style>
  <w:style w:type="paragraph" w:styleId="TOCHeading">
    <w:name w:val="TOC Heading"/>
    <w:basedOn w:val="Heading"/>
    <w:next w:val="Normal"/>
    <w:uiPriority w:val="39"/>
    <w:unhideWhenUsed/>
    <w:qFormat/>
    <w:rsid w:val="00555A26"/>
  </w:style>
  <w:style w:type="paragraph" w:styleId="TOC1">
    <w:name w:val="toc 1"/>
    <w:basedOn w:val="Normal"/>
    <w:next w:val="Normal"/>
    <w:autoRedefine/>
    <w:uiPriority w:val="39"/>
    <w:unhideWhenUsed/>
    <w:rsid w:val="0006685B"/>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Pa14">
    <w:name w:val="Pa14"/>
    <w:basedOn w:val="Normal"/>
    <w:next w:val="Normal"/>
    <w:uiPriority w:val="99"/>
    <w:rsid w:val="00FE1A83"/>
    <w:pPr>
      <w:autoSpaceDE w:val="0"/>
      <w:autoSpaceDN w:val="0"/>
      <w:adjustRightInd w:val="0"/>
      <w:spacing w:line="221" w:lineRule="atLeast"/>
    </w:pPr>
    <w:rPr>
      <w:rFonts w:ascii="Gotham" w:hAnsi="Gotham"/>
      <w:lang w:eastAsia="en-AU"/>
    </w:rPr>
  </w:style>
  <w:style w:type="paragraph" w:styleId="FootnoteText">
    <w:name w:val="footnote text"/>
    <w:basedOn w:val="Normal"/>
    <w:link w:val="FootnoteTextChar"/>
    <w:uiPriority w:val="99"/>
    <w:unhideWhenUsed/>
    <w:rsid w:val="00655C6B"/>
    <w:rPr>
      <w:sz w:val="20"/>
      <w:szCs w:val="20"/>
    </w:rPr>
  </w:style>
  <w:style w:type="character" w:customStyle="1" w:styleId="FootnoteTextChar">
    <w:name w:val="Footnote Text Char"/>
    <w:basedOn w:val="DefaultParagraphFont"/>
    <w:link w:val="FootnoteText"/>
    <w:uiPriority w:val="99"/>
    <w:rsid w:val="00655C6B"/>
    <w:rPr>
      <w:rFonts w:ascii="Arial" w:hAnsi="Arial"/>
      <w:lang w:eastAsia="en-US"/>
    </w:rPr>
  </w:style>
  <w:style w:type="character" w:styleId="FootnoteReference">
    <w:name w:val="footnote reference"/>
    <w:basedOn w:val="DefaultParagraphFont"/>
    <w:uiPriority w:val="99"/>
    <w:semiHidden/>
    <w:unhideWhenUsed/>
    <w:rsid w:val="00655C6B"/>
    <w:rPr>
      <w:vertAlign w:val="superscript"/>
    </w:rPr>
  </w:style>
  <w:style w:type="character" w:styleId="CommentReference">
    <w:name w:val="annotation reference"/>
    <w:basedOn w:val="DefaultParagraphFont"/>
    <w:semiHidden/>
    <w:unhideWhenUsed/>
    <w:rsid w:val="00CA5396"/>
    <w:rPr>
      <w:sz w:val="16"/>
      <w:szCs w:val="16"/>
    </w:rPr>
  </w:style>
  <w:style w:type="paragraph" w:styleId="CommentText">
    <w:name w:val="annotation text"/>
    <w:basedOn w:val="Normal"/>
    <w:link w:val="CommentTextChar"/>
    <w:uiPriority w:val="99"/>
    <w:unhideWhenUsed/>
    <w:rsid w:val="00CA5396"/>
    <w:rPr>
      <w:sz w:val="20"/>
      <w:szCs w:val="20"/>
    </w:rPr>
  </w:style>
  <w:style w:type="character" w:customStyle="1" w:styleId="CommentTextChar">
    <w:name w:val="Comment Text Char"/>
    <w:basedOn w:val="DefaultParagraphFont"/>
    <w:link w:val="CommentText"/>
    <w:uiPriority w:val="99"/>
    <w:rsid w:val="00CA539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5396"/>
    <w:rPr>
      <w:b/>
      <w:bCs/>
    </w:rPr>
  </w:style>
  <w:style w:type="character" w:customStyle="1" w:styleId="CommentSubjectChar">
    <w:name w:val="Comment Subject Char"/>
    <w:basedOn w:val="CommentTextChar"/>
    <w:link w:val="CommentSubject"/>
    <w:uiPriority w:val="99"/>
    <w:semiHidden/>
    <w:rsid w:val="00CA5396"/>
    <w:rPr>
      <w:rFonts w:ascii="Arial" w:hAnsi="Arial"/>
      <w:b/>
      <w:bCs/>
      <w:lang w:eastAsia="en-US"/>
    </w:rPr>
  </w:style>
  <w:style w:type="paragraph" w:styleId="NormalWeb">
    <w:name w:val="Normal (Web)"/>
    <w:basedOn w:val="Normal"/>
    <w:uiPriority w:val="99"/>
    <w:unhideWhenUsed/>
    <w:rsid w:val="00DF0A50"/>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116329"/>
    <w:rPr>
      <w:rFonts w:ascii="Arial" w:hAnsi="Arial"/>
      <w:sz w:val="24"/>
      <w:szCs w:val="24"/>
      <w:lang w:eastAsia="en-US"/>
    </w:rPr>
  </w:style>
  <w:style w:type="character" w:styleId="FollowedHyperlink">
    <w:name w:val="FollowedHyperlink"/>
    <w:basedOn w:val="DefaultParagraphFont"/>
    <w:uiPriority w:val="99"/>
    <w:semiHidden/>
    <w:unhideWhenUsed/>
    <w:rsid w:val="009E507D"/>
    <w:rPr>
      <w:color w:val="800080" w:themeColor="followedHyperlink"/>
      <w:u w:val="single"/>
    </w:rPr>
  </w:style>
  <w:style w:type="table" w:customStyle="1" w:styleId="TableGrid1">
    <w:name w:val="Table Grid1"/>
    <w:basedOn w:val="TableNormal"/>
    <w:next w:val="TableGrid"/>
    <w:uiPriority w:val="39"/>
    <w:rsid w:val="00451F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basedOn w:val="NoList"/>
    <w:uiPriority w:val="99"/>
    <w:rsid w:val="00A45B57"/>
    <w:pPr>
      <w:numPr>
        <w:numId w:val="14"/>
      </w:numPr>
    </w:pPr>
  </w:style>
  <w:style w:type="paragraph" w:styleId="ListBullet3">
    <w:name w:val="List Bullet 3"/>
    <w:basedOn w:val="ListBullet"/>
    <w:uiPriority w:val="99"/>
    <w:unhideWhenUsed/>
    <w:rsid w:val="00A45B57"/>
    <w:pPr>
      <w:keepNext w:val="0"/>
      <w:keepLines w:val="0"/>
      <w:numPr>
        <w:ilvl w:val="2"/>
        <w:numId w:val="14"/>
      </w:numPr>
      <w:tabs>
        <w:tab w:val="left" w:pos="851"/>
      </w:tabs>
      <w:spacing w:after="0"/>
      <w:contextualSpacing/>
    </w:pPr>
    <w:rPr>
      <w:rFonts w:eastAsia="MS Mincho"/>
      <w:szCs w:val="24"/>
    </w:rPr>
  </w:style>
  <w:style w:type="character" w:styleId="Emphasis">
    <w:name w:val="Emphasis"/>
    <w:basedOn w:val="DefaultParagraphFont"/>
    <w:uiPriority w:val="20"/>
    <w:qFormat/>
    <w:rsid w:val="005D2FC6"/>
    <w:rPr>
      <w:i/>
      <w:iCs/>
    </w:rPr>
  </w:style>
  <w:style w:type="character" w:styleId="Strong">
    <w:name w:val="Strong"/>
    <w:basedOn w:val="DefaultParagraphFont"/>
    <w:uiPriority w:val="22"/>
    <w:qFormat/>
    <w:rsid w:val="005162C9"/>
    <w:rPr>
      <w:b/>
      <w:bCs/>
    </w:rPr>
  </w:style>
  <w:style w:type="character" w:customStyle="1" w:styleId="hgkelc">
    <w:name w:val="hgkelc"/>
    <w:basedOn w:val="DefaultParagraphFont"/>
    <w:rsid w:val="005162C9"/>
  </w:style>
  <w:style w:type="paragraph" w:styleId="EndnoteText">
    <w:name w:val="endnote text"/>
    <w:basedOn w:val="Normal"/>
    <w:link w:val="EndnoteTextChar"/>
    <w:uiPriority w:val="99"/>
    <w:semiHidden/>
    <w:unhideWhenUsed/>
    <w:rsid w:val="005A5928"/>
    <w:rPr>
      <w:sz w:val="20"/>
      <w:szCs w:val="20"/>
    </w:rPr>
  </w:style>
  <w:style w:type="character" w:customStyle="1" w:styleId="EndnoteTextChar">
    <w:name w:val="Endnote Text Char"/>
    <w:basedOn w:val="DefaultParagraphFont"/>
    <w:link w:val="EndnoteText"/>
    <w:uiPriority w:val="99"/>
    <w:semiHidden/>
    <w:rsid w:val="005A5928"/>
    <w:rPr>
      <w:rFonts w:ascii="Arial" w:hAnsi="Arial"/>
      <w:lang w:eastAsia="en-US"/>
    </w:rPr>
  </w:style>
  <w:style w:type="character" w:styleId="EndnoteReference">
    <w:name w:val="endnote reference"/>
    <w:basedOn w:val="DefaultParagraphFont"/>
    <w:uiPriority w:val="99"/>
    <w:semiHidden/>
    <w:unhideWhenUsed/>
    <w:rsid w:val="005A5928"/>
    <w:rPr>
      <w:vertAlign w:val="superscript"/>
    </w:rPr>
  </w:style>
  <w:style w:type="character" w:styleId="UnresolvedMention">
    <w:name w:val="Unresolved Mention"/>
    <w:basedOn w:val="DefaultParagraphFont"/>
    <w:uiPriority w:val="99"/>
    <w:semiHidden/>
    <w:unhideWhenUsed/>
    <w:rsid w:val="0058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0936">
      <w:bodyDiv w:val="1"/>
      <w:marLeft w:val="0"/>
      <w:marRight w:val="0"/>
      <w:marTop w:val="0"/>
      <w:marBottom w:val="0"/>
      <w:divBdr>
        <w:top w:val="none" w:sz="0" w:space="0" w:color="auto"/>
        <w:left w:val="none" w:sz="0" w:space="0" w:color="auto"/>
        <w:bottom w:val="none" w:sz="0" w:space="0" w:color="auto"/>
        <w:right w:val="none" w:sz="0" w:space="0" w:color="auto"/>
      </w:divBdr>
    </w:div>
    <w:div w:id="812017151">
      <w:bodyDiv w:val="1"/>
      <w:marLeft w:val="0"/>
      <w:marRight w:val="0"/>
      <w:marTop w:val="0"/>
      <w:marBottom w:val="0"/>
      <w:divBdr>
        <w:top w:val="none" w:sz="0" w:space="0" w:color="auto"/>
        <w:left w:val="none" w:sz="0" w:space="0" w:color="auto"/>
        <w:bottom w:val="none" w:sz="0" w:space="0" w:color="auto"/>
        <w:right w:val="none" w:sz="0" w:space="0" w:color="auto"/>
      </w:divBdr>
    </w:div>
    <w:div w:id="986935788">
      <w:bodyDiv w:val="1"/>
      <w:marLeft w:val="0"/>
      <w:marRight w:val="0"/>
      <w:marTop w:val="0"/>
      <w:marBottom w:val="0"/>
      <w:divBdr>
        <w:top w:val="none" w:sz="0" w:space="0" w:color="auto"/>
        <w:left w:val="none" w:sz="0" w:space="0" w:color="auto"/>
        <w:bottom w:val="none" w:sz="0" w:space="0" w:color="auto"/>
        <w:right w:val="none" w:sz="0" w:space="0" w:color="auto"/>
      </w:divBdr>
    </w:div>
    <w:div w:id="1044216080">
      <w:bodyDiv w:val="1"/>
      <w:marLeft w:val="0"/>
      <w:marRight w:val="0"/>
      <w:marTop w:val="0"/>
      <w:marBottom w:val="0"/>
      <w:divBdr>
        <w:top w:val="none" w:sz="0" w:space="0" w:color="auto"/>
        <w:left w:val="none" w:sz="0" w:space="0" w:color="auto"/>
        <w:bottom w:val="none" w:sz="0" w:space="0" w:color="auto"/>
        <w:right w:val="none" w:sz="0" w:space="0" w:color="auto"/>
      </w:divBdr>
    </w:div>
    <w:div w:id="1181898044">
      <w:bodyDiv w:val="1"/>
      <w:marLeft w:val="0"/>
      <w:marRight w:val="0"/>
      <w:marTop w:val="0"/>
      <w:marBottom w:val="0"/>
      <w:divBdr>
        <w:top w:val="none" w:sz="0" w:space="0" w:color="auto"/>
        <w:left w:val="none" w:sz="0" w:space="0" w:color="auto"/>
        <w:bottom w:val="none" w:sz="0" w:space="0" w:color="auto"/>
        <w:right w:val="none" w:sz="0" w:space="0" w:color="auto"/>
      </w:divBdr>
    </w:div>
    <w:div w:id="1555265286">
      <w:bodyDiv w:val="1"/>
      <w:marLeft w:val="0"/>
      <w:marRight w:val="0"/>
      <w:marTop w:val="0"/>
      <w:marBottom w:val="0"/>
      <w:divBdr>
        <w:top w:val="none" w:sz="0" w:space="0" w:color="auto"/>
        <w:left w:val="none" w:sz="0" w:space="0" w:color="auto"/>
        <w:bottom w:val="none" w:sz="0" w:space="0" w:color="auto"/>
        <w:right w:val="none" w:sz="0" w:space="0" w:color="auto"/>
      </w:divBdr>
    </w:div>
    <w:div w:id="1556969541">
      <w:bodyDiv w:val="1"/>
      <w:marLeft w:val="0"/>
      <w:marRight w:val="0"/>
      <w:marTop w:val="0"/>
      <w:marBottom w:val="0"/>
      <w:divBdr>
        <w:top w:val="none" w:sz="0" w:space="0" w:color="auto"/>
        <w:left w:val="none" w:sz="0" w:space="0" w:color="auto"/>
        <w:bottom w:val="none" w:sz="0" w:space="0" w:color="auto"/>
        <w:right w:val="none" w:sz="0" w:space="0" w:color="auto"/>
      </w:divBdr>
      <w:divsChild>
        <w:div w:id="662664206">
          <w:marLeft w:val="0"/>
          <w:marRight w:val="0"/>
          <w:marTop w:val="0"/>
          <w:marBottom w:val="0"/>
          <w:divBdr>
            <w:top w:val="none" w:sz="0" w:space="0" w:color="auto"/>
            <w:left w:val="none" w:sz="0" w:space="0" w:color="auto"/>
            <w:bottom w:val="none" w:sz="0" w:space="0" w:color="auto"/>
            <w:right w:val="none" w:sz="0" w:space="0" w:color="auto"/>
          </w:divBdr>
          <w:divsChild>
            <w:div w:id="4771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sites/default/files/2019-02/National_Principles_for_Child_Safe_Organisations2019.pdf" TargetMode="External"/><Relationship Id="rId18" Type="http://schemas.openxmlformats.org/officeDocument/2006/relationships/hyperlink" Target="https://dojwa.sharepoint.com/sites/intranet/department/Pages/foi.aspx" TargetMode="External"/><Relationship Id="rId26" Type="http://schemas.openxmlformats.org/officeDocument/2006/relationships/hyperlink" Target="mailto:wyp@justice.wa.gov.au" TargetMode="External"/><Relationship Id="rId39" Type="http://schemas.openxmlformats.org/officeDocument/2006/relationships/hyperlink" Target="mailto:informationrelease@justice.wa.gov.au" TargetMode="External"/><Relationship Id="rId3" Type="http://schemas.openxmlformats.org/officeDocument/2006/relationships/customXml" Target="../customXml/item3.xml"/><Relationship Id="rId21" Type="http://schemas.openxmlformats.org/officeDocument/2006/relationships/hyperlink" Target="https://dojwa.sharepoint.com/sites/health-services" TargetMode="External"/><Relationship Id="rId34" Type="http://schemas.openxmlformats.org/officeDocument/2006/relationships/hyperlink" Target="https://dojwa.sharepoint.com/sites/intranet/department/standards/Pages/monitoring.aspx" TargetMode="External"/><Relationship Id="rId42" Type="http://schemas.openxmlformats.org/officeDocument/2006/relationships/hyperlink" Target="mailto:vnr@justice.wa.gov.au"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yja.org.au/wp-content/uploads/2020/03/2009-AJJA-Juvenile-Justice-Standards-Part-1-and-2.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mailto:vnr@justice.wa.gov.au" TargetMode="External"/><Relationship Id="rId33" Type="http://schemas.openxmlformats.org/officeDocument/2006/relationships/hyperlink" Target="https://dojwa.sharepoint.com/sites/intranet/department/standards/Pages/monitoring.aspx" TargetMode="External"/><Relationship Id="rId38" Type="http://schemas.openxmlformats.org/officeDocument/2006/relationships/hyperlink" Target="mailto:foi@justice.wa.gov.au"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mailto:InformationRelease@justice.wa.gov.au"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hyperlink" Target="mailto:mintask@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telligenceservices@justice.wa.gov.au" TargetMode="External"/><Relationship Id="rId32" Type="http://schemas.openxmlformats.org/officeDocument/2006/relationships/hyperlink" Target="https://dojwa.sharepoint.com/sites/intranet/department/Pages/audit-risk-assurance.aspx" TargetMode="External"/><Relationship Id="rId37" Type="http://schemas.openxmlformats.org/officeDocument/2006/relationships/hyperlink" Target="mailto:%20OICSCoordination@justice.wa.gov.au" TargetMode="External"/><Relationship Id="rId40" Type="http://schemas.openxmlformats.org/officeDocument/2006/relationships/hyperlink" Target="mailto:intelligenceservices@justice.wa.gov.au"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foi@justice.wa.gov.au" TargetMode="External"/><Relationship Id="rId28" Type="http://schemas.openxmlformats.org/officeDocument/2006/relationships/hyperlink" Target="https://dojwa.sharepoint.com/sites/intranet/prison-operations/Pages/prison-security.aspx" TargetMode="External"/><Relationship Id="rId36"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hyperlink" Target="mailto:foi@justice.wa.gov.au" TargetMode="External"/><Relationship Id="rId31" Type="http://schemas.openxmlformats.org/officeDocument/2006/relationships/hyperlink" Target="https://dojwa.sharepoint.com/sites/health-services"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department/Pages/foi.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youth-justice/Pages/yjo-manual.aspx" TargetMode="External"/><Relationship Id="rId35" Type="http://schemas.openxmlformats.org/officeDocument/2006/relationships/image" Target="media/image2.emf"/><Relationship Id="rId43" Type="http://schemas.openxmlformats.org/officeDocument/2006/relationships/header" Target="header3.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pa8a0a93780a4945b3173f20d8e45055>
    <Contributor_x0020_Name xmlns="87620643-678a-4ec4-b8d1-35ea5295a2f1">
      <UserInfo>
        <DisplayName/>
        <AccountId/>
        <AccountType/>
      </UserInfo>
    </Contributor_x0020_Name>
    <Published_x0020_Year xmlns="87620643-678a-4ec4-b8d1-35ea5295a2f1" xsi:nil="true"/>
    <_DCDateModified xmlns="http://schemas.microsoft.com/sharepoint/v3/fields" xsi:nil="true"/>
    <_Publisher xmlns="http://schemas.microsoft.com/sharepoint/v3/fields" xsi:nil="true"/>
    <Date_x0020_Valid_x0020_To xmlns="87620643-678a-4ec4-b8d1-35ea5295a2f1" xsi:nil="true"/>
    <Position xmlns="87620643-678a-4ec4-b8d1-35ea5295a2f1" xsi:nil="true"/>
    <n398ab4bf91e43a0a550736abedc299f xmlns="87620643-678a-4ec4-b8d1-35ea5295a2f1">
      <Terms xmlns="http://schemas.microsoft.com/office/infopath/2007/PartnerControls"/>
    </n398ab4bf91e43a0a550736abedc299f>
    <TaxCatchAll xmlns="87620643-678a-4ec4-b8d1-35ea5295a2f1"/>
    <kf620cb349b946fa81ca1074c0b3c5af xmlns="87620643-678a-4ec4-b8d1-35ea5295a2f1">
      <Terms xmlns="http://schemas.microsoft.com/office/infopath/2007/PartnerControls"/>
    </kf620cb349b946fa81ca1074c0b3c5af>
    <CategoryDescription xmlns="http://schemas.microsoft.com/sharepoint.v3"/>
    <_ResourceType xmlns="http://schemas.microsoft.com/sharepoint/v3/fields" xsi:nil="true"/>
    <g2cdfbdd30c849e9bbb5c12aa747ff35 xmlns="87620643-678a-4ec4-b8d1-35ea5295a2f1">
      <Terms xmlns="http://schemas.microsoft.com/office/infopath/2007/PartnerControls"/>
    </g2cdfbdd30c849e9bbb5c12aa747ff35>
    <Contributor_x0020_Email xmlns="87620643-678a-4ec4-b8d1-35ea5295a2f1">
      <UserInfo>
        <DisplayName/>
        <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147EF9D0-697B-43D7-A880-AECB22D49FFF}">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5207</Words>
  <Characters>29681</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34819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Gregory, Ashlee</dc:creator>
  <cp:keywords>Commissioner's Operating Policy and Procedure (COPP); Prison Operations; Adult Custodial; Procedures; Policies.</cp:keywords>
  <dc:description/>
  <cp:lastModifiedBy>Stead, Gail</cp:lastModifiedBy>
  <cp:revision>25</cp:revision>
  <cp:lastPrinted>2021-12-01T05:20:00Z</cp:lastPrinted>
  <dcterms:created xsi:type="dcterms:W3CDTF">2023-10-27T01:56:00Z</dcterms:created>
  <dcterms:modified xsi:type="dcterms:W3CDTF">2023-12-17T22:57:00Z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