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0B95B" w14:textId="7CF31F09" w:rsidR="00170F49" w:rsidRPr="0018722D" w:rsidRDefault="00551022" w:rsidP="00720AC5">
      <w:pPr>
        <w:pStyle w:val="Title"/>
      </w:pPr>
      <w:r w:rsidRPr="0018722D">
        <w:t xml:space="preserve">COPP </w:t>
      </w:r>
      <w:r w:rsidR="00170F49" w:rsidRPr="0018722D">
        <w:t xml:space="preserve">12.1 </w:t>
      </w:r>
      <w:r w:rsidR="00170F49" w:rsidRPr="00720AC5">
        <w:t>Management</w:t>
      </w:r>
      <w:r w:rsidR="00170F49" w:rsidRPr="0018722D">
        <w:t xml:space="preserve"> of Perth Children’s Court Custody</w:t>
      </w:r>
      <w:r w:rsidR="00FC2DB2" w:rsidRPr="0018722D">
        <w:t xml:space="preserve"> Centre </w:t>
      </w:r>
    </w:p>
    <w:p w14:paraId="0504AB78" w14:textId="06D0892C" w:rsidR="00803710" w:rsidRPr="000F43EA" w:rsidRDefault="000F43EA" w:rsidP="000F43EA">
      <w:pPr>
        <w:spacing w:after="200"/>
        <w:rPr>
          <w:rFonts w:ascii="Arial Bold" w:hAnsi="Arial Bold"/>
          <w:b/>
          <w:color w:val="565A5C"/>
          <w:sz w:val="32"/>
          <w:szCs w:val="40"/>
        </w:rPr>
      </w:pPr>
      <w:r w:rsidRPr="000F43EA">
        <w:rPr>
          <w:rFonts w:ascii="Arial Bold" w:hAnsi="Arial Bold"/>
          <w:b/>
          <w:color w:val="565A5C"/>
          <w:sz w:val="32"/>
          <w:szCs w:val="40"/>
        </w:rPr>
        <w:t>Youth Detention Centre</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2A17F1" w:rsidRPr="002A17F1" w14:paraId="4A3B2D28" w14:textId="77777777" w:rsidTr="002A17F1">
        <w:trPr>
          <w:trHeight w:val="5619"/>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D470C57" w14:textId="77777777" w:rsidR="002A17F1" w:rsidRPr="002A17F1" w:rsidRDefault="002A17F1" w:rsidP="002A17F1">
            <w:pPr>
              <w:spacing w:before="120"/>
              <w:rPr>
                <w:b/>
                <w:color w:val="000000" w:themeColor="text1"/>
                <w:sz w:val="32"/>
              </w:rPr>
            </w:pPr>
            <w:bookmarkStart w:id="0" w:name="_Hlk95214601"/>
            <w:r w:rsidRPr="002A17F1">
              <w:rPr>
                <w:b/>
                <w:color w:val="000000" w:themeColor="text1"/>
                <w:sz w:val="32"/>
              </w:rPr>
              <w:t>Principles</w:t>
            </w:r>
          </w:p>
          <w:p w14:paraId="09B15D6B" w14:textId="77777777" w:rsidR="002A17F1" w:rsidRPr="002A17F1" w:rsidRDefault="002A17F1" w:rsidP="002A17F1">
            <w:pPr>
              <w:spacing w:after="0"/>
            </w:pPr>
            <w:r w:rsidRPr="002A17F1">
              <w:t xml:space="preserve">In the context of the following: </w:t>
            </w:r>
          </w:p>
          <w:p w14:paraId="7459965A" w14:textId="77777777" w:rsidR="002A17F1" w:rsidRPr="002A17F1" w:rsidRDefault="00000000" w:rsidP="002A17F1">
            <w:pPr>
              <w:spacing w:before="200"/>
            </w:pPr>
            <w:hyperlink r:id="rId12" w:history="1">
              <w:r w:rsidR="002A17F1" w:rsidRPr="002A17F1">
                <w:rPr>
                  <w:color w:val="0000FF"/>
                  <w:u w:val="single"/>
                </w:rPr>
                <w:t>Australian Human Rights Commission National Principles for Child Safe Organisations, 2018</w:t>
              </w:r>
            </w:hyperlink>
          </w:p>
          <w:p w14:paraId="2BE9FBA6" w14:textId="77777777" w:rsidR="002A17F1" w:rsidRPr="002A17F1" w:rsidRDefault="002A17F1" w:rsidP="002A17F1">
            <w:pPr>
              <w:spacing w:after="0"/>
            </w:pPr>
          </w:p>
          <w:p w14:paraId="4A67DA02" w14:textId="70C9DBE5" w:rsidR="002A17F1" w:rsidRPr="002A17F1" w:rsidRDefault="002A17F1" w:rsidP="002A17F1">
            <w:pPr>
              <w:spacing w:after="0"/>
            </w:pPr>
            <w:r w:rsidRPr="002A17F1">
              <w:t xml:space="preserve">Risk management strategies focus on preventing, identifying and mitigating risks to children and </w:t>
            </w:r>
            <w:r w:rsidR="00751A1B">
              <w:t>detainees</w:t>
            </w:r>
            <w:r w:rsidRPr="002A17F1">
              <w:t>.</w:t>
            </w:r>
          </w:p>
          <w:p w14:paraId="0D235C3E" w14:textId="77777777" w:rsidR="002A17F1" w:rsidRPr="002A17F1" w:rsidRDefault="002A17F1" w:rsidP="002A17F1">
            <w:pPr>
              <w:spacing w:after="0"/>
            </w:pPr>
          </w:p>
          <w:p w14:paraId="20965E03" w14:textId="77777777" w:rsidR="002A17F1" w:rsidRPr="002A17F1" w:rsidRDefault="00000000" w:rsidP="002A17F1">
            <w:pPr>
              <w:spacing w:before="200"/>
            </w:pPr>
            <w:hyperlink r:id="rId13" w:history="1">
              <w:r w:rsidR="002A17F1" w:rsidRPr="002A17F1">
                <w:rPr>
                  <w:color w:val="0000FF"/>
                  <w:u w:val="single"/>
                </w:rPr>
                <w:t>Australasian Youth Justice Administrators Standards, 2009</w:t>
              </w:r>
            </w:hyperlink>
          </w:p>
          <w:p w14:paraId="43A1685D" w14:textId="49B20AD6" w:rsidR="002A17F1" w:rsidRDefault="002A17F1" w:rsidP="002A17F1">
            <w:pPr>
              <w:spacing w:after="0"/>
            </w:pPr>
            <w:r w:rsidRPr="002A17F1">
              <w:t>Custodial environments are safe and secure.</w:t>
            </w:r>
          </w:p>
          <w:p w14:paraId="4E56808B" w14:textId="18BB6A36" w:rsidR="002A17F1" w:rsidRDefault="002A17F1" w:rsidP="002A17F1">
            <w:pPr>
              <w:spacing w:after="0"/>
            </w:pPr>
          </w:p>
          <w:p w14:paraId="68E664C5" w14:textId="62716CE0" w:rsidR="002A17F1" w:rsidRDefault="002A17F1" w:rsidP="002A17F1">
            <w:pPr>
              <w:spacing w:after="0"/>
            </w:pPr>
            <w:r>
              <w:t>Access to legal representation and advocacy is facilitated.</w:t>
            </w:r>
          </w:p>
          <w:p w14:paraId="346ABAD9" w14:textId="77777777" w:rsidR="002A17F1" w:rsidRPr="002A17F1" w:rsidRDefault="002A17F1" w:rsidP="002A17F1">
            <w:pPr>
              <w:spacing w:after="0"/>
            </w:pPr>
          </w:p>
          <w:p w14:paraId="222D985F" w14:textId="77777777" w:rsidR="002A17F1" w:rsidRPr="002A17F1" w:rsidRDefault="002A17F1" w:rsidP="002A17F1">
            <w:pPr>
              <w:spacing w:after="0"/>
            </w:pPr>
            <w:r w:rsidRPr="002A17F1">
              <w:t>Force or instruments of restraint are only used on a child or young person in response to an unacceptable risk of escape or immediate harm to themselves or others, and/or in accordance with legislation and are used for the shortest possible period of time.</w:t>
            </w:r>
            <w:bookmarkEnd w:id="0"/>
          </w:p>
        </w:tc>
      </w:tr>
    </w:tbl>
    <w:p w14:paraId="1AE4DFCA" w14:textId="2FFC819A" w:rsidR="003D46FB" w:rsidRDefault="003D46FB" w:rsidP="00803710">
      <w:pPr>
        <w:sectPr w:rsidR="003D46FB" w:rsidSect="00B5274F">
          <w:headerReference w:type="even" r:id="rId14"/>
          <w:headerReference w:type="default" r:id="rId15"/>
          <w:headerReference w:type="first" r:id="rId16"/>
          <w:pgSz w:w="11900" w:h="16840"/>
          <w:pgMar w:top="-1276" w:right="1418" w:bottom="1440" w:left="1304" w:header="567" w:footer="706" w:gutter="0"/>
          <w:cols w:space="708"/>
          <w:titlePg/>
          <w:docGrid w:linePitch="360"/>
        </w:sectPr>
      </w:pPr>
    </w:p>
    <w:p w14:paraId="5969FC75" w14:textId="123A03E7" w:rsidR="00FA1D8B" w:rsidRPr="003D46FB" w:rsidRDefault="00FA1D8B" w:rsidP="003D46FB">
      <w:pPr>
        <w:pStyle w:val="TOCHeading"/>
      </w:pPr>
      <w:r w:rsidRPr="003D46FB">
        <w:lastRenderedPageBreak/>
        <w:t>Contents</w:t>
      </w:r>
    </w:p>
    <w:p w14:paraId="06AE5AEE" w14:textId="5A8720F8" w:rsidR="000150D5" w:rsidRDefault="001F5FB5">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152927206" w:history="1">
        <w:r w:rsidR="000150D5" w:rsidRPr="006808E8">
          <w:rPr>
            <w:rStyle w:val="Hyperlink"/>
          </w:rPr>
          <w:t>1</w:t>
        </w:r>
        <w:r w:rsidR="000150D5">
          <w:rPr>
            <w:rFonts w:asciiTheme="minorHAnsi" w:eastAsiaTheme="minorEastAsia" w:hAnsiTheme="minorHAnsi" w:cstheme="minorBidi"/>
            <w:b w:val="0"/>
            <w:sz w:val="22"/>
            <w:szCs w:val="22"/>
            <w:lang w:eastAsia="en-AU"/>
          </w:rPr>
          <w:tab/>
        </w:r>
        <w:r w:rsidR="000150D5" w:rsidRPr="006808E8">
          <w:rPr>
            <w:rStyle w:val="Hyperlink"/>
          </w:rPr>
          <w:t>Scope</w:t>
        </w:r>
        <w:r w:rsidR="000150D5">
          <w:rPr>
            <w:webHidden/>
          </w:rPr>
          <w:tab/>
        </w:r>
        <w:r w:rsidR="000150D5">
          <w:rPr>
            <w:webHidden/>
          </w:rPr>
          <w:fldChar w:fldCharType="begin"/>
        </w:r>
        <w:r w:rsidR="000150D5">
          <w:rPr>
            <w:webHidden/>
          </w:rPr>
          <w:instrText xml:space="preserve"> PAGEREF _Toc152927206 \h </w:instrText>
        </w:r>
        <w:r w:rsidR="000150D5">
          <w:rPr>
            <w:webHidden/>
          </w:rPr>
        </w:r>
        <w:r w:rsidR="000150D5">
          <w:rPr>
            <w:webHidden/>
          </w:rPr>
          <w:fldChar w:fldCharType="separate"/>
        </w:r>
        <w:r w:rsidR="000150D5">
          <w:rPr>
            <w:webHidden/>
          </w:rPr>
          <w:t>4</w:t>
        </w:r>
        <w:r w:rsidR="000150D5">
          <w:rPr>
            <w:webHidden/>
          </w:rPr>
          <w:fldChar w:fldCharType="end"/>
        </w:r>
      </w:hyperlink>
    </w:p>
    <w:p w14:paraId="69E3110F" w14:textId="3B58821D" w:rsidR="000150D5" w:rsidRDefault="00000000">
      <w:pPr>
        <w:pStyle w:val="TOC1"/>
        <w:rPr>
          <w:rFonts w:asciiTheme="minorHAnsi" w:eastAsiaTheme="minorEastAsia" w:hAnsiTheme="minorHAnsi" w:cstheme="minorBidi"/>
          <w:b w:val="0"/>
          <w:sz w:val="22"/>
          <w:szCs w:val="22"/>
          <w:lang w:eastAsia="en-AU"/>
        </w:rPr>
      </w:pPr>
      <w:hyperlink w:anchor="_Toc152927207" w:history="1">
        <w:r w:rsidR="000150D5" w:rsidRPr="006808E8">
          <w:rPr>
            <w:rStyle w:val="Hyperlink"/>
          </w:rPr>
          <w:t>2</w:t>
        </w:r>
        <w:r w:rsidR="000150D5">
          <w:rPr>
            <w:rFonts w:asciiTheme="minorHAnsi" w:eastAsiaTheme="minorEastAsia" w:hAnsiTheme="minorHAnsi" w:cstheme="minorBidi"/>
            <w:b w:val="0"/>
            <w:sz w:val="22"/>
            <w:szCs w:val="22"/>
            <w:lang w:eastAsia="en-AU"/>
          </w:rPr>
          <w:tab/>
        </w:r>
        <w:r w:rsidR="000150D5" w:rsidRPr="006808E8">
          <w:rPr>
            <w:rStyle w:val="Hyperlink"/>
          </w:rPr>
          <w:t>Policy</w:t>
        </w:r>
        <w:r w:rsidR="000150D5">
          <w:rPr>
            <w:webHidden/>
          </w:rPr>
          <w:tab/>
        </w:r>
        <w:r w:rsidR="000150D5">
          <w:rPr>
            <w:webHidden/>
          </w:rPr>
          <w:fldChar w:fldCharType="begin"/>
        </w:r>
        <w:r w:rsidR="000150D5">
          <w:rPr>
            <w:webHidden/>
          </w:rPr>
          <w:instrText xml:space="preserve"> PAGEREF _Toc152927207 \h </w:instrText>
        </w:r>
        <w:r w:rsidR="000150D5">
          <w:rPr>
            <w:webHidden/>
          </w:rPr>
        </w:r>
        <w:r w:rsidR="000150D5">
          <w:rPr>
            <w:webHidden/>
          </w:rPr>
          <w:fldChar w:fldCharType="separate"/>
        </w:r>
        <w:r w:rsidR="000150D5">
          <w:rPr>
            <w:webHidden/>
          </w:rPr>
          <w:t>4</w:t>
        </w:r>
        <w:r w:rsidR="000150D5">
          <w:rPr>
            <w:webHidden/>
          </w:rPr>
          <w:fldChar w:fldCharType="end"/>
        </w:r>
      </w:hyperlink>
    </w:p>
    <w:p w14:paraId="471259EB" w14:textId="5C14D116" w:rsidR="000150D5" w:rsidRDefault="00000000">
      <w:pPr>
        <w:pStyle w:val="TOC1"/>
        <w:rPr>
          <w:rFonts w:asciiTheme="minorHAnsi" w:eastAsiaTheme="minorEastAsia" w:hAnsiTheme="minorHAnsi" w:cstheme="minorBidi"/>
          <w:b w:val="0"/>
          <w:sz w:val="22"/>
          <w:szCs w:val="22"/>
          <w:lang w:eastAsia="en-AU"/>
        </w:rPr>
      </w:pPr>
      <w:hyperlink w:anchor="_Toc152927208" w:history="1">
        <w:r w:rsidR="000150D5" w:rsidRPr="006808E8">
          <w:rPr>
            <w:rStyle w:val="Hyperlink"/>
          </w:rPr>
          <w:t>3</w:t>
        </w:r>
        <w:r w:rsidR="000150D5">
          <w:rPr>
            <w:rFonts w:asciiTheme="minorHAnsi" w:eastAsiaTheme="minorEastAsia" w:hAnsiTheme="minorHAnsi" w:cstheme="minorBidi"/>
            <w:b w:val="0"/>
            <w:sz w:val="22"/>
            <w:szCs w:val="22"/>
            <w:lang w:eastAsia="en-AU"/>
          </w:rPr>
          <w:tab/>
        </w:r>
        <w:r w:rsidR="000150D5" w:rsidRPr="006808E8">
          <w:rPr>
            <w:rStyle w:val="Hyperlink"/>
          </w:rPr>
          <w:t>General Requirements</w:t>
        </w:r>
        <w:r w:rsidR="000150D5">
          <w:rPr>
            <w:webHidden/>
          </w:rPr>
          <w:tab/>
        </w:r>
        <w:r w:rsidR="000150D5">
          <w:rPr>
            <w:webHidden/>
          </w:rPr>
          <w:fldChar w:fldCharType="begin"/>
        </w:r>
        <w:r w:rsidR="000150D5">
          <w:rPr>
            <w:webHidden/>
          </w:rPr>
          <w:instrText xml:space="preserve"> PAGEREF _Toc152927208 \h </w:instrText>
        </w:r>
        <w:r w:rsidR="000150D5">
          <w:rPr>
            <w:webHidden/>
          </w:rPr>
        </w:r>
        <w:r w:rsidR="000150D5">
          <w:rPr>
            <w:webHidden/>
          </w:rPr>
          <w:fldChar w:fldCharType="separate"/>
        </w:r>
        <w:r w:rsidR="000150D5">
          <w:rPr>
            <w:webHidden/>
          </w:rPr>
          <w:t>5</w:t>
        </w:r>
        <w:r w:rsidR="000150D5">
          <w:rPr>
            <w:webHidden/>
          </w:rPr>
          <w:fldChar w:fldCharType="end"/>
        </w:r>
      </w:hyperlink>
    </w:p>
    <w:p w14:paraId="261074AC" w14:textId="5C468A49" w:rsidR="000150D5" w:rsidRDefault="00000000">
      <w:pPr>
        <w:pStyle w:val="TOC2"/>
        <w:rPr>
          <w:rFonts w:asciiTheme="minorHAnsi" w:eastAsiaTheme="minorEastAsia" w:hAnsiTheme="minorHAnsi" w:cstheme="minorBidi"/>
          <w:noProof/>
          <w:sz w:val="22"/>
          <w:szCs w:val="22"/>
          <w:lang w:eastAsia="en-AU"/>
        </w:rPr>
      </w:pPr>
      <w:hyperlink w:anchor="_Toc152927209" w:history="1">
        <w:r w:rsidR="000150D5" w:rsidRPr="006808E8">
          <w:rPr>
            <w:rStyle w:val="Hyperlink"/>
            <w:noProof/>
          </w:rPr>
          <w:t>3.1</w:t>
        </w:r>
        <w:r w:rsidR="000150D5">
          <w:rPr>
            <w:rFonts w:asciiTheme="minorHAnsi" w:eastAsiaTheme="minorEastAsia" w:hAnsiTheme="minorHAnsi" w:cstheme="minorBidi"/>
            <w:noProof/>
            <w:sz w:val="22"/>
            <w:szCs w:val="22"/>
            <w:lang w:eastAsia="en-AU"/>
          </w:rPr>
          <w:tab/>
        </w:r>
        <w:r w:rsidR="000150D5" w:rsidRPr="006808E8">
          <w:rPr>
            <w:rStyle w:val="Hyperlink"/>
            <w:noProof/>
          </w:rPr>
          <w:t>Custodial Officers authorisation</w:t>
        </w:r>
        <w:r w:rsidR="000150D5">
          <w:rPr>
            <w:noProof/>
            <w:webHidden/>
          </w:rPr>
          <w:tab/>
        </w:r>
        <w:r w:rsidR="000150D5">
          <w:rPr>
            <w:noProof/>
            <w:webHidden/>
          </w:rPr>
          <w:fldChar w:fldCharType="begin"/>
        </w:r>
        <w:r w:rsidR="000150D5">
          <w:rPr>
            <w:noProof/>
            <w:webHidden/>
          </w:rPr>
          <w:instrText xml:space="preserve"> PAGEREF _Toc152927209 \h </w:instrText>
        </w:r>
        <w:r w:rsidR="000150D5">
          <w:rPr>
            <w:noProof/>
            <w:webHidden/>
          </w:rPr>
        </w:r>
        <w:r w:rsidR="000150D5">
          <w:rPr>
            <w:noProof/>
            <w:webHidden/>
          </w:rPr>
          <w:fldChar w:fldCharType="separate"/>
        </w:r>
        <w:r w:rsidR="000150D5">
          <w:rPr>
            <w:noProof/>
            <w:webHidden/>
          </w:rPr>
          <w:t>5</w:t>
        </w:r>
        <w:r w:rsidR="000150D5">
          <w:rPr>
            <w:noProof/>
            <w:webHidden/>
          </w:rPr>
          <w:fldChar w:fldCharType="end"/>
        </w:r>
      </w:hyperlink>
    </w:p>
    <w:p w14:paraId="6058BE54" w14:textId="0F41AFF0" w:rsidR="000150D5" w:rsidRDefault="00000000">
      <w:pPr>
        <w:pStyle w:val="TOC2"/>
        <w:rPr>
          <w:rFonts w:asciiTheme="minorHAnsi" w:eastAsiaTheme="minorEastAsia" w:hAnsiTheme="minorHAnsi" w:cstheme="minorBidi"/>
          <w:noProof/>
          <w:sz w:val="22"/>
          <w:szCs w:val="22"/>
          <w:lang w:eastAsia="en-AU"/>
        </w:rPr>
      </w:pPr>
      <w:hyperlink w:anchor="_Toc152927210" w:history="1">
        <w:r w:rsidR="000150D5" w:rsidRPr="006808E8">
          <w:rPr>
            <w:rStyle w:val="Hyperlink"/>
            <w:noProof/>
          </w:rPr>
          <w:t>3.2</w:t>
        </w:r>
        <w:r w:rsidR="000150D5">
          <w:rPr>
            <w:rFonts w:asciiTheme="minorHAnsi" w:eastAsiaTheme="minorEastAsia" w:hAnsiTheme="minorHAnsi" w:cstheme="minorBidi"/>
            <w:noProof/>
            <w:sz w:val="22"/>
            <w:szCs w:val="22"/>
            <w:lang w:eastAsia="en-AU"/>
          </w:rPr>
          <w:tab/>
        </w:r>
        <w:r w:rsidR="000150D5" w:rsidRPr="006808E8">
          <w:rPr>
            <w:rStyle w:val="Hyperlink"/>
            <w:noProof/>
          </w:rPr>
          <w:t>Staff movements</w:t>
        </w:r>
        <w:r w:rsidR="000150D5">
          <w:rPr>
            <w:noProof/>
            <w:webHidden/>
          </w:rPr>
          <w:tab/>
        </w:r>
        <w:r w:rsidR="000150D5">
          <w:rPr>
            <w:noProof/>
            <w:webHidden/>
          </w:rPr>
          <w:fldChar w:fldCharType="begin"/>
        </w:r>
        <w:r w:rsidR="000150D5">
          <w:rPr>
            <w:noProof/>
            <w:webHidden/>
          </w:rPr>
          <w:instrText xml:space="preserve"> PAGEREF _Toc152927210 \h </w:instrText>
        </w:r>
        <w:r w:rsidR="000150D5">
          <w:rPr>
            <w:noProof/>
            <w:webHidden/>
          </w:rPr>
        </w:r>
        <w:r w:rsidR="000150D5">
          <w:rPr>
            <w:noProof/>
            <w:webHidden/>
          </w:rPr>
          <w:fldChar w:fldCharType="separate"/>
        </w:r>
        <w:r w:rsidR="000150D5">
          <w:rPr>
            <w:noProof/>
            <w:webHidden/>
          </w:rPr>
          <w:t>5</w:t>
        </w:r>
        <w:r w:rsidR="000150D5">
          <w:rPr>
            <w:noProof/>
            <w:webHidden/>
          </w:rPr>
          <w:fldChar w:fldCharType="end"/>
        </w:r>
      </w:hyperlink>
    </w:p>
    <w:p w14:paraId="478A802C" w14:textId="6CA09C41" w:rsidR="000150D5" w:rsidRDefault="00000000">
      <w:pPr>
        <w:pStyle w:val="TOC2"/>
        <w:rPr>
          <w:rFonts w:asciiTheme="minorHAnsi" w:eastAsiaTheme="minorEastAsia" w:hAnsiTheme="minorHAnsi" w:cstheme="minorBidi"/>
          <w:noProof/>
          <w:sz w:val="22"/>
          <w:szCs w:val="22"/>
          <w:lang w:eastAsia="en-AU"/>
        </w:rPr>
      </w:pPr>
      <w:hyperlink w:anchor="_Toc152927211" w:history="1">
        <w:r w:rsidR="000150D5" w:rsidRPr="006808E8">
          <w:rPr>
            <w:rStyle w:val="Hyperlink"/>
            <w:noProof/>
          </w:rPr>
          <w:t>3.3</w:t>
        </w:r>
        <w:r w:rsidR="000150D5">
          <w:rPr>
            <w:rFonts w:asciiTheme="minorHAnsi" w:eastAsiaTheme="minorEastAsia" w:hAnsiTheme="minorHAnsi" w:cstheme="minorBidi"/>
            <w:noProof/>
            <w:sz w:val="22"/>
            <w:szCs w:val="22"/>
            <w:lang w:eastAsia="en-AU"/>
          </w:rPr>
          <w:tab/>
        </w:r>
        <w:r w:rsidR="000150D5" w:rsidRPr="006808E8">
          <w:rPr>
            <w:rStyle w:val="Hyperlink"/>
            <w:noProof/>
          </w:rPr>
          <w:t>Pre-court proceedings</w:t>
        </w:r>
        <w:r w:rsidR="000150D5">
          <w:rPr>
            <w:noProof/>
            <w:webHidden/>
          </w:rPr>
          <w:tab/>
        </w:r>
        <w:r w:rsidR="000150D5">
          <w:rPr>
            <w:noProof/>
            <w:webHidden/>
          </w:rPr>
          <w:fldChar w:fldCharType="begin"/>
        </w:r>
        <w:r w:rsidR="000150D5">
          <w:rPr>
            <w:noProof/>
            <w:webHidden/>
          </w:rPr>
          <w:instrText xml:space="preserve"> PAGEREF _Toc152927211 \h </w:instrText>
        </w:r>
        <w:r w:rsidR="000150D5">
          <w:rPr>
            <w:noProof/>
            <w:webHidden/>
          </w:rPr>
        </w:r>
        <w:r w:rsidR="000150D5">
          <w:rPr>
            <w:noProof/>
            <w:webHidden/>
          </w:rPr>
          <w:fldChar w:fldCharType="separate"/>
        </w:r>
        <w:r w:rsidR="000150D5">
          <w:rPr>
            <w:noProof/>
            <w:webHidden/>
          </w:rPr>
          <w:t>5</w:t>
        </w:r>
        <w:r w:rsidR="000150D5">
          <w:rPr>
            <w:noProof/>
            <w:webHidden/>
          </w:rPr>
          <w:fldChar w:fldCharType="end"/>
        </w:r>
      </w:hyperlink>
    </w:p>
    <w:p w14:paraId="2763E1CA" w14:textId="0AE94032" w:rsidR="000150D5" w:rsidRDefault="00000000">
      <w:pPr>
        <w:pStyle w:val="TOC2"/>
        <w:rPr>
          <w:rFonts w:asciiTheme="minorHAnsi" w:eastAsiaTheme="minorEastAsia" w:hAnsiTheme="minorHAnsi" w:cstheme="minorBidi"/>
          <w:noProof/>
          <w:sz w:val="22"/>
          <w:szCs w:val="22"/>
          <w:lang w:eastAsia="en-AU"/>
        </w:rPr>
      </w:pPr>
      <w:hyperlink w:anchor="_Toc152927212" w:history="1">
        <w:r w:rsidR="000150D5" w:rsidRPr="006808E8">
          <w:rPr>
            <w:rStyle w:val="Hyperlink"/>
            <w:noProof/>
          </w:rPr>
          <w:t>3.4</w:t>
        </w:r>
        <w:r w:rsidR="000150D5">
          <w:rPr>
            <w:rFonts w:asciiTheme="minorHAnsi" w:eastAsiaTheme="minorEastAsia" w:hAnsiTheme="minorHAnsi" w:cstheme="minorBidi"/>
            <w:noProof/>
            <w:sz w:val="22"/>
            <w:szCs w:val="22"/>
            <w:lang w:eastAsia="en-AU"/>
          </w:rPr>
          <w:tab/>
        </w:r>
        <w:r w:rsidR="000150D5" w:rsidRPr="006808E8">
          <w:rPr>
            <w:rStyle w:val="Hyperlink"/>
            <w:noProof/>
          </w:rPr>
          <w:t>Meals</w:t>
        </w:r>
        <w:r w:rsidR="000150D5">
          <w:rPr>
            <w:noProof/>
            <w:webHidden/>
          </w:rPr>
          <w:tab/>
        </w:r>
        <w:r w:rsidR="000150D5">
          <w:rPr>
            <w:noProof/>
            <w:webHidden/>
          </w:rPr>
          <w:fldChar w:fldCharType="begin"/>
        </w:r>
        <w:r w:rsidR="000150D5">
          <w:rPr>
            <w:noProof/>
            <w:webHidden/>
          </w:rPr>
          <w:instrText xml:space="preserve"> PAGEREF _Toc152927212 \h </w:instrText>
        </w:r>
        <w:r w:rsidR="000150D5">
          <w:rPr>
            <w:noProof/>
            <w:webHidden/>
          </w:rPr>
        </w:r>
        <w:r w:rsidR="000150D5">
          <w:rPr>
            <w:noProof/>
            <w:webHidden/>
          </w:rPr>
          <w:fldChar w:fldCharType="separate"/>
        </w:r>
        <w:r w:rsidR="000150D5">
          <w:rPr>
            <w:noProof/>
            <w:webHidden/>
          </w:rPr>
          <w:t>6</w:t>
        </w:r>
        <w:r w:rsidR="000150D5">
          <w:rPr>
            <w:noProof/>
            <w:webHidden/>
          </w:rPr>
          <w:fldChar w:fldCharType="end"/>
        </w:r>
      </w:hyperlink>
    </w:p>
    <w:p w14:paraId="3DD9D900" w14:textId="3B9CA50E" w:rsidR="000150D5" w:rsidRDefault="00000000">
      <w:pPr>
        <w:pStyle w:val="TOC2"/>
        <w:rPr>
          <w:rFonts w:asciiTheme="minorHAnsi" w:eastAsiaTheme="minorEastAsia" w:hAnsiTheme="minorHAnsi" w:cstheme="minorBidi"/>
          <w:noProof/>
          <w:sz w:val="22"/>
          <w:szCs w:val="22"/>
          <w:lang w:eastAsia="en-AU"/>
        </w:rPr>
      </w:pPr>
      <w:hyperlink w:anchor="_Toc152927213" w:history="1">
        <w:r w:rsidR="000150D5" w:rsidRPr="006808E8">
          <w:rPr>
            <w:rStyle w:val="Hyperlink"/>
            <w:noProof/>
          </w:rPr>
          <w:t>3.5</w:t>
        </w:r>
        <w:r w:rsidR="000150D5">
          <w:rPr>
            <w:rFonts w:asciiTheme="minorHAnsi" w:eastAsiaTheme="minorEastAsia" w:hAnsiTheme="minorHAnsi" w:cstheme="minorBidi"/>
            <w:noProof/>
            <w:sz w:val="22"/>
            <w:szCs w:val="22"/>
            <w:lang w:eastAsia="en-AU"/>
          </w:rPr>
          <w:tab/>
        </w:r>
        <w:r w:rsidR="000150D5" w:rsidRPr="006808E8">
          <w:rPr>
            <w:rStyle w:val="Hyperlink"/>
            <w:noProof/>
          </w:rPr>
          <w:t>Population counts</w:t>
        </w:r>
        <w:r w:rsidR="000150D5">
          <w:rPr>
            <w:noProof/>
            <w:webHidden/>
          </w:rPr>
          <w:tab/>
        </w:r>
        <w:r w:rsidR="000150D5">
          <w:rPr>
            <w:noProof/>
            <w:webHidden/>
          </w:rPr>
          <w:fldChar w:fldCharType="begin"/>
        </w:r>
        <w:r w:rsidR="000150D5">
          <w:rPr>
            <w:noProof/>
            <w:webHidden/>
          </w:rPr>
          <w:instrText xml:space="preserve"> PAGEREF _Toc152927213 \h </w:instrText>
        </w:r>
        <w:r w:rsidR="000150D5">
          <w:rPr>
            <w:noProof/>
            <w:webHidden/>
          </w:rPr>
        </w:r>
        <w:r w:rsidR="000150D5">
          <w:rPr>
            <w:noProof/>
            <w:webHidden/>
          </w:rPr>
          <w:fldChar w:fldCharType="separate"/>
        </w:r>
        <w:r w:rsidR="000150D5">
          <w:rPr>
            <w:noProof/>
            <w:webHidden/>
          </w:rPr>
          <w:t>6</w:t>
        </w:r>
        <w:r w:rsidR="000150D5">
          <w:rPr>
            <w:noProof/>
            <w:webHidden/>
          </w:rPr>
          <w:fldChar w:fldCharType="end"/>
        </w:r>
      </w:hyperlink>
    </w:p>
    <w:p w14:paraId="6966ADF0" w14:textId="15812BD5" w:rsidR="000150D5" w:rsidRDefault="00000000">
      <w:pPr>
        <w:pStyle w:val="TOC2"/>
        <w:rPr>
          <w:rFonts w:asciiTheme="minorHAnsi" w:eastAsiaTheme="minorEastAsia" w:hAnsiTheme="minorHAnsi" w:cstheme="minorBidi"/>
          <w:noProof/>
          <w:sz w:val="22"/>
          <w:szCs w:val="22"/>
          <w:lang w:eastAsia="en-AU"/>
        </w:rPr>
      </w:pPr>
      <w:hyperlink w:anchor="_Toc152927214" w:history="1">
        <w:r w:rsidR="000150D5" w:rsidRPr="006808E8">
          <w:rPr>
            <w:rStyle w:val="Hyperlink"/>
            <w:noProof/>
          </w:rPr>
          <w:t>3.6</w:t>
        </w:r>
        <w:r w:rsidR="000150D5">
          <w:rPr>
            <w:rFonts w:asciiTheme="minorHAnsi" w:eastAsiaTheme="minorEastAsia" w:hAnsiTheme="minorHAnsi" w:cstheme="minorBidi"/>
            <w:noProof/>
            <w:sz w:val="22"/>
            <w:szCs w:val="22"/>
            <w:lang w:eastAsia="en-AU"/>
          </w:rPr>
          <w:tab/>
        </w:r>
        <w:r w:rsidR="000150D5" w:rsidRPr="006808E8">
          <w:rPr>
            <w:rStyle w:val="Hyperlink"/>
            <w:noProof/>
          </w:rPr>
          <w:t>Issuing of medication</w:t>
        </w:r>
        <w:r w:rsidR="000150D5">
          <w:rPr>
            <w:noProof/>
            <w:webHidden/>
          </w:rPr>
          <w:tab/>
        </w:r>
        <w:r w:rsidR="000150D5">
          <w:rPr>
            <w:noProof/>
            <w:webHidden/>
          </w:rPr>
          <w:fldChar w:fldCharType="begin"/>
        </w:r>
        <w:r w:rsidR="000150D5">
          <w:rPr>
            <w:noProof/>
            <w:webHidden/>
          </w:rPr>
          <w:instrText xml:space="preserve"> PAGEREF _Toc152927214 \h </w:instrText>
        </w:r>
        <w:r w:rsidR="000150D5">
          <w:rPr>
            <w:noProof/>
            <w:webHidden/>
          </w:rPr>
        </w:r>
        <w:r w:rsidR="000150D5">
          <w:rPr>
            <w:noProof/>
            <w:webHidden/>
          </w:rPr>
          <w:fldChar w:fldCharType="separate"/>
        </w:r>
        <w:r w:rsidR="000150D5">
          <w:rPr>
            <w:noProof/>
            <w:webHidden/>
          </w:rPr>
          <w:t>6</w:t>
        </w:r>
        <w:r w:rsidR="000150D5">
          <w:rPr>
            <w:noProof/>
            <w:webHidden/>
          </w:rPr>
          <w:fldChar w:fldCharType="end"/>
        </w:r>
      </w:hyperlink>
    </w:p>
    <w:p w14:paraId="232BC155" w14:textId="3CD8EC2A" w:rsidR="000150D5" w:rsidRDefault="00000000">
      <w:pPr>
        <w:pStyle w:val="TOC1"/>
        <w:rPr>
          <w:rFonts w:asciiTheme="minorHAnsi" w:eastAsiaTheme="minorEastAsia" w:hAnsiTheme="minorHAnsi" w:cstheme="minorBidi"/>
          <w:b w:val="0"/>
          <w:sz w:val="22"/>
          <w:szCs w:val="22"/>
          <w:lang w:eastAsia="en-AU"/>
        </w:rPr>
      </w:pPr>
      <w:hyperlink w:anchor="_Toc152927215" w:history="1">
        <w:r w:rsidR="000150D5" w:rsidRPr="006808E8">
          <w:rPr>
            <w:rStyle w:val="Hyperlink"/>
          </w:rPr>
          <w:t>4</w:t>
        </w:r>
        <w:r w:rsidR="000150D5">
          <w:rPr>
            <w:rFonts w:asciiTheme="minorHAnsi" w:eastAsiaTheme="minorEastAsia" w:hAnsiTheme="minorHAnsi" w:cstheme="minorBidi"/>
            <w:b w:val="0"/>
            <w:sz w:val="22"/>
            <w:szCs w:val="22"/>
            <w:lang w:eastAsia="en-AU"/>
          </w:rPr>
          <w:tab/>
        </w:r>
        <w:r w:rsidR="000150D5" w:rsidRPr="006808E8">
          <w:rPr>
            <w:rStyle w:val="Hyperlink"/>
          </w:rPr>
          <w:t>PCC Custody Centre Security</w:t>
        </w:r>
        <w:r w:rsidR="000150D5">
          <w:rPr>
            <w:webHidden/>
          </w:rPr>
          <w:tab/>
        </w:r>
        <w:r w:rsidR="000150D5">
          <w:rPr>
            <w:webHidden/>
          </w:rPr>
          <w:fldChar w:fldCharType="begin"/>
        </w:r>
        <w:r w:rsidR="000150D5">
          <w:rPr>
            <w:webHidden/>
          </w:rPr>
          <w:instrText xml:space="preserve"> PAGEREF _Toc152927215 \h </w:instrText>
        </w:r>
        <w:r w:rsidR="000150D5">
          <w:rPr>
            <w:webHidden/>
          </w:rPr>
        </w:r>
        <w:r w:rsidR="000150D5">
          <w:rPr>
            <w:webHidden/>
          </w:rPr>
          <w:fldChar w:fldCharType="separate"/>
        </w:r>
        <w:r w:rsidR="000150D5">
          <w:rPr>
            <w:webHidden/>
          </w:rPr>
          <w:t>6</w:t>
        </w:r>
        <w:r w:rsidR="000150D5">
          <w:rPr>
            <w:webHidden/>
          </w:rPr>
          <w:fldChar w:fldCharType="end"/>
        </w:r>
      </w:hyperlink>
    </w:p>
    <w:p w14:paraId="60A497FE" w14:textId="44E8B9E0" w:rsidR="000150D5" w:rsidRDefault="00000000">
      <w:pPr>
        <w:pStyle w:val="TOC2"/>
        <w:rPr>
          <w:rFonts w:asciiTheme="minorHAnsi" w:eastAsiaTheme="minorEastAsia" w:hAnsiTheme="minorHAnsi" w:cstheme="minorBidi"/>
          <w:noProof/>
          <w:sz w:val="22"/>
          <w:szCs w:val="22"/>
          <w:lang w:eastAsia="en-AU"/>
        </w:rPr>
      </w:pPr>
      <w:hyperlink w:anchor="_Toc152927216" w:history="1">
        <w:r w:rsidR="000150D5" w:rsidRPr="006808E8">
          <w:rPr>
            <w:rStyle w:val="Hyperlink"/>
            <w:noProof/>
          </w:rPr>
          <w:t>4.1</w:t>
        </w:r>
        <w:r w:rsidR="000150D5">
          <w:rPr>
            <w:rFonts w:asciiTheme="minorHAnsi" w:eastAsiaTheme="minorEastAsia" w:hAnsiTheme="minorHAnsi" w:cstheme="minorBidi"/>
            <w:noProof/>
            <w:sz w:val="22"/>
            <w:szCs w:val="22"/>
            <w:lang w:eastAsia="en-AU"/>
          </w:rPr>
          <w:tab/>
        </w:r>
        <w:r w:rsidR="000150D5" w:rsidRPr="006808E8">
          <w:rPr>
            <w:rStyle w:val="Hyperlink"/>
            <w:noProof/>
          </w:rPr>
          <w:t>Placement in holding cells</w:t>
        </w:r>
        <w:r w:rsidR="000150D5">
          <w:rPr>
            <w:noProof/>
            <w:webHidden/>
          </w:rPr>
          <w:tab/>
        </w:r>
        <w:r w:rsidR="000150D5">
          <w:rPr>
            <w:noProof/>
            <w:webHidden/>
          </w:rPr>
          <w:fldChar w:fldCharType="begin"/>
        </w:r>
        <w:r w:rsidR="000150D5">
          <w:rPr>
            <w:noProof/>
            <w:webHidden/>
          </w:rPr>
          <w:instrText xml:space="preserve"> PAGEREF _Toc152927216 \h </w:instrText>
        </w:r>
        <w:r w:rsidR="000150D5">
          <w:rPr>
            <w:noProof/>
            <w:webHidden/>
          </w:rPr>
        </w:r>
        <w:r w:rsidR="000150D5">
          <w:rPr>
            <w:noProof/>
            <w:webHidden/>
          </w:rPr>
          <w:fldChar w:fldCharType="separate"/>
        </w:r>
        <w:r w:rsidR="000150D5">
          <w:rPr>
            <w:noProof/>
            <w:webHidden/>
          </w:rPr>
          <w:t>6</w:t>
        </w:r>
        <w:r w:rsidR="000150D5">
          <w:rPr>
            <w:noProof/>
            <w:webHidden/>
          </w:rPr>
          <w:fldChar w:fldCharType="end"/>
        </w:r>
      </w:hyperlink>
    </w:p>
    <w:p w14:paraId="2567DB5E" w14:textId="70B586E0" w:rsidR="000150D5" w:rsidRDefault="00000000">
      <w:pPr>
        <w:pStyle w:val="TOC2"/>
        <w:rPr>
          <w:rFonts w:asciiTheme="minorHAnsi" w:eastAsiaTheme="minorEastAsia" w:hAnsiTheme="minorHAnsi" w:cstheme="minorBidi"/>
          <w:noProof/>
          <w:sz w:val="22"/>
          <w:szCs w:val="22"/>
          <w:lang w:eastAsia="en-AU"/>
        </w:rPr>
      </w:pPr>
      <w:hyperlink w:anchor="_Toc152927217" w:history="1">
        <w:r w:rsidR="000150D5" w:rsidRPr="006808E8">
          <w:rPr>
            <w:rStyle w:val="Hyperlink"/>
            <w:noProof/>
          </w:rPr>
          <w:t>4.2</w:t>
        </w:r>
        <w:r w:rsidR="000150D5">
          <w:rPr>
            <w:rFonts w:asciiTheme="minorHAnsi" w:eastAsiaTheme="minorEastAsia" w:hAnsiTheme="minorHAnsi" w:cstheme="minorBidi"/>
            <w:noProof/>
            <w:sz w:val="22"/>
            <w:szCs w:val="22"/>
            <w:lang w:eastAsia="en-AU"/>
          </w:rPr>
          <w:tab/>
        </w:r>
        <w:r w:rsidR="000150D5" w:rsidRPr="006808E8">
          <w:rPr>
            <w:rStyle w:val="Hyperlink"/>
            <w:noProof/>
          </w:rPr>
          <w:t>Opening secure doors</w:t>
        </w:r>
        <w:r w:rsidR="000150D5">
          <w:rPr>
            <w:noProof/>
            <w:webHidden/>
          </w:rPr>
          <w:tab/>
        </w:r>
        <w:r w:rsidR="000150D5">
          <w:rPr>
            <w:noProof/>
            <w:webHidden/>
          </w:rPr>
          <w:fldChar w:fldCharType="begin"/>
        </w:r>
        <w:r w:rsidR="000150D5">
          <w:rPr>
            <w:noProof/>
            <w:webHidden/>
          </w:rPr>
          <w:instrText xml:space="preserve"> PAGEREF _Toc152927217 \h </w:instrText>
        </w:r>
        <w:r w:rsidR="000150D5">
          <w:rPr>
            <w:noProof/>
            <w:webHidden/>
          </w:rPr>
        </w:r>
        <w:r w:rsidR="000150D5">
          <w:rPr>
            <w:noProof/>
            <w:webHidden/>
          </w:rPr>
          <w:fldChar w:fldCharType="separate"/>
        </w:r>
        <w:r w:rsidR="000150D5">
          <w:rPr>
            <w:noProof/>
            <w:webHidden/>
          </w:rPr>
          <w:t>6</w:t>
        </w:r>
        <w:r w:rsidR="000150D5">
          <w:rPr>
            <w:noProof/>
            <w:webHidden/>
          </w:rPr>
          <w:fldChar w:fldCharType="end"/>
        </w:r>
      </w:hyperlink>
    </w:p>
    <w:p w14:paraId="1C5774CD" w14:textId="4963F21E" w:rsidR="000150D5" w:rsidRDefault="00000000">
      <w:pPr>
        <w:pStyle w:val="TOC2"/>
        <w:rPr>
          <w:rFonts w:asciiTheme="minorHAnsi" w:eastAsiaTheme="minorEastAsia" w:hAnsiTheme="minorHAnsi" w:cstheme="minorBidi"/>
          <w:noProof/>
          <w:sz w:val="22"/>
          <w:szCs w:val="22"/>
          <w:lang w:eastAsia="en-AU"/>
        </w:rPr>
      </w:pPr>
      <w:hyperlink w:anchor="_Toc152927218" w:history="1">
        <w:r w:rsidR="000150D5" w:rsidRPr="006808E8">
          <w:rPr>
            <w:rStyle w:val="Hyperlink"/>
            <w:noProof/>
          </w:rPr>
          <w:t>4.3</w:t>
        </w:r>
        <w:r w:rsidR="000150D5">
          <w:rPr>
            <w:rFonts w:asciiTheme="minorHAnsi" w:eastAsiaTheme="minorEastAsia" w:hAnsiTheme="minorHAnsi" w:cstheme="minorBidi"/>
            <w:noProof/>
            <w:sz w:val="22"/>
            <w:szCs w:val="22"/>
            <w:lang w:eastAsia="en-AU"/>
          </w:rPr>
          <w:tab/>
        </w:r>
        <w:r w:rsidR="000150D5" w:rsidRPr="006808E8">
          <w:rPr>
            <w:rStyle w:val="Hyperlink"/>
            <w:noProof/>
          </w:rPr>
          <w:t>Escorting to and from Courtrooms</w:t>
        </w:r>
        <w:r w:rsidR="000150D5">
          <w:rPr>
            <w:noProof/>
            <w:webHidden/>
          </w:rPr>
          <w:tab/>
        </w:r>
        <w:r w:rsidR="000150D5">
          <w:rPr>
            <w:noProof/>
            <w:webHidden/>
          </w:rPr>
          <w:fldChar w:fldCharType="begin"/>
        </w:r>
        <w:r w:rsidR="000150D5">
          <w:rPr>
            <w:noProof/>
            <w:webHidden/>
          </w:rPr>
          <w:instrText xml:space="preserve"> PAGEREF _Toc152927218 \h </w:instrText>
        </w:r>
        <w:r w:rsidR="000150D5">
          <w:rPr>
            <w:noProof/>
            <w:webHidden/>
          </w:rPr>
        </w:r>
        <w:r w:rsidR="000150D5">
          <w:rPr>
            <w:noProof/>
            <w:webHidden/>
          </w:rPr>
          <w:fldChar w:fldCharType="separate"/>
        </w:r>
        <w:r w:rsidR="000150D5">
          <w:rPr>
            <w:noProof/>
            <w:webHidden/>
          </w:rPr>
          <w:t>7</w:t>
        </w:r>
        <w:r w:rsidR="000150D5">
          <w:rPr>
            <w:noProof/>
            <w:webHidden/>
          </w:rPr>
          <w:fldChar w:fldCharType="end"/>
        </w:r>
      </w:hyperlink>
    </w:p>
    <w:p w14:paraId="6228932B" w14:textId="2D12C58B" w:rsidR="000150D5" w:rsidRDefault="00000000">
      <w:pPr>
        <w:pStyle w:val="TOC2"/>
        <w:rPr>
          <w:rFonts w:asciiTheme="minorHAnsi" w:eastAsiaTheme="minorEastAsia" w:hAnsiTheme="minorHAnsi" w:cstheme="minorBidi"/>
          <w:noProof/>
          <w:sz w:val="22"/>
          <w:szCs w:val="22"/>
          <w:lang w:eastAsia="en-AU"/>
        </w:rPr>
      </w:pPr>
      <w:hyperlink w:anchor="_Toc152927219" w:history="1">
        <w:r w:rsidR="000150D5" w:rsidRPr="006808E8">
          <w:rPr>
            <w:rStyle w:val="Hyperlink"/>
            <w:noProof/>
            <w:lang w:val="en-US" w:bidi="en-US"/>
          </w:rPr>
          <w:t>4.4</w:t>
        </w:r>
        <w:r w:rsidR="000150D5">
          <w:rPr>
            <w:rFonts w:asciiTheme="minorHAnsi" w:eastAsiaTheme="minorEastAsia" w:hAnsiTheme="minorHAnsi" w:cstheme="minorBidi"/>
            <w:noProof/>
            <w:sz w:val="22"/>
            <w:szCs w:val="22"/>
            <w:lang w:eastAsia="en-AU"/>
          </w:rPr>
          <w:tab/>
        </w:r>
        <w:r w:rsidR="000150D5" w:rsidRPr="006808E8">
          <w:rPr>
            <w:rStyle w:val="Hyperlink"/>
            <w:noProof/>
            <w:lang w:val="en-US" w:bidi="en-US"/>
          </w:rPr>
          <w:t>Searches of a PIC</w:t>
        </w:r>
        <w:r w:rsidR="000150D5">
          <w:rPr>
            <w:noProof/>
            <w:webHidden/>
          </w:rPr>
          <w:tab/>
        </w:r>
        <w:r w:rsidR="000150D5">
          <w:rPr>
            <w:noProof/>
            <w:webHidden/>
          </w:rPr>
          <w:fldChar w:fldCharType="begin"/>
        </w:r>
        <w:r w:rsidR="000150D5">
          <w:rPr>
            <w:noProof/>
            <w:webHidden/>
          </w:rPr>
          <w:instrText xml:space="preserve"> PAGEREF _Toc152927219 \h </w:instrText>
        </w:r>
        <w:r w:rsidR="000150D5">
          <w:rPr>
            <w:noProof/>
            <w:webHidden/>
          </w:rPr>
        </w:r>
        <w:r w:rsidR="000150D5">
          <w:rPr>
            <w:noProof/>
            <w:webHidden/>
          </w:rPr>
          <w:fldChar w:fldCharType="separate"/>
        </w:r>
        <w:r w:rsidR="000150D5">
          <w:rPr>
            <w:noProof/>
            <w:webHidden/>
          </w:rPr>
          <w:t>7</w:t>
        </w:r>
        <w:r w:rsidR="000150D5">
          <w:rPr>
            <w:noProof/>
            <w:webHidden/>
          </w:rPr>
          <w:fldChar w:fldCharType="end"/>
        </w:r>
      </w:hyperlink>
    </w:p>
    <w:p w14:paraId="49A2C963" w14:textId="32195A72" w:rsidR="000150D5" w:rsidRDefault="00000000">
      <w:pPr>
        <w:pStyle w:val="TOC2"/>
        <w:rPr>
          <w:rFonts w:asciiTheme="minorHAnsi" w:eastAsiaTheme="minorEastAsia" w:hAnsiTheme="minorHAnsi" w:cstheme="minorBidi"/>
          <w:noProof/>
          <w:sz w:val="22"/>
          <w:szCs w:val="22"/>
          <w:lang w:eastAsia="en-AU"/>
        </w:rPr>
      </w:pPr>
      <w:hyperlink w:anchor="_Toc152927220" w:history="1">
        <w:r w:rsidR="000150D5" w:rsidRPr="006808E8">
          <w:rPr>
            <w:rStyle w:val="Hyperlink"/>
            <w:noProof/>
          </w:rPr>
          <w:t>4.5</w:t>
        </w:r>
        <w:r w:rsidR="000150D5">
          <w:rPr>
            <w:rFonts w:asciiTheme="minorHAnsi" w:eastAsiaTheme="minorEastAsia" w:hAnsiTheme="minorHAnsi" w:cstheme="minorBidi"/>
            <w:noProof/>
            <w:sz w:val="22"/>
            <w:szCs w:val="22"/>
            <w:lang w:eastAsia="en-AU"/>
          </w:rPr>
          <w:tab/>
        </w:r>
        <w:r w:rsidR="000150D5" w:rsidRPr="006808E8">
          <w:rPr>
            <w:rStyle w:val="Hyperlink"/>
            <w:noProof/>
          </w:rPr>
          <w:t>Use of restraints</w:t>
        </w:r>
        <w:r w:rsidR="000150D5">
          <w:rPr>
            <w:noProof/>
            <w:webHidden/>
          </w:rPr>
          <w:tab/>
        </w:r>
        <w:r w:rsidR="000150D5">
          <w:rPr>
            <w:noProof/>
            <w:webHidden/>
          </w:rPr>
          <w:fldChar w:fldCharType="begin"/>
        </w:r>
        <w:r w:rsidR="000150D5">
          <w:rPr>
            <w:noProof/>
            <w:webHidden/>
          </w:rPr>
          <w:instrText xml:space="preserve"> PAGEREF _Toc152927220 \h </w:instrText>
        </w:r>
        <w:r w:rsidR="000150D5">
          <w:rPr>
            <w:noProof/>
            <w:webHidden/>
          </w:rPr>
        </w:r>
        <w:r w:rsidR="000150D5">
          <w:rPr>
            <w:noProof/>
            <w:webHidden/>
          </w:rPr>
          <w:fldChar w:fldCharType="separate"/>
        </w:r>
        <w:r w:rsidR="000150D5">
          <w:rPr>
            <w:noProof/>
            <w:webHidden/>
          </w:rPr>
          <w:t>8</w:t>
        </w:r>
        <w:r w:rsidR="000150D5">
          <w:rPr>
            <w:noProof/>
            <w:webHidden/>
          </w:rPr>
          <w:fldChar w:fldCharType="end"/>
        </w:r>
      </w:hyperlink>
    </w:p>
    <w:p w14:paraId="0514C2F8" w14:textId="0757122C" w:rsidR="000150D5" w:rsidRDefault="00000000">
      <w:pPr>
        <w:pStyle w:val="TOC2"/>
        <w:rPr>
          <w:rFonts w:asciiTheme="minorHAnsi" w:eastAsiaTheme="minorEastAsia" w:hAnsiTheme="minorHAnsi" w:cstheme="minorBidi"/>
          <w:noProof/>
          <w:sz w:val="22"/>
          <w:szCs w:val="22"/>
          <w:lang w:eastAsia="en-AU"/>
        </w:rPr>
      </w:pPr>
      <w:hyperlink w:anchor="_Toc152927221" w:history="1">
        <w:r w:rsidR="000150D5" w:rsidRPr="006808E8">
          <w:rPr>
            <w:rStyle w:val="Hyperlink"/>
            <w:noProof/>
          </w:rPr>
          <w:t>4.6</w:t>
        </w:r>
        <w:r w:rsidR="000150D5">
          <w:rPr>
            <w:rFonts w:asciiTheme="minorHAnsi" w:eastAsiaTheme="minorEastAsia" w:hAnsiTheme="minorHAnsi" w:cstheme="minorBidi"/>
            <w:noProof/>
            <w:sz w:val="22"/>
            <w:szCs w:val="22"/>
            <w:lang w:eastAsia="en-AU"/>
          </w:rPr>
          <w:tab/>
        </w:r>
        <w:r w:rsidR="000150D5" w:rsidRPr="006808E8">
          <w:rPr>
            <w:rStyle w:val="Hyperlink"/>
            <w:noProof/>
          </w:rPr>
          <w:t>Use of force</w:t>
        </w:r>
        <w:r w:rsidR="000150D5">
          <w:rPr>
            <w:noProof/>
            <w:webHidden/>
          </w:rPr>
          <w:tab/>
        </w:r>
        <w:r w:rsidR="000150D5">
          <w:rPr>
            <w:noProof/>
            <w:webHidden/>
          </w:rPr>
          <w:fldChar w:fldCharType="begin"/>
        </w:r>
        <w:r w:rsidR="000150D5">
          <w:rPr>
            <w:noProof/>
            <w:webHidden/>
          </w:rPr>
          <w:instrText xml:space="preserve"> PAGEREF _Toc152927221 \h </w:instrText>
        </w:r>
        <w:r w:rsidR="000150D5">
          <w:rPr>
            <w:noProof/>
            <w:webHidden/>
          </w:rPr>
        </w:r>
        <w:r w:rsidR="000150D5">
          <w:rPr>
            <w:noProof/>
            <w:webHidden/>
          </w:rPr>
          <w:fldChar w:fldCharType="separate"/>
        </w:r>
        <w:r w:rsidR="000150D5">
          <w:rPr>
            <w:noProof/>
            <w:webHidden/>
          </w:rPr>
          <w:t>9</w:t>
        </w:r>
        <w:r w:rsidR="000150D5">
          <w:rPr>
            <w:noProof/>
            <w:webHidden/>
          </w:rPr>
          <w:fldChar w:fldCharType="end"/>
        </w:r>
      </w:hyperlink>
    </w:p>
    <w:p w14:paraId="08885C12" w14:textId="17D854CF" w:rsidR="000150D5" w:rsidRDefault="00000000">
      <w:pPr>
        <w:pStyle w:val="TOC2"/>
        <w:rPr>
          <w:rFonts w:asciiTheme="minorHAnsi" w:eastAsiaTheme="minorEastAsia" w:hAnsiTheme="minorHAnsi" w:cstheme="minorBidi"/>
          <w:noProof/>
          <w:sz w:val="22"/>
          <w:szCs w:val="22"/>
          <w:lang w:eastAsia="en-AU"/>
        </w:rPr>
      </w:pPr>
      <w:hyperlink w:anchor="_Toc152927222" w:history="1">
        <w:r w:rsidR="000150D5" w:rsidRPr="006808E8">
          <w:rPr>
            <w:rStyle w:val="Hyperlink"/>
            <w:noProof/>
            <w:lang w:val="en-US" w:bidi="en-US"/>
          </w:rPr>
          <w:t>4.7</w:t>
        </w:r>
        <w:r w:rsidR="000150D5">
          <w:rPr>
            <w:rFonts w:asciiTheme="minorHAnsi" w:eastAsiaTheme="minorEastAsia" w:hAnsiTheme="minorHAnsi" w:cstheme="minorBidi"/>
            <w:noProof/>
            <w:sz w:val="22"/>
            <w:szCs w:val="22"/>
            <w:lang w:eastAsia="en-AU"/>
          </w:rPr>
          <w:tab/>
        </w:r>
        <w:r w:rsidR="000150D5" w:rsidRPr="006808E8">
          <w:rPr>
            <w:rStyle w:val="Hyperlink"/>
            <w:noProof/>
            <w:lang w:val="en-US" w:bidi="en-US"/>
          </w:rPr>
          <w:t>Incident reporting</w:t>
        </w:r>
        <w:r w:rsidR="000150D5">
          <w:rPr>
            <w:noProof/>
            <w:webHidden/>
          </w:rPr>
          <w:tab/>
        </w:r>
        <w:r w:rsidR="000150D5">
          <w:rPr>
            <w:noProof/>
            <w:webHidden/>
          </w:rPr>
          <w:fldChar w:fldCharType="begin"/>
        </w:r>
        <w:r w:rsidR="000150D5">
          <w:rPr>
            <w:noProof/>
            <w:webHidden/>
          </w:rPr>
          <w:instrText xml:space="preserve"> PAGEREF _Toc152927222 \h </w:instrText>
        </w:r>
        <w:r w:rsidR="000150D5">
          <w:rPr>
            <w:noProof/>
            <w:webHidden/>
          </w:rPr>
        </w:r>
        <w:r w:rsidR="000150D5">
          <w:rPr>
            <w:noProof/>
            <w:webHidden/>
          </w:rPr>
          <w:fldChar w:fldCharType="separate"/>
        </w:r>
        <w:r w:rsidR="000150D5">
          <w:rPr>
            <w:noProof/>
            <w:webHidden/>
          </w:rPr>
          <w:t>9</w:t>
        </w:r>
        <w:r w:rsidR="000150D5">
          <w:rPr>
            <w:noProof/>
            <w:webHidden/>
          </w:rPr>
          <w:fldChar w:fldCharType="end"/>
        </w:r>
      </w:hyperlink>
    </w:p>
    <w:p w14:paraId="7240C5F3" w14:textId="478D1E11" w:rsidR="000150D5" w:rsidRDefault="00000000">
      <w:pPr>
        <w:pStyle w:val="TOC1"/>
        <w:rPr>
          <w:rFonts w:asciiTheme="minorHAnsi" w:eastAsiaTheme="minorEastAsia" w:hAnsiTheme="minorHAnsi" w:cstheme="minorBidi"/>
          <w:b w:val="0"/>
          <w:sz w:val="22"/>
          <w:szCs w:val="22"/>
          <w:lang w:eastAsia="en-AU"/>
        </w:rPr>
      </w:pPr>
      <w:hyperlink w:anchor="_Toc152927223" w:history="1">
        <w:r w:rsidR="000150D5" w:rsidRPr="006808E8">
          <w:rPr>
            <w:rStyle w:val="Hyperlink"/>
          </w:rPr>
          <w:t>5</w:t>
        </w:r>
        <w:r w:rsidR="000150D5">
          <w:rPr>
            <w:rFonts w:asciiTheme="minorHAnsi" w:eastAsiaTheme="minorEastAsia" w:hAnsiTheme="minorHAnsi" w:cstheme="minorBidi"/>
            <w:b w:val="0"/>
            <w:sz w:val="22"/>
            <w:szCs w:val="22"/>
            <w:lang w:eastAsia="en-AU"/>
          </w:rPr>
          <w:tab/>
        </w:r>
        <w:r w:rsidR="000150D5" w:rsidRPr="006808E8">
          <w:rPr>
            <w:rStyle w:val="Hyperlink"/>
          </w:rPr>
          <w:t>Admission into Custody</w:t>
        </w:r>
        <w:r w:rsidR="000150D5">
          <w:rPr>
            <w:webHidden/>
          </w:rPr>
          <w:tab/>
        </w:r>
        <w:r w:rsidR="000150D5">
          <w:rPr>
            <w:webHidden/>
          </w:rPr>
          <w:fldChar w:fldCharType="begin"/>
        </w:r>
        <w:r w:rsidR="000150D5">
          <w:rPr>
            <w:webHidden/>
          </w:rPr>
          <w:instrText xml:space="preserve"> PAGEREF _Toc152927223 \h </w:instrText>
        </w:r>
        <w:r w:rsidR="000150D5">
          <w:rPr>
            <w:webHidden/>
          </w:rPr>
        </w:r>
        <w:r w:rsidR="000150D5">
          <w:rPr>
            <w:webHidden/>
          </w:rPr>
          <w:fldChar w:fldCharType="separate"/>
        </w:r>
        <w:r w:rsidR="000150D5">
          <w:rPr>
            <w:webHidden/>
          </w:rPr>
          <w:t>9</w:t>
        </w:r>
        <w:r w:rsidR="000150D5">
          <w:rPr>
            <w:webHidden/>
          </w:rPr>
          <w:fldChar w:fldCharType="end"/>
        </w:r>
      </w:hyperlink>
    </w:p>
    <w:p w14:paraId="39F6E9F2" w14:textId="0D6918C4" w:rsidR="000150D5" w:rsidRDefault="00000000">
      <w:pPr>
        <w:pStyle w:val="TOC2"/>
        <w:rPr>
          <w:rFonts w:asciiTheme="minorHAnsi" w:eastAsiaTheme="minorEastAsia" w:hAnsiTheme="minorHAnsi" w:cstheme="minorBidi"/>
          <w:noProof/>
          <w:sz w:val="22"/>
          <w:szCs w:val="22"/>
          <w:lang w:eastAsia="en-AU"/>
        </w:rPr>
      </w:pPr>
      <w:hyperlink w:anchor="_Toc152927224" w:history="1">
        <w:r w:rsidR="000150D5" w:rsidRPr="006808E8">
          <w:rPr>
            <w:rStyle w:val="Hyperlink"/>
            <w:noProof/>
          </w:rPr>
          <w:t>5.1</w:t>
        </w:r>
        <w:r w:rsidR="000150D5">
          <w:rPr>
            <w:rFonts w:asciiTheme="minorHAnsi" w:eastAsiaTheme="minorEastAsia" w:hAnsiTheme="minorHAnsi" w:cstheme="minorBidi"/>
            <w:noProof/>
            <w:sz w:val="22"/>
            <w:szCs w:val="22"/>
            <w:lang w:eastAsia="en-AU"/>
          </w:rPr>
          <w:tab/>
        </w:r>
        <w:r w:rsidR="000150D5" w:rsidRPr="006808E8">
          <w:rPr>
            <w:rStyle w:val="Hyperlink"/>
            <w:noProof/>
          </w:rPr>
          <w:t>Authorising documentation</w:t>
        </w:r>
        <w:r w:rsidR="000150D5">
          <w:rPr>
            <w:noProof/>
            <w:webHidden/>
          </w:rPr>
          <w:tab/>
        </w:r>
        <w:r w:rsidR="000150D5">
          <w:rPr>
            <w:noProof/>
            <w:webHidden/>
          </w:rPr>
          <w:fldChar w:fldCharType="begin"/>
        </w:r>
        <w:r w:rsidR="000150D5">
          <w:rPr>
            <w:noProof/>
            <w:webHidden/>
          </w:rPr>
          <w:instrText xml:space="preserve"> PAGEREF _Toc152927224 \h </w:instrText>
        </w:r>
        <w:r w:rsidR="000150D5">
          <w:rPr>
            <w:noProof/>
            <w:webHidden/>
          </w:rPr>
        </w:r>
        <w:r w:rsidR="000150D5">
          <w:rPr>
            <w:noProof/>
            <w:webHidden/>
          </w:rPr>
          <w:fldChar w:fldCharType="separate"/>
        </w:r>
        <w:r w:rsidR="000150D5">
          <w:rPr>
            <w:noProof/>
            <w:webHidden/>
          </w:rPr>
          <w:t>9</w:t>
        </w:r>
        <w:r w:rsidR="000150D5">
          <w:rPr>
            <w:noProof/>
            <w:webHidden/>
          </w:rPr>
          <w:fldChar w:fldCharType="end"/>
        </w:r>
      </w:hyperlink>
    </w:p>
    <w:p w14:paraId="5079CDB1" w14:textId="1DB9C616" w:rsidR="000150D5" w:rsidRDefault="00000000">
      <w:pPr>
        <w:pStyle w:val="TOC2"/>
        <w:rPr>
          <w:rFonts w:asciiTheme="minorHAnsi" w:eastAsiaTheme="minorEastAsia" w:hAnsiTheme="minorHAnsi" w:cstheme="minorBidi"/>
          <w:noProof/>
          <w:sz w:val="22"/>
          <w:szCs w:val="22"/>
          <w:lang w:eastAsia="en-AU"/>
        </w:rPr>
      </w:pPr>
      <w:hyperlink w:anchor="_Toc152927225" w:history="1">
        <w:r w:rsidR="000150D5" w:rsidRPr="006808E8">
          <w:rPr>
            <w:rStyle w:val="Hyperlink"/>
            <w:noProof/>
          </w:rPr>
          <w:t>5.2</w:t>
        </w:r>
        <w:r w:rsidR="000150D5">
          <w:rPr>
            <w:rFonts w:asciiTheme="minorHAnsi" w:eastAsiaTheme="minorEastAsia" w:hAnsiTheme="minorHAnsi" w:cstheme="minorBidi"/>
            <w:noProof/>
            <w:sz w:val="22"/>
            <w:szCs w:val="22"/>
            <w:lang w:eastAsia="en-AU"/>
          </w:rPr>
          <w:tab/>
        </w:r>
        <w:r w:rsidR="000150D5" w:rsidRPr="006808E8">
          <w:rPr>
            <w:rStyle w:val="Hyperlink"/>
            <w:noProof/>
          </w:rPr>
          <w:t>Admission from the YDC, prisons, or WA Police Force via escort vehicle</w:t>
        </w:r>
        <w:r w:rsidR="000150D5">
          <w:rPr>
            <w:noProof/>
            <w:webHidden/>
          </w:rPr>
          <w:tab/>
        </w:r>
        <w:r w:rsidR="000150D5">
          <w:rPr>
            <w:noProof/>
            <w:webHidden/>
          </w:rPr>
          <w:fldChar w:fldCharType="begin"/>
        </w:r>
        <w:r w:rsidR="000150D5">
          <w:rPr>
            <w:noProof/>
            <w:webHidden/>
          </w:rPr>
          <w:instrText xml:space="preserve"> PAGEREF _Toc152927225 \h </w:instrText>
        </w:r>
        <w:r w:rsidR="000150D5">
          <w:rPr>
            <w:noProof/>
            <w:webHidden/>
          </w:rPr>
        </w:r>
        <w:r w:rsidR="000150D5">
          <w:rPr>
            <w:noProof/>
            <w:webHidden/>
          </w:rPr>
          <w:fldChar w:fldCharType="separate"/>
        </w:r>
        <w:r w:rsidR="000150D5">
          <w:rPr>
            <w:noProof/>
            <w:webHidden/>
          </w:rPr>
          <w:t>10</w:t>
        </w:r>
        <w:r w:rsidR="000150D5">
          <w:rPr>
            <w:noProof/>
            <w:webHidden/>
          </w:rPr>
          <w:fldChar w:fldCharType="end"/>
        </w:r>
      </w:hyperlink>
    </w:p>
    <w:p w14:paraId="6BD4E4E7" w14:textId="13476619" w:rsidR="000150D5" w:rsidRDefault="00000000">
      <w:pPr>
        <w:pStyle w:val="TOC2"/>
        <w:rPr>
          <w:rFonts w:asciiTheme="minorHAnsi" w:eastAsiaTheme="minorEastAsia" w:hAnsiTheme="minorHAnsi" w:cstheme="minorBidi"/>
          <w:noProof/>
          <w:sz w:val="22"/>
          <w:szCs w:val="22"/>
          <w:lang w:eastAsia="en-AU"/>
        </w:rPr>
      </w:pPr>
      <w:hyperlink w:anchor="_Toc152927226" w:history="1">
        <w:r w:rsidR="000150D5" w:rsidRPr="006808E8">
          <w:rPr>
            <w:rStyle w:val="Hyperlink"/>
            <w:noProof/>
          </w:rPr>
          <w:t>5.3</w:t>
        </w:r>
        <w:r w:rsidR="000150D5">
          <w:rPr>
            <w:rFonts w:asciiTheme="minorHAnsi" w:eastAsiaTheme="minorEastAsia" w:hAnsiTheme="minorHAnsi" w:cstheme="minorBidi"/>
            <w:noProof/>
            <w:sz w:val="22"/>
            <w:szCs w:val="22"/>
            <w:lang w:eastAsia="en-AU"/>
          </w:rPr>
          <w:tab/>
        </w:r>
        <w:r w:rsidR="000150D5" w:rsidRPr="006808E8">
          <w:rPr>
            <w:rStyle w:val="Hyperlink"/>
            <w:noProof/>
          </w:rPr>
          <w:t>Admission of persons from ‘back of court’</w:t>
        </w:r>
        <w:r w:rsidR="000150D5">
          <w:rPr>
            <w:noProof/>
            <w:webHidden/>
          </w:rPr>
          <w:tab/>
        </w:r>
        <w:r w:rsidR="000150D5">
          <w:rPr>
            <w:noProof/>
            <w:webHidden/>
          </w:rPr>
          <w:fldChar w:fldCharType="begin"/>
        </w:r>
        <w:r w:rsidR="000150D5">
          <w:rPr>
            <w:noProof/>
            <w:webHidden/>
          </w:rPr>
          <w:instrText xml:space="preserve"> PAGEREF _Toc152927226 \h </w:instrText>
        </w:r>
        <w:r w:rsidR="000150D5">
          <w:rPr>
            <w:noProof/>
            <w:webHidden/>
          </w:rPr>
        </w:r>
        <w:r w:rsidR="000150D5">
          <w:rPr>
            <w:noProof/>
            <w:webHidden/>
          </w:rPr>
          <w:fldChar w:fldCharType="separate"/>
        </w:r>
        <w:r w:rsidR="000150D5">
          <w:rPr>
            <w:noProof/>
            <w:webHidden/>
          </w:rPr>
          <w:t>11</w:t>
        </w:r>
        <w:r w:rsidR="000150D5">
          <w:rPr>
            <w:noProof/>
            <w:webHidden/>
          </w:rPr>
          <w:fldChar w:fldCharType="end"/>
        </w:r>
      </w:hyperlink>
    </w:p>
    <w:p w14:paraId="615E5772" w14:textId="1260A88D" w:rsidR="000150D5" w:rsidRDefault="00000000">
      <w:pPr>
        <w:pStyle w:val="TOC2"/>
        <w:rPr>
          <w:rFonts w:asciiTheme="minorHAnsi" w:eastAsiaTheme="minorEastAsia" w:hAnsiTheme="minorHAnsi" w:cstheme="minorBidi"/>
          <w:noProof/>
          <w:sz w:val="22"/>
          <w:szCs w:val="22"/>
          <w:lang w:eastAsia="en-AU"/>
        </w:rPr>
      </w:pPr>
      <w:hyperlink w:anchor="_Toc152927227" w:history="1">
        <w:r w:rsidR="000150D5" w:rsidRPr="006808E8">
          <w:rPr>
            <w:rStyle w:val="Hyperlink"/>
            <w:noProof/>
          </w:rPr>
          <w:t>5.4</w:t>
        </w:r>
        <w:r w:rsidR="000150D5">
          <w:rPr>
            <w:rFonts w:asciiTheme="minorHAnsi" w:eastAsiaTheme="minorEastAsia" w:hAnsiTheme="minorHAnsi" w:cstheme="minorBidi"/>
            <w:noProof/>
            <w:sz w:val="22"/>
            <w:szCs w:val="22"/>
            <w:lang w:eastAsia="en-AU"/>
          </w:rPr>
          <w:tab/>
        </w:r>
        <w:r w:rsidR="000150D5" w:rsidRPr="006808E8">
          <w:rPr>
            <w:rStyle w:val="Hyperlink"/>
            <w:noProof/>
          </w:rPr>
          <w:t>Admission of a new detainee into the custody of a youth detention centre</w:t>
        </w:r>
        <w:r w:rsidR="000150D5">
          <w:rPr>
            <w:noProof/>
            <w:webHidden/>
          </w:rPr>
          <w:tab/>
        </w:r>
        <w:r w:rsidR="000150D5">
          <w:rPr>
            <w:noProof/>
            <w:webHidden/>
          </w:rPr>
          <w:fldChar w:fldCharType="begin"/>
        </w:r>
        <w:r w:rsidR="000150D5">
          <w:rPr>
            <w:noProof/>
            <w:webHidden/>
          </w:rPr>
          <w:instrText xml:space="preserve"> PAGEREF _Toc152927227 \h </w:instrText>
        </w:r>
        <w:r w:rsidR="000150D5">
          <w:rPr>
            <w:noProof/>
            <w:webHidden/>
          </w:rPr>
        </w:r>
        <w:r w:rsidR="000150D5">
          <w:rPr>
            <w:noProof/>
            <w:webHidden/>
          </w:rPr>
          <w:fldChar w:fldCharType="separate"/>
        </w:r>
        <w:r w:rsidR="000150D5">
          <w:rPr>
            <w:noProof/>
            <w:webHidden/>
          </w:rPr>
          <w:t>12</w:t>
        </w:r>
        <w:r w:rsidR="000150D5">
          <w:rPr>
            <w:noProof/>
            <w:webHidden/>
          </w:rPr>
          <w:fldChar w:fldCharType="end"/>
        </w:r>
      </w:hyperlink>
    </w:p>
    <w:p w14:paraId="7B4D8F0C" w14:textId="17121155" w:rsidR="000150D5" w:rsidRDefault="00000000">
      <w:pPr>
        <w:pStyle w:val="TOC2"/>
        <w:rPr>
          <w:rFonts w:asciiTheme="minorHAnsi" w:eastAsiaTheme="minorEastAsia" w:hAnsiTheme="minorHAnsi" w:cstheme="minorBidi"/>
          <w:noProof/>
          <w:sz w:val="22"/>
          <w:szCs w:val="22"/>
          <w:lang w:eastAsia="en-AU"/>
        </w:rPr>
      </w:pPr>
      <w:hyperlink w:anchor="_Toc152927228" w:history="1">
        <w:r w:rsidR="000150D5" w:rsidRPr="006808E8">
          <w:rPr>
            <w:rStyle w:val="Hyperlink"/>
            <w:noProof/>
          </w:rPr>
          <w:t>5.5</w:t>
        </w:r>
        <w:r w:rsidR="000150D5">
          <w:rPr>
            <w:rFonts w:asciiTheme="minorHAnsi" w:eastAsiaTheme="minorEastAsia" w:hAnsiTheme="minorHAnsi" w:cstheme="minorBidi"/>
            <w:noProof/>
            <w:sz w:val="22"/>
            <w:szCs w:val="22"/>
            <w:lang w:eastAsia="en-AU"/>
          </w:rPr>
          <w:tab/>
        </w:r>
        <w:r w:rsidR="000150D5" w:rsidRPr="006808E8">
          <w:rPr>
            <w:rStyle w:val="Hyperlink"/>
            <w:noProof/>
          </w:rPr>
          <w:t>Admission of a new prisoner into custody</w:t>
        </w:r>
        <w:r w:rsidR="000150D5">
          <w:rPr>
            <w:noProof/>
            <w:webHidden/>
          </w:rPr>
          <w:tab/>
        </w:r>
        <w:r w:rsidR="000150D5">
          <w:rPr>
            <w:noProof/>
            <w:webHidden/>
          </w:rPr>
          <w:fldChar w:fldCharType="begin"/>
        </w:r>
        <w:r w:rsidR="000150D5">
          <w:rPr>
            <w:noProof/>
            <w:webHidden/>
          </w:rPr>
          <w:instrText xml:space="preserve"> PAGEREF _Toc152927228 \h </w:instrText>
        </w:r>
        <w:r w:rsidR="000150D5">
          <w:rPr>
            <w:noProof/>
            <w:webHidden/>
          </w:rPr>
        </w:r>
        <w:r w:rsidR="000150D5">
          <w:rPr>
            <w:noProof/>
            <w:webHidden/>
          </w:rPr>
          <w:fldChar w:fldCharType="separate"/>
        </w:r>
        <w:r w:rsidR="000150D5">
          <w:rPr>
            <w:noProof/>
            <w:webHidden/>
          </w:rPr>
          <w:t>12</w:t>
        </w:r>
        <w:r w:rsidR="000150D5">
          <w:rPr>
            <w:noProof/>
            <w:webHidden/>
          </w:rPr>
          <w:fldChar w:fldCharType="end"/>
        </w:r>
      </w:hyperlink>
    </w:p>
    <w:p w14:paraId="6975A902" w14:textId="7B9BCBCE" w:rsidR="000150D5" w:rsidRDefault="00000000">
      <w:pPr>
        <w:pStyle w:val="TOC2"/>
        <w:rPr>
          <w:rFonts w:asciiTheme="minorHAnsi" w:eastAsiaTheme="minorEastAsia" w:hAnsiTheme="minorHAnsi" w:cstheme="minorBidi"/>
          <w:noProof/>
          <w:sz w:val="22"/>
          <w:szCs w:val="22"/>
          <w:lang w:eastAsia="en-AU"/>
        </w:rPr>
      </w:pPr>
      <w:hyperlink w:anchor="_Toc152927229" w:history="1">
        <w:r w:rsidR="000150D5" w:rsidRPr="006808E8">
          <w:rPr>
            <w:rStyle w:val="Hyperlink"/>
            <w:noProof/>
          </w:rPr>
          <w:t>5.6</w:t>
        </w:r>
        <w:r w:rsidR="000150D5">
          <w:rPr>
            <w:rFonts w:asciiTheme="minorHAnsi" w:eastAsiaTheme="minorEastAsia" w:hAnsiTheme="minorHAnsi" w:cstheme="minorBidi"/>
            <w:noProof/>
            <w:sz w:val="22"/>
            <w:szCs w:val="22"/>
            <w:lang w:eastAsia="en-AU"/>
          </w:rPr>
          <w:tab/>
        </w:r>
        <w:r w:rsidR="000150D5" w:rsidRPr="006808E8">
          <w:rPr>
            <w:rStyle w:val="Hyperlink"/>
            <w:noProof/>
          </w:rPr>
          <w:t>Property and personal cash/gratuities</w:t>
        </w:r>
        <w:r w:rsidR="000150D5">
          <w:rPr>
            <w:noProof/>
            <w:webHidden/>
          </w:rPr>
          <w:tab/>
        </w:r>
        <w:r w:rsidR="000150D5">
          <w:rPr>
            <w:noProof/>
            <w:webHidden/>
          </w:rPr>
          <w:fldChar w:fldCharType="begin"/>
        </w:r>
        <w:r w:rsidR="000150D5">
          <w:rPr>
            <w:noProof/>
            <w:webHidden/>
          </w:rPr>
          <w:instrText xml:space="preserve"> PAGEREF _Toc152927229 \h </w:instrText>
        </w:r>
        <w:r w:rsidR="000150D5">
          <w:rPr>
            <w:noProof/>
            <w:webHidden/>
          </w:rPr>
        </w:r>
        <w:r w:rsidR="000150D5">
          <w:rPr>
            <w:noProof/>
            <w:webHidden/>
          </w:rPr>
          <w:fldChar w:fldCharType="separate"/>
        </w:r>
        <w:r w:rsidR="000150D5">
          <w:rPr>
            <w:noProof/>
            <w:webHidden/>
          </w:rPr>
          <w:t>13</w:t>
        </w:r>
        <w:r w:rsidR="000150D5">
          <w:rPr>
            <w:noProof/>
            <w:webHidden/>
          </w:rPr>
          <w:fldChar w:fldCharType="end"/>
        </w:r>
      </w:hyperlink>
    </w:p>
    <w:p w14:paraId="61E1900F" w14:textId="600C58F8" w:rsidR="000150D5" w:rsidRDefault="00000000">
      <w:pPr>
        <w:pStyle w:val="TOC1"/>
        <w:rPr>
          <w:rFonts w:asciiTheme="minorHAnsi" w:eastAsiaTheme="minorEastAsia" w:hAnsiTheme="minorHAnsi" w:cstheme="minorBidi"/>
          <w:b w:val="0"/>
          <w:sz w:val="22"/>
          <w:szCs w:val="22"/>
          <w:lang w:eastAsia="en-AU"/>
        </w:rPr>
      </w:pPr>
      <w:hyperlink w:anchor="_Toc152927230" w:history="1">
        <w:r w:rsidR="000150D5" w:rsidRPr="006808E8">
          <w:rPr>
            <w:rStyle w:val="Hyperlink"/>
          </w:rPr>
          <w:t>6</w:t>
        </w:r>
        <w:r w:rsidR="000150D5">
          <w:rPr>
            <w:rFonts w:asciiTheme="minorHAnsi" w:eastAsiaTheme="minorEastAsia" w:hAnsiTheme="minorHAnsi" w:cstheme="minorBidi"/>
            <w:b w:val="0"/>
            <w:sz w:val="22"/>
            <w:szCs w:val="22"/>
            <w:lang w:eastAsia="en-AU"/>
          </w:rPr>
          <w:tab/>
        </w:r>
        <w:r w:rsidR="000150D5" w:rsidRPr="006808E8">
          <w:rPr>
            <w:rStyle w:val="Hyperlink"/>
          </w:rPr>
          <w:t>At Risk Persons in Custody</w:t>
        </w:r>
        <w:r w:rsidR="000150D5">
          <w:rPr>
            <w:webHidden/>
          </w:rPr>
          <w:tab/>
        </w:r>
        <w:r w:rsidR="000150D5">
          <w:rPr>
            <w:webHidden/>
          </w:rPr>
          <w:fldChar w:fldCharType="begin"/>
        </w:r>
        <w:r w:rsidR="000150D5">
          <w:rPr>
            <w:webHidden/>
          </w:rPr>
          <w:instrText xml:space="preserve"> PAGEREF _Toc152927230 \h </w:instrText>
        </w:r>
        <w:r w:rsidR="000150D5">
          <w:rPr>
            <w:webHidden/>
          </w:rPr>
        </w:r>
        <w:r w:rsidR="000150D5">
          <w:rPr>
            <w:webHidden/>
          </w:rPr>
          <w:fldChar w:fldCharType="separate"/>
        </w:r>
        <w:r w:rsidR="000150D5">
          <w:rPr>
            <w:webHidden/>
          </w:rPr>
          <w:t>13</w:t>
        </w:r>
        <w:r w:rsidR="000150D5">
          <w:rPr>
            <w:webHidden/>
          </w:rPr>
          <w:fldChar w:fldCharType="end"/>
        </w:r>
      </w:hyperlink>
    </w:p>
    <w:p w14:paraId="25608397" w14:textId="345DFF60" w:rsidR="000150D5" w:rsidRDefault="00000000">
      <w:pPr>
        <w:pStyle w:val="TOC1"/>
        <w:rPr>
          <w:rFonts w:asciiTheme="minorHAnsi" w:eastAsiaTheme="minorEastAsia" w:hAnsiTheme="minorHAnsi" w:cstheme="minorBidi"/>
          <w:b w:val="0"/>
          <w:sz w:val="22"/>
          <w:szCs w:val="22"/>
          <w:lang w:eastAsia="en-AU"/>
        </w:rPr>
      </w:pPr>
      <w:hyperlink w:anchor="_Toc152927231" w:history="1">
        <w:r w:rsidR="000150D5" w:rsidRPr="006808E8">
          <w:rPr>
            <w:rStyle w:val="Hyperlink"/>
          </w:rPr>
          <w:t>7</w:t>
        </w:r>
        <w:r w:rsidR="000150D5">
          <w:rPr>
            <w:rFonts w:asciiTheme="minorHAnsi" w:eastAsiaTheme="minorEastAsia" w:hAnsiTheme="minorHAnsi" w:cstheme="minorBidi"/>
            <w:b w:val="0"/>
            <w:sz w:val="22"/>
            <w:szCs w:val="22"/>
            <w:lang w:eastAsia="en-AU"/>
          </w:rPr>
          <w:tab/>
        </w:r>
        <w:r w:rsidR="000150D5" w:rsidRPr="006808E8">
          <w:rPr>
            <w:rStyle w:val="Hyperlink"/>
          </w:rPr>
          <w:t>Discharge from Custody</w:t>
        </w:r>
        <w:r w:rsidR="000150D5">
          <w:rPr>
            <w:webHidden/>
          </w:rPr>
          <w:tab/>
        </w:r>
        <w:r w:rsidR="000150D5">
          <w:rPr>
            <w:webHidden/>
          </w:rPr>
          <w:fldChar w:fldCharType="begin"/>
        </w:r>
        <w:r w:rsidR="000150D5">
          <w:rPr>
            <w:webHidden/>
          </w:rPr>
          <w:instrText xml:space="preserve"> PAGEREF _Toc152927231 \h </w:instrText>
        </w:r>
        <w:r w:rsidR="000150D5">
          <w:rPr>
            <w:webHidden/>
          </w:rPr>
        </w:r>
        <w:r w:rsidR="000150D5">
          <w:rPr>
            <w:webHidden/>
          </w:rPr>
          <w:fldChar w:fldCharType="separate"/>
        </w:r>
        <w:r w:rsidR="000150D5">
          <w:rPr>
            <w:webHidden/>
          </w:rPr>
          <w:t>14</w:t>
        </w:r>
        <w:r w:rsidR="000150D5">
          <w:rPr>
            <w:webHidden/>
          </w:rPr>
          <w:fldChar w:fldCharType="end"/>
        </w:r>
      </w:hyperlink>
    </w:p>
    <w:p w14:paraId="02A5002A" w14:textId="1A725DBA" w:rsidR="000150D5" w:rsidRDefault="00000000">
      <w:pPr>
        <w:pStyle w:val="TOC2"/>
        <w:rPr>
          <w:rFonts w:asciiTheme="minorHAnsi" w:eastAsiaTheme="minorEastAsia" w:hAnsiTheme="minorHAnsi" w:cstheme="minorBidi"/>
          <w:noProof/>
          <w:sz w:val="22"/>
          <w:szCs w:val="22"/>
          <w:lang w:eastAsia="en-AU"/>
        </w:rPr>
      </w:pPr>
      <w:hyperlink w:anchor="_Toc152927232" w:history="1">
        <w:r w:rsidR="000150D5" w:rsidRPr="006808E8">
          <w:rPr>
            <w:rStyle w:val="Hyperlink"/>
            <w:noProof/>
          </w:rPr>
          <w:t>7.1</w:t>
        </w:r>
        <w:r w:rsidR="000150D5">
          <w:rPr>
            <w:rFonts w:asciiTheme="minorHAnsi" w:eastAsiaTheme="minorEastAsia" w:hAnsiTheme="minorHAnsi" w:cstheme="minorBidi"/>
            <w:noProof/>
            <w:sz w:val="22"/>
            <w:szCs w:val="22"/>
            <w:lang w:eastAsia="en-AU"/>
          </w:rPr>
          <w:tab/>
        </w:r>
        <w:r w:rsidR="000150D5" w:rsidRPr="006808E8">
          <w:rPr>
            <w:rStyle w:val="Hyperlink"/>
            <w:noProof/>
          </w:rPr>
          <w:t>Discharge of a PIC</w:t>
        </w:r>
        <w:r w:rsidR="000150D5">
          <w:rPr>
            <w:noProof/>
            <w:webHidden/>
          </w:rPr>
          <w:tab/>
        </w:r>
        <w:r w:rsidR="000150D5">
          <w:rPr>
            <w:noProof/>
            <w:webHidden/>
          </w:rPr>
          <w:fldChar w:fldCharType="begin"/>
        </w:r>
        <w:r w:rsidR="000150D5">
          <w:rPr>
            <w:noProof/>
            <w:webHidden/>
          </w:rPr>
          <w:instrText xml:space="preserve"> PAGEREF _Toc152927232 \h </w:instrText>
        </w:r>
        <w:r w:rsidR="000150D5">
          <w:rPr>
            <w:noProof/>
            <w:webHidden/>
          </w:rPr>
        </w:r>
        <w:r w:rsidR="000150D5">
          <w:rPr>
            <w:noProof/>
            <w:webHidden/>
          </w:rPr>
          <w:fldChar w:fldCharType="separate"/>
        </w:r>
        <w:r w:rsidR="000150D5">
          <w:rPr>
            <w:noProof/>
            <w:webHidden/>
          </w:rPr>
          <w:t>14</w:t>
        </w:r>
        <w:r w:rsidR="000150D5">
          <w:rPr>
            <w:noProof/>
            <w:webHidden/>
          </w:rPr>
          <w:fldChar w:fldCharType="end"/>
        </w:r>
      </w:hyperlink>
    </w:p>
    <w:p w14:paraId="0F04099A" w14:textId="42326D1D" w:rsidR="000150D5" w:rsidRDefault="00000000">
      <w:pPr>
        <w:pStyle w:val="TOC2"/>
        <w:rPr>
          <w:rFonts w:asciiTheme="minorHAnsi" w:eastAsiaTheme="minorEastAsia" w:hAnsiTheme="minorHAnsi" w:cstheme="minorBidi"/>
          <w:noProof/>
          <w:sz w:val="22"/>
          <w:szCs w:val="22"/>
          <w:lang w:eastAsia="en-AU"/>
        </w:rPr>
      </w:pPr>
      <w:hyperlink w:anchor="_Toc152927233" w:history="1">
        <w:r w:rsidR="000150D5" w:rsidRPr="006808E8">
          <w:rPr>
            <w:rStyle w:val="Hyperlink"/>
            <w:noProof/>
          </w:rPr>
          <w:t>7.2</w:t>
        </w:r>
        <w:r w:rsidR="000150D5">
          <w:rPr>
            <w:rFonts w:asciiTheme="minorHAnsi" w:eastAsiaTheme="minorEastAsia" w:hAnsiTheme="minorHAnsi" w:cstheme="minorBidi"/>
            <w:noProof/>
            <w:sz w:val="22"/>
            <w:szCs w:val="22"/>
            <w:lang w:eastAsia="en-AU"/>
          </w:rPr>
          <w:tab/>
        </w:r>
        <w:r w:rsidR="000150D5" w:rsidRPr="006808E8">
          <w:rPr>
            <w:rStyle w:val="Hyperlink"/>
            <w:noProof/>
          </w:rPr>
          <w:t>Discharge of a prisoner</w:t>
        </w:r>
        <w:r w:rsidR="000150D5">
          <w:rPr>
            <w:noProof/>
            <w:webHidden/>
          </w:rPr>
          <w:tab/>
        </w:r>
        <w:r w:rsidR="000150D5">
          <w:rPr>
            <w:noProof/>
            <w:webHidden/>
          </w:rPr>
          <w:fldChar w:fldCharType="begin"/>
        </w:r>
        <w:r w:rsidR="000150D5">
          <w:rPr>
            <w:noProof/>
            <w:webHidden/>
          </w:rPr>
          <w:instrText xml:space="preserve"> PAGEREF _Toc152927233 \h </w:instrText>
        </w:r>
        <w:r w:rsidR="000150D5">
          <w:rPr>
            <w:noProof/>
            <w:webHidden/>
          </w:rPr>
        </w:r>
        <w:r w:rsidR="000150D5">
          <w:rPr>
            <w:noProof/>
            <w:webHidden/>
          </w:rPr>
          <w:fldChar w:fldCharType="separate"/>
        </w:r>
        <w:r w:rsidR="000150D5">
          <w:rPr>
            <w:noProof/>
            <w:webHidden/>
          </w:rPr>
          <w:t>15</w:t>
        </w:r>
        <w:r w:rsidR="000150D5">
          <w:rPr>
            <w:noProof/>
            <w:webHidden/>
          </w:rPr>
          <w:fldChar w:fldCharType="end"/>
        </w:r>
      </w:hyperlink>
    </w:p>
    <w:p w14:paraId="28F11138" w14:textId="5F59F041" w:rsidR="000150D5" w:rsidRDefault="00000000">
      <w:pPr>
        <w:pStyle w:val="TOC2"/>
        <w:rPr>
          <w:rFonts w:asciiTheme="minorHAnsi" w:eastAsiaTheme="minorEastAsia" w:hAnsiTheme="minorHAnsi" w:cstheme="minorBidi"/>
          <w:noProof/>
          <w:sz w:val="22"/>
          <w:szCs w:val="22"/>
          <w:lang w:eastAsia="en-AU"/>
        </w:rPr>
      </w:pPr>
      <w:hyperlink w:anchor="_Toc152927234" w:history="1">
        <w:r w:rsidR="000150D5" w:rsidRPr="006808E8">
          <w:rPr>
            <w:rStyle w:val="Hyperlink"/>
            <w:noProof/>
          </w:rPr>
          <w:t>7.3</w:t>
        </w:r>
        <w:r w:rsidR="000150D5">
          <w:rPr>
            <w:rFonts w:asciiTheme="minorHAnsi" w:eastAsiaTheme="minorEastAsia" w:hAnsiTheme="minorHAnsi" w:cstheme="minorBidi"/>
            <w:noProof/>
            <w:sz w:val="22"/>
            <w:szCs w:val="22"/>
            <w:lang w:eastAsia="en-AU"/>
          </w:rPr>
          <w:tab/>
        </w:r>
        <w:r w:rsidR="000150D5" w:rsidRPr="006808E8">
          <w:rPr>
            <w:rStyle w:val="Hyperlink"/>
            <w:noProof/>
          </w:rPr>
          <w:t>Discharge from custody after receiving from WA Police Force or back of the court</w:t>
        </w:r>
        <w:r w:rsidR="000150D5">
          <w:rPr>
            <w:noProof/>
            <w:webHidden/>
          </w:rPr>
          <w:tab/>
        </w:r>
        <w:r w:rsidR="000150D5">
          <w:rPr>
            <w:noProof/>
            <w:webHidden/>
          </w:rPr>
          <w:fldChar w:fldCharType="begin"/>
        </w:r>
        <w:r w:rsidR="000150D5">
          <w:rPr>
            <w:noProof/>
            <w:webHidden/>
          </w:rPr>
          <w:instrText xml:space="preserve"> PAGEREF _Toc152927234 \h </w:instrText>
        </w:r>
        <w:r w:rsidR="000150D5">
          <w:rPr>
            <w:noProof/>
            <w:webHidden/>
          </w:rPr>
        </w:r>
        <w:r w:rsidR="000150D5">
          <w:rPr>
            <w:noProof/>
            <w:webHidden/>
          </w:rPr>
          <w:fldChar w:fldCharType="separate"/>
        </w:r>
        <w:r w:rsidR="000150D5">
          <w:rPr>
            <w:noProof/>
            <w:webHidden/>
          </w:rPr>
          <w:t>15</w:t>
        </w:r>
        <w:r w:rsidR="000150D5">
          <w:rPr>
            <w:noProof/>
            <w:webHidden/>
          </w:rPr>
          <w:fldChar w:fldCharType="end"/>
        </w:r>
      </w:hyperlink>
    </w:p>
    <w:p w14:paraId="432E6BA2" w14:textId="63CAA749" w:rsidR="000150D5" w:rsidRDefault="00000000">
      <w:pPr>
        <w:pStyle w:val="TOC1"/>
        <w:rPr>
          <w:rFonts w:asciiTheme="minorHAnsi" w:eastAsiaTheme="minorEastAsia" w:hAnsiTheme="minorHAnsi" w:cstheme="minorBidi"/>
          <w:b w:val="0"/>
          <w:sz w:val="22"/>
          <w:szCs w:val="22"/>
          <w:lang w:eastAsia="en-AU"/>
        </w:rPr>
      </w:pPr>
      <w:hyperlink w:anchor="_Toc152927235" w:history="1">
        <w:r w:rsidR="000150D5" w:rsidRPr="006808E8">
          <w:rPr>
            <w:rStyle w:val="Hyperlink"/>
          </w:rPr>
          <w:t>8</w:t>
        </w:r>
        <w:r w:rsidR="000150D5">
          <w:rPr>
            <w:rFonts w:asciiTheme="minorHAnsi" w:eastAsiaTheme="minorEastAsia" w:hAnsiTheme="minorHAnsi" w:cstheme="minorBidi"/>
            <w:b w:val="0"/>
            <w:sz w:val="22"/>
            <w:szCs w:val="22"/>
            <w:lang w:eastAsia="en-AU"/>
          </w:rPr>
          <w:tab/>
        </w:r>
        <w:r w:rsidR="000150D5" w:rsidRPr="006808E8">
          <w:rPr>
            <w:rStyle w:val="Hyperlink"/>
          </w:rPr>
          <w:t>Emergency Management</w:t>
        </w:r>
        <w:r w:rsidR="000150D5">
          <w:rPr>
            <w:webHidden/>
          </w:rPr>
          <w:tab/>
        </w:r>
        <w:r w:rsidR="000150D5">
          <w:rPr>
            <w:webHidden/>
          </w:rPr>
          <w:fldChar w:fldCharType="begin"/>
        </w:r>
        <w:r w:rsidR="000150D5">
          <w:rPr>
            <w:webHidden/>
          </w:rPr>
          <w:instrText xml:space="preserve"> PAGEREF _Toc152927235 \h </w:instrText>
        </w:r>
        <w:r w:rsidR="000150D5">
          <w:rPr>
            <w:webHidden/>
          </w:rPr>
        </w:r>
        <w:r w:rsidR="000150D5">
          <w:rPr>
            <w:webHidden/>
          </w:rPr>
          <w:fldChar w:fldCharType="separate"/>
        </w:r>
        <w:r w:rsidR="000150D5">
          <w:rPr>
            <w:webHidden/>
          </w:rPr>
          <w:t>15</w:t>
        </w:r>
        <w:r w:rsidR="000150D5">
          <w:rPr>
            <w:webHidden/>
          </w:rPr>
          <w:fldChar w:fldCharType="end"/>
        </w:r>
      </w:hyperlink>
    </w:p>
    <w:p w14:paraId="66E3FAF8" w14:textId="3D543A05" w:rsidR="000150D5" w:rsidRDefault="00000000">
      <w:pPr>
        <w:pStyle w:val="TOC2"/>
        <w:rPr>
          <w:rFonts w:asciiTheme="minorHAnsi" w:eastAsiaTheme="minorEastAsia" w:hAnsiTheme="minorHAnsi" w:cstheme="minorBidi"/>
          <w:noProof/>
          <w:sz w:val="22"/>
          <w:szCs w:val="22"/>
          <w:lang w:eastAsia="en-AU"/>
        </w:rPr>
      </w:pPr>
      <w:hyperlink w:anchor="_Toc152927236" w:history="1">
        <w:r w:rsidR="000150D5" w:rsidRPr="006808E8">
          <w:rPr>
            <w:rStyle w:val="Hyperlink"/>
            <w:noProof/>
          </w:rPr>
          <w:t>8.1</w:t>
        </w:r>
        <w:r w:rsidR="000150D5">
          <w:rPr>
            <w:rFonts w:asciiTheme="minorHAnsi" w:eastAsiaTheme="minorEastAsia" w:hAnsiTheme="minorHAnsi" w:cstheme="minorBidi"/>
            <w:noProof/>
            <w:sz w:val="22"/>
            <w:szCs w:val="22"/>
            <w:lang w:eastAsia="en-AU"/>
          </w:rPr>
          <w:tab/>
        </w:r>
        <w:r w:rsidR="000150D5" w:rsidRPr="006808E8">
          <w:rPr>
            <w:rStyle w:val="Hyperlink"/>
            <w:noProof/>
          </w:rPr>
          <w:t>General</w:t>
        </w:r>
        <w:r w:rsidR="000150D5">
          <w:rPr>
            <w:noProof/>
            <w:webHidden/>
          </w:rPr>
          <w:tab/>
        </w:r>
        <w:r w:rsidR="000150D5">
          <w:rPr>
            <w:noProof/>
            <w:webHidden/>
          </w:rPr>
          <w:fldChar w:fldCharType="begin"/>
        </w:r>
        <w:r w:rsidR="000150D5">
          <w:rPr>
            <w:noProof/>
            <w:webHidden/>
          </w:rPr>
          <w:instrText xml:space="preserve"> PAGEREF _Toc152927236 \h </w:instrText>
        </w:r>
        <w:r w:rsidR="000150D5">
          <w:rPr>
            <w:noProof/>
            <w:webHidden/>
          </w:rPr>
        </w:r>
        <w:r w:rsidR="000150D5">
          <w:rPr>
            <w:noProof/>
            <w:webHidden/>
          </w:rPr>
          <w:fldChar w:fldCharType="separate"/>
        </w:r>
        <w:r w:rsidR="000150D5">
          <w:rPr>
            <w:noProof/>
            <w:webHidden/>
          </w:rPr>
          <w:t>15</w:t>
        </w:r>
        <w:r w:rsidR="000150D5">
          <w:rPr>
            <w:noProof/>
            <w:webHidden/>
          </w:rPr>
          <w:fldChar w:fldCharType="end"/>
        </w:r>
      </w:hyperlink>
    </w:p>
    <w:p w14:paraId="531FE31F" w14:textId="688F8240" w:rsidR="000150D5" w:rsidRDefault="00000000">
      <w:pPr>
        <w:pStyle w:val="TOC2"/>
        <w:rPr>
          <w:rFonts w:asciiTheme="minorHAnsi" w:eastAsiaTheme="minorEastAsia" w:hAnsiTheme="minorHAnsi" w:cstheme="minorBidi"/>
          <w:noProof/>
          <w:sz w:val="22"/>
          <w:szCs w:val="22"/>
          <w:lang w:eastAsia="en-AU"/>
        </w:rPr>
      </w:pPr>
      <w:hyperlink w:anchor="_Toc152927237" w:history="1">
        <w:r w:rsidR="000150D5" w:rsidRPr="006808E8">
          <w:rPr>
            <w:rStyle w:val="Hyperlink"/>
            <w:noProof/>
          </w:rPr>
          <w:t>8.2</w:t>
        </w:r>
        <w:r w:rsidR="000150D5">
          <w:rPr>
            <w:rFonts w:asciiTheme="minorHAnsi" w:eastAsiaTheme="minorEastAsia" w:hAnsiTheme="minorHAnsi" w:cstheme="minorBidi"/>
            <w:noProof/>
            <w:sz w:val="22"/>
            <w:szCs w:val="22"/>
            <w:lang w:eastAsia="en-AU"/>
          </w:rPr>
          <w:tab/>
        </w:r>
        <w:r w:rsidR="000150D5" w:rsidRPr="006808E8">
          <w:rPr>
            <w:rStyle w:val="Hyperlink"/>
            <w:noProof/>
          </w:rPr>
          <w:t>Custody centre evacuation</w:t>
        </w:r>
        <w:r w:rsidR="000150D5">
          <w:rPr>
            <w:noProof/>
            <w:webHidden/>
          </w:rPr>
          <w:tab/>
        </w:r>
        <w:r w:rsidR="000150D5">
          <w:rPr>
            <w:noProof/>
            <w:webHidden/>
          </w:rPr>
          <w:fldChar w:fldCharType="begin"/>
        </w:r>
        <w:r w:rsidR="000150D5">
          <w:rPr>
            <w:noProof/>
            <w:webHidden/>
          </w:rPr>
          <w:instrText xml:space="preserve"> PAGEREF _Toc152927237 \h </w:instrText>
        </w:r>
        <w:r w:rsidR="000150D5">
          <w:rPr>
            <w:noProof/>
            <w:webHidden/>
          </w:rPr>
        </w:r>
        <w:r w:rsidR="000150D5">
          <w:rPr>
            <w:noProof/>
            <w:webHidden/>
          </w:rPr>
          <w:fldChar w:fldCharType="separate"/>
        </w:r>
        <w:r w:rsidR="000150D5">
          <w:rPr>
            <w:noProof/>
            <w:webHidden/>
          </w:rPr>
          <w:t>16</w:t>
        </w:r>
        <w:r w:rsidR="000150D5">
          <w:rPr>
            <w:noProof/>
            <w:webHidden/>
          </w:rPr>
          <w:fldChar w:fldCharType="end"/>
        </w:r>
      </w:hyperlink>
    </w:p>
    <w:p w14:paraId="0958ECBD" w14:textId="0DB0A054" w:rsidR="000150D5" w:rsidRDefault="00000000">
      <w:pPr>
        <w:pStyle w:val="TOC1"/>
        <w:rPr>
          <w:rFonts w:asciiTheme="minorHAnsi" w:eastAsiaTheme="minorEastAsia" w:hAnsiTheme="minorHAnsi" w:cstheme="minorBidi"/>
          <w:b w:val="0"/>
          <w:sz w:val="22"/>
          <w:szCs w:val="22"/>
          <w:lang w:eastAsia="en-AU"/>
        </w:rPr>
      </w:pPr>
      <w:hyperlink w:anchor="_Toc152927238" w:history="1">
        <w:r w:rsidR="000150D5" w:rsidRPr="006808E8">
          <w:rPr>
            <w:rStyle w:val="Hyperlink"/>
          </w:rPr>
          <w:t>9</w:t>
        </w:r>
        <w:r w:rsidR="000150D5">
          <w:rPr>
            <w:rFonts w:asciiTheme="minorHAnsi" w:eastAsiaTheme="minorEastAsia" w:hAnsiTheme="minorHAnsi" w:cstheme="minorBidi"/>
            <w:b w:val="0"/>
            <w:sz w:val="22"/>
            <w:szCs w:val="22"/>
            <w:lang w:eastAsia="en-AU"/>
          </w:rPr>
          <w:tab/>
        </w:r>
        <w:r w:rsidR="000150D5" w:rsidRPr="006808E8">
          <w:rPr>
            <w:rStyle w:val="Hyperlink"/>
          </w:rPr>
          <w:t>Annexures</w:t>
        </w:r>
        <w:r w:rsidR="000150D5">
          <w:rPr>
            <w:webHidden/>
          </w:rPr>
          <w:tab/>
        </w:r>
        <w:r w:rsidR="000150D5">
          <w:rPr>
            <w:webHidden/>
          </w:rPr>
          <w:fldChar w:fldCharType="begin"/>
        </w:r>
        <w:r w:rsidR="000150D5">
          <w:rPr>
            <w:webHidden/>
          </w:rPr>
          <w:instrText xml:space="preserve"> PAGEREF _Toc152927238 \h </w:instrText>
        </w:r>
        <w:r w:rsidR="000150D5">
          <w:rPr>
            <w:webHidden/>
          </w:rPr>
        </w:r>
        <w:r w:rsidR="000150D5">
          <w:rPr>
            <w:webHidden/>
          </w:rPr>
          <w:fldChar w:fldCharType="separate"/>
        </w:r>
        <w:r w:rsidR="000150D5">
          <w:rPr>
            <w:webHidden/>
          </w:rPr>
          <w:t>18</w:t>
        </w:r>
        <w:r w:rsidR="000150D5">
          <w:rPr>
            <w:webHidden/>
          </w:rPr>
          <w:fldChar w:fldCharType="end"/>
        </w:r>
      </w:hyperlink>
    </w:p>
    <w:p w14:paraId="337EC549" w14:textId="5D6FDF20" w:rsidR="000150D5" w:rsidRDefault="00000000">
      <w:pPr>
        <w:pStyle w:val="TOC2"/>
        <w:rPr>
          <w:rFonts w:asciiTheme="minorHAnsi" w:eastAsiaTheme="minorEastAsia" w:hAnsiTheme="minorHAnsi" w:cstheme="minorBidi"/>
          <w:noProof/>
          <w:sz w:val="22"/>
          <w:szCs w:val="22"/>
          <w:lang w:eastAsia="en-AU"/>
        </w:rPr>
      </w:pPr>
      <w:hyperlink w:anchor="_Toc152927239" w:history="1">
        <w:r w:rsidR="000150D5" w:rsidRPr="006808E8">
          <w:rPr>
            <w:rStyle w:val="Hyperlink"/>
            <w:noProof/>
          </w:rPr>
          <w:t>9.1</w:t>
        </w:r>
        <w:r w:rsidR="000150D5">
          <w:rPr>
            <w:rFonts w:asciiTheme="minorHAnsi" w:eastAsiaTheme="minorEastAsia" w:hAnsiTheme="minorHAnsi" w:cstheme="minorBidi"/>
            <w:noProof/>
            <w:sz w:val="22"/>
            <w:szCs w:val="22"/>
            <w:lang w:eastAsia="en-AU"/>
          </w:rPr>
          <w:tab/>
        </w:r>
        <w:r w:rsidR="000150D5" w:rsidRPr="006808E8">
          <w:rPr>
            <w:rStyle w:val="Hyperlink"/>
            <w:noProof/>
          </w:rPr>
          <w:t>Related COPPS</w:t>
        </w:r>
        <w:r w:rsidR="000150D5">
          <w:rPr>
            <w:noProof/>
            <w:webHidden/>
          </w:rPr>
          <w:tab/>
        </w:r>
        <w:r w:rsidR="000150D5">
          <w:rPr>
            <w:noProof/>
            <w:webHidden/>
          </w:rPr>
          <w:fldChar w:fldCharType="begin"/>
        </w:r>
        <w:r w:rsidR="000150D5">
          <w:rPr>
            <w:noProof/>
            <w:webHidden/>
          </w:rPr>
          <w:instrText xml:space="preserve"> PAGEREF _Toc152927239 \h </w:instrText>
        </w:r>
        <w:r w:rsidR="000150D5">
          <w:rPr>
            <w:noProof/>
            <w:webHidden/>
          </w:rPr>
        </w:r>
        <w:r w:rsidR="000150D5">
          <w:rPr>
            <w:noProof/>
            <w:webHidden/>
          </w:rPr>
          <w:fldChar w:fldCharType="separate"/>
        </w:r>
        <w:r w:rsidR="000150D5">
          <w:rPr>
            <w:noProof/>
            <w:webHidden/>
          </w:rPr>
          <w:t>18</w:t>
        </w:r>
        <w:r w:rsidR="000150D5">
          <w:rPr>
            <w:noProof/>
            <w:webHidden/>
          </w:rPr>
          <w:fldChar w:fldCharType="end"/>
        </w:r>
      </w:hyperlink>
    </w:p>
    <w:p w14:paraId="216344F5" w14:textId="2DE30368" w:rsidR="000150D5" w:rsidRDefault="00000000">
      <w:pPr>
        <w:pStyle w:val="TOC2"/>
        <w:rPr>
          <w:rFonts w:asciiTheme="minorHAnsi" w:eastAsiaTheme="minorEastAsia" w:hAnsiTheme="minorHAnsi" w:cstheme="minorBidi"/>
          <w:noProof/>
          <w:sz w:val="22"/>
          <w:szCs w:val="22"/>
          <w:lang w:eastAsia="en-AU"/>
        </w:rPr>
      </w:pPr>
      <w:hyperlink w:anchor="_Toc152927240" w:history="1">
        <w:r w:rsidR="000150D5" w:rsidRPr="006808E8">
          <w:rPr>
            <w:rStyle w:val="Hyperlink"/>
            <w:noProof/>
          </w:rPr>
          <w:t>9.2</w:t>
        </w:r>
        <w:r w:rsidR="000150D5">
          <w:rPr>
            <w:rFonts w:asciiTheme="minorHAnsi" w:eastAsiaTheme="minorEastAsia" w:hAnsiTheme="minorHAnsi" w:cstheme="minorBidi"/>
            <w:noProof/>
            <w:sz w:val="22"/>
            <w:szCs w:val="22"/>
            <w:lang w:eastAsia="en-AU"/>
          </w:rPr>
          <w:tab/>
        </w:r>
        <w:r w:rsidR="000150D5" w:rsidRPr="006808E8">
          <w:rPr>
            <w:rStyle w:val="Hyperlink"/>
            <w:noProof/>
          </w:rPr>
          <w:t>Definitions and acronyms</w:t>
        </w:r>
        <w:r w:rsidR="000150D5">
          <w:rPr>
            <w:noProof/>
            <w:webHidden/>
          </w:rPr>
          <w:tab/>
        </w:r>
        <w:r w:rsidR="000150D5">
          <w:rPr>
            <w:noProof/>
            <w:webHidden/>
          </w:rPr>
          <w:fldChar w:fldCharType="begin"/>
        </w:r>
        <w:r w:rsidR="000150D5">
          <w:rPr>
            <w:noProof/>
            <w:webHidden/>
          </w:rPr>
          <w:instrText xml:space="preserve"> PAGEREF _Toc152927240 \h </w:instrText>
        </w:r>
        <w:r w:rsidR="000150D5">
          <w:rPr>
            <w:noProof/>
            <w:webHidden/>
          </w:rPr>
        </w:r>
        <w:r w:rsidR="000150D5">
          <w:rPr>
            <w:noProof/>
            <w:webHidden/>
          </w:rPr>
          <w:fldChar w:fldCharType="separate"/>
        </w:r>
        <w:r w:rsidR="000150D5">
          <w:rPr>
            <w:noProof/>
            <w:webHidden/>
          </w:rPr>
          <w:t>18</w:t>
        </w:r>
        <w:r w:rsidR="000150D5">
          <w:rPr>
            <w:noProof/>
            <w:webHidden/>
          </w:rPr>
          <w:fldChar w:fldCharType="end"/>
        </w:r>
      </w:hyperlink>
    </w:p>
    <w:p w14:paraId="785930C2" w14:textId="35C66C32" w:rsidR="000150D5" w:rsidRDefault="00000000">
      <w:pPr>
        <w:pStyle w:val="TOC2"/>
        <w:rPr>
          <w:rFonts w:asciiTheme="minorHAnsi" w:eastAsiaTheme="minorEastAsia" w:hAnsiTheme="minorHAnsi" w:cstheme="minorBidi"/>
          <w:noProof/>
          <w:sz w:val="22"/>
          <w:szCs w:val="22"/>
          <w:lang w:eastAsia="en-AU"/>
        </w:rPr>
      </w:pPr>
      <w:hyperlink w:anchor="_Toc152927241" w:history="1">
        <w:r w:rsidR="000150D5" w:rsidRPr="006808E8">
          <w:rPr>
            <w:rStyle w:val="Hyperlink"/>
            <w:noProof/>
          </w:rPr>
          <w:t>9.3</w:t>
        </w:r>
        <w:r w:rsidR="000150D5">
          <w:rPr>
            <w:rFonts w:asciiTheme="minorHAnsi" w:eastAsiaTheme="minorEastAsia" w:hAnsiTheme="minorHAnsi" w:cstheme="minorBidi"/>
            <w:noProof/>
            <w:sz w:val="22"/>
            <w:szCs w:val="22"/>
            <w:lang w:eastAsia="en-AU"/>
          </w:rPr>
          <w:tab/>
        </w:r>
        <w:r w:rsidR="000150D5" w:rsidRPr="006808E8">
          <w:rPr>
            <w:rStyle w:val="Hyperlink"/>
            <w:noProof/>
          </w:rPr>
          <w:t>Related legislation</w:t>
        </w:r>
        <w:r w:rsidR="000150D5">
          <w:rPr>
            <w:noProof/>
            <w:webHidden/>
          </w:rPr>
          <w:tab/>
        </w:r>
        <w:r w:rsidR="000150D5">
          <w:rPr>
            <w:noProof/>
            <w:webHidden/>
          </w:rPr>
          <w:fldChar w:fldCharType="begin"/>
        </w:r>
        <w:r w:rsidR="000150D5">
          <w:rPr>
            <w:noProof/>
            <w:webHidden/>
          </w:rPr>
          <w:instrText xml:space="preserve"> PAGEREF _Toc152927241 \h </w:instrText>
        </w:r>
        <w:r w:rsidR="000150D5">
          <w:rPr>
            <w:noProof/>
            <w:webHidden/>
          </w:rPr>
        </w:r>
        <w:r w:rsidR="000150D5">
          <w:rPr>
            <w:noProof/>
            <w:webHidden/>
          </w:rPr>
          <w:fldChar w:fldCharType="separate"/>
        </w:r>
        <w:r w:rsidR="000150D5">
          <w:rPr>
            <w:noProof/>
            <w:webHidden/>
          </w:rPr>
          <w:t>20</w:t>
        </w:r>
        <w:r w:rsidR="000150D5">
          <w:rPr>
            <w:noProof/>
            <w:webHidden/>
          </w:rPr>
          <w:fldChar w:fldCharType="end"/>
        </w:r>
      </w:hyperlink>
    </w:p>
    <w:p w14:paraId="10B086CE" w14:textId="4F0BE88D" w:rsidR="000150D5" w:rsidRDefault="00000000">
      <w:pPr>
        <w:pStyle w:val="TOC1"/>
        <w:rPr>
          <w:rFonts w:asciiTheme="minorHAnsi" w:eastAsiaTheme="minorEastAsia" w:hAnsiTheme="minorHAnsi" w:cstheme="minorBidi"/>
          <w:b w:val="0"/>
          <w:sz w:val="22"/>
          <w:szCs w:val="22"/>
          <w:lang w:eastAsia="en-AU"/>
        </w:rPr>
      </w:pPr>
      <w:hyperlink w:anchor="_Toc152927242" w:history="1">
        <w:r w:rsidR="000150D5" w:rsidRPr="006808E8">
          <w:rPr>
            <w:rStyle w:val="Hyperlink"/>
          </w:rPr>
          <w:t>10</w:t>
        </w:r>
        <w:r w:rsidR="000150D5">
          <w:rPr>
            <w:rFonts w:asciiTheme="minorHAnsi" w:eastAsiaTheme="minorEastAsia" w:hAnsiTheme="minorHAnsi" w:cstheme="minorBidi"/>
            <w:b w:val="0"/>
            <w:sz w:val="22"/>
            <w:szCs w:val="22"/>
            <w:lang w:eastAsia="en-AU"/>
          </w:rPr>
          <w:tab/>
        </w:r>
        <w:r w:rsidR="000150D5" w:rsidRPr="006808E8">
          <w:rPr>
            <w:rStyle w:val="Hyperlink"/>
          </w:rPr>
          <w:t>Assurance</w:t>
        </w:r>
        <w:r w:rsidR="000150D5">
          <w:rPr>
            <w:webHidden/>
          </w:rPr>
          <w:tab/>
        </w:r>
        <w:r w:rsidR="000150D5">
          <w:rPr>
            <w:webHidden/>
          </w:rPr>
          <w:fldChar w:fldCharType="begin"/>
        </w:r>
        <w:r w:rsidR="000150D5">
          <w:rPr>
            <w:webHidden/>
          </w:rPr>
          <w:instrText xml:space="preserve"> PAGEREF _Toc152927242 \h </w:instrText>
        </w:r>
        <w:r w:rsidR="000150D5">
          <w:rPr>
            <w:webHidden/>
          </w:rPr>
        </w:r>
        <w:r w:rsidR="000150D5">
          <w:rPr>
            <w:webHidden/>
          </w:rPr>
          <w:fldChar w:fldCharType="separate"/>
        </w:r>
        <w:r w:rsidR="000150D5">
          <w:rPr>
            <w:webHidden/>
          </w:rPr>
          <w:t>20</w:t>
        </w:r>
        <w:r w:rsidR="000150D5">
          <w:rPr>
            <w:webHidden/>
          </w:rPr>
          <w:fldChar w:fldCharType="end"/>
        </w:r>
      </w:hyperlink>
    </w:p>
    <w:p w14:paraId="5F3037EB" w14:textId="4E06F8D6" w:rsidR="000150D5" w:rsidRDefault="00000000">
      <w:pPr>
        <w:pStyle w:val="TOC1"/>
        <w:rPr>
          <w:rFonts w:asciiTheme="minorHAnsi" w:eastAsiaTheme="minorEastAsia" w:hAnsiTheme="minorHAnsi" w:cstheme="minorBidi"/>
          <w:b w:val="0"/>
          <w:sz w:val="22"/>
          <w:szCs w:val="22"/>
          <w:lang w:eastAsia="en-AU"/>
        </w:rPr>
      </w:pPr>
      <w:hyperlink w:anchor="_Toc152927243" w:history="1">
        <w:r w:rsidR="000150D5" w:rsidRPr="006808E8">
          <w:rPr>
            <w:rStyle w:val="Hyperlink"/>
          </w:rPr>
          <w:t>11</w:t>
        </w:r>
        <w:r w:rsidR="000150D5">
          <w:rPr>
            <w:rFonts w:asciiTheme="minorHAnsi" w:eastAsiaTheme="minorEastAsia" w:hAnsiTheme="minorHAnsi" w:cstheme="minorBidi"/>
            <w:b w:val="0"/>
            <w:sz w:val="22"/>
            <w:szCs w:val="22"/>
            <w:lang w:eastAsia="en-AU"/>
          </w:rPr>
          <w:tab/>
        </w:r>
        <w:r w:rsidR="000150D5" w:rsidRPr="006808E8">
          <w:rPr>
            <w:rStyle w:val="Hyperlink"/>
          </w:rPr>
          <w:t>Document Version History</w:t>
        </w:r>
        <w:r w:rsidR="000150D5">
          <w:rPr>
            <w:webHidden/>
          </w:rPr>
          <w:tab/>
        </w:r>
        <w:r w:rsidR="000150D5">
          <w:rPr>
            <w:webHidden/>
          </w:rPr>
          <w:fldChar w:fldCharType="begin"/>
        </w:r>
        <w:r w:rsidR="000150D5">
          <w:rPr>
            <w:webHidden/>
          </w:rPr>
          <w:instrText xml:space="preserve"> PAGEREF _Toc152927243 \h </w:instrText>
        </w:r>
        <w:r w:rsidR="000150D5">
          <w:rPr>
            <w:webHidden/>
          </w:rPr>
        </w:r>
        <w:r w:rsidR="000150D5">
          <w:rPr>
            <w:webHidden/>
          </w:rPr>
          <w:fldChar w:fldCharType="separate"/>
        </w:r>
        <w:r w:rsidR="000150D5">
          <w:rPr>
            <w:webHidden/>
          </w:rPr>
          <w:t>20</w:t>
        </w:r>
        <w:r w:rsidR="000150D5">
          <w:rPr>
            <w:webHidden/>
          </w:rPr>
          <w:fldChar w:fldCharType="end"/>
        </w:r>
      </w:hyperlink>
    </w:p>
    <w:p w14:paraId="3A47AA7F" w14:textId="57DE1D38" w:rsidR="00C2208F" w:rsidRPr="00720AC5" w:rsidRDefault="001F5FB5" w:rsidP="00720AC5">
      <w:r>
        <w:fldChar w:fldCharType="end"/>
      </w:r>
    </w:p>
    <w:p w14:paraId="3374AE2A" w14:textId="77777777" w:rsidR="00C2208F" w:rsidRPr="00720AC5" w:rsidRDefault="00C2208F" w:rsidP="00720AC5">
      <w:r>
        <w:br w:type="page"/>
      </w:r>
    </w:p>
    <w:p w14:paraId="2E373D34" w14:textId="6A64AE04" w:rsidR="00C8272F" w:rsidRPr="00945746" w:rsidRDefault="00C8272F" w:rsidP="00705DAA">
      <w:pPr>
        <w:pStyle w:val="Heading1"/>
      </w:pPr>
      <w:bookmarkStart w:id="1" w:name="_Toc152927206"/>
      <w:r w:rsidRPr="00945746">
        <w:lastRenderedPageBreak/>
        <w:t>Scope</w:t>
      </w:r>
      <w:bookmarkEnd w:id="1"/>
    </w:p>
    <w:p w14:paraId="12BD427E" w14:textId="59496050" w:rsidR="00C616F2" w:rsidRPr="00720AC5" w:rsidRDefault="00C616F2" w:rsidP="003D46FB">
      <w:bookmarkStart w:id="2" w:name="_Toc9579542"/>
      <w:bookmarkStart w:id="3" w:name="_Toc9844738"/>
      <w:bookmarkStart w:id="4" w:name="_Toc9931866"/>
      <w:bookmarkStart w:id="5" w:name="_Toc9932247"/>
      <w:bookmarkStart w:id="6" w:name="_Toc9940880"/>
      <w:bookmarkStart w:id="7" w:name="_Toc10188409"/>
      <w:r w:rsidRPr="001E6074">
        <w:t xml:space="preserve">This Commissioner’s Operating Policy and Procedure (COPP) applies to all </w:t>
      </w:r>
      <w:r w:rsidR="002F0668" w:rsidRPr="002F0668">
        <w:t>Custodial Officers and staff employed to work at a Youth Detention Centre</w:t>
      </w:r>
      <w:r w:rsidR="00E00F54">
        <w:t xml:space="preserve"> (YDC)</w:t>
      </w:r>
      <w:r w:rsidR="002F0668" w:rsidRPr="002F0668">
        <w:t xml:space="preserve"> and the Perth Children’s Court Custody Centre</w:t>
      </w:r>
      <w:r w:rsidRPr="001E6074">
        <w:t>.</w:t>
      </w:r>
      <w:bookmarkEnd w:id="2"/>
      <w:bookmarkEnd w:id="3"/>
      <w:bookmarkEnd w:id="4"/>
      <w:bookmarkEnd w:id="5"/>
      <w:bookmarkEnd w:id="6"/>
      <w:bookmarkEnd w:id="7"/>
    </w:p>
    <w:p w14:paraId="62C9CB65" w14:textId="6CDC47DB" w:rsidR="00EF4629" w:rsidRPr="00945746" w:rsidRDefault="00EC5AF1" w:rsidP="00705DAA">
      <w:pPr>
        <w:pStyle w:val="Heading1"/>
      </w:pPr>
      <w:bookmarkStart w:id="8" w:name="_Toc152927207"/>
      <w:r w:rsidRPr="00945746">
        <w:t>Policy</w:t>
      </w:r>
      <w:bookmarkEnd w:id="8"/>
    </w:p>
    <w:p w14:paraId="128ED47D" w14:textId="5CE116EA" w:rsidR="00EF4629" w:rsidRDefault="00EF4629" w:rsidP="00720AC5">
      <w:r w:rsidRPr="00BB7AA0">
        <w:t xml:space="preserve">The purpose of this document is to establish clear standards and procedures around the </w:t>
      </w:r>
      <w:r w:rsidR="00D6574F">
        <w:t xml:space="preserve">management of </w:t>
      </w:r>
      <w:r w:rsidR="004A2F67">
        <w:t xml:space="preserve">detainees </w:t>
      </w:r>
      <w:r w:rsidR="00D6574F">
        <w:t xml:space="preserve">and adults </w:t>
      </w:r>
      <w:r w:rsidR="007754B5">
        <w:t>held</w:t>
      </w:r>
      <w:r w:rsidR="00D6574F">
        <w:t xml:space="preserve"> in custody at Perth Children’s Court (PCC) Custody Centre. </w:t>
      </w:r>
      <w:r>
        <w:t>This</w:t>
      </w:r>
      <w:r w:rsidRPr="00BB7AA0">
        <w:t xml:space="preserve"> will ensure security of </w:t>
      </w:r>
      <w:r w:rsidR="00D6574F">
        <w:t>PCC</w:t>
      </w:r>
      <w:r w:rsidR="00191818">
        <w:t xml:space="preserve"> Custody Centre</w:t>
      </w:r>
      <w:r>
        <w:t xml:space="preserve">, care of the </w:t>
      </w:r>
      <w:r w:rsidR="00B2193F">
        <w:t>P</w:t>
      </w:r>
      <w:r w:rsidR="00B25B82">
        <w:t>ers</w:t>
      </w:r>
      <w:r w:rsidR="00B2193F">
        <w:t>on in C</w:t>
      </w:r>
      <w:r w:rsidR="00B25B82">
        <w:t>ustody</w:t>
      </w:r>
      <w:r w:rsidR="00997F34">
        <w:t xml:space="preserve"> (PIC)</w:t>
      </w:r>
      <w:r w:rsidR="004F05D8">
        <w:t xml:space="preserve"> and</w:t>
      </w:r>
      <w:r>
        <w:t xml:space="preserve"> </w:t>
      </w:r>
      <w:r w:rsidR="004F05D8">
        <w:t>safety of staff</w:t>
      </w:r>
      <w:r w:rsidR="00B25B82">
        <w:t xml:space="preserve"> and the community</w:t>
      </w:r>
      <w:r w:rsidR="004F05D8">
        <w:t>.</w:t>
      </w:r>
    </w:p>
    <w:p w14:paraId="08AA5F28" w14:textId="58995698" w:rsidR="0090251D" w:rsidRDefault="0090251D" w:rsidP="00720AC5">
      <w:r>
        <w:t xml:space="preserve">The Custody Centre’s responsibility is to manage </w:t>
      </w:r>
      <w:r w:rsidR="00751A1B">
        <w:t xml:space="preserve">detainees </w:t>
      </w:r>
      <w:r>
        <w:t>and adults who are:</w:t>
      </w:r>
    </w:p>
    <w:p w14:paraId="48A1668C" w14:textId="77777777" w:rsidR="0090251D" w:rsidRDefault="0090251D" w:rsidP="009C1707">
      <w:pPr>
        <w:pStyle w:val="TableParagraph"/>
        <w:numPr>
          <w:ilvl w:val="0"/>
          <w:numId w:val="8"/>
        </w:numPr>
        <w:tabs>
          <w:tab w:val="left" w:pos="709"/>
          <w:tab w:val="left" w:pos="993"/>
        </w:tabs>
        <w:spacing w:before="120"/>
        <w:ind w:left="709" w:hanging="283"/>
        <w:rPr>
          <w:sz w:val="24"/>
        </w:rPr>
      </w:pPr>
      <w:r>
        <w:rPr>
          <w:sz w:val="24"/>
        </w:rPr>
        <w:t>remanded into custody</w:t>
      </w:r>
    </w:p>
    <w:p w14:paraId="72E7E684" w14:textId="77777777" w:rsidR="0090251D" w:rsidRDefault="0090251D" w:rsidP="009C1707">
      <w:pPr>
        <w:pStyle w:val="TableParagraph"/>
        <w:numPr>
          <w:ilvl w:val="0"/>
          <w:numId w:val="8"/>
        </w:numPr>
        <w:tabs>
          <w:tab w:val="left" w:pos="709"/>
          <w:tab w:val="left" w:pos="993"/>
        </w:tabs>
        <w:spacing w:before="120"/>
        <w:ind w:left="709" w:hanging="283"/>
        <w:rPr>
          <w:sz w:val="24"/>
        </w:rPr>
      </w:pPr>
      <w:r>
        <w:rPr>
          <w:sz w:val="24"/>
        </w:rPr>
        <w:t>sentenced to</w:t>
      </w:r>
      <w:r>
        <w:rPr>
          <w:spacing w:val="-3"/>
          <w:sz w:val="24"/>
        </w:rPr>
        <w:t xml:space="preserve"> </w:t>
      </w:r>
      <w:r>
        <w:rPr>
          <w:sz w:val="24"/>
        </w:rPr>
        <w:t>detention/imprisonment</w:t>
      </w:r>
    </w:p>
    <w:p w14:paraId="1D407EB3" w14:textId="4E4963A8" w:rsidR="00314E30" w:rsidRDefault="00314E30" w:rsidP="009C1707">
      <w:pPr>
        <w:pStyle w:val="TableParagraph"/>
        <w:numPr>
          <w:ilvl w:val="0"/>
          <w:numId w:val="8"/>
        </w:numPr>
        <w:tabs>
          <w:tab w:val="left" w:pos="709"/>
          <w:tab w:val="left" w:pos="993"/>
        </w:tabs>
        <w:spacing w:before="120"/>
        <w:ind w:left="709" w:hanging="283"/>
        <w:rPr>
          <w:sz w:val="24"/>
        </w:rPr>
      </w:pPr>
      <w:r>
        <w:rPr>
          <w:sz w:val="24"/>
        </w:rPr>
        <w:t xml:space="preserve">awaiting court appearance </w:t>
      </w:r>
    </w:p>
    <w:p w14:paraId="4583581B" w14:textId="77777777" w:rsidR="0090251D" w:rsidRDefault="0090251D" w:rsidP="009C1707">
      <w:pPr>
        <w:pStyle w:val="TableParagraph"/>
        <w:numPr>
          <w:ilvl w:val="0"/>
          <w:numId w:val="8"/>
        </w:numPr>
        <w:tabs>
          <w:tab w:val="left" w:pos="709"/>
          <w:tab w:val="left" w:pos="993"/>
        </w:tabs>
        <w:spacing w:before="120" w:line="235" w:lineRule="auto"/>
        <w:ind w:left="709" w:right="221" w:hanging="283"/>
        <w:rPr>
          <w:sz w:val="24"/>
        </w:rPr>
      </w:pPr>
      <w:r>
        <w:rPr>
          <w:sz w:val="24"/>
        </w:rPr>
        <w:t>stood down to enable Judicial Officers to seek further information/additional time for consideration</w:t>
      </w:r>
      <w:r>
        <w:rPr>
          <w:spacing w:val="-2"/>
          <w:sz w:val="24"/>
        </w:rPr>
        <w:t xml:space="preserve"> </w:t>
      </w:r>
      <w:r>
        <w:rPr>
          <w:sz w:val="24"/>
        </w:rPr>
        <w:t>etc.</w:t>
      </w:r>
    </w:p>
    <w:p w14:paraId="73B38C66" w14:textId="6CDDBA02" w:rsidR="00D6574F" w:rsidRDefault="003A24CC" w:rsidP="003D46FB">
      <w:r w:rsidRPr="00671BDB">
        <w:t xml:space="preserve">PCC </w:t>
      </w:r>
      <w:r w:rsidR="00191818">
        <w:t xml:space="preserve">Custody Centre </w:t>
      </w:r>
      <w:r w:rsidR="00671BDB" w:rsidRPr="00671BDB">
        <w:t>functions are governed by the</w:t>
      </w:r>
      <w:r w:rsidRPr="00671BDB">
        <w:t xml:space="preserve"> legislative</w:t>
      </w:r>
      <w:r w:rsidR="00242272" w:rsidRPr="00671BDB">
        <w:t xml:space="preserve"> powers detailed in the </w:t>
      </w:r>
      <w:r w:rsidRPr="003D46FB">
        <w:rPr>
          <w:i/>
          <w:iCs/>
        </w:rPr>
        <w:t>Young Offenders Act 1994</w:t>
      </w:r>
      <w:r w:rsidR="00671BDB" w:rsidRPr="00671BDB">
        <w:t xml:space="preserve">, </w:t>
      </w:r>
      <w:r w:rsidRPr="003D46FB">
        <w:rPr>
          <w:i/>
          <w:iCs/>
        </w:rPr>
        <w:t>Young Offenders Regulations</w:t>
      </w:r>
      <w:r w:rsidR="004F05D8" w:rsidRPr="003D46FB">
        <w:rPr>
          <w:i/>
          <w:iCs/>
        </w:rPr>
        <w:t xml:space="preserve"> 1995</w:t>
      </w:r>
      <w:r w:rsidR="00671BDB" w:rsidRPr="003D46FB">
        <w:rPr>
          <w:i/>
          <w:iCs/>
        </w:rPr>
        <w:t>, Court Security and Custodial Services Act 1999</w:t>
      </w:r>
      <w:r w:rsidR="00671BDB">
        <w:t xml:space="preserve"> and </w:t>
      </w:r>
      <w:r w:rsidR="00671BDB" w:rsidRPr="003D46FB">
        <w:rPr>
          <w:i/>
          <w:iCs/>
        </w:rPr>
        <w:t>Court Security and Custodial Services Regulations 1999</w:t>
      </w:r>
      <w:r w:rsidR="00671BDB" w:rsidRPr="00671BDB">
        <w:t xml:space="preserve">. </w:t>
      </w:r>
    </w:p>
    <w:p w14:paraId="2DCA1D25" w14:textId="6DCF44F2" w:rsidR="00671BDB" w:rsidRPr="001A093A" w:rsidRDefault="009E06C9" w:rsidP="003D46FB">
      <w:r>
        <w:t xml:space="preserve">Custodial Officers at </w:t>
      </w:r>
      <w:r w:rsidR="00671BDB" w:rsidRPr="00671BDB">
        <w:t xml:space="preserve">PCC </w:t>
      </w:r>
      <w:r w:rsidR="00191818">
        <w:t xml:space="preserve">Custody Centre </w:t>
      </w:r>
      <w:r w:rsidR="00337B04">
        <w:t xml:space="preserve">have </w:t>
      </w:r>
      <w:r w:rsidR="00337B04" w:rsidRPr="00337B04">
        <w:t xml:space="preserve">Authorisation to Exercise Schedule of Powers </w:t>
      </w:r>
      <w:r w:rsidR="00256F61" w:rsidRPr="00337B04">
        <w:t>by</w:t>
      </w:r>
      <w:r w:rsidR="00256F61">
        <w:t xml:space="preserve"> </w:t>
      </w:r>
      <w:r w:rsidR="00C2208F">
        <w:t xml:space="preserve">the </w:t>
      </w:r>
      <w:r w:rsidR="00AD271C">
        <w:t>Department of Justice Chief Executive Officer (CEO)</w:t>
      </w:r>
      <w:r w:rsidR="00256F61">
        <w:t xml:space="preserve"> </w:t>
      </w:r>
      <w:r w:rsidR="00671BDB" w:rsidRPr="00671BDB">
        <w:t xml:space="preserve">to </w:t>
      </w:r>
      <w:r w:rsidR="001A093A">
        <w:t xml:space="preserve">administer the </w:t>
      </w:r>
      <w:r w:rsidR="001A093A" w:rsidRPr="003D46FB">
        <w:rPr>
          <w:i/>
          <w:iCs/>
        </w:rPr>
        <w:t>Court Security and Custodial Services Act 1999</w:t>
      </w:r>
      <w:r w:rsidR="001A093A">
        <w:t xml:space="preserve"> and </w:t>
      </w:r>
      <w:r w:rsidR="001A093A" w:rsidRPr="003D46FB">
        <w:rPr>
          <w:i/>
          <w:iCs/>
        </w:rPr>
        <w:t>Court Security and Custodial Services Regulations 1999</w:t>
      </w:r>
      <w:r w:rsidR="00256F61">
        <w:t>.</w:t>
      </w:r>
      <w:r w:rsidR="004C3F63">
        <w:rPr>
          <w:rStyle w:val="FootnoteReference"/>
        </w:rPr>
        <w:footnoteReference w:id="1"/>
      </w:r>
    </w:p>
    <w:p w14:paraId="3463DDD9" w14:textId="4D662924" w:rsidR="00A55081" w:rsidRDefault="00A55081" w:rsidP="003D46FB">
      <w:r>
        <w:t>The procedure</w:t>
      </w:r>
      <w:r w:rsidR="00303983">
        <w:t>s</w:t>
      </w:r>
      <w:r>
        <w:t xml:space="preserve"> detail the admission, movement, care</w:t>
      </w:r>
      <w:r w:rsidR="004F05D8">
        <w:t>,</w:t>
      </w:r>
      <w:r>
        <w:t xml:space="preserve"> security and discharge of people in custody and is administered </w:t>
      </w:r>
      <w:r w:rsidR="004F05D8">
        <w:t>through</w:t>
      </w:r>
      <w:r>
        <w:t xml:space="preserve"> a rigorous recording and reporting regime which provides transparency and accountability.</w:t>
      </w:r>
    </w:p>
    <w:p w14:paraId="3365C036" w14:textId="57133588" w:rsidR="00242272" w:rsidRPr="00EF4629" w:rsidRDefault="00A55081" w:rsidP="003D46FB">
      <w:r>
        <w:t xml:space="preserve">The management of </w:t>
      </w:r>
      <w:r w:rsidR="00B25B82">
        <w:t>people</w:t>
      </w:r>
      <w:r>
        <w:t xml:space="preserve"> in custody shall occur in a manner that treats the </w:t>
      </w:r>
      <w:r w:rsidR="00B25B82">
        <w:t xml:space="preserve">person </w:t>
      </w:r>
      <w:r>
        <w:t xml:space="preserve">with dignity, humanity and respect whilst providing continued custody and adequate safety and security for both the community and staff. </w:t>
      </w:r>
    </w:p>
    <w:p w14:paraId="623B41E9" w14:textId="0BA09A3E" w:rsidR="008215D6" w:rsidRPr="008215D6" w:rsidRDefault="00466C8C" w:rsidP="00DA42B5">
      <w:pPr>
        <w:pStyle w:val="Heading1"/>
      </w:pPr>
      <w:bookmarkStart w:id="9" w:name="_Toc152927208"/>
      <w:r>
        <w:lastRenderedPageBreak/>
        <w:t>General Requirements</w:t>
      </w:r>
      <w:bookmarkEnd w:id="9"/>
    </w:p>
    <w:p w14:paraId="47E9CB4D" w14:textId="3EA6CBE3" w:rsidR="004D50C5" w:rsidRDefault="00D77325" w:rsidP="00813D79">
      <w:pPr>
        <w:pStyle w:val="Heading2"/>
      </w:pPr>
      <w:bookmarkStart w:id="10" w:name="_Toc152927209"/>
      <w:r>
        <w:t xml:space="preserve">Custodial Officers </w:t>
      </w:r>
      <w:r w:rsidRPr="003D46FB">
        <w:t>authorisation</w:t>
      </w:r>
      <w:bookmarkEnd w:id="10"/>
    </w:p>
    <w:p w14:paraId="3760C81B" w14:textId="342125FD" w:rsidR="00D77325" w:rsidRDefault="00D77325" w:rsidP="00813D79">
      <w:pPr>
        <w:pStyle w:val="Heading3"/>
        <w:spacing w:before="240"/>
      </w:pPr>
      <w:r>
        <w:t>All Custodial Officers employed in the PCC Custody Centre shall require an “Authorisation to Exercise Schedule of Powers”, signed by the CEO, prior to undertaking any duties.</w:t>
      </w:r>
    </w:p>
    <w:p w14:paraId="3886AD26" w14:textId="06E581C0" w:rsidR="00D77325" w:rsidRPr="00D77325" w:rsidRDefault="00D77325" w:rsidP="00DA42B5">
      <w:pPr>
        <w:pStyle w:val="Heading3"/>
        <w:rPr>
          <w:lang w:val="en-US" w:bidi="en-US"/>
        </w:rPr>
      </w:pPr>
      <w:r w:rsidRPr="00D77325">
        <w:rPr>
          <w:lang w:val="en-US" w:bidi="en-US"/>
        </w:rPr>
        <w:t xml:space="preserve">Upon conclusion of employment at the PCC Custody Centre “Authorisation to Exercise Schedule of Powers”, will need to be revoked by the CEO. </w:t>
      </w:r>
    </w:p>
    <w:p w14:paraId="653F60BA" w14:textId="6F27DC62" w:rsidR="00A55081" w:rsidRDefault="004D50C5" w:rsidP="00DA42B5">
      <w:pPr>
        <w:pStyle w:val="Heading3"/>
      </w:pPr>
      <w:r w:rsidRPr="004D50C5">
        <w:rPr>
          <w:lang w:val="en-US" w:bidi="en-US"/>
        </w:rPr>
        <w:t xml:space="preserve">From time to time, prisoners may be required to be held in custody at the PCC Custody Centre for the purposes of attending to court matters. All </w:t>
      </w:r>
      <w:r w:rsidR="000D276F">
        <w:rPr>
          <w:lang w:val="en-US" w:bidi="en-US"/>
        </w:rPr>
        <w:t>C</w:t>
      </w:r>
      <w:r w:rsidR="00C233F1">
        <w:rPr>
          <w:lang w:val="en-US" w:bidi="en-US"/>
        </w:rPr>
        <w:t xml:space="preserve">ustodial </w:t>
      </w:r>
      <w:r w:rsidR="000D276F">
        <w:rPr>
          <w:lang w:val="en-US" w:bidi="en-US"/>
        </w:rPr>
        <w:t>O</w:t>
      </w:r>
      <w:r w:rsidR="00C233F1">
        <w:rPr>
          <w:lang w:val="en-US" w:bidi="en-US"/>
        </w:rPr>
        <w:t>fficers</w:t>
      </w:r>
      <w:r w:rsidR="000D276F">
        <w:rPr>
          <w:lang w:val="en-US" w:bidi="en-US"/>
        </w:rPr>
        <w:t xml:space="preserve"> </w:t>
      </w:r>
      <w:r w:rsidRPr="004D50C5">
        <w:rPr>
          <w:lang w:val="en-US" w:bidi="en-US"/>
        </w:rPr>
        <w:t xml:space="preserve">working within the PCC Custody Centre shall manage such prisoners in accordance with </w:t>
      </w:r>
      <w:r w:rsidR="005E5963">
        <w:rPr>
          <w:lang w:val="en-US" w:bidi="en-US"/>
        </w:rPr>
        <w:t>this COPP</w:t>
      </w:r>
      <w:r w:rsidRPr="004D50C5">
        <w:rPr>
          <w:lang w:val="en-US" w:bidi="en-US"/>
        </w:rPr>
        <w:t>.</w:t>
      </w:r>
      <w:r>
        <w:t xml:space="preserve"> </w:t>
      </w:r>
    </w:p>
    <w:p w14:paraId="07F0D4F1" w14:textId="73EB9A61" w:rsidR="0032390A" w:rsidRPr="0032390A" w:rsidRDefault="0032390A" w:rsidP="00813D79">
      <w:pPr>
        <w:pStyle w:val="Heading2"/>
      </w:pPr>
      <w:bookmarkStart w:id="11" w:name="_Toc152927210"/>
      <w:r>
        <w:t>Staff movements</w:t>
      </w:r>
      <w:bookmarkEnd w:id="11"/>
    </w:p>
    <w:p w14:paraId="5D68A6A2" w14:textId="77777777" w:rsidR="00813D79" w:rsidRDefault="0032390A" w:rsidP="00813D79">
      <w:pPr>
        <w:pStyle w:val="Heading3"/>
        <w:spacing w:before="240"/>
      </w:pPr>
      <w:r>
        <w:t xml:space="preserve">All </w:t>
      </w:r>
      <w:r w:rsidR="00303983">
        <w:t>C</w:t>
      </w:r>
      <w:r w:rsidR="002E56F0">
        <w:t xml:space="preserve">ustodial </w:t>
      </w:r>
      <w:r w:rsidR="00303983">
        <w:t>O</w:t>
      </w:r>
      <w:r w:rsidR="002E56F0">
        <w:t>fficers</w:t>
      </w:r>
      <w:r>
        <w:t xml:space="preserve"> movements shall occur via the pe</w:t>
      </w:r>
      <w:r w:rsidR="00E2144C">
        <w:t xml:space="preserve">destrian gate at the rear </w:t>
      </w:r>
      <w:r w:rsidR="00DC3324">
        <w:t>s</w:t>
      </w:r>
      <w:r w:rsidR="00E2144C">
        <w:t>ally</w:t>
      </w:r>
      <w:r>
        <w:t xml:space="preserve">port, other than the initial movement of the </w:t>
      </w:r>
      <w:r w:rsidR="00FB6B25">
        <w:t>Senior Officer</w:t>
      </w:r>
      <w:r w:rsidRPr="009C1707">
        <w:t xml:space="preserve"> </w:t>
      </w:r>
      <w:r>
        <w:t>PCC Custody Centre</w:t>
      </w:r>
      <w:r w:rsidR="00C233F1">
        <w:t>. They may</w:t>
      </w:r>
      <w:r>
        <w:t xml:space="preserve"> access the area using the key obtained from the contractor in charge of court security at the commencement of shift. </w:t>
      </w:r>
    </w:p>
    <w:p w14:paraId="0CBE9DC4" w14:textId="357ED2C5" w:rsidR="0032390A" w:rsidRPr="0032390A" w:rsidRDefault="0032390A" w:rsidP="00813D79">
      <w:pPr>
        <w:pStyle w:val="Heading3"/>
        <w:spacing w:before="240"/>
      </w:pPr>
      <w:r>
        <w:t xml:space="preserve">The </w:t>
      </w:r>
      <w:r w:rsidR="00FB6B25">
        <w:t xml:space="preserve">Senior Officer </w:t>
      </w:r>
      <w:r>
        <w:t xml:space="preserve">PCC Custody Centre shall ensure that </w:t>
      </w:r>
      <w:r w:rsidR="009F36A2">
        <w:t>their</w:t>
      </w:r>
      <w:r>
        <w:t xml:space="preserve"> personal property is</w:t>
      </w:r>
      <w:r w:rsidR="00E2144C">
        <w:t xml:space="preserve"> immediately </w:t>
      </w:r>
      <w:r w:rsidR="00AD271C">
        <w:t>stored</w:t>
      </w:r>
      <w:r>
        <w:t xml:space="preserve"> in the staff</w:t>
      </w:r>
      <w:r w:rsidRPr="003D46FB">
        <w:t xml:space="preserve"> </w:t>
      </w:r>
      <w:r>
        <w:t>lockers.</w:t>
      </w:r>
    </w:p>
    <w:p w14:paraId="62686D61" w14:textId="2A0B9D59" w:rsidR="004D50C5" w:rsidRDefault="004D50C5" w:rsidP="00813D79">
      <w:pPr>
        <w:pStyle w:val="Heading2"/>
      </w:pPr>
      <w:bookmarkStart w:id="12" w:name="_Toc152927211"/>
      <w:r>
        <w:t>P</w:t>
      </w:r>
      <w:r w:rsidR="00D90A88">
        <w:t>re-c</w:t>
      </w:r>
      <w:r>
        <w:t>ourt proceedings</w:t>
      </w:r>
      <w:bookmarkEnd w:id="12"/>
      <w:r>
        <w:t xml:space="preserve"> </w:t>
      </w:r>
    </w:p>
    <w:p w14:paraId="483247AE" w14:textId="1DCA81D5" w:rsidR="004D50C5" w:rsidRPr="004D50C5" w:rsidRDefault="00664427" w:rsidP="00813D79">
      <w:pPr>
        <w:pStyle w:val="Heading3"/>
        <w:spacing w:before="240"/>
      </w:pPr>
      <w:r>
        <w:t xml:space="preserve">Prior to accepting a </w:t>
      </w:r>
      <w:r w:rsidR="00997F34">
        <w:t>PIC</w:t>
      </w:r>
      <w:r w:rsidR="005E0F1F">
        <w:t xml:space="preserve"> </w:t>
      </w:r>
      <w:r>
        <w:t xml:space="preserve">at </w:t>
      </w:r>
      <w:r w:rsidR="004D50C5">
        <w:t xml:space="preserve">the PCC Custody Centre, the </w:t>
      </w:r>
      <w:r w:rsidR="00FB6B25">
        <w:t>Senior Officer</w:t>
      </w:r>
      <w:r w:rsidR="004D50C5">
        <w:t xml:space="preserve"> shall ensure that the following tasks are completed </w:t>
      </w:r>
      <w:r>
        <w:t>on each court sitting day</w:t>
      </w:r>
      <w:r w:rsidR="004D50C5">
        <w:t>:</w:t>
      </w:r>
    </w:p>
    <w:p w14:paraId="3F4374EE" w14:textId="00C67F71" w:rsidR="00600308" w:rsidRDefault="00B63B3F" w:rsidP="00DA42B5">
      <w:pPr>
        <w:pStyle w:val="Heading3"/>
        <w:numPr>
          <w:ilvl w:val="0"/>
          <w:numId w:val="4"/>
        </w:numPr>
      </w:pPr>
      <w:r>
        <w:t>A</w:t>
      </w:r>
      <w:r w:rsidR="00600308">
        <w:t xml:space="preserve"> log is commenced in the Occurrence Book.</w:t>
      </w:r>
    </w:p>
    <w:p w14:paraId="52795EA6" w14:textId="69180C5D" w:rsidR="00A55081" w:rsidRPr="00552F7D" w:rsidRDefault="00B63B3F" w:rsidP="00DA42B5">
      <w:pPr>
        <w:pStyle w:val="Heading3"/>
        <w:numPr>
          <w:ilvl w:val="0"/>
          <w:numId w:val="4"/>
        </w:numPr>
      </w:pPr>
      <w:r>
        <w:t>All</w:t>
      </w:r>
      <w:r w:rsidR="00310029" w:rsidRPr="00310029">
        <w:t xml:space="preserve"> holding cells and communal areas where persons in custody have access shall be searched.</w:t>
      </w:r>
      <w:r w:rsidR="00552F7D" w:rsidRPr="00552F7D">
        <w:t xml:space="preserve"> Searching of cells, buildings and environs, shall occur in accordance with </w:t>
      </w:r>
      <w:hyperlink r:id="rId17" w:history="1">
        <w:r w:rsidR="00552F7D" w:rsidRPr="00B7507C">
          <w:rPr>
            <w:rStyle w:val="Hyperlink"/>
          </w:rPr>
          <w:t>COPP 9.6 – Search</w:t>
        </w:r>
        <w:r w:rsidR="00E94FCA" w:rsidRPr="00B7507C">
          <w:rPr>
            <w:rStyle w:val="Hyperlink"/>
          </w:rPr>
          <w:t>ing</w:t>
        </w:r>
      </w:hyperlink>
      <w:r w:rsidR="00552F7D" w:rsidRPr="00AF1557">
        <w:rPr>
          <w:u w:color="0000FF"/>
        </w:rPr>
        <w:t>.</w:t>
      </w:r>
      <w:r w:rsidR="00552F7D" w:rsidRPr="00552F7D">
        <w:t xml:space="preserve"> </w:t>
      </w:r>
    </w:p>
    <w:p w14:paraId="6724D204" w14:textId="77777777" w:rsidR="00C230FF" w:rsidRDefault="00B63B3F" w:rsidP="00DA42B5">
      <w:pPr>
        <w:pStyle w:val="Heading3"/>
        <w:numPr>
          <w:ilvl w:val="0"/>
          <w:numId w:val="4"/>
        </w:numPr>
      </w:pPr>
      <w:r>
        <w:t>The</w:t>
      </w:r>
      <w:r w:rsidR="004D50C5">
        <w:t xml:space="preserve"> day’s Transfer and Discharge sheet, and relevant</w:t>
      </w:r>
      <w:r w:rsidR="004F05D8">
        <w:t xml:space="preserve"> Offender Movement Information</w:t>
      </w:r>
      <w:r w:rsidR="00195924">
        <w:t xml:space="preserve"> (OMI)</w:t>
      </w:r>
      <w:r w:rsidR="004F05D8">
        <w:t xml:space="preserve"> s</w:t>
      </w:r>
      <w:r w:rsidR="004D50C5">
        <w:t>heets, are reviewed</w:t>
      </w:r>
      <w:r w:rsidR="00246600">
        <w:t xml:space="preserve">. </w:t>
      </w:r>
    </w:p>
    <w:p w14:paraId="32ECFAF4" w14:textId="31DF8602" w:rsidR="004D50C5" w:rsidRDefault="00246600" w:rsidP="00DA42B5">
      <w:pPr>
        <w:pStyle w:val="Heading3"/>
        <w:numPr>
          <w:ilvl w:val="0"/>
          <w:numId w:val="4"/>
        </w:numPr>
      </w:pPr>
      <w:r>
        <w:t>V</w:t>
      </w:r>
      <w:r w:rsidR="004D50C5">
        <w:t xml:space="preserve">ehicles and staff are allocated for the day’s movements, and cells allocated to </w:t>
      </w:r>
      <w:r w:rsidR="00997F34" w:rsidRPr="00997F34">
        <w:t>persons in custody</w:t>
      </w:r>
      <w:r w:rsidR="004D50C5">
        <w:t xml:space="preserve">, pending </w:t>
      </w:r>
      <w:r w:rsidR="007C0884">
        <w:t xml:space="preserve">their </w:t>
      </w:r>
      <w:r w:rsidR="007C0884" w:rsidRPr="007C0884">
        <w:t>arrival</w:t>
      </w:r>
      <w:r w:rsidR="004D50C5" w:rsidRPr="007C0884">
        <w:t xml:space="preserve"> into</w:t>
      </w:r>
      <w:r w:rsidR="004D50C5">
        <w:t xml:space="preserve"> the PCC Custody</w:t>
      </w:r>
      <w:r w:rsidR="004D50C5" w:rsidRPr="003D46FB">
        <w:t xml:space="preserve"> </w:t>
      </w:r>
      <w:r w:rsidR="004D50C5">
        <w:t>Centre.</w:t>
      </w:r>
    </w:p>
    <w:p w14:paraId="781DBB5C" w14:textId="5617310C" w:rsidR="004D50C5" w:rsidRDefault="00B63B3F" w:rsidP="00DA42B5">
      <w:pPr>
        <w:pStyle w:val="Heading3"/>
        <w:numPr>
          <w:ilvl w:val="0"/>
          <w:numId w:val="4"/>
        </w:numPr>
      </w:pPr>
      <w:r>
        <w:t>All</w:t>
      </w:r>
      <w:r w:rsidR="004D50C5">
        <w:t xml:space="preserve"> CCTV monitors, cameras, radios and other security equipment are to be checked to ensure functionality and </w:t>
      </w:r>
      <w:r w:rsidR="00077CED">
        <w:t xml:space="preserve">checks are to be </w:t>
      </w:r>
      <w:r w:rsidR="004D50C5">
        <w:t xml:space="preserve">recorded in </w:t>
      </w:r>
      <w:r w:rsidR="00077CED">
        <w:t>the Occurrence B</w:t>
      </w:r>
      <w:r w:rsidR="00310029">
        <w:t xml:space="preserve">ook. </w:t>
      </w:r>
    </w:p>
    <w:p w14:paraId="45AC6B4D" w14:textId="787D696B" w:rsidR="009E7CA5" w:rsidRPr="009E7CA5" w:rsidRDefault="00B63B3F" w:rsidP="00DA42B5">
      <w:pPr>
        <w:pStyle w:val="Heading3"/>
        <w:numPr>
          <w:ilvl w:val="0"/>
          <w:numId w:val="4"/>
        </w:numPr>
      </w:pPr>
      <w:r>
        <w:t>A</w:t>
      </w:r>
      <w:r w:rsidR="009E7CA5">
        <w:t xml:space="preserve"> daily equipment checklist is to be recorded and signed in relation to restraints, protective and emergency equipment.</w:t>
      </w:r>
    </w:p>
    <w:p w14:paraId="31C39640" w14:textId="3FD029A5" w:rsidR="004D50C5" w:rsidRDefault="00B63B3F" w:rsidP="00DA42B5">
      <w:pPr>
        <w:pStyle w:val="Heading3"/>
        <w:numPr>
          <w:ilvl w:val="0"/>
          <w:numId w:val="4"/>
        </w:numPr>
      </w:pPr>
      <w:r>
        <w:t>Secure</w:t>
      </w:r>
      <w:r w:rsidR="004D50C5">
        <w:t xml:space="preserve"> all doors in preparation for the arrival of </w:t>
      </w:r>
      <w:r w:rsidR="005E5963">
        <w:t>detainees</w:t>
      </w:r>
      <w:r w:rsidR="004D50C5">
        <w:t xml:space="preserve"> and prisoners (</w:t>
      </w:r>
      <w:r w:rsidR="000F440A">
        <w:t>PCC Custody Centre Control Room (Control Room)</w:t>
      </w:r>
      <w:r w:rsidR="00664427">
        <w:t>/</w:t>
      </w:r>
      <w:r w:rsidR="000F440A">
        <w:t>S</w:t>
      </w:r>
      <w:r w:rsidR="00664427">
        <w:t xml:space="preserve">taff </w:t>
      </w:r>
      <w:r w:rsidR="000F440A">
        <w:t>R</w:t>
      </w:r>
      <w:r w:rsidR="00664427">
        <w:t>oom doors etc)</w:t>
      </w:r>
      <w:r w:rsidR="00456FD5">
        <w:t>.</w:t>
      </w:r>
      <w:r w:rsidR="004D50C5">
        <w:t xml:space="preserve"> </w:t>
      </w:r>
    </w:p>
    <w:p w14:paraId="43D91171" w14:textId="77777777" w:rsidR="00C2667D" w:rsidRPr="00C2667D" w:rsidRDefault="00C2667D" w:rsidP="00C2667D"/>
    <w:p w14:paraId="31AD49AA" w14:textId="77777777" w:rsidR="00EF4629" w:rsidRDefault="00EF4629" w:rsidP="00C230FF">
      <w:pPr>
        <w:pStyle w:val="Heading2"/>
      </w:pPr>
      <w:bookmarkStart w:id="13" w:name="_Toc152927212"/>
      <w:r>
        <w:lastRenderedPageBreak/>
        <w:t>Meals</w:t>
      </w:r>
      <w:bookmarkEnd w:id="13"/>
      <w:r>
        <w:t xml:space="preserve"> </w:t>
      </w:r>
    </w:p>
    <w:p w14:paraId="1E6EB2F3" w14:textId="77777777" w:rsidR="00C246F7" w:rsidRDefault="00EF4629" w:rsidP="00C230FF">
      <w:pPr>
        <w:pStyle w:val="Heading3"/>
        <w:spacing w:before="240"/>
      </w:pPr>
      <w:r>
        <w:t xml:space="preserve">The </w:t>
      </w:r>
      <w:r w:rsidR="002F0668">
        <w:t>responsible</w:t>
      </w:r>
      <w:r w:rsidR="008A5A60">
        <w:t xml:space="preserve"> </w:t>
      </w:r>
      <w:r w:rsidR="00FB6B25">
        <w:t>Senior Officer</w:t>
      </w:r>
      <w:r w:rsidRPr="009C1707">
        <w:t xml:space="preserve"> </w:t>
      </w:r>
      <w:r>
        <w:t xml:space="preserve">shall ensure that </w:t>
      </w:r>
      <w:r w:rsidR="00B977FE">
        <w:t xml:space="preserve">1 </w:t>
      </w:r>
      <w:r>
        <w:t xml:space="preserve">meal (plus morning/afternoon tea) is available for each </w:t>
      </w:r>
      <w:r w:rsidR="00997F34" w:rsidRPr="00997F34">
        <w:t xml:space="preserve">person in custody </w:t>
      </w:r>
      <w:r w:rsidR="008D7B03">
        <w:t xml:space="preserve">appearing in </w:t>
      </w:r>
      <w:r w:rsidR="00303983">
        <w:t>court</w:t>
      </w:r>
      <w:r w:rsidR="008A5A60">
        <w:t xml:space="preserve"> the following day. </w:t>
      </w:r>
    </w:p>
    <w:p w14:paraId="4C19F3A8" w14:textId="6E1E60A6" w:rsidR="004F05D8" w:rsidRDefault="000D276F" w:rsidP="00C230FF">
      <w:pPr>
        <w:pStyle w:val="Heading3"/>
        <w:spacing w:before="240"/>
      </w:pPr>
      <w:r>
        <w:t>Extra</w:t>
      </w:r>
      <w:r w:rsidR="008A5A60">
        <w:t xml:space="preserve"> meals shall also be provided </w:t>
      </w:r>
      <w:r w:rsidR="008D7B03">
        <w:t xml:space="preserve">to cater for those </w:t>
      </w:r>
      <w:r w:rsidR="00303983">
        <w:t>addi</w:t>
      </w:r>
      <w:r>
        <w:t>tional</w:t>
      </w:r>
      <w:r w:rsidR="008D7B03">
        <w:t xml:space="preserve"> persons remanded in custody. </w:t>
      </w:r>
    </w:p>
    <w:p w14:paraId="5E13958C" w14:textId="77777777" w:rsidR="00C2667D" w:rsidRDefault="00C2667D" w:rsidP="00DA42B5">
      <w:pPr>
        <w:pStyle w:val="Heading2"/>
      </w:pPr>
      <w:bookmarkStart w:id="14" w:name="_Toc152927213"/>
      <w:r>
        <w:t>Population counts</w:t>
      </w:r>
      <w:bookmarkEnd w:id="14"/>
      <w:r>
        <w:t xml:space="preserve"> </w:t>
      </w:r>
    </w:p>
    <w:p w14:paraId="305D061C" w14:textId="65E858A1" w:rsidR="00C2667D" w:rsidRPr="00244447" w:rsidRDefault="00C2667D" w:rsidP="00DA42B5">
      <w:pPr>
        <w:pStyle w:val="Heading3"/>
      </w:pPr>
      <w:r w:rsidRPr="00244447">
        <w:t xml:space="preserve">The Senior Officer PCC Custody Centre shall ensure that population counts are </w:t>
      </w:r>
      <w:r w:rsidR="00B7507C" w:rsidRPr="00244447">
        <w:t>conducted</w:t>
      </w:r>
      <w:r w:rsidRPr="00244447">
        <w:t xml:space="preserve"> in accordance with </w:t>
      </w:r>
      <w:hyperlink r:id="rId18" w:history="1">
        <w:r w:rsidRPr="00244447">
          <w:rPr>
            <w:rStyle w:val="Hyperlink"/>
          </w:rPr>
          <w:t>COPP 6.8 – Population Counts</w:t>
        </w:r>
      </w:hyperlink>
      <w:r w:rsidRPr="00244447">
        <w:t>.</w:t>
      </w:r>
    </w:p>
    <w:p w14:paraId="7BC02960" w14:textId="11935B1F" w:rsidR="00C2667D" w:rsidRPr="00244447" w:rsidRDefault="00C2667D" w:rsidP="00DA42B5">
      <w:pPr>
        <w:pStyle w:val="Heading3"/>
      </w:pPr>
      <w:r w:rsidRPr="00244447">
        <w:t xml:space="preserve">In the event a population count is incorrect, the Senior Officer PCC Custody Centre shall authorise a lockdown of the Custody Centre, conduct an emergency count, and if the count remains incorrect, contact </w:t>
      </w:r>
      <w:r w:rsidR="00244447">
        <w:t xml:space="preserve">the WA </w:t>
      </w:r>
      <w:r w:rsidRPr="00244447">
        <w:t>Police</w:t>
      </w:r>
      <w:r w:rsidR="00244447">
        <w:t xml:space="preserve"> Force</w:t>
      </w:r>
      <w:r w:rsidRPr="00244447">
        <w:t xml:space="preserve"> and </w:t>
      </w:r>
      <w:bookmarkStart w:id="15" w:name="_Hlk145343326"/>
      <w:r w:rsidRPr="00244447">
        <w:t>the</w:t>
      </w:r>
      <w:r w:rsidR="00E00F54" w:rsidRPr="00244447">
        <w:t xml:space="preserve"> </w:t>
      </w:r>
      <w:r w:rsidR="00244447">
        <w:t>Banksia Hill</w:t>
      </w:r>
      <w:r w:rsidR="00BA6968">
        <w:t xml:space="preserve"> (BH)</w:t>
      </w:r>
      <w:r w:rsidR="00244447">
        <w:t xml:space="preserve"> </w:t>
      </w:r>
      <w:r w:rsidR="00E00F54" w:rsidRPr="00244447">
        <w:t>YDC</w:t>
      </w:r>
      <w:bookmarkEnd w:id="15"/>
      <w:r w:rsidRPr="00244447">
        <w:t xml:space="preserve"> Superintendent.</w:t>
      </w:r>
    </w:p>
    <w:p w14:paraId="1600337A" w14:textId="06F39CDC" w:rsidR="00C2667D" w:rsidRDefault="00C2667D" w:rsidP="00B91C30">
      <w:pPr>
        <w:pStyle w:val="Heading2"/>
      </w:pPr>
      <w:bookmarkStart w:id="16" w:name="_Toc152927214"/>
      <w:r>
        <w:t>Issuing of medication</w:t>
      </w:r>
      <w:bookmarkEnd w:id="16"/>
    </w:p>
    <w:p w14:paraId="20C37C81" w14:textId="12CC4452" w:rsidR="00C2667D" w:rsidRPr="00DA4470" w:rsidRDefault="00C2667D" w:rsidP="00B91C30">
      <w:pPr>
        <w:pStyle w:val="Heading3"/>
        <w:spacing w:before="240"/>
      </w:pPr>
      <w:r>
        <w:t>Medication required by detainees/prisoners in custody at the PCC Custody Centre shall only be issued in accordance with</w:t>
      </w:r>
      <w:r w:rsidRPr="00720AC5">
        <w:t xml:space="preserve"> </w:t>
      </w:r>
      <w:hyperlink r:id="rId19" w:history="1">
        <w:r w:rsidRPr="00244447">
          <w:rPr>
            <w:rStyle w:val="Hyperlink"/>
          </w:rPr>
          <w:t>COPP 3.2 – Issue of Medication by Youth Custodial Officers</w:t>
        </w:r>
      </w:hyperlink>
      <w:r w:rsidRPr="00DA4470">
        <w:t>.</w:t>
      </w:r>
    </w:p>
    <w:p w14:paraId="068C28A6" w14:textId="77777777" w:rsidR="00C2667D" w:rsidRPr="00720AC5" w:rsidRDefault="00C2667D" w:rsidP="00B91C30">
      <w:pPr>
        <w:pStyle w:val="Heading1"/>
        <w:spacing w:before="360" w:after="240"/>
      </w:pPr>
      <w:bookmarkStart w:id="17" w:name="_Toc152927215"/>
      <w:r w:rsidRPr="00720AC5">
        <w:t>PCC Custody Centre Security</w:t>
      </w:r>
      <w:bookmarkEnd w:id="17"/>
      <w:r w:rsidRPr="00720AC5">
        <w:t xml:space="preserve"> </w:t>
      </w:r>
    </w:p>
    <w:p w14:paraId="4A001C3B" w14:textId="77777777" w:rsidR="00C2667D" w:rsidRDefault="00C2667D" w:rsidP="00B91C30">
      <w:pPr>
        <w:pStyle w:val="Heading2"/>
        <w:spacing w:before="360" w:after="240"/>
      </w:pPr>
      <w:bookmarkStart w:id="18" w:name="_Toc152927216"/>
      <w:r>
        <w:t>Placement in holding cells</w:t>
      </w:r>
      <w:bookmarkEnd w:id="18"/>
      <w:r>
        <w:t xml:space="preserve"> </w:t>
      </w:r>
    </w:p>
    <w:p w14:paraId="0147D88E" w14:textId="77777777" w:rsidR="00C2667D" w:rsidRDefault="00C2667D" w:rsidP="00DA42B5">
      <w:pPr>
        <w:pStyle w:val="Heading3"/>
      </w:pPr>
      <w:r>
        <w:t>Females in custody shall be placed in separate holding cells to males in custody at all</w:t>
      </w:r>
      <w:r w:rsidRPr="003D46FB">
        <w:t xml:space="preserve"> </w:t>
      </w:r>
      <w:r>
        <w:t>times.</w:t>
      </w:r>
    </w:p>
    <w:p w14:paraId="3C4B8040" w14:textId="06D7F70C" w:rsidR="00C2667D" w:rsidRPr="009B41E9" w:rsidRDefault="00751A1B" w:rsidP="00DA42B5">
      <w:pPr>
        <w:pStyle w:val="Heading3"/>
      </w:pPr>
      <w:r>
        <w:t>Detainees</w:t>
      </w:r>
      <w:r w:rsidR="00C2667D">
        <w:t xml:space="preserve"> and adults shall be placed in separate holding cells at all times.</w:t>
      </w:r>
    </w:p>
    <w:p w14:paraId="3783E7BA" w14:textId="32535D1A" w:rsidR="00C2667D" w:rsidRDefault="00751A1B" w:rsidP="00DA42B5">
      <w:pPr>
        <w:pStyle w:val="Heading3"/>
      </w:pPr>
      <w:r>
        <w:t>Detainees</w:t>
      </w:r>
      <w:r w:rsidR="00C2667D">
        <w:t xml:space="preserve"> and adults received from WA Police Force custody or back of court shall be placed in separate holding cells to </w:t>
      </w:r>
      <w:r w:rsidR="00C2667D" w:rsidRPr="00997F34">
        <w:t>persons</w:t>
      </w:r>
      <w:r w:rsidR="00C2667D">
        <w:t xml:space="preserve"> attending court currently in custody to reduce the risk of contraband being</w:t>
      </w:r>
      <w:r w:rsidR="00C2667D" w:rsidRPr="003D46FB">
        <w:t xml:space="preserve"> </w:t>
      </w:r>
      <w:r w:rsidR="00C2667D">
        <w:t>trafficked.</w:t>
      </w:r>
    </w:p>
    <w:p w14:paraId="5A5D8CA8" w14:textId="77777777" w:rsidR="00C2667D" w:rsidRDefault="00C2667D" w:rsidP="00DA42B5">
      <w:pPr>
        <w:pStyle w:val="Heading3"/>
      </w:pPr>
      <w:r>
        <w:t>PIC</w:t>
      </w:r>
      <w:r w:rsidRPr="00997F34">
        <w:t xml:space="preserve"> </w:t>
      </w:r>
      <w:r>
        <w:t>who are listed as requiring ‘General Segregation’ on their OMI sheet shall be placed in separate holding cells.</w:t>
      </w:r>
    </w:p>
    <w:p w14:paraId="4544A730" w14:textId="0EE3544B" w:rsidR="00244447" w:rsidRPr="00244447" w:rsidRDefault="00C2667D" w:rsidP="00244447">
      <w:pPr>
        <w:pStyle w:val="Heading3"/>
      </w:pPr>
      <w:r>
        <w:t>The Senior Officer</w:t>
      </w:r>
      <w:r w:rsidRPr="009C1707">
        <w:t xml:space="preserve"> </w:t>
      </w:r>
      <w:r>
        <w:t xml:space="preserve">PCC Custody Centre shall ensure that all alerts on the Total Offender Management Solution (TOMS) are reviewed to ensure that any risks regarding the placement of </w:t>
      </w:r>
      <w:r w:rsidRPr="00FE1D60">
        <w:t xml:space="preserve">persons </w:t>
      </w:r>
      <w:r>
        <w:t>are appropriately managed.</w:t>
      </w:r>
    </w:p>
    <w:p w14:paraId="15E208FA" w14:textId="77777777" w:rsidR="00C2667D" w:rsidRDefault="00C2667D" w:rsidP="00E737B8">
      <w:pPr>
        <w:pStyle w:val="Heading2"/>
      </w:pPr>
      <w:bookmarkStart w:id="19" w:name="_Toc152927217"/>
      <w:r>
        <w:t>Opening secure doors</w:t>
      </w:r>
      <w:bookmarkEnd w:id="19"/>
      <w:r>
        <w:t xml:space="preserve"> </w:t>
      </w:r>
    </w:p>
    <w:p w14:paraId="1B7F2960" w14:textId="5637E08F" w:rsidR="00C2667D" w:rsidRDefault="00C2667D" w:rsidP="00E737B8">
      <w:pPr>
        <w:pStyle w:val="Heading3"/>
        <w:spacing w:before="240"/>
      </w:pPr>
      <w:r>
        <w:t>In all cases, doors to cells occupied by persons in custody shall be unlocked only with a minimum of 2 Custodial Officers in</w:t>
      </w:r>
      <w:r w:rsidR="003D46FB" w:rsidRPr="009C1707">
        <w:t xml:space="preserve"> </w:t>
      </w:r>
      <w:r>
        <w:t xml:space="preserve">attendance, however where a cell is occupied by more than 5 people, 3 Custodial Officers shall be in attendance. </w:t>
      </w:r>
    </w:p>
    <w:p w14:paraId="78631772" w14:textId="77777777" w:rsidR="00C2667D" w:rsidRDefault="00C2667D" w:rsidP="00DA42B5">
      <w:pPr>
        <w:pStyle w:val="Heading3"/>
      </w:pPr>
      <w:r>
        <w:t>Doors to holding cells shall be locked at all times; both when occupied, and when they are</w:t>
      </w:r>
      <w:r w:rsidRPr="003D46FB">
        <w:t xml:space="preserve"> </w:t>
      </w:r>
      <w:r>
        <w:t>vacant.</w:t>
      </w:r>
    </w:p>
    <w:p w14:paraId="4268759D" w14:textId="4D4524D2" w:rsidR="00C2667D" w:rsidRDefault="00C2667D" w:rsidP="00DA42B5">
      <w:pPr>
        <w:pStyle w:val="Heading3"/>
      </w:pPr>
      <w:r>
        <w:lastRenderedPageBreak/>
        <w:t>Only 1 cell door is to be open at any time, and only 1 person in custody is to be moved into and out of the PCC Custody Centre at any</w:t>
      </w:r>
      <w:r w:rsidRPr="003D46FB">
        <w:t xml:space="preserve"> </w:t>
      </w:r>
      <w:r>
        <w:t>time.</w:t>
      </w:r>
    </w:p>
    <w:p w14:paraId="68669E70" w14:textId="77777777" w:rsidR="00C2667D" w:rsidRDefault="00C2667D" w:rsidP="00DA42B5">
      <w:pPr>
        <w:pStyle w:val="Heading3"/>
      </w:pPr>
      <w:r>
        <w:t>Control Room doors are to remain locked at all times unless being used to enter or exit the Control Room.</w:t>
      </w:r>
    </w:p>
    <w:p w14:paraId="4F908612" w14:textId="067DA768" w:rsidR="00B25B82" w:rsidRDefault="00B25B82" w:rsidP="00DA42B5">
      <w:pPr>
        <w:pStyle w:val="Heading3"/>
      </w:pPr>
      <w:r>
        <w:t>The access door into the PCC Custody Cen</w:t>
      </w:r>
      <w:r w:rsidR="00617762">
        <w:t>tre shall not be opened if the s</w:t>
      </w:r>
      <w:r>
        <w:t>ecure Sallyport door is</w:t>
      </w:r>
      <w:r w:rsidRPr="003D46FB">
        <w:t xml:space="preserve"> </w:t>
      </w:r>
      <w:r>
        <w:t>open.</w:t>
      </w:r>
    </w:p>
    <w:p w14:paraId="6E5C5D34" w14:textId="60C67D36" w:rsidR="00784A6D" w:rsidRDefault="00784A6D" w:rsidP="00DA42B5">
      <w:pPr>
        <w:pStyle w:val="Heading3"/>
      </w:pPr>
      <w:r>
        <w:t xml:space="preserve">The Court corridor door from the PCC Custody Centre and access door (red door) is not to be opened when the door to a cell occupied by a </w:t>
      </w:r>
      <w:r w:rsidR="00997F34">
        <w:t>PIC</w:t>
      </w:r>
      <w:r>
        <w:t xml:space="preserve"> is</w:t>
      </w:r>
      <w:r w:rsidRPr="003D46FB">
        <w:t xml:space="preserve"> </w:t>
      </w:r>
      <w:r>
        <w:t>open.</w:t>
      </w:r>
    </w:p>
    <w:p w14:paraId="44483419" w14:textId="77777777" w:rsidR="001857F1" w:rsidRDefault="001857F1" w:rsidP="00E737B8">
      <w:pPr>
        <w:pStyle w:val="Heading2"/>
      </w:pPr>
      <w:bookmarkStart w:id="20" w:name="_Toc152927218"/>
      <w:r>
        <w:t>Escorting to and from Courtrooms</w:t>
      </w:r>
      <w:bookmarkEnd w:id="20"/>
      <w:r>
        <w:t xml:space="preserve"> </w:t>
      </w:r>
    </w:p>
    <w:p w14:paraId="210370B6" w14:textId="4D744FE7" w:rsidR="001857F1" w:rsidRDefault="001857F1" w:rsidP="00E737B8">
      <w:pPr>
        <w:pStyle w:val="Heading3"/>
        <w:spacing w:before="240"/>
      </w:pPr>
      <w:r w:rsidRPr="007B14DF">
        <w:t xml:space="preserve">The following procedures apply when transferring </w:t>
      </w:r>
      <w:r w:rsidR="00FE1D60">
        <w:t xml:space="preserve">persons in custody </w:t>
      </w:r>
      <w:r w:rsidRPr="007B14DF">
        <w:t>to and from courtrooms:</w:t>
      </w:r>
    </w:p>
    <w:p w14:paraId="1C07C77E" w14:textId="0630BF13" w:rsidR="001857F1" w:rsidRDefault="00B63B3F" w:rsidP="00D81C59">
      <w:pPr>
        <w:pStyle w:val="TableParagraph"/>
        <w:numPr>
          <w:ilvl w:val="0"/>
          <w:numId w:val="9"/>
        </w:numPr>
        <w:tabs>
          <w:tab w:val="left" w:pos="709"/>
        </w:tabs>
        <w:spacing w:before="120"/>
        <w:ind w:left="1276" w:right="130" w:hanging="425"/>
        <w:rPr>
          <w:sz w:val="24"/>
        </w:rPr>
      </w:pPr>
      <w:r>
        <w:rPr>
          <w:sz w:val="24"/>
        </w:rPr>
        <w:t>All</w:t>
      </w:r>
      <w:r w:rsidR="001857F1">
        <w:rPr>
          <w:sz w:val="24"/>
        </w:rPr>
        <w:t xml:space="preserve"> </w:t>
      </w:r>
      <w:r w:rsidR="00E737B8">
        <w:rPr>
          <w:sz w:val="24"/>
        </w:rPr>
        <w:t xml:space="preserve">PIC </w:t>
      </w:r>
      <w:r w:rsidR="001857F1">
        <w:rPr>
          <w:sz w:val="24"/>
        </w:rPr>
        <w:t xml:space="preserve">shall be escorted by a minimum of </w:t>
      </w:r>
      <w:r w:rsidR="00B2193F">
        <w:rPr>
          <w:sz w:val="24"/>
        </w:rPr>
        <w:t>2</w:t>
      </w:r>
      <w:r w:rsidR="001857F1">
        <w:rPr>
          <w:sz w:val="24"/>
        </w:rPr>
        <w:t xml:space="preserve"> </w:t>
      </w:r>
      <w:r w:rsidR="00410035">
        <w:rPr>
          <w:sz w:val="24"/>
        </w:rPr>
        <w:t>Custodial Officer</w:t>
      </w:r>
      <w:r w:rsidR="007439E2">
        <w:rPr>
          <w:sz w:val="24"/>
        </w:rPr>
        <w:t>s</w:t>
      </w:r>
      <w:r w:rsidR="001857F1">
        <w:rPr>
          <w:sz w:val="24"/>
        </w:rPr>
        <w:t xml:space="preserve"> when being moved to or from the holding cells/courts. Additional staff may be allocated by </w:t>
      </w:r>
      <w:r w:rsidR="001857F1" w:rsidRPr="00FB6B25">
        <w:rPr>
          <w:sz w:val="24"/>
          <w:szCs w:val="24"/>
        </w:rPr>
        <w:t xml:space="preserve">the </w:t>
      </w:r>
      <w:r w:rsidR="00FB6B25" w:rsidRPr="00FB6B25">
        <w:rPr>
          <w:sz w:val="24"/>
          <w:szCs w:val="24"/>
        </w:rPr>
        <w:t>Senior Officer</w:t>
      </w:r>
      <w:r w:rsidR="001857F1" w:rsidRPr="00FB6B25">
        <w:rPr>
          <w:spacing w:val="-3"/>
          <w:sz w:val="24"/>
          <w:szCs w:val="24"/>
        </w:rPr>
        <w:t xml:space="preserve"> </w:t>
      </w:r>
      <w:r w:rsidR="001857F1" w:rsidRPr="00FB6B25">
        <w:rPr>
          <w:sz w:val="24"/>
          <w:szCs w:val="24"/>
        </w:rPr>
        <w:t>PCC</w:t>
      </w:r>
      <w:r w:rsidR="001857F1">
        <w:rPr>
          <w:sz w:val="24"/>
        </w:rPr>
        <w:t xml:space="preserve"> Custody Centre</w:t>
      </w:r>
      <w:r w:rsidR="00B2193F">
        <w:rPr>
          <w:sz w:val="24"/>
        </w:rPr>
        <w:t>,</w:t>
      </w:r>
      <w:r w:rsidR="001857F1">
        <w:rPr>
          <w:sz w:val="24"/>
        </w:rPr>
        <w:t xml:space="preserve"> if any concerns exist in regard to the person in </w:t>
      </w:r>
      <w:r w:rsidR="006D053B">
        <w:rPr>
          <w:sz w:val="24"/>
        </w:rPr>
        <w:t>custody’s</w:t>
      </w:r>
      <w:r w:rsidR="001857F1">
        <w:rPr>
          <w:spacing w:val="-3"/>
          <w:sz w:val="24"/>
        </w:rPr>
        <w:t xml:space="preserve"> </w:t>
      </w:r>
      <w:r w:rsidR="001857F1">
        <w:rPr>
          <w:sz w:val="24"/>
        </w:rPr>
        <w:t>behaviour.</w:t>
      </w:r>
    </w:p>
    <w:p w14:paraId="717CEA49" w14:textId="716C50F3" w:rsidR="001857F1" w:rsidRDefault="00410035" w:rsidP="00D81C59">
      <w:pPr>
        <w:pStyle w:val="TableParagraph"/>
        <w:numPr>
          <w:ilvl w:val="0"/>
          <w:numId w:val="9"/>
        </w:numPr>
        <w:tabs>
          <w:tab w:val="left" w:pos="709"/>
        </w:tabs>
        <w:spacing w:before="120"/>
        <w:ind w:left="1276" w:right="130" w:hanging="425"/>
        <w:rPr>
          <w:sz w:val="24"/>
        </w:rPr>
      </w:pPr>
      <w:r>
        <w:rPr>
          <w:sz w:val="24"/>
        </w:rPr>
        <w:t>Custodial Officer</w:t>
      </w:r>
      <w:r w:rsidR="007439E2">
        <w:rPr>
          <w:sz w:val="24"/>
        </w:rPr>
        <w:t>s</w:t>
      </w:r>
      <w:r w:rsidR="001857F1">
        <w:rPr>
          <w:sz w:val="24"/>
        </w:rPr>
        <w:t xml:space="preserve"> escorting the </w:t>
      </w:r>
      <w:r w:rsidR="00997F34">
        <w:rPr>
          <w:sz w:val="24"/>
        </w:rPr>
        <w:t>PIC</w:t>
      </w:r>
      <w:r w:rsidR="001857F1">
        <w:rPr>
          <w:sz w:val="24"/>
        </w:rPr>
        <w:t xml:space="preserve"> shall position themselves in the seating allocated to staff undertaking the escort to prevent </w:t>
      </w:r>
      <w:r w:rsidR="00C0074E">
        <w:rPr>
          <w:sz w:val="24"/>
        </w:rPr>
        <w:t>assaults to the judiciary and escapes</w:t>
      </w:r>
      <w:r w:rsidR="001857F1">
        <w:rPr>
          <w:sz w:val="24"/>
        </w:rPr>
        <w:t xml:space="preserve"> from the unsecured door to the public gallery. </w:t>
      </w:r>
    </w:p>
    <w:p w14:paraId="6034F797" w14:textId="48592CA6" w:rsidR="001857F1" w:rsidRDefault="00B63B3F" w:rsidP="00D81C59">
      <w:pPr>
        <w:pStyle w:val="TableParagraph"/>
        <w:numPr>
          <w:ilvl w:val="0"/>
          <w:numId w:val="9"/>
        </w:numPr>
        <w:tabs>
          <w:tab w:val="left" w:pos="709"/>
        </w:tabs>
        <w:spacing w:before="120"/>
        <w:ind w:left="1276" w:right="130" w:hanging="425"/>
        <w:rPr>
          <w:sz w:val="24"/>
        </w:rPr>
      </w:pPr>
      <w:r>
        <w:rPr>
          <w:sz w:val="24"/>
        </w:rPr>
        <w:t>If</w:t>
      </w:r>
      <w:r w:rsidR="001857F1">
        <w:rPr>
          <w:sz w:val="24"/>
        </w:rPr>
        <w:t xml:space="preserve"> </w:t>
      </w:r>
      <w:r w:rsidR="00B2193F">
        <w:rPr>
          <w:sz w:val="24"/>
        </w:rPr>
        <w:t>2</w:t>
      </w:r>
      <w:r w:rsidR="001857F1">
        <w:rPr>
          <w:sz w:val="24"/>
        </w:rPr>
        <w:t xml:space="preserve"> </w:t>
      </w:r>
      <w:r w:rsidR="00446166">
        <w:rPr>
          <w:sz w:val="24"/>
        </w:rPr>
        <w:t xml:space="preserve">PIC </w:t>
      </w:r>
      <w:r w:rsidR="001857F1">
        <w:rPr>
          <w:sz w:val="24"/>
        </w:rPr>
        <w:t>are appearing in a courtroom at t</w:t>
      </w:r>
      <w:r w:rsidR="00B2193F">
        <w:rPr>
          <w:sz w:val="24"/>
        </w:rPr>
        <w:t>he same time, a minimum of 3</w:t>
      </w:r>
      <w:r w:rsidR="001857F1">
        <w:rPr>
          <w:sz w:val="24"/>
        </w:rPr>
        <w:t xml:space="preserve"> </w:t>
      </w:r>
      <w:r w:rsidR="00410035">
        <w:rPr>
          <w:sz w:val="24"/>
        </w:rPr>
        <w:t>Custodial Officer</w:t>
      </w:r>
      <w:r w:rsidR="007439E2">
        <w:rPr>
          <w:sz w:val="24"/>
        </w:rPr>
        <w:t>s</w:t>
      </w:r>
      <w:r w:rsidR="001857F1">
        <w:rPr>
          <w:sz w:val="24"/>
        </w:rPr>
        <w:t xml:space="preserve"> shall be in attendance. </w:t>
      </w:r>
    </w:p>
    <w:p w14:paraId="6B0B4C78" w14:textId="687D028E" w:rsidR="001857F1" w:rsidRDefault="00B2193F" w:rsidP="00D81C59">
      <w:pPr>
        <w:pStyle w:val="TableParagraph"/>
        <w:numPr>
          <w:ilvl w:val="0"/>
          <w:numId w:val="9"/>
        </w:numPr>
        <w:tabs>
          <w:tab w:val="left" w:pos="709"/>
        </w:tabs>
        <w:spacing w:before="120"/>
        <w:ind w:left="1276" w:right="130" w:hanging="425"/>
        <w:rPr>
          <w:sz w:val="24"/>
        </w:rPr>
      </w:pPr>
      <w:r>
        <w:rPr>
          <w:sz w:val="24"/>
        </w:rPr>
        <w:t xml:space="preserve">PIC </w:t>
      </w:r>
      <w:r w:rsidR="001857F1">
        <w:rPr>
          <w:sz w:val="24"/>
        </w:rPr>
        <w:t>appearing in court shall not be permitted to wear hats, caps, hoods, singlets or tank tops, or t-shirts with offensive language or pictures</w:t>
      </w:r>
      <w:r w:rsidR="001857F1" w:rsidRPr="007B14DF">
        <w:rPr>
          <w:sz w:val="24"/>
        </w:rPr>
        <w:t xml:space="preserve"> </w:t>
      </w:r>
      <w:r w:rsidR="001857F1">
        <w:rPr>
          <w:sz w:val="24"/>
        </w:rPr>
        <w:t>displayed.</w:t>
      </w:r>
    </w:p>
    <w:p w14:paraId="2B819806" w14:textId="1F5BDD67" w:rsidR="001857F1" w:rsidRDefault="00B63B3F" w:rsidP="00D81C59">
      <w:pPr>
        <w:pStyle w:val="TableParagraph"/>
        <w:numPr>
          <w:ilvl w:val="0"/>
          <w:numId w:val="9"/>
        </w:numPr>
        <w:tabs>
          <w:tab w:val="left" w:pos="709"/>
        </w:tabs>
        <w:spacing w:before="120"/>
        <w:ind w:left="1276" w:right="130" w:hanging="425"/>
        <w:rPr>
          <w:sz w:val="24"/>
        </w:rPr>
      </w:pPr>
      <w:r>
        <w:rPr>
          <w:sz w:val="24"/>
        </w:rPr>
        <w:t>Upon</w:t>
      </w:r>
      <w:r w:rsidR="001857F1">
        <w:rPr>
          <w:sz w:val="24"/>
        </w:rPr>
        <w:t xml:space="preserve"> the conclusion of the court appearance, the </w:t>
      </w:r>
      <w:r w:rsidR="00997F34">
        <w:rPr>
          <w:sz w:val="24"/>
        </w:rPr>
        <w:t>PIC</w:t>
      </w:r>
      <w:r w:rsidR="001857F1">
        <w:rPr>
          <w:sz w:val="24"/>
        </w:rPr>
        <w:t xml:space="preserve"> is to be requested to leave the courtroom via the </w:t>
      </w:r>
      <w:r w:rsidR="001857F1" w:rsidRPr="003E72D6">
        <w:rPr>
          <w:sz w:val="24"/>
        </w:rPr>
        <w:t>ante</w:t>
      </w:r>
      <w:r w:rsidR="001857F1">
        <w:rPr>
          <w:sz w:val="24"/>
        </w:rPr>
        <w:t xml:space="preserve"> room door first, followed by the escorting</w:t>
      </w:r>
      <w:r w:rsidR="001857F1" w:rsidRPr="007B14DF">
        <w:rPr>
          <w:sz w:val="24"/>
        </w:rPr>
        <w:t xml:space="preserve"> </w:t>
      </w:r>
      <w:r w:rsidR="00410035">
        <w:rPr>
          <w:sz w:val="24"/>
        </w:rPr>
        <w:t>Custodial Officer</w:t>
      </w:r>
      <w:r w:rsidR="007439E2">
        <w:rPr>
          <w:sz w:val="24"/>
        </w:rPr>
        <w:t>s</w:t>
      </w:r>
      <w:r w:rsidR="001857F1">
        <w:rPr>
          <w:sz w:val="24"/>
        </w:rPr>
        <w:t>.</w:t>
      </w:r>
    </w:p>
    <w:p w14:paraId="1CA8CB67" w14:textId="77777777" w:rsidR="00446166" w:rsidRDefault="00B63B3F" w:rsidP="00D81C59">
      <w:pPr>
        <w:pStyle w:val="TableParagraph"/>
        <w:numPr>
          <w:ilvl w:val="0"/>
          <w:numId w:val="9"/>
        </w:numPr>
        <w:tabs>
          <w:tab w:val="left" w:pos="709"/>
        </w:tabs>
        <w:spacing w:before="120"/>
        <w:ind w:left="1276" w:right="130" w:hanging="425"/>
        <w:rPr>
          <w:sz w:val="24"/>
        </w:rPr>
      </w:pPr>
      <w:r>
        <w:rPr>
          <w:sz w:val="24"/>
        </w:rPr>
        <w:t>When</w:t>
      </w:r>
      <w:r w:rsidR="001857F1">
        <w:rPr>
          <w:sz w:val="24"/>
        </w:rPr>
        <w:t xml:space="preserve"> an incident involving members of the public </w:t>
      </w:r>
      <w:r w:rsidR="005F6C9B">
        <w:rPr>
          <w:sz w:val="24"/>
        </w:rPr>
        <w:t>occurs in a courtroom,</w:t>
      </w:r>
      <w:r w:rsidR="001857F1">
        <w:rPr>
          <w:sz w:val="24"/>
        </w:rPr>
        <w:t xml:space="preserve"> the supervising </w:t>
      </w:r>
      <w:r w:rsidR="00410035">
        <w:rPr>
          <w:sz w:val="24"/>
        </w:rPr>
        <w:t>Custodial Officer</w:t>
      </w:r>
      <w:r w:rsidR="007439E2">
        <w:rPr>
          <w:sz w:val="24"/>
        </w:rPr>
        <w:t>s</w:t>
      </w:r>
      <w:r w:rsidR="001857F1">
        <w:rPr>
          <w:sz w:val="24"/>
        </w:rPr>
        <w:t xml:space="preserve"> shall remove the </w:t>
      </w:r>
      <w:r w:rsidR="00997F34">
        <w:rPr>
          <w:sz w:val="24"/>
        </w:rPr>
        <w:t>PIC</w:t>
      </w:r>
      <w:r w:rsidR="00C008AD">
        <w:rPr>
          <w:sz w:val="24"/>
        </w:rPr>
        <w:t xml:space="preserve"> </w:t>
      </w:r>
      <w:r w:rsidR="001857F1">
        <w:rPr>
          <w:sz w:val="24"/>
        </w:rPr>
        <w:t xml:space="preserve">from the court to ensure their continued safety and wellbeing. </w:t>
      </w:r>
    </w:p>
    <w:p w14:paraId="01E188C2" w14:textId="743126C2" w:rsidR="001857F1" w:rsidRPr="00466C8C" w:rsidRDefault="001857F1" w:rsidP="00D81C59">
      <w:pPr>
        <w:pStyle w:val="TableParagraph"/>
        <w:numPr>
          <w:ilvl w:val="0"/>
          <w:numId w:val="9"/>
        </w:numPr>
        <w:tabs>
          <w:tab w:val="left" w:pos="709"/>
        </w:tabs>
        <w:spacing w:before="120"/>
        <w:ind w:left="1276" w:right="130" w:hanging="425"/>
        <w:rPr>
          <w:sz w:val="24"/>
        </w:rPr>
      </w:pPr>
      <w:r>
        <w:rPr>
          <w:sz w:val="24"/>
        </w:rPr>
        <w:t xml:space="preserve">Supervising </w:t>
      </w:r>
      <w:r w:rsidR="00410035">
        <w:rPr>
          <w:sz w:val="24"/>
        </w:rPr>
        <w:t>Custodial Officer</w:t>
      </w:r>
      <w:r w:rsidR="007439E2">
        <w:rPr>
          <w:sz w:val="24"/>
        </w:rPr>
        <w:t>s</w:t>
      </w:r>
      <w:r w:rsidR="00542CA7">
        <w:rPr>
          <w:sz w:val="24"/>
        </w:rPr>
        <w:t xml:space="preserve"> </w:t>
      </w:r>
      <w:r>
        <w:rPr>
          <w:sz w:val="24"/>
        </w:rPr>
        <w:t>shall follow the directions of security staff within the courtroom, if present.</w:t>
      </w:r>
    </w:p>
    <w:p w14:paraId="1F953EC7" w14:textId="71039213" w:rsidR="00B25B82" w:rsidRDefault="00B25B82" w:rsidP="00DA42B5">
      <w:pPr>
        <w:pStyle w:val="Heading2"/>
        <w:rPr>
          <w:lang w:val="en-US" w:bidi="en-US"/>
        </w:rPr>
      </w:pPr>
      <w:bookmarkStart w:id="21" w:name="_Toc152927219"/>
      <w:r>
        <w:rPr>
          <w:lang w:val="en-US" w:bidi="en-US"/>
        </w:rPr>
        <w:t xml:space="preserve">Searches </w:t>
      </w:r>
      <w:r w:rsidR="00EE5091">
        <w:rPr>
          <w:lang w:val="en-US" w:bidi="en-US"/>
        </w:rPr>
        <w:t xml:space="preserve">of </w:t>
      </w:r>
      <w:r w:rsidR="00FA51CE">
        <w:rPr>
          <w:lang w:val="en-US" w:bidi="en-US"/>
        </w:rPr>
        <w:t xml:space="preserve">a </w:t>
      </w:r>
      <w:r w:rsidR="00997F34">
        <w:rPr>
          <w:lang w:val="en-US" w:bidi="en-US"/>
        </w:rPr>
        <w:t>PIC</w:t>
      </w:r>
      <w:bookmarkEnd w:id="21"/>
    </w:p>
    <w:p w14:paraId="56638255" w14:textId="4EBC5F0C" w:rsidR="00EE5091" w:rsidRDefault="00410035" w:rsidP="00DA42B5">
      <w:pPr>
        <w:pStyle w:val="Heading3"/>
      </w:pPr>
      <w:r>
        <w:t>Custodial Officer</w:t>
      </w:r>
      <w:r w:rsidR="007439E2">
        <w:t>s</w:t>
      </w:r>
      <w:r w:rsidR="00EE5091">
        <w:t xml:space="preserve"> are authorised to conduct a search of a </w:t>
      </w:r>
      <w:r w:rsidR="00997F34">
        <w:t>PIC</w:t>
      </w:r>
      <w:r w:rsidR="00EE5091">
        <w:t xml:space="preserve"> if they believe on reasonable grounds the </w:t>
      </w:r>
      <w:r w:rsidR="00FA51CE">
        <w:t xml:space="preserve">person </w:t>
      </w:r>
      <w:r w:rsidR="00EE5091">
        <w:t>has something that is likely to adversely affect the security, good order or management of the PCC</w:t>
      </w:r>
      <w:r w:rsidR="007439E2">
        <w:t xml:space="preserve"> Custody Centre</w:t>
      </w:r>
      <w:r w:rsidR="00EE5091">
        <w:rPr>
          <w:rStyle w:val="FootnoteReference"/>
        </w:rPr>
        <w:footnoteReference w:id="2"/>
      </w:r>
      <w:r w:rsidR="00EE5091">
        <w:t xml:space="preserve">. </w:t>
      </w:r>
    </w:p>
    <w:p w14:paraId="2C67F930" w14:textId="0236ED0C" w:rsidR="00EE5091" w:rsidRDefault="00410035" w:rsidP="00DA42B5">
      <w:pPr>
        <w:pStyle w:val="Heading3"/>
      </w:pPr>
      <w:r>
        <w:t>Custodial Officer</w:t>
      </w:r>
      <w:r w:rsidR="007439E2">
        <w:t>s</w:t>
      </w:r>
      <w:r w:rsidR="00B977FE">
        <w:t xml:space="preserve"> are authorised to conduct 1</w:t>
      </w:r>
      <w:r w:rsidR="00EE5091">
        <w:t xml:space="preserve"> or more of the following</w:t>
      </w:r>
      <w:r w:rsidR="00EE5091">
        <w:rPr>
          <w:rStyle w:val="FootnoteReference"/>
        </w:rPr>
        <w:footnoteReference w:id="3"/>
      </w:r>
      <w:r w:rsidR="00EE5091">
        <w:t>:</w:t>
      </w:r>
    </w:p>
    <w:p w14:paraId="0CDB07BD" w14:textId="67BB2E14" w:rsidR="00EE5091" w:rsidRPr="007505BE" w:rsidRDefault="00EE5091" w:rsidP="005E17CF">
      <w:pPr>
        <w:pStyle w:val="TableParagraph"/>
        <w:numPr>
          <w:ilvl w:val="0"/>
          <w:numId w:val="39"/>
        </w:numPr>
        <w:tabs>
          <w:tab w:val="left" w:pos="709"/>
          <w:tab w:val="left" w:pos="1276"/>
        </w:tabs>
        <w:spacing w:before="120"/>
        <w:ind w:right="130" w:firstLine="767"/>
        <w:rPr>
          <w:sz w:val="24"/>
        </w:rPr>
      </w:pPr>
      <w:r w:rsidRPr="007505BE">
        <w:rPr>
          <w:sz w:val="24"/>
        </w:rPr>
        <w:t>search involving an electronic device (</w:t>
      </w:r>
      <w:r w:rsidR="00446166">
        <w:rPr>
          <w:sz w:val="24"/>
        </w:rPr>
        <w:t>e.g.,</w:t>
      </w:r>
      <w:r w:rsidRPr="007505BE">
        <w:rPr>
          <w:sz w:val="24"/>
        </w:rPr>
        <w:t xml:space="preserve"> </w:t>
      </w:r>
      <w:r w:rsidR="00446166" w:rsidRPr="007505BE">
        <w:rPr>
          <w:sz w:val="24"/>
        </w:rPr>
        <w:t>handheld</w:t>
      </w:r>
      <w:r w:rsidRPr="007505BE">
        <w:rPr>
          <w:sz w:val="24"/>
        </w:rPr>
        <w:t xml:space="preserve"> metal detector)</w:t>
      </w:r>
    </w:p>
    <w:p w14:paraId="7C570DCD" w14:textId="56C9B24D" w:rsidR="00EE5091" w:rsidRPr="007505BE" w:rsidRDefault="00EE5091" w:rsidP="005E17CF">
      <w:pPr>
        <w:pStyle w:val="TableParagraph"/>
        <w:numPr>
          <w:ilvl w:val="0"/>
          <w:numId w:val="39"/>
        </w:numPr>
        <w:tabs>
          <w:tab w:val="left" w:pos="709"/>
          <w:tab w:val="left" w:pos="1276"/>
        </w:tabs>
        <w:spacing w:before="120"/>
        <w:ind w:right="130" w:firstLine="767"/>
        <w:rPr>
          <w:sz w:val="24"/>
        </w:rPr>
      </w:pPr>
      <w:r w:rsidRPr="007505BE">
        <w:rPr>
          <w:sz w:val="24"/>
        </w:rPr>
        <w:t>visual inspection</w:t>
      </w:r>
    </w:p>
    <w:p w14:paraId="77949FC4" w14:textId="342DB602" w:rsidR="00EE5091" w:rsidRPr="007505BE" w:rsidRDefault="007505BE" w:rsidP="005E17CF">
      <w:pPr>
        <w:pStyle w:val="TableParagraph"/>
        <w:numPr>
          <w:ilvl w:val="0"/>
          <w:numId w:val="39"/>
        </w:numPr>
        <w:tabs>
          <w:tab w:val="left" w:pos="709"/>
          <w:tab w:val="left" w:pos="1276"/>
        </w:tabs>
        <w:spacing w:before="120"/>
        <w:ind w:right="130" w:firstLine="767"/>
        <w:rPr>
          <w:sz w:val="24"/>
        </w:rPr>
      </w:pPr>
      <w:r>
        <w:rPr>
          <w:sz w:val="24"/>
        </w:rPr>
        <w:lastRenderedPageBreak/>
        <w:t>basic</w:t>
      </w:r>
      <w:r w:rsidR="00EE5091" w:rsidRPr="007505BE">
        <w:rPr>
          <w:sz w:val="24"/>
        </w:rPr>
        <w:t xml:space="preserve"> search</w:t>
      </w:r>
    </w:p>
    <w:p w14:paraId="001D5587" w14:textId="5105F240" w:rsidR="00EE5091" w:rsidRPr="007505BE" w:rsidRDefault="00ED12A7" w:rsidP="005E17CF">
      <w:pPr>
        <w:pStyle w:val="TableParagraph"/>
        <w:numPr>
          <w:ilvl w:val="0"/>
          <w:numId w:val="39"/>
        </w:numPr>
        <w:tabs>
          <w:tab w:val="left" w:pos="709"/>
          <w:tab w:val="left" w:pos="1276"/>
        </w:tabs>
        <w:spacing w:before="120"/>
        <w:ind w:right="130" w:firstLine="767"/>
        <w:rPr>
          <w:sz w:val="24"/>
        </w:rPr>
      </w:pPr>
      <w:r>
        <w:rPr>
          <w:sz w:val="24"/>
        </w:rPr>
        <w:t>full search</w:t>
      </w:r>
      <w:r w:rsidR="00EE5091" w:rsidRPr="007505BE">
        <w:rPr>
          <w:sz w:val="24"/>
        </w:rPr>
        <w:t>.</w:t>
      </w:r>
    </w:p>
    <w:p w14:paraId="68E63D1E" w14:textId="4A909F4D" w:rsidR="004960AF" w:rsidRDefault="00410035" w:rsidP="00DA42B5">
      <w:pPr>
        <w:pStyle w:val="Heading3"/>
      </w:pPr>
      <w:r w:rsidRPr="003D46FB">
        <w:t>Custodial Officer</w:t>
      </w:r>
      <w:r w:rsidR="007439E2" w:rsidRPr="003D46FB">
        <w:t>s</w:t>
      </w:r>
      <w:r w:rsidR="004960AF" w:rsidRPr="003D46FB">
        <w:t xml:space="preserve"> shall refer to</w:t>
      </w:r>
      <w:r w:rsidR="005D3355" w:rsidRPr="003D46FB">
        <w:t xml:space="preserve"> </w:t>
      </w:r>
      <w:hyperlink r:id="rId20" w:history="1">
        <w:r w:rsidR="004960AF" w:rsidRPr="00244447">
          <w:rPr>
            <w:rStyle w:val="Hyperlink"/>
            <w:lang w:val="en-US" w:bidi="en-US"/>
          </w:rPr>
          <w:t>COPP 9.6 – Search</w:t>
        </w:r>
        <w:r w:rsidR="00E94FCA" w:rsidRPr="00244447">
          <w:rPr>
            <w:rStyle w:val="Hyperlink"/>
            <w:lang w:val="en-US" w:bidi="en-US"/>
          </w:rPr>
          <w:t>ing</w:t>
        </w:r>
      </w:hyperlink>
      <w:r w:rsidR="004960AF">
        <w:t xml:space="preserve"> for further guidance with regards to searching, including but not limited to:</w:t>
      </w:r>
    </w:p>
    <w:p w14:paraId="00F48FCB" w14:textId="311EAF41" w:rsidR="004960AF" w:rsidRDefault="004960AF" w:rsidP="00DA42B5">
      <w:pPr>
        <w:pStyle w:val="Heading3"/>
        <w:numPr>
          <w:ilvl w:val="0"/>
          <w:numId w:val="11"/>
        </w:numPr>
      </w:pPr>
      <w:r>
        <w:t>determining the most appropriate type of search</w:t>
      </w:r>
    </w:p>
    <w:p w14:paraId="0247014E" w14:textId="1963872F" w:rsidR="00D63143" w:rsidRPr="00D63143" w:rsidRDefault="00D63143" w:rsidP="00DA42B5">
      <w:pPr>
        <w:pStyle w:val="Heading3"/>
        <w:numPr>
          <w:ilvl w:val="0"/>
          <w:numId w:val="11"/>
        </w:numPr>
      </w:pPr>
      <w:r>
        <w:t xml:space="preserve">procedures for each search type </w:t>
      </w:r>
    </w:p>
    <w:p w14:paraId="3C65E273" w14:textId="15FBF655" w:rsidR="004960AF" w:rsidRDefault="004960AF" w:rsidP="00DA42B5">
      <w:pPr>
        <w:pStyle w:val="Heading3"/>
        <w:numPr>
          <w:ilvl w:val="0"/>
          <w:numId w:val="11"/>
        </w:numPr>
      </w:pPr>
      <w:r>
        <w:t>determining the gender of the searching officer</w:t>
      </w:r>
    </w:p>
    <w:p w14:paraId="4A33F04F" w14:textId="7DDE5009" w:rsidR="00244447" w:rsidRPr="00244447" w:rsidRDefault="004960AF" w:rsidP="00244447">
      <w:pPr>
        <w:pStyle w:val="Heading3"/>
        <w:numPr>
          <w:ilvl w:val="0"/>
          <w:numId w:val="11"/>
        </w:numPr>
      </w:pPr>
      <w:r>
        <w:t>continuity of evidence</w:t>
      </w:r>
      <w:r w:rsidR="00D2276D">
        <w:t>.</w:t>
      </w:r>
    </w:p>
    <w:p w14:paraId="5A500712" w14:textId="77777777" w:rsidR="006D053B" w:rsidRDefault="006D053B" w:rsidP="00446166">
      <w:pPr>
        <w:pStyle w:val="Heading2"/>
      </w:pPr>
      <w:bookmarkStart w:id="22" w:name="_Toc152927220"/>
      <w:r>
        <w:t>Use of restraints</w:t>
      </w:r>
      <w:bookmarkEnd w:id="22"/>
    </w:p>
    <w:p w14:paraId="4B2C1222" w14:textId="24E29F05" w:rsidR="006D053B" w:rsidRDefault="006D053B" w:rsidP="00446166">
      <w:pPr>
        <w:pStyle w:val="Heading3"/>
        <w:spacing w:before="240"/>
        <w:rPr>
          <w:lang w:val="en-US" w:bidi="en-US"/>
        </w:rPr>
      </w:pPr>
      <w:r>
        <w:rPr>
          <w:lang w:val="en-US" w:bidi="en-US"/>
        </w:rPr>
        <w:t>The power to restrain a PIC at PCC is limited to the following circumstances</w:t>
      </w:r>
      <w:r>
        <w:rPr>
          <w:rStyle w:val="FootnoteReference"/>
          <w:lang w:val="en-US" w:bidi="en-US"/>
        </w:rPr>
        <w:footnoteReference w:id="4"/>
      </w:r>
      <w:r w:rsidR="00B2193F">
        <w:rPr>
          <w:lang w:val="en-US" w:bidi="en-US"/>
        </w:rPr>
        <w:t>, t</w:t>
      </w:r>
      <w:r>
        <w:rPr>
          <w:lang w:val="en-US" w:bidi="en-US"/>
        </w:rPr>
        <w:t>o prevent the:</w:t>
      </w:r>
    </w:p>
    <w:p w14:paraId="74C07EF6" w14:textId="53519451" w:rsidR="006D053B" w:rsidRDefault="00244447" w:rsidP="00DA42B5">
      <w:pPr>
        <w:pStyle w:val="Heading3"/>
        <w:numPr>
          <w:ilvl w:val="0"/>
          <w:numId w:val="12"/>
        </w:numPr>
      </w:pPr>
      <w:r>
        <w:t>p</w:t>
      </w:r>
      <w:r w:rsidR="00B2193F">
        <w:t>erson</w:t>
      </w:r>
      <w:r w:rsidR="006D053B">
        <w:t xml:space="preserve"> injuring themselves or another person</w:t>
      </w:r>
    </w:p>
    <w:p w14:paraId="10987AA9" w14:textId="4C98A82F" w:rsidR="006D053B" w:rsidRDefault="00244447" w:rsidP="00DA42B5">
      <w:pPr>
        <w:pStyle w:val="Heading3"/>
        <w:numPr>
          <w:ilvl w:val="0"/>
          <w:numId w:val="12"/>
        </w:numPr>
      </w:pPr>
      <w:r>
        <w:t>p</w:t>
      </w:r>
      <w:r w:rsidR="00B2193F">
        <w:t>erson</w:t>
      </w:r>
      <w:r w:rsidR="006D053B">
        <w:t xml:space="preserve"> from causing damage to property</w:t>
      </w:r>
    </w:p>
    <w:p w14:paraId="72E48AC6" w14:textId="453E1D9C" w:rsidR="00244447" w:rsidRPr="00244447" w:rsidRDefault="00244447" w:rsidP="00244447">
      <w:pPr>
        <w:pStyle w:val="Heading3"/>
        <w:numPr>
          <w:ilvl w:val="0"/>
          <w:numId w:val="12"/>
        </w:numPr>
      </w:pPr>
      <w:r>
        <w:t>e</w:t>
      </w:r>
      <w:r w:rsidR="00C2667D">
        <w:t>scape where no physical barriers exist to prevent escape or movement between custodial places.</w:t>
      </w:r>
    </w:p>
    <w:p w14:paraId="6940BC21" w14:textId="5BAF1043" w:rsidR="00C2667D" w:rsidRPr="003D46FB" w:rsidRDefault="00C2667D" w:rsidP="00DA42B5">
      <w:pPr>
        <w:pStyle w:val="Heading3"/>
      </w:pPr>
      <w:r>
        <w:rPr>
          <w:lang w:val="en-US" w:bidi="en-US"/>
        </w:rPr>
        <w:t xml:space="preserve">Authorised instruments of restraints are detailed within </w:t>
      </w:r>
      <w:hyperlink r:id="rId21" w:history="1">
        <w:r w:rsidRPr="00244447">
          <w:rPr>
            <w:rStyle w:val="Hyperlink"/>
            <w:lang w:val="en-US" w:bidi="en-US"/>
          </w:rPr>
          <w:t>COPP 8.2 – Use of Force</w:t>
        </w:r>
        <w:r w:rsidR="00705DAA" w:rsidRPr="00244447">
          <w:rPr>
            <w:rStyle w:val="Hyperlink"/>
            <w:lang w:val="en-US" w:bidi="en-US"/>
          </w:rPr>
          <w:t xml:space="preserve"> and Restraints</w:t>
        </w:r>
      </w:hyperlink>
      <w:r w:rsidRPr="00AF1557">
        <w:rPr>
          <w:lang w:val="en-US" w:bidi="en-US"/>
        </w:rPr>
        <w:t>.</w:t>
      </w:r>
      <w:r w:rsidRPr="006072C0">
        <w:rPr>
          <w:lang w:val="en-US" w:bidi="en-US"/>
        </w:rPr>
        <w:t xml:space="preserve"> </w:t>
      </w:r>
    </w:p>
    <w:p w14:paraId="7A1CB9FB" w14:textId="1CDBB2DF" w:rsidR="00244447" w:rsidRPr="00244447" w:rsidRDefault="00C2667D" w:rsidP="00244447">
      <w:pPr>
        <w:pStyle w:val="Heading3"/>
      </w:pPr>
      <w:r w:rsidRPr="003D46FB">
        <w:t xml:space="preserve">Custodial Officers shall refer to the Training Academy Instruments of Restraint training manual for further guidance </w:t>
      </w:r>
      <w:r w:rsidR="00502DDA" w:rsidRPr="003D46FB">
        <w:t>in regard to</w:t>
      </w:r>
      <w:r w:rsidRPr="003D46FB">
        <w:t xml:space="preserve"> the use of restraints. </w:t>
      </w:r>
    </w:p>
    <w:p w14:paraId="4989F8FC" w14:textId="77777777" w:rsidR="00C2667D" w:rsidRPr="002A3E68" w:rsidRDefault="00C2667D" w:rsidP="00DA42B5">
      <w:pPr>
        <w:pStyle w:val="Heading3"/>
        <w:rPr>
          <w:lang w:val="en-US" w:bidi="en-US"/>
        </w:rPr>
      </w:pPr>
      <w:r w:rsidRPr="002A3E68">
        <w:rPr>
          <w:lang w:val="en-US" w:bidi="en-US"/>
        </w:rPr>
        <w:t xml:space="preserve">Restraints may be applied for the movement to or from a courtroom as determined by the </w:t>
      </w:r>
      <w:r>
        <w:t>Senior Officer</w:t>
      </w:r>
      <w:r w:rsidRPr="002A3E68">
        <w:rPr>
          <w:lang w:val="en-US" w:bidi="en-US"/>
        </w:rPr>
        <w:t xml:space="preserve"> PCC Custody Centre.</w:t>
      </w:r>
    </w:p>
    <w:p w14:paraId="0F0703FD" w14:textId="1772E78F" w:rsidR="00244447" w:rsidRPr="005E17CF" w:rsidRDefault="00C2667D" w:rsidP="00244447">
      <w:pPr>
        <w:pStyle w:val="Heading3"/>
        <w:rPr>
          <w:lang w:val="en-US" w:bidi="en-US"/>
        </w:rPr>
      </w:pPr>
      <w:r w:rsidRPr="002A3E68">
        <w:rPr>
          <w:lang w:val="en-US" w:bidi="en-US"/>
        </w:rPr>
        <w:t>Restraints sha</w:t>
      </w:r>
      <w:r>
        <w:rPr>
          <w:lang w:val="en-US" w:bidi="en-US"/>
        </w:rPr>
        <w:t>ll be removed upon the PIC</w:t>
      </w:r>
      <w:r w:rsidRPr="002A3E68">
        <w:rPr>
          <w:lang w:val="en-US" w:bidi="en-US"/>
        </w:rPr>
        <w:t xml:space="preserve"> entering the courtroom</w:t>
      </w:r>
      <w:r>
        <w:rPr>
          <w:lang w:val="en-US" w:bidi="en-US"/>
        </w:rPr>
        <w:t>.</w:t>
      </w:r>
    </w:p>
    <w:p w14:paraId="71F1B95A" w14:textId="00083997" w:rsidR="005E17CF" w:rsidRPr="005E17CF" w:rsidRDefault="00C2667D" w:rsidP="005E17CF">
      <w:pPr>
        <w:pStyle w:val="Heading3"/>
        <w:rPr>
          <w:lang w:val="en-US" w:bidi="en-US"/>
        </w:rPr>
      </w:pPr>
      <w:r w:rsidRPr="00C5415E">
        <w:rPr>
          <w:lang w:val="en-US" w:bidi="en-US"/>
        </w:rPr>
        <w:t xml:space="preserve">Restraints are not to be applied to </w:t>
      </w:r>
      <w:r>
        <w:rPr>
          <w:lang w:val="en-US" w:bidi="en-US"/>
        </w:rPr>
        <w:t>a PIC</w:t>
      </w:r>
      <w:r w:rsidRPr="00C5415E">
        <w:rPr>
          <w:lang w:val="en-US" w:bidi="en-US"/>
        </w:rPr>
        <w:t xml:space="preserve"> while appearing in a courtroom. </w:t>
      </w:r>
    </w:p>
    <w:p w14:paraId="4AA32825" w14:textId="705F5407" w:rsidR="00C2667D" w:rsidRPr="006A38C0" w:rsidRDefault="00C2667D" w:rsidP="00DA42B5">
      <w:pPr>
        <w:pStyle w:val="Heading3"/>
        <w:rPr>
          <w:rStyle w:val="Hyperlink"/>
          <w:rFonts w:eastAsia="Arial" w:cs="Arial"/>
          <w:szCs w:val="22"/>
          <w:u w:color="0000FF"/>
          <w:lang w:val="en-US" w:bidi="en-US"/>
        </w:rPr>
      </w:pPr>
      <w:r w:rsidRPr="006A38C0">
        <w:rPr>
          <w:lang w:val="en-US" w:bidi="en-US"/>
        </w:rPr>
        <w:t xml:space="preserve">If the </w:t>
      </w:r>
      <w:r w:rsidRPr="006A38C0">
        <w:t>Senior Officer</w:t>
      </w:r>
      <w:r w:rsidRPr="006A38C0">
        <w:rPr>
          <w:lang w:val="en-US" w:bidi="en-US"/>
        </w:rPr>
        <w:t xml:space="preserve"> PCC Custody Centre has concerns regarding the PIC behavior, which cannot be adequately managed by the use of additional Custodial Officers, they can make a request to the Magistrate or Judge for restraints to be applied, using the</w:t>
      </w:r>
      <w:hyperlink r:id="rId22"/>
      <w:r w:rsidRPr="006A38C0">
        <w:rPr>
          <w:lang w:val="en-US" w:bidi="en-US"/>
        </w:rPr>
        <w:fldChar w:fldCharType="begin"/>
      </w:r>
      <w:r w:rsidR="006A38C0">
        <w:rPr>
          <w:lang w:val="en-US" w:bidi="en-US"/>
        </w:rPr>
        <w:instrText>HYPERLINK "https://dojwa.sharepoint.com/sites/intranet/prison-operations/Pages/bhdc-copp-forms.aspx"</w:instrText>
      </w:r>
      <w:r w:rsidRPr="006A38C0">
        <w:rPr>
          <w:lang w:val="en-US" w:bidi="en-US"/>
        </w:rPr>
      </w:r>
      <w:r w:rsidRPr="006A38C0">
        <w:rPr>
          <w:lang w:val="en-US" w:bidi="en-US"/>
        </w:rPr>
        <w:fldChar w:fldCharType="separate"/>
      </w:r>
      <w:r w:rsidRPr="006A38C0">
        <w:rPr>
          <w:rStyle w:val="Hyperlink"/>
          <w:lang w:val="en-US" w:bidi="en-US"/>
        </w:rPr>
        <w:t xml:space="preserve"> Authority to Apply Restraints During a Court Appearance form</w:t>
      </w:r>
      <w:r w:rsidRPr="006A38C0">
        <w:rPr>
          <w:rStyle w:val="Hyperlink"/>
          <w:color w:val="auto"/>
          <w:u w:val="none"/>
          <w:lang w:val="en-US" w:bidi="en-US"/>
        </w:rPr>
        <w:t>.</w:t>
      </w:r>
      <w:r w:rsidR="005E17CF" w:rsidRPr="006A38C0">
        <w:rPr>
          <w:rStyle w:val="Hyperlink"/>
          <w:color w:val="auto"/>
          <w:u w:val="none"/>
          <w:lang w:val="en-US" w:bidi="en-US"/>
        </w:rPr>
        <w:t xml:space="preserve"> </w:t>
      </w:r>
    </w:p>
    <w:p w14:paraId="1BA23DED" w14:textId="2BBBD02D" w:rsidR="005E17CF" w:rsidRDefault="00C2667D" w:rsidP="005E17CF">
      <w:pPr>
        <w:pStyle w:val="Heading3"/>
        <w:rPr>
          <w:lang w:val="en-US" w:bidi="en-US"/>
        </w:rPr>
      </w:pPr>
      <w:r w:rsidRPr="006A38C0">
        <w:rPr>
          <w:lang w:val="en-US" w:bidi="en-US"/>
        </w:rPr>
        <w:fldChar w:fldCharType="end"/>
      </w:r>
      <w:r w:rsidRPr="00524F71">
        <w:rPr>
          <w:lang w:val="en-US" w:bidi="en-US"/>
        </w:rPr>
        <w:t xml:space="preserve">In most cases, </w:t>
      </w:r>
      <w:r>
        <w:rPr>
          <w:lang w:val="en-US" w:bidi="en-US"/>
        </w:rPr>
        <w:t>a PIC</w:t>
      </w:r>
      <w:r w:rsidRPr="00C5415E">
        <w:rPr>
          <w:lang w:val="en-US" w:bidi="en-US"/>
        </w:rPr>
        <w:t xml:space="preserve"> </w:t>
      </w:r>
      <w:r w:rsidRPr="00524F71">
        <w:rPr>
          <w:lang w:val="en-US" w:bidi="en-US"/>
        </w:rPr>
        <w:t>shall not be restrained while housed in a holding cell, unless de</w:t>
      </w:r>
      <w:r>
        <w:rPr>
          <w:lang w:val="en-US" w:bidi="en-US"/>
        </w:rPr>
        <w:t>emed ne</w:t>
      </w:r>
      <w:r w:rsidRPr="00524F71">
        <w:rPr>
          <w:lang w:val="en-US" w:bidi="en-US"/>
        </w:rPr>
        <w:t>cessary</w:t>
      </w:r>
      <w:r>
        <w:rPr>
          <w:lang w:val="en-US" w:bidi="en-US"/>
        </w:rPr>
        <w:t xml:space="preserve">. </w:t>
      </w:r>
      <w:r w:rsidRPr="00524F71">
        <w:rPr>
          <w:lang w:val="en-US" w:bidi="en-US"/>
        </w:rPr>
        <w:t xml:space="preserve">A restrained </w:t>
      </w:r>
      <w:r>
        <w:rPr>
          <w:lang w:val="en-US" w:bidi="en-US"/>
        </w:rPr>
        <w:t>person</w:t>
      </w:r>
      <w:r w:rsidRPr="00C5415E">
        <w:rPr>
          <w:lang w:val="en-US" w:bidi="en-US"/>
        </w:rPr>
        <w:t xml:space="preserve"> </w:t>
      </w:r>
      <w:r w:rsidRPr="00524F71">
        <w:rPr>
          <w:lang w:val="en-US" w:bidi="en-US"/>
        </w:rPr>
        <w:t xml:space="preserve">shall not be housed with an unrestrained </w:t>
      </w:r>
      <w:r>
        <w:rPr>
          <w:lang w:val="en-US" w:bidi="en-US"/>
        </w:rPr>
        <w:t xml:space="preserve">person in custody </w:t>
      </w:r>
      <w:r w:rsidRPr="00524F71">
        <w:rPr>
          <w:lang w:val="en-US" w:bidi="en-US"/>
        </w:rPr>
        <w:t>in the same holding cell.</w:t>
      </w:r>
    </w:p>
    <w:p w14:paraId="5F2E2437" w14:textId="77777777" w:rsidR="00446166" w:rsidRPr="00446166" w:rsidRDefault="00446166" w:rsidP="00446166">
      <w:pPr>
        <w:rPr>
          <w:lang w:val="en-US" w:bidi="en-US"/>
        </w:rPr>
      </w:pPr>
    </w:p>
    <w:p w14:paraId="77C09FA1" w14:textId="77777777" w:rsidR="00C2667D" w:rsidRDefault="00C2667D" w:rsidP="00502DDA">
      <w:pPr>
        <w:pStyle w:val="Heading2"/>
      </w:pPr>
      <w:bookmarkStart w:id="23" w:name="_Toc152927221"/>
      <w:r>
        <w:lastRenderedPageBreak/>
        <w:t>Use of force</w:t>
      </w:r>
      <w:bookmarkEnd w:id="23"/>
      <w:r>
        <w:t xml:space="preserve"> </w:t>
      </w:r>
    </w:p>
    <w:p w14:paraId="33B8EA5C" w14:textId="77777777" w:rsidR="00C2667D" w:rsidRDefault="00C2667D" w:rsidP="00502DDA">
      <w:pPr>
        <w:pStyle w:val="Heading3"/>
        <w:spacing w:before="240"/>
      </w:pPr>
      <w:r>
        <w:t>Custodial Officers are authorised to use such reasonable force to</w:t>
      </w:r>
      <w:r>
        <w:rPr>
          <w:rStyle w:val="FootnoteReference"/>
        </w:rPr>
        <w:footnoteReference w:id="5"/>
      </w:r>
      <w:r>
        <w:t>:</w:t>
      </w:r>
    </w:p>
    <w:p w14:paraId="5803A376" w14:textId="77777777" w:rsidR="00C2667D" w:rsidRDefault="00C2667D" w:rsidP="00DA42B5">
      <w:pPr>
        <w:pStyle w:val="Heading3"/>
        <w:numPr>
          <w:ilvl w:val="0"/>
          <w:numId w:val="13"/>
        </w:numPr>
      </w:pPr>
      <w:r>
        <w:t xml:space="preserve">Apply a restraint or undertake a search. </w:t>
      </w:r>
    </w:p>
    <w:p w14:paraId="5473451A" w14:textId="45919A20" w:rsidR="005E17CF" w:rsidRPr="005E17CF" w:rsidRDefault="00C2667D" w:rsidP="005E17CF">
      <w:pPr>
        <w:pStyle w:val="Heading3"/>
        <w:numPr>
          <w:ilvl w:val="0"/>
          <w:numId w:val="13"/>
        </w:numPr>
      </w:pPr>
      <w:r>
        <w:t>Ensure compliance with an order.</w:t>
      </w:r>
    </w:p>
    <w:p w14:paraId="130CE25B" w14:textId="77777777" w:rsidR="00C2667D" w:rsidRDefault="00C2667D" w:rsidP="00945746">
      <w:pPr>
        <w:pStyle w:val="Heading3"/>
        <w:keepNext w:val="0"/>
        <w:keepLines w:val="0"/>
      </w:pPr>
      <w:r>
        <w:t>Custodial Officers are only authorised to use a degree of physical force which is the minimum required to control the behaviour of a PIC.</w:t>
      </w:r>
    </w:p>
    <w:p w14:paraId="307499EB" w14:textId="4AB2530E" w:rsidR="006430BA" w:rsidRPr="006430BA" w:rsidRDefault="003A676A" w:rsidP="00DA42B5">
      <w:pPr>
        <w:pStyle w:val="Heading3"/>
        <w:rPr>
          <w:lang w:val="en-US" w:bidi="en-US"/>
        </w:rPr>
      </w:pPr>
      <w:r w:rsidRPr="00524F71">
        <w:rPr>
          <w:lang w:val="en-US" w:bidi="en-US"/>
        </w:rPr>
        <w:t xml:space="preserve">Escorting staff collecting the </w:t>
      </w:r>
      <w:r w:rsidR="00997F34">
        <w:rPr>
          <w:lang w:val="en-US" w:bidi="en-US"/>
        </w:rPr>
        <w:t>PIC</w:t>
      </w:r>
      <w:r w:rsidRPr="00524F71">
        <w:rPr>
          <w:lang w:val="en-US" w:bidi="en-US"/>
        </w:rPr>
        <w:t xml:space="preserve"> shall be verbally advised of the use of force so that the appropriate action can be taken in regard to a further medical assessment upon their</w:t>
      </w:r>
      <w:r w:rsidRPr="003D46FB">
        <w:t xml:space="preserve"> </w:t>
      </w:r>
      <w:r w:rsidRPr="00524F71">
        <w:rPr>
          <w:lang w:val="en-US" w:bidi="en-US"/>
        </w:rPr>
        <w:t>arrival</w:t>
      </w:r>
      <w:r>
        <w:rPr>
          <w:lang w:val="en-US" w:bidi="en-US"/>
        </w:rPr>
        <w:t xml:space="preserve"> at the facility</w:t>
      </w:r>
      <w:r w:rsidRPr="00524F71">
        <w:rPr>
          <w:lang w:val="en-US" w:bidi="en-US"/>
        </w:rPr>
        <w:t>.</w:t>
      </w:r>
    </w:p>
    <w:p w14:paraId="793945A9" w14:textId="062FA436" w:rsidR="004C63F5" w:rsidRDefault="00410035" w:rsidP="00DA42B5">
      <w:pPr>
        <w:pStyle w:val="Heading3"/>
      </w:pPr>
      <w:r w:rsidRPr="003D46FB">
        <w:t>Custodial Officer</w:t>
      </w:r>
      <w:r w:rsidR="008A747A" w:rsidRPr="003D46FB">
        <w:t>s</w:t>
      </w:r>
      <w:r w:rsidR="004C63F5" w:rsidRPr="003D46FB">
        <w:t xml:space="preserve"> shall refer to </w:t>
      </w:r>
      <w:hyperlink r:id="rId23" w:history="1">
        <w:r w:rsidR="004C63F5" w:rsidRPr="00D81C59">
          <w:rPr>
            <w:rStyle w:val="Hyperlink"/>
            <w:lang w:val="en-US" w:bidi="en-US"/>
          </w:rPr>
          <w:t>COPP 8.2 – Use of Force</w:t>
        </w:r>
        <w:r w:rsidR="00AD21B5" w:rsidRPr="00D81C59">
          <w:rPr>
            <w:rStyle w:val="Hyperlink"/>
            <w:lang w:val="en-US" w:bidi="en-US"/>
          </w:rPr>
          <w:t xml:space="preserve"> and Restraints</w:t>
        </w:r>
      </w:hyperlink>
      <w:r w:rsidR="005D3355">
        <w:t xml:space="preserve"> f</w:t>
      </w:r>
      <w:r w:rsidR="004C63F5">
        <w:t xml:space="preserve">or further guidance </w:t>
      </w:r>
      <w:r w:rsidR="006430BA">
        <w:t>in</w:t>
      </w:r>
      <w:r w:rsidR="004C63F5">
        <w:t xml:space="preserve"> regards </w:t>
      </w:r>
      <w:r w:rsidR="006430BA">
        <w:t xml:space="preserve">to the </w:t>
      </w:r>
      <w:r w:rsidR="004C63F5">
        <w:t xml:space="preserve">use of force. </w:t>
      </w:r>
    </w:p>
    <w:p w14:paraId="36D62F4D" w14:textId="04FB2EF1" w:rsidR="00B25B82" w:rsidRDefault="002F2E53" w:rsidP="00DA42B5">
      <w:pPr>
        <w:pStyle w:val="Heading2"/>
        <w:rPr>
          <w:lang w:val="en-US" w:bidi="en-US"/>
        </w:rPr>
      </w:pPr>
      <w:bookmarkStart w:id="24" w:name="_Toc152927222"/>
      <w:r>
        <w:rPr>
          <w:lang w:val="en-US" w:bidi="en-US"/>
        </w:rPr>
        <w:t>Incident</w:t>
      </w:r>
      <w:r w:rsidR="00B25B82">
        <w:rPr>
          <w:lang w:val="en-US" w:bidi="en-US"/>
        </w:rPr>
        <w:t xml:space="preserve"> reporting</w:t>
      </w:r>
      <w:bookmarkEnd w:id="24"/>
      <w:r w:rsidR="00B25B82">
        <w:rPr>
          <w:lang w:val="en-US" w:bidi="en-US"/>
        </w:rPr>
        <w:t xml:space="preserve"> </w:t>
      </w:r>
    </w:p>
    <w:p w14:paraId="3D36F236" w14:textId="77777777" w:rsidR="00502DDA" w:rsidRDefault="00410035" w:rsidP="00502DDA">
      <w:pPr>
        <w:pStyle w:val="Heading3"/>
      </w:pPr>
      <w:r>
        <w:t>Custodial Officer</w:t>
      </w:r>
      <w:r w:rsidR="007439E2">
        <w:t>s</w:t>
      </w:r>
      <w:r w:rsidR="00B25B82">
        <w:t xml:space="preserve"> shall ensure that TOMS reports are submitted in accordance with</w:t>
      </w:r>
      <w:r w:rsidR="00B25B82">
        <w:rPr>
          <w:u w:color="0000FF"/>
        </w:rPr>
        <w:t xml:space="preserve"> </w:t>
      </w:r>
      <w:hyperlink r:id="rId24" w:history="1">
        <w:r w:rsidR="00B25B82" w:rsidRPr="00D81C59">
          <w:rPr>
            <w:rStyle w:val="Hyperlink"/>
          </w:rPr>
          <w:t xml:space="preserve">COPP 8.1 </w:t>
        </w:r>
        <w:r w:rsidR="000A0681" w:rsidRPr="00D81C59">
          <w:rPr>
            <w:rStyle w:val="Hyperlink"/>
          </w:rPr>
          <w:t xml:space="preserve">– </w:t>
        </w:r>
        <w:r w:rsidR="00B25B82" w:rsidRPr="00D81C59">
          <w:rPr>
            <w:rStyle w:val="Hyperlink"/>
          </w:rPr>
          <w:t>Incident Reporting</w:t>
        </w:r>
      </w:hyperlink>
      <w:r w:rsidR="00B25B82" w:rsidRPr="00AF1557">
        <w:rPr>
          <w:color w:val="auto"/>
        </w:rPr>
        <w:t xml:space="preserve"> </w:t>
      </w:r>
      <w:r w:rsidR="00B25B82">
        <w:t xml:space="preserve">in the event of any incident occurring at </w:t>
      </w:r>
      <w:r w:rsidR="000870A6">
        <w:t>PCC</w:t>
      </w:r>
      <w:r w:rsidR="008A747A">
        <w:t xml:space="preserve"> Custody Centre</w:t>
      </w:r>
      <w:r w:rsidR="00B25B82">
        <w:t>. If applicable, the relevant facility is to be verbally advised of the incident in order for follow up action to be taken, as required. This advice should be documented in the Incident Report/minutes.</w:t>
      </w:r>
    </w:p>
    <w:p w14:paraId="5A7504EF" w14:textId="07F781B0" w:rsidR="00CD0D06" w:rsidRPr="00502DDA" w:rsidRDefault="00B63B3F" w:rsidP="00502DDA">
      <w:pPr>
        <w:pStyle w:val="Heading3"/>
      </w:pPr>
      <w:r w:rsidRPr="00502DDA">
        <w:t>In</w:t>
      </w:r>
      <w:r w:rsidR="00B25B82" w:rsidRPr="00502DDA">
        <w:t xml:space="preserve"> the event that a </w:t>
      </w:r>
      <w:r w:rsidR="00997F34" w:rsidRPr="00502DDA">
        <w:t xml:space="preserve">PIC </w:t>
      </w:r>
      <w:r w:rsidR="00B25B82" w:rsidRPr="00502DDA">
        <w:t>does not have a TOMS profile</w:t>
      </w:r>
      <w:r w:rsidR="00CD1CF6" w:rsidRPr="00502DDA">
        <w:t xml:space="preserve"> and</w:t>
      </w:r>
      <w:r w:rsidR="00B25B82" w:rsidRPr="00502DDA">
        <w:t xml:space="preserve"> is involved in an incident, an </w:t>
      </w:r>
      <w:r w:rsidR="0021503F" w:rsidRPr="00502DDA">
        <w:t>‘i</w:t>
      </w:r>
      <w:r w:rsidR="00B25B82" w:rsidRPr="00502DDA">
        <w:t xml:space="preserve">ncident </w:t>
      </w:r>
      <w:r w:rsidR="0021503F" w:rsidRPr="00502DDA">
        <w:t>without</w:t>
      </w:r>
      <w:r w:rsidR="00B25B82" w:rsidRPr="00502DDA">
        <w:t xml:space="preserve"> </w:t>
      </w:r>
      <w:r w:rsidR="0021503F" w:rsidRPr="00502DDA">
        <w:t>o</w:t>
      </w:r>
      <w:r w:rsidR="00B25B82" w:rsidRPr="00502DDA">
        <w:t>ffender</w:t>
      </w:r>
      <w:r w:rsidR="0021503F" w:rsidRPr="00502DDA">
        <w:t>’</w:t>
      </w:r>
      <w:r w:rsidR="00B25B82" w:rsidRPr="00502DDA">
        <w:t xml:space="preserve"> is to be submitted on</w:t>
      </w:r>
      <w:r w:rsidR="00B25B82" w:rsidRPr="00502DDA">
        <w:rPr>
          <w:spacing w:val="-19"/>
        </w:rPr>
        <w:t xml:space="preserve"> </w:t>
      </w:r>
      <w:r w:rsidR="00B25B82" w:rsidRPr="00502DDA">
        <w:t>TOMS.</w:t>
      </w:r>
    </w:p>
    <w:p w14:paraId="7ACA77CD" w14:textId="18DEA9D3" w:rsidR="00B5274F" w:rsidRPr="00B5274F" w:rsidRDefault="006D053B" w:rsidP="00B5274F">
      <w:pPr>
        <w:pStyle w:val="Heading3"/>
      </w:pPr>
      <w:r>
        <w:t xml:space="preserve">In the event of a critical incident, or other incident where additional assistance (staff/vehicles) is required, the </w:t>
      </w:r>
      <w:r w:rsidR="00FB6B25">
        <w:t>Senior Officer</w:t>
      </w:r>
      <w:r w:rsidRPr="003D46FB">
        <w:t xml:space="preserve"> </w:t>
      </w:r>
      <w:r>
        <w:t>PCC Custody Centre is to notify the</w:t>
      </w:r>
      <w:r w:rsidR="00E00F54" w:rsidRPr="00E00F54">
        <w:t xml:space="preserve"> </w:t>
      </w:r>
      <w:r w:rsidR="005E17CF">
        <w:t>BH</w:t>
      </w:r>
      <w:r w:rsidR="00E00F54" w:rsidRPr="00E00F54">
        <w:t xml:space="preserve">YDC </w:t>
      </w:r>
      <w:r w:rsidR="00FB6B25">
        <w:t>Senior Officer</w:t>
      </w:r>
      <w:r>
        <w:t xml:space="preserve"> Operations who will arrange assistance as required.</w:t>
      </w:r>
    </w:p>
    <w:p w14:paraId="0B0C03BB" w14:textId="143290D8" w:rsidR="00234EB5" w:rsidRPr="00720AC5" w:rsidRDefault="00EF4629" w:rsidP="00502DDA">
      <w:pPr>
        <w:pStyle w:val="Heading1"/>
        <w:spacing w:before="360" w:after="240"/>
      </w:pPr>
      <w:bookmarkStart w:id="25" w:name="_Toc152927223"/>
      <w:r w:rsidRPr="00720AC5">
        <w:t xml:space="preserve">Admission </w:t>
      </w:r>
      <w:r w:rsidR="0032390A" w:rsidRPr="00720AC5">
        <w:t>into Custody</w:t>
      </w:r>
      <w:bookmarkEnd w:id="25"/>
    </w:p>
    <w:p w14:paraId="409384A3" w14:textId="77777777" w:rsidR="00234EB5" w:rsidRDefault="00234EB5" w:rsidP="00502DDA">
      <w:pPr>
        <w:pStyle w:val="Heading2"/>
        <w:spacing w:before="360" w:after="240"/>
      </w:pPr>
      <w:bookmarkStart w:id="26" w:name="_Toc152927224"/>
      <w:r>
        <w:t>Authorising documentation</w:t>
      </w:r>
      <w:bookmarkEnd w:id="26"/>
      <w:r>
        <w:t xml:space="preserve"> </w:t>
      </w:r>
    </w:p>
    <w:p w14:paraId="659B05FB" w14:textId="452FDBB9" w:rsidR="003F162C" w:rsidRPr="003F162C" w:rsidRDefault="00997F34" w:rsidP="00DA42B5">
      <w:pPr>
        <w:pStyle w:val="Heading3"/>
      </w:pPr>
      <w:r>
        <w:t>PICs</w:t>
      </w:r>
      <w:r w:rsidR="00234EB5">
        <w:t xml:space="preserve"> may be accepted into the PCC Custody Centre as follows:</w:t>
      </w:r>
    </w:p>
    <w:p w14:paraId="1AD17E16" w14:textId="54F1DDB7" w:rsidR="00234EB5" w:rsidRPr="00C05A1B" w:rsidRDefault="00E00F54" w:rsidP="00D81C59">
      <w:pPr>
        <w:pStyle w:val="TableParagraph"/>
        <w:numPr>
          <w:ilvl w:val="0"/>
          <w:numId w:val="14"/>
        </w:numPr>
        <w:tabs>
          <w:tab w:val="left" w:pos="367"/>
        </w:tabs>
        <w:spacing w:before="120"/>
        <w:ind w:left="1134" w:hanging="141"/>
        <w:rPr>
          <w:b/>
          <w:sz w:val="24"/>
        </w:rPr>
      </w:pPr>
      <w:bookmarkStart w:id="27" w:name="_Toc9844744"/>
      <w:bookmarkStart w:id="28" w:name="_Toc9931872"/>
      <w:bookmarkStart w:id="29" w:name="_Toc9932253"/>
      <w:bookmarkStart w:id="30" w:name="_Toc9940891"/>
      <w:bookmarkStart w:id="31" w:name="_Toc10188427"/>
      <w:r w:rsidRPr="00E00F54">
        <w:rPr>
          <w:sz w:val="24"/>
        </w:rPr>
        <w:t xml:space="preserve">the YDC </w:t>
      </w:r>
      <w:r w:rsidR="00234EB5" w:rsidRPr="00C05A1B">
        <w:rPr>
          <w:sz w:val="24"/>
        </w:rPr>
        <w:t>(detainees)</w:t>
      </w:r>
      <w:bookmarkEnd w:id="27"/>
      <w:bookmarkEnd w:id="28"/>
      <w:bookmarkEnd w:id="29"/>
      <w:bookmarkEnd w:id="30"/>
      <w:bookmarkEnd w:id="31"/>
    </w:p>
    <w:p w14:paraId="71DEC577" w14:textId="27BF27CE" w:rsidR="00234EB5" w:rsidRPr="00C05A1B" w:rsidRDefault="00E46236" w:rsidP="00BA6968">
      <w:pPr>
        <w:pStyle w:val="TableParagraph"/>
        <w:numPr>
          <w:ilvl w:val="0"/>
          <w:numId w:val="14"/>
        </w:numPr>
        <w:tabs>
          <w:tab w:val="left" w:pos="367"/>
        </w:tabs>
        <w:spacing w:before="120"/>
        <w:ind w:left="1134" w:hanging="141"/>
        <w:rPr>
          <w:b/>
          <w:sz w:val="24"/>
        </w:rPr>
      </w:pPr>
      <w:bookmarkStart w:id="32" w:name="_Toc9844745"/>
      <w:bookmarkStart w:id="33" w:name="_Toc9931873"/>
      <w:bookmarkStart w:id="34" w:name="_Toc9932254"/>
      <w:bookmarkStart w:id="35" w:name="_Toc9940892"/>
      <w:bookmarkStart w:id="36" w:name="_Toc10188428"/>
      <w:r>
        <w:rPr>
          <w:sz w:val="24"/>
        </w:rPr>
        <w:t>p</w:t>
      </w:r>
      <w:r w:rsidR="00234EB5" w:rsidRPr="00C05A1B">
        <w:rPr>
          <w:sz w:val="24"/>
        </w:rPr>
        <w:t>risons (prisoners)</w:t>
      </w:r>
      <w:bookmarkEnd w:id="32"/>
      <w:bookmarkEnd w:id="33"/>
      <w:bookmarkEnd w:id="34"/>
      <w:bookmarkEnd w:id="35"/>
      <w:bookmarkEnd w:id="36"/>
    </w:p>
    <w:p w14:paraId="0A4A5E45" w14:textId="6CCABBDE" w:rsidR="00234EB5" w:rsidRPr="00C05A1B" w:rsidRDefault="00DA7A1A" w:rsidP="00BA6968">
      <w:pPr>
        <w:pStyle w:val="TableParagraph"/>
        <w:numPr>
          <w:ilvl w:val="0"/>
          <w:numId w:val="14"/>
        </w:numPr>
        <w:tabs>
          <w:tab w:val="left" w:pos="367"/>
        </w:tabs>
        <w:spacing w:before="120"/>
        <w:ind w:left="1134" w:hanging="141"/>
        <w:rPr>
          <w:b/>
          <w:sz w:val="24"/>
        </w:rPr>
      </w:pPr>
      <w:bookmarkStart w:id="37" w:name="_Toc9844746"/>
      <w:bookmarkStart w:id="38" w:name="_Toc9931874"/>
      <w:bookmarkStart w:id="39" w:name="_Toc9932255"/>
      <w:bookmarkStart w:id="40" w:name="_Toc9940893"/>
      <w:bookmarkStart w:id="41" w:name="_Toc10188429"/>
      <w:r>
        <w:rPr>
          <w:sz w:val="24"/>
        </w:rPr>
        <w:t>WA</w:t>
      </w:r>
      <w:r w:rsidR="00234EB5" w:rsidRPr="00C05A1B">
        <w:rPr>
          <w:sz w:val="24"/>
        </w:rPr>
        <w:t xml:space="preserve"> Police Force (adults and </w:t>
      </w:r>
      <w:r w:rsidR="00751A1B">
        <w:rPr>
          <w:sz w:val="24"/>
        </w:rPr>
        <w:t>detainees</w:t>
      </w:r>
      <w:r w:rsidR="00234EB5" w:rsidRPr="00C05A1B">
        <w:rPr>
          <w:sz w:val="24"/>
        </w:rPr>
        <w:t xml:space="preserve"> in custody)</w:t>
      </w:r>
      <w:bookmarkEnd w:id="37"/>
      <w:bookmarkEnd w:id="38"/>
      <w:bookmarkEnd w:id="39"/>
      <w:bookmarkEnd w:id="40"/>
      <w:bookmarkEnd w:id="41"/>
    </w:p>
    <w:p w14:paraId="34B10DA8" w14:textId="3F9212C1" w:rsidR="003F162C" w:rsidRPr="00C05A1B" w:rsidRDefault="00234EB5" w:rsidP="00BA6968">
      <w:pPr>
        <w:pStyle w:val="TableParagraph"/>
        <w:numPr>
          <w:ilvl w:val="0"/>
          <w:numId w:val="14"/>
        </w:numPr>
        <w:tabs>
          <w:tab w:val="left" w:pos="367"/>
        </w:tabs>
        <w:spacing w:before="120"/>
        <w:ind w:left="1134" w:hanging="141"/>
        <w:rPr>
          <w:b/>
          <w:sz w:val="24"/>
        </w:rPr>
      </w:pPr>
      <w:bookmarkStart w:id="42" w:name="_Toc9844747"/>
      <w:bookmarkStart w:id="43" w:name="_Toc9931875"/>
      <w:bookmarkStart w:id="44" w:name="_Toc9932256"/>
      <w:bookmarkStart w:id="45" w:name="_Toc9940894"/>
      <w:bookmarkStart w:id="46" w:name="_Toc10188430"/>
      <w:r w:rsidRPr="00C05A1B">
        <w:rPr>
          <w:sz w:val="24"/>
        </w:rPr>
        <w:t xml:space="preserve">Perth Children’s Court (‘back of court’) (adults and </w:t>
      </w:r>
      <w:r w:rsidR="00751A1B">
        <w:rPr>
          <w:sz w:val="24"/>
        </w:rPr>
        <w:t>detainees</w:t>
      </w:r>
      <w:r w:rsidRPr="00C05A1B">
        <w:rPr>
          <w:sz w:val="24"/>
        </w:rPr>
        <w:t>).</w:t>
      </w:r>
      <w:bookmarkEnd w:id="42"/>
      <w:bookmarkEnd w:id="43"/>
      <w:bookmarkEnd w:id="44"/>
      <w:bookmarkEnd w:id="45"/>
      <w:bookmarkEnd w:id="46"/>
    </w:p>
    <w:p w14:paraId="37DA1617" w14:textId="3255E793" w:rsidR="00306E30" w:rsidRPr="00DA4470" w:rsidRDefault="00234EB5" w:rsidP="00DA42B5">
      <w:pPr>
        <w:pStyle w:val="Heading3"/>
      </w:pPr>
      <w:r>
        <w:t>Documentation required to authorise the continued custody of the above</w:t>
      </w:r>
      <w:r w:rsidR="00B2193F">
        <w:t xml:space="preserve"> </w:t>
      </w:r>
      <w:r>
        <w:t xml:space="preserve">mentioned people </w:t>
      </w:r>
      <w:r w:rsidR="00B977FE">
        <w:t>includes 1</w:t>
      </w:r>
      <w:r w:rsidR="00306E30">
        <w:t xml:space="preserve"> or more of the following:</w:t>
      </w:r>
    </w:p>
    <w:p w14:paraId="7607AD66" w14:textId="152838A9" w:rsidR="00306E30" w:rsidRPr="00B63B3F" w:rsidRDefault="00306E30" w:rsidP="00BA6968">
      <w:pPr>
        <w:pStyle w:val="TableParagraph"/>
        <w:numPr>
          <w:ilvl w:val="0"/>
          <w:numId w:val="40"/>
        </w:numPr>
        <w:tabs>
          <w:tab w:val="left" w:pos="367"/>
        </w:tabs>
        <w:spacing w:before="120"/>
        <w:ind w:left="1418" w:hanging="425"/>
        <w:rPr>
          <w:sz w:val="24"/>
        </w:rPr>
      </w:pPr>
      <w:r w:rsidRPr="00B63B3F">
        <w:rPr>
          <w:sz w:val="24"/>
        </w:rPr>
        <w:t xml:space="preserve">arrest warrant </w:t>
      </w:r>
    </w:p>
    <w:p w14:paraId="1B9243FC" w14:textId="431279B2" w:rsidR="00A77F46" w:rsidRPr="00B63B3F" w:rsidRDefault="00A77F46" w:rsidP="00BA6968">
      <w:pPr>
        <w:pStyle w:val="TableParagraph"/>
        <w:numPr>
          <w:ilvl w:val="0"/>
          <w:numId w:val="40"/>
        </w:numPr>
        <w:tabs>
          <w:tab w:val="left" w:pos="367"/>
        </w:tabs>
        <w:spacing w:before="120"/>
        <w:ind w:left="1134" w:hanging="141"/>
        <w:rPr>
          <w:sz w:val="24"/>
        </w:rPr>
      </w:pPr>
      <w:r w:rsidRPr="00B63B3F">
        <w:rPr>
          <w:sz w:val="24"/>
        </w:rPr>
        <w:t xml:space="preserve">new charges </w:t>
      </w:r>
    </w:p>
    <w:p w14:paraId="1F9407BC" w14:textId="422C768C" w:rsidR="00306E30" w:rsidRPr="00B63B3F" w:rsidRDefault="00B63B3F" w:rsidP="00BA6968">
      <w:pPr>
        <w:pStyle w:val="TableParagraph"/>
        <w:numPr>
          <w:ilvl w:val="0"/>
          <w:numId w:val="40"/>
        </w:numPr>
        <w:tabs>
          <w:tab w:val="left" w:pos="367"/>
        </w:tabs>
        <w:spacing w:before="120"/>
        <w:ind w:left="1134" w:hanging="141"/>
        <w:rPr>
          <w:sz w:val="24"/>
        </w:rPr>
      </w:pPr>
      <w:r w:rsidRPr="00B63B3F">
        <w:rPr>
          <w:sz w:val="24"/>
        </w:rPr>
        <w:t xml:space="preserve">application in a prosecution </w:t>
      </w:r>
    </w:p>
    <w:p w14:paraId="0CF97D82" w14:textId="77777777" w:rsidR="00306E30" w:rsidRPr="007505BE" w:rsidRDefault="00306E30" w:rsidP="00BA6968">
      <w:pPr>
        <w:pStyle w:val="TableParagraph"/>
        <w:numPr>
          <w:ilvl w:val="0"/>
          <w:numId w:val="40"/>
        </w:numPr>
        <w:tabs>
          <w:tab w:val="left" w:pos="367"/>
        </w:tabs>
        <w:spacing w:before="120"/>
        <w:ind w:left="1134" w:hanging="141"/>
        <w:rPr>
          <w:sz w:val="24"/>
        </w:rPr>
      </w:pPr>
      <w:r w:rsidRPr="007505BE">
        <w:rPr>
          <w:sz w:val="24"/>
        </w:rPr>
        <w:lastRenderedPageBreak/>
        <w:t xml:space="preserve">remand warrant </w:t>
      </w:r>
    </w:p>
    <w:p w14:paraId="5A509F45" w14:textId="77777777" w:rsidR="00306E30" w:rsidRPr="007505BE" w:rsidRDefault="00306E30" w:rsidP="00BA6968">
      <w:pPr>
        <w:pStyle w:val="TableParagraph"/>
        <w:numPr>
          <w:ilvl w:val="0"/>
          <w:numId w:val="40"/>
        </w:numPr>
        <w:tabs>
          <w:tab w:val="left" w:pos="367"/>
        </w:tabs>
        <w:spacing w:before="120"/>
        <w:ind w:left="1418" w:hanging="425"/>
        <w:rPr>
          <w:sz w:val="24"/>
        </w:rPr>
      </w:pPr>
      <w:r w:rsidRPr="007505BE">
        <w:rPr>
          <w:sz w:val="24"/>
        </w:rPr>
        <w:t>detention warrant</w:t>
      </w:r>
    </w:p>
    <w:p w14:paraId="61FAF900" w14:textId="3465B5EB" w:rsidR="00306E30" w:rsidRPr="007505BE" w:rsidRDefault="00306E30" w:rsidP="00BA6968">
      <w:pPr>
        <w:pStyle w:val="TableParagraph"/>
        <w:numPr>
          <w:ilvl w:val="0"/>
          <w:numId w:val="40"/>
        </w:numPr>
        <w:tabs>
          <w:tab w:val="left" w:pos="367"/>
        </w:tabs>
        <w:spacing w:before="120"/>
        <w:ind w:left="1134" w:hanging="141"/>
        <w:rPr>
          <w:sz w:val="24"/>
        </w:rPr>
      </w:pPr>
      <w:r w:rsidRPr="007505BE">
        <w:rPr>
          <w:sz w:val="24"/>
        </w:rPr>
        <w:t>warrant of commitment</w:t>
      </w:r>
    </w:p>
    <w:p w14:paraId="742F5428" w14:textId="18A18765" w:rsidR="00306E30" w:rsidRPr="00ED12A7" w:rsidRDefault="00306E30" w:rsidP="00BA6968">
      <w:pPr>
        <w:pStyle w:val="TableParagraph"/>
        <w:numPr>
          <w:ilvl w:val="0"/>
          <w:numId w:val="41"/>
        </w:numPr>
        <w:tabs>
          <w:tab w:val="left" w:pos="367"/>
        </w:tabs>
        <w:spacing w:before="120"/>
        <w:ind w:left="1418" w:hanging="425"/>
        <w:rPr>
          <w:sz w:val="24"/>
        </w:rPr>
      </w:pPr>
      <w:r w:rsidRPr="007505BE">
        <w:rPr>
          <w:sz w:val="24"/>
        </w:rPr>
        <w:t>warrant i</w:t>
      </w:r>
      <w:r w:rsidR="00A77F46" w:rsidRPr="007505BE">
        <w:rPr>
          <w:sz w:val="24"/>
        </w:rPr>
        <w:t xml:space="preserve">n </w:t>
      </w:r>
      <w:r w:rsidR="00401BD3">
        <w:rPr>
          <w:sz w:val="24"/>
        </w:rPr>
        <w:t>the first instance signed by 2</w:t>
      </w:r>
      <w:r w:rsidRPr="007505BE">
        <w:rPr>
          <w:sz w:val="24"/>
        </w:rPr>
        <w:t xml:space="preserve"> Justices of the Peace or a     </w:t>
      </w:r>
      <w:r w:rsidRPr="00ED12A7">
        <w:rPr>
          <w:sz w:val="24"/>
        </w:rPr>
        <w:t>Magistrate</w:t>
      </w:r>
    </w:p>
    <w:p w14:paraId="0A13DC12" w14:textId="635D5EAE" w:rsidR="00306E30" w:rsidRPr="007505BE" w:rsidRDefault="00306E30" w:rsidP="00BA6968">
      <w:pPr>
        <w:pStyle w:val="TableParagraph"/>
        <w:numPr>
          <w:ilvl w:val="0"/>
          <w:numId w:val="41"/>
        </w:numPr>
        <w:tabs>
          <w:tab w:val="left" w:pos="367"/>
        </w:tabs>
        <w:spacing w:before="120"/>
        <w:ind w:left="1418" w:hanging="425"/>
        <w:rPr>
          <w:sz w:val="24"/>
        </w:rPr>
      </w:pPr>
      <w:r w:rsidRPr="007505BE">
        <w:rPr>
          <w:sz w:val="24"/>
        </w:rPr>
        <w:t>withdrawal of bail undertaking</w:t>
      </w:r>
    </w:p>
    <w:p w14:paraId="12A0D14B" w14:textId="7EF6F68C" w:rsidR="00B25B82" w:rsidRPr="007505BE" w:rsidRDefault="00306E30" w:rsidP="00BA6968">
      <w:pPr>
        <w:pStyle w:val="TableParagraph"/>
        <w:numPr>
          <w:ilvl w:val="0"/>
          <w:numId w:val="41"/>
        </w:numPr>
        <w:tabs>
          <w:tab w:val="left" w:pos="367"/>
        </w:tabs>
        <w:spacing w:before="120"/>
        <w:ind w:left="1418" w:hanging="425"/>
        <w:rPr>
          <w:sz w:val="24"/>
        </w:rPr>
      </w:pPr>
      <w:r w:rsidRPr="007505BE">
        <w:rPr>
          <w:sz w:val="24"/>
        </w:rPr>
        <w:t>hospital order</w:t>
      </w:r>
      <w:r w:rsidR="009E06C9">
        <w:rPr>
          <w:sz w:val="24"/>
        </w:rPr>
        <w:t>.</w:t>
      </w:r>
    </w:p>
    <w:p w14:paraId="599E86FC" w14:textId="67AB6D66" w:rsidR="00EF4629" w:rsidRDefault="00234EB5" w:rsidP="00DA42B5">
      <w:pPr>
        <w:pStyle w:val="Heading3"/>
      </w:pPr>
      <w:r>
        <w:t xml:space="preserve">PCC Custody Centre staff shall not accept Police Briefs from </w:t>
      </w:r>
      <w:r w:rsidR="00AD271C">
        <w:t xml:space="preserve">the </w:t>
      </w:r>
      <w:r w:rsidR="005A164C">
        <w:t xml:space="preserve">WA Police Force </w:t>
      </w:r>
      <w:r>
        <w:t>escorting officers. WA</w:t>
      </w:r>
      <w:r w:rsidR="005A164C">
        <w:t xml:space="preserve"> Police Force</w:t>
      </w:r>
      <w:r>
        <w:t xml:space="preserve"> officers are to be requested to take the Brief to Prosecutions for action.</w:t>
      </w:r>
    </w:p>
    <w:p w14:paraId="1172E304" w14:textId="1C45E005" w:rsidR="001D5DBA" w:rsidRPr="001D5DBA" w:rsidRDefault="00410035" w:rsidP="00DA42B5">
      <w:pPr>
        <w:pStyle w:val="Heading3"/>
      </w:pPr>
      <w:r>
        <w:t>Custodial Officer</w:t>
      </w:r>
      <w:r w:rsidR="007439E2">
        <w:t>s</w:t>
      </w:r>
      <w:r w:rsidR="00997F34" w:rsidRPr="00997F34">
        <w:t xml:space="preserve"> shall complete the </w:t>
      </w:r>
      <w:hyperlink r:id="rId25" w:history="1">
        <w:r w:rsidR="00997F34" w:rsidRPr="00C97099">
          <w:rPr>
            <w:rStyle w:val="Hyperlink"/>
          </w:rPr>
          <w:t>Admission to PCC Custody Centre form</w:t>
        </w:r>
      </w:hyperlink>
      <w:r w:rsidR="00997F34" w:rsidRPr="00997F34">
        <w:t xml:space="preserve"> for all PIC</w:t>
      </w:r>
      <w:r w:rsidR="001D5DBA" w:rsidRPr="00887EB3">
        <w:t xml:space="preserve">, </w:t>
      </w:r>
      <w:r w:rsidR="00997F34" w:rsidRPr="00997F34">
        <w:t>being admitted to PCC Custody Centre</w:t>
      </w:r>
      <w:r w:rsidR="001D5DBA">
        <w:t>.</w:t>
      </w:r>
    </w:p>
    <w:p w14:paraId="442EAD71" w14:textId="32D393AF" w:rsidR="00854C79" w:rsidRDefault="00854C79" w:rsidP="00502DDA">
      <w:pPr>
        <w:pStyle w:val="Heading2"/>
      </w:pPr>
      <w:bookmarkStart w:id="47" w:name="_Toc152927225"/>
      <w:r>
        <w:t>Admis</w:t>
      </w:r>
      <w:r w:rsidR="005A164C">
        <w:t xml:space="preserve">sion from </w:t>
      </w:r>
      <w:r w:rsidR="00E00F54" w:rsidRPr="00E00F54">
        <w:t>the YDC</w:t>
      </w:r>
      <w:r w:rsidR="005A164C">
        <w:t>, prisons, or WA Police Force</w:t>
      </w:r>
      <w:r>
        <w:t xml:space="preserve"> via escort vehicle</w:t>
      </w:r>
      <w:bookmarkEnd w:id="47"/>
    </w:p>
    <w:p w14:paraId="78846CBA" w14:textId="251B678D" w:rsidR="00854C79" w:rsidRDefault="00854C79" w:rsidP="00502DDA">
      <w:pPr>
        <w:pStyle w:val="Heading3"/>
        <w:spacing w:before="240"/>
      </w:pPr>
      <w:r>
        <w:t xml:space="preserve">The following processes are to be undertaken when accepting any </w:t>
      </w:r>
      <w:r w:rsidR="003D57F3">
        <w:t>detainee</w:t>
      </w:r>
      <w:r>
        <w:t xml:space="preserve"> (or prisoner) via escort vehicle:</w:t>
      </w:r>
    </w:p>
    <w:p w14:paraId="54E1E519" w14:textId="3891372C" w:rsidR="00854C79" w:rsidRPr="002A0630" w:rsidRDefault="009E06C9" w:rsidP="00BA6968">
      <w:pPr>
        <w:pStyle w:val="TableParagraph"/>
        <w:numPr>
          <w:ilvl w:val="0"/>
          <w:numId w:val="16"/>
        </w:numPr>
        <w:tabs>
          <w:tab w:val="left" w:pos="367"/>
        </w:tabs>
        <w:spacing w:before="120"/>
        <w:ind w:left="1418"/>
        <w:rPr>
          <w:b/>
          <w:sz w:val="24"/>
        </w:rPr>
      </w:pPr>
      <w:bookmarkStart w:id="48" w:name="_Toc9931877"/>
      <w:bookmarkStart w:id="49" w:name="_Toc9932262"/>
      <w:bookmarkStart w:id="50" w:name="_Toc9940896"/>
      <w:bookmarkStart w:id="51" w:name="_Toc10188432"/>
      <w:r>
        <w:rPr>
          <w:sz w:val="24"/>
        </w:rPr>
        <w:t>The</w:t>
      </w:r>
      <w:r w:rsidR="00854C79" w:rsidRPr="002A0630">
        <w:rPr>
          <w:sz w:val="24"/>
        </w:rPr>
        <w:t xml:space="preserve"> </w:t>
      </w:r>
      <w:r w:rsidR="00FB6B25" w:rsidRPr="00FB6B25">
        <w:rPr>
          <w:sz w:val="24"/>
          <w:szCs w:val="24"/>
        </w:rPr>
        <w:t>Senior Officer</w:t>
      </w:r>
      <w:r w:rsidR="00854C79" w:rsidRPr="00FB6B25">
        <w:rPr>
          <w:sz w:val="24"/>
          <w:szCs w:val="24"/>
        </w:rPr>
        <w:t xml:space="preserve"> PCC</w:t>
      </w:r>
      <w:r w:rsidR="00854C79" w:rsidRPr="002A0630">
        <w:rPr>
          <w:sz w:val="24"/>
        </w:rPr>
        <w:t xml:space="preserve"> Custody Centre is to be notified of the arrival of the escort vehicle.</w:t>
      </w:r>
      <w:bookmarkEnd w:id="48"/>
      <w:bookmarkEnd w:id="49"/>
      <w:bookmarkEnd w:id="50"/>
      <w:bookmarkEnd w:id="51"/>
    </w:p>
    <w:p w14:paraId="1006343E" w14:textId="561C384A" w:rsidR="00854C79" w:rsidRPr="00CF0E0B" w:rsidRDefault="00410035" w:rsidP="00BA6968">
      <w:pPr>
        <w:pStyle w:val="TableParagraph"/>
        <w:numPr>
          <w:ilvl w:val="0"/>
          <w:numId w:val="16"/>
        </w:numPr>
        <w:tabs>
          <w:tab w:val="left" w:pos="367"/>
        </w:tabs>
        <w:spacing w:before="120"/>
        <w:ind w:left="1418"/>
        <w:rPr>
          <w:sz w:val="24"/>
        </w:rPr>
      </w:pPr>
      <w:r>
        <w:rPr>
          <w:sz w:val="24"/>
        </w:rPr>
        <w:t>Custodial Officer</w:t>
      </w:r>
      <w:r w:rsidR="008A747A">
        <w:rPr>
          <w:sz w:val="24"/>
        </w:rPr>
        <w:t>s</w:t>
      </w:r>
      <w:r w:rsidR="00854C79">
        <w:rPr>
          <w:sz w:val="24"/>
        </w:rPr>
        <w:t xml:space="preserve"> are to record the following details in the PCC </w:t>
      </w:r>
      <w:r w:rsidR="00854C79" w:rsidRPr="00CF0E0B">
        <w:rPr>
          <w:sz w:val="24"/>
        </w:rPr>
        <w:t>Occurrence</w:t>
      </w:r>
      <w:r w:rsidR="00854C79" w:rsidRPr="00CF0E0B">
        <w:rPr>
          <w:spacing w:val="-14"/>
          <w:sz w:val="24"/>
        </w:rPr>
        <w:t xml:space="preserve"> </w:t>
      </w:r>
      <w:r w:rsidR="00854C79" w:rsidRPr="00CF0E0B">
        <w:rPr>
          <w:sz w:val="24"/>
        </w:rPr>
        <w:t>Book:</w:t>
      </w:r>
    </w:p>
    <w:p w14:paraId="590EE5D2" w14:textId="541B24D9" w:rsidR="00854C79" w:rsidRPr="00945746" w:rsidRDefault="007C0884" w:rsidP="00BA6968">
      <w:pPr>
        <w:pStyle w:val="ListBullet2"/>
        <w:ind w:left="1701" w:hanging="283"/>
      </w:pPr>
      <w:r w:rsidRPr="00945746">
        <w:t>T</w:t>
      </w:r>
      <w:r w:rsidR="00854C79" w:rsidRPr="00945746">
        <w:t>he registration number of the vehicle</w:t>
      </w:r>
      <w:r w:rsidRPr="00945746">
        <w:t>.</w:t>
      </w:r>
    </w:p>
    <w:p w14:paraId="2B938514" w14:textId="315632C7" w:rsidR="00854C79" w:rsidRPr="00945746" w:rsidRDefault="007C0884" w:rsidP="00BA6968">
      <w:pPr>
        <w:pStyle w:val="ListBullet2"/>
        <w:ind w:left="1701" w:hanging="284"/>
      </w:pPr>
      <w:r w:rsidRPr="00945746">
        <w:t>The</w:t>
      </w:r>
      <w:r w:rsidR="00854C79" w:rsidRPr="00945746">
        <w:t xml:space="preserve"> names and work locations (</w:t>
      </w:r>
      <w:r w:rsidR="00096395" w:rsidRPr="00945746">
        <w:t>e.g.,</w:t>
      </w:r>
      <w:r w:rsidR="00854C79" w:rsidRPr="00945746">
        <w:t xml:space="preserve"> </w:t>
      </w:r>
      <w:r w:rsidR="00E00F54" w:rsidRPr="00E00F54">
        <w:t>the YDC</w:t>
      </w:r>
      <w:r w:rsidR="005A164C" w:rsidRPr="00945746">
        <w:t>, WA Police Force</w:t>
      </w:r>
      <w:r w:rsidR="00854C79" w:rsidRPr="00945746">
        <w:t>, S</w:t>
      </w:r>
      <w:r w:rsidR="003F41C5" w:rsidRPr="00945746">
        <w:t xml:space="preserve">pecial </w:t>
      </w:r>
      <w:r w:rsidR="00854C79" w:rsidRPr="00945746">
        <w:t>O</w:t>
      </w:r>
      <w:r w:rsidR="003F41C5" w:rsidRPr="00945746">
        <w:t xml:space="preserve">perations </w:t>
      </w:r>
      <w:r w:rsidR="00854C79" w:rsidRPr="00945746">
        <w:t>G</w:t>
      </w:r>
      <w:r w:rsidR="003F41C5" w:rsidRPr="00945746">
        <w:t>roup (SOG)</w:t>
      </w:r>
      <w:r w:rsidR="00854C79" w:rsidRPr="00945746">
        <w:t>, contractor, or relevant prison) of the staff undertaking the escort</w:t>
      </w:r>
      <w:r w:rsidRPr="00945746">
        <w:t>.</w:t>
      </w:r>
    </w:p>
    <w:p w14:paraId="5565174C" w14:textId="10131D6D" w:rsidR="00854C79" w:rsidRPr="00945746" w:rsidRDefault="007C0884" w:rsidP="00945746">
      <w:pPr>
        <w:pStyle w:val="ListBullet2"/>
      </w:pPr>
      <w:r w:rsidRPr="00945746">
        <w:t>Number</w:t>
      </w:r>
      <w:r w:rsidR="00854C79" w:rsidRPr="00945746">
        <w:t xml:space="preserve"> of </w:t>
      </w:r>
      <w:r w:rsidR="00997F34" w:rsidRPr="00945746">
        <w:t xml:space="preserve">PICs </w:t>
      </w:r>
      <w:r w:rsidR="00854C79" w:rsidRPr="00945746">
        <w:t>on board</w:t>
      </w:r>
      <w:r w:rsidRPr="00945746">
        <w:t>.</w:t>
      </w:r>
    </w:p>
    <w:p w14:paraId="223B9FF2" w14:textId="371C8B6C" w:rsidR="00854C79" w:rsidRPr="00945746" w:rsidRDefault="007C0884" w:rsidP="00945746">
      <w:pPr>
        <w:pStyle w:val="ListBullet2"/>
      </w:pPr>
      <w:r w:rsidRPr="00945746">
        <w:t>Names</w:t>
      </w:r>
      <w:r w:rsidR="00854C79" w:rsidRPr="00945746">
        <w:t xml:space="preserve"> of </w:t>
      </w:r>
      <w:r w:rsidR="00997F34" w:rsidRPr="00945746">
        <w:t xml:space="preserve">PICs </w:t>
      </w:r>
      <w:r w:rsidR="00854C79" w:rsidRPr="00945746">
        <w:t>on board</w:t>
      </w:r>
      <w:r w:rsidRPr="00945746">
        <w:t>.</w:t>
      </w:r>
    </w:p>
    <w:p w14:paraId="746791C0" w14:textId="528DF22C" w:rsidR="00854C79" w:rsidRPr="00945746" w:rsidRDefault="007C0884" w:rsidP="00945746">
      <w:pPr>
        <w:pStyle w:val="ListBullet2"/>
      </w:pPr>
      <w:r w:rsidRPr="00945746">
        <w:t>Sending</w:t>
      </w:r>
      <w:r w:rsidR="00854C79" w:rsidRPr="00945746">
        <w:t xml:space="preserve"> location (in the event that a </w:t>
      </w:r>
      <w:r w:rsidR="00997F34" w:rsidRPr="00945746">
        <w:t xml:space="preserve">PIC </w:t>
      </w:r>
      <w:r w:rsidR="003D57F3" w:rsidRPr="00945746">
        <w:t xml:space="preserve">is being escorted from a </w:t>
      </w:r>
      <w:r w:rsidR="00C2208F" w:rsidRPr="00945746">
        <w:t xml:space="preserve">Corrective Services </w:t>
      </w:r>
      <w:r w:rsidR="00854C79" w:rsidRPr="00945746">
        <w:t>location (</w:t>
      </w:r>
      <w:r w:rsidR="00E00F54" w:rsidRPr="00E00F54">
        <w:t>the YDC</w:t>
      </w:r>
      <w:r w:rsidR="00854C79" w:rsidRPr="00945746">
        <w:t>, or Prison).</w:t>
      </w:r>
    </w:p>
    <w:p w14:paraId="00B87CD1" w14:textId="21DDBD93" w:rsidR="00854C79" w:rsidRDefault="009E06C9" w:rsidP="00BA6968">
      <w:pPr>
        <w:pStyle w:val="TableParagraph"/>
        <w:numPr>
          <w:ilvl w:val="0"/>
          <w:numId w:val="16"/>
        </w:numPr>
        <w:tabs>
          <w:tab w:val="left" w:pos="367"/>
        </w:tabs>
        <w:spacing w:before="120"/>
        <w:ind w:left="1418"/>
        <w:rPr>
          <w:sz w:val="24"/>
        </w:rPr>
      </w:pPr>
      <w:r>
        <w:rPr>
          <w:sz w:val="24"/>
        </w:rPr>
        <w:t>When</w:t>
      </w:r>
      <w:r w:rsidR="00854C79">
        <w:rPr>
          <w:sz w:val="24"/>
        </w:rPr>
        <w:t xml:space="preserve"> all information has been obtained, the escort vehicle </w:t>
      </w:r>
      <w:r w:rsidR="006637B0">
        <w:rPr>
          <w:sz w:val="24"/>
        </w:rPr>
        <w:t>will be permitted to enter the e</w:t>
      </w:r>
      <w:r w:rsidR="00854C79">
        <w:rPr>
          <w:sz w:val="24"/>
        </w:rPr>
        <w:t>xternal Sallyport.</w:t>
      </w:r>
    </w:p>
    <w:p w14:paraId="7B332B0E" w14:textId="47181FEB" w:rsidR="00AD271C" w:rsidRPr="00AD271C" w:rsidRDefault="009E06C9" w:rsidP="00BA6968">
      <w:pPr>
        <w:pStyle w:val="TableParagraph"/>
        <w:numPr>
          <w:ilvl w:val="0"/>
          <w:numId w:val="16"/>
        </w:numPr>
        <w:tabs>
          <w:tab w:val="left" w:pos="367"/>
        </w:tabs>
        <w:spacing w:before="120"/>
        <w:ind w:left="1418"/>
        <w:rPr>
          <w:sz w:val="24"/>
        </w:rPr>
      </w:pPr>
      <w:r w:rsidRPr="00FB6B25">
        <w:rPr>
          <w:sz w:val="24"/>
          <w:szCs w:val="24"/>
        </w:rPr>
        <w:t>The</w:t>
      </w:r>
      <w:r w:rsidR="00AD271C" w:rsidRPr="00FB6B25">
        <w:rPr>
          <w:sz w:val="24"/>
          <w:szCs w:val="24"/>
        </w:rPr>
        <w:t xml:space="preserve"> </w:t>
      </w:r>
      <w:r w:rsidR="00FB6B25" w:rsidRPr="00FB6B25">
        <w:rPr>
          <w:sz w:val="24"/>
          <w:szCs w:val="24"/>
        </w:rPr>
        <w:t>Senior Officer</w:t>
      </w:r>
      <w:r w:rsidR="00AD271C" w:rsidRPr="00FB6B25">
        <w:rPr>
          <w:sz w:val="24"/>
          <w:szCs w:val="24"/>
        </w:rPr>
        <w:t xml:space="preserve"> PCC</w:t>
      </w:r>
      <w:r w:rsidR="00AD271C" w:rsidRPr="00C6722D">
        <w:rPr>
          <w:sz w:val="24"/>
        </w:rPr>
        <w:t xml:space="preserve"> Custody Centre, or delegate, is to meet the escort veh</w:t>
      </w:r>
      <w:r w:rsidR="006637B0">
        <w:rPr>
          <w:sz w:val="24"/>
        </w:rPr>
        <w:t>icle at the e</w:t>
      </w:r>
      <w:r w:rsidR="00AD271C" w:rsidRPr="00C6722D">
        <w:rPr>
          <w:sz w:val="24"/>
        </w:rPr>
        <w:t>xternal Sallyport.</w:t>
      </w:r>
    </w:p>
    <w:p w14:paraId="04E37BCD" w14:textId="50FCBA39" w:rsidR="008E1C01" w:rsidRPr="00AD271C" w:rsidRDefault="009E06C9" w:rsidP="00BA6968">
      <w:pPr>
        <w:pStyle w:val="TableParagraph"/>
        <w:numPr>
          <w:ilvl w:val="0"/>
          <w:numId w:val="16"/>
        </w:numPr>
        <w:tabs>
          <w:tab w:val="left" w:pos="367"/>
        </w:tabs>
        <w:spacing w:before="120"/>
        <w:ind w:left="1418"/>
        <w:rPr>
          <w:sz w:val="24"/>
        </w:rPr>
      </w:pPr>
      <w:r>
        <w:rPr>
          <w:sz w:val="24"/>
        </w:rPr>
        <w:t>T</w:t>
      </w:r>
      <w:r w:rsidR="00CC1AC5">
        <w:rPr>
          <w:sz w:val="24"/>
        </w:rPr>
        <w:t xml:space="preserve">he </w:t>
      </w:r>
      <w:r w:rsidR="00FB6B25" w:rsidRPr="00FB6B25">
        <w:rPr>
          <w:sz w:val="24"/>
          <w:szCs w:val="24"/>
        </w:rPr>
        <w:t>Senior Officer</w:t>
      </w:r>
      <w:r w:rsidR="00CC1AC5" w:rsidRPr="007505BE">
        <w:rPr>
          <w:sz w:val="24"/>
        </w:rPr>
        <w:t xml:space="preserve"> </w:t>
      </w:r>
      <w:r w:rsidR="00CC1AC5">
        <w:rPr>
          <w:sz w:val="24"/>
        </w:rPr>
        <w:t>PCC C</w:t>
      </w:r>
      <w:r w:rsidR="003D57F3">
        <w:rPr>
          <w:sz w:val="24"/>
        </w:rPr>
        <w:t>us</w:t>
      </w:r>
      <w:r w:rsidR="005A164C">
        <w:rPr>
          <w:sz w:val="24"/>
        </w:rPr>
        <w:t>tody Centre is to direct WA Police Force</w:t>
      </w:r>
      <w:r w:rsidR="00326FD9">
        <w:rPr>
          <w:sz w:val="24"/>
        </w:rPr>
        <w:t xml:space="preserve"> escorting officers </w:t>
      </w:r>
      <w:r w:rsidR="00CC1AC5">
        <w:rPr>
          <w:sz w:val="24"/>
        </w:rPr>
        <w:t xml:space="preserve">or </w:t>
      </w:r>
      <w:r w:rsidR="003F41C5">
        <w:rPr>
          <w:sz w:val="24"/>
        </w:rPr>
        <w:t>SOG</w:t>
      </w:r>
      <w:r w:rsidR="00326FD9">
        <w:rPr>
          <w:sz w:val="24"/>
        </w:rPr>
        <w:t xml:space="preserve"> officers</w:t>
      </w:r>
      <w:r w:rsidR="00CC1AC5">
        <w:rPr>
          <w:sz w:val="24"/>
        </w:rPr>
        <w:t xml:space="preserve"> </w:t>
      </w:r>
      <w:r w:rsidR="00326FD9">
        <w:rPr>
          <w:sz w:val="24"/>
        </w:rPr>
        <w:t>(</w:t>
      </w:r>
      <w:r w:rsidR="00CC1AC5">
        <w:rPr>
          <w:sz w:val="24"/>
        </w:rPr>
        <w:t>in the event of a High Security Escort</w:t>
      </w:r>
      <w:r w:rsidR="00326FD9">
        <w:rPr>
          <w:sz w:val="24"/>
        </w:rPr>
        <w:t>)</w:t>
      </w:r>
      <w:r w:rsidR="00CC1AC5">
        <w:rPr>
          <w:sz w:val="24"/>
        </w:rPr>
        <w:t xml:space="preserve">, </w:t>
      </w:r>
      <w:r w:rsidR="000C47BB">
        <w:rPr>
          <w:sz w:val="24"/>
        </w:rPr>
        <w:t>t</w:t>
      </w:r>
      <w:r w:rsidR="00CC1AC5">
        <w:rPr>
          <w:sz w:val="24"/>
        </w:rPr>
        <w:t xml:space="preserve">o unload all firearms and store them in the Firearms Cabinet prior to the </w:t>
      </w:r>
      <w:r w:rsidR="00997F34" w:rsidRPr="00997F34">
        <w:rPr>
          <w:sz w:val="24"/>
        </w:rPr>
        <w:t xml:space="preserve">PIC </w:t>
      </w:r>
      <w:r w:rsidR="00CC1AC5">
        <w:rPr>
          <w:sz w:val="24"/>
        </w:rPr>
        <w:t>alighting the vehicle. The key to the Firearms Cabine</w:t>
      </w:r>
      <w:r w:rsidR="005A164C">
        <w:rPr>
          <w:sz w:val="24"/>
        </w:rPr>
        <w:t>t shall be retained by the WA Police Force</w:t>
      </w:r>
      <w:r w:rsidR="00CC1AC5">
        <w:rPr>
          <w:sz w:val="24"/>
        </w:rPr>
        <w:t>/SOG officers who are in charge of the</w:t>
      </w:r>
      <w:r w:rsidR="00CC1AC5" w:rsidRPr="007505BE">
        <w:rPr>
          <w:sz w:val="24"/>
        </w:rPr>
        <w:t xml:space="preserve"> </w:t>
      </w:r>
      <w:r w:rsidR="00CC1AC5">
        <w:rPr>
          <w:sz w:val="24"/>
        </w:rPr>
        <w:t>firearms.</w:t>
      </w:r>
    </w:p>
    <w:p w14:paraId="707F1917" w14:textId="114E2139" w:rsidR="008E1C01" w:rsidRPr="008E1C01" w:rsidRDefault="009E06C9" w:rsidP="00BA6968">
      <w:pPr>
        <w:pStyle w:val="TableParagraph"/>
        <w:numPr>
          <w:ilvl w:val="0"/>
          <w:numId w:val="16"/>
        </w:numPr>
        <w:tabs>
          <w:tab w:val="left" w:pos="367"/>
        </w:tabs>
        <w:spacing w:before="120"/>
        <w:ind w:left="1418"/>
        <w:rPr>
          <w:sz w:val="24"/>
        </w:rPr>
      </w:pPr>
      <w:r>
        <w:rPr>
          <w:sz w:val="24"/>
        </w:rPr>
        <w:t>The</w:t>
      </w:r>
      <w:r w:rsidR="00CC1AC5">
        <w:rPr>
          <w:sz w:val="24"/>
        </w:rPr>
        <w:t xml:space="preserve"> </w:t>
      </w:r>
      <w:r w:rsidR="00FB6B25" w:rsidRPr="00FB6B25">
        <w:rPr>
          <w:sz w:val="24"/>
          <w:szCs w:val="24"/>
        </w:rPr>
        <w:t>Senior Officer</w:t>
      </w:r>
      <w:r w:rsidR="00CC1AC5" w:rsidRPr="007505BE">
        <w:rPr>
          <w:sz w:val="24"/>
        </w:rPr>
        <w:t xml:space="preserve"> </w:t>
      </w:r>
      <w:r w:rsidR="00CC1AC5">
        <w:rPr>
          <w:sz w:val="24"/>
        </w:rPr>
        <w:t xml:space="preserve">PCC Custody Centre shall ensure the </w:t>
      </w:r>
      <w:r w:rsidR="00997F34" w:rsidRPr="00997F34">
        <w:rPr>
          <w:sz w:val="24"/>
        </w:rPr>
        <w:t>PIC</w:t>
      </w:r>
      <w:r w:rsidR="00997F34">
        <w:rPr>
          <w:sz w:val="24"/>
        </w:rPr>
        <w:t>s</w:t>
      </w:r>
      <w:r w:rsidR="008E1C01">
        <w:rPr>
          <w:sz w:val="24"/>
        </w:rPr>
        <w:t xml:space="preserve"> paperwork is correct. </w:t>
      </w:r>
    </w:p>
    <w:p w14:paraId="5DA3E9C8" w14:textId="2479479C" w:rsidR="00CC1AC5" w:rsidRPr="00CC1AC5" w:rsidRDefault="009E06C9" w:rsidP="00BA6968">
      <w:pPr>
        <w:pStyle w:val="TableParagraph"/>
        <w:numPr>
          <w:ilvl w:val="0"/>
          <w:numId w:val="16"/>
        </w:numPr>
        <w:tabs>
          <w:tab w:val="left" w:pos="367"/>
        </w:tabs>
        <w:spacing w:before="120"/>
        <w:ind w:left="1418"/>
        <w:rPr>
          <w:sz w:val="24"/>
        </w:rPr>
      </w:pPr>
      <w:r>
        <w:rPr>
          <w:sz w:val="24"/>
        </w:rPr>
        <w:t>In</w:t>
      </w:r>
      <w:r w:rsidR="00CC1AC5">
        <w:rPr>
          <w:sz w:val="24"/>
        </w:rPr>
        <w:t xml:space="preserve"> regard to accepting </w:t>
      </w:r>
      <w:r w:rsidR="006037DA">
        <w:rPr>
          <w:sz w:val="24"/>
        </w:rPr>
        <w:t>a person in custody</w:t>
      </w:r>
      <w:r w:rsidR="005A164C">
        <w:rPr>
          <w:sz w:val="24"/>
        </w:rPr>
        <w:t xml:space="preserve"> from WA Police Force</w:t>
      </w:r>
      <w:r w:rsidR="00CC1AC5">
        <w:rPr>
          <w:sz w:val="24"/>
        </w:rPr>
        <w:t xml:space="preserve"> the </w:t>
      </w:r>
      <w:r w:rsidR="00FB6B25" w:rsidRPr="00FB6B25">
        <w:rPr>
          <w:sz w:val="24"/>
          <w:szCs w:val="24"/>
        </w:rPr>
        <w:lastRenderedPageBreak/>
        <w:t>Senior Officer</w:t>
      </w:r>
      <w:r w:rsidR="00CC1AC5" w:rsidRPr="007505BE">
        <w:rPr>
          <w:sz w:val="24"/>
        </w:rPr>
        <w:t xml:space="preserve"> </w:t>
      </w:r>
      <w:r w:rsidR="00CC1AC5">
        <w:rPr>
          <w:sz w:val="24"/>
        </w:rPr>
        <w:t>PCC</w:t>
      </w:r>
      <w:r w:rsidR="00CC1AC5" w:rsidRPr="00CC1AC5">
        <w:rPr>
          <w:sz w:val="24"/>
        </w:rPr>
        <w:t xml:space="preserve"> </w:t>
      </w:r>
      <w:r w:rsidR="00CC1AC5">
        <w:rPr>
          <w:sz w:val="24"/>
        </w:rPr>
        <w:t>Custody Centre shall ensure that if there are any concerns in regard to a per</w:t>
      </w:r>
      <w:r w:rsidR="005A164C">
        <w:rPr>
          <w:sz w:val="24"/>
        </w:rPr>
        <w:t>son’s fitness for custody, WA Police Force</w:t>
      </w:r>
      <w:r w:rsidR="00CC1AC5">
        <w:rPr>
          <w:sz w:val="24"/>
        </w:rPr>
        <w:t xml:space="preserve"> are to be requested to seek medical clearance prior to acceptance to the PCC Custody Centre.</w:t>
      </w:r>
    </w:p>
    <w:p w14:paraId="17EDF7E1" w14:textId="6C566D04" w:rsidR="006037DA" w:rsidRPr="007505BE" w:rsidRDefault="009E06C9" w:rsidP="00BA6968">
      <w:pPr>
        <w:pStyle w:val="TableParagraph"/>
        <w:numPr>
          <w:ilvl w:val="0"/>
          <w:numId w:val="16"/>
        </w:numPr>
        <w:tabs>
          <w:tab w:val="left" w:pos="367"/>
        </w:tabs>
        <w:spacing w:before="120"/>
        <w:ind w:left="1418"/>
        <w:rPr>
          <w:sz w:val="24"/>
        </w:rPr>
      </w:pPr>
      <w:r>
        <w:rPr>
          <w:sz w:val="24"/>
        </w:rPr>
        <w:t>The</w:t>
      </w:r>
      <w:r w:rsidR="006037DA" w:rsidRPr="00C6722D">
        <w:rPr>
          <w:sz w:val="24"/>
        </w:rPr>
        <w:t xml:space="preserve"> disembarkation process from escort</w:t>
      </w:r>
      <w:r w:rsidR="00B977FE">
        <w:rPr>
          <w:sz w:val="24"/>
        </w:rPr>
        <w:t xml:space="preserve"> vehicles should occur with 1 </w:t>
      </w:r>
      <w:r w:rsidR="00997F34" w:rsidRPr="00997F34">
        <w:rPr>
          <w:sz w:val="24"/>
        </w:rPr>
        <w:t xml:space="preserve">PIC </w:t>
      </w:r>
      <w:r w:rsidR="001C5B34">
        <w:rPr>
          <w:sz w:val="24"/>
        </w:rPr>
        <w:t>at a time</w:t>
      </w:r>
      <w:r>
        <w:rPr>
          <w:sz w:val="24"/>
        </w:rPr>
        <w:t>.</w:t>
      </w:r>
    </w:p>
    <w:p w14:paraId="37C72FD2" w14:textId="13A84068" w:rsidR="00CC1AC5" w:rsidRPr="00C6722D" w:rsidRDefault="00410035" w:rsidP="00BA6968">
      <w:pPr>
        <w:pStyle w:val="TableParagraph"/>
        <w:numPr>
          <w:ilvl w:val="0"/>
          <w:numId w:val="16"/>
        </w:numPr>
        <w:tabs>
          <w:tab w:val="left" w:pos="367"/>
        </w:tabs>
        <w:spacing w:before="120"/>
        <w:ind w:left="1418"/>
        <w:rPr>
          <w:sz w:val="24"/>
        </w:rPr>
      </w:pPr>
      <w:r>
        <w:rPr>
          <w:sz w:val="24"/>
        </w:rPr>
        <w:t>Custodial Officer</w:t>
      </w:r>
      <w:r w:rsidR="008A747A">
        <w:rPr>
          <w:sz w:val="24"/>
        </w:rPr>
        <w:t>s</w:t>
      </w:r>
      <w:r w:rsidR="00CC1AC5" w:rsidRPr="00C6722D">
        <w:rPr>
          <w:sz w:val="24"/>
        </w:rPr>
        <w:t xml:space="preserve"> shall advise each </w:t>
      </w:r>
      <w:r w:rsidR="00997F34" w:rsidRPr="00997F34">
        <w:rPr>
          <w:sz w:val="24"/>
        </w:rPr>
        <w:t xml:space="preserve">PIC </w:t>
      </w:r>
      <w:r w:rsidR="00CC1AC5" w:rsidRPr="00C6722D">
        <w:rPr>
          <w:sz w:val="24"/>
        </w:rPr>
        <w:t>being admitted into the PCC Custody Centre the processes to be undertaken, including:</w:t>
      </w:r>
    </w:p>
    <w:p w14:paraId="64446862" w14:textId="797D99B6" w:rsidR="00887EB3" w:rsidRPr="00887EB3" w:rsidRDefault="00B63B3F" w:rsidP="00945746">
      <w:pPr>
        <w:pStyle w:val="ListBullet2"/>
      </w:pPr>
      <w:r>
        <w:t>G</w:t>
      </w:r>
      <w:r w:rsidR="00CC1AC5">
        <w:t>eneral information about movements into and out of the PCC Custody Centre for the purposes of their court appearance, including the issuing</w:t>
      </w:r>
      <w:r w:rsidR="00CC1AC5" w:rsidRPr="007C0884">
        <w:t xml:space="preserve"> </w:t>
      </w:r>
      <w:r w:rsidR="00CC1AC5">
        <w:t>of meals</w:t>
      </w:r>
      <w:r>
        <w:t>.</w:t>
      </w:r>
    </w:p>
    <w:p w14:paraId="3057B70F" w14:textId="627EC8F6" w:rsidR="00CC1AC5" w:rsidRDefault="00B63B3F" w:rsidP="00945746">
      <w:pPr>
        <w:pStyle w:val="ListBullet2"/>
      </w:pPr>
      <w:r>
        <w:t>T</w:t>
      </w:r>
      <w:r w:rsidR="00CC1AC5">
        <w:t>he location and use of audio cell call buttons</w:t>
      </w:r>
      <w:r>
        <w:t>.</w:t>
      </w:r>
    </w:p>
    <w:p w14:paraId="5E30D103" w14:textId="60214BE9" w:rsidR="00887EB3" w:rsidRDefault="00B63B3F" w:rsidP="00945746">
      <w:pPr>
        <w:pStyle w:val="ListBullet2"/>
      </w:pPr>
      <w:r>
        <w:t>The</w:t>
      </w:r>
      <w:r w:rsidR="00CC1AC5">
        <w:t xml:space="preserve"> necessity to follow the instructions of the</w:t>
      </w:r>
      <w:r w:rsidR="00FB6B25">
        <w:t xml:space="preserve"> Custodial Officers </w:t>
      </w:r>
      <w:r w:rsidR="00CC1AC5">
        <w:t>in the event of an emergency.</w:t>
      </w:r>
    </w:p>
    <w:p w14:paraId="24E65E67" w14:textId="77777777" w:rsidR="00096395" w:rsidRDefault="009E06C9" w:rsidP="00BA6968">
      <w:pPr>
        <w:pStyle w:val="TableParagraph"/>
        <w:numPr>
          <w:ilvl w:val="0"/>
          <w:numId w:val="16"/>
        </w:numPr>
        <w:tabs>
          <w:tab w:val="left" w:pos="367"/>
        </w:tabs>
        <w:spacing w:before="120"/>
        <w:ind w:left="1418"/>
        <w:rPr>
          <w:sz w:val="24"/>
        </w:rPr>
      </w:pPr>
      <w:r>
        <w:rPr>
          <w:sz w:val="24"/>
        </w:rPr>
        <w:t>The</w:t>
      </w:r>
      <w:r w:rsidR="00CC1AC5">
        <w:rPr>
          <w:sz w:val="24"/>
        </w:rPr>
        <w:t xml:space="preserve"> </w:t>
      </w:r>
      <w:r w:rsidR="00FB6B25" w:rsidRPr="00FB6B25">
        <w:rPr>
          <w:sz w:val="24"/>
          <w:szCs w:val="24"/>
        </w:rPr>
        <w:t>Senior Officer</w:t>
      </w:r>
      <w:r w:rsidR="00CC1AC5" w:rsidRPr="007505BE">
        <w:rPr>
          <w:sz w:val="24"/>
        </w:rPr>
        <w:t xml:space="preserve"> </w:t>
      </w:r>
      <w:r w:rsidR="00CC1AC5">
        <w:rPr>
          <w:sz w:val="24"/>
        </w:rPr>
        <w:t xml:space="preserve">PCC Custody Centre shall ensure that the </w:t>
      </w:r>
      <w:r w:rsidR="00997F34" w:rsidRPr="00997F34">
        <w:rPr>
          <w:sz w:val="24"/>
        </w:rPr>
        <w:t>PIC</w:t>
      </w:r>
      <w:r w:rsidR="002C6272">
        <w:rPr>
          <w:sz w:val="24"/>
        </w:rPr>
        <w:t xml:space="preserve"> remains on </w:t>
      </w:r>
      <w:r w:rsidR="00B2193F">
        <w:rPr>
          <w:sz w:val="24"/>
        </w:rPr>
        <w:t>Temporary P</w:t>
      </w:r>
      <w:r w:rsidR="00F7642E">
        <w:rPr>
          <w:sz w:val="24"/>
        </w:rPr>
        <w:t>lacement (</w:t>
      </w:r>
      <w:r w:rsidR="002C6272">
        <w:rPr>
          <w:sz w:val="24"/>
        </w:rPr>
        <w:t>TPL</w:t>
      </w:r>
      <w:r w:rsidR="00F7642E">
        <w:rPr>
          <w:sz w:val="24"/>
        </w:rPr>
        <w:t>)</w:t>
      </w:r>
      <w:r w:rsidR="00CC1AC5">
        <w:rPr>
          <w:sz w:val="24"/>
        </w:rPr>
        <w:t xml:space="preserve"> if received from </w:t>
      </w:r>
      <w:r w:rsidR="00E00F54" w:rsidRPr="00E00F54">
        <w:rPr>
          <w:sz w:val="24"/>
        </w:rPr>
        <w:t>the YDC</w:t>
      </w:r>
      <w:r w:rsidR="00CC1AC5">
        <w:rPr>
          <w:sz w:val="24"/>
        </w:rPr>
        <w:t xml:space="preserve">, or a new TOMS record is created (if not previously in custody). </w:t>
      </w:r>
    </w:p>
    <w:p w14:paraId="34CC5833" w14:textId="47445E67" w:rsidR="00CC1AC5" w:rsidRDefault="00CC1AC5" w:rsidP="00BA6968">
      <w:pPr>
        <w:pStyle w:val="TableParagraph"/>
        <w:numPr>
          <w:ilvl w:val="0"/>
          <w:numId w:val="16"/>
        </w:numPr>
        <w:tabs>
          <w:tab w:val="left" w:pos="367"/>
        </w:tabs>
        <w:spacing w:before="120"/>
        <w:ind w:left="1418"/>
        <w:rPr>
          <w:sz w:val="24"/>
        </w:rPr>
      </w:pPr>
      <w:r>
        <w:rPr>
          <w:sz w:val="24"/>
        </w:rPr>
        <w:t xml:space="preserve">A new record for adults from prisons shall not be created on TOMS (the adult shall remain on TPL from their sending </w:t>
      </w:r>
      <w:r w:rsidR="00E070BE">
        <w:rPr>
          <w:sz w:val="24"/>
        </w:rPr>
        <w:t>prison</w:t>
      </w:r>
      <w:r>
        <w:rPr>
          <w:sz w:val="24"/>
        </w:rPr>
        <w:t>), however in the event that</w:t>
      </w:r>
      <w:r w:rsidR="008E1C01">
        <w:rPr>
          <w:sz w:val="24"/>
        </w:rPr>
        <w:t xml:space="preserve"> an adult is received from WA Police Force</w:t>
      </w:r>
      <w:r>
        <w:rPr>
          <w:sz w:val="24"/>
        </w:rPr>
        <w:t>, the adult is to be received on</w:t>
      </w:r>
      <w:r w:rsidRPr="007505BE">
        <w:rPr>
          <w:sz w:val="24"/>
        </w:rPr>
        <w:t xml:space="preserve"> </w:t>
      </w:r>
      <w:r w:rsidR="001C5B34">
        <w:rPr>
          <w:sz w:val="24"/>
        </w:rPr>
        <w:t>TOMS</w:t>
      </w:r>
      <w:r w:rsidR="009E06C9">
        <w:rPr>
          <w:sz w:val="24"/>
        </w:rPr>
        <w:t>.</w:t>
      </w:r>
    </w:p>
    <w:p w14:paraId="66CF917C" w14:textId="77777777" w:rsidR="00096395" w:rsidRDefault="009E06C9" w:rsidP="00BA6968">
      <w:pPr>
        <w:pStyle w:val="TableParagraph"/>
        <w:numPr>
          <w:ilvl w:val="0"/>
          <w:numId w:val="16"/>
        </w:numPr>
        <w:tabs>
          <w:tab w:val="left" w:pos="367"/>
        </w:tabs>
        <w:spacing w:before="120"/>
        <w:ind w:left="1418"/>
        <w:rPr>
          <w:sz w:val="24"/>
        </w:rPr>
      </w:pPr>
      <w:r>
        <w:rPr>
          <w:sz w:val="24"/>
        </w:rPr>
        <w:t>Upon</w:t>
      </w:r>
      <w:r w:rsidR="00CC1AC5">
        <w:rPr>
          <w:sz w:val="24"/>
        </w:rPr>
        <w:t xml:space="preserve"> the admissions process being completed in accordance with this section and the </w:t>
      </w:r>
      <w:r w:rsidR="00997F34" w:rsidRPr="00997F34">
        <w:rPr>
          <w:sz w:val="24"/>
        </w:rPr>
        <w:t>PIC</w:t>
      </w:r>
      <w:r w:rsidR="00CC1AC5">
        <w:rPr>
          <w:sz w:val="24"/>
        </w:rPr>
        <w:t xml:space="preserve"> be</w:t>
      </w:r>
      <w:r w:rsidR="008E1C01">
        <w:rPr>
          <w:sz w:val="24"/>
        </w:rPr>
        <w:t>ing accepted into custody, WA Police Force</w:t>
      </w:r>
      <w:r w:rsidR="00CC1AC5">
        <w:rPr>
          <w:sz w:val="24"/>
        </w:rPr>
        <w:t xml:space="preserve">/SOG are to collect any firearms stored in the Firearms Cabinet and return the key to the </w:t>
      </w:r>
      <w:r w:rsidR="00FB6B25" w:rsidRPr="00FB6B25">
        <w:rPr>
          <w:sz w:val="24"/>
          <w:szCs w:val="24"/>
        </w:rPr>
        <w:t>Senior Officer</w:t>
      </w:r>
      <w:r w:rsidR="00CC1AC5" w:rsidRPr="007505BE">
        <w:rPr>
          <w:sz w:val="24"/>
        </w:rPr>
        <w:t xml:space="preserve"> </w:t>
      </w:r>
      <w:r w:rsidR="00CC1AC5">
        <w:rPr>
          <w:sz w:val="24"/>
        </w:rPr>
        <w:t>PCC Custody Centre</w:t>
      </w:r>
      <w:r w:rsidR="005D1A81">
        <w:rPr>
          <w:sz w:val="24"/>
        </w:rPr>
        <w:t xml:space="preserve">. </w:t>
      </w:r>
    </w:p>
    <w:p w14:paraId="79F56312" w14:textId="09218A9E" w:rsidR="00CC1AC5" w:rsidRPr="001218C7" w:rsidRDefault="005D1A81" w:rsidP="00BA6968">
      <w:pPr>
        <w:pStyle w:val="TableParagraph"/>
        <w:numPr>
          <w:ilvl w:val="0"/>
          <w:numId w:val="16"/>
        </w:numPr>
        <w:tabs>
          <w:tab w:val="left" w:pos="367"/>
        </w:tabs>
        <w:spacing w:before="120"/>
        <w:ind w:left="1418"/>
        <w:rPr>
          <w:sz w:val="24"/>
        </w:rPr>
      </w:pPr>
      <w:r>
        <w:rPr>
          <w:sz w:val="24"/>
        </w:rPr>
        <w:t>P</w:t>
      </w:r>
      <w:r w:rsidR="00CC1AC5">
        <w:rPr>
          <w:sz w:val="24"/>
        </w:rPr>
        <w:t>rior to their</w:t>
      </w:r>
      <w:r w:rsidR="00CC1AC5" w:rsidRPr="007505BE">
        <w:rPr>
          <w:sz w:val="24"/>
        </w:rPr>
        <w:t xml:space="preserve"> </w:t>
      </w:r>
      <w:r w:rsidR="00CC1AC5">
        <w:rPr>
          <w:sz w:val="24"/>
        </w:rPr>
        <w:t>departure</w:t>
      </w:r>
      <w:r>
        <w:rPr>
          <w:sz w:val="24"/>
        </w:rPr>
        <w:t xml:space="preserve"> the </w:t>
      </w:r>
      <w:r w:rsidR="00FB6B25" w:rsidRPr="00FB6B25">
        <w:rPr>
          <w:sz w:val="24"/>
          <w:szCs w:val="24"/>
        </w:rPr>
        <w:t>Senior Officer</w:t>
      </w:r>
      <w:r>
        <w:rPr>
          <w:sz w:val="24"/>
        </w:rPr>
        <w:t xml:space="preserve"> will check to confirm no firearms or ammunition remain within the </w:t>
      </w:r>
      <w:r w:rsidR="005A57E7">
        <w:rPr>
          <w:sz w:val="24"/>
        </w:rPr>
        <w:t xml:space="preserve">PCC </w:t>
      </w:r>
      <w:r>
        <w:rPr>
          <w:sz w:val="24"/>
        </w:rPr>
        <w:t>Custody Centre</w:t>
      </w:r>
      <w:r w:rsidR="009E06C9">
        <w:rPr>
          <w:sz w:val="24"/>
        </w:rPr>
        <w:t>.</w:t>
      </w:r>
    </w:p>
    <w:p w14:paraId="097E58A4" w14:textId="38BBA13C" w:rsidR="00CC1AC5" w:rsidRPr="00E070BE" w:rsidRDefault="00410035" w:rsidP="00BA6968">
      <w:pPr>
        <w:pStyle w:val="TableParagraph"/>
        <w:numPr>
          <w:ilvl w:val="0"/>
          <w:numId w:val="16"/>
        </w:numPr>
        <w:tabs>
          <w:tab w:val="left" w:pos="367"/>
        </w:tabs>
        <w:spacing w:before="120"/>
        <w:ind w:left="1418"/>
        <w:rPr>
          <w:sz w:val="24"/>
        </w:rPr>
      </w:pPr>
      <w:r>
        <w:rPr>
          <w:sz w:val="24"/>
        </w:rPr>
        <w:t>Custodial Officer</w:t>
      </w:r>
      <w:r w:rsidR="005A57E7">
        <w:rPr>
          <w:sz w:val="24"/>
        </w:rPr>
        <w:t>s</w:t>
      </w:r>
      <w:r w:rsidR="00992C6E" w:rsidRPr="00E070BE">
        <w:rPr>
          <w:sz w:val="24"/>
        </w:rPr>
        <w:t xml:space="preserve"> are to record the departure of the vehicle in the PCC </w:t>
      </w:r>
      <w:r w:rsidR="005A57E7">
        <w:rPr>
          <w:sz w:val="24"/>
        </w:rPr>
        <w:t xml:space="preserve">Custody Centre </w:t>
      </w:r>
      <w:r w:rsidR="00992C6E" w:rsidRPr="00E070BE">
        <w:rPr>
          <w:sz w:val="24"/>
        </w:rPr>
        <w:t>Occurrence Book.</w:t>
      </w:r>
    </w:p>
    <w:p w14:paraId="4F1B4379" w14:textId="302005EB" w:rsidR="00CC1AC5" w:rsidRDefault="00992C6E" w:rsidP="00DA42B5">
      <w:pPr>
        <w:pStyle w:val="Heading2"/>
      </w:pPr>
      <w:bookmarkStart w:id="52" w:name="_Toc152927226"/>
      <w:r>
        <w:t xml:space="preserve">Admission of </w:t>
      </w:r>
      <w:r w:rsidR="008E7625">
        <w:t>persons</w:t>
      </w:r>
      <w:r>
        <w:t xml:space="preserve"> </w:t>
      </w:r>
      <w:r w:rsidR="009E76D2">
        <w:t>from ‘back of court’</w:t>
      </w:r>
      <w:bookmarkEnd w:id="52"/>
    </w:p>
    <w:p w14:paraId="1377D6C8" w14:textId="29F451B9" w:rsidR="009E76D2" w:rsidRDefault="009E76D2" w:rsidP="00DA42B5">
      <w:pPr>
        <w:pStyle w:val="Heading3"/>
      </w:pPr>
      <w:r>
        <w:t>The following processes are to be undertaken when accepting any person not previously held in custody in the PCC Custody Centre, from court.</w:t>
      </w:r>
    </w:p>
    <w:p w14:paraId="77776662" w14:textId="40E86718" w:rsidR="009E76D2" w:rsidRDefault="009E76D2" w:rsidP="00DA42B5">
      <w:pPr>
        <w:pStyle w:val="Heading3"/>
      </w:pPr>
      <w:r>
        <w:t>Control</w:t>
      </w:r>
      <w:r w:rsidR="000F440A">
        <w:t xml:space="preserve"> Room Custodial Officer</w:t>
      </w:r>
      <w:r w:rsidRPr="003D46FB">
        <w:t xml:space="preserve"> </w:t>
      </w:r>
      <w:r>
        <w:t xml:space="preserve">will receive advice from the Court Orderly in the event that a </w:t>
      </w:r>
      <w:r w:rsidR="004F05D8">
        <w:t>person</w:t>
      </w:r>
      <w:r>
        <w:t xml:space="preserve"> requires collection from a courtroom after</w:t>
      </w:r>
      <w:r w:rsidRPr="003D46FB">
        <w:t xml:space="preserve"> </w:t>
      </w:r>
      <w:r>
        <w:t>being:</w:t>
      </w:r>
    </w:p>
    <w:p w14:paraId="3A9FB27E" w14:textId="77777777" w:rsidR="009E76D2" w:rsidRDefault="009E76D2" w:rsidP="00E55FA2">
      <w:pPr>
        <w:pStyle w:val="TableParagraph"/>
        <w:numPr>
          <w:ilvl w:val="0"/>
          <w:numId w:val="17"/>
        </w:numPr>
        <w:tabs>
          <w:tab w:val="left" w:pos="367"/>
          <w:tab w:val="left" w:pos="1418"/>
        </w:tabs>
        <w:spacing w:before="120"/>
        <w:ind w:left="1134" w:firstLine="0"/>
        <w:rPr>
          <w:sz w:val="24"/>
        </w:rPr>
      </w:pPr>
      <w:r>
        <w:rPr>
          <w:sz w:val="24"/>
        </w:rPr>
        <w:t>remanded into custody</w:t>
      </w:r>
    </w:p>
    <w:p w14:paraId="0AA1FFB9" w14:textId="77777777" w:rsidR="00E55FA2" w:rsidRDefault="009E76D2" w:rsidP="00E55FA2">
      <w:pPr>
        <w:pStyle w:val="TableParagraph"/>
        <w:numPr>
          <w:ilvl w:val="0"/>
          <w:numId w:val="17"/>
        </w:numPr>
        <w:tabs>
          <w:tab w:val="left" w:pos="367"/>
          <w:tab w:val="left" w:pos="1418"/>
        </w:tabs>
        <w:spacing w:before="120"/>
        <w:ind w:left="1134" w:firstLine="0"/>
        <w:rPr>
          <w:sz w:val="24"/>
        </w:rPr>
      </w:pPr>
      <w:r>
        <w:rPr>
          <w:sz w:val="24"/>
        </w:rPr>
        <w:t>sentenced to</w:t>
      </w:r>
      <w:r>
        <w:rPr>
          <w:spacing w:val="-3"/>
          <w:sz w:val="24"/>
        </w:rPr>
        <w:t xml:space="preserve"> </w:t>
      </w:r>
      <w:r>
        <w:rPr>
          <w:sz w:val="24"/>
        </w:rPr>
        <w:t>detention/imprisonment</w:t>
      </w:r>
    </w:p>
    <w:p w14:paraId="638B3420" w14:textId="4902C73B" w:rsidR="009E76D2" w:rsidRPr="00E55FA2" w:rsidRDefault="009E76D2" w:rsidP="00E55FA2">
      <w:pPr>
        <w:pStyle w:val="TableParagraph"/>
        <w:numPr>
          <w:ilvl w:val="0"/>
          <w:numId w:val="17"/>
        </w:numPr>
        <w:tabs>
          <w:tab w:val="left" w:pos="367"/>
          <w:tab w:val="left" w:pos="1418"/>
        </w:tabs>
        <w:spacing w:before="120"/>
        <w:ind w:left="1418"/>
        <w:rPr>
          <w:sz w:val="24"/>
        </w:rPr>
      </w:pPr>
      <w:r w:rsidRPr="00E55FA2">
        <w:rPr>
          <w:sz w:val="24"/>
        </w:rPr>
        <w:t>stood down to enable Judicial Officers to seek further information/additional time for consideration</w:t>
      </w:r>
      <w:r w:rsidRPr="00E55FA2">
        <w:rPr>
          <w:spacing w:val="-2"/>
          <w:sz w:val="24"/>
        </w:rPr>
        <w:t xml:space="preserve"> </w:t>
      </w:r>
      <w:r w:rsidRPr="00E55FA2">
        <w:rPr>
          <w:sz w:val="24"/>
        </w:rPr>
        <w:t>etc.</w:t>
      </w:r>
    </w:p>
    <w:p w14:paraId="6FFCDED3" w14:textId="48A98E3A" w:rsidR="00DB4E14" w:rsidRPr="00DB4E14" w:rsidRDefault="009E76D2" w:rsidP="00DB4E14">
      <w:pPr>
        <w:pStyle w:val="Heading3"/>
      </w:pPr>
      <w:r>
        <w:lastRenderedPageBreak/>
        <w:t xml:space="preserve">The Control </w:t>
      </w:r>
      <w:r w:rsidR="000F440A">
        <w:t>Room Custodial Officer</w:t>
      </w:r>
      <w:r w:rsidRPr="008E7625">
        <w:t xml:space="preserve"> </w:t>
      </w:r>
      <w:r w:rsidR="00E91902">
        <w:t xml:space="preserve">is to ensure that the </w:t>
      </w:r>
      <w:r w:rsidR="00FB6B25" w:rsidRPr="00FB6B25">
        <w:rPr>
          <w:szCs w:val="24"/>
        </w:rPr>
        <w:t>Senior Officer</w:t>
      </w:r>
      <w:r w:rsidRPr="008E7625">
        <w:t xml:space="preserve"> </w:t>
      </w:r>
      <w:r>
        <w:t xml:space="preserve">PCC Custody Centre is advised of the impending admission, who will then make the necessary arrangements for the transportation of the </w:t>
      </w:r>
      <w:r w:rsidR="00997F34" w:rsidRPr="00997F34">
        <w:t xml:space="preserve">PIC </w:t>
      </w:r>
      <w:r>
        <w:t xml:space="preserve">to </w:t>
      </w:r>
      <w:r w:rsidR="00E00F54" w:rsidRPr="00E00F54">
        <w:t xml:space="preserve">the YDC </w:t>
      </w:r>
      <w:r>
        <w:t>/prison (if</w:t>
      </w:r>
      <w:r w:rsidRPr="008E7625">
        <w:t xml:space="preserve"> </w:t>
      </w:r>
      <w:r>
        <w:t>required).</w:t>
      </w:r>
    </w:p>
    <w:p w14:paraId="0E547DD9" w14:textId="3AA65FD6" w:rsidR="009E76D2" w:rsidRDefault="00401BD3" w:rsidP="00DA42B5">
      <w:pPr>
        <w:pStyle w:val="Heading3"/>
      </w:pPr>
      <w:r>
        <w:t>2</w:t>
      </w:r>
      <w:r w:rsidR="00E91902">
        <w:t xml:space="preserve"> allocated </w:t>
      </w:r>
      <w:r w:rsidR="00410035">
        <w:t>Custodial Officer</w:t>
      </w:r>
      <w:r w:rsidR="005A57E7">
        <w:t>s</w:t>
      </w:r>
      <w:r w:rsidR="009E76D2">
        <w:t xml:space="preserve"> shall collect the </w:t>
      </w:r>
      <w:r w:rsidR="008E7625">
        <w:t>person</w:t>
      </w:r>
      <w:r w:rsidR="009E76D2">
        <w:t xml:space="preserve"> from the relevant Court, along with the Court Result Sheet (from the Court Orderly)</w:t>
      </w:r>
      <w:r w:rsidR="009E76D2" w:rsidRPr="008E7625">
        <w:t xml:space="preserve"> </w:t>
      </w:r>
      <w:r w:rsidR="009E76D2">
        <w:t xml:space="preserve">and deliver </w:t>
      </w:r>
      <w:r w:rsidR="009F36A2">
        <w:t>them</w:t>
      </w:r>
      <w:r w:rsidR="009E76D2">
        <w:t xml:space="preserve"> to the PCC Custody</w:t>
      </w:r>
      <w:r w:rsidR="009E76D2" w:rsidRPr="008E7625">
        <w:t xml:space="preserve"> </w:t>
      </w:r>
      <w:r w:rsidR="009E76D2">
        <w:t>Centre.</w:t>
      </w:r>
    </w:p>
    <w:p w14:paraId="45CB2CE2" w14:textId="636871D0" w:rsidR="009E76D2" w:rsidRDefault="009E76D2" w:rsidP="00DA42B5">
      <w:pPr>
        <w:pStyle w:val="Heading3"/>
      </w:pPr>
      <w:r>
        <w:t xml:space="preserve">The admissions process shall be conducted by </w:t>
      </w:r>
      <w:r w:rsidR="00401BD3">
        <w:t>2</w:t>
      </w:r>
      <w:r>
        <w:t xml:space="preserve"> </w:t>
      </w:r>
      <w:r w:rsidR="00410035">
        <w:t>Custodial Officer</w:t>
      </w:r>
      <w:r w:rsidR="005A57E7">
        <w:t>s</w:t>
      </w:r>
      <w:r>
        <w:t xml:space="preserve">, </w:t>
      </w:r>
      <w:r w:rsidR="00081C0F">
        <w:t>and</w:t>
      </w:r>
      <w:r>
        <w:t xml:space="preserve"> shall</w:t>
      </w:r>
      <w:r w:rsidRPr="008E7625">
        <w:t xml:space="preserve"> </w:t>
      </w:r>
      <w:r>
        <w:t>include:</w:t>
      </w:r>
    </w:p>
    <w:p w14:paraId="623146D5" w14:textId="2A602E75" w:rsidR="009D16CD" w:rsidRDefault="009E06C9" w:rsidP="00DB4E14">
      <w:pPr>
        <w:pStyle w:val="TableParagraph"/>
        <w:numPr>
          <w:ilvl w:val="0"/>
          <w:numId w:val="18"/>
        </w:numPr>
        <w:tabs>
          <w:tab w:val="left" w:pos="367"/>
        </w:tabs>
        <w:spacing w:before="120"/>
        <w:ind w:left="1418" w:right="527" w:hanging="284"/>
        <w:rPr>
          <w:sz w:val="24"/>
        </w:rPr>
      </w:pPr>
      <w:r>
        <w:rPr>
          <w:sz w:val="24"/>
        </w:rPr>
        <w:t>The</w:t>
      </w:r>
      <w:r w:rsidR="008E1C01">
        <w:rPr>
          <w:sz w:val="24"/>
        </w:rPr>
        <w:t xml:space="preserve"> </w:t>
      </w:r>
      <w:r w:rsidR="00FB6B25" w:rsidRPr="00FB6B25">
        <w:rPr>
          <w:sz w:val="24"/>
          <w:szCs w:val="24"/>
        </w:rPr>
        <w:t>Senior Officer</w:t>
      </w:r>
      <w:r w:rsidR="008E1C01">
        <w:rPr>
          <w:sz w:val="24"/>
        </w:rPr>
        <w:t xml:space="preserve"> PCC Custody Centre shall ensure a new TOMS record is created, if not previously in custody. </w:t>
      </w:r>
    </w:p>
    <w:p w14:paraId="2BCF0A93" w14:textId="238AB74D" w:rsidR="009E76D2" w:rsidRPr="009D16CD" w:rsidRDefault="009E06C9" w:rsidP="00DB4E14">
      <w:pPr>
        <w:pStyle w:val="TableParagraph"/>
        <w:numPr>
          <w:ilvl w:val="0"/>
          <w:numId w:val="18"/>
        </w:numPr>
        <w:tabs>
          <w:tab w:val="left" w:pos="367"/>
        </w:tabs>
        <w:spacing w:before="120"/>
        <w:ind w:left="1418" w:right="527" w:hanging="284"/>
        <w:rPr>
          <w:sz w:val="24"/>
        </w:rPr>
      </w:pPr>
      <w:r>
        <w:rPr>
          <w:sz w:val="24"/>
        </w:rPr>
        <w:t>Ensuring</w:t>
      </w:r>
      <w:r w:rsidR="009E76D2" w:rsidRPr="009D16CD">
        <w:rPr>
          <w:sz w:val="24"/>
        </w:rPr>
        <w:t xml:space="preserve"> the </w:t>
      </w:r>
      <w:r w:rsidR="00997F34" w:rsidRPr="00997F34">
        <w:rPr>
          <w:sz w:val="24"/>
        </w:rPr>
        <w:t xml:space="preserve">PIC </w:t>
      </w:r>
      <w:r w:rsidR="009E76D2" w:rsidRPr="009D16CD">
        <w:rPr>
          <w:sz w:val="24"/>
        </w:rPr>
        <w:t>is advised of the outcome of the Court, including advising of any new court date set (if applicable).</w:t>
      </w:r>
    </w:p>
    <w:p w14:paraId="5F1D67A0" w14:textId="5D28FE03" w:rsidR="00DC610A" w:rsidRPr="009D16CD" w:rsidRDefault="009E06C9" w:rsidP="00DB4E14">
      <w:pPr>
        <w:pStyle w:val="TableParagraph"/>
        <w:numPr>
          <w:ilvl w:val="0"/>
          <w:numId w:val="18"/>
        </w:numPr>
        <w:tabs>
          <w:tab w:val="left" w:pos="367"/>
        </w:tabs>
        <w:spacing w:before="120"/>
        <w:ind w:left="1418" w:right="527" w:hanging="284"/>
        <w:rPr>
          <w:sz w:val="24"/>
        </w:rPr>
      </w:pPr>
      <w:r>
        <w:rPr>
          <w:sz w:val="24"/>
        </w:rPr>
        <w:t>Advising</w:t>
      </w:r>
      <w:r w:rsidR="009E76D2">
        <w:rPr>
          <w:sz w:val="24"/>
        </w:rPr>
        <w:t xml:space="preserve"> the </w:t>
      </w:r>
      <w:r w:rsidR="00997F34" w:rsidRPr="00997F34">
        <w:rPr>
          <w:sz w:val="24"/>
        </w:rPr>
        <w:t>PIC</w:t>
      </w:r>
      <w:r w:rsidR="009E76D2">
        <w:rPr>
          <w:sz w:val="24"/>
        </w:rPr>
        <w:t xml:space="preserve"> of the process to be undertaken in regard to admission to custody, including in regard to searching and the management of property.</w:t>
      </w:r>
    </w:p>
    <w:p w14:paraId="1E85B032" w14:textId="368119EA" w:rsidR="009E76D2" w:rsidRPr="009D16CD" w:rsidRDefault="009E06C9" w:rsidP="00DB4E14">
      <w:pPr>
        <w:pStyle w:val="TableParagraph"/>
        <w:numPr>
          <w:ilvl w:val="0"/>
          <w:numId w:val="18"/>
        </w:numPr>
        <w:tabs>
          <w:tab w:val="left" w:pos="367"/>
        </w:tabs>
        <w:spacing w:before="120"/>
        <w:ind w:left="1418" w:right="527" w:hanging="284"/>
        <w:rPr>
          <w:sz w:val="24"/>
        </w:rPr>
      </w:pPr>
      <w:r>
        <w:rPr>
          <w:sz w:val="24"/>
        </w:rPr>
        <w:t>Arranging</w:t>
      </w:r>
      <w:r w:rsidR="00DC610A" w:rsidRPr="009D16CD">
        <w:rPr>
          <w:sz w:val="24"/>
        </w:rPr>
        <w:t xml:space="preserve"> for mental health services</w:t>
      </w:r>
      <w:r w:rsidR="009E76D2" w:rsidRPr="009D16CD">
        <w:rPr>
          <w:sz w:val="24"/>
        </w:rPr>
        <w:t xml:space="preserve"> to visit with the </w:t>
      </w:r>
      <w:r w:rsidR="00997F34" w:rsidRPr="00997F34">
        <w:rPr>
          <w:sz w:val="24"/>
        </w:rPr>
        <w:t xml:space="preserve">PIC </w:t>
      </w:r>
      <w:r w:rsidR="009E76D2" w:rsidRPr="009D16CD">
        <w:rPr>
          <w:sz w:val="24"/>
        </w:rPr>
        <w:t>in the PCC Custody Centre, if there are any concerns in regard to risk to self or psychological issues (including if requested by court staff)</w:t>
      </w:r>
      <w:r w:rsidR="006637B0">
        <w:rPr>
          <w:sz w:val="24"/>
        </w:rPr>
        <w:t>.</w:t>
      </w:r>
    </w:p>
    <w:p w14:paraId="63F86620" w14:textId="23527F3D" w:rsidR="00CC1AC5" w:rsidRPr="0031189F" w:rsidRDefault="009E06C9" w:rsidP="00DB4E14">
      <w:pPr>
        <w:pStyle w:val="TableParagraph"/>
        <w:numPr>
          <w:ilvl w:val="0"/>
          <w:numId w:val="18"/>
        </w:numPr>
        <w:tabs>
          <w:tab w:val="left" w:pos="367"/>
        </w:tabs>
        <w:spacing w:before="120"/>
        <w:ind w:left="1418" w:right="527" w:hanging="284"/>
        <w:rPr>
          <w:sz w:val="24"/>
        </w:rPr>
      </w:pPr>
      <w:r>
        <w:rPr>
          <w:sz w:val="24"/>
        </w:rPr>
        <w:t>Removing</w:t>
      </w:r>
      <w:r w:rsidR="009E76D2">
        <w:rPr>
          <w:sz w:val="24"/>
        </w:rPr>
        <w:t xml:space="preserve"> all property from the possession of the </w:t>
      </w:r>
      <w:r w:rsidR="00997F34" w:rsidRPr="00997F34">
        <w:rPr>
          <w:sz w:val="24"/>
        </w:rPr>
        <w:t xml:space="preserve">PIC </w:t>
      </w:r>
      <w:r w:rsidR="009E76D2">
        <w:rPr>
          <w:sz w:val="24"/>
        </w:rPr>
        <w:t xml:space="preserve">and storing it securely for transfer to </w:t>
      </w:r>
      <w:r w:rsidR="00E00F54" w:rsidRPr="00E00F54">
        <w:rPr>
          <w:sz w:val="24"/>
        </w:rPr>
        <w:t xml:space="preserve">the YDC </w:t>
      </w:r>
      <w:r w:rsidR="009E76D2">
        <w:rPr>
          <w:sz w:val="24"/>
        </w:rPr>
        <w:t xml:space="preserve">(or in the case of a prisoner, to prison). </w:t>
      </w:r>
    </w:p>
    <w:p w14:paraId="1B4B07D5" w14:textId="6E875BCE" w:rsidR="009E76D2" w:rsidRPr="009E76D2" w:rsidRDefault="009E76D2" w:rsidP="0074492A">
      <w:pPr>
        <w:pStyle w:val="Heading2"/>
      </w:pPr>
      <w:bookmarkStart w:id="53" w:name="_Toc152927227"/>
      <w:r w:rsidRPr="009E76D2">
        <w:t xml:space="preserve">Admission of a new </w:t>
      </w:r>
      <w:r w:rsidR="007B14DF">
        <w:t>detainee</w:t>
      </w:r>
      <w:r w:rsidRPr="009E76D2">
        <w:t xml:space="preserve"> into the custody of</w:t>
      </w:r>
      <w:r w:rsidR="0074492A">
        <w:t xml:space="preserve"> a</w:t>
      </w:r>
      <w:r w:rsidRPr="009E76D2">
        <w:t xml:space="preserve"> </w:t>
      </w:r>
      <w:r w:rsidR="002F0668" w:rsidRPr="002F0668">
        <w:t>youth detention centre</w:t>
      </w:r>
      <w:bookmarkEnd w:id="53"/>
      <w:r w:rsidRPr="009E76D2">
        <w:t xml:space="preserve"> </w:t>
      </w:r>
    </w:p>
    <w:p w14:paraId="18495DA1" w14:textId="1BE30C11" w:rsidR="007B14DF" w:rsidRPr="001D5DBA" w:rsidRDefault="007B14DF" w:rsidP="0074492A">
      <w:pPr>
        <w:pStyle w:val="Heading3"/>
        <w:spacing w:before="240"/>
        <w:rPr>
          <w:lang w:val="en-US" w:bidi="en-US"/>
        </w:rPr>
      </w:pPr>
      <w:r w:rsidRPr="001D5DBA">
        <w:rPr>
          <w:lang w:val="en-US" w:bidi="en-US"/>
        </w:rPr>
        <w:t xml:space="preserve">The following process is to be undertaken in the event that a </w:t>
      </w:r>
      <w:r w:rsidR="0074492A">
        <w:rPr>
          <w:lang w:val="en-US" w:bidi="en-US"/>
        </w:rPr>
        <w:t xml:space="preserve">detainee </w:t>
      </w:r>
      <w:r w:rsidRPr="001D5DBA">
        <w:rPr>
          <w:lang w:val="en-US" w:bidi="en-US"/>
        </w:rPr>
        <w:t>is remanded in custody or sentenced to a period of detention (</w:t>
      </w:r>
      <w:r w:rsidR="00D15CB4" w:rsidRPr="001D5DBA">
        <w:rPr>
          <w:lang w:val="en-US" w:bidi="en-US"/>
        </w:rPr>
        <w:t>after arrest by WA Police Force</w:t>
      </w:r>
      <w:r w:rsidRPr="001D5DBA">
        <w:rPr>
          <w:lang w:val="en-US" w:bidi="en-US"/>
        </w:rPr>
        <w:t xml:space="preserve"> or from the back of court):</w:t>
      </w:r>
    </w:p>
    <w:p w14:paraId="4E32BA97" w14:textId="4AF2002D" w:rsidR="007B14DF" w:rsidRPr="001D5DBA" w:rsidRDefault="009E06C9" w:rsidP="00C1341E">
      <w:pPr>
        <w:pStyle w:val="TableParagraph"/>
        <w:numPr>
          <w:ilvl w:val="0"/>
          <w:numId w:val="37"/>
        </w:numPr>
        <w:tabs>
          <w:tab w:val="left" w:pos="367"/>
        </w:tabs>
        <w:spacing w:before="120"/>
        <w:ind w:left="1418" w:right="527" w:hanging="425"/>
        <w:rPr>
          <w:sz w:val="24"/>
        </w:rPr>
      </w:pPr>
      <w:r>
        <w:rPr>
          <w:sz w:val="24"/>
        </w:rPr>
        <w:t>The</w:t>
      </w:r>
      <w:r w:rsidR="007B14DF" w:rsidRPr="001D5DBA">
        <w:rPr>
          <w:sz w:val="24"/>
        </w:rPr>
        <w:t xml:space="preserve"> </w:t>
      </w:r>
      <w:r w:rsidR="0031189F" w:rsidRPr="001D5DBA">
        <w:rPr>
          <w:sz w:val="24"/>
        </w:rPr>
        <w:t xml:space="preserve">detainee is to be given </w:t>
      </w:r>
      <w:r w:rsidR="00FC4A52" w:rsidRPr="00FC4A52">
        <w:rPr>
          <w:sz w:val="24"/>
        </w:rPr>
        <w:t xml:space="preserve">the YDC </w:t>
      </w:r>
      <w:r w:rsidR="007B14DF" w:rsidRPr="001D5DBA">
        <w:rPr>
          <w:sz w:val="24"/>
        </w:rPr>
        <w:t>clothing to change into, and the opportunity to</w:t>
      </w:r>
      <w:r w:rsidR="007B14DF" w:rsidRPr="001D5DBA">
        <w:rPr>
          <w:spacing w:val="-2"/>
          <w:sz w:val="24"/>
        </w:rPr>
        <w:t xml:space="preserve"> </w:t>
      </w:r>
      <w:r w:rsidR="0031189F" w:rsidRPr="001D5DBA">
        <w:rPr>
          <w:sz w:val="24"/>
        </w:rPr>
        <w:t>shower where time permits.</w:t>
      </w:r>
    </w:p>
    <w:p w14:paraId="2AC1DB60" w14:textId="77777777" w:rsidR="0074492A" w:rsidRDefault="009E06C9" w:rsidP="00C1341E">
      <w:pPr>
        <w:pStyle w:val="TableParagraph"/>
        <w:numPr>
          <w:ilvl w:val="0"/>
          <w:numId w:val="37"/>
        </w:numPr>
        <w:tabs>
          <w:tab w:val="left" w:pos="367"/>
        </w:tabs>
        <w:spacing w:before="120"/>
        <w:ind w:left="1418" w:right="527" w:hanging="425"/>
        <w:rPr>
          <w:sz w:val="24"/>
        </w:rPr>
      </w:pPr>
      <w:r>
        <w:rPr>
          <w:sz w:val="24"/>
        </w:rPr>
        <w:t>The</w:t>
      </w:r>
      <w:r w:rsidR="007B14DF" w:rsidRPr="001D5DBA">
        <w:rPr>
          <w:sz w:val="24"/>
        </w:rPr>
        <w:t xml:space="preserve"> </w:t>
      </w:r>
      <w:r w:rsidR="0031189F" w:rsidRPr="001D5DBA">
        <w:rPr>
          <w:sz w:val="24"/>
        </w:rPr>
        <w:t>detainee</w:t>
      </w:r>
      <w:r w:rsidR="007B14DF" w:rsidRPr="001D5DBA">
        <w:rPr>
          <w:sz w:val="24"/>
        </w:rPr>
        <w:t xml:space="preserve"> should be asked to provide the name</w:t>
      </w:r>
      <w:r w:rsidR="007B14DF">
        <w:rPr>
          <w:sz w:val="24"/>
        </w:rPr>
        <w:t xml:space="preserve"> and telephone number of their next of</w:t>
      </w:r>
      <w:r w:rsidR="0031189F">
        <w:rPr>
          <w:sz w:val="24"/>
        </w:rPr>
        <w:t xml:space="preserve"> kin/responsible person. </w:t>
      </w:r>
    </w:p>
    <w:p w14:paraId="0B2D0ECC" w14:textId="22C2EB19" w:rsidR="007B14DF" w:rsidRDefault="0031189F" w:rsidP="00C1341E">
      <w:pPr>
        <w:pStyle w:val="TableParagraph"/>
        <w:numPr>
          <w:ilvl w:val="0"/>
          <w:numId w:val="37"/>
        </w:numPr>
        <w:tabs>
          <w:tab w:val="left" w:pos="367"/>
        </w:tabs>
        <w:spacing w:before="120"/>
        <w:ind w:left="1418" w:right="527" w:hanging="425"/>
        <w:rPr>
          <w:sz w:val="24"/>
        </w:rPr>
      </w:pPr>
      <w:r>
        <w:rPr>
          <w:sz w:val="24"/>
        </w:rPr>
        <w:t xml:space="preserve">PCC </w:t>
      </w:r>
      <w:r w:rsidR="00410035">
        <w:rPr>
          <w:sz w:val="24"/>
        </w:rPr>
        <w:t>Custodial Officer</w:t>
      </w:r>
      <w:r w:rsidR="005A57E7">
        <w:rPr>
          <w:sz w:val="24"/>
        </w:rPr>
        <w:t>s</w:t>
      </w:r>
      <w:r w:rsidR="007B14DF">
        <w:rPr>
          <w:sz w:val="24"/>
        </w:rPr>
        <w:t xml:space="preserve"> should then attempt to contact their responsible person to advise them that the </w:t>
      </w:r>
      <w:r>
        <w:rPr>
          <w:sz w:val="24"/>
        </w:rPr>
        <w:t>detainee</w:t>
      </w:r>
      <w:r w:rsidR="007B14DF">
        <w:rPr>
          <w:sz w:val="24"/>
        </w:rPr>
        <w:t xml:space="preserve"> is in custody and the expected time they will arrive at </w:t>
      </w:r>
      <w:r w:rsidR="00FC4A52" w:rsidRPr="00FC4A52">
        <w:rPr>
          <w:sz w:val="24"/>
        </w:rPr>
        <w:t>the YDC</w:t>
      </w:r>
      <w:r w:rsidR="007B14DF">
        <w:rPr>
          <w:sz w:val="24"/>
        </w:rPr>
        <w:t>.</w:t>
      </w:r>
    </w:p>
    <w:p w14:paraId="2DF39BF9" w14:textId="7225361D" w:rsidR="00FB59BA" w:rsidRDefault="009E06C9" w:rsidP="00C1341E">
      <w:pPr>
        <w:pStyle w:val="TableParagraph"/>
        <w:numPr>
          <w:ilvl w:val="0"/>
          <w:numId w:val="37"/>
        </w:numPr>
        <w:tabs>
          <w:tab w:val="left" w:pos="367"/>
        </w:tabs>
        <w:spacing w:before="120"/>
        <w:ind w:left="1418" w:right="527" w:hanging="425"/>
        <w:rPr>
          <w:sz w:val="24"/>
        </w:rPr>
      </w:pPr>
      <w:r>
        <w:rPr>
          <w:sz w:val="24"/>
        </w:rPr>
        <w:t>The</w:t>
      </w:r>
      <w:r w:rsidR="00FB59BA">
        <w:rPr>
          <w:sz w:val="24"/>
        </w:rPr>
        <w:t xml:space="preserve"> </w:t>
      </w:r>
      <w:r w:rsidR="00FB6B25" w:rsidRPr="00FB6B25">
        <w:rPr>
          <w:sz w:val="24"/>
          <w:szCs w:val="24"/>
        </w:rPr>
        <w:t>Senior Officer</w:t>
      </w:r>
      <w:r w:rsidR="00FB59BA">
        <w:rPr>
          <w:sz w:val="24"/>
        </w:rPr>
        <w:t xml:space="preserve"> PCC Custody Centre shall ensure the detainee is transferred on TOMS to </w:t>
      </w:r>
      <w:r w:rsidR="00FC4A52" w:rsidRPr="00FC4A52">
        <w:rPr>
          <w:sz w:val="24"/>
        </w:rPr>
        <w:t>the YDC</w:t>
      </w:r>
      <w:r w:rsidR="00FB59BA">
        <w:rPr>
          <w:sz w:val="24"/>
        </w:rPr>
        <w:t>.</w:t>
      </w:r>
    </w:p>
    <w:p w14:paraId="2CBB9B13" w14:textId="2C0C2BFC" w:rsidR="007B14DF" w:rsidRDefault="007B14DF" w:rsidP="0074492A">
      <w:pPr>
        <w:pStyle w:val="Heading2"/>
      </w:pPr>
      <w:bookmarkStart w:id="54" w:name="_Toc152927228"/>
      <w:r>
        <w:t>Admission of a new prisoner into custody</w:t>
      </w:r>
      <w:bookmarkEnd w:id="54"/>
      <w:r>
        <w:t xml:space="preserve"> </w:t>
      </w:r>
    </w:p>
    <w:p w14:paraId="07D1410C" w14:textId="31AF61FF" w:rsidR="007B14DF" w:rsidRDefault="006602B2" w:rsidP="0074492A">
      <w:pPr>
        <w:pStyle w:val="Heading3"/>
        <w:spacing w:before="240"/>
      </w:pPr>
      <w:r>
        <w:t>In addition to the above, t</w:t>
      </w:r>
      <w:r w:rsidR="007B14DF">
        <w:t xml:space="preserve">he following process shall be undertaken </w:t>
      </w:r>
      <w:r>
        <w:t xml:space="preserve">where </w:t>
      </w:r>
      <w:r w:rsidR="007B14DF">
        <w:t>an adult not received from a prison, is remanded in custody or sentenced to a period of imprisonment</w:t>
      </w:r>
      <w:r w:rsidR="001857F1">
        <w:t>:</w:t>
      </w:r>
    </w:p>
    <w:p w14:paraId="761CD405" w14:textId="6E16F7B2" w:rsidR="007B14DF" w:rsidRDefault="009E06C9" w:rsidP="00C1341E">
      <w:pPr>
        <w:pStyle w:val="TableParagraph"/>
        <w:numPr>
          <w:ilvl w:val="0"/>
          <w:numId w:val="38"/>
        </w:numPr>
        <w:tabs>
          <w:tab w:val="left" w:pos="367"/>
        </w:tabs>
        <w:spacing w:before="120"/>
        <w:ind w:left="1418" w:right="527" w:hanging="425"/>
        <w:rPr>
          <w:sz w:val="24"/>
        </w:rPr>
      </w:pPr>
      <w:r>
        <w:rPr>
          <w:sz w:val="24"/>
        </w:rPr>
        <w:t>The</w:t>
      </w:r>
      <w:r w:rsidR="007B14DF">
        <w:rPr>
          <w:sz w:val="24"/>
        </w:rPr>
        <w:t xml:space="preserve"> </w:t>
      </w:r>
      <w:r w:rsidR="00FB6B25" w:rsidRPr="00FB6B25">
        <w:rPr>
          <w:sz w:val="24"/>
          <w:szCs w:val="24"/>
        </w:rPr>
        <w:t>Senior Officer</w:t>
      </w:r>
      <w:r w:rsidR="007B14DF">
        <w:rPr>
          <w:spacing w:val="-3"/>
          <w:sz w:val="24"/>
        </w:rPr>
        <w:t xml:space="preserve"> </w:t>
      </w:r>
      <w:r w:rsidR="007B14DF">
        <w:rPr>
          <w:sz w:val="24"/>
        </w:rPr>
        <w:t xml:space="preserve">PCC Custody Centre shall </w:t>
      </w:r>
      <w:r w:rsidR="00FB59BA">
        <w:rPr>
          <w:sz w:val="24"/>
        </w:rPr>
        <w:t>contact</w:t>
      </w:r>
      <w:r w:rsidR="007B14DF">
        <w:rPr>
          <w:sz w:val="24"/>
        </w:rPr>
        <w:t xml:space="preserve"> the transport contractor to arrange for the prisoner to be taken to the appropriate </w:t>
      </w:r>
      <w:r w:rsidR="007B14DF">
        <w:rPr>
          <w:sz w:val="24"/>
        </w:rPr>
        <w:lastRenderedPageBreak/>
        <w:t>prison. All relevant paperwork is to be handed to the staff conducting the escort, along with the prisoner(s)</w:t>
      </w:r>
      <w:r w:rsidR="007B14DF" w:rsidRPr="00C1341E">
        <w:rPr>
          <w:sz w:val="24"/>
        </w:rPr>
        <w:t xml:space="preserve"> </w:t>
      </w:r>
      <w:r w:rsidR="007B14DF">
        <w:rPr>
          <w:sz w:val="24"/>
        </w:rPr>
        <w:t>property.</w:t>
      </w:r>
    </w:p>
    <w:p w14:paraId="09A295D2" w14:textId="6BC8B41A" w:rsidR="00573C44" w:rsidRDefault="009E06C9" w:rsidP="00C1341E">
      <w:pPr>
        <w:pStyle w:val="TableParagraph"/>
        <w:numPr>
          <w:ilvl w:val="0"/>
          <w:numId w:val="38"/>
        </w:numPr>
        <w:tabs>
          <w:tab w:val="left" w:pos="367"/>
        </w:tabs>
        <w:spacing w:before="120"/>
        <w:ind w:left="1418" w:right="527" w:hanging="425"/>
        <w:rPr>
          <w:sz w:val="24"/>
        </w:rPr>
      </w:pPr>
      <w:r>
        <w:rPr>
          <w:sz w:val="24"/>
        </w:rPr>
        <w:t>The</w:t>
      </w:r>
      <w:r w:rsidR="007B14DF" w:rsidRPr="007B14DF">
        <w:rPr>
          <w:sz w:val="24"/>
        </w:rPr>
        <w:t xml:space="preserve"> prisoner will not be issued prison clothing and will not be required to shower whilst in custody at the PCC Custody Centre.</w:t>
      </w:r>
    </w:p>
    <w:p w14:paraId="7AA7E0D6" w14:textId="77777777" w:rsidR="00C2667D" w:rsidRDefault="00C2667D" w:rsidP="00DA42B5">
      <w:pPr>
        <w:pStyle w:val="Heading2"/>
      </w:pPr>
      <w:bookmarkStart w:id="55" w:name="_Toc152927229"/>
      <w:r>
        <w:t>Property and personal cash/gratuities</w:t>
      </w:r>
      <w:bookmarkEnd w:id="55"/>
      <w:r>
        <w:t xml:space="preserve"> </w:t>
      </w:r>
    </w:p>
    <w:p w14:paraId="186C51E0" w14:textId="25531BDF" w:rsidR="00AF1557" w:rsidRPr="00AF1557" w:rsidRDefault="00670B94" w:rsidP="00AF1557">
      <w:pPr>
        <w:pStyle w:val="Heading3"/>
      </w:pPr>
      <w:r>
        <w:t xml:space="preserve">On </w:t>
      </w:r>
      <w:r w:rsidR="00C2667D">
        <w:t xml:space="preserve">admission of a detainee, not on a Return Order into PCC Custody Centre, the </w:t>
      </w:r>
      <w:r w:rsidR="00C2667D" w:rsidRPr="00FB6B25">
        <w:rPr>
          <w:szCs w:val="24"/>
        </w:rPr>
        <w:t>Senior Officer</w:t>
      </w:r>
      <w:r w:rsidR="00C2667D">
        <w:t xml:space="preserve"> PCC Custody Centre shall ensure that all property is checked against the DCS C220 property form.</w:t>
      </w:r>
    </w:p>
    <w:p w14:paraId="05A1CC91" w14:textId="43F3A9EA" w:rsidR="00C2667D" w:rsidRPr="00A7710C" w:rsidRDefault="00C2667D" w:rsidP="00DA42B5">
      <w:pPr>
        <w:pStyle w:val="Heading3"/>
      </w:pPr>
      <w:r>
        <w:t xml:space="preserve">Upon admission of a person into PCC Custody Centre received from the WA Police Force, the </w:t>
      </w:r>
      <w:r w:rsidRPr="00FB6B25">
        <w:rPr>
          <w:szCs w:val="24"/>
        </w:rPr>
        <w:t>Senior Officer</w:t>
      </w:r>
      <w:r>
        <w:t xml:space="preserve"> PCC Custody Centre shall ensure that all property is reviewed against the WA Police Force P10 property form, a</w:t>
      </w:r>
      <w:r w:rsidR="00670B94">
        <w:t xml:space="preserve">nd a </w:t>
      </w:r>
      <w:r>
        <w:t xml:space="preserve"> </w:t>
      </w:r>
      <w:hyperlink r:id="rId26" w:history="1">
        <w:r w:rsidRPr="00A7710C">
          <w:rPr>
            <w:rStyle w:val="Hyperlink"/>
          </w:rPr>
          <w:t>Property Sheet form</w:t>
        </w:r>
      </w:hyperlink>
      <w:r w:rsidRPr="00A7710C">
        <w:t xml:space="preserve"> is completed and the property is stored in a clear security sealed bag.</w:t>
      </w:r>
    </w:p>
    <w:p w14:paraId="398BEC44" w14:textId="77777777" w:rsidR="00670B94" w:rsidRDefault="00FB6B25" w:rsidP="00DA42B5">
      <w:pPr>
        <w:pStyle w:val="Heading3"/>
      </w:pPr>
      <w:r w:rsidRPr="00A7710C">
        <w:t xml:space="preserve">Any discrepancies in regard to property are to be reported immediately to the staff conducting the escort. </w:t>
      </w:r>
    </w:p>
    <w:p w14:paraId="0CE5DB1C" w14:textId="22192422" w:rsidR="00FB6B25" w:rsidRPr="00A7710C" w:rsidRDefault="00FB6B25" w:rsidP="00DA42B5">
      <w:pPr>
        <w:pStyle w:val="Heading3"/>
      </w:pPr>
      <w:r w:rsidRPr="00A7710C">
        <w:t xml:space="preserve">In the event that property is lost/damaged, refer to </w:t>
      </w:r>
      <w:hyperlink r:id="rId27" w:history="1">
        <w:r w:rsidRPr="00A7710C">
          <w:rPr>
            <w:rStyle w:val="Hyperlink"/>
            <w:rFonts w:eastAsia="Arial" w:cs="Arial"/>
            <w:bCs w:val="0"/>
            <w:szCs w:val="22"/>
            <w:lang w:val="en-US" w:bidi="en-US"/>
          </w:rPr>
          <w:t>COPP 4.1 – Property</w:t>
        </w:r>
      </w:hyperlink>
      <w:r w:rsidRPr="00A7710C">
        <w:t>.</w:t>
      </w:r>
    </w:p>
    <w:p w14:paraId="6913849B" w14:textId="1333F203" w:rsidR="00FB6B25" w:rsidRDefault="00FB6B25" w:rsidP="00DA42B5">
      <w:pPr>
        <w:pStyle w:val="Heading3"/>
      </w:pPr>
      <w:r w:rsidRPr="00A7710C">
        <w:t xml:space="preserve">In the event a person is received into PCC Custody Centre from back of court, a </w:t>
      </w:r>
      <w:hyperlink r:id="rId28" w:history="1">
        <w:r w:rsidRPr="00A7710C">
          <w:rPr>
            <w:rStyle w:val="Hyperlink"/>
          </w:rPr>
          <w:t>Property Sheet form</w:t>
        </w:r>
      </w:hyperlink>
      <w:r w:rsidRPr="00A7710C">
        <w:t xml:space="preserve"> shall</w:t>
      </w:r>
      <w:r>
        <w:t xml:space="preserve"> be completed and the property shall be stored in a clear security sealed bag.</w:t>
      </w:r>
    </w:p>
    <w:p w14:paraId="38B885D1" w14:textId="77777777" w:rsidR="00FB6B25" w:rsidRDefault="00FB6B25" w:rsidP="00DA42B5">
      <w:pPr>
        <w:pStyle w:val="Heading3"/>
        <w:rPr>
          <w:lang w:val="en-US" w:bidi="en-US"/>
        </w:rPr>
      </w:pPr>
      <w:r>
        <w:t>All valuable property shall be stored in a locked cabinet in the Control Room.</w:t>
      </w:r>
      <w:r w:rsidRPr="00C02978">
        <w:rPr>
          <w:lang w:val="en-US" w:bidi="en-US"/>
        </w:rPr>
        <w:t xml:space="preserve"> </w:t>
      </w:r>
      <w:r w:rsidRPr="00035B76">
        <w:rPr>
          <w:lang w:val="en-US" w:bidi="en-US"/>
        </w:rPr>
        <w:t>The key to the c</w:t>
      </w:r>
      <w:r>
        <w:rPr>
          <w:lang w:val="en-US" w:bidi="en-US"/>
        </w:rPr>
        <w:t>abinet</w:t>
      </w:r>
      <w:r w:rsidRPr="00035B76">
        <w:rPr>
          <w:lang w:val="en-US" w:bidi="en-US"/>
        </w:rPr>
        <w:t xml:space="preserve"> is to be held by the </w:t>
      </w:r>
      <w:r w:rsidRPr="00FB6B25">
        <w:rPr>
          <w:szCs w:val="24"/>
        </w:rPr>
        <w:t>Senior Officer</w:t>
      </w:r>
      <w:r w:rsidRPr="00035B76">
        <w:rPr>
          <w:lang w:val="en-US" w:bidi="en-US"/>
        </w:rPr>
        <w:t xml:space="preserve"> PCC Custody Centre.</w:t>
      </w:r>
    </w:p>
    <w:p w14:paraId="19F285C2" w14:textId="52E3C090" w:rsidR="00FB6B25" w:rsidRPr="00542CA7" w:rsidRDefault="00FB6B25" w:rsidP="00DA42B5">
      <w:pPr>
        <w:pStyle w:val="Heading3"/>
        <w:rPr>
          <w:lang w:val="en-US" w:bidi="en-US"/>
        </w:rPr>
      </w:pPr>
      <w:r>
        <w:rPr>
          <w:lang w:val="en-US" w:bidi="en-US"/>
        </w:rPr>
        <w:t xml:space="preserve">In the event a PIC is released from Court unexpectedly, they will be advised to contact </w:t>
      </w:r>
      <w:r w:rsidR="00FC4A52" w:rsidRPr="00FC4A52">
        <w:rPr>
          <w:lang w:val="en-US" w:bidi="en-US"/>
        </w:rPr>
        <w:t xml:space="preserve">the YDC </w:t>
      </w:r>
      <w:r>
        <w:rPr>
          <w:lang w:val="en-US" w:bidi="en-US"/>
        </w:rPr>
        <w:t>to collect their property and cash.</w:t>
      </w:r>
    </w:p>
    <w:p w14:paraId="67F1CF79" w14:textId="60487DA8" w:rsidR="00B5274F" w:rsidRPr="00B5274F" w:rsidRDefault="00FB6B25" w:rsidP="00B5274F">
      <w:pPr>
        <w:pStyle w:val="Heading3"/>
      </w:pPr>
      <w:r>
        <w:t>In the event a prisoner is released from the PCC Custody Centre, they shall be requested to contact the sending prison to arrange with them the return of their property and cash.</w:t>
      </w:r>
    </w:p>
    <w:p w14:paraId="631B6776" w14:textId="19543EB2" w:rsidR="006D053B" w:rsidRPr="00720AC5" w:rsidRDefault="006D053B" w:rsidP="00087D7B">
      <w:pPr>
        <w:pStyle w:val="Heading1"/>
        <w:spacing w:before="360" w:after="240"/>
      </w:pPr>
      <w:bookmarkStart w:id="56" w:name="_Toc152927230"/>
      <w:r w:rsidRPr="00720AC5">
        <w:t>At Risk P</w:t>
      </w:r>
      <w:r w:rsidR="00087D7B">
        <w:t>ersons in Custody</w:t>
      </w:r>
      <w:bookmarkEnd w:id="56"/>
      <w:r w:rsidRPr="00720AC5">
        <w:t xml:space="preserve"> </w:t>
      </w:r>
    </w:p>
    <w:p w14:paraId="6F0E0B47" w14:textId="3071281C" w:rsidR="00087D7B" w:rsidRPr="00087D7B" w:rsidRDefault="006D053B" w:rsidP="00087D7B">
      <w:pPr>
        <w:pStyle w:val="Heading3"/>
        <w:spacing w:before="360" w:after="240"/>
      </w:pPr>
      <w:r>
        <w:t xml:space="preserve">In the event that any issues regarding risk to self are identified an At Risk Management System (ARMS) referral is to be made on TOMS, and </w:t>
      </w:r>
      <w:r w:rsidR="00FC4A52" w:rsidRPr="00FC4A52">
        <w:t xml:space="preserve">the YDC </w:t>
      </w:r>
      <w:r>
        <w:t>/</w:t>
      </w:r>
      <w:r w:rsidR="00ED12A7">
        <w:t xml:space="preserve"> </w:t>
      </w:r>
      <w:r>
        <w:t>the prison’s Movements Officer is to be verbally advised of the</w:t>
      </w:r>
      <w:r w:rsidRPr="003D46FB">
        <w:t xml:space="preserve"> </w:t>
      </w:r>
      <w:r>
        <w:t xml:space="preserve">issue by the </w:t>
      </w:r>
      <w:r w:rsidR="00FB6B25" w:rsidRPr="00FB6B25">
        <w:rPr>
          <w:szCs w:val="24"/>
        </w:rPr>
        <w:t>Senior Officer</w:t>
      </w:r>
      <w:r>
        <w:t xml:space="preserve"> PCC Custody Centre.</w:t>
      </w:r>
    </w:p>
    <w:p w14:paraId="0075389A" w14:textId="77777777" w:rsidR="001B7681" w:rsidRDefault="006D053B" w:rsidP="00DA42B5">
      <w:pPr>
        <w:pStyle w:val="Heading3"/>
      </w:pPr>
      <w:r>
        <w:t>ARMS entries on the detainee/prisoner TOMS Supervision Log are to be completed while a detainee or prisoner on ARMS is held at the PCC Custody Centr</w:t>
      </w:r>
      <w:r w:rsidR="00401BD3">
        <w:t xml:space="preserve">e. </w:t>
      </w:r>
    </w:p>
    <w:p w14:paraId="257DA388" w14:textId="77777777" w:rsidR="001B7681" w:rsidRDefault="00401BD3" w:rsidP="00DA42B5">
      <w:pPr>
        <w:pStyle w:val="Heading3"/>
      </w:pPr>
      <w:r>
        <w:t>At a minimum, 2</w:t>
      </w:r>
      <w:r w:rsidR="006D053B">
        <w:t xml:space="preserve"> entries are required over the course of custody. </w:t>
      </w:r>
    </w:p>
    <w:p w14:paraId="63E122B2" w14:textId="12175DFE" w:rsidR="006D053B" w:rsidRDefault="006D053B" w:rsidP="00DA42B5">
      <w:pPr>
        <w:pStyle w:val="Heading3"/>
      </w:pPr>
      <w:r>
        <w:t xml:space="preserve">Any adverse reaction to court outcomes are to be documented and the frequency of PIC checks are to be increased. </w:t>
      </w:r>
    </w:p>
    <w:p w14:paraId="2708A128" w14:textId="77777777" w:rsidR="001B7681" w:rsidRPr="001B7681" w:rsidRDefault="001B7681" w:rsidP="001B7681"/>
    <w:p w14:paraId="31F26E76" w14:textId="77777777" w:rsidR="006D053B" w:rsidRDefault="006D053B" w:rsidP="00DA42B5">
      <w:pPr>
        <w:pStyle w:val="Heading3"/>
      </w:pPr>
      <w:r>
        <w:lastRenderedPageBreak/>
        <w:t>In regard to prisoners, ARMS or SAMS entries on the ARMS or SAMS Observation and Interaction Record – Offender in Transit report shall be completed for return to the relevant</w:t>
      </w:r>
      <w:r w:rsidRPr="003D46FB">
        <w:t xml:space="preserve"> </w:t>
      </w:r>
      <w:r>
        <w:t xml:space="preserve">prison. </w:t>
      </w:r>
    </w:p>
    <w:p w14:paraId="5C2200F3" w14:textId="76094D52" w:rsidR="00B5274F" w:rsidRPr="00B5274F" w:rsidRDefault="006D053B" w:rsidP="00B5274F">
      <w:pPr>
        <w:pStyle w:val="Heading3"/>
      </w:pPr>
      <w:r>
        <w:t xml:space="preserve">In the event there are concerns for the mental health of a PIC, Custodial Officers shall advise the </w:t>
      </w:r>
      <w:r w:rsidR="00FB6B25" w:rsidRPr="00FB6B25">
        <w:rPr>
          <w:szCs w:val="24"/>
        </w:rPr>
        <w:t>Senior Officer</w:t>
      </w:r>
      <w:r>
        <w:t xml:space="preserve"> PCC Custody Centre who shall contact the PCC Mental Health Services.</w:t>
      </w:r>
    </w:p>
    <w:p w14:paraId="5454CF69" w14:textId="4F2C68D2" w:rsidR="006D4F2D" w:rsidRPr="00720AC5" w:rsidRDefault="006D4F2D" w:rsidP="001B7681">
      <w:pPr>
        <w:pStyle w:val="Heading1"/>
        <w:spacing w:before="360" w:after="240"/>
      </w:pPr>
      <w:bookmarkStart w:id="57" w:name="_Toc152927231"/>
      <w:r w:rsidRPr="00720AC5">
        <w:t>Discharge</w:t>
      </w:r>
      <w:r w:rsidR="00F6677D" w:rsidRPr="00720AC5">
        <w:t xml:space="preserve"> from Custody</w:t>
      </w:r>
      <w:bookmarkEnd w:id="57"/>
      <w:r w:rsidR="00F6677D" w:rsidRPr="00720AC5">
        <w:t xml:space="preserve"> </w:t>
      </w:r>
    </w:p>
    <w:p w14:paraId="746B5682" w14:textId="471F9668" w:rsidR="004A043D" w:rsidRDefault="007F066B" w:rsidP="001B7681">
      <w:pPr>
        <w:pStyle w:val="Heading2"/>
        <w:spacing w:before="360" w:after="240"/>
      </w:pPr>
      <w:bookmarkStart w:id="58" w:name="_Toc152927232"/>
      <w:r>
        <w:t xml:space="preserve">Discharge of a </w:t>
      </w:r>
      <w:r w:rsidR="00997F34">
        <w:t>PIC</w:t>
      </w:r>
      <w:bookmarkEnd w:id="58"/>
      <w:r w:rsidR="0007119F">
        <w:t xml:space="preserve"> </w:t>
      </w:r>
    </w:p>
    <w:p w14:paraId="53ED4F1F" w14:textId="2EBC7E65" w:rsidR="004A043D" w:rsidRDefault="004A043D" w:rsidP="00DA42B5">
      <w:pPr>
        <w:pStyle w:val="Heading3"/>
      </w:pPr>
      <w:r>
        <w:t xml:space="preserve">The </w:t>
      </w:r>
      <w:r w:rsidR="00FB6B25" w:rsidRPr="00FB6B25">
        <w:rPr>
          <w:szCs w:val="24"/>
        </w:rPr>
        <w:t>Senior Officer</w:t>
      </w:r>
      <w:r w:rsidRPr="003D46FB">
        <w:t xml:space="preserve"> </w:t>
      </w:r>
      <w:r>
        <w:t>PCC Custody Centre shall</w:t>
      </w:r>
      <w:r w:rsidRPr="003D46FB">
        <w:t xml:space="preserve"> </w:t>
      </w:r>
      <w:r>
        <w:t>ensure:</w:t>
      </w:r>
    </w:p>
    <w:p w14:paraId="5E93BA35" w14:textId="5307B8A5" w:rsidR="007F066B" w:rsidRDefault="007F066B" w:rsidP="00052996">
      <w:pPr>
        <w:pStyle w:val="TableParagraph"/>
        <w:numPr>
          <w:ilvl w:val="1"/>
          <w:numId w:val="21"/>
        </w:numPr>
        <w:tabs>
          <w:tab w:val="left" w:pos="1418"/>
        </w:tabs>
        <w:spacing w:before="120"/>
        <w:ind w:left="1418" w:right="90"/>
        <w:rPr>
          <w:sz w:val="24"/>
        </w:rPr>
      </w:pPr>
      <w:r>
        <w:rPr>
          <w:sz w:val="24"/>
        </w:rPr>
        <w:t xml:space="preserve">Court </w:t>
      </w:r>
      <w:r w:rsidR="00AE5F2E">
        <w:rPr>
          <w:sz w:val="24"/>
        </w:rPr>
        <w:t>release</w:t>
      </w:r>
      <w:r>
        <w:rPr>
          <w:sz w:val="24"/>
        </w:rPr>
        <w:t xml:space="preserve"> paperwork is forwarded to the Movements </w:t>
      </w:r>
      <w:r w:rsidR="00542CA7">
        <w:rPr>
          <w:sz w:val="24"/>
        </w:rPr>
        <w:t>Coordinator</w:t>
      </w:r>
      <w:r>
        <w:rPr>
          <w:sz w:val="24"/>
        </w:rPr>
        <w:t xml:space="preserve"> at </w:t>
      </w:r>
      <w:r w:rsidR="00FC4A52" w:rsidRPr="00FC4A52">
        <w:rPr>
          <w:sz w:val="24"/>
        </w:rPr>
        <w:t>the YDC</w:t>
      </w:r>
      <w:r>
        <w:rPr>
          <w:sz w:val="24"/>
        </w:rPr>
        <w:t>, to provide evidence of the outcome of the court</w:t>
      </w:r>
      <w:r>
        <w:rPr>
          <w:spacing w:val="-6"/>
          <w:sz w:val="24"/>
        </w:rPr>
        <w:t xml:space="preserve"> </w:t>
      </w:r>
      <w:r>
        <w:rPr>
          <w:sz w:val="24"/>
        </w:rPr>
        <w:t>proceedings.</w:t>
      </w:r>
    </w:p>
    <w:p w14:paraId="645B7BD0" w14:textId="22F32545" w:rsidR="007F066B" w:rsidRDefault="007F066B" w:rsidP="00052996">
      <w:pPr>
        <w:pStyle w:val="TableParagraph"/>
        <w:numPr>
          <w:ilvl w:val="1"/>
          <w:numId w:val="21"/>
        </w:numPr>
        <w:tabs>
          <w:tab w:val="left" w:pos="1418"/>
        </w:tabs>
        <w:spacing w:before="120"/>
        <w:ind w:left="1418" w:right="90"/>
        <w:rPr>
          <w:sz w:val="24"/>
        </w:rPr>
      </w:pPr>
      <w:r>
        <w:rPr>
          <w:sz w:val="24"/>
        </w:rPr>
        <w:t xml:space="preserve">The </w:t>
      </w:r>
      <w:r w:rsidR="00FB6B25" w:rsidRPr="00FB6B25">
        <w:rPr>
          <w:sz w:val="24"/>
          <w:szCs w:val="24"/>
        </w:rPr>
        <w:t>Senior Officer</w:t>
      </w:r>
      <w:r>
        <w:rPr>
          <w:spacing w:val="-3"/>
          <w:sz w:val="24"/>
        </w:rPr>
        <w:t xml:space="preserve"> </w:t>
      </w:r>
      <w:r w:rsidR="00846273">
        <w:rPr>
          <w:sz w:val="24"/>
        </w:rPr>
        <w:t xml:space="preserve">at </w:t>
      </w:r>
      <w:r w:rsidR="00FC4A52" w:rsidRPr="00FC4A52">
        <w:rPr>
          <w:sz w:val="24"/>
        </w:rPr>
        <w:t xml:space="preserve">the YDC </w:t>
      </w:r>
      <w:r w:rsidR="00A1264F">
        <w:rPr>
          <w:sz w:val="24"/>
        </w:rPr>
        <w:t xml:space="preserve">shall be </w:t>
      </w:r>
      <w:r>
        <w:rPr>
          <w:sz w:val="24"/>
        </w:rPr>
        <w:t>contacted to undertake the appropriate checks</w:t>
      </w:r>
      <w:r w:rsidR="00A1264F">
        <w:rPr>
          <w:sz w:val="24"/>
        </w:rPr>
        <w:t>.</w:t>
      </w:r>
      <w:r>
        <w:rPr>
          <w:sz w:val="24"/>
        </w:rPr>
        <w:t xml:space="preserve"> </w:t>
      </w:r>
    </w:p>
    <w:p w14:paraId="24A9BE5E" w14:textId="1CA420D9" w:rsidR="007F066B" w:rsidRDefault="007F066B" w:rsidP="00052996">
      <w:pPr>
        <w:pStyle w:val="TableParagraph"/>
        <w:numPr>
          <w:ilvl w:val="1"/>
          <w:numId w:val="21"/>
        </w:numPr>
        <w:tabs>
          <w:tab w:val="left" w:pos="1418"/>
        </w:tabs>
        <w:spacing w:before="120"/>
        <w:ind w:left="1418" w:right="90"/>
        <w:rPr>
          <w:sz w:val="24"/>
        </w:rPr>
      </w:pPr>
      <w:r>
        <w:rPr>
          <w:sz w:val="24"/>
        </w:rPr>
        <w:t xml:space="preserve">When satisfied as to the legality of the release from custody, </w:t>
      </w:r>
      <w:r w:rsidR="00FC4A52" w:rsidRPr="00FC4A52">
        <w:rPr>
          <w:sz w:val="24"/>
        </w:rPr>
        <w:t xml:space="preserve">the YDC </w:t>
      </w:r>
      <w:r w:rsidR="00FB6B25" w:rsidRPr="00FB6B25">
        <w:rPr>
          <w:sz w:val="24"/>
          <w:szCs w:val="24"/>
        </w:rPr>
        <w:t>Senior Officer</w:t>
      </w:r>
      <w:r>
        <w:rPr>
          <w:spacing w:val="-3"/>
          <w:sz w:val="24"/>
        </w:rPr>
        <w:t xml:space="preserve"> </w:t>
      </w:r>
      <w:r>
        <w:rPr>
          <w:sz w:val="24"/>
        </w:rPr>
        <w:t xml:space="preserve">(or </w:t>
      </w:r>
      <w:r w:rsidR="00FB6B25" w:rsidRPr="00FB6B25">
        <w:rPr>
          <w:sz w:val="24"/>
          <w:szCs w:val="24"/>
        </w:rPr>
        <w:t>Senior Officer</w:t>
      </w:r>
      <w:r w:rsidR="00CE2501">
        <w:rPr>
          <w:sz w:val="24"/>
        </w:rPr>
        <w:t xml:space="preserve"> Operations</w:t>
      </w:r>
      <w:r>
        <w:rPr>
          <w:sz w:val="24"/>
        </w:rPr>
        <w:t xml:space="preserve">, </w:t>
      </w:r>
      <w:r w:rsidR="00AF1557">
        <w:rPr>
          <w:sz w:val="24"/>
        </w:rPr>
        <w:t>if applicable</w:t>
      </w:r>
      <w:r>
        <w:rPr>
          <w:sz w:val="24"/>
        </w:rPr>
        <w:t xml:space="preserve">) shall provide written confirmation to the </w:t>
      </w:r>
      <w:r w:rsidR="00FB6B25" w:rsidRPr="00FB6B25">
        <w:rPr>
          <w:sz w:val="24"/>
          <w:szCs w:val="24"/>
        </w:rPr>
        <w:t>Senior Officer</w:t>
      </w:r>
      <w:r>
        <w:rPr>
          <w:spacing w:val="-3"/>
          <w:sz w:val="24"/>
        </w:rPr>
        <w:t xml:space="preserve"> </w:t>
      </w:r>
      <w:r>
        <w:rPr>
          <w:sz w:val="24"/>
        </w:rPr>
        <w:t xml:space="preserve">PCC Custody Centre of the approval to release the </w:t>
      </w:r>
      <w:r w:rsidR="00997F34" w:rsidRPr="00997F34">
        <w:rPr>
          <w:sz w:val="24"/>
        </w:rPr>
        <w:t>PIC</w:t>
      </w:r>
      <w:r>
        <w:rPr>
          <w:sz w:val="24"/>
        </w:rPr>
        <w:t xml:space="preserve"> from</w:t>
      </w:r>
      <w:r>
        <w:rPr>
          <w:spacing w:val="-1"/>
          <w:sz w:val="24"/>
        </w:rPr>
        <w:t xml:space="preserve"> </w:t>
      </w:r>
      <w:r>
        <w:rPr>
          <w:sz w:val="24"/>
        </w:rPr>
        <w:t>custody.</w:t>
      </w:r>
    </w:p>
    <w:p w14:paraId="1EF8F3E4" w14:textId="3E626C18" w:rsidR="007F066B" w:rsidRDefault="007F066B" w:rsidP="00052996">
      <w:pPr>
        <w:pStyle w:val="TableParagraph"/>
        <w:numPr>
          <w:ilvl w:val="1"/>
          <w:numId w:val="21"/>
        </w:numPr>
        <w:tabs>
          <w:tab w:val="left" w:pos="1418"/>
        </w:tabs>
        <w:spacing w:before="120"/>
        <w:ind w:left="1418" w:right="90"/>
        <w:rPr>
          <w:sz w:val="24"/>
        </w:rPr>
      </w:pPr>
      <w:r>
        <w:rPr>
          <w:sz w:val="24"/>
        </w:rPr>
        <w:t xml:space="preserve">Upon receiving approval of a </w:t>
      </w:r>
      <w:r w:rsidR="00923BF0">
        <w:rPr>
          <w:sz w:val="24"/>
        </w:rPr>
        <w:t>PIC</w:t>
      </w:r>
      <w:r>
        <w:rPr>
          <w:sz w:val="24"/>
        </w:rPr>
        <w:t xml:space="preserve"> to be released from custody, the </w:t>
      </w:r>
      <w:r w:rsidR="00FB6B25" w:rsidRPr="00FB6B25">
        <w:rPr>
          <w:sz w:val="24"/>
          <w:szCs w:val="24"/>
        </w:rPr>
        <w:t>Senior Officer</w:t>
      </w:r>
      <w:r>
        <w:rPr>
          <w:spacing w:val="-3"/>
          <w:sz w:val="24"/>
        </w:rPr>
        <w:t xml:space="preserve"> </w:t>
      </w:r>
      <w:r>
        <w:rPr>
          <w:sz w:val="24"/>
        </w:rPr>
        <w:t>PCC Custody Centre shall ensure</w:t>
      </w:r>
      <w:r>
        <w:rPr>
          <w:spacing w:val="5"/>
          <w:sz w:val="24"/>
        </w:rPr>
        <w:t xml:space="preserve"> </w:t>
      </w:r>
      <w:r>
        <w:rPr>
          <w:sz w:val="24"/>
        </w:rPr>
        <w:t>that:</w:t>
      </w:r>
    </w:p>
    <w:p w14:paraId="1EC1019E" w14:textId="7F6A31FA" w:rsidR="00A1264F" w:rsidRDefault="00B63B3F" w:rsidP="00945746">
      <w:pPr>
        <w:pStyle w:val="ListBullet2"/>
      </w:pPr>
      <w:r>
        <w:t>T</w:t>
      </w:r>
      <w:r w:rsidR="00A1264F">
        <w:t xml:space="preserve">he </w:t>
      </w:r>
      <w:hyperlink r:id="rId29" w:history="1">
        <w:r w:rsidR="00A1264F" w:rsidRPr="006F53E4">
          <w:rPr>
            <w:rStyle w:val="Hyperlink"/>
          </w:rPr>
          <w:t>Discharge Checklist</w:t>
        </w:r>
      </w:hyperlink>
      <w:r w:rsidR="00A1264F">
        <w:t xml:space="preserve"> is completed</w:t>
      </w:r>
      <w:r w:rsidR="007C0884">
        <w:t>.</w:t>
      </w:r>
    </w:p>
    <w:p w14:paraId="4FB14034" w14:textId="1A93023E" w:rsidR="007F066B" w:rsidRDefault="00B63B3F" w:rsidP="00945746">
      <w:pPr>
        <w:pStyle w:val="ListBullet2"/>
      </w:pPr>
      <w:r>
        <w:t>B</w:t>
      </w:r>
      <w:r w:rsidR="007F066B">
        <w:t>ail forms are completed and signed as</w:t>
      </w:r>
      <w:r w:rsidR="007F066B" w:rsidRPr="00445007">
        <w:t xml:space="preserve"> </w:t>
      </w:r>
      <w:r w:rsidR="007F066B">
        <w:t>appropriate</w:t>
      </w:r>
      <w:r w:rsidR="007C0884">
        <w:t>.</w:t>
      </w:r>
    </w:p>
    <w:p w14:paraId="5DF8E494" w14:textId="7BEE6A1A" w:rsidR="007F066B" w:rsidRDefault="00B63B3F" w:rsidP="00945746">
      <w:pPr>
        <w:pStyle w:val="ListBullet2"/>
      </w:pPr>
      <w:r>
        <w:t>T</w:t>
      </w:r>
      <w:r w:rsidR="007F066B">
        <w:t xml:space="preserve">he </w:t>
      </w:r>
      <w:r w:rsidR="002E3451">
        <w:t>PICs</w:t>
      </w:r>
      <w:r w:rsidR="007F066B">
        <w:t xml:space="preserve"> personal property and Private Cash/Gratuities are returned to </w:t>
      </w:r>
      <w:r w:rsidR="009E06C9">
        <w:t>them</w:t>
      </w:r>
      <w:r w:rsidR="007C0884">
        <w:t>.</w:t>
      </w:r>
      <w:r w:rsidR="007F066B">
        <w:t xml:space="preserve"> </w:t>
      </w:r>
    </w:p>
    <w:p w14:paraId="3065EBDE" w14:textId="1CE3644D" w:rsidR="007F066B" w:rsidRDefault="00B63B3F" w:rsidP="00945746">
      <w:pPr>
        <w:pStyle w:val="ListBullet2"/>
      </w:pPr>
      <w:r>
        <w:t>A</w:t>
      </w:r>
      <w:r w:rsidR="007F066B">
        <w:t xml:space="preserve"> Discharge Interview is conducted and entered in</w:t>
      </w:r>
      <w:r w:rsidR="007F066B" w:rsidRPr="00445007">
        <w:t xml:space="preserve"> </w:t>
      </w:r>
      <w:r w:rsidR="007F066B">
        <w:t>TOMS</w:t>
      </w:r>
      <w:r w:rsidR="007C0884">
        <w:t>.</w:t>
      </w:r>
    </w:p>
    <w:p w14:paraId="51165EEA" w14:textId="5A8B8F46" w:rsidR="007F066B" w:rsidRDefault="00B63B3F" w:rsidP="00945746">
      <w:pPr>
        <w:pStyle w:val="ListBullet2"/>
      </w:pPr>
      <w:r>
        <w:t>T</w:t>
      </w:r>
      <w:r w:rsidR="007F066B">
        <w:t xml:space="preserve">he </w:t>
      </w:r>
      <w:r w:rsidR="00923BF0">
        <w:t>PIC</w:t>
      </w:r>
      <w:r w:rsidR="007F066B">
        <w:t xml:space="preserve"> is discharged from</w:t>
      </w:r>
      <w:r w:rsidR="007F066B" w:rsidRPr="00445007">
        <w:t xml:space="preserve"> </w:t>
      </w:r>
      <w:r w:rsidR="007F066B">
        <w:t>TOMS</w:t>
      </w:r>
      <w:r w:rsidR="007C0884">
        <w:t>.</w:t>
      </w:r>
    </w:p>
    <w:p w14:paraId="18514BE7" w14:textId="28F39098" w:rsidR="007F066B" w:rsidRDefault="00B63B3F" w:rsidP="00945746">
      <w:pPr>
        <w:pStyle w:val="ListBullet2"/>
      </w:pPr>
      <w:r>
        <w:t>W</w:t>
      </w:r>
      <w:r w:rsidR="003C5DFB">
        <w:t>here applicable, t</w:t>
      </w:r>
      <w:r w:rsidR="007F066B" w:rsidRPr="00846273">
        <w:t xml:space="preserve">he </w:t>
      </w:r>
      <w:r w:rsidR="003C5DFB">
        <w:t xml:space="preserve">notification </w:t>
      </w:r>
      <w:r w:rsidR="007F066B" w:rsidRPr="00846273">
        <w:t>requirements</w:t>
      </w:r>
      <w:r w:rsidR="003C5DFB">
        <w:t xml:space="preserve"> </w:t>
      </w:r>
      <w:r w:rsidR="000B4FF8">
        <w:t>regarding an At-Risk</w:t>
      </w:r>
      <w:r w:rsidR="001E0C19">
        <w:t xml:space="preserve"> </w:t>
      </w:r>
      <w:r w:rsidR="00923BF0">
        <w:t>PIC</w:t>
      </w:r>
      <w:r w:rsidR="001E0C19">
        <w:t xml:space="preserve"> </w:t>
      </w:r>
      <w:r w:rsidR="003C5DFB">
        <w:t>are adhered to</w:t>
      </w:r>
      <w:r w:rsidR="001E0C19">
        <w:t xml:space="preserve"> (refer to </w:t>
      </w:r>
      <w:hyperlink r:id="rId30" w:history="1">
        <w:r w:rsidR="001E0C19" w:rsidRPr="00052996">
          <w:rPr>
            <w:rStyle w:val="Hyperlink"/>
          </w:rPr>
          <w:t>COPP 13.1 Release</w:t>
        </w:r>
      </w:hyperlink>
      <w:r w:rsidR="001E0C19">
        <w:t>)</w:t>
      </w:r>
      <w:r w:rsidR="007C0884">
        <w:t>.</w:t>
      </w:r>
    </w:p>
    <w:p w14:paraId="5805A827" w14:textId="2372ECE3" w:rsidR="007F066B" w:rsidRDefault="00B63B3F" w:rsidP="00945746">
      <w:pPr>
        <w:pStyle w:val="ListBullet2"/>
      </w:pPr>
      <w:r>
        <w:t>Th</w:t>
      </w:r>
      <w:r w:rsidR="007F066B">
        <w:t xml:space="preserve">e Victim Mediation Unit is advised in accordance with the requirements of the Victim Mediation Register Alert on TOMS (if </w:t>
      </w:r>
      <w:r w:rsidR="007C0884">
        <w:t>applicable, refer TOMS alerts).</w:t>
      </w:r>
    </w:p>
    <w:p w14:paraId="6C10B6A2" w14:textId="58F0BD06" w:rsidR="007F066B" w:rsidRDefault="00B63B3F" w:rsidP="00945746">
      <w:pPr>
        <w:pStyle w:val="ListBullet2"/>
      </w:pPr>
      <w:r>
        <w:t>An</w:t>
      </w:r>
      <w:r w:rsidR="007F066B">
        <w:t xml:space="preserve"> ANCOR P308 form is served on the </w:t>
      </w:r>
      <w:r w:rsidR="000D09FE">
        <w:t>detainee</w:t>
      </w:r>
      <w:r w:rsidR="007F066B">
        <w:t xml:space="preserve"> (if applicable, refer TOMS</w:t>
      </w:r>
      <w:r w:rsidR="007F066B" w:rsidRPr="00445007">
        <w:t xml:space="preserve"> </w:t>
      </w:r>
      <w:r w:rsidR="007F066B">
        <w:t>alerts).</w:t>
      </w:r>
    </w:p>
    <w:p w14:paraId="7175D0EA" w14:textId="117B7CAD" w:rsidR="007F066B" w:rsidRDefault="00FC4A52" w:rsidP="00DA42B5">
      <w:pPr>
        <w:pStyle w:val="Heading3"/>
        <w:rPr>
          <w:rFonts w:eastAsia="Arial" w:cs="Arial"/>
          <w:bCs w:val="0"/>
          <w:szCs w:val="22"/>
          <w:u w:color="0000FF"/>
          <w:lang w:val="en-US" w:bidi="en-US"/>
        </w:rPr>
      </w:pPr>
      <w:r>
        <w:t>T</w:t>
      </w:r>
      <w:r w:rsidRPr="00FC4A52">
        <w:t xml:space="preserve">he YDC </w:t>
      </w:r>
      <w:r w:rsidR="00AF1557">
        <w:t xml:space="preserve">Custodial Officer for </w:t>
      </w:r>
      <w:r w:rsidR="007F066B">
        <w:t xml:space="preserve">Movements is to ensure that any further administrative processes are conducted in accordance with </w:t>
      </w:r>
      <w:hyperlink r:id="rId31" w:history="1">
        <w:r w:rsidR="003C5DFB" w:rsidRPr="00052996">
          <w:rPr>
            <w:rStyle w:val="Hyperlink"/>
            <w:rFonts w:eastAsia="Arial" w:cs="Arial"/>
            <w:bCs w:val="0"/>
            <w:szCs w:val="22"/>
            <w:lang w:val="en-US" w:bidi="en-US"/>
          </w:rPr>
          <w:t xml:space="preserve">COPP 13.1 </w:t>
        </w:r>
        <w:r w:rsidR="000A0681" w:rsidRPr="00052996">
          <w:rPr>
            <w:rStyle w:val="Hyperlink"/>
            <w:rFonts w:eastAsia="Arial" w:cs="Arial"/>
            <w:bCs w:val="0"/>
            <w:szCs w:val="22"/>
            <w:lang w:val="en-US" w:bidi="en-US"/>
          </w:rPr>
          <w:t>–</w:t>
        </w:r>
        <w:r w:rsidR="003C5DFB" w:rsidRPr="00052996">
          <w:rPr>
            <w:rStyle w:val="Hyperlink"/>
            <w:rFonts w:eastAsia="Arial" w:cs="Arial"/>
            <w:bCs w:val="0"/>
            <w:szCs w:val="22"/>
            <w:lang w:val="en-US" w:bidi="en-US"/>
          </w:rPr>
          <w:t xml:space="preserve"> Release</w:t>
        </w:r>
      </w:hyperlink>
      <w:r w:rsidR="000A0681" w:rsidRPr="00AF1557">
        <w:rPr>
          <w:rFonts w:eastAsia="Arial" w:cs="Arial"/>
          <w:bCs w:val="0"/>
          <w:szCs w:val="22"/>
          <w:u w:color="0000FF"/>
          <w:lang w:val="en-US" w:bidi="en-US"/>
        </w:rPr>
        <w:t>.</w:t>
      </w:r>
    </w:p>
    <w:p w14:paraId="496AB218" w14:textId="77777777" w:rsidR="002E3451" w:rsidRPr="002E3451" w:rsidRDefault="002E3451" w:rsidP="00DE7843">
      <w:pPr>
        <w:tabs>
          <w:tab w:val="left" w:pos="1276"/>
        </w:tabs>
        <w:rPr>
          <w:lang w:val="en-US" w:bidi="en-US"/>
        </w:rPr>
      </w:pPr>
    </w:p>
    <w:p w14:paraId="59C058CD" w14:textId="59A1A766" w:rsidR="007F066B" w:rsidRDefault="007F066B" w:rsidP="00DA42B5">
      <w:pPr>
        <w:pStyle w:val="Heading3"/>
      </w:pPr>
      <w:r>
        <w:lastRenderedPageBreak/>
        <w:t xml:space="preserve">All paperwork is to be forwarded to </w:t>
      </w:r>
      <w:r w:rsidR="00DE7843">
        <w:t xml:space="preserve">the </w:t>
      </w:r>
      <w:r w:rsidR="00FC4A52" w:rsidRPr="00FC4A52">
        <w:t xml:space="preserve">YDC </w:t>
      </w:r>
      <w:r>
        <w:t xml:space="preserve">for placement on the </w:t>
      </w:r>
      <w:r w:rsidR="000D09FE">
        <w:t>detainee’s</w:t>
      </w:r>
      <w:r>
        <w:t xml:space="preserve"> Unit File in Case Planning.</w:t>
      </w:r>
    </w:p>
    <w:p w14:paraId="114A358D" w14:textId="75BE0D8A" w:rsidR="004A043D" w:rsidRPr="004A043D" w:rsidRDefault="007F066B" w:rsidP="00DE7843">
      <w:pPr>
        <w:pStyle w:val="Heading2"/>
        <w:ind w:left="756" w:hanging="756"/>
      </w:pPr>
      <w:bookmarkStart w:id="59" w:name="_Toc152927233"/>
      <w:r>
        <w:t>Discharge of a prisoner</w:t>
      </w:r>
      <w:bookmarkEnd w:id="59"/>
      <w:r>
        <w:t xml:space="preserve"> </w:t>
      </w:r>
    </w:p>
    <w:p w14:paraId="724789C8" w14:textId="30CCF15D" w:rsidR="00AB1601" w:rsidRDefault="00AB1601" w:rsidP="00DE7843">
      <w:pPr>
        <w:pStyle w:val="Heading3"/>
        <w:spacing w:before="240"/>
      </w:pPr>
      <w:r w:rsidRPr="00604111">
        <w:t xml:space="preserve">The Movements Officer/Reception Officer shall prepare for the possible release of a prisoner </w:t>
      </w:r>
      <w:r>
        <w:t xml:space="preserve">with no return order </w:t>
      </w:r>
      <w:r w:rsidRPr="00604111">
        <w:t>from c</w:t>
      </w:r>
      <w:r>
        <w:t>ourt custody in accordance with</w:t>
      </w:r>
      <w:r w:rsidRPr="000B4FF8">
        <w:t xml:space="preserve"> </w:t>
      </w:r>
      <w:hyperlink r:id="rId32" w:history="1">
        <w:r w:rsidRPr="00052996">
          <w:rPr>
            <w:rStyle w:val="Hyperlink"/>
          </w:rPr>
          <w:t>COPP 14.6 – Prisoners Release from Custod</w:t>
        </w:r>
        <w:r w:rsidR="009E06C9" w:rsidRPr="00052996">
          <w:rPr>
            <w:rStyle w:val="Hyperlink"/>
          </w:rPr>
          <w:t>y (Prison)</w:t>
        </w:r>
      </w:hyperlink>
      <w:r>
        <w:t xml:space="preserve"> </w:t>
      </w:r>
      <w:r w:rsidRPr="00604111">
        <w:t xml:space="preserve">and </w:t>
      </w:r>
      <w:hyperlink r:id="rId33" w:history="1">
        <w:r w:rsidRPr="00052996">
          <w:rPr>
            <w:rStyle w:val="Hyperlink"/>
          </w:rPr>
          <w:t>COPP 12.2 – Coordination of Escort</w:t>
        </w:r>
        <w:r w:rsidR="009E06C9" w:rsidRPr="00052996">
          <w:rPr>
            <w:rStyle w:val="Hyperlink"/>
          </w:rPr>
          <w:t>s (Prison)</w:t>
        </w:r>
      </w:hyperlink>
      <w:r w:rsidRPr="00AF1557">
        <w:t>.</w:t>
      </w:r>
    </w:p>
    <w:p w14:paraId="18B63F56" w14:textId="0E79F4C9" w:rsidR="007F066B" w:rsidRDefault="007F066B" w:rsidP="00DA42B5">
      <w:pPr>
        <w:pStyle w:val="Heading3"/>
      </w:pPr>
      <w:r>
        <w:t xml:space="preserve">The </w:t>
      </w:r>
      <w:r w:rsidR="00FB6B25" w:rsidRPr="00FB6B25">
        <w:rPr>
          <w:szCs w:val="24"/>
        </w:rPr>
        <w:t>Senior Officer</w:t>
      </w:r>
      <w:r w:rsidRPr="003D46FB">
        <w:t xml:space="preserve"> </w:t>
      </w:r>
      <w:r>
        <w:t>PCC Custody Centre shall</w:t>
      </w:r>
      <w:r w:rsidRPr="003D46FB">
        <w:t xml:space="preserve"> </w:t>
      </w:r>
      <w:r>
        <w:t>ensure:</w:t>
      </w:r>
    </w:p>
    <w:p w14:paraId="22A8881B" w14:textId="27D4F976" w:rsidR="007F066B" w:rsidRDefault="001C1C37" w:rsidP="00DE7843">
      <w:pPr>
        <w:pStyle w:val="TableParagraph"/>
        <w:numPr>
          <w:ilvl w:val="1"/>
          <w:numId w:val="22"/>
        </w:numPr>
        <w:tabs>
          <w:tab w:val="left" w:pos="1276"/>
        </w:tabs>
        <w:spacing w:before="120"/>
        <w:ind w:left="1276" w:right="224"/>
        <w:rPr>
          <w:sz w:val="24"/>
        </w:rPr>
      </w:pPr>
      <w:r>
        <w:rPr>
          <w:sz w:val="24"/>
        </w:rPr>
        <w:t>C</w:t>
      </w:r>
      <w:r w:rsidR="007F066B">
        <w:rPr>
          <w:sz w:val="24"/>
        </w:rPr>
        <w:t xml:space="preserve">ourt </w:t>
      </w:r>
      <w:r w:rsidR="00CB34C0">
        <w:rPr>
          <w:sz w:val="24"/>
        </w:rPr>
        <w:t>release</w:t>
      </w:r>
      <w:r w:rsidR="007F066B">
        <w:rPr>
          <w:sz w:val="24"/>
        </w:rPr>
        <w:t xml:space="preserve"> paperwork is forwarded to the Movements Officer at the relevant prison, to provide evidence of the outcome of the court</w:t>
      </w:r>
      <w:r w:rsidR="007F066B">
        <w:rPr>
          <w:spacing w:val="-37"/>
          <w:sz w:val="24"/>
        </w:rPr>
        <w:t xml:space="preserve"> </w:t>
      </w:r>
      <w:r w:rsidR="007F066B">
        <w:rPr>
          <w:sz w:val="24"/>
        </w:rPr>
        <w:t>proceedings.</w:t>
      </w:r>
    </w:p>
    <w:p w14:paraId="0B10615A" w14:textId="7BE3D758" w:rsidR="007F066B" w:rsidRDefault="001C1C37" w:rsidP="00DE7843">
      <w:pPr>
        <w:pStyle w:val="TableParagraph"/>
        <w:numPr>
          <w:ilvl w:val="1"/>
          <w:numId w:val="22"/>
        </w:numPr>
        <w:tabs>
          <w:tab w:val="left" w:pos="1276"/>
        </w:tabs>
        <w:spacing w:before="120"/>
        <w:ind w:left="1276" w:right="224"/>
        <w:rPr>
          <w:sz w:val="24"/>
        </w:rPr>
      </w:pPr>
      <w:r>
        <w:rPr>
          <w:sz w:val="24"/>
        </w:rPr>
        <w:t>All</w:t>
      </w:r>
      <w:r w:rsidR="007505BE">
        <w:rPr>
          <w:sz w:val="24"/>
        </w:rPr>
        <w:t xml:space="preserve"> paperwork </w:t>
      </w:r>
      <w:r w:rsidR="00FF17C7">
        <w:rPr>
          <w:sz w:val="24"/>
        </w:rPr>
        <w:t>(including O</w:t>
      </w:r>
      <w:r w:rsidR="001150DD">
        <w:rPr>
          <w:sz w:val="24"/>
        </w:rPr>
        <w:t>MI</w:t>
      </w:r>
      <w:r w:rsidR="00FF17C7">
        <w:rPr>
          <w:sz w:val="24"/>
        </w:rPr>
        <w:t xml:space="preserve"> sheet</w:t>
      </w:r>
      <w:r w:rsidR="007F066B">
        <w:rPr>
          <w:sz w:val="24"/>
        </w:rPr>
        <w:t xml:space="preserve">, medical paperwork, bail documents </w:t>
      </w:r>
      <w:r w:rsidR="005F0045">
        <w:rPr>
          <w:sz w:val="24"/>
        </w:rPr>
        <w:t>etc.</w:t>
      </w:r>
      <w:r w:rsidR="007F066B">
        <w:rPr>
          <w:sz w:val="24"/>
        </w:rPr>
        <w:t>), is to be forwarded to the relevant prison via the internal mail system for placement on the prisoner’s Unit</w:t>
      </w:r>
      <w:r w:rsidR="001150DD">
        <w:rPr>
          <w:sz w:val="24"/>
        </w:rPr>
        <w:t xml:space="preserve"> File</w:t>
      </w:r>
      <w:r w:rsidR="007F066B">
        <w:rPr>
          <w:sz w:val="24"/>
        </w:rPr>
        <w:t>/Warrant</w:t>
      </w:r>
      <w:r w:rsidR="007F066B">
        <w:rPr>
          <w:spacing w:val="-3"/>
          <w:sz w:val="24"/>
        </w:rPr>
        <w:t xml:space="preserve"> </w:t>
      </w:r>
      <w:r w:rsidR="007F066B">
        <w:rPr>
          <w:sz w:val="24"/>
        </w:rPr>
        <w:t>File.</w:t>
      </w:r>
    </w:p>
    <w:p w14:paraId="007A3CC5" w14:textId="279CFD82" w:rsidR="007F066B" w:rsidRDefault="00603910" w:rsidP="00E13B2B">
      <w:pPr>
        <w:pStyle w:val="Heading2"/>
      </w:pPr>
      <w:bookmarkStart w:id="60" w:name="_Toc152927234"/>
      <w:r>
        <w:t xml:space="preserve">Discharge from custody after receiving from </w:t>
      </w:r>
      <w:r w:rsidR="0030588B">
        <w:t>WA Police Force</w:t>
      </w:r>
      <w:r>
        <w:t xml:space="preserve"> or back of the court</w:t>
      </w:r>
      <w:bookmarkEnd w:id="60"/>
      <w:r>
        <w:t xml:space="preserve"> </w:t>
      </w:r>
    </w:p>
    <w:p w14:paraId="6C79F262" w14:textId="1BAE22BE" w:rsidR="007F066B" w:rsidRDefault="007F066B" w:rsidP="00E13B2B">
      <w:pPr>
        <w:pStyle w:val="Heading3"/>
        <w:spacing w:before="240"/>
      </w:pPr>
      <w:r>
        <w:t xml:space="preserve">The </w:t>
      </w:r>
      <w:r w:rsidR="00FB6B25" w:rsidRPr="00FB6B25">
        <w:rPr>
          <w:szCs w:val="24"/>
        </w:rPr>
        <w:t>Senior Officer</w:t>
      </w:r>
      <w:r w:rsidRPr="003D46FB">
        <w:t xml:space="preserve"> </w:t>
      </w:r>
      <w:r>
        <w:t>PCC Custody Centre shall</w:t>
      </w:r>
      <w:r w:rsidRPr="003D46FB">
        <w:t xml:space="preserve"> </w:t>
      </w:r>
      <w:r>
        <w:t>ensure:</w:t>
      </w:r>
    </w:p>
    <w:p w14:paraId="1D5488E0" w14:textId="5D9C3BF4" w:rsidR="007F066B" w:rsidRDefault="001C1C37" w:rsidP="00AC47F5">
      <w:pPr>
        <w:pStyle w:val="TableParagraph"/>
        <w:numPr>
          <w:ilvl w:val="0"/>
          <w:numId w:val="44"/>
        </w:numPr>
        <w:tabs>
          <w:tab w:val="left" w:pos="1276"/>
        </w:tabs>
        <w:spacing w:before="120"/>
        <w:ind w:left="1560" w:right="224" w:hanging="426"/>
        <w:rPr>
          <w:sz w:val="24"/>
        </w:rPr>
      </w:pPr>
      <w:r w:rsidRPr="007505BE">
        <w:rPr>
          <w:sz w:val="24"/>
        </w:rPr>
        <w:t>Court</w:t>
      </w:r>
      <w:r w:rsidR="007505BE" w:rsidRPr="007505BE">
        <w:t xml:space="preserve"> </w:t>
      </w:r>
      <w:r w:rsidR="006637B0">
        <w:rPr>
          <w:sz w:val="24"/>
        </w:rPr>
        <w:t>release</w:t>
      </w:r>
      <w:r w:rsidR="007F066B">
        <w:rPr>
          <w:sz w:val="24"/>
        </w:rPr>
        <w:t xml:space="preserve"> paperwork is received from the relevant court and checked against the paperwork authorising </w:t>
      </w:r>
      <w:r w:rsidR="009E06C9">
        <w:rPr>
          <w:sz w:val="24"/>
        </w:rPr>
        <w:t>their</w:t>
      </w:r>
      <w:r w:rsidR="007F066B">
        <w:rPr>
          <w:sz w:val="24"/>
        </w:rPr>
        <w:t xml:space="preserve"> custody to ensure that all charges for which the person was admitted into custody are</w:t>
      </w:r>
      <w:r w:rsidR="007F066B">
        <w:rPr>
          <w:spacing w:val="-8"/>
          <w:sz w:val="24"/>
        </w:rPr>
        <w:t xml:space="preserve"> </w:t>
      </w:r>
      <w:r w:rsidR="007F066B">
        <w:rPr>
          <w:sz w:val="24"/>
        </w:rPr>
        <w:t>resolved.</w:t>
      </w:r>
    </w:p>
    <w:p w14:paraId="4FB2F67A" w14:textId="2EE1090B" w:rsidR="00B5274F" w:rsidRPr="0092322C" w:rsidRDefault="001C1C37" w:rsidP="0092322C">
      <w:pPr>
        <w:pStyle w:val="TableParagraph"/>
        <w:numPr>
          <w:ilvl w:val="0"/>
          <w:numId w:val="44"/>
        </w:numPr>
        <w:tabs>
          <w:tab w:val="left" w:pos="1276"/>
        </w:tabs>
        <w:spacing w:before="120"/>
        <w:ind w:left="1560" w:right="224" w:hanging="426"/>
        <w:rPr>
          <w:sz w:val="24"/>
        </w:rPr>
      </w:pPr>
      <w:r>
        <w:rPr>
          <w:sz w:val="24"/>
        </w:rPr>
        <w:t>The</w:t>
      </w:r>
      <w:r w:rsidR="00836ECF">
        <w:rPr>
          <w:sz w:val="24"/>
        </w:rPr>
        <w:t xml:space="preserve"> </w:t>
      </w:r>
      <w:r w:rsidR="007D0160">
        <w:rPr>
          <w:sz w:val="24"/>
        </w:rPr>
        <w:t>PIC</w:t>
      </w:r>
      <w:r w:rsidR="00836ECF">
        <w:rPr>
          <w:sz w:val="24"/>
        </w:rPr>
        <w:t xml:space="preserve"> personal property and Private Cash/</w:t>
      </w:r>
      <w:r>
        <w:rPr>
          <w:sz w:val="24"/>
        </w:rPr>
        <w:t xml:space="preserve"> </w:t>
      </w:r>
      <w:r w:rsidR="00836ECF">
        <w:rPr>
          <w:sz w:val="24"/>
        </w:rPr>
        <w:t xml:space="preserve">Gratuities are returned to </w:t>
      </w:r>
      <w:r w:rsidR="009E06C9">
        <w:rPr>
          <w:sz w:val="24"/>
        </w:rPr>
        <w:t>them</w:t>
      </w:r>
      <w:r w:rsidR="0092322C">
        <w:rPr>
          <w:sz w:val="24"/>
        </w:rPr>
        <w:t>.</w:t>
      </w:r>
    </w:p>
    <w:p w14:paraId="401E6CEB" w14:textId="74861FA1" w:rsidR="00E775E9" w:rsidRPr="00720AC5" w:rsidRDefault="00253D2A" w:rsidP="00C33745">
      <w:pPr>
        <w:pStyle w:val="Heading1"/>
        <w:spacing w:before="360" w:after="240"/>
      </w:pPr>
      <w:bookmarkStart w:id="61" w:name="_Toc152927235"/>
      <w:r w:rsidRPr="00720AC5">
        <w:t>Emergency Management</w:t>
      </w:r>
      <w:bookmarkEnd w:id="61"/>
      <w:r w:rsidRPr="00720AC5">
        <w:t xml:space="preserve"> </w:t>
      </w:r>
    </w:p>
    <w:p w14:paraId="6A453F6C" w14:textId="1A2E5629" w:rsidR="00E775E9" w:rsidRDefault="00E775E9" w:rsidP="00C33745">
      <w:pPr>
        <w:pStyle w:val="Heading2"/>
        <w:spacing w:before="360" w:after="240"/>
      </w:pPr>
      <w:bookmarkStart w:id="62" w:name="_Toc152927236"/>
      <w:r>
        <w:t>General</w:t>
      </w:r>
      <w:bookmarkEnd w:id="62"/>
      <w:r>
        <w:t xml:space="preserve"> </w:t>
      </w:r>
    </w:p>
    <w:p w14:paraId="09B429BF" w14:textId="09047B11" w:rsidR="00E775E9" w:rsidRPr="00E775E9" w:rsidRDefault="00E775E9" w:rsidP="00DA42B5">
      <w:pPr>
        <w:pStyle w:val="Heading3"/>
      </w:pPr>
      <w:r>
        <w:t xml:space="preserve">In the event of an emergency, PCC Custody Centre staff shall adhere to the PCC </w:t>
      </w:r>
      <w:r w:rsidR="00C71FA7">
        <w:t>Building Emergency Control Procedures</w:t>
      </w:r>
      <w:r>
        <w:t xml:space="preserve">. </w:t>
      </w:r>
    </w:p>
    <w:p w14:paraId="5C4D1578" w14:textId="77777777" w:rsidR="00C33745" w:rsidRDefault="00674C41" w:rsidP="00DA42B5">
      <w:pPr>
        <w:pStyle w:val="Heading3"/>
      </w:pPr>
      <w:r w:rsidRPr="00694999">
        <w:t xml:space="preserve">In the event that emergency services vehicles require emergency access to the </w:t>
      </w:r>
      <w:r w:rsidR="00CB34C0">
        <w:t>PCC</w:t>
      </w:r>
      <w:r w:rsidRPr="00694999">
        <w:t xml:space="preserve"> </w:t>
      </w:r>
      <w:r w:rsidR="007D0160">
        <w:t>Custody Centre</w:t>
      </w:r>
      <w:r w:rsidRPr="00694999">
        <w:t xml:space="preserve">, once their identity and purpose for attendance has been established, all movements are to cease (including into and out of the PCC Custody Centre) and all </w:t>
      </w:r>
      <w:r w:rsidR="00923BF0">
        <w:t>PIC</w:t>
      </w:r>
      <w:r w:rsidR="000C6D94" w:rsidRPr="00694999">
        <w:t>s</w:t>
      </w:r>
      <w:r w:rsidRPr="00694999">
        <w:t xml:space="preserve"> are to be secured. </w:t>
      </w:r>
    </w:p>
    <w:p w14:paraId="57B4CD11" w14:textId="7D1CFE1A" w:rsidR="001E0C19" w:rsidRDefault="00674C41" w:rsidP="00DA42B5">
      <w:pPr>
        <w:pStyle w:val="Heading3"/>
      </w:pPr>
      <w:r w:rsidRPr="00694999">
        <w:t>A population count is to be taken, and the vehicle is to be escorted into the sally-port. Further action is to be taken in accordance with directions given by emergency services personnel.</w:t>
      </w:r>
    </w:p>
    <w:p w14:paraId="46A3F034" w14:textId="77777777" w:rsidR="0092322C" w:rsidRPr="0092322C" w:rsidRDefault="0092322C" w:rsidP="0092322C"/>
    <w:p w14:paraId="0702C8C0" w14:textId="3FB230FA" w:rsidR="00F97BBB" w:rsidRPr="00720AC5" w:rsidRDefault="00F97BBB" w:rsidP="00B95799">
      <w:pPr>
        <w:pStyle w:val="Heading2"/>
      </w:pPr>
      <w:bookmarkStart w:id="63" w:name="_Toc152927237"/>
      <w:r w:rsidRPr="00720AC5">
        <w:lastRenderedPageBreak/>
        <w:t>Custody centre evacuation</w:t>
      </w:r>
      <w:bookmarkEnd w:id="63"/>
    </w:p>
    <w:p w14:paraId="5612E768" w14:textId="29249393" w:rsidR="00F97BBB" w:rsidRPr="001E0C19" w:rsidRDefault="00F97BBB" w:rsidP="00B95799">
      <w:pPr>
        <w:pStyle w:val="Heading3"/>
        <w:spacing w:before="240"/>
      </w:pPr>
      <w:r w:rsidRPr="00F97BBB">
        <w:t xml:space="preserve">In the event that the PCC Custody Centre must be evacuated, the following process shall apply: </w:t>
      </w:r>
    </w:p>
    <w:p w14:paraId="632834D4" w14:textId="77777777" w:rsidR="00B95799" w:rsidRDefault="00410035" w:rsidP="003C169E">
      <w:pPr>
        <w:pStyle w:val="TableParagraph"/>
        <w:numPr>
          <w:ilvl w:val="0"/>
          <w:numId w:val="24"/>
        </w:numPr>
        <w:tabs>
          <w:tab w:val="left" w:pos="1276"/>
        </w:tabs>
        <w:spacing w:before="120"/>
        <w:ind w:left="1560" w:right="291" w:hanging="426"/>
        <w:rPr>
          <w:sz w:val="24"/>
        </w:rPr>
      </w:pPr>
      <w:r>
        <w:rPr>
          <w:sz w:val="24"/>
        </w:rPr>
        <w:t>Custodial Officer</w:t>
      </w:r>
      <w:r w:rsidR="00544420">
        <w:rPr>
          <w:sz w:val="24"/>
        </w:rPr>
        <w:t>s</w:t>
      </w:r>
      <w:r w:rsidR="00550DD0" w:rsidRPr="009E06C9">
        <w:rPr>
          <w:sz w:val="24"/>
        </w:rPr>
        <w:t xml:space="preserve">, </w:t>
      </w:r>
      <w:r w:rsidR="00923BF0" w:rsidRPr="009E06C9">
        <w:rPr>
          <w:sz w:val="24"/>
        </w:rPr>
        <w:t>PIC</w:t>
      </w:r>
      <w:r w:rsidR="00550DD0" w:rsidRPr="009E06C9">
        <w:rPr>
          <w:sz w:val="24"/>
        </w:rPr>
        <w:t>s</w:t>
      </w:r>
      <w:r w:rsidR="00F97BBB" w:rsidRPr="009E06C9">
        <w:rPr>
          <w:sz w:val="24"/>
        </w:rPr>
        <w:t xml:space="preserve"> shall be evacuated to either the internal assembly area (secure sally port) or External Assembly Area. </w:t>
      </w:r>
    </w:p>
    <w:p w14:paraId="2E44621D" w14:textId="3DD30309" w:rsidR="00F97BBB" w:rsidRPr="009E06C9" w:rsidRDefault="00F97BBB" w:rsidP="003C169E">
      <w:pPr>
        <w:pStyle w:val="TableParagraph"/>
        <w:numPr>
          <w:ilvl w:val="0"/>
          <w:numId w:val="24"/>
        </w:numPr>
        <w:tabs>
          <w:tab w:val="left" w:pos="1276"/>
        </w:tabs>
        <w:spacing w:before="120"/>
        <w:ind w:left="1560" w:right="291" w:hanging="426"/>
        <w:rPr>
          <w:sz w:val="24"/>
        </w:rPr>
      </w:pPr>
      <w:r w:rsidRPr="009E06C9">
        <w:rPr>
          <w:sz w:val="24"/>
        </w:rPr>
        <w:t>The Floor/Deputy Floor Warden shall ensure that all</w:t>
      </w:r>
      <w:r w:rsidR="00923BF0" w:rsidRPr="009E06C9">
        <w:rPr>
          <w:sz w:val="24"/>
        </w:rPr>
        <w:t xml:space="preserve"> staff</w:t>
      </w:r>
      <w:r w:rsidR="00544420">
        <w:rPr>
          <w:sz w:val="24"/>
        </w:rPr>
        <w:t xml:space="preserve"> and</w:t>
      </w:r>
      <w:r w:rsidR="00923BF0" w:rsidRPr="009E06C9">
        <w:rPr>
          <w:sz w:val="24"/>
        </w:rPr>
        <w:t xml:space="preserve"> PICs</w:t>
      </w:r>
      <w:r w:rsidRPr="009E06C9">
        <w:rPr>
          <w:sz w:val="24"/>
        </w:rPr>
        <w:t xml:space="preserve"> are evacuated by checking all cells/office space/toilets and closing all doors prior to leaving the </w:t>
      </w:r>
      <w:r w:rsidR="00AF1557" w:rsidRPr="009E06C9">
        <w:rPr>
          <w:sz w:val="24"/>
        </w:rPr>
        <w:t>centre and</w:t>
      </w:r>
      <w:r w:rsidRPr="009E06C9">
        <w:rPr>
          <w:sz w:val="24"/>
        </w:rPr>
        <w:t xml:space="preserve"> shall advise the Chief Warden via radio that the evacuation is complete. </w:t>
      </w:r>
    </w:p>
    <w:p w14:paraId="679557E4" w14:textId="77777777" w:rsidR="00B95799" w:rsidRDefault="009E06C9" w:rsidP="003C169E">
      <w:pPr>
        <w:pStyle w:val="TableParagraph"/>
        <w:numPr>
          <w:ilvl w:val="0"/>
          <w:numId w:val="24"/>
        </w:numPr>
        <w:tabs>
          <w:tab w:val="left" w:pos="1276"/>
        </w:tabs>
        <w:spacing w:before="120"/>
        <w:ind w:left="1560" w:right="291" w:hanging="426"/>
        <w:rPr>
          <w:sz w:val="24"/>
        </w:rPr>
      </w:pPr>
      <w:r w:rsidRPr="009E06C9">
        <w:rPr>
          <w:sz w:val="24"/>
        </w:rPr>
        <w:t>In</w:t>
      </w:r>
      <w:r w:rsidR="00F97BBB" w:rsidRPr="009E06C9">
        <w:rPr>
          <w:sz w:val="24"/>
        </w:rPr>
        <w:t xml:space="preserve"> the event that evacuation is required to an unsecure location (</w:t>
      </w:r>
      <w:r w:rsidR="00B95799" w:rsidRPr="009E06C9">
        <w:rPr>
          <w:sz w:val="24"/>
        </w:rPr>
        <w:t>e.g.,</w:t>
      </w:r>
      <w:r w:rsidR="00F97BBB" w:rsidRPr="009E06C9">
        <w:rPr>
          <w:sz w:val="24"/>
        </w:rPr>
        <w:t xml:space="preserve"> external assembly area), each </w:t>
      </w:r>
      <w:r w:rsidR="00923BF0" w:rsidRPr="009E06C9">
        <w:rPr>
          <w:sz w:val="24"/>
        </w:rPr>
        <w:t>PIC</w:t>
      </w:r>
      <w:r w:rsidR="00F97BBB" w:rsidRPr="009E06C9">
        <w:rPr>
          <w:sz w:val="24"/>
        </w:rPr>
        <w:t xml:space="preserve"> may be secured to others to maintain their custody (using </w:t>
      </w:r>
      <w:r w:rsidR="006A13E8" w:rsidRPr="009E06C9">
        <w:rPr>
          <w:sz w:val="24"/>
        </w:rPr>
        <w:t>flexi cuffs</w:t>
      </w:r>
      <w:r w:rsidR="00F97BBB" w:rsidRPr="009E06C9">
        <w:rPr>
          <w:sz w:val="24"/>
        </w:rPr>
        <w:t xml:space="preserve"> or handcuffs). </w:t>
      </w:r>
    </w:p>
    <w:p w14:paraId="1074CA81" w14:textId="477B7DC9" w:rsidR="00F97BBB" w:rsidRPr="009E06C9" w:rsidRDefault="00923BF0" w:rsidP="003C169E">
      <w:pPr>
        <w:pStyle w:val="TableParagraph"/>
        <w:numPr>
          <w:ilvl w:val="0"/>
          <w:numId w:val="24"/>
        </w:numPr>
        <w:tabs>
          <w:tab w:val="left" w:pos="1276"/>
        </w:tabs>
        <w:spacing w:before="120"/>
        <w:ind w:left="1560" w:right="291" w:hanging="426"/>
        <w:rPr>
          <w:sz w:val="24"/>
        </w:rPr>
      </w:pPr>
      <w:r w:rsidRPr="009E06C9">
        <w:rPr>
          <w:sz w:val="24"/>
        </w:rPr>
        <w:t>PICs</w:t>
      </w:r>
      <w:r w:rsidR="00F97BBB" w:rsidRPr="009E06C9">
        <w:rPr>
          <w:sz w:val="24"/>
        </w:rPr>
        <w:t xml:space="preserve"> may be secured to an immovable object </w:t>
      </w:r>
      <w:r w:rsidR="006602B2" w:rsidRPr="009E06C9">
        <w:rPr>
          <w:sz w:val="24"/>
        </w:rPr>
        <w:t xml:space="preserve">(outside the fire risk zone OR in the off-site evacuation area) </w:t>
      </w:r>
      <w:r w:rsidR="00F97BBB" w:rsidRPr="009E06C9">
        <w:rPr>
          <w:sz w:val="24"/>
        </w:rPr>
        <w:t>using metal handcu</w:t>
      </w:r>
      <w:r w:rsidR="00401BD3">
        <w:rPr>
          <w:sz w:val="24"/>
        </w:rPr>
        <w:t>ffs. Staff shall ensure that 2</w:t>
      </w:r>
      <w:r w:rsidR="00F97BBB" w:rsidRPr="009E06C9">
        <w:rPr>
          <w:sz w:val="24"/>
        </w:rPr>
        <w:t xml:space="preserve"> points</w:t>
      </w:r>
      <w:r w:rsidR="00FB17A1" w:rsidRPr="009E06C9">
        <w:rPr>
          <w:sz w:val="24"/>
        </w:rPr>
        <w:t xml:space="preserve"> of restraint are maintained </w:t>
      </w:r>
      <w:r w:rsidR="00F97BBB" w:rsidRPr="009E06C9">
        <w:rPr>
          <w:sz w:val="24"/>
        </w:rPr>
        <w:t xml:space="preserve">at all times. </w:t>
      </w:r>
    </w:p>
    <w:p w14:paraId="6B8973C7" w14:textId="403019FF" w:rsidR="00F97BBB" w:rsidRPr="009E06C9" w:rsidRDefault="009E06C9" w:rsidP="003C169E">
      <w:pPr>
        <w:pStyle w:val="TableParagraph"/>
        <w:numPr>
          <w:ilvl w:val="0"/>
          <w:numId w:val="24"/>
        </w:numPr>
        <w:tabs>
          <w:tab w:val="left" w:pos="1276"/>
        </w:tabs>
        <w:spacing w:before="120"/>
        <w:ind w:left="1560" w:right="291" w:hanging="426"/>
        <w:rPr>
          <w:sz w:val="24"/>
        </w:rPr>
      </w:pPr>
      <w:r w:rsidRPr="009E06C9">
        <w:rPr>
          <w:sz w:val="24"/>
        </w:rPr>
        <w:t>Once</w:t>
      </w:r>
      <w:r w:rsidR="00F97BBB" w:rsidRPr="009E06C9">
        <w:rPr>
          <w:sz w:val="24"/>
        </w:rPr>
        <w:t xml:space="preserve"> evacuation is complete, the </w:t>
      </w:r>
      <w:r w:rsidR="00FB6B25" w:rsidRPr="00FB6B25">
        <w:rPr>
          <w:sz w:val="24"/>
          <w:szCs w:val="24"/>
        </w:rPr>
        <w:t>Senior Officer</w:t>
      </w:r>
      <w:r w:rsidR="00F97BBB" w:rsidRPr="009E06C9">
        <w:rPr>
          <w:sz w:val="24"/>
        </w:rPr>
        <w:t xml:space="preserve"> PCC Custody Centre </w:t>
      </w:r>
      <w:r w:rsidR="00550DD0" w:rsidRPr="009E06C9">
        <w:rPr>
          <w:sz w:val="24"/>
        </w:rPr>
        <w:t xml:space="preserve">or delegate </w:t>
      </w:r>
      <w:r w:rsidR="00F97BBB" w:rsidRPr="009E06C9">
        <w:rPr>
          <w:sz w:val="24"/>
        </w:rPr>
        <w:t>is to cond</w:t>
      </w:r>
      <w:r w:rsidR="00923BF0" w:rsidRPr="009E06C9">
        <w:rPr>
          <w:sz w:val="24"/>
        </w:rPr>
        <w:t>uct a population count of staff and</w:t>
      </w:r>
      <w:r w:rsidR="00F97BBB" w:rsidRPr="009E06C9">
        <w:rPr>
          <w:sz w:val="24"/>
        </w:rPr>
        <w:t xml:space="preserve"> </w:t>
      </w:r>
      <w:r w:rsidR="00923BF0" w:rsidRPr="009E06C9">
        <w:rPr>
          <w:sz w:val="24"/>
        </w:rPr>
        <w:t>PICs</w:t>
      </w:r>
      <w:r w:rsidR="00F97BBB" w:rsidRPr="009E06C9">
        <w:rPr>
          <w:sz w:val="24"/>
        </w:rPr>
        <w:t xml:space="preserve"> and await further instruction from the Chief Warden. </w:t>
      </w:r>
    </w:p>
    <w:p w14:paraId="08CC6469" w14:textId="2197D2BD" w:rsidR="00F97BBB" w:rsidRPr="009E06C9" w:rsidRDefault="009E06C9" w:rsidP="003C169E">
      <w:pPr>
        <w:pStyle w:val="TableParagraph"/>
        <w:numPr>
          <w:ilvl w:val="0"/>
          <w:numId w:val="24"/>
        </w:numPr>
        <w:tabs>
          <w:tab w:val="left" w:pos="1276"/>
        </w:tabs>
        <w:spacing w:before="120"/>
        <w:ind w:left="1560" w:right="291" w:hanging="426"/>
        <w:rPr>
          <w:sz w:val="24"/>
        </w:rPr>
      </w:pPr>
      <w:r w:rsidRPr="009E06C9">
        <w:rPr>
          <w:sz w:val="24"/>
        </w:rPr>
        <w:t>In</w:t>
      </w:r>
      <w:r w:rsidR="00F97BBB" w:rsidRPr="009E06C9">
        <w:rPr>
          <w:sz w:val="24"/>
        </w:rPr>
        <w:t xml:space="preserve"> the event that evacuation is required using a secure vehicle(s), the </w:t>
      </w:r>
      <w:r w:rsidR="00FB6B25" w:rsidRPr="00FB6B25">
        <w:rPr>
          <w:sz w:val="24"/>
          <w:szCs w:val="24"/>
        </w:rPr>
        <w:t>Senior Officer</w:t>
      </w:r>
      <w:r w:rsidR="00F97BBB" w:rsidRPr="009E06C9">
        <w:rPr>
          <w:sz w:val="24"/>
        </w:rPr>
        <w:t xml:space="preserve"> PCC Custody Centre shall coordinate the movement and embarkation of </w:t>
      </w:r>
      <w:r w:rsidR="00923BF0" w:rsidRPr="009E06C9">
        <w:rPr>
          <w:sz w:val="24"/>
        </w:rPr>
        <w:t>PICs</w:t>
      </w:r>
      <w:r w:rsidR="00F97BBB" w:rsidRPr="009E06C9">
        <w:rPr>
          <w:sz w:val="24"/>
        </w:rPr>
        <w:t xml:space="preserve"> onto available vehicles. </w:t>
      </w:r>
    </w:p>
    <w:p w14:paraId="2434C0DA" w14:textId="04DA2A29" w:rsidR="00F97BBB" w:rsidRPr="00F97BBB" w:rsidRDefault="00F97BBB" w:rsidP="00DA42B5">
      <w:pPr>
        <w:pStyle w:val="Heading3"/>
      </w:pPr>
      <w:r w:rsidRPr="00F97BBB">
        <w:t xml:space="preserve">In the event that evacuation is required when a </w:t>
      </w:r>
      <w:r w:rsidR="00923BF0">
        <w:t>PIC</w:t>
      </w:r>
      <w:r w:rsidRPr="00F97BBB">
        <w:t xml:space="preserve"> is attending court from the PCC Custody Centre, the following process shall apply: </w:t>
      </w:r>
    </w:p>
    <w:p w14:paraId="16D72139" w14:textId="4162530E" w:rsidR="00F97BBB" w:rsidRPr="009E06C9" w:rsidRDefault="009E06C9" w:rsidP="003C169E">
      <w:pPr>
        <w:pStyle w:val="TableParagraph"/>
        <w:numPr>
          <w:ilvl w:val="0"/>
          <w:numId w:val="26"/>
        </w:numPr>
        <w:tabs>
          <w:tab w:val="left" w:pos="1276"/>
        </w:tabs>
        <w:spacing w:before="120"/>
        <w:ind w:left="1560" w:right="291" w:hanging="366"/>
        <w:rPr>
          <w:sz w:val="24"/>
        </w:rPr>
      </w:pPr>
      <w:r w:rsidRPr="009E06C9">
        <w:rPr>
          <w:sz w:val="24"/>
        </w:rPr>
        <w:t>The</w:t>
      </w:r>
      <w:r w:rsidR="00F97BBB" w:rsidRPr="009E06C9">
        <w:rPr>
          <w:sz w:val="24"/>
        </w:rPr>
        <w:t xml:space="preserve"> </w:t>
      </w:r>
      <w:r w:rsidR="00410035">
        <w:rPr>
          <w:sz w:val="24"/>
        </w:rPr>
        <w:t>Custodial Officer</w:t>
      </w:r>
      <w:r w:rsidR="00F97BBB" w:rsidRPr="009E06C9">
        <w:rPr>
          <w:sz w:val="24"/>
        </w:rPr>
        <w:t xml:space="preserve"> and the </w:t>
      </w:r>
      <w:r w:rsidR="00923BF0" w:rsidRPr="009E06C9">
        <w:rPr>
          <w:sz w:val="24"/>
        </w:rPr>
        <w:t>PIC</w:t>
      </w:r>
      <w:r w:rsidR="00406007" w:rsidRPr="009E06C9">
        <w:rPr>
          <w:sz w:val="24"/>
        </w:rPr>
        <w:t xml:space="preserve"> </w:t>
      </w:r>
      <w:r w:rsidR="00F97BBB" w:rsidRPr="009E06C9">
        <w:rPr>
          <w:sz w:val="24"/>
        </w:rPr>
        <w:t xml:space="preserve">shall return to the PCC Custody Centre, unless returning to the area presents a risk to safety. </w:t>
      </w:r>
    </w:p>
    <w:p w14:paraId="7A0EAE33" w14:textId="018F9E8A" w:rsidR="00F97BBB" w:rsidRPr="009E06C9" w:rsidRDefault="009F36A2" w:rsidP="003C169E">
      <w:pPr>
        <w:pStyle w:val="TableParagraph"/>
        <w:numPr>
          <w:ilvl w:val="0"/>
          <w:numId w:val="26"/>
        </w:numPr>
        <w:tabs>
          <w:tab w:val="left" w:pos="1276"/>
        </w:tabs>
        <w:spacing w:before="120"/>
        <w:ind w:left="1560" w:right="291" w:hanging="366"/>
        <w:rPr>
          <w:sz w:val="24"/>
        </w:rPr>
      </w:pPr>
      <w:r w:rsidRPr="009E06C9">
        <w:rPr>
          <w:sz w:val="24"/>
        </w:rPr>
        <w:t>If</w:t>
      </w:r>
      <w:r w:rsidR="00F97BBB" w:rsidRPr="009E06C9">
        <w:rPr>
          <w:sz w:val="24"/>
        </w:rPr>
        <w:t xml:space="preserve"> unable to return to the PCC Custody Centre, the </w:t>
      </w:r>
      <w:r w:rsidR="00410035">
        <w:rPr>
          <w:sz w:val="24"/>
        </w:rPr>
        <w:t>Custodial Officer</w:t>
      </w:r>
      <w:r w:rsidR="00F97BBB" w:rsidRPr="009E06C9">
        <w:rPr>
          <w:sz w:val="24"/>
        </w:rPr>
        <w:t xml:space="preserve"> shall handcuff the </w:t>
      </w:r>
      <w:r w:rsidR="00923BF0" w:rsidRPr="009E06C9">
        <w:rPr>
          <w:sz w:val="24"/>
        </w:rPr>
        <w:t>PIC</w:t>
      </w:r>
      <w:r w:rsidR="00406007" w:rsidRPr="009E06C9">
        <w:rPr>
          <w:sz w:val="24"/>
        </w:rPr>
        <w:t xml:space="preserve"> </w:t>
      </w:r>
      <w:r w:rsidR="00F97BBB" w:rsidRPr="009E06C9">
        <w:rPr>
          <w:sz w:val="24"/>
        </w:rPr>
        <w:t xml:space="preserve">and depart the court to the External Assembly Area and shall report </w:t>
      </w:r>
      <w:r w:rsidR="00705F9E">
        <w:rPr>
          <w:sz w:val="24"/>
        </w:rPr>
        <w:t>their</w:t>
      </w:r>
      <w:r w:rsidR="00F97BBB" w:rsidRPr="009E06C9">
        <w:rPr>
          <w:sz w:val="24"/>
        </w:rPr>
        <w:t xml:space="preserve"> movements via radio to the Floor/Deputy Floor Warden. </w:t>
      </w:r>
    </w:p>
    <w:p w14:paraId="203DDBDB" w14:textId="026EC5FD" w:rsidR="00F97BBB" w:rsidRPr="00F97BBB" w:rsidRDefault="00F97BBB" w:rsidP="00DA42B5">
      <w:pPr>
        <w:pStyle w:val="Heading3"/>
      </w:pPr>
      <w:r w:rsidRPr="00F97BBB">
        <w:t xml:space="preserve">If evacuation is required, the Control </w:t>
      </w:r>
      <w:r w:rsidR="000F440A">
        <w:t xml:space="preserve">Room </w:t>
      </w:r>
      <w:r w:rsidR="00406007">
        <w:t>C</w:t>
      </w:r>
      <w:r w:rsidR="000F440A">
        <w:t xml:space="preserve">ustodial </w:t>
      </w:r>
      <w:r w:rsidR="00406007">
        <w:t>O</w:t>
      </w:r>
      <w:r w:rsidR="000F440A">
        <w:t>fficer</w:t>
      </w:r>
      <w:r w:rsidRPr="00F97BBB">
        <w:t xml:space="preserve"> shall: </w:t>
      </w:r>
    </w:p>
    <w:p w14:paraId="002827D2" w14:textId="44B89C5A" w:rsidR="00F97BBB" w:rsidRPr="009E06C9" w:rsidRDefault="001C5B34" w:rsidP="003C169E">
      <w:pPr>
        <w:pStyle w:val="TableParagraph"/>
        <w:numPr>
          <w:ilvl w:val="0"/>
          <w:numId w:val="25"/>
        </w:numPr>
        <w:tabs>
          <w:tab w:val="left" w:pos="1276"/>
        </w:tabs>
        <w:spacing w:before="120"/>
        <w:ind w:left="1560" w:right="291" w:hanging="366"/>
        <w:rPr>
          <w:sz w:val="24"/>
        </w:rPr>
      </w:pPr>
      <w:r w:rsidRPr="009E06C9">
        <w:rPr>
          <w:sz w:val="24"/>
        </w:rPr>
        <w:t>a</w:t>
      </w:r>
      <w:r w:rsidR="00F97BBB" w:rsidRPr="009E06C9">
        <w:rPr>
          <w:sz w:val="24"/>
        </w:rPr>
        <w:t>lert all staff in radio contact (in cou</w:t>
      </w:r>
      <w:r w:rsidR="00230066">
        <w:rPr>
          <w:sz w:val="24"/>
        </w:rPr>
        <w:t>rts and in vehicles) of a Code red</w:t>
      </w:r>
      <w:r w:rsidR="00F97BBB" w:rsidRPr="009E06C9">
        <w:rPr>
          <w:sz w:val="24"/>
        </w:rPr>
        <w:t xml:space="preserve"> evacuation via the radio </w:t>
      </w:r>
    </w:p>
    <w:p w14:paraId="1F8C4CCD" w14:textId="28274607" w:rsidR="00F97BBB" w:rsidRPr="009E06C9" w:rsidRDefault="001C5B34" w:rsidP="003C169E">
      <w:pPr>
        <w:pStyle w:val="TableParagraph"/>
        <w:numPr>
          <w:ilvl w:val="0"/>
          <w:numId w:val="25"/>
        </w:numPr>
        <w:tabs>
          <w:tab w:val="left" w:pos="1276"/>
        </w:tabs>
        <w:spacing w:before="120"/>
        <w:ind w:left="1560" w:right="291" w:hanging="366"/>
        <w:rPr>
          <w:sz w:val="24"/>
        </w:rPr>
      </w:pPr>
      <w:r w:rsidRPr="009E06C9">
        <w:rPr>
          <w:sz w:val="24"/>
        </w:rPr>
        <w:t xml:space="preserve">switch off all electrical power </w:t>
      </w:r>
    </w:p>
    <w:p w14:paraId="646B2013" w14:textId="6AF5A2EF" w:rsidR="00F97BBB" w:rsidRPr="009E06C9" w:rsidRDefault="001C5B34" w:rsidP="003C169E">
      <w:pPr>
        <w:pStyle w:val="TableParagraph"/>
        <w:numPr>
          <w:ilvl w:val="0"/>
          <w:numId w:val="25"/>
        </w:numPr>
        <w:tabs>
          <w:tab w:val="left" w:pos="1276"/>
        </w:tabs>
        <w:spacing w:before="120"/>
        <w:ind w:left="1560" w:right="291" w:hanging="366"/>
        <w:rPr>
          <w:sz w:val="24"/>
        </w:rPr>
      </w:pPr>
      <w:r w:rsidRPr="009E06C9">
        <w:rPr>
          <w:sz w:val="24"/>
        </w:rPr>
        <w:t xml:space="preserve">collect </w:t>
      </w:r>
      <w:r w:rsidR="00F97BBB" w:rsidRPr="009E06C9">
        <w:rPr>
          <w:sz w:val="24"/>
        </w:rPr>
        <w:t xml:space="preserve">the Control </w:t>
      </w:r>
      <w:r w:rsidR="000F440A">
        <w:rPr>
          <w:sz w:val="24"/>
        </w:rPr>
        <w:t xml:space="preserve">Room </w:t>
      </w:r>
      <w:r w:rsidR="00F97BBB" w:rsidRPr="009E06C9">
        <w:rPr>
          <w:sz w:val="24"/>
        </w:rPr>
        <w:t xml:space="preserve">Occurrence Book </w:t>
      </w:r>
    </w:p>
    <w:p w14:paraId="16C249A2" w14:textId="50AEFBB6" w:rsidR="00F97BBB" w:rsidRPr="009E06C9" w:rsidRDefault="001C5B34" w:rsidP="003C169E">
      <w:pPr>
        <w:pStyle w:val="TableParagraph"/>
        <w:numPr>
          <w:ilvl w:val="0"/>
          <w:numId w:val="25"/>
        </w:numPr>
        <w:tabs>
          <w:tab w:val="left" w:pos="1276"/>
        </w:tabs>
        <w:spacing w:before="120"/>
        <w:ind w:left="1560" w:right="291" w:hanging="366"/>
        <w:rPr>
          <w:sz w:val="24"/>
        </w:rPr>
      </w:pPr>
      <w:r w:rsidRPr="009E06C9">
        <w:rPr>
          <w:sz w:val="24"/>
        </w:rPr>
        <w:t>as</w:t>
      </w:r>
      <w:r w:rsidR="00F97BBB" w:rsidRPr="009E06C9">
        <w:rPr>
          <w:sz w:val="24"/>
        </w:rPr>
        <w:t xml:space="preserve">sist with the evacuation of </w:t>
      </w:r>
      <w:r w:rsidR="00923BF0" w:rsidRPr="009E06C9">
        <w:rPr>
          <w:sz w:val="24"/>
        </w:rPr>
        <w:t>PICs</w:t>
      </w:r>
      <w:r w:rsidR="00F97BBB" w:rsidRPr="009E06C9">
        <w:rPr>
          <w:sz w:val="24"/>
        </w:rPr>
        <w:t xml:space="preserve">. </w:t>
      </w:r>
    </w:p>
    <w:p w14:paraId="5AE149CC" w14:textId="77777777" w:rsidR="00B95799" w:rsidRDefault="00F97BBB" w:rsidP="00DA42B5">
      <w:pPr>
        <w:pStyle w:val="Heading3"/>
      </w:pPr>
      <w:r w:rsidRPr="00F97BBB">
        <w:t xml:space="preserve">Drivers of vehicles shall return to the PCC Custody Centre as soon as practicable to assist with an evacuation. </w:t>
      </w:r>
    </w:p>
    <w:p w14:paraId="41CAEE27" w14:textId="21D3F16B" w:rsidR="00C71FA7" w:rsidRDefault="00F97BBB" w:rsidP="00DA42B5">
      <w:pPr>
        <w:pStyle w:val="Heading3"/>
      </w:pPr>
      <w:r w:rsidRPr="00F97BBB">
        <w:t>If the vehicle is at capacity, the vehicle shall first return any</w:t>
      </w:r>
      <w:r w:rsidR="00C71FA7" w:rsidRPr="00C71FA7">
        <w:t xml:space="preserve"> </w:t>
      </w:r>
      <w:r w:rsidR="00406007">
        <w:t>detainees</w:t>
      </w:r>
      <w:r w:rsidR="00C71FA7" w:rsidRPr="00C71FA7">
        <w:t xml:space="preserve"> to </w:t>
      </w:r>
      <w:r w:rsidR="00FC4A52" w:rsidRPr="00FC4A52">
        <w:t xml:space="preserve">the YDC </w:t>
      </w:r>
      <w:r w:rsidR="00C71FA7" w:rsidRPr="00C71FA7">
        <w:t>prior to returning to PCC</w:t>
      </w:r>
      <w:r w:rsidR="00544420">
        <w:t xml:space="preserve"> Custody Centre</w:t>
      </w:r>
      <w:r w:rsidR="00C71FA7" w:rsidRPr="00C71FA7">
        <w:t xml:space="preserve">. </w:t>
      </w:r>
    </w:p>
    <w:p w14:paraId="3695FB64" w14:textId="77777777" w:rsidR="00B95799" w:rsidRPr="00B95799" w:rsidRDefault="00B95799" w:rsidP="00B95799"/>
    <w:p w14:paraId="19F3A2ED" w14:textId="44246747" w:rsidR="0033387E" w:rsidRDefault="00C71FA7" w:rsidP="00DA42B5">
      <w:pPr>
        <w:pStyle w:val="Heading3"/>
      </w:pPr>
      <w:r w:rsidRPr="00C71FA7">
        <w:lastRenderedPageBreak/>
        <w:t xml:space="preserve">All other available </w:t>
      </w:r>
      <w:r w:rsidR="00410035">
        <w:t>Custodial Officer</w:t>
      </w:r>
      <w:r w:rsidR="000F440A">
        <w:t>s</w:t>
      </w:r>
      <w:r w:rsidRPr="00C71FA7">
        <w:t xml:space="preserve"> shall assist with the evacuation of </w:t>
      </w:r>
      <w:r w:rsidR="00406007">
        <w:t>person</w:t>
      </w:r>
      <w:r w:rsidR="003B42F1">
        <w:t>s</w:t>
      </w:r>
      <w:r w:rsidR="00406007">
        <w:t xml:space="preserve"> in custody.</w:t>
      </w:r>
    </w:p>
    <w:p w14:paraId="43BC60C0" w14:textId="77777777" w:rsidR="009C1707" w:rsidRPr="008405D7" w:rsidRDefault="009C1707" w:rsidP="008405D7">
      <w:r w:rsidRPr="008405D7">
        <w:br w:type="page"/>
      </w:r>
    </w:p>
    <w:p w14:paraId="7AFF087A" w14:textId="4622E51D" w:rsidR="00FC2DB2" w:rsidRPr="00720AC5" w:rsidRDefault="00FC2DB2" w:rsidP="00DA42B5">
      <w:pPr>
        <w:pStyle w:val="Heading1"/>
      </w:pPr>
      <w:bookmarkStart w:id="64" w:name="_Toc152927238"/>
      <w:r w:rsidRPr="00720AC5">
        <w:lastRenderedPageBreak/>
        <w:t>Annexures</w:t>
      </w:r>
      <w:bookmarkEnd w:id="64"/>
    </w:p>
    <w:p w14:paraId="6B19FC9F" w14:textId="264390BF" w:rsidR="003D708E" w:rsidRDefault="003D708E" w:rsidP="00DA42B5">
      <w:pPr>
        <w:pStyle w:val="Heading2"/>
      </w:pPr>
      <w:bookmarkStart w:id="65" w:name="_Toc152927239"/>
      <w:r>
        <w:t>Related COPPS</w:t>
      </w:r>
      <w:bookmarkEnd w:id="65"/>
    </w:p>
    <w:p w14:paraId="3FD2114F" w14:textId="6C581586" w:rsidR="000A0681" w:rsidRPr="00F135FA" w:rsidRDefault="00F135FA" w:rsidP="008D705E">
      <w:pPr>
        <w:pStyle w:val="ListBullet"/>
        <w:spacing w:before="120" w:after="120"/>
        <w:rPr>
          <w:rStyle w:val="Hyperlink"/>
        </w:rPr>
      </w:pPr>
      <w:r>
        <w:fldChar w:fldCharType="begin"/>
      </w:r>
      <w:r>
        <w:instrText xml:space="preserve"> HYPERLINK "https://dojwa.sharepoint.com/sites/intranet/prison-operations/Pages/bhdc-copps.aspx" </w:instrText>
      </w:r>
      <w:r>
        <w:fldChar w:fldCharType="separate"/>
      </w:r>
      <w:r w:rsidR="000A0681" w:rsidRPr="00F135FA">
        <w:rPr>
          <w:rStyle w:val="Hyperlink"/>
        </w:rPr>
        <w:t>COPP 3.2 – Issue of Medication by Youth Custodial Officers</w:t>
      </w:r>
    </w:p>
    <w:p w14:paraId="74734096" w14:textId="72E1AB03" w:rsidR="000A0681" w:rsidRPr="00F135FA" w:rsidRDefault="000A0681" w:rsidP="008D705E">
      <w:pPr>
        <w:pStyle w:val="ListBullet"/>
        <w:spacing w:before="120" w:after="120"/>
        <w:rPr>
          <w:rStyle w:val="Hyperlink"/>
        </w:rPr>
      </w:pPr>
      <w:r w:rsidRPr="00F135FA">
        <w:rPr>
          <w:rStyle w:val="Hyperlink"/>
        </w:rPr>
        <w:t>COPP 4.1 – Property</w:t>
      </w:r>
    </w:p>
    <w:p w14:paraId="220EB59F" w14:textId="01163F82" w:rsidR="000A0681" w:rsidRPr="00F135FA" w:rsidRDefault="000A0681" w:rsidP="008D705E">
      <w:pPr>
        <w:pStyle w:val="ListBullet"/>
        <w:spacing w:before="120" w:after="120"/>
        <w:rPr>
          <w:rStyle w:val="Hyperlink"/>
        </w:rPr>
      </w:pPr>
      <w:r w:rsidRPr="00F135FA">
        <w:rPr>
          <w:rStyle w:val="Hyperlink"/>
        </w:rPr>
        <w:t>COPP 6.8 – Population Counts</w:t>
      </w:r>
    </w:p>
    <w:p w14:paraId="431E6419" w14:textId="238F59FC" w:rsidR="004C63F5" w:rsidRPr="00F135FA" w:rsidRDefault="004C63F5" w:rsidP="008D705E">
      <w:pPr>
        <w:pStyle w:val="ListBullet"/>
        <w:spacing w:before="120" w:after="120"/>
        <w:rPr>
          <w:rStyle w:val="Hyperlink"/>
        </w:rPr>
      </w:pPr>
      <w:r w:rsidRPr="00F135FA">
        <w:rPr>
          <w:rStyle w:val="Hyperlink"/>
        </w:rPr>
        <w:t>COPP 8.1 – Incident Reporting</w:t>
      </w:r>
    </w:p>
    <w:p w14:paraId="66978A6D" w14:textId="2B40B636" w:rsidR="00FC2DB2" w:rsidRPr="00F135FA" w:rsidRDefault="00FC2DB2" w:rsidP="008D705E">
      <w:pPr>
        <w:pStyle w:val="ListBullet"/>
        <w:spacing w:before="120" w:after="120"/>
        <w:rPr>
          <w:rStyle w:val="Hyperlink"/>
        </w:rPr>
      </w:pPr>
      <w:r w:rsidRPr="00F135FA">
        <w:rPr>
          <w:rStyle w:val="Hyperlink"/>
        </w:rPr>
        <w:t>COPP</w:t>
      </w:r>
      <w:r w:rsidR="004C63F5" w:rsidRPr="00F135FA">
        <w:rPr>
          <w:rStyle w:val="Hyperlink"/>
        </w:rPr>
        <w:t xml:space="preserve"> 8</w:t>
      </w:r>
      <w:r w:rsidRPr="00F135FA">
        <w:rPr>
          <w:rStyle w:val="Hyperlink"/>
        </w:rPr>
        <w:t>.2 – Use of Force and Restraints</w:t>
      </w:r>
    </w:p>
    <w:p w14:paraId="3A88F17F" w14:textId="58B8C683" w:rsidR="00FC2DB2" w:rsidRPr="00F135FA" w:rsidRDefault="00FC2DB2" w:rsidP="008D705E">
      <w:pPr>
        <w:pStyle w:val="ListBullet"/>
        <w:spacing w:before="120" w:after="120"/>
        <w:rPr>
          <w:rStyle w:val="Hyperlink"/>
        </w:rPr>
      </w:pPr>
      <w:r w:rsidRPr="00F135FA">
        <w:rPr>
          <w:rStyle w:val="Hyperlink"/>
        </w:rPr>
        <w:t>COPP</w:t>
      </w:r>
      <w:r w:rsidR="004C63F5" w:rsidRPr="00F135FA">
        <w:rPr>
          <w:rStyle w:val="Hyperlink"/>
        </w:rPr>
        <w:t xml:space="preserve"> </w:t>
      </w:r>
      <w:r w:rsidRPr="00F135FA">
        <w:rPr>
          <w:rStyle w:val="Hyperlink"/>
        </w:rPr>
        <w:t>9.6 – Search</w:t>
      </w:r>
      <w:r w:rsidR="00644A6F" w:rsidRPr="00F135FA">
        <w:rPr>
          <w:rStyle w:val="Hyperlink"/>
        </w:rPr>
        <w:t>ing</w:t>
      </w:r>
      <w:r w:rsidRPr="00F135FA">
        <w:rPr>
          <w:rStyle w:val="Hyperlink"/>
        </w:rPr>
        <w:t xml:space="preserve"> </w:t>
      </w:r>
    </w:p>
    <w:p w14:paraId="7300C743" w14:textId="01E2BFBF" w:rsidR="000A0681" w:rsidRPr="00AF1557" w:rsidRDefault="000A0681" w:rsidP="008D705E">
      <w:pPr>
        <w:pStyle w:val="ListBullet"/>
        <w:spacing w:before="120" w:after="120"/>
      </w:pPr>
      <w:r w:rsidRPr="00F135FA">
        <w:rPr>
          <w:rStyle w:val="Hyperlink"/>
          <w:rFonts w:eastAsia="Arial" w:cs="Arial"/>
          <w:bCs/>
          <w:lang w:val="en-US" w:bidi="en-US"/>
        </w:rPr>
        <w:t>COPP 13.1 – Release</w:t>
      </w:r>
      <w:r w:rsidR="00F135FA">
        <w:fldChar w:fldCharType="end"/>
      </w:r>
    </w:p>
    <w:p w14:paraId="4DAA6833" w14:textId="73867C79" w:rsidR="00AB1601" w:rsidRPr="00F135FA" w:rsidRDefault="00F135FA" w:rsidP="008D705E">
      <w:pPr>
        <w:pStyle w:val="ListBullet"/>
        <w:spacing w:before="120" w:after="120"/>
        <w:rPr>
          <w:rStyle w:val="Hyperlink"/>
        </w:rPr>
      </w:pPr>
      <w:r w:rsidRPr="00F135FA">
        <w:fldChar w:fldCharType="begin"/>
      </w:r>
      <w:r w:rsidRPr="00F135FA">
        <w:instrText xml:space="preserve"> HYPERLINK "https://dojwa.sharepoint.com/sites/intranet/prison-operations/Pages/prison-copps.aspx" </w:instrText>
      </w:r>
      <w:r w:rsidRPr="00F135FA">
        <w:fldChar w:fldCharType="separate"/>
      </w:r>
      <w:r w:rsidR="00AB1601" w:rsidRPr="00F135FA">
        <w:rPr>
          <w:rStyle w:val="Hyperlink"/>
        </w:rPr>
        <w:t>COPP 12.2 – Coordination of Escorts (Prison)</w:t>
      </w:r>
    </w:p>
    <w:p w14:paraId="78A006A8" w14:textId="2B1DDB46" w:rsidR="00AB1601" w:rsidRPr="00F135FA" w:rsidRDefault="00AB1601" w:rsidP="008D705E">
      <w:pPr>
        <w:pStyle w:val="ListBullet"/>
        <w:spacing w:before="120" w:after="120"/>
      </w:pPr>
      <w:r w:rsidRPr="00F135FA">
        <w:rPr>
          <w:rStyle w:val="Hyperlink"/>
          <w:rFonts w:eastAsia="Arial" w:cs="Arial"/>
          <w:bCs/>
          <w:lang w:val="en-US" w:bidi="en-US"/>
        </w:rPr>
        <w:t>COPP 12.6 – Prisoners Release from Custody (Prison)</w:t>
      </w:r>
      <w:r w:rsidR="00F135FA" w:rsidRPr="00F135FA">
        <w:fldChar w:fldCharType="end"/>
      </w:r>
    </w:p>
    <w:p w14:paraId="2C440C81" w14:textId="59A53D91" w:rsidR="003D708E" w:rsidRDefault="003D708E" w:rsidP="00DA42B5">
      <w:pPr>
        <w:pStyle w:val="Heading2"/>
      </w:pPr>
      <w:bookmarkStart w:id="66" w:name="_Toc152927240"/>
      <w:r>
        <w:t>Definitions and acronyms</w:t>
      </w:r>
      <w:bookmarkEnd w:id="66"/>
    </w:p>
    <w:tbl>
      <w:tblPr>
        <w:tblStyle w:val="DCStable"/>
        <w:tblW w:w="0" w:type="auto"/>
        <w:tblCellMar>
          <w:top w:w="57" w:type="dxa"/>
          <w:left w:w="85" w:type="dxa"/>
          <w:bottom w:w="57" w:type="dxa"/>
          <w:right w:w="85" w:type="dxa"/>
        </w:tblCellMar>
        <w:tblLook w:val="04A0" w:firstRow="1" w:lastRow="0" w:firstColumn="1" w:lastColumn="0" w:noHBand="0" w:noVBand="1"/>
      </w:tblPr>
      <w:tblGrid>
        <w:gridCol w:w="2405"/>
        <w:gridCol w:w="6605"/>
      </w:tblGrid>
      <w:tr w:rsidR="003D708E" w:rsidRPr="000E6F0A" w14:paraId="787288BC" w14:textId="77777777" w:rsidTr="009C1707">
        <w:trPr>
          <w:cnfStyle w:val="100000000000" w:firstRow="1" w:lastRow="0" w:firstColumn="0" w:lastColumn="0" w:oddVBand="0" w:evenVBand="0" w:oddHBand="0" w:evenHBand="0" w:firstRowFirstColumn="0" w:firstRowLastColumn="0" w:lastRowFirstColumn="0" w:lastRowLastColumn="0"/>
          <w:trHeight w:val="227"/>
        </w:trPr>
        <w:tc>
          <w:tcPr>
            <w:tcW w:w="2405" w:type="dxa"/>
          </w:tcPr>
          <w:p w14:paraId="5B69C5A8" w14:textId="77777777" w:rsidR="003D708E" w:rsidRPr="00CF6125" w:rsidRDefault="003D708E" w:rsidP="00DF778C">
            <w:pPr>
              <w:pStyle w:val="Tableheading"/>
            </w:pPr>
            <w:r>
              <w:t>Term</w:t>
            </w:r>
          </w:p>
        </w:tc>
        <w:tc>
          <w:tcPr>
            <w:tcW w:w="6605" w:type="dxa"/>
          </w:tcPr>
          <w:p w14:paraId="03D0B313" w14:textId="77777777" w:rsidR="003D708E" w:rsidRPr="00CF6125" w:rsidRDefault="003D708E" w:rsidP="00DF778C">
            <w:pPr>
              <w:pStyle w:val="Tableheading"/>
            </w:pPr>
            <w:r>
              <w:t xml:space="preserve">Definition </w:t>
            </w:r>
          </w:p>
        </w:tc>
      </w:tr>
      <w:tr w:rsidR="003D708E" w:rsidRPr="000E6F0A" w14:paraId="642C67B3" w14:textId="77777777" w:rsidTr="009C1707">
        <w:tc>
          <w:tcPr>
            <w:tcW w:w="2405" w:type="dxa"/>
          </w:tcPr>
          <w:p w14:paraId="5CF49446" w14:textId="36C625B5" w:rsidR="003D708E" w:rsidRPr="005435AD" w:rsidRDefault="0030588B" w:rsidP="00DF778C">
            <w:pPr>
              <w:pStyle w:val="Tabledata"/>
              <w:rPr>
                <w:b/>
              </w:rPr>
            </w:pPr>
            <w:r>
              <w:t xml:space="preserve">Commissioner’s Operating </w:t>
            </w:r>
            <w:r w:rsidR="007658E4">
              <w:t>Policy and Procedures (COPP)</w:t>
            </w:r>
          </w:p>
        </w:tc>
        <w:tc>
          <w:tcPr>
            <w:tcW w:w="6605" w:type="dxa"/>
          </w:tcPr>
          <w:p w14:paraId="2DE92490" w14:textId="4F69C53E" w:rsidR="003D708E" w:rsidRPr="00344FBE" w:rsidRDefault="007658E4" w:rsidP="00DF778C">
            <w:pPr>
              <w:pStyle w:val="Tabledata"/>
            </w:pPr>
            <w:r>
              <w:t>COPPs</w:t>
            </w:r>
            <w:r w:rsidRPr="007A0221">
              <w:t xml:space="preserve"> are policy documents that provide instructions to staff as to how the relevant legislative requirements are implemented.</w:t>
            </w:r>
          </w:p>
        </w:tc>
      </w:tr>
      <w:tr w:rsidR="003D708E" w14:paraId="1EA4A6CA" w14:textId="77777777" w:rsidTr="009C1707">
        <w:tc>
          <w:tcPr>
            <w:tcW w:w="2405" w:type="dxa"/>
          </w:tcPr>
          <w:p w14:paraId="1693317F" w14:textId="00BBD858" w:rsidR="003D708E" w:rsidRPr="005435AD" w:rsidRDefault="007658E4" w:rsidP="00DF778C">
            <w:pPr>
              <w:pStyle w:val="Tabledata"/>
              <w:rPr>
                <w:b/>
              </w:rPr>
            </w:pPr>
            <w:r>
              <w:t>Detainee</w:t>
            </w:r>
          </w:p>
        </w:tc>
        <w:tc>
          <w:tcPr>
            <w:tcW w:w="6605" w:type="dxa"/>
          </w:tcPr>
          <w:p w14:paraId="27DE8518" w14:textId="56D40FFD" w:rsidR="003D708E" w:rsidRPr="00344FBE" w:rsidRDefault="007658E4" w:rsidP="00DF778C">
            <w:pPr>
              <w:pStyle w:val="Tabledata"/>
            </w:pPr>
            <w:r w:rsidRPr="0037498C">
              <w:t>Means a person who is detained in a detention centre</w:t>
            </w:r>
            <w:r w:rsidRPr="007F6AA5">
              <w:rPr>
                <w:rFonts w:eastAsia="MS Mincho"/>
                <w:lang w:eastAsia="en-US"/>
              </w:rPr>
              <w:t xml:space="preserve"> </w:t>
            </w:r>
            <w:r w:rsidRPr="007F6AA5">
              <w:t xml:space="preserve">as defined in s3 of the </w:t>
            </w:r>
            <w:r w:rsidRPr="007F6AA5">
              <w:rPr>
                <w:i/>
              </w:rPr>
              <w:t>Young Offenders Act 1994</w:t>
            </w:r>
            <w:r w:rsidRPr="007F6AA5">
              <w:t>.</w:t>
            </w:r>
          </w:p>
        </w:tc>
      </w:tr>
      <w:tr w:rsidR="003D708E" w14:paraId="18917789" w14:textId="77777777" w:rsidTr="009C1707">
        <w:tc>
          <w:tcPr>
            <w:tcW w:w="2405" w:type="dxa"/>
          </w:tcPr>
          <w:p w14:paraId="2D9F4849" w14:textId="4BA66FFD" w:rsidR="003D708E" w:rsidRPr="005435AD" w:rsidRDefault="007658E4" w:rsidP="00DF778C">
            <w:pPr>
              <w:pStyle w:val="Tabledata"/>
              <w:rPr>
                <w:b/>
              </w:rPr>
            </w:pPr>
            <w:r>
              <w:t>Guiding Principles for Corrections in Australia, 2018</w:t>
            </w:r>
          </w:p>
        </w:tc>
        <w:tc>
          <w:tcPr>
            <w:tcW w:w="6605" w:type="dxa"/>
          </w:tcPr>
          <w:p w14:paraId="52A4D523" w14:textId="2AA37990" w:rsidR="000C6D94" w:rsidRPr="000C6D94" w:rsidRDefault="007658E4" w:rsidP="00DF778C">
            <w:pPr>
              <w:pStyle w:val="Tabledata"/>
              <w:rPr>
                <w:rFonts w:cs="Arial"/>
              </w:rPr>
            </w:pPr>
            <w:r>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4960AF" w14:paraId="39302B54" w14:textId="77777777" w:rsidTr="009C1707">
        <w:tc>
          <w:tcPr>
            <w:tcW w:w="2405" w:type="dxa"/>
          </w:tcPr>
          <w:p w14:paraId="3D9A23CD" w14:textId="733EBD6A" w:rsidR="004960AF" w:rsidRDefault="004960AF" w:rsidP="004960AF">
            <w:pPr>
              <w:pStyle w:val="Tabledata"/>
            </w:pPr>
            <w:r>
              <w:t>Hand held metal detector</w:t>
            </w:r>
          </w:p>
        </w:tc>
        <w:tc>
          <w:tcPr>
            <w:tcW w:w="6605" w:type="dxa"/>
          </w:tcPr>
          <w:p w14:paraId="5D5C4E2E" w14:textId="48F58471" w:rsidR="004960AF" w:rsidRDefault="004960AF" w:rsidP="004960AF">
            <w:pPr>
              <w:pStyle w:val="Tabledata"/>
              <w:rPr>
                <w:rFonts w:cs="Arial"/>
              </w:rPr>
            </w:pPr>
            <w:r>
              <w:rPr>
                <w:rFonts w:cs="Arial"/>
              </w:rPr>
              <w:t>A device used to detect metallic items on a person or within areas or goods/property.</w:t>
            </w:r>
          </w:p>
        </w:tc>
      </w:tr>
      <w:tr w:rsidR="006D3D99" w14:paraId="53029D81" w14:textId="77777777" w:rsidTr="009C1707">
        <w:tc>
          <w:tcPr>
            <w:tcW w:w="2405" w:type="dxa"/>
          </w:tcPr>
          <w:p w14:paraId="193AE7D8" w14:textId="71E34A80" w:rsidR="006D3D99" w:rsidRDefault="006D3D99" w:rsidP="004960AF">
            <w:pPr>
              <w:pStyle w:val="Tabledata"/>
            </w:pPr>
            <w:r>
              <w:t>Full search</w:t>
            </w:r>
          </w:p>
        </w:tc>
        <w:tc>
          <w:tcPr>
            <w:tcW w:w="6605" w:type="dxa"/>
          </w:tcPr>
          <w:p w14:paraId="35B00B6B" w14:textId="77777777" w:rsidR="009A3F60" w:rsidRDefault="006D3D99" w:rsidP="004960AF">
            <w:pPr>
              <w:pStyle w:val="Tabledata"/>
            </w:pPr>
            <w:r w:rsidRPr="00967CED">
              <w:t xml:space="preserve">A full search is a strip search as referred to in r86 (1) of the </w:t>
            </w:r>
            <w:r w:rsidRPr="00163E54">
              <w:rPr>
                <w:i/>
                <w:iCs/>
              </w:rPr>
              <w:t>Young Offenders Regulations 1995</w:t>
            </w:r>
            <w:r w:rsidRPr="00967CED">
              <w:t>.</w:t>
            </w:r>
            <w:r w:rsidR="009A3F60">
              <w:t xml:space="preserve"> A full search is conducting using the half and half method outlined in </w:t>
            </w:r>
          </w:p>
          <w:p w14:paraId="03DD11DA" w14:textId="63F5C646" w:rsidR="006D3D99" w:rsidRDefault="009A3F60" w:rsidP="004960AF">
            <w:pPr>
              <w:pStyle w:val="Tabledata"/>
              <w:rPr>
                <w:rFonts w:cs="Arial"/>
              </w:rPr>
            </w:pPr>
            <w:r w:rsidRPr="00AF1557">
              <w:t>COPP 9.6 – Searching</w:t>
            </w:r>
            <w:r>
              <w:t>.</w:t>
            </w:r>
          </w:p>
        </w:tc>
      </w:tr>
      <w:tr w:rsidR="00171399" w14:paraId="3B56C80C" w14:textId="77777777" w:rsidTr="009C1707">
        <w:tc>
          <w:tcPr>
            <w:tcW w:w="2405" w:type="dxa"/>
          </w:tcPr>
          <w:p w14:paraId="2D67D1BA" w14:textId="32CE11ED" w:rsidR="00171399" w:rsidRDefault="00171399" w:rsidP="004960AF">
            <w:pPr>
              <w:pStyle w:val="Tabledata"/>
            </w:pPr>
            <w:r w:rsidRPr="00E379B8">
              <w:rPr>
                <w:rFonts w:cs="Arial"/>
              </w:rPr>
              <w:t>Occurrence Book</w:t>
            </w:r>
          </w:p>
        </w:tc>
        <w:tc>
          <w:tcPr>
            <w:tcW w:w="6605" w:type="dxa"/>
          </w:tcPr>
          <w:p w14:paraId="02E58CCA" w14:textId="13D34F92" w:rsidR="00171399" w:rsidRDefault="00171399" w:rsidP="009C1707">
            <w:pPr>
              <w:rPr>
                <w:rFonts w:cs="Arial"/>
                <w:lang w:eastAsia="en-AU"/>
              </w:rPr>
            </w:pPr>
            <w:r w:rsidRPr="00171399">
              <w:rPr>
                <w:rFonts w:cs="Arial"/>
                <w:lang w:eastAsia="en-AU"/>
              </w:rPr>
              <w:t>A legal record where events are recorded.</w:t>
            </w:r>
          </w:p>
        </w:tc>
      </w:tr>
      <w:tr w:rsidR="006923A5" w14:paraId="260BBB0D" w14:textId="77777777" w:rsidTr="009C1707">
        <w:tc>
          <w:tcPr>
            <w:tcW w:w="2405" w:type="dxa"/>
          </w:tcPr>
          <w:p w14:paraId="16E3B06D" w14:textId="3DB0E766" w:rsidR="006923A5" w:rsidRDefault="006923A5" w:rsidP="004960AF">
            <w:pPr>
              <w:pStyle w:val="Tabledata"/>
            </w:pPr>
            <w:r w:rsidRPr="00694999">
              <w:t>Offender Management Information</w:t>
            </w:r>
            <w:r w:rsidR="00694999">
              <w:t xml:space="preserve"> (OMI)</w:t>
            </w:r>
          </w:p>
        </w:tc>
        <w:tc>
          <w:tcPr>
            <w:tcW w:w="6605" w:type="dxa"/>
          </w:tcPr>
          <w:p w14:paraId="37F3FBB2" w14:textId="2208E3E6" w:rsidR="006923A5" w:rsidRPr="002346A6" w:rsidRDefault="00406007" w:rsidP="004960AF">
            <w:pPr>
              <w:pStyle w:val="Tabledata"/>
            </w:pPr>
            <w:r w:rsidRPr="005D223B">
              <w:t>Offender Movement Information (TOMS printout) sheet</w:t>
            </w:r>
          </w:p>
        </w:tc>
      </w:tr>
      <w:tr w:rsidR="004960AF" w14:paraId="2F609B9C" w14:textId="77777777" w:rsidTr="009C1707">
        <w:tc>
          <w:tcPr>
            <w:tcW w:w="2405" w:type="dxa"/>
          </w:tcPr>
          <w:p w14:paraId="64EDD19F" w14:textId="2AAD7B22" w:rsidR="004960AF" w:rsidRDefault="004960AF" w:rsidP="004960AF">
            <w:pPr>
              <w:pStyle w:val="Tabledata"/>
            </w:pPr>
            <w:r>
              <w:t>Pat search</w:t>
            </w:r>
          </w:p>
        </w:tc>
        <w:tc>
          <w:tcPr>
            <w:tcW w:w="6605" w:type="dxa"/>
          </w:tcPr>
          <w:p w14:paraId="74533470" w14:textId="4728B48D" w:rsidR="004960AF" w:rsidRDefault="004960AF" w:rsidP="004960AF">
            <w:pPr>
              <w:pStyle w:val="Tabledata"/>
            </w:pPr>
            <w:r w:rsidRPr="002346A6">
              <w:t>A pat search is a search of a person's outer clothing</w:t>
            </w:r>
            <w:r>
              <w:t xml:space="preserve"> by a </w:t>
            </w:r>
            <w:r w:rsidR="00FB6B25">
              <w:t xml:space="preserve">Custodial Officer </w:t>
            </w:r>
            <w:r>
              <w:t>who</w:t>
            </w:r>
            <w:r w:rsidRPr="002346A6">
              <w:t xml:space="preserve"> run</w:t>
            </w:r>
            <w:r>
              <w:t>s</w:t>
            </w:r>
            <w:r w:rsidRPr="002346A6">
              <w:t xml:space="preserve"> their hands </w:t>
            </w:r>
            <w:r>
              <w:t xml:space="preserve">firmly </w:t>
            </w:r>
            <w:r w:rsidRPr="002346A6">
              <w:t xml:space="preserve">along the outer </w:t>
            </w:r>
            <w:r w:rsidRPr="002346A6">
              <w:lastRenderedPageBreak/>
              <w:t>garments of a person to detect any conc</w:t>
            </w:r>
            <w:r>
              <w:t xml:space="preserve">ealed and/or unauthorised items. </w:t>
            </w:r>
          </w:p>
          <w:p w14:paraId="6D0CD3BB" w14:textId="77777777" w:rsidR="004960AF" w:rsidRDefault="004960AF" w:rsidP="004960AF">
            <w:pPr>
              <w:pStyle w:val="Tabledata"/>
            </w:pPr>
          </w:p>
          <w:p w14:paraId="128FBD5F" w14:textId="25705374" w:rsidR="004960AF" w:rsidRDefault="00E15F3F" w:rsidP="000A0681">
            <w:pPr>
              <w:pStyle w:val="Tabledata"/>
              <w:rPr>
                <w:rFonts w:cs="Arial"/>
              </w:rPr>
            </w:pPr>
            <w:r>
              <w:t>T</w:t>
            </w:r>
            <w:r w:rsidR="004960AF">
              <w:t xml:space="preserve">he term </w:t>
            </w:r>
            <w:r>
              <w:t>‘</w:t>
            </w:r>
            <w:r w:rsidR="004960AF">
              <w:t>pat</w:t>
            </w:r>
            <w:r>
              <w:t>’</w:t>
            </w:r>
            <w:r w:rsidR="004960AF">
              <w:t xml:space="preserve"> search is the same as ‘frisk’ search as defined within section 3 of the </w:t>
            </w:r>
            <w:r w:rsidR="004960AF" w:rsidRPr="00171399">
              <w:rPr>
                <w:i/>
              </w:rPr>
              <w:t>Court Security and Custodial Services Act 1999</w:t>
            </w:r>
            <w:r w:rsidR="00171399">
              <w:rPr>
                <w:i/>
              </w:rPr>
              <w:t>.</w:t>
            </w:r>
          </w:p>
        </w:tc>
      </w:tr>
      <w:tr w:rsidR="003E4F9E" w14:paraId="74280792" w14:textId="77777777" w:rsidTr="009C1707">
        <w:tc>
          <w:tcPr>
            <w:tcW w:w="2405" w:type="dxa"/>
          </w:tcPr>
          <w:p w14:paraId="28320381" w14:textId="56720C03" w:rsidR="003E4F9E" w:rsidRDefault="003E4F9E" w:rsidP="003E4F9E">
            <w:pPr>
              <w:pStyle w:val="Tabledata"/>
            </w:pPr>
            <w:r>
              <w:lastRenderedPageBreak/>
              <w:t>P</w:t>
            </w:r>
            <w:r w:rsidRPr="003E4F9E">
              <w:t xml:space="preserve">erson in </w:t>
            </w:r>
            <w:r>
              <w:t>C</w:t>
            </w:r>
            <w:r w:rsidRPr="003E4F9E">
              <w:t>ustody</w:t>
            </w:r>
            <w:r>
              <w:t xml:space="preserve"> (PIC)</w:t>
            </w:r>
          </w:p>
        </w:tc>
        <w:tc>
          <w:tcPr>
            <w:tcW w:w="6605" w:type="dxa"/>
          </w:tcPr>
          <w:p w14:paraId="227F6DBD" w14:textId="77777777" w:rsidR="003E4F9E" w:rsidRDefault="003E4F9E" w:rsidP="003E4F9E">
            <w:pPr>
              <w:pStyle w:val="Tabledata"/>
            </w:pPr>
            <w:r>
              <w:t>A</w:t>
            </w:r>
            <w:r w:rsidRPr="003E4F9E">
              <w:t xml:space="preserve"> person of any age who is in custody</w:t>
            </w:r>
            <w:r>
              <w:t xml:space="preserve"> </w:t>
            </w:r>
            <w:r w:rsidRPr="003E4F9E">
              <w:t>under a law of the State or the Commonwealth</w:t>
            </w:r>
            <w:r>
              <w:t>, except-</w:t>
            </w:r>
          </w:p>
          <w:p w14:paraId="02BF519F" w14:textId="3948FB42" w:rsidR="003E4F9E" w:rsidRPr="00DA42B5" w:rsidRDefault="003E4F9E" w:rsidP="009C1707">
            <w:pPr>
              <w:pStyle w:val="Tabledata"/>
              <w:numPr>
                <w:ilvl w:val="0"/>
                <w:numId w:val="7"/>
              </w:numPr>
            </w:pPr>
            <w:r w:rsidRPr="003E4F9E">
              <w:t>an intoxicated detainee</w:t>
            </w:r>
            <w:r>
              <w:t>;</w:t>
            </w:r>
            <w:r w:rsidRPr="00DA42B5">
              <w:t xml:space="preserve"> </w:t>
            </w:r>
          </w:p>
          <w:p w14:paraId="21BD3F09" w14:textId="3F353E11" w:rsidR="003E4F9E" w:rsidRPr="002346A6" w:rsidRDefault="003E4F9E" w:rsidP="009C1707">
            <w:pPr>
              <w:pStyle w:val="Tabledata"/>
              <w:numPr>
                <w:ilvl w:val="0"/>
                <w:numId w:val="7"/>
              </w:numPr>
            </w:pPr>
            <w:r w:rsidRPr="003E4F9E">
              <w:t>a person who is detained under the Mental Health</w:t>
            </w:r>
            <w:r>
              <w:t xml:space="preserve"> </w:t>
            </w:r>
            <w:r w:rsidRPr="003E4F9E">
              <w:t>Act 2014 unless the person has been apprehended by a</w:t>
            </w:r>
            <w:r>
              <w:t xml:space="preserve"> </w:t>
            </w:r>
            <w:r w:rsidRPr="003E4F9E">
              <w:t>police officer</w:t>
            </w:r>
            <w:r>
              <w:t xml:space="preserve"> under sections 99, 149 and 156 of that Act.</w:t>
            </w:r>
          </w:p>
        </w:tc>
      </w:tr>
      <w:tr w:rsidR="000C6D94" w14:paraId="0BE61149" w14:textId="77777777" w:rsidTr="009C1707">
        <w:tc>
          <w:tcPr>
            <w:tcW w:w="2405" w:type="dxa"/>
          </w:tcPr>
          <w:p w14:paraId="71E4B88B" w14:textId="0DA1B851" w:rsidR="000C6D94" w:rsidRDefault="000C6D94" w:rsidP="00DF778C">
            <w:pPr>
              <w:pStyle w:val="Tabledata"/>
            </w:pPr>
            <w:r w:rsidRPr="003008E6">
              <w:t>Perth Children’s Court (PCC) Custody Centre</w:t>
            </w:r>
            <w:r>
              <w:t xml:space="preserve"> </w:t>
            </w:r>
          </w:p>
        </w:tc>
        <w:tc>
          <w:tcPr>
            <w:tcW w:w="6605" w:type="dxa"/>
          </w:tcPr>
          <w:p w14:paraId="6E88A9C6" w14:textId="388D2F91" w:rsidR="000C6D94" w:rsidRDefault="00E03412" w:rsidP="00DF778C">
            <w:pPr>
              <w:pStyle w:val="Tabledata"/>
              <w:rPr>
                <w:rFonts w:cs="Arial"/>
              </w:rPr>
            </w:pPr>
            <w:r>
              <w:rPr>
                <w:rFonts w:cs="Arial"/>
              </w:rPr>
              <w:t>The designated secure area within the Perth Children’s Court which has cells to detain detainees, prisoners and person</w:t>
            </w:r>
            <w:r w:rsidR="00466C8C">
              <w:rPr>
                <w:rFonts w:cs="Arial"/>
              </w:rPr>
              <w:t>s</w:t>
            </w:r>
            <w:r>
              <w:rPr>
                <w:rFonts w:cs="Arial"/>
              </w:rPr>
              <w:t xml:space="preserve"> in custody </w:t>
            </w:r>
            <w:r w:rsidR="003008E6">
              <w:rPr>
                <w:rFonts w:cs="Arial"/>
              </w:rPr>
              <w:t>who</w:t>
            </w:r>
            <w:r w:rsidR="001E0C19">
              <w:rPr>
                <w:rFonts w:cs="Arial"/>
              </w:rPr>
              <w:t xml:space="preserve"> are</w:t>
            </w:r>
            <w:r w:rsidR="003008E6">
              <w:rPr>
                <w:rFonts w:cs="Arial"/>
              </w:rPr>
              <w:t xml:space="preserve"> appearing in court on the day. </w:t>
            </w:r>
          </w:p>
        </w:tc>
      </w:tr>
      <w:tr w:rsidR="000C6D94" w14:paraId="1EBFF87D" w14:textId="77777777" w:rsidTr="009C1707">
        <w:tc>
          <w:tcPr>
            <w:tcW w:w="2405" w:type="dxa"/>
          </w:tcPr>
          <w:p w14:paraId="2CED1B3B" w14:textId="45AC94D3" w:rsidR="000C6D94" w:rsidRDefault="000C6D94" w:rsidP="00DF778C">
            <w:pPr>
              <w:pStyle w:val="Tabledata"/>
            </w:pPr>
            <w:r>
              <w:t>Prisoner</w:t>
            </w:r>
          </w:p>
        </w:tc>
        <w:tc>
          <w:tcPr>
            <w:tcW w:w="6605" w:type="dxa"/>
          </w:tcPr>
          <w:p w14:paraId="1F3A684C" w14:textId="42B71A45" w:rsidR="000C6D94" w:rsidRDefault="00B34D43" w:rsidP="00DF778C">
            <w:pPr>
              <w:pStyle w:val="Tabledata"/>
              <w:rPr>
                <w:rFonts w:cs="Arial"/>
              </w:rPr>
            </w:pPr>
            <w:r>
              <w:rPr>
                <w:rFonts w:cs="Arial"/>
              </w:rPr>
              <w:t xml:space="preserve">Means a person who is committed to prison as defined in s3 of the </w:t>
            </w:r>
            <w:r w:rsidRPr="00B34D43">
              <w:rPr>
                <w:rFonts w:cs="Arial"/>
                <w:i/>
              </w:rPr>
              <w:t>Prisons Act 1981.</w:t>
            </w:r>
          </w:p>
        </w:tc>
      </w:tr>
      <w:tr w:rsidR="007658E4" w14:paraId="067D73B4" w14:textId="77777777" w:rsidTr="009C1707">
        <w:tc>
          <w:tcPr>
            <w:tcW w:w="2405" w:type="dxa"/>
          </w:tcPr>
          <w:p w14:paraId="257F3123" w14:textId="339A6FB1" w:rsidR="007658E4" w:rsidRDefault="007658E4" w:rsidP="00DF778C">
            <w:pPr>
              <w:pStyle w:val="Tabledata"/>
            </w:pPr>
            <w:r>
              <w:t>Senior Officer (SO)</w:t>
            </w:r>
          </w:p>
        </w:tc>
        <w:tc>
          <w:tcPr>
            <w:tcW w:w="6605" w:type="dxa"/>
          </w:tcPr>
          <w:p w14:paraId="1B8CE016" w14:textId="34DD84AB" w:rsidR="007658E4" w:rsidRDefault="007658E4" w:rsidP="00DF778C">
            <w:pPr>
              <w:pStyle w:val="Tabledata"/>
              <w:rPr>
                <w:rFonts w:cs="Arial"/>
              </w:rPr>
            </w:pPr>
            <w:r w:rsidRPr="004D344D">
              <w:t xml:space="preserve">A Youth Custodial Officer who is substantive to this rank, or a Unit Manager, or Youth Custodial Officer acting in the capacity of Senior Officer, appointed by the Chief Executive Officer with reference to s11 of the </w:t>
            </w:r>
            <w:r w:rsidRPr="004D344D">
              <w:rPr>
                <w:i/>
              </w:rPr>
              <w:t>Young Offenders Act 1994</w:t>
            </w:r>
            <w:r>
              <w:rPr>
                <w:i/>
              </w:rPr>
              <w:t>.</w:t>
            </w:r>
          </w:p>
        </w:tc>
      </w:tr>
      <w:tr w:rsidR="00171399" w14:paraId="2F288CC6" w14:textId="77777777" w:rsidTr="009C1707">
        <w:tc>
          <w:tcPr>
            <w:tcW w:w="2405" w:type="dxa"/>
          </w:tcPr>
          <w:p w14:paraId="2CDB9004" w14:textId="31BAE931" w:rsidR="00171399" w:rsidRDefault="00171399" w:rsidP="00DF778C">
            <w:pPr>
              <w:pStyle w:val="Tabledata"/>
            </w:pPr>
            <w:r w:rsidRPr="00E379B8">
              <w:rPr>
                <w:rFonts w:cs="Arial"/>
              </w:rPr>
              <w:t>Senior Officer (SO) Operations</w:t>
            </w:r>
          </w:p>
        </w:tc>
        <w:tc>
          <w:tcPr>
            <w:tcW w:w="6605" w:type="dxa"/>
          </w:tcPr>
          <w:p w14:paraId="7E30BF51" w14:textId="628F19C0" w:rsidR="00171399" w:rsidRPr="004D344D" w:rsidRDefault="00171399" w:rsidP="00DF778C">
            <w:pPr>
              <w:pStyle w:val="Tabledata"/>
            </w:pPr>
            <w:r w:rsidRPr="00E379B8">
              <w:rPr>
                <w:rFonts w:cs="Arial"/>
              </w:rPr>
              <w:t>The Youth Custodial Officer designated by the Superintendent to have responsibility for management of overall operations of BHDC.</w:t>
            </w:r>
          </w:p>
        </w:tc>
      </w:tr>
      <w:tr w:rsidR="007658E4" w14:paraId="0AD74B5C" w14:textId="77777777" w:rsidTr="009C1707">
        <w:tc>
          <w:tcPr>
            <w:tcW w:w="2405" w:type="dxa"/>
          </w:tcPr>
          <w:p w14:paraId="07FEDAA2" w14:textId="79ED8650" w:rsidR="007658E4" w:rsidRDefault="007658E4" w:rsidP="00DF778C">
            <w:pPr>
              <w:pStyle w:val="Tabledata"/>
            </w:pPr>
            <w:r>
              <w:t>Staff</w:t>
            </w:r>
          </w:p>
        </w:tc>
        <w:tc>
          <w:tcPr>
            <w:tcW w:w="6605" w:type="dxa"/>
          </w:tcPr>
          <w:p w14:paraId="57163AB6" w14:textId="6A48EEC4" w:rsidR="007658E4" w:rsidRPr="004D344D" w:rsidRDefault="007658E4" w:rsidP="00DF778C">
            <w:pPr>
              <w:pStyle w:val="Tabledata"/>
            </w:pPr>
            <w:r>
              <w:t>A</w:t>
            </w:r>
            <w:r w:rsidRPr="009C6B3F">
              <w:t>ny</w:t>
            </w:r>
            <w:r>
              <w:t xml:space="preserve"> employee or officer of the Department of Justice, including </w:t>
            </w:r>
            <w:r w:rsidRPr="009C6B3F">
              <w:t>a Public Service Officer, Youth Custodial Officer or an employee of a particular class</w:t>
            </w:r>
            <w:r>
              <w:t>; and any contractor</w:t>
            </w:r>
            <w:r w:rsidRPr="009C6B3F">
              <w:t xml:space="preserve"> </w:t>
            </w:r>
            <w:r>
              <w:t xml:space="preserve">who provides services to the </w:t>
            </w:r>
            <w:r w:rsidRPr="009C6B3F">
              <w:t>Department of Justice.</w:t>
            </w:r>
          </w:p>
        </w:tc>
      </w:tr>
      <w:tr w:rsidR="007658E4" w14:paraId="1F18FC4C" w14:textId="77777777" w:rsidTr="009C1707">
        <w:tc>
          <w:tcPr>
            <w:tcW w:w="2405" w:type="dxa"/>
          </w:tcPr>
          <w:p w14:paraId="4CEB89EB" w14:textId="7EC2E571" w:rsidR="007658E4" w:rsidRDefault="007658E4" w:rsidP="00DF778C">
            <w:pPr>
              <w:pStyle w:val="Tabledata"/>
            </w:pPr>
            <w:r w:rsidRPr="00BB7AA0">
              <w:t>Superintendent</w:t>
            </w:r>
          </w:p>
        </w:tc>
        <w:tc>
          <w:tcPr>
            <w:tcW w:w="6605" w:type="dxa"/>
          </w:tcPr>
          <w:p w14:paraId="0316DC95" w14:textId="354A6458" w:rsidR="007658E4" w:rsidRDefault="007658E4" w:rsidP="00DF778C">
            <w:pPr>
              <w:pStyle w:val="Tabledata"/>
            </w:pPr>
            <w:r w:rsidRPr="00BB7AA0">
              <w:t xml:space="preserve">In accordance with section 3 of the </w:t>
            </w:r>
            <w:r w:rsidRPr="00BB7AA0">
              <w:rPr>
                <w:i/>
              </w:rPr>
              <w:t>Young Offenders Act 1994, ‘</w:t>
            </w:r>
            <w:r w:rsidRPr="00BB7AA0">
              <w:t>The person in charge of a detention centre’.</w:t>
            </w:r>
          </w:p>
        </w:tc>
      </w:tr>
      <w:tr w:rsidR="007658E4" w14:paraId="4B49CDF5" w14:textId="77777777" w:rsidTr="009C1707">
        <w:tc>
          <w:tcPr>
            <w:tcW w:w="2405" w:type="dxa"/>
          </w:tcPr>
          <w:p w14:paraId="6F46702D" w14:textId="77BB02F3" w:rsidR="007658E4" w:rsidRPr="00BB7AA0" w:rsidRDefault="007658E4" w:rsidP="00DF778C">
            <w:pPr>
              <w:pStyle w:val="Tabledata"/>
            </w:pPr>
            <w:r w:rsidRPr="00BB7AA0">
              <w:t>Total Offender Management Solution (TOMS)</w:t>
            </w:r>
          </w:p>
        </w:tc>
        <w:tc>
          <w:tcPr>
            <w:tcW w:w="6605" w:type="dxa"/>
          </w:tcPr>
          <w:p w14:paraId="7C4A591E" w14:textId="6AF312E0" w:rsidR="007658E4" w:rsidRPr="00BB7AA0" w:rsidRDefault="007658E4" w:rsidP="00DF778C">
            <w:pPr>
              <w:pStyle w:val="Tabledata"/>
            </w:pPr>
            <w:r w:rsidRPr="00BB7AA0">
              <w:t xml:space="preserve">The computer application used by the Department of </w:t>
            </w:r>
            <w:r>
              <w:t xml:space="preserve">Justice </w:t>
            </w:r>
            <w:r w:rsidRPr="00BB7AA0">
              <w:t>for the management of detainees in custody</w:t>
            </w:r>
            <w:r>
              <w:t>.</w:t>
            </w:r>
          </w:p>
        </w:tc>
      </w:tr>
      <w:tr w:rsidR="007658E4" w14:paraId="598149C0" w14:textId="77777777" w:rsidTr="009C1707">
        <w:tc>
          <w:tcPr>
            <w:tcW w:w="2405" w:type="dxa"/>
          </w:tcPr>
          <w:p w14:paraId="5DADBC55" w14:textId="67FB7E89" w:rsidR="007658E4" w:rsidRPr="00BB7AA0" w:rsidRDefault="00B25B82" w:rsidP="0030588B">
            <w:pPr>
              <w:pStyle w:val="Tabledata"/>
            </w:pPr>
            <w:r>
              <w:t xml:space="preserve">Western Australia Police Force </w:t>
            </w:r>
          </w:p>
        </w:tc>
        <w:tc>
          <w:tcPr>
            <w:tcW w:w="6605" w:type="dxa"/>
          </w:tcPr>
          <w:p w14:paraId="6D1F0149" w14:textId="4BB04E95" w:rsidR="007658E4" w:rsidRPr="00BB7AA0" w:rsidRDefault="007658E4" w:rsidP="007658E4">
            <w:pPr>
              <w:pStyle w:val="Tabledata"/>
            </w:pPr>
            <w:r w:rsidRPr="0074016D">
              <w:t>W</w:t>
            </w:r>
            <w:r>
              <w:t xml:space="preserve">estern Australian </w:t>
            </w:r>
            <w:r w:rsidRPr="0074016D">
              <w:t>Police Force</w:t>
            </w:r>
          </w:p>
        </w:tc>
      </w:tr>
      <w:tr w:rsidR="007658E4" w14:paraId="2FF705CB" w14:textId="77777777" w:rsidTr="009C1707">
        <w:tc>
          <w:tcPr>
            <w:tcW w:w="2405" w:type="dxa"/>
          </w:tcPr>
          <w:p w14:paraId="2CE88D09" w14:textId="2855CED2" w:rsidR="007658E4" w:rsidRDefault="007658E4" w:rsidP="007658E4">
            <w:pPr>
              <w:pStyle w:val="Tabledata"/>
            </w:pPr>
            <w:r>
              <w:t>Youth Custodial Officer (YCO)</w:t>
            </w:r>
          </w:p>
        </w:tc>
        <w:tc>
          <w:tcPr>
            <w:tcW w:w="6605" w:type="dxa"/>
          </w:tcPr>
          <w:p w14:paraId="707768A9" w14:textId="0C24CFE1" w:rsidR="007658E4" w:rsidRPr="0074016D" w:rsidRDefault="007658E4" w:rsidP="007658E4">
            <w:pPr>
              <w:pStyle w:val="Tabledata"/>
            </w:pPr>
            <w:r w:rsidRPr="00BB7AA0">
              <w:t xml:space="preserve">In accordance with section 11 (1a)(a) of the </w:t>
            </w:r>
            <w:r w:rsidRPr="00BB7AA0">
              <w:rPr>
                <w:i/>
              </w:rPr>
              <w:t>Young Offender Act 1994</w:t>
            </w:r>
            <w:r w:rsidRPr="00BB7AA0">
              <w:t>, a Youth Custodial Officer is a person appointed as a custodial officer for non- administrative functions.</w:t>
            </w:r>
          </w:p>
        </w:tc>
      </w:tr>
      <w:tr w:rsidR="00FC4A52" w14:paraId="7FF71CC2" w14:textId="77777777" w:rsidTr="009C1707">
        <w:tc>
          <w:tcPr>
            <w:tcW w:w="2405" w:type="dxa"/>
          </w:tcPr>
          <w:p w14:paraId="5B332161" w14:textId="16C68541" w:rsidR="00FC4A52" w:rsidRDefault="00FC4A52" w:rsidP="00FC4A52">
            <w:pPr>
              <w:pStyle w:val="Tabledata"/>
            </w:pPr>
            <w:r>
              <w:lastRenderedPageBreak/>
              <w:t xml:space="preserve">Youth </w:t>
            </w:r>
            <w:r w:rsidRPr="006C3B9B">
              <w:t xml:space="preserve">Detention Centre </w:t>
            </w:r>
            <w:r>
              <w:t>(YDC)</w:t>
            </w:r>
          </w:p>
        </w:tc>
        <w:tc>
          <w:tcPr>
            <w:tcW w:w="6605" w:type="dxa"/>
          </w:tcPr>
          <w:p w14:paraId="53946BC4" w14:textId="58F2D5F2" w:rsidR="00FC4A52" w:rsidRPr="00BB7AA0" w:rsidRDefault="00FC4A52" w:rsidP="00FC4A52">
            <w:pPr>
              <w:pStyle w:val="Tabledata"/>
            </w:pPr>
            <w:r w:rsidRPr="006C3B9B">
              <w:t>A gazetted detention centre declared by the Minister to be a detention centre to accommodate male and female, remanded or sentenced detainees, refer s. 13 Young Offenders Act 1994.</w:t>
            </w:r>
          </w:p>
        </w:tc>
      </w:tr>
    </w:tbl>
    <w:p w14:paraId="1FA371C0" w14:textId="7F7402BC" w:rsidR="003D708E" w:rsidRPr="003D708E" w:rsidRDefault="003D708E" w:rsidP="00DA42B5">
      <w:pPr>
        <w:pStyle w:val="Heading2"/>
      </w:pPr>
      <w:bookmarkStart w:id="67" w:name="_Toc152927241"/>
      <w:r>
        <w:t>Related legislation</w:t>
      </w:r>
      <w:bookmarkEnd w:id="67"/>
      <w:r>
        <w:t xml:space="preserve"> </w:t>
      </w:r>
    </w:p>
    <w:p w14:paraId="1F356753" w14:textId="77777777" w:rsidR="007658E4" w:rsidRPr="009C1707" w:rsidRDefault="007658E4" w:rsidP="009C1707">
      <w:pPr>
        <w:pStyle w:val="ListBullet"/>
        <w:rPr>
          <w:i/>
          <w:iCs/>
        </w:rPr>
      </w:pPr>
      <w:r w:rsidRPr="009C1707">
        <w:rPr>
          <w:i/>
          <w:iCs/>
        </w:rPr>
        <w:t>Young Offenders Act 1995</w:t>
      </w:r>
    </w:p>
    <w:p w14:paraId="5EC9961F" w14:textId="77777777" w:rsidR="007658E4" w:rsidRPr="009C1707" w:rsidRDefault="007658E4" w:rsidP="009C1707">
      <w:pPr>
        <w:pStyle w:val="ListBullet"/>
        <w:rPr>
          <w:i/>
          <w:iCs/>
        </w:rPr>
      </w:pPr>
      <w:r w:rsidRPr="009C1707">
        <w:rPr>
          <w:i/>
          <w:iCs/>
        </w:rPr>
        <w:t>Young Offenders Regulations 1995</w:t>
      </w:r>
    </w:p>
    <w:p w14:paraId="00F3D4CD" w14:textId="454CB289" w:rsidR="00FC2DB2" w:rsidRPr="009C1707" w:rsidRDefault="00FC2DB2" w:rsidP="009C1707">
      <w:pPr>
        <w:pStyle w:val="ListBullet"/>
        <w:rPr>
          <w:i/>
          <w:iCs/>
        </w:rPr>
      </w:pPr>
      <w:r w:rsidRPr="009C1707">
        <w:rPr>
          <w:i/>
          <w:iCs/>
        </w:rPr>
        <w:t>Court Security and Custodial Services Act 1999</w:t>
      </w:r>
    </w:p>
    <w:p w14:paraId="7B479D3D" w14:textId="0AFCB6C3" w:rsidR="007658E4" w:rsidRPr="009C1707" w:rsidRDefault="00FC2DB2" w:rsidP="009C1707">
      <w:pPr>
        <w:pStyle w:val="ListBullet"/>
        <w:rPr>
          <w:i/>
          <w:iCs/>
        </w:rPr>
      </w:pPr>
      <w:r w:rsidRPr="009C1707">
        <w:rPr>
          <w:i/>
          <w:iCs/>
        </w:rPr>
        <w:t>Court Security and Custodial Services Regulations 1999</w:t>
      </w:r>
    </w:p>
    <w:p w14:paraId="4CC9F6AA" w14:textId="77777777" w:rsidR="00587886" w:rsidRPr="00720AC5" w:rsidRDefault="00587886" w:rsidP="00DA42B5">
      <w:pPr>
        <w:pStyle w:val="Heading1"/>
      </w:pPr>
      <w:bookmarkStart w:id="68" w:name="_Toc178286"/>
      <w:bookmarkStart w:id="69" w:name="_Toc152927242"/>
      <w:r w:rsidRPr="00720AC5">
        <w:t>Assurance</w:t>
      </w:r>
      <w:bookmarkEnd w:id="68"/>
      <w:bookmarkEnd w:id="69"/>
    </w:p>
    <w:p w14:paraId="1359DCFB" w14:textId="77777777" w:rsidR="00E94FCA" w:rsidRPr="00606FAA" w:rsidRDefault="00E94FCA" w:rsidP="00E94FCA">
      <w:r w:rsidRPr="00606FAA">
        <w:t>It is expected that:</w:t>
      </w:r>
    </w:p>
    <w:p w14:paraId="797F3B15" w14:textId="55D56847" w:rsidR="00E94FCA" w:rsidRPr="000766BC" w:rsidRDefault="001D5473" w:rsidP="009C1707">
      <w:pPr>
        <w:pStyle w:val="ListBullet"/>
      </w:pPr>
      <w:r w:rsidRPr="000766BC">
        <w:t xml:space="preserve">The </w:t>
      </w:r>
      <w:r w:rsidR="00FC4A52" w:rsidRPr="000766BC">
        <w:t xml:space="preserve">YDC </w:t>
      </w:r>
      <w:r w:rsidR="00E94FCA" w:rsidRPr="000766BC">
        <w:t xml:space="preserve">will undertake local compliance in accordance with the </w:t>
      </w:r>
      <w:hyperlink r:id="rId34" w:history="1">
        <w:r w:rsidR="00E94FCA" w:rsidRPr="000766BC">
          <w:rPr>
            <w:rStyle w:val="Hyperlink"/>
          </w:rPr>
          <w:t>Compliance Manual</w:t>
        </w:r>
      </w:hyperlink>
      <w:r w:rsidR="00E94FCA" w:rsidRPr="000766BC">
        <w:t>.</w:t>
      </w:r>
    </w:p>
    <w:p w14:paraId="210A93C9" w14:textId="244141C6" w:rsidR="00E94FCA" w:rsidRPr="000766BC" w:rsidRDefault="00E94FCA" w:rsidP="009C1707">
      <w:pPr>
        <w:pStyle w:val="ListBullet"/>
      </w:pPr>
      <w:r w:rsidRPr="000766BC">
        <w:t xml:space="preserve">Women and </w:t>
      </w:r>
      <w:r w:rsidR="00751A1B">
        <w:t>Detainees</w:t>
      </w:r>
      <w:r w:rsidRPr="000766BC">
        <w:t xml:space="preserve">, Head Office will undertake management oversight as required. </w:t>
      </w:r>
    </w:p>
    <w:p w14:paraId="2DD442F0" w14:textId="0EEF263E" w:rsidR="00E94FCA" w:rsidRPr="00606FAA" w:rsidRDefault="00E94FCA" w:rsidP="009C1707">
      <w:pPr>
        <w:pStyle w:val="ListBullet"/>
      </w:pPr>
      <w:r w:rsidRPr="000766BC">
        <w:rPr>
          <w:rFonts w:eastAsia="Calibri"/>
        </w:rPr>
        <w:t>Operational Compliance</w:t>
      </w:r>
      <w:r w:rsidRPr="000766BC">
        <w:t xml:space="preserve"> will undertake checks in accordance with the </w:t>
      </w:r>
      <w:hyperlink r:id="rId35" w:history="1">
        <w:r w:rsidR="00AF1557" w:rsidRPr="000766BC">
          <w:rPr>
            <w:rStyle w:val="Hyperlink"/>
          </w:rPr>
          <w:t>Operational Compliance Framework</w:t>
        </w:r>
      </w:hyperlink>
      <w:r w:rsidRPr="00606FAA">
        <w:t xml:space="preserve">. </w:t>
      </w:r>
    </w:p>
    <w:p w14:paraId="4318BE83" w14:textId="08D75510" w:rsidR="00E94FCA" w:rsidRDefault="00E94FCA" w:rsidP="009C1707">
      <w:pPr>
        <w:pStyle w:val="ListBullet"/>
      </w:pPr>
      <w:r w:rsidRPr="00606FAA">
        <w:t xml:space="preserve">Independent oversight will be undertaken as required. </w:t>
      </w:r>
    </w:p>
    <w:p w14:paraId="47E6F1AC" w14:textId="77777777" w:rsidR="008D705E" w:rsidRPr="00606FAA" w:rsidRDefault="008D705E" w:rsidP="008D705E">
      <w:pPr>
        <w:pStyle w:val="ListBullet"/>
        <w:numPr>
          <w:ilvl w:val="0"/>
          <w:numId w:val="0"/>
        </w:numPr>
        <w:ind w:left="357"/>
      </w:pPr>
    </w:p>
    <w:p w14:paraId="0D72328F" w14:textId="5D122D28" w:rsidR="001E0C19" w:rsidRPr="00945746" w:rsidRDefault="001E0C19" w:rsidP="008D705E">
      <w:pPr>
        <w:pStyle w:val="Heading1"/>
      </w:pPr>
      <w:bookmarkStart w:id="70" w:name="_Toc152927243"/>
      <w:r>
        <w:t xml:space="preserve">Document </w:t>
      </w:r>
      <w:r w:rsidR="008D705E">
        <w:t>V</w:t>
      </w:r>
      <w:r>
        <w:t xml:space="preserve">ersion </w:t>
      </w:r>
      <w:r w:rsidR="008D705E">
        <w:t>H</w:t>
      </w:r>
      <w:r>
        <w:t>istory</w:t>
      </w:r>
      <w:bookmarkEnd w:id="70"/>
    </w:p>
    <w:tbl>
      <w:tblPr>
        <w:tblStyle w:val="DCStable"/>
        <w:tblW w:w="9228" w:type="dxa"/>
        <w:tblCellMar>
          <w:top w:w="28" w:type="dxa"/>
          <w:left w:w="85" w:type="dxa"/>
          <w:bottom w:w="28" w:type="dxa"/>
          <w:right w:w="85" w:type="dxa"/>
        </w:tblCellMar>
        <w:tblLook w:val="0620" w:firstRow="1" w:lastRow="0" w:firstColumn="0" w:lastColumn="0" w:noHBand="1" w:noVBand="1"/>
      </w:tblPr>
      <w:tblGrid>
        <w:gridCol w:w="1051"/>
        <w:gridCol w:w="2187"/>
        <w:gridCol w:w="2853"/>
        <w:gridCol w:w="1701"/>
        <w:gridCol w:w="1436"/>
      </w:tblGrid>
      <w:tr w:rsidR="00AF04CF" w:rsidRPr="007D3C6F" w14:paraId="7EB588FE" w14:textId="3C289BE3" w:rsidTr="009C1707">
        <w:trPr>
          <w:cnfStyle w:val="100000000000" w:firstRow="1" w:lastRow="0" w:firstColumn="0" w:lastColumn="0" w:oddVBand="0" w:evenVBand="0" w:oddHBand="0" w:evenHBand="0" w:firstRowFirstColumn="0" w:firstRowLastColumn="0" w:lastRowFirstColumn="0" w:lastRowLastColumn="0"/>
          <w:trHeight w:val="554"/>
        </w:trPr>
        <w:tc>
          <w:tcPr>
            <w:tcW w:w="1051" w:type="dxa"/>
          </w:tcPr>
          <w:p w14:paraId="342D1890" w14:textId="77777777" w:rsidR="00AF04CF" w:rsidRPr="007D3C6F" w:rsidRDefault="00AF04CF" w:rsidP="00353CE4">
            <w:pPr>
              <w:pStyle w:val="Tableheading"/>
            </w:pPr>
            <w:r w:rsidRPr="007D3C6F">
              <w:t>Version no</w:t>
            </w:r>
          </w:p>
        </w:tc>
        <w:tc>
          <w:tcPr>
            <w:tcW w:w="2187" w:type="dxa"/>
          </w:tcPr>
          <w:p w14:paraId="411416DE" w14:textId="77777777" w:rsidR="00AF04CF" w:rsidRPr="007D3C6F" w:rsidRDefault="00AF04CF" w:rsidP="00353CE4">
            <w:pPr>
              <w:pStyle w:val="Tableheading"/>
            </w:pPr>
            <w:r w:rsidRPr="007D3C6F">
              <w:t>Primary author(s)</w:t>
            </w:r>
          </w:p>
        </w:tc>
        <w:tc>
          <w:tcPr>
            <w:tcW w:w="2853" w:type="dxa"/>
          </w:tcPr>
          <w:p w14:paraId="3ABE1239" w14:textId="77777777" w:rsidR="00AF04CF" w:rsidRPr="007D3C6F" w:rsidRDefault="00AF04CF" w:rsidP="00353CE4">
            <w:pPr>
              <w:pStyle w:val="Tableheading"/>
            </w:pPr>
            <w:r w:rsidRPr="007D3C6F">
              <w:t>Description of version</w:t>
            </w:r>
          </w:p>
        </w:tc>
        <w:tc>
          <w:tcPr>
            <w:tcW w:w="1701" w:type="dxa"/>
          </w:tcPr>
          <w:p w14:paraId="28CDEACD" w14:textId="77777777" w:rsidR="00AF04CF" w:rsidRPr="007D3C6F" w:rsidRDefault="00AF04CF" w:rsidP="00353CE4">
            <w:pPr>
              <w:pStyle w:val="Tableheading"/>
            </w:pPr>
            <w:r w:rsidRPr="007D3C6F">
              <w:t>Date completed</w:t>
            </w:r>
          </w:p>
        </w:tc>
        <w:tc>
          <w:tcPr>
            <w:tcW w:w="1436" w:type="dxa"/>
          </w:tcPr>
          <w:p w14:paraId="7CF125A8" w14:textId="516B8E23" w:rsidR="00AF04CF" w:rsidRPr="007D3C6F" w:rsidRDefault="00AF04CF" w:rsidP="00353CE4">
            <w:pPr>
              <w:pStyle w:val="Tableheading"/>
            </w:pPr>
            <w:r>
              <w:t>Effective date</w:t>
            </w:r>
          </w:p>
        </w:tc>
      </w:tr>
      <w:tr w:rsidR="00AF04CF" w:rsidRPr="007D3C6F" w14:paraId="6D05E42C" w14:textId="236F5A17" w:rsidTr="009C1707">
        <w:trPr>
          <w:trHeight w:val="817"/>
        </w:trPr>
        <w:tc>
          <w:tcPr>
            <w:tcW w:w="1051" w:type="dxa"/>
          </w:tcPr>
          <w:p w14:paraId="01BD315D" w14:textId="160F6885" w:rsidR="00AF04CF" w:rsidRDefault="00AF04CF" w:rsidP="00705F9E">
            <w:pPr>
              <w:pStyle w:val="Tabledata"/>
            </w:pPr>
            <w:r>
              <w:t>1.0</w:t>
            </w:r>
          </w:p>
        </w:tc>
        <w:tc>
          <w:tcPr>
            <w:tcW w:w="2187" w:type="dxa"/>
          </w:tcPr>
          <w:p w14:paraId="521B5B21" w14:textId="77815261" w:rsidR="00AF04CF" w:rsidRDefault="00AF04CF" w:rsidP="00705F9E">
            <w:pPr>
              <w:pStyle w:val="Tabledata"/>
            </w:pPr>
            <w:r>
              <w:t>Operational Policy</w:t>
            </w:r>
          </w:p>
        </w:tc>
        <w:tc>
          <w:tcPr>
            <w:tcW w:w="2853" w:type="dxa"/>
          </w:tcPr>
          <w:p w14:paraId="7E83F07B" w14:textId="4D1CAF47" w:rsidR="00AF04CF" w:rsidRPr="00F675D5" w:rsidRDefault="00AF04CF" w:rsidP="00705F9E">
            <w:pPr>
              <w:pStyle w:val="Tabledata"/>
            </w:pPr>
            <w:r>
              <w:t xml:space="preserve">Approved by the Director </w:t>
            </w:r>
            <w:r>
              <w:rPr>
                <w:rFonts w:cs="Arial"/>
              </w:rPr>
              <w:t>Operational Projects, Policy, Compliance and Contracts</w:t>
            </w:r>
          </w:p>
        </w:tc>
        <w:tc>
          <w:tcPr>
            <w:tcW w:w="1701" w:type="dxa"/>
          </w:tcPr>
          <w:p w14:paraId="26AD9A51" w14:textId="2078A28A" w:rsidR="00AF04CF" w:rsidRDefault="00AF04CF" w:rsidP="00705F9E">
            <w:pPr>
              <w:pStyle w:val="Tabledata"/>
            </w:pPr>
            <w:r>
              <w:t>18 May 2021</w:t>
            </w:r>
          </w:p>
        </w:tc>
        <w:tc>
          <w:tcPr>
            <w:tcW w:w="1436" w:type="dxa"/>
          </w:tcPr>
          <w:p w14:paraId="01DFEA0B" w14:textId="6C5645CA" w:rsidR="00AF04CF" w:rsidRDefault="00AF04CF" w:rsidP="00705F9E">
            <w:pPr>
              <w:pStyle w:val="Tabledata"/>
            </w:pPr>
            <w:r>
              <w:t>7 June 2021</w:t>
            </w:r>
          </w:p>
        </w:tc>
      </w:tr>
      <w:tr w:rsidR="00C52500" w:rsidRPr="007D3C6F" w14:paraId="6057702D" w14:textId="77777777" w:rsidTr="009C1707">
        <w:trPr>
          <w:trHeight w:val="817"/>
        </w:trPr>
        <w:tc>
          <w:tcPr>
            <w:tcW w:w="1051" w:type="dxa"/>
          </w:tcPr>
          <w:p w14:paraId="0F9595F8" w14:textId="414842CE" w:rsidR="00C52500" w:rsidRDefault="00C52500" w:rsidP="00705F9E">
            <w:pPr>
              <w:pStyle w:val="Tabledata"/>
            </w:pPr>
            <w:r>
              <w:t>2.0</w:t>
            </w:r>
          </w:p>
        </w:tc>
        <w:tc>
          <w:tcPr>
            <w:tcW w:w="2187" w:type="dxa"/>
          </w:tcPr>
          <w:p w14:paraId="78A6FB32" w14:textId="214807AD" w:rsidR="00C52500" w:rsidRDefault="00C52500" w:rsidP="00705F9E">
            <w:pPr>
              <w:pStyle w:val="Tabledata"/>
            </w:pPr>
            <w:r>
              <w:t>Operational Policy</w:t>
            </w:r>
          </w:p>
        </w:tc>
        <w:tc>
          <w:tcPr>
            <w:tcW w:w="2853" w:type="dxa"/>
          </w:tcPr>
          <w:p w14:paraId="38FF9E88" w14:textId="6A4BBFCA" w:rsidR="00C52500" w:rsidRDefault="00C016D5" w:rsidP="00705F9E">
            <w:pPr>
              <w:pStyle w:val="Tabledata"/>
            </w:pPr>
            <w:r>
              <w:t xml:space="preserve">Approved by the Director </w:t>
            </w:r>
            <w:r>
              <w:rPr>
                <w:rFonts w:cs="Arial"/>
              </w:rPr>
              <w:t>Operational Projects, Policy, Compliance and Contracts</w:t>
            </w:r>
          </w:p>
        </w:tc>
        <w:tc>
          <w:tcPr>
            <w:tcW w:w="1701" w:type="dxa"/>
          </w:tcPr>
          <w:p w14:paraId="41719A81" w14:textId="1D7427C2" w:rsidR="00C52500" w:rsidRDefault="00C016D5" w:rsidP="00705F9E">
            <w:pPr>
              <w:pStyle w:val="Tabledata"/>
            </w:pPr>
            <w:r>
              <w:t>24</w:t>
            </w:r>
            <w:r w:rsidR="00C52500">
              <w:t xml:space="preserve"> November 2021</w:t>
            </w:r>
          </w:p>
        </w:tc>
        <w:tc>
          <w:tcPr>
            <w:tcW w:w="1436" w:type="dxa"/>
          </w:tcPr>
          <w:p w14:paraId="3E410B33" w14:textId="520CCDD5" w:rsidR="00C52500" w:rsidRDefault="00C016D5" w:rsidP="00705F9E">
            <w:pPr>
              <w:pStyle w:val="Tabledata"/>
            </w:pPr>
            <w:r>
              <w:t>24 November 2021</w:t>
            </w:r>
          </w:p>
        </w:tc>
      </w:tr>
      <w:tr w:rsidR="008617BA" w:rsidRPr="007D3C6F" w14:paraId="780F4021" w14:textId="77777777" w:rsidTr="008617BA">
        <w:trPr>
          <w:trHeight w:val="814"/>
        </w:trPr>
        <w:tc>
          <w:tcPr>
            <w:tcW w:w="1051" w:type="dxa"/>
            <w:vMerge w:val="restart"/>
          </w:tcPr>
          <w:p w14:paraId="323B7FB9" w14:textId="4DF74844" w:rsidR="008617BA" w:rsidRDefault="008617BA" w:rsidP="00AF1557">
            <w:pPr>
              <w:pStyle w:val="Tabledata"/>
            </w:pPr>
            <w:r>
              <w:t>3.0</w:t>
            </w:r>
          </w:p>
        </w:tc>
        <w:tc>
          <w:tcPr>
            <w:tcW w:w="2187" w:type="dxa"/>
            <w:vMerge w:val="restart"/>
          </w:tcPr>
          <w:p w14:paraId="584410EC" w14:textId="77777777" w:rsidR="008617BA" w:rsidRDefault="008617BA" w:rsidP="00AF1557">
            <w:pPr>
              <w:pStyle w:val="Tabledata"/>
            </w:pPr>
            <w:r w:rsidRPr="007B5092">
              <w:t>Operational Policy</w:t>
            </w:r>
          </w:p>
          <w:p w14:paraId="42E246A4" w14:textId="35935B3D" w:rsidR="008617BA" w:rsidRDefault="008617BA" w:rsidP="00AF1557">
            <w:pPr>
              <w:pStyle w:val="Tabledata"/>
            </w:pPr>
            <w:r>
              <w:t>Memo Reference:</w:t>
            </w:r>
          </w:p>
          <w:p w14:paraId="73575E3A" w14:textId="77777777" w:rsidR="00DE5315" w:rsidRDefault="00DE5315" w:rsidP="00DE5315">
            <w:pPr>
              <w:pStyle w:val="Tabledata"/>
            </w:pPr>
            <w:r>
              <w:t>D23/959552</w:t>
            </w:r>
          </w:p>
          <w:p w14:paraId="712008F3" w14:textId="77777777" w:rsidR="00DE5315" w:rsidRDefault="00DE5315" w:rsidP="00AF1557">
            <w:pPr>
              <w:pStyle w:val="Tabledata"/>
            </w:pPr>
          </w:p>
          <w:p w14:paraId="01A51FF8" w14:textId="77777777" w:rsidR="008617BA" w:rsidRDefault="008617BA" w:rsidP="00AF1557">
            <w:pPr>
              <w:pStyle w:val="Tabledata"/>
            </w:pPr>
          </w:p>
          <w:p w14:paraId="2F9FAFAE" w14:textId="72690439" w:rsidR="008617BA" w:rsidRDefault="008617BA" w:rsidP="00AF1557">
            <w:pPr>
              <w:pStyle w:val="Tabledata"/>
            </w:pPr>
            <w:r>
              <w:t>Content Manager Reference:</w:t>
            </w:r>
            <w:r w:rsidR="000C3F44">
              <w:t xml:space="preserve"> S23/101461</w:t>
            </w:r>
          </w:p>
        </w:tc>
        <w:tc>
          <w:tcPr>
            <w:tcW w:w="2853" w:type="dxa"/>
          </w:tcPr>
          <w:p w14:paraId="1A07DFA5" w14:textId="77777777" w:rsidR="008617BA" w:rsidRPr="008617BA" w:rsidRDefault="008617BA" w:rsidP="008617BA">
            <w:pPr>
              <w:spacing w:after="0"/>
              <w:rPr>
                <w:rFonts w:eastAsia="Times New Roman"/>
                <w:lang w:eastAsia="en-AU"/>
              </w:rPr>
            </w:pPr>
            <w:r w:rsidRPr="008617BA">
              <w:rPr>
                <w:rFonts w:eastAsia="Times New Roman"/>
                <w:lang w:eastAsia="en-AU"/>
              </w:rPr>
              <w:t xml:space="preserve">Endorsed by the </w:t>
            </w:r>
          </w:p>
          <w:p w14:paraId="1C236707" w14:textId="66DF72EF" w:rsidR="008617BA" w:rsidRDefault="008617BA" w:rsidP="008617BA">
            <w:pPr>
              <w:pStyle w:val="Tabledata"/>
            </w:pPr>
            <w:r w:rsidRPr="008617BA">
              <w:rPr>
                <w:rFonts w:eastAsia="MS Mincho"/>
                <w:lang w:eastAsia="en-US"/>
              </w:rPr>
              <w:t xml:space="preserve">A/ Assistant Commissioner Women and </w:t>
            </w:r>
            <w:r w:rsidR="00751A1B">
              <w:rPr>
                <w:rFonts w:eastAsia="MS Mincho"/>
                <w:lang w:eastAsia="en-US"/>
              </w:rPr>
              <w:t>Detainees</w:t>
            </w:r>
          </w:p>
        </w:tc>
        <w:tc>
          <w:tcPr>
            <w:tcW w:w="1701" w:type="dxa"/>
          </w:tcPr>
          <w:p w14:paraId="15342F98" w14:textId="544A75CF" w:rsidR="008617BA" w:rsidRDefault="00F23B65" w:rsidP="00AF1557">
            <w:pPr>
              <w:pStyle w:val="Tabledata"/>
            </w:pPr>
            <w:r>
              <w:t>9 November 2023</w:t>
            </w:r>
          </w:p>
        </w:tc>
        <w:tc>
          <w:tcPr>
            <w:tcW w:w="1436" w:type="dxa"/>
            <w:vMerge w:val="restart"/>
          </w:tcPr>
          <w:p w14:paraId="0E12889A" w14:textId="0238BAD9" w:rsidR="008617BA" w:rsidRDefault="00B95799" w:rsidP="00AF1557">
            <w:pPr>
              <w:pStyle w:val="Tabledata"/>
            </w:pPr>
            <w:r>
              <w:t>1</w:t>
            </w:r>
            <w:r w:rsidR="00295050">
              <w:t xml:space="preserve">8 </w:t>
            </w:r>
            <w:r>
              <w:t>December 2023</w:t>
            </w:r>
          </w:p>
        </w:tc>
      </w:tr>
      <w:tr w:rsidR="008617BA" w:rsidRPr="007D3C6F" w14:paraId="383E6E75" w14:textId="77777777" w:rsidTr="009C1707">
        <w:trPr>
          <w:trHeight w:val="814"/>
        </w:trPr>
        <w:tc>
          <w:tcPr>
            <w:tcW w:w="1051" w:type="dxa"/>
            <w:vMerge/>
          </w:tcPr>
          <w:p w14:paraId="493EB0A4" w14:textId="77777777" w:rsidR="008617BA" w:rsidRDefault="008617BA" w:rsidP="00AF1557">
            <w:pPr>
              <w:pStyle w:val="Tabledata"/>
            </w:pPr>
          </w:p>
        </w:tc>
        <w:tc>
          <w:tcPr>
            <w:tcW w:w="2187" w:type="dxa"/>
            <w:vMerge/>
          </w:tcPr>
          <w:p w14:paraId="050B4D76" w14:textId="77777777" w:rsidR="008617BA" w:rsidRPr="007B5092" w:rsidRDefault="008617BA" w:rsidP="00AF1557">
            <w:pPr>
              <w:pStyle w:val="Tabledata"/>
            </w:pPr>
          </w:p>
        </w:tc>
        <w:tc>
          <w:tcPr>
            <w:tcW w:w="2853" w:type="dxa"/>
          </w:tcPr>
          <w:p w14:paraId="1DA75F17" w14:textId="7365B74C" w:rsidR="008617BA" w:rsidRDefault="008617BA" w:rsidP="00AF1557">
            <w:pPr>
              <w:pStyle w:val="Tabledata"/>
            </w:pPr>
            <w:r w:rsidRPr="00E50F18">
              <w:t xml:space="preserve">Approved by the </w:t>
            </w:r>
            <w:r>
              <w:t>Deputy Commissioner Operational Support</w:t>
            </w:r>
          </w:p>
        </w:tc>
        <w:tc>
          <w:tcPr>
            <w:tcW w:w="1701" w:type="dxa"/>
          </w:tcPr>
          <w:p w14:paraId="38F7CA2D" w14:textId="3C7D294C" w:rsidR="008617BA" w:rsidRDefault="00F23B65" w:rsidP="00AF1557">
            <w:pPr>
              <w:pStyle w:val="Tabledata"/>
            </w:pPr>
            <w:r>
              <w:t>15 November 2023</w:t>
            </w:r>
          </w:p>
        </w:tc>
        <w:tc>
          <w:tcPr>
            <w:tcW w:w="1436" w:type="dxa"/>
            <w:vMerge/>
          </w:tcPr>
          <w:p w14:paraId="1513EB81" w14:textId="77777777" w:rsidR="008617BA" w:rsidRDefault="008617BA" w:rsidP="00AF1557">
            <w:pPr>
              <w:pStyle w:val="Tabledata"/>
            </w:pPr>
          </w:p>
        </w:tc>
      </w:tr>
    </w:tbl>
    <w:p w14:paraId="1DBCE4FD" w14:textId="457B6828" w:rsidR="00245869" w:rsidRPr="009C1707" w:rsidRDefault="00245869" w:rsidP="009C1707"/>
    <w:sectPr w:rsidR="00245869" w:rsidRPr="009C1707" w:rsidSect="00945746">
      <w:headerReference w:type="even" r:id="rId36"/>
      <w:headerReference w:type="default" r:id="rId37"/>
      <w:footerReference w:type="default" r:id="rId38"/>
      <w:headerReference w:type="first" r:id="rId39"/>
      <w:pgSz w:w="11900" w:h="16840"/>
      <w:pgMar w:top="1440" w:right="1361" w:bottom="1440" w:left="144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94D8" w14:textId="77777777" w:rsidR="007376D4" w:rsidRDefault="007376D4" w:rsidP="00D06E62">
      <w:r>
        <w:separator/>
      </w:r>
    </w:p>
  </w:endnote>
  <w:endnote w:type="continuationSeparator" w:id="0">
    <w:p w14:paraId="66E62A3B" w14:textId="77777777" w:rsidR="007376D4" w:rsidRDefault="007376D4"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C260" w14:textId="1F2C6A92" w:rsidR="002A17F1" w:rsidRDefault="002A17F1" w:rsidP="009C1707">
    <w:pPr>
      <w:pStyle w:val="Footer"/>
      <w:tabs>
        <w:tab w:val="clear" w:pos="9026"/>
        <w:tab w:val="left" w:pos="1095"/>
        <w:tab w:val="left" w:pos="8080"/>
      </w:tabs>
      <w:ind w:right="-336"/>
    </w:pPr>
    <w:r w:rsidRPr="00627992">
      <w:rPr>
        <w:color w:val="C00000"/>
      </w:rPr>
      <w:t>The current version of this docu</w:t>
    </w:r>
    <w:r>
      <w:rPr>
        <w:color w:val="C00000"/>
      </w:rPr>
      <w:t>ment is maintained on the Custodial Ops</w:t>
    </w:r>
    <w:r w:rsidRPr="00627992">
      <w:rPr>
        <w:color w:val="C00000"/>
      </w:rPr>
      <w:t xml:space="preserve"> intranet pag</w:t>
    </w:r>
    <w:r w:rsidRPr="005E0F1F">
      <w:rPr>
        <w:color w:val="FF0000"/>
      </w:rPr>
      <w:t>e</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19</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8256" w14:textId="77777777" w:rsidR="007376D4" w:rsidRDefault="007376D4" w:rsidP="00D06E62">
      <w:r>
        <w:separator/>
      </w:r>
    </w:p>
  </w:footnote>
  <w:footnote w:type="continuationSeparator" w:id="0">
    <w:p w14:paraId="6DB4BCD5" w14:textId="77777777" w:rsidR="007376D4" w:rsidRDefault="007376D4" w:rsidP="00D06E62">
      <w:r>
        <w:continuationSeparator/>
      </w:r>
    </w:p>
  </w:footnote>
  <w:footnote w:id="1">
    <w:p w14:paraId="4B34F107" w14:textId="5B45C6C8" w:rsidR="002A17F1" w:rsidRPr="004C3F63" w:rsidRDefault="002A17F1" w:rsidP="00945746">
      <w:pPr>
        <w:pStyle w:val="FootnoteText"/>
      </w:pPr>
      <w:r>
        <w:rPr>
          <w:rStyle w:val="FootnoteReference"/>
        </w:rPr>
        <w:footnoteRef/>
      </w:r>
      <w:r>
        <w:t xml:space="preserve"> </w:t>
      </w:r>
      <w:r w:rsidRPr="004C3F63">
        <w:t>s25 of the Court Security and Custodial Services Act 1999</w:t>
      </w:r>
    </w:p>
  </w:footnote>
  <w:footnote w:id="2">
    <w:p w14:paraId="428BCE05" w14:textId="77777777" w:rsidR="002A17F1" w:rsidRDefault="002A17F1" w:rsidP="00945746">
      <w:pPr>
        <w:pStyle w:val="FootnoteText"/>
      </w:pPr>
      <w:r>
        <w:rPr>
          <w:rStyle w:val="FootnoteReference"/>
        </w:rPr>
        <w:footnoteRef/>
      </w:r>
      <w:r>
        <w:t xml:space="preserve"> s8 Schedule 2 Division 2</w:t>
      </w:r>
      <w:r w:rsidRPr="0007119F">
        <w:t xml:space="preserve"> </w:t>
      </w:r>
      <w:r>
        <w:t>Court Security and Custodial Services Act 1999</w:t>
      </w:r>
    </w:p>
  </w:footnote>
  <w:footnote w:id="3">
    <w:p w14:paraId="12ADA6B9" w14:textId="5C556C40" w:rsidR="002A17F1" w:rsidRDefault="002A17F1" w:rsidP="00945746">
      <w:pPr>
        <w:pStyle w:val="FootnoteText"/>
      </w:pPr>
      <w:r>
        <w:rPr>
          <w:rStyle w:val="FootnoteReference"/>
        </w:rPr>
        <w:footnoteRef/>
      </w:r>
      <w:r>
        <w:t xml:space="preserve"> </w:t>
      </w:r>
      <w:r w:rsidRPr="00945746">
        <w:t>r14 Court Security and Custodial Services Regulations 1999</w:t>
      </w:r>
    </w:p>
  </w:footnote>
  <w:footnote w:id="4">
    <w:p w14:paraId="17D390B1" w14:textId="77777777" w:rsidR="002A17F1" w:rsidRDefault="002A17F1" w:rsidP="00945746">
      <w:pPr>
        <w:pStyle w:val="FootnoteText"/>
      </w:pPr>
      <w:r>
        <w:rPr>
          <w:rStyle w:val="FootnoteReference"/>
        </w:rPr>
        <w:footnoteRef/>
      </w:r>
      <w:r>
        <w:t xml:space="preserve"> s12(2) Schedule 2 Division 2</w:t>
      </w:r>
      <w:r w:rsidRPr="0007119F">
        <w:t xml:space="preserve"> </w:t>
      </w:r>
      <w:r>
        <w:t>Court Security and Custodial Services Act 1999</w:t>
      </w:r>
    </w:p>
  </w:footnote>
  <w:footnote w:id="5">
    <w:p w14:paraId="6716D81A" w14:textId="77777777" w:rsidR="002A17F1" w:rsidRDefault="002A17F1" w:rsidP="00945746">
      <w:pPr>
        <w:pStyle w:val="FootnoteText"/>
      </w:pPr>
      <w:r>
        <w:rPr>
          <w:rStyle w:val="FootnoteReference"/>
        </w:rPr>
        <w:footnoteRef/>
      </w:r>
      <w:r>
        <w:t xml:space="preserve"> s26 Part 2 Division 2</w:t>
      </w:r>
      <w:r w:rsidRPr="0007119F">
        <w:t xml:space="preserve"> </w:t>
      </w:r>
      <w:r>
        <w:t>Court Security and Custodial Services Act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8EE3" w14:textId="77777777" w:rsidR="002A17F1" w:rsidRDefault="00000000">
    <w:pPr>
      <w:pStyle w:val="Header"/>
    </w:pPr>
    <w:r>
      <w:rPr>
        <w:noProof/>
      </w:rPr>
      <w:pict w14:anchorId="43544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04704" o:spid="_x0000_s1026" type="#_x0000_t136" style="position:absolute;margin-left:0;margin-top:0;width:622.3pt;height:24.4pt;rotation:315;z-index:-251640832;mso-position-horizontal:center;mso-position-horizontal-relative:margin;mso-position-vertical:center;mso-position-vertical-relative:margin" o:allowincell="f" fillcolor="#7f7f7f [1612]" stroked="f">
          <v:fill opacity=".5"/>
          <v:textpath style="font-family:&quot;Arial&quot;;font-size:1pt" string="Draft and not for further dessimination until approved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7114" w14:textId="77777777" w:rsidR="002A17F1" w:rsidRPr="00C15CE3" w:rsidRDefault="00000000" w:rsidP="00720AC5">
    <w:pPr>
      <w:pStyle w:val="Subtitle"/>
    </w:pPr>
    <w:r>
      <w:rPr>
        <w:noProof/>
      </w:rPr>
      <w:pict w14:anchorId="12B95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04705" o:spid="_x0000_s1027" type="#_x0000_t136" style="position:absolute;margin-left:0;margin-top:0;width:622.3pt;height:24.4pt;rotation:315;z-index:-251638784;mso-position-horizontal:center;mso-position-horizontal-relative:margin;mso-position-vertical:center;mso-position-vertical-relative:margin" o:allowincell="f" fillcolor="#7f7f7f [1612]" stroked="f">
          <v:fill opacity=".5"/>
          <v:textpath style="font-family:&quot;Arial&quot;;font-size:1pt" string="Draft and not for further dessimination until approved "/>
          <w10:wrap anchorx="margin" anchory="margin"/>
        </v:shape>
      </w:pict>
    </w:r>
    <w:r w:rsidR="002A17F1" w:rsidRPr="00C15CE3">
      <w:t xml:space="preserve">Commissioner’s Operating </w:t>
    </w:r>
  </w:p>
  <w:p w14:paraId="393DB687" w14:textId="77777777" w:rsidR="002A17F1" w:rsidRPr="00C15CE3" w:rsidRDefault="002A17F1" w:rsidP="00720AC5">
    <w:pPr>
      <w:pStyle w:val="Subtitle"/>
    </w:pPr>
    <w:r w:rsidRPr="008114B3">
      <w:rPr>
        <w:rFonts w:cs="Arial"/>
        <w:noProof/>
        <w:sz w:val="56"/>
        <w:szCs w:val="56"/>
        <w:lang w:eastAsia="en-AU"/>
      </w:rPr>
      <mc:AlternateContent>
        <mc:Choice Requires="wps">
          <w:drawing>
            <wp:anchor distT="0" distB="0" distL="114300" distR="114300" simplePos="0" relativeHeight="251659264" behindDoc="0" locked="0" layoutInCell="1" allowOverlap="1" wp14:anchorId="6C4784ED" wp14:editId="0EC35E9A">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967572067"/>
                          </w:sdtPr>
                          <w:sdtEndPr>
                            <w:rPr>
                              <w:sz w:val="20"/>
                              <w:szCs w:val="20"/>
                            </w:rPr>
                          </w:sdtEndPr>
                          <w:sdtContent>
                            <w:p w14:paraId="038A3542" w14:textId="77777777" w:rsidR="002A17F1" w:rsidRPr="00464E72" w:rsidRDefault="002A17F1"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784ED"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" filled="f" stroked="f">
              <v:textbox>
                <w:txbxContent>
                  <w:sdt>
                    <w:sdtPr>
                      <w:rPr>
                        <w:rFonts w:ascii="Arial Bold" w:hAnsi="Arial Bold"/>
                        <w:b/>
                        <w:color w:val="FFFFFF" w:themeColor="background1"/>
                      </w:rPr>
                      <w:id w:val="-1967572067"/>
                    </w:sdtPr>
                    <w:sdtEndPr>
                      <w:rPr>
                        <w:sz w:val="20"/>
                        <w:szCs w:val="20"/>
                      </w:rPr>
                    </w:sdtEndPr>
                    <w:sdtContent>
                      <w:p w14:paraId="038A3542" w14:textId="77777777" w:rsidR="002A17F1" w:rsidRPr="00464E72" w:rsidRDefault="002A17F1"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0F901D9B" w14:textId="77777777" w:rsidR="002A17F1" w:rsidRDefault="002A1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7499" w14:textId="18479DBC" w:rsidR="002A17F1" w:rsidRDefault="002A17F1">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3F39F9D5" wp14:editId="2E3247B5">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981507810"/>
                          </w:sdtPr>
                          <w:sdtEndPr>
                            <w:rPr>
                              <w:sz w:val="20"/>
                              <w:szCs w:val="20"/>
                            </w:rPr>
                          </w:sdtEndPr>
                          <w:sdtContent>
                            <w:p w14:paraId="25DDC8C9" w14:textId="77777777" w:rsidR="002A17F1" w:rsidRPr="00464E72" w:rsidRDefault="002A17F1"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9F9D5"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" filled="f" stroked="f">
              <v:textbox>
                <w:txbxContent>
                  <w:sdt>
                    <w:sdtPr>
                      <w:rPr>
                        <w:rFonts w:ascii="Arial Bold" w:hAnsi="Arial Bold"/>
                        <w:b/>
                        <w:color w:val="FFFFFF" w:themeColor="background1"/>
                      </w:rPr>
                      <w:id w:val="981507810"/>
                    </w:sdtPr>
                    <w:sdtEndPr>
                      <w:rPr>
                        <w:sz w:val="20"/>
                        <w:szCs w:val="20"/>
                      </w:rPr>
                    </w:sdtEndPr>
                    <w:sdtContent>
                      <w:p w14:paraId="25DDC8C9" w14:textId="77777777" w:rsidR="002A17F1" w:rsidRPr="00464E72" w:rsidRDefault="002A17F1"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71552" behindDoc="1" locked="0" layoutInCell="1" allowOverlap="1" wp14:anchorId="59F5B0BC" wp14:editId="418A0F2A">
          <wp:simplePos x="0" y="0"/>
          <wp:positionH relativeFrom="page">
            <wp:posOffset>-29210</wp:posOffset>
          </wp:positionH>
          <wp:positionV relativeFrom="page">
            <wp:posOffset>7620</wp:posOffset>
          </wp:positionV>
          <wp:extent cx="7580630" cy="10719435"/>
          <wp:effectExtent l="0" t="0" r="127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68748331" wp14:editId="58D9CCD6">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EE873" w14:textId="77777777" w:rsidR="002A17F1" w:rsidRDefault="002A17F1" w:rsidP="00720AC5">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48331" id="Text Box 21" o:spid="_x0000_s1028"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CWU6MIbQIAAEQFAAAOAAAAAAAAAAAA&#10;AAAAAC4CAABkcnMvZTJvRG9jLnhtbFBLAQItABQABgAIAAAAIQDasia24QAAAAkBAAAPAAAAAAAA&#10;AAAAAAAAAMcEAABkcnMvZG93bnJldi54bWxQSwUGAAAAAAQABADzAAAA1QUAAAAA&#10;" filled="f" stroked="f" strokeweight=".5pt">
              <v:textbox>
                <w:txbxContent>
                  <w:p w14:paraId="04EEE873" w14:textId="77777777" w:rsidR="002A17F1" w:rsidRDefault="002A17F1" w:rsidP="00720AC5">
                    <w:pPr>
                      <w:pStyle w:val="Publicationtitle"/>
                      <w:rPr>
                        <w:rFonts w:hint="eastAsia"/>
                      </w:rPr>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8065" w14:textId="77777777" w:rsidR="002A17F1" w:rsidRDefault="00000000">
    <w:pPr>
      <w:pStyle w:val="Header"/>
    </w:pPr>
    <w:r>
      <w:rPr>
        <w:noProof/>
      </w:rPr>
      <w:pict w14:anchorId="36940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04707" o:spid="_x0000_s1029" type="#_x0000_t136" style="position:absolute;margin-left:0;margin-top:0;width:622.3pt;height:24.4pt;rotation:315;z-index:-251634688;mso-position-horizontal:center;mso-position-horizontal-relative:margin;mso-position-vertical:center;mso-position-vertical-relative:margin" o:allowincell="f" fillcolor="#7f7f7f [1612]" stroked="f">
          <v:fill opacity=".5"/>
          <v:textpath style="font-family:&quot;Arial&quot;;font-size:1pt" string="Draft and not for further dessimination until approved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A1AC" w14:textId="05000380" w:rsidR="002A17F1" w:rsidRDefault="002A17F1"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295050">
      <w:rPr>
        <w:noProof/>
      </w:rPr>
      <w:t>COPP 12.1 Management of Perth Children’s Court Custody Centre</w:t>
    </w:r>
    <w:r>
      <w:rPr>
        <w:noProof/>
      </w:rPr>
      <w:fldChar w:fldCharType="end"/>
    </w:r>
    <w:r>
      <w:rPr>
        <w:noProof/>
      </w:rPr>
      <w:t xml:space="preserve"> v</w:t>
    </w:r>
    <w:r w:rsidR="00FC4A52">
      <w:rPr>
        <w:noProof/>
      </w:rPr>
      <w:t>3</w:t>
    </w:r>
    <w:r>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8CF4" w14:textId="77777777" w:rsidR="002A17F1" w:rsidRDefault="00000000">
    <w:pPr>
      <w:pStyle w:val="Header"/>
    </w:pPr>
    <w:r>
      <w:rPr>
        <w:noProof/>
      </w:rPr>
      <w:pict w14:anchorId="7F0BD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04706" o:spid="_x0000_s1028" type="#_x0000_t136" style="position:absolute;margin-left:0;margin-top:0;width:622.3pt;height:24.4pt;rotation:315;z-index:-251636736;mso-position-horizontal:center;mso-position-horizontal-relative:margin;mso-position-vertical:center;mso-position-vertical-relative:margin" o:allowincell="f" fillcolor="#7f7f7f [1612]" stroked="f">
          <v:fill opacity=".5"/>
          <v:textpath style="font-family:&quot;Arial&quot;;font-size:1pt" string="Draft and not for further dessimination until approved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C46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BAC3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2CF4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0E66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F22E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C652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8EB2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A60C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A8C9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48DB2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04347C4"/>
    <w:multiLevelType w:val="hybridMultilevel"/>
    <w:tmpl w:val="DA3CC0D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03587EE6"/>
    <w:multiLevelType w:val="hybridMultilevel"/>
    <w:tmpl w:val="1428BA1E"/>
    <w:lvl w:ilvl="0" w:tplc="7F38F1E6">
      <w:start w:val="7"/>
      <w:numFmt w:val="lowerLetter"/>
      <w:lvlText w:val="%1)"/>
      <w:lvlJc w:val="left"/>
      <w:pPr>
        <w:ind w:left="1152"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5B8113D"/>
    <w:multiLevelType w:val="multilevel"/>
    <w:tmpl w:val="39C8302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trike w:val="0"/>
      </w:rPr>
    </w:lvl>
    <w:lvl w:ilvl="2">
      <w:start w:val="1"/>
      <w:numFmt w:val="decimal"/>
      <w:pStyle w:val="Heading3"/>
      <w:lvlText w:val="%1.%2.%3"/>
      <w:lvlJc w:val="left"/>
      <w:pPr>
        <w:ind w:left="1288" w:hanging="720"/>
      </w:pPr>
      <w:rPr>
        <w:strike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05D74043"/>
    <w:multiLevelType w:val="hybridMultilevel"/>
    <w:tmpl w:val="0E9A96C8"/>
    <w:lvl w:ilvl="0" w:tplc="1D98A384">
      <w:numFmt w:val="bullet"/>
      <w:lvlText w:val=""/>
      <w:lvlJc w:val="left"/>
      <w:pPr>
        <w:ind w:left="367" w:hanging="284"/>
      </w:pPr>
      <w:rPr>
        <w:rFonts w:ascii="Symbol" w:eastAsia="Symbol" w:hAnsi="Symbol" w:cs="Symbol" w:hint="default"/>
        <w:w w:val="100"/>
        <w:sz w:val="24"/>
        <w:szCs w:val="24"/>
        <w:lang w:val="en-US" w:eastAsia="en-US" w:bidi="en-US"/>
      </w:rPr>
    </w:lvl>
    <w:lvl w:ilvl="1" w:tplc="0C090001">
      <w:start w:val="1"/>
      <w:numFmt w:val="bullet"/>
      <w:lvlText w:val=""/>
      <w:lvlJc w:val="left"/>
      <w:pPr>
        <w:ind w:left="1010" w:hanging="360"/>
      </w:pPr>
      <w:rPr>
        <w:rFonts w:ascii="Symbol" w:hAnsi="Symbol" w:hint="default"/>
      </w:rPr>
    </w:lvl>
    <w:lvl w:ilvl="2" w:tplc="0B4A73E0">
      <w:numFmt w:val="bullet"/>
      <w:lvlText w:val="•"/>
      <w:lvlJc w:val="left"/>
      <w:pPr>
        <w:ind w:left="2010" w:hanging="425"/>
      </w:pPr>
      <w:rPr>
        <w:rFonts w:hint="default"/>
        <w:lang w:val="en-US" w:eastAsia="en-US" w:bidi="en-US"/>
      </w:rPr>
    </w:lvl>
    <w:lvl w:ilvl="3" w:tplc="DCC297E6">
      <w:numFmt w:val="bullet"/>
      <w:lvlText w:val="•"/>
      <w:lvlJc w:val="left"/>
      <w:pPr>
        <w:ind w:left="2940" w:hanging="425"/>
      </w:pPr>
      <w:rPr>
        <w:rFonts w:hint="default"/>
        <w:lang w:val="en-US" w:eastAsia="en-US" w:bidi="en-US"/>
      </w:rPr>
    </w:lvl>
    <w:lvl w:ilvl="4" w:tplc="F4785AC4">
      <w:numFmt w:val="bullet"/>
      <w:lvlText w:val="•"/>
      <w:lvlJc w:val="left"/>
      <w:pPr>
        <w:ind w:left="3871" w:hanging="425"/>
      </w:pPr>
      <w:rPr>
        <w:rFonts w:hint="default"/>
        <w:lang w:val="en-US" w:eastAsia="en-US" w:bidi="en-US"/>
      </w:rPr>
    </w:lvl>
    <w:lvl w:ilvl="5" w:tplc="8B1E7408">
      <w:numFmt w:val="bullet"/>
      <w:lvlText w:val="•"/>
      <w:lvlJc w:val="left"/>
      <w:pPr>
        <w:ind w:left="4801" w:hanging="425"/>
      </w:pPr>
      <w:rPr>
        <w:rFonts w:hint="default"/>
        <w:lang w:val="en-US" w:eastAsia="en-US" w:bidi="en-US"/>
      </w:rPr>
    </w:lvl>
    <w:lvl w:ilvl="6" w:tplc="DC403B94">
      <w:numFmt w:val="bullet"/>
      <w:lvlText w:val="•"/>
      <w:lvlJc w:val="left"/>
      <w:pPr>
        <w:ind w:left="5731" w:hanging="425"/>
      </w:pPr>
      <w:rPr>
        <w:rFonts w:hint="default"/>
        <w:lang w:val="en-US" w:eastAsia="en-US" w:bidi="en-US"/>
      </w:rPr>
    </w:lvl>
    <w:lvl w:ilvl="7" w:tplc="2C122704">
      <w:numFmt w:val="bullet"/>
      <w:lvlText w:val="•"/>
      <w:lvlJc w:val="left"/>
      <w:pPr>
        <w:ind w:left="6662" w:hanging="425"/>
      </w:pPr>
      <w:rPr>
        <w:rFonts w:hint="default"/>
        <w:lang w:val="en-US" w:eastAsia="en-US" w:bidi="en-US"/>
      </w:rPr>
    </w:lvl>
    <w:lvl w:ilvl="8" w:tplc="30A6D06A">
      <w:numFmt w:val="bullet"/>
      <w:lvlText w:val="•"/>
      <w:lvlJc w:val="left"/>
      <w:pPr>
        <w:ind w:left="7592" w:hanging="425"/>
      </w:pPr>
      <w:rPr>
        <w:rFonts w:hint="default"/>
        <w:lang w:val="en-US" w:eastAsia="en-US" w:bidi="en-US"/>
      </w:rPr>
    </w:lvl>
  </w:abstractNum>
  <w:abstractNum w:abstractNumId="14" w15:restartNumberingAfterBreak="0">
    <w:nsid w:val="1946527C"/>
    <w:multiLevelType w:val="hybridMultilevel"/>
    <w:tmpl w:val="34CA93BC"/>
    <w:lvl w:ilvl="0" w:tplc="868C36B4">
      <w:start w:val="1"/>
      <w:numFmt w:val="lowerLetter"/>
      <w:lvlText w:val="%1)"/>
      <w:lvlJc w:val="left"/>
      <w:pPr>
        <w:ind w:left="367" w:hanging="284"/>
      </w:pPr>
      <w:rPr>
        <w:rFonts w:hint="default"/>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781323"/>
    <w:multiLevelType w:val="hybridMultilevel"/>
    <w:tmpl w:val="7206CDC0"/>
    <w:lvl w:ilvl="0" w:tplc="0C090017">
      <w:start w:val="1"/>
      <w:numFmt w:val="lowerLetter"/>
      <w:lvlText w:val="%1)"/>
      <w:lvlJc w:val="left"/>
      <w:pPr>
        <w:ind w:left="367" w:hanging="284"/>
      </w:pPr>
      <w:rPr>
        <w:rFonts w:hint="default"/>
        <w:w w:val="100"/>
        <w:sz w:val="24"/>
        <w:szCs w:val="24"/>
        <w:lang w:val="en-US" w:eastAsia="en-US" w:bidi="en-US"/>
      </w:rPr>
    </w:lvl>
    <w:lvl w:ilvl="1" w:tplc="56C2A1BE">
      <w:numFmt w:val="bullet"/>
      <w:lvlText w:val="•"/>
      <w:lvlJc w:val="left"/>
      <w:pPr>
        <w:ind w:left="1269" w:hanging="284"/>
      </w:pPr>
      <w:rPr>
        <w:rFonts w:hint="default"/>
        <w:lang w:val="en-US" w:eastAsia="en-US" w:bidi="en-US"/>
      </w:rPr>
    </w:lvl>
    <w:lvl w:ilvl="2" w:tplc="94EEEEEE">
      <w:numFmt w:val="bullet"/>
      <w:lvlText w:val="•"/>
      <w:lvlJc w:val="left"/>
      <w:pPr>
        <w:ind w:left="2178" w:hanging="284"/>
      </w:pPr>
      <w:rPr>
        <w:rFonts w:hint="default"/>
        <w:lang w:val="en-US" w:eastAsia="en-US" w:bidi="en-US"/>
      </w:rPr>
    </w:lvl>
    <w:lvl w:ilvl="3" w:tplc="BD2E27EC">
      <w:numFmt w:val="bullet"/>
      <w:lvlText w:val="•"/>
      <w:lvlJc w:val="left"/>
      <w:pPr>
        <w:ind w:left="3087" w:hanging="284"/>
      </w:pPr>
      <w:rPr>
        <w:rFonts w:hint="default"/>
        <w:lang w:val="en-US" w:eastAsia="en-US" w:bidi="en-US"/>
      </w:rPr>
    </w:lvl>
    <w:lvl w:ilvl="4" w:tplc="FB3AA41C">
      <w:numFmt w:val="bullet"/>
      <w:lvlText w:val="•"/>
      <w:lvlJc w:val="left"/>
      <w:pPr>
        <w:ind w:left="3997" w:hanging="284"/>
      </w:pPr>
      <w:rPr>
        <w:rFonts w:hint="default"/>
        <w:lang w:val="en-US" w:eastAsia="en-US" w:bidi="en-US"/>
      </w:rPr>
    </w:lvl>
    <w:lvl w:ilvl="5" w:tplc="77186734">
      <w:numFmt w:val="bullet"/>
      <w:lvlText w:val="•"/>
      <w:lvlJc w:val="left"/>
      <w:pPr>
        <w:ind w:left="4906" w:hanging="284"/>
      </w:pPr>
      <w:rPr>
        <w:rFonts w:hint="default"/>
        <w:lang w:val="en-US" w:eastAsia="en-US" w:bidi="en-US"/>
      </w:rPr>
    </w:lvl>
    <w:lvl w:ilvl="6" w:tplc="B03EEDB4">
      <w:numFmt w:val="bullet"/>
      <w:lvlText w:val="•"/>
      <w:lvlJc w:val="left"/>
      <w:pPr>
        <w:ind w:left="5815" w:hanging="284"/>
      </w:pPr>
      <w:rPr>
        <w:rFonts w:hint="default"/>
        <w:lang w:val="en-US" w:eastAsia="en-US" w:bidi="en-US"/>
      </w:rPr>
    </w:lvl>
    <w:lvl w:ilvl="7" w:tplc="95845DF8">
      <w:numFmt w:val="bullet"/>
      <w:lvlText w:val="•"/>
      <w:lvlJc w:val="left"/>
      <w:pPr>
        <w:ind w:left="6725" w:hanging="284"/>
      </w:pPr>
      <w:rPr>
        <w:rFonts w:hint="default"/>
        <w:lang w:val="en-US" w:eastAsia="en-US" w:bidi="en-US"/>
      </w:rPr>
    </w:lvl>
    <w:lvl w:ilvl="8" w:tplc="6B2CCEB6">
      <w:numFmt w:val="bullet"/>
      <w:lvlText w:val="•"/>
      <w:lvlJc w:val="left"/>
      <w:pPr>
        <w:ind w:left="7634" w:hanging="284"/>
      </w:pPr>
      <w:rPr>
        <w:rFonts w:hint="default"/>
        <w:lang w:val="en-US" w:eastAsia="en-US" w:bidi="en-US"/>
      </w:rPr>
    </w:lvl>
  </w:abstractNum>
  <w:abstractNum w:abstractNumId="16" w15:restartNumberingAfterBreak="0">
    <w:nsid w:val="270364AB"/>
    <w:multiLevelType w:val="hybridMultilevel"/>
    <w:tmpl w:val="9716B3D8"/>
    <w:lvl w:ilvl="0" w:tplc="0C090017">
      <w:start w:val="1"/>
      <w:numFmt w:val="lowerLetter"/>
      <w:lvlText w:val="%1)"/>
      <w:lvlJc w:val="left"/>
      <w:pPr>
        <w:ind w:left="1075" w:hanging="425"/>
      </w:pPr>
      <w:rPr>
        <w:rFonts w:hint="default"/>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D079B7"/>
    <w:multiLevelType w:val="hybridMultilevel"/>
    <w:tmpl w:val="2A2E9D76"/>
    <w:lvl w:ilvl="0" w:tplc="3D926380">
      <w:start w:val="1"/>
      <w:numFmt w:val="bullet"/>
      <w:pStyle w:val="ListBullet2"/>
      <w:lvlText w:val=""/>
      <w:lvlJc w:val="left"/>
      <w:pPr>
        <w:ind w:left="1795" w:hanging="360"/>
      </w:pPr>
      <w:rPr>
        <w:rFonts w:ascii="Symbol" w:hAnsi="Symbol" w:hint="default"/>
      </w:rPr>
    </w:lvl>
    <w:lvl w:ilvl="1" w:tplc="0C090003" w:tentative="1">
      <w:start w:val="1"/>
      <w:numFmt w:val="bullet"/>
      <w:lvlText w:val="o"/>
      <w:lvlJc w:val="left"/>
      <w:pPr>
        <w:ind w:left="2515" w:hanging="360"/>
      </w:pPr>
      <w:rPr>
        <w:rFonts w:ascii="Courier New" w:hAnsi="Courier New" w:cs="Courier New" w:hint="default"/>
      </w:rPr>
    </w:lvl>
    <w:lvl w:ilvl="2" w:tplc="0C090005" w:tentative="1">
      <w:start w:val="1"/>
      <w:numFmt w:val="bullet"/>
      <w:lvlText w:val=""/>
      <w:lvlJc w:val="left"/>
      <w:pPr>
        <w:ind w:left="3235" w:hanging="360"/>
      </w:pPr>
      <w:rPr>
        <w:rFonts w:ascii="Wingdings" w:hAnsi="Wingdings" w:hint="default"/>
      </w:rPr>
    </w:lvl>
    <w:lvl w:ilvl="3" w:tplc="0C090001" w:tentative="1">
      <w:start w:val="1"/>
      <w:numFmt w:val="bullet"/>
      <w:lvlText w:val=""/>
      <w:lvlJc w:val="left"/>
      <w:pPr>
        <w:ind w:left="3955" w:hanging="360"/>
      </w:pPr>
      <w:rPr>
        <w:rFonts w:ascii="Symbol" w:hAnsi="Symbol" w:hint="default"/>
      </w:rPr>
    </w:lvl>
    <w:lvl w:ilvl="4" w:tplc="0C090003" w:tentative="1">
      <w:start w:val="1"/>
      <w:numFmt w:val="bullet"/>
      <w:lvlText w:val="o"/>
      <w:lvlJc w:val="left"/>
      <w:pPr>
        <w:ind w:left="4675" w:hanging="360"/>
      </w:pPr>
      <w:rPr>
        <w:rFonts w:ascii="Courier New" w:hAnsi="Courier New" w:cs="Courier New" w:hint="default"/>
      </w:rPr>
    </w:lvl>
    <w:lvl w:ilvl="5" w:tplc="0C090005" w:tentative="1">
      <w:start w:val="1"/>
      <w:numFmt w:val="bullet"/>
      <w:lvlText w:val=""/>
      <w:lvlJc w:val="left"/>
      <w:pPr>
        <w:ind w:left="5395" w:hanging="360"/>
      </w:pPr>
      <w:rPr>
        <w:rFonts w:ascii="Wingdings" w:hAnsi="Wingdings" w:hint="default"/>
      </w:rPr>
    </w:lvl>
    <w:lvl w:ilvl="6" w:tplc="0C090001" w:tentative="1">
      <w:start w:val="1"/>
      <w:numFmt w:val="bullet"/>
      <w:lvlText w:val=""/>
      <w:lvlJc w:val="left"/>
      <w:pPr>
        <w:ind w:left="6115" w:hanging="360"/>
      </w:pPr>
      <w:rPr>
        <w:rFonts w:ascii="Symbol" w:hAnsi="Symbol" w:hint="default"/>
      </w:rPr>
    </w:lvl>
    <w:lvl w:ilvl="7" w:tplc="0C090003" w:tentative="1">
      <w:start w:val="1"/>
      <w:numFmt w:val="bullet"/>
      <w:lvlText w:val="o"/>
      <w:lvlJc w:val="left"/>
      <w:pPr>
        <w:ind w:left="6835" w:hanging="360"/>
      </w:pPr>
      <w:rPr>
        <w:rFonts w:ascii="Courier New" w:hAnsi="Courier New" w:cs="Courier New" w:hint="default"/>
      </w:rPr>
    </w:lvl>
    <w:lvl w:ilvl="8" w:tplc="0C090005" w:tentative="1">
      <w:start w:val="1"/>
      <w:numFmt w:val="bullet"/>
      <w:lvlText w:val=""/>
      <w:lvlJc w:val="left"/>
      <w:pPr>
        <w:ind w:left="7555" w:hanging="360"/>
      </w:pPr>
      <w:rPr>
        <w:rFonts w:ascii="Wingdings" w:hAnsi="Wingdings" w:hint="default"/>
      </w:rPr>
    </w:lvl>
  </w:abstractNum>
  <w:abstractNum w:abstractNumId="18" w15:restartNumberingAfterBreak="0">
    <w:nsid w:val="31D15945"/>
    <w:multiLevelType w:val="hybridMultilevel"/>
    <w:tmpl w:val="D144AC84"/>
    <w:lvl w:ilvl="0" w:tplc="4450252C">
      <w:start w:val="1"/>
      <w:numFmt w:val="lowerLetter"/>
      <w:lvlText w:val="%1)"/>
      <w:lvlJc w:val="left"/>
      <w:pPr>
        <w:ind w:left="108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B74783"/>
    <w:multiLevelType w:val="hybridMultilevel"/>
    <w:tmpl w:val="93C80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D62C86"/>
    <w:multiLevelType w:val="multilevel"/>
    <w:tmpl w:val="AC6AE562"/>
    <w:styleLink w:val="BULLETED"/>
    <w:lvl w:ilvl="0">
      <w:start w:val="1"/>
      <w:numFmt w:val="bullet"/>
      <w:lvlText w:val=""/>
      <w:lvlJc w:val="left"/>
      <w:pPr>
        <w:tabs>
          <w:tab w:val="num" w:pos="1021"/>
        </w:tabs>
        <w:ind w:left="1021" w:hanging="341"/>
      </w:pPr>
      <w:rPr>
        <w:rFonts w:ascii="Symbol" w:hAnsi="Symbol" w:hint="default"/>
        <w:sz w:val="24"/>
      </w:rPr>
    </w:lvl>
    <w:lvl w:ilvl="1">
      <w:start w:val="1"/>
      <w:numFmt w:val="bullet"/>
      <w:lvlText w:val="o"/>
      <w:lvlJc w:val="left"/>
      <w:pPr>
        <w:tabs>
          <w:tab w:val="num" w:pos="-1360"/>
        </w:tabs>
        <w:ind w:left="1520" w:hanging="360"/>
      </w:pPr>
      <w:rPr>
        <w:rFonts w:ascii="Courier New" w:hAnsi="Courier New" w:hint="default"/>
      </w:rPr>
    </w:lvl>
    <w:lvl w:ilvl="2">
      <w:start w:val="1"/>
      <w:numFmt w:val="bullet"/>
      <w:lvlText w:val=""/>
      <w:lvlJc w:val="left"/>
      <w:pPr>
        <w:tabs>
          <w:tab w:val="num" w:pos="-1360"/>
        </w:tabs>
        <w:ind w:left="2240" w:hanging="360"/>
      </w:pPr>
      <w:rPr>
        <w:rFonts w:ascii="Wingdings" w:hAnsi="Wingdings" w:hint="default"/>
      </w:rPr>
    </w:lvl>
    <w:lvl w:ilvl="3">
      <w:start w:val="1"/>
      <w:numFmt w:val="bullet"/>
      <w:lvlText w:val=""/>
      <w:lvlJc w:val="left"/>
      <w:pPr>
        <w:tabs>
          <w:tab w:val="num" w:pos="-1360"/>
        </w:tabs>
        <w:ind w:left="2960" w:hanging="360"/>
      </w:pPr>
      <w:rPr>
        <w:rFonts w:ascii="Symbol" w:hAnsi="Symbol" w:hint="default"/>
      </w:rPr>
    </w:lvl>
    <w:lvl w:ilvl="4">
      <w:start w:val="1"/>
      <w:numFmt w:val="bullet"/>
      <w:lvlText w:val="o"/>
      <w:lvlJc w:val="left"/>
      <w:pPr>
        <w:tabs>
          <w:tab w:val="num" w:pos="-1360"/>
        </w:tabs>
        <w:ind w:left="3680" w:hanging="360"/>
      </w:pPr>
      <w:rPr>
        <w:rFonts w:ascii="Courier New" w:hAnsi="Courier New" w:hint="default"/>
      </w:rPr>
    </w:lvl>
    <w:lvl w:ilvl="5">
      <w:start w:val="1"/>
      <w:numFmt w:val="bullet"/>
      <w:lvlText w:val=""/>
      <w:lvlJc w:val="left"/>
      <w:pPr>
        <w:tabs>
          <w:tab w:val="num" w:pos="-1360"/>
        </w:tabs>
        <w:ind w:left="4400" w:hanging="360"/>
      </w:pPr>
      <w:rPr>
        <w:rFonts w:ascii="Wingdings" w:hAnsi="Wingdings" w:hint="default"/>
      </w:rPr>
    </w:lvl>
    <w:lvl w:ilvl="6">
      <w:start w:val="1"/>
      <w:numFmt w:val="bullet"/>
      <w:lvlText w:val=""/>
      <w:lvlJc w:val="left"/>
      <w:pPr>
        <w:tabs>
          <w:tab w:val="num" w:pos="-1360"/>
        </w:tabs>
        <w:ind w:left="5120" w:hanging="360"/>
      </w:pPr>
      <w:rPr>
        <w:rFonts w:ascii="Symbol" w:hAnsi="Symbol" w:hint="default"/>
      </w:rPr>
    </w:lvl>
    <w:lvl w:ilvl="7">
      <w:start w:val="1"/>
      <w:numFmt w:val="bullet"/>
      <w:lvlText w:val="o"/>
      <w:lvlJc w:val="left"/>
      <w:pPr>
        <w:tabs>
          <w:tab w:val="num" w:pos="-1360"/>
        </w:tabs>
        <w:ind w:left="5840" w:hanging="360"/>
      </w:pPr>
      <w:rPr>
        <w:rFonts w:ascii="Courier New" w:hAnsi="Courier New" w:hint="default"/>
      </w:rPr>
    </w:lvl>
    <w:lvl w:ilvl="8">
      <w:start w:val="1"/>
      <w:numFmt w:val="bullet"/>
      <w:lvlText w:val=""/>
      <w:lvlJc w:val="left"/>
      <w:pPr>
        <w:tabs>
          <w:tab w:val="num" w:pos="-1360"/>
        </w:tabs>
        <w:ind w:left="6560" w:hanging="360"/>
      </w:pPr>
      <w:rPr>
        <w:rFonts w:ascii="Wingdings" w:hAnsi="Wingdings" w:hint="default"/>
      </w:rPr>
    </w:lvl>
  </w:abstractNum>
  <w:abstractNum w:abstractNumId="21" w15:restartNumberingAfterBreak="0">
    <w:nsid w:val="35165C5A"/>
    <w:multiLevelType w:val="hybridMultilevel"/>
    <w:tmpl w:val="8314F4FA"/>
    <w:lvl w:ilvl="0" w:tplc="5434E344">
      <w:start w:val="1"/>
      <w:numFmt w:val="lowerLetter"/>
      <w:lvlText w:val="%1)"/>
      <w:lvlJc w:val="left"/>
      <w:pPr>
        <w:ind w:left="1152"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745FBE"/>
    <w:multiLevelType w:val="hybridMultilevel"/>
    <w:tmpl w:val="72A48728"/>
    <w:lvl w:ilvl="0" w:tplc="D13C63FC">
      <w:numFmt w:val="bullet"/>
      <w:lvlText w:val=""/>
      <w:lvlJc w:val="left"/>
      <w:pPr>
        <w:ind w:left="367" w:hanging="284"/>
      </w:pPr>
      <w:rPr>
        <w:rFonts w:ascii="Symbol" w:eastAsia="Symbol" w:hAnsi="Symbol" w:cs="Symbol" w:hint="default"/>
        <w:w w:val="100"/>
        <w:sz w:val="24"/>
        <w:szCs w:val="24"/>
        <w:lang w:val="en-US" w:eastAsia="en-US" w:bidi="en-US"/>
      </w:rPr>
    </w:lvl>
    <w:lvl w:ilvl="1" w:tplc="0C090017">
      <w:start w:val="1"/>
      <w:numFmt w:val="lowerLetter"/>
      <w:lvlText w:val="%2)"/>
      <w:lvlJc w:val="left"/>
      <w:pPr>
        <w:ind w:left="1075" w:hanging="425"/>
      </w:pPr>
      <w:rPr>
        <w:rFonts w:hint="default"/>
        <w:w w:val="100"/>
        <w:sz w:val="24"/>
        <w:szCs w:val="24"/>
        <w:lang w:val="en-US" w:eastAsia="en-US" w:bidi="en-US"/>
      </w:rPr>
    </w:lvl>
    <w:lvl w:ilvl="2" w:tplc="A84CEB48">
      <w:numFmt w:val="bullet"/>
      <w:lvlText w:val="•"/>
      <w:lvlJc w:val="left"/>
      <w:pPr>
        <w:ind w:left="2010" w:hanging="425"/>
      </w:pPr>
      <w:rPr>
        <w:rFonts w:hint="default"/>
        <w:lang w:val="en-US" w:eastAsia="en-US" w:bidi="en-US"/>
      </w:rPr>
    </w:lvl>
    <w:lvl w:ilvl="3" w:tplc="C860918C">
      <w:numFmt w:val="bullet"/>
      <w:lvlText w:val="•"/>
      <w:lvlJc w:val="left"/>
      <w:pPr>
        <w:ind w:left="2940" w:hanging="425"/>
      </w:pPr>
      <w:rPr>
        <w:rFonts w:hint="default"/>
        <w:lang w:val="en-US" w:eastAsia="en-US" w:bidi="en-US"/>
      </w:rPr>
    </w:lvl>
    <w:lvl w:ilvl="4" w:tplc="1084E3FA">
      <w:numFmt w:val="bullet"/>
      <w:lvlText w:val="•"/>
      <w:lvlJc w:val="left"/>
      <w:pPr>
        <w:ind w:left="3871" w:hanging="425"/>
      </w:pPr>
      <w:rPr>
        <w:rFonts w:hint="default"/>
        <w:lang w:val="en-US" w:eastAsia="en-US" w:bidi="en-US"/>
      </w:rPr>
    </w:lvl>
    <w:lvl w:ilvl="5" w:tplc="B03A28C6">
      <w:numFmt w:val="bullet"/>
      <w:lvlText w:val="•"/>
      <w:lvlJc w:val="left"/>
      <w:pPr>
        <w:ind w:left="4801" w:hanging="425"/>
      </w:pPr>
      <w:rPr>
        <w:rFonts w:hint="default"/>
        <w:lang w:val="en-US" w:eastAsia="en-US" w:bidi="en-US"/>
      </w:rPr>
    </w:lvl>
    <w:lvl w:ilvl="6" w:tplc="B6EACD9C">
      <w:numFmt w:val="bullet"/>
      <w:lvlText w:val="•"/>
      <w:lvlJc w:val="left"/>
      <w:pPr>
        <w:ind w:left="5731" w:hanging="425"/>
      </w:pPr>
      <w:rPr>
        <w:rFonts w:hint="default"/>
        <w:lang w:val="en-US" w:eastAsia="en-US" w:bidi="en-US"/>
      </w:rPr>
    </w:lvl>
    <w:lvl w:ilvl="7" w:tplc="524C8676">
      <w:numFmt w:val="bullet"/>
      <w:lvlText w:val="•"/>
      <w:lvlJc w:val="left"/>
      <w:pPr>
        <w:ind w:left="6662" w:hanging="425"/>
      </w:pPr>
      <w:rPr>
        <w:rFonts w:hint="default"/>
        <w:lang w:val="en-US" w:eastAsia="en-US" w:bidi="en-US"/>
      </w:rPr>
    </w:lvl>
    <w:lvl w:ilvl="8" w:tplc="D4A2C6A4">
      <w:numFmt w:val="bullet"/>
      <w:lvlText w:val="•"/>
      <w:lvlJc w:val="left"/>
      <w:pPr>
        <w:ind w:left="7592" w:hanging="425"/>
      </w:pPr>
      <w:rPr>
        <w:rFonts w:hint="default"/>
        <w:lang w:val="en-US" w:eastAsia="en-US" w:bidi="en-US"/>
      </w:rPr>
    </w:lvl>
  </w:abstractNum>
  <w:abstractNum w:abstractNumId="23" w15:restartNumberingAfterBreak="0">
    <w:nsid w:val="36355CC7"/>
    <w:multiLevelType w:val="hybridMultilevel"/>
    <w:tmpl w:val="17E4C592"/>
    <w:lvl w:ilvl="0" w:tplc="0532AA42">
      <w:start w:val="2"/>
      <w:numFmt w:val="lowerLetter"/>
      <w:lvlText w:val="%1."/>
      <w:lvlJc w:val="left"/>
      <w:pPr>
        <w:ind w:left="1163"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6EC2BA0"/>
    <w:multiLevelType w:val="hybridMultilevel"/>
    <w:tmpl w:val="8E12AB14"/>
    <w:lvl w:ilvl="0" w:tplc="D46A6E92">
      <w:start w:val="1"/>
      <w:numFmt w:val="lowerLetter"/>
      <w:lvlText w:val="%1."/>
      <w:lvlJc w:val="left"/>
      <w:pPr>
        <w:ind w:left="367" w:hanging="284"/>
      </w:pPr>
      <w:rPr>
        <w:rFonts w:hint="default"/>
        <w:w w:val="100"/>
        <w:sz w:val="24"/>
        <w:szCs w:val="24"/>
        <w:lang w:val="en-US" w:eastAsia="en-US" w:bidi="en-US"/>
      </w:rPr>
    </w:lvl>
    <w:lvl w:ilvl="1" w:tplc="0C090017">
      <w:start w:val="1"/>
      <w:numFmt w:val="lowerLetter"/>
      <w:lvlText w:val="%2)"/>
      <w:lvlJc w:val="left"/>
      <w:pPr>
        <w:ind w:left="1075" w:hanging="425"/>
      </w:pPr>
      <w:rPr>
        <w:rFonts w:hint="default"/>
        <w:w w:val="100"/>
        <w:sz w:val="24"/>
        <w:szCs w:val="24"/>
        <w:lang w:val="en-US" w:eastAsia="en-US" w:bidi="en-US"/>
      </w:rPr>
    </w:lvl>
    <w:lvl w:ilvl="2" w:tplc="E536D39C">
      <w:numFmt w:val="bullet"/>
      <w:lvlText w:val="•"/>
      <w:lvlJc w:val="left"/>
      <w:pPr>
        <w:ind w:left="2010" w:hanging="425"/>
      </w:pPr>
      <w:rPr>
        <w:rFonts w:hint="default"/>
        <w:lang w:val="en-US" w:eastAsia="en-US" w:bidi="en-US"/>
      </w:rPr>
    </w:lvl>
    <w:lvl w:ilvl="3" w:tplc="8072276E">
      <w:numFmt w:val="bullet"/>
      <w:lvlText w:val="•"/>
      <w:lvlJc w:val="left"/>
      <w:pPr>
        <w:ind w:left="2940" w:hanging="425"/>
      </w:pPr>
      <w:rPr>
        <w:rFonts w:hint="default"/>
        <w:lang w:val="en-US" w:eastAsia="en-US" w:bidi="en-US"/>
      </w:rPr>
    </w:lvl>
    <w:lvl w:ilvl="4" w:tplc="355EE6BA">
      <w:numFmt w:val="bullet"/>
      <w:lvlText w:val="•"/>
      <w:lvlJc w:val="left"/>
      <w:pPr>
        <w:ind w:left="3871" w:hanging="425"/>
      </w:pPr>
      <w:rPr>
        <w:rFonts w:hint="default"/>
        <w:lang w:val="en-US" w:eastAsia="en-US" w:bidi="en-US"/>
      </w:rPr>
    </w:lvl>
    <w:lvl w:ilvl="5" w:tplc="242ABD7A">
      <w:numFmt w:val="bullet"/>
      <w:lvlText w:val="•"/>
      <w:lvlJc w:val="left"/>
      <w:pPr>
        <w:ind w:left="4801" w:hanging="425"/>
      </w:pPr>
      <w:rPr>
        <w:rFonts w:hint="default"/>
        <w:lang w:val="en-US" w:eastAsia="en-US" w:bidi="en-US"/>
      </w:rPr>
    </w:lvl>
    <w:lvl w:ilvl="6" w:tplc="7556F094">
      <w:numFmt w:val="bullet"/>
      <w:lvlText w:val="•"/>
      <w:lvlJc w:val="left"/>
      <w:pPr>
        <w:ind w:left="5731" w:hanging="425"/>
      </w:pPr>
      <w:rPr>
        <w:rFonts w:hint="default"/>
        <w:lang w:val="en-US" w:eastAsia="en-US" w:bidi="en-US"/>
      </w:rPr>
    </w:lvl>
    <w:lvl w:ilvl="7" w:tplc="EFAAD074">
      <w:numFmt w:val="bullet"/>
      <w:lvlText w:val="•"/>
      <w:lvlJc w:val="left"/>
      <w:pPr>
        <w:ind w:left="6662" w:hanging="425"/>
      </w:pPr>
      <w:rPr>
        <w:rFonts w:hint="default"/>
        <w:lang w:val="en-US" w:eastAsia="en-US" w:bidi="en-US"/>
      </w:rPr>
    </w:lvl>
    <w:lvl w:ilvl="8" w:tplc="78A24C20">
      <w:numFmt w:val="bullet"/>
      <w:lvlText w:val="•"/>
      <w:lvlJc w:val="left"/>
      <w:pPr>
        <w:ind w:left="7592" w:hanging="425"/>
      </w:pPr>
      <w:rPr>
        <w:rFonts w:hint="default"/>
        <w:lang w:val="en-US" w:eastAsia="en-US" w:bidi="en-US"/>
      </w:rPr>
    </w:lvl>
  </w:abstractNum>
  <w:abstractNum w:abstractNumId="25" w15:restartNumberingAfterBreak="0">
    <w:nsid w:val="3F7059E3"/>
    <w:multiLevelType w:val="hybridMultilevel"/>
    <w:tmpl w:val="73DC4EF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17D22A7"/>
    <w:multiLevelType w:val="hybridMultilevel"/>
    <w:tmpl w:val="25A48168"/>
    <w:lvl w:ilvl="0" w:tplc="0C090017">
      <w:start w:val="1"/>
      <w:numFmt w:val="lowerLetter"/>
      <w:lvlText w:val="%1)"/>
      <w:lvlJc w:val="left"/>
      <w:pPr>
        <w:ind w:left="1152" w:hanging="360"/>
      </w:pPr>
      <w:rPr>
        <w:b w:val="0"/>
      </w:rPr>
    </w:lvl>
    <w:lvl w:ilvl="1" w:tplc="0C090001">
      <w:start w:val="1"/>
      <w:numFmt w:val="bullet"/>
      <w:lvlText w:val=""/>
      <w:lvlJc w:val="left"/>
      <w:pPr>
        <w:ind w:left="1872" w:hanging="360"/>
      </w:pPr>
      <w:rPr>
        <w:rFonts w:ascii="Symbol" w:hAnsi="Symbol" w:hint="default"/>
      </w:r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27" w15:restartNumberingAfterBreak="0">
    <w:nsid w:val="41BA4DD6"/>
    <w:multiLevelType w:val="hybridMultilevel"/>
    <w:tmpl w:val="AD0C54C6"/>
    <w:lvl w:ilvl="0" w:tplc="F036FD14">
      <w:start w:val="1"/>
      <w:numFmt w:val="lowerLetter"/>
      <w:lvlText w:val="%1)"/>
      <w:lvlJc w:val="left"/>
      <w:pPr>
        <w:ind w:left="108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D52C80"/>
    <w:multiLevelType w:val="hybridMultilevel"/>
    <w:tmpl w:val="9716B3D8"/>
    <w:lvl w:ilvl="0" w:tplc="0C090017">
      <w:start w:val="1"/>
      <w:numFmt w:val="lowerLetter"/>
      <w:lvlText w:val="%1)"/>
      <w:lvlJc w:val="left"/>
      <w:pPr>
        <w:ind w:left="1075" w:hanging="425"/>
      </w:pPr>
      <w:rPr>
        <w:rFonts w:hint="default"/>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2B6169"/>
    <w:multiLevelType w:val="hybridMultilevel"/>
    <w:tmpl w:val="8248935C"/>
    <w:lvl w:ilvl="0" w:tplc="0C090017">
      <w:start w:val="1"/>
      <w:numFmt w:val="lowerLetter"/>
      <w:lvlText w:val="%1)"/>
      <w:lvlJc w:val="left"/>
      <w:pPr>
        <w:ind w:left="367" w:hanging="284"/>
      </w:pPr>
      <w:rPr>
        <w:rFonts w:hint="default"/>
        <w:w w:val="100"/>
        <w:sz w:val="24"/>
        <w:szCs w:val="24"/>
        <w:lang w:val="en-US" w:eastAsia="en-US" w:bidi="en-US"/>
      </w:rPr>
    </w:lvl>
    <w:lvl w:ilvl="1" w:tplc="04601DF2">
      <w:numFmt w:val="bullet"/>
      <w:lvlText w:val="•"/>
      <w:lvlJc w:val="left"/>
      <w:pPr>
        <w:ind w:left="1269" w:hanging="284"/>
      </w:pPr>
      <w:rPr>
        <w:rFonts w:hint="default"/>
        <w:lang w:val="en-US" w:eastAsia="en-US" w:bidi="en-US"/>
      </w:rPr>
    </w:lvl>
    <w:lvl w:ilvl="2" w:tplc="41804274">
      <w:numFmt w:val="bullet"/>
      <w:lvlText w:val="•"/>
      <w:lvlJc w:val="left"/>
      <w:pPr>
        <w:ind w:left="2178" w:hanging="284"/>
      </w:pPr>
      <w:rPr>
        <w:rFonts w:hint="default"/>
        <w:lang w:val="en-US" w:eastAsia="en-US" w:bidi="en-US"/>
      </w:rPr>
    </w:lvl>
    <w:lvl w:ilvl="3" w:tplc="D414ADF2">
      <w:numFmt w:val="bullet"/>
      <w:lvlText w:val="•"/>
      <w:lvlJc w:val="left"/>
      <w:pPr>
        <w:ind w:left="3087" w:hanging="284"/>
      </w:pPr>
      <w:rPr>
        <w:rFonts w:hint="default"/>
        <w:lang w:val="en-US" w:eastAsia="en-US" w:bidi="en-US"/>
      </w:rPr>
    </w:lvl>
    <w:lvl w:ilvl="4" w:tplc="A1DC042C">
      <w:numFmt w:val="bullet"/>
      <w:lvlText w:val="•"/>
      <w:lvlJc w:val="left"/>
      <w:pPr>
        <w:ind w:left="3997" w:hanging="284"/>
      </w:pPr>
      <w:rPr>
        <w:rFonts w:hint="default"/>
        <w:lang w:val="en-US" w:eastAsia="en-US" w:bidi="en-US"/>
      </w:rPr>
    </w:lvl>
    <w:lvl w:ilvl="5" w:tplc="7116BCF6">
      <w:numFmt w:val="bullet"/>
      <w:lvlText w:val="•"/>
      <w:lvlJc w:val="left"/>
      <w:pPr>
        <w:ind w:left="4906" w:hanging="284"/>
      </w:pPr>
      <w:rPr>
        <w:rFonts w:hint="default"/>
        <w:lang w:val="en-US" w:eastAsia="en-US" w:bidi="en-US"/>
      </w:rPr>
    </w:lvl>
    <w:lvl w:ilvl="6" w:tplc="D2046114">
      <w:numFmt w:val="bullet"/>
      <w:lvlText w:val="•"/>
      <w:lvlJc w:val="left"/>
      <w:pPr>
        <w:ind w:left="5815" w:hanging="284"/>
      </w:pPr>
      <w:rPr>
        <w:rFonts w:hint="default"/>
        <w:lang w:val="en-US" w:eastAsia="en-US" w:bidi="en-US"/>
      </w:rPr>
    </w:lvl>
    <w:lvl w:ilvl="7" w:tplc="D8D0655E">
      <w:numFmt w:val="bullet"/>
      <w:lvlText w:val="•"/>
      <w:lvlJc w:val="left"/>
      <w:pPr>
        <w:ind w:left="6725" w:hanging="284"/>
      </w:pPr>
      <w:rPr>
        <w:rFonts w:hint="default"/>
        <w:lang w:val="en-US" w:eastAsia="en-US" w:bidi="en-US"/>
      </w:rPr>
    </w:lvl>
    <w:lvl w:ilvl="8" w:tplc="530ED110">
      <w:numFmt w:val="bullet"/>
      <w:lvlText w:val="•"/>
      <w:lvlJc w:val="left"/>
      <w:pPr>
        <w:ind w:left="7634" w:hanging="284"/>
      </w:pPr>
      <w:rPr>
        <w:rFonts w:hint="default"/>
        <w:lang w:val="en-US" w:eastAsia="en-US" w:bidi="en-US"/>
      </w:rPr>
    </w:lvl>
  </w:abstractNum>
  <w:abstractNum w:abstractNumId="30" w15:restartNumberingAfterBreak="0">
    <w:nsid w:val="56524E0D"/>
    <w:multiLevelType w:val="hybridMultilevel"/>
    <w:tmpl w:val="450E7EDC"/>
    <w:lvl w:ilvl="0" w:tplc="8F58973C">
      <w:start w:val="1"/>
      <w:numFmt w:val="lowerLetter"/>
      <w:lvlText w:val="%1)"/>
      <w:lvlJc w:val="left"/>
      <w:pPr>
        <w:ind w:left="443" w:hanging="360"/>
      </w:pPr>
      <w:rPr>
        <w:rFonts w:hint="default"/>
      </w:rPr>
    </w:lvl>
    <w:lvl w:ilvl="1" w:tplc="0C090019">
      <w:start w:val="1"/>
      <w:numFmt w:val="lowerLetter"/>
      <w:lvlText w:val="%2."/>
      <w:lvlJc w:val="left"/>
      <w:pPr>
        <w:ind w:left="1163" w:hanging="360"/>
      </w:pPr>
    </w:lvl>
    <w:lvl w:ilvl="2" w:tplc="0C09001B" w:tentative="1">
      <w:start w:val="1"/>
      <w:numFmt w:val="lowerRoman"/>
      <w:lvlText w:val="%3."/>
      <w:lvlJc w:val="right"/>
      <w:pPr>
        <w:ind w:left="1883" w:hanging="180"/>
      </w:pPr>
    </w:lvl>
    <w:lvl w:ilvl="3" w:tplc="0C09000F" w:tentative="1">
      <w:start w:val="1"/>
      <w:numFmt w:val="decimal"/>
      <w:lvlText w:val="%4."/>
      <w:lvlJc w:val="left"/>
      <w:pPr>
        <w:ind w:left="2603" w:hanging="360"/>
      </w:pPr>
    </w:lvl>
    <w:lvl w:ilvl="4" w:tplc="0C090019" w:tentative="1">
      <w:start w:val="1"/>
      <w:numFmt w:val="lowerLetter"/>
      <w:lvlText w:val="%5."/>
      <w:lvlJc w:val="left"/>
      <w:pPr>
        <w:ind w:left="3323" w:hanging="360"/>
      </w:pPr>
    </w:lvl>
    <w:lvl w:ilvl="5" w:tplc="0C09001B" w:tentative="1">
      <w:start w:val="1"/>
      <w:numFmt w:val="lowerRoman"/>
      <w:lvlText w:val="%6."/>
      <w:lvlJc w:val="right"/>
      <w:pPr>
        <w:ind w:left="4043" w:hanging="180"/>
      </w:pPr>
    </w:lvl>
    <w:lvl w:ilvl="6" w:tplc="0C09000F" w:tentative="1">
      <w:start w:val="1"/>
      <w:numFmt w:val="decimal"/>
      <w:lvlText w:val="%7."/>
      <w:lvlJc w:val="left"/>
      <w:pPr>
        <w:ind w:left="4763" w:hanging="360"/>
      </w:pPr>
    </w:lvl>
    <w:lvl w:ilvl="7" w:tplc="0C090019" w:tentative="1">
      <w:start w:val="1"/>
      <w:numFmt w:val="lowerLetter"/>
      <w:lvlText w:val="%8."/>
      <w:lvlJc w:val="left"/>
      <w:pPr>
        <w:ind w:left="5483" w:hanging="360"/>
      </w:pPr>
    </w:lvl>
    <w:lvl w:ilvl="8" w:tplc="0C09001B" w:tentative="1">
      <w:start w:val="1"/>
      <w:numFmt w:val="lowerRoman"/>
      <w:lvlText w:val="%9."/>
      <w:lvlJc w:val="right"/>
      <w:pPr>
        <w:ind w:left="6203" w:hanging="180"/>
      </w:pPr>
    </w:lvl>
  </w:abstractNum>
  <w:abstractNum w:abstractNumId="31" w15:restartNumberingAfterBreak="0">
    <w:nsid w:val="5F5171E3"/>
    <w:multiLevelType w:val="hybridMultilevel"/>
    <w:tmpl w:val="9716B3D8"/>
    <w:lvl w:ilvl="0" w:tplc="0C090017">
      <w:start w:val="1"/>
      <w:numFmt w:val="lowerLetter"/>
      <w:lvlText w:val="%1)"/>
      <w:lvlJc w:val="left"/>
      <w:pPr>
        <w:ind w:left="1075" w:hanging="425"/>
      </w:pPr>
      <w:rPr>
        <w:rFonts w:hint="default"/>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C959AA"/>
    <w:multiLevelType w:val="hybridMultilevel"/>
    <w:tmpl w:val="316AFF44"/>
    <w:lvl w:ilvl="0" w:tplc="0C090017">
      <w:start w:val="1"/>
      <w:numFmt w:val="lowerLetter"/>
      <w:lvlText w:val="%1)"/>
      <w:lvlJc w:val="left"/>
      <w:pPr>
        <w:ind w:left="367" w:hanging="284"/>
      </w:pPr>
      <w:rPr>
        <w:rFonts w:hint="default"/>
        <w:w w:val="100"/>
        <w:sz w:val="24"/>
        <w:szCs w:val="24"/>
        <w:lang w:val="en-US" w:eastAsia="en-US" w:bidi="en-US"/>
      </w:rPr>
    </w:lvl>
    <w:lvl w:ilvl="1" w:tplc="F8FEC5F6">
      <w:numFmt w:val="bullet"/>
      <w:lvlText w:val="•"/>
      <w:lvlJc w:val="left"/>
      <w:pPr>
        <w:ind w:left="1269" w:hanging="284"/>
      </w:pPr>
      <w:rPr>
        <w:rFonts w:hint="default"/>
        <w:lang w:val="en-US" w:eastAsia="en-US" w:bidi="en-US"/>
      </w:rPr>
    </w:lvl>
    <w:lvl w:ilvl="2" w:tplc="E3D2B2A6">
      <w:numFmt w:val="bullet"/>
      <w:lvlText w:val="•"/>
      <w:lvlJc w:val="left"/>
      <w:pPr>
        <w:ind w:left="2178" w:hanging="284"/>
      </w:pPr>
      <w:rPr>
        <w:rFonts w:hint="default"/>
        <w:lang w:val="en-US" w:eastAsia="en-US" w:bidi="en-US"/>
      </w:rPr>
    </w:lvl>
    <w:lvl w:ilvl="3" w:tplc="00C85A68">
      <w:numFmt w:val="bullet"/>
      <w:lvlText w:val="•"/>
      <w:lvlJc w:val="left"/>
      <w:pPr>
        <w:ind w:left="3087" w:hanging="284"/>
      </w:pPr>
      <w:rPr>
        <w:rFonts w:hint="default"/>
        <w:lang w:val="en-US" w:eastAsia="en-US" w:bidi="en-US"/>
      </w:rPr>
    </w:lvl>
    <w:lvl w:ilvl="4" w:tplc="9ED4C982">
      <w:numFmt w:val="bullet"/>
      <w:lvlText w:val="•"/>
      <w:lvlJc w:val="left"/>
      <w:pPr>
        <w:ind w:left="3997" w:hanging="284"/>
      </w:pPr>
      <w:rPr>
        <w:rFonts w:hint="default"/>
        <w:lang w:val="en-US" w:eastAsia="en-US" w:bidi="en-US"/>
      </w:rPr>
    </w:lvl>
    <w:lvl w:ilvl="5" w:tplc="2D1E3970">
      <w:numFmt w:val="bullet"/>
      <w:lvlText w:val="•"/>
      <w:lvlJc w:val="left"/>
      <w:pPr>
        <w:ind w:left="4906" w:hanging="284"/>
      </w:pPr>
      <w:rPr>
        <w:rFonts w:hint="default"/>
        <w:lang w:val="en-US" w:eastAsia="en-US" w:bidi="en-US"/>
      </w:rPr>
    </w:lvl>
    <w:lvl w:ilvl="6" w:tplc="D0B2E9F2">
      <w:numFmt w:val="bullet"/>
      <w:lvlText w:val="•"/>
      <w:lvlJc w:val="left"/>
      <w:pPr>
        <w:ind w:left="5815" w:hanging="284"/>
      </w:pPr>
      <w:rPr>
        <w:rFonts w:hint="default"/>
        <w:lang w:val="en-US" w:eastAsia="en-US" w:bidi="en-US"/>
      </w:rPr>
    </w:lvl>
    <w:lvl w:ilvl="7" w:tplc="6BAAC4F0">
      <w:numFmt w:val="bullet"/>
      <w:lvlText w:val="•"/>
      <w:lvlJc w:val="left"/>
      <w:pPr>
        <w:ind w:left="6725" w:hanging="284"/>
      </w:pPr>
      <w:rPr>
        <w:rFonts w:hint="default"/>
        <w:lang w:val="en-US" w:eastAsia="en-US" w:bidi="en-US"/>
      </w:rPr>
    </w:lvl>
    <w:lvl w:ilvl="8" w:tplc="E05EF268">
      <w:numFmt w:val="bullet"/>
      <w:lvlText w:val="•"/>
      <w:lvlJc w:val="left"/>
      <w:pPr>
        <w:ind w:left="7634" w:hanging="284"/>
      </w:pPr>
      <w:rPr>
        <w:rFonts w:hint="default"/>
        <w:lang w:val="en-US" w:eastAsia="en-US" w:bidi="en-US"/>
      </w:rPr>
    </w:lvl>
  </w:abstractNum>
  <w:abstractNum w:abstractNumId="33" w15:restartNumberingAfterBreak="0">
    <w:nsid w:val="646827AF"/>
    <w:multiLevelType w:val="hybridMultilevel"/>
    <w:tmpl w:val="9716B3D8"/>
    <w:lvl w:ilvl="0" w:tplc="0C090017">
      <w:start w:val="1"/>
      <w:numFmt w:val="lowerLetter"/>
      <w:lvlText w:val="%1)"/>
      <w:lvlJc w:val="left"/>
      <w:pPr>
        <w:ind w:left="1075" w:hanging="425"/>
      </w:pPr>
      <w:rPr>
        <w:rFonts w:hint="default"/>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F06DD7"/>
    <w:multiLevelType w:val="hybridMultilevel"/>
    <w:tmpl w:val="5086A3F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CF06F33"/>
    <w:multiLevelType w:val="hybridMultilevel"/>
    <w:tmpl w:val="AD54DD5C"/>
    <w:lvl w:ilvl="0" w:tplc="0C090017">
      <w:start w:val="1"/>
      <w:numFmt w:val="lowerLetter"/>
      <w:lvlText w:val="%1)"/>
      <w:lvlJc w:val="left"/>
      <w:pPr>
        <w:ind w:left="1076" w:hanging="284"/>
      </w:pPr>
      <w:rPr>
        <w:rFonts w:hint="default"/>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E6A39BA"/>
    <w:multiLevelType w:val="hybridMultilevel"/>
    <w:tmpl w:val="998635EC"/>
    <w:lvl w:ilvl="0" w:tplc="46128CE6">
      <w:start w:val="1"/>
      <w:numFmt w:val="lowerLetter"/>
      <w:lvlText w:val="%1)"/>
      <w:lvlJc w:val="left"/>
      <w:pPr>
        <w:ind w:left="108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787813"/>
    <w:multiLevelType w:val="hybridMultilevel"/>
    <w:tmpl w:val="A986F97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589606F"/>
    <w:multiLevelType w:val="hybridMultilevel"/>
    <w:tmpl w:val="9C18D358"/>
    <w:lvl w:ilvl="0" w:tplc="0C090017">
      <w:start w:val="1"/>
      <w:numFmt w:val="lowerLetter"/>
      <w:lvlText w:val="%1)"/>
      <w:lvlJc w:val="left"/>
      <w:pPr>
        <w:ind w:left="367" w:hanging="284"/>
      </w:pPr>
      <w:rPr>
        <w:rFonts w:hint="default"/>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CC2210"/>
    <w:multiLevelType w:val="hybridMultilevel"/>
    <w:tmpl w:val="CA40B2E0"/>
    <w:lvl w:ilvl="0" w:tplc="0C090017">
      <w:start w:val="1"/>
      <w:numFmt w:val="lowerLetter"/>
      <w:lvlText w:val="%1)"/>
      <w:lvlJc w:val="left"/>
      <w:pPr>
        <w:ind w:left="1087" w:hanging="360"/>
      </w:pPr>
    </w:lvl>
    <w:lvl w:ilvl="1" w:tplc="0C090019" w:tentative="1">
      <w:start w:val="1"/>
      <w:numFmt w:val="lowerLetter"/>
      <w:lvlText w:val="%2."/>
      <w:lvlJc w:val="left"/>
      <w:pPr>
        <w:ind w:left="1807" w:hanging="360"/>
      </w:pPr>
    </w:lvl>
    <w:lvl w:ilvl="2" w:tplc="0C09001B" w:tentative="1">
      <w:start w:val="1"/>
      <w:numFmt w:val="lowerRoman"/>
      <w:lvlText w:val="%3."/>
      <w:lvlJc w:val="right"/>
      <w:pPr>
        <w:ind w:left="2527" w:hanging="180"/>
      </w:pPr>
    </w:lvl>
    <w:lvl w:ilvl="3" w:tplc="0C09000F" w:tentative="1">
      <w:start w:val="1"/>
      <w:numFmt w:val="decimal"/>
      <w:lvlText w:val="%4."/>
      <w:lvlJc w:val="left"/>
      <w:pPr>
        <w:ind w:left="3247" w:hanging="360"/>
      </w:pPr>
    </w:lvl>
    <w:lvl w:ilvl="4" w:tplc="0C090019" w:tentative="1">
      <w:start w:val="1"/>
      <w:numFmt w:val="lowerLetter"/>
      <w:lvlText w:val="%5."/>
      <w:lvlJc w:val="left"/>
      <w:pPr>
        <w:ind w:left="3967" w:hanging="360"/>
      </w:pPr>
    </w:lvl>
    <w:lvl w:ilvl="5" w:tplc="0C09001B" w:tentative="1">
      <w:start w:val="1"/>
      <w:numFmt w:val="lowerRoman"/>
      <w:lvlText w:val="%6."/>
      <w:lvlJc w:val="right"/>
      <w:pPr>
        <w:ind w:left="4687" w:hanging="180"/>
      </w:pPr>
    </w:lvl>
    <w:lvl w:ilvl="6" w:tplc="0C09000F" w:tentative="1">
      <w:start w:val="1"/>
      <w:numFmt w:val="decimal"/>
      <w:lvlText w:val="%7."/>
      <w:lvlJc w:val="left"/>
      <w:pPr>
        <w:ind w:left="5407" w:hanging="360"/>
      </w:pPr>
    </w:lvl>
    <w:lvl w:ilvl="7" w:tplc="0C090019" w:tentative="1">
      <w:start w:val="1"/>
      <w:numFmt w:val="lowerLetter"/>
      <w:lvlText w:val="%8."/>
      <w:lvlJc w:val="left"/>
      <w:pPr>
        <w:ind w:left="6127" w:hanging="360"/>
      </w:pPr>
    </w:lvl>
    <w:lvl w:ilvl="8" w:tplc="0C09001B" w:tentative="1">
      <w:start w:val="1"/>
      <w:numFmt w:val="lowerRoman"/>
      <w:lvlText w:val="%9."/>
      <w:lvlJc w:val="right"/>
      <w:pPr>
        <w:ind w:left="6847" w:hanging="180"/>
      </w:pPr>
    </w:lvl>
  </w:abstractNum>
  <w:abstractNum w:abstractNumId="40" w15:restartNumberingAfterBreak="0">
    <w:nsid w:val="786A5485"/>
    <w:multiLevelType w:val="hybridMultilevel"/>
    <w:tmpl w:val="7206CDC0"/>
    <w:lvl w:ilvl="0" w:tplc="0C090017">
      <w:start w:val="1"/>
      <w:numFmt w:val="lowerLetter"/>
      <w:lvlText w:val="%1)"/>
      <w:lvlJc w:val="left"/>
      <w:pPr>
        <w:ind w:left="367" w:hanging="284"/>
      </w:pPr>
      <w:rPr>
        <w:rFonts w:hint="default"/>
        <w:w w:val="100"/>
        <w:sz w:val="24"/>
        <w:szCs w:val="24"/>
        <w:lang w:val="en-US" w:eastAsia="en-US" w:bidi="en-US"/>
      </w:rPr>
    </w:lvl>
    <w:lvl w:ilvl="1" w:tplc="56C2A1BE">
      <w:numFmt w:val="bullet"/>
      <w:lvlText w:val="•"/>
      <w:lvlJc w:val="left"/>
      <w:pPr>
        <w:ind w:left="1269" w:hanging="284"/>
      </w:pPr>
      <w:rPr>
        <w:rFonts w:hint="default"/>
        <w:lang w:val="en-US" w:eastAsia="en-US" w:bidi="en-US"/>
      </w:rPr>
    </w:lvl>
    <w:lvl w:ilvl="2" w:tplc="94EEEEEE">
      <w:numFmt w:val="bullet"/>
      <w:lvlText w:val="•"/>
      <w:lvlJc w:val="left"/>
      <w:pPr>
        <w:ind w:left="2178" w:hanging="284"/>
      </w:pPr>
      <w:rPr>
        <w:rFonts w:hint="default"/>
        <w:lang w:val="en-US" w:eastAsia="en-US" w:bidi="en-US"/>
      </w:rPr>
    </w:lvl>
    <w:lvl w:ilvl="3" w:tplc="BD2E27EC">
      <w:numFmt w:val="bullet"/>
      <w:lvlText w:val="•"/>
      <w:lvlJc w:val="left"/>
      <w:pPr>
        <w:ind w:left="3087" w:hanging="284"/>
      </w:pPr>
      <w:rPr>
        <w:rFonts w:hint="default"/>
        <w:lang w:val="en-US" w:eastAsia="en-US" w:bidi="en-US"/>
      </w:rPr>
    </w:lvl>
    <w:lvl w:ilvl="4" w:tplc="FB3AA41C">
      <w:numFmt w:val="bullet"/>
      <w:lvlText w:val="•"/>
      <w:lvlJc w:val="left"/>
      <w:pPr>
        <w:ind w:left="3997" w:hanging="284"/>
      </w:pPr>
      <w:rPr>
        <w:rFonts w:hint="default"/>
        <w:lang w:val="en-US" w:eastAsia="en-US" w:bidi="en-US"/>
      </w:rPr>
    </w:lvl>
    <w:lvl w:ilvl="5" w:tplc="77186734">
      <w:numFmt w:val="bullet"/>
      <w:lvlText w:val="•"/>
      <w:lvlJc w:val="left"/>
      <w:pPr>
        <w:ind w:left="4906" w:hanging="284"/>
      </w:pPr>
      <w:rPr>
        <w:rFonts w:hint="default"/>
        <w:lang w:val="en-US" w:eastAsia="en-US" w:bidi="en-US"/>
      </w:rPr>
    </w:lvl>
    <w:lvl w:ilvl="6" w:tplc="B03EEDB4">
      <w:numFmt w:val="bullet"/>
      <w:lvlText w:val="•"/>
      <w:lvlJc w:val="left"/>
      <w:pPr>
        <w:ind w:left="5815" w:hanging="284"/>
      </w:pPr>
      <w:rPr>
        <w:rFonts w:hint="default"/>
        <w:lang w:val="en-US" w:eastAsia="en-US" w:bidi="en-US"/>
      </w:rPr>
    </w:lvl>
    <w:lvl w:ilvl="7" w:tplc="95845DF8">
      <w:numFmt w:val="bullet"/>
      <w:lvlText w:val="•"/>
      <w:lvlJc w:val="left"/>
      <w:pPr>
        <w:ind w:left="6725" w:hanging="284"/>
      </w:pPr>
      <w:rPr>
        <w:rFonts w:hint="default"/>
        <w:lang w:val="en-US" w:eastAsia="en-US" w:bidi="en-US"/>
      </w:rPr>
    </w:lvl>
    <w:lvl w:ilvl="8" w:tplc="6B2CCEB6">
      <w:numFmt w:val="bullet"/>
      <w:lvlText w:val="•"/>
      <w:lvlJc w:val="left"/>
      <w:pPr>
        <w:ind w:left="7634" w:hanging="284"/>
      </w:pPr>
      <w:rPr>
        <w:rFonts w:hint="default"/>
        <w:lang w:val="en-US" w:eastAsia="en-US" w:bidi="en-US"/>
      </w:rPr>
    </w:lvl>
  </w:abstractNum>
  <w:abstractNum w:abstractNumId="41" w15:restartNumberingAfterBreak="0">
    <w:nsid w:val="78DD0B2E"/>
    <w:multiLevelType w:val="hybridMultilevel"/>
    <w:tmpl w:val="25A48168"/>
    <w:lvl w:ilvl="0" w:tplc="0C090017">
      <w:start w:val="1"/>
      <w:numFmt w:val="lowerLetter"/>
      <w:lvlText w:val="%1)"/>
      <w:lvlJc w:val="left"/>
      <w:pPr>
        <w:ind w:left="1152" w:hanging="360"/>
      </w:pPr>
      <w:rPr>
        <w:b w:val="0"/>
      </w:rPr>
    </w:lvl>
    <w:lvl w:ilvl="1" w:tplc="0C090001">
      <w:start w:val="1"/>
      <w:numFmt w:val="bullet"/>
      <w:lvlText w:val=""/>
      <w:lvlJc w:val="left"/>
      <w:pPr>
        <w:ind w:left="1872" w:hanging="360"/>
      </w:pPr>
      <w:rPr>
        <w:rFonts w:ascii="Symbol" w:hAnsi="Symbol" w:hint="default"/>
      </w:r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42" w15:restartNumberingAfterBreak="0">
    <w:nsid w:val="7DF73611"/>
    <w:multiLevelType w:val="hybridMultilevel"/>
    <w:tmpl w:val="C486C0FC"/>
    <w:lvl w:ilvl="0" w:tplc="0C090017">
      <w:start w:val="1"/>
      <w:numFmt w:val="lowerLetter"/>
      <w:lvlText w:val="%1)"/>
      <w:lvlJc w:val="left"/>
      <w:pPr>
        <w:ind w:left="1152" w:hanging="360"/>
      </w:pPr>
      <w:rPr>
        <w:b w:val="0"/>
      </w:rPr>
    </w:lvl>
    <w:lvl w:ilvl="1" w:tplc="0C090001">
      <w:start w:val="1"/>
      <w:numFmt w:val="bullet"/>
      <w:lvlText w:val=""/>
      <w:lvlJc w:val="left"/>
      <w:pPr>
        <w:ind w:left="1872" w:hanging="360"/>
      </w:pPr>
      <w:rPr>
        <w:rFonts w:ascii="Symbol" w:hAnsi="Symbol" w:hint="default"/>
      </w:r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num w:numId="1" w16cid:durableId="1894000671">
    <w:abstractNumId w:val="12"/>
  </w:num>
  <w:num w:numId="2" w16cid:durableId="563641273">
    <w:abstractNumId w:val="9"/>
  </w:num>
  <w:num w:numId="3" w16cid:durableId="356389980">
    <w:abstractNumId w:val="20"/>
  </w:num>
  <w:num w:numId="4" w16cid:durableId="1415081147">
    <w:abstractNumId w:val="25"/>
  </w:num>
  <w:num w:numId="5" w16cid:durableId="1846246965">
    <w:abstractNumId w:val="13"/>
  </w:num>
  <w:num w:numId="6" w16cid:durableId="556208808">
    <w:abstractNumId w:val="17"/>
  </w:num>
  <w:num w:numId="7" w16cid:durableId="1287345434">
    <w:abstractNumId w:val="19"/>
  </w:num>
  <w:num w:numId="8" w16cid:durableId="778066125">
    <w:abstractNumId w:val="29"/>
  </w:num>
  <w:num w:numId="9" w16cid:durableId="806051922">
    <w:abstractNumId w:val="40"/>
  </w:num>
  <w:num w:numId="10" w16cid:durableId="902370204">
    <w:abstractNumId w:val="15"/>
  </w:num>
  <w:num w:numId="11" w16cid:durableId="1326475009">
    <w:abstractNumId w:val="37"/>
  </w:num>
  <w:num w:numId="12" w16cid:durableId="303462729">
    <w:abstractNumId w:val="34"/>
  </w:num>
  <w:num w:numId="13" w16cid:durableId="901910163">
    <w:abstractNumId w:val="10"/>
  </w:num>
  <w:num w:numId="14" w16cid:durableId="200827207">
    <w:abstractNumId w:val="41"/>
  </w:num>
  <w:num w:numId="15" w16cid:durableId="949895854">
    <w:abstractNumId w:val="26"/>
  </w:num>
  <w:num w:numId="16" w16cid:durableId="153377459">
    <w:abstractNumId w:val="42"/>
  </w:num>
  <w:num w:numId="17" w16cid:durableId="998265184">
    <w:abstractNumId w:val="35"/>
  </w:num>
  <w:num w:numId="18" w16cid:durableId="1508326466">
    <w:abstractNumId w:val="39"/>
  </w:num>
  <w:num w:numId="19" w16cid:durableId="1444299124">
    <w:abstractNumId w:val="32"/>
  </w:num>
  <w:num w:numId="20" w16cid:durableId="567887358">
    <w:abstractNumId w:val="38"/>
  </w:num>
  <w:num w:numId="21" w16cid:durableId="1093893450">
    <w:abstractNumId w:val="22"/>
  </w:num>
  <w:num w:numId="22" w16cid:durableId="1392969268">
    <w:abstractNumId w:val="24"/>
  </w:num>
  <w:num w:numId="23" w16cid:durableId="9529333">
    <w:abstractNumId w:val="16"/>
  </w:num>
  <w:num w:numId="24" w16cid:durableId="1813328933">
    <w:abstractNumId w:val="31"/>
  </w:num>
  <w:num w:numId="25" w16cid:durableId="1765809164">
    <w:abstractNumId w:val="28"/>
  </w:num>
  <w:num w:numId="26" w16cid:durableId="1994065165">
    <w:abstractNumId w:val="33"/>
  </w:num>
  <w:num w:numId="27" w16cid:durableId="1216434408">
    <w:abstractNumId w:val="7"/>
  </w:num>
  <w:num w:numId="28" w16cid:durableId="329258469">
    <w:abstractNumId w:val="6"/>
  </w:num>
  <w:num w:numId="29" w16cid:durableId="1238244513">
    <w:abstractNumId w:val="5"/>
  </w:num>
  <w:num w:numId="30" w16cid:durableId="1237939808">
    <w:abstractNumId w:val="4"/>
  </w:num>
  <w:num w:numId="31" w16cid:durableId="1225139174">
    <w:abstractNumId w:val="8"/>
  </w:num>
  <w:num w:numId="32" w16cid:durableId="1844081302">
    <w:abstractNumId w:val="3"/>
  </w:num>
  <w:num w:numId="33" w16cid:durableId="2107381958">
    <w:abstractNumId w:val="2"/>
  </w:num>
  <w:num w:numId="34" w16cid:durableId="852383679">
    <w:abstractNumId w:val="1"/>
  </w:num>
  <w:num w:numId="35" w16cid:durableId="2010592832">
    <w:abstractNumId w:val="0"/>
  </w:num>
  <w:num w:numId="36" w16cid:durableId="1416823305">
    <w:abstractNumId w:val="36"/>
  </w:num>
  <w:num w:numId="37" w16cid:durableId="883713053">
    <w:abstractNumId w:val="27"/>
  </w:num>
  <w:num w:numId="38" w16cid:durableId="615214091">
    <w:abstractNumId w:val="18"/>
  </w:num>
  <w:num w:numId="39" w16cid:durableId="1949043462">
    <w:abstractNumId w:val="14"/>
  </w:num>
  <w:num w:numId="40" w16cid:durableId="653025030">
    <w:abstractNumId w:val="21"/>
  </w:num>
  <w:num w:numId="41" w16cid:durableId="1293747396">
    <w:abstractNumId w:val="11"/>
  </w:num>
  <w:num w:numId="42" w16cid:durableId="1370758637">
    <w:abstractNumId w:val="17"/>
  </w:num>
  <w:num w:numId="43" w16cid:durableId="53282333">
    <w:abstractNumId w:val="12"/>
  </w:num>
  <w:num w:numId="44" w16cid:durableId="1764102573">
    <w:abstractNumId w:val="30"/>
  </w:num>
  <w:num w:numId="45" w16cid:durableId="183523745">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z9Bucs8Emv72b4PrT+/NmK3IK+l7otf2Lv83TS24auXaQwpNeBQV7kvvxoF3Vmb/Iw89Dbz7/mbNl5OyLJ6J4w==" w:salt="zW7b+9fbryXYZvZJYDUbxA=="/>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0E1621"/>
    <w:rsid w:val="00000F0F"/>
    <w:rsid w:val="00004F86"/>
    <w:rsid w:val="00013369"/>
    <w:rsid w:val="000150D5"/>
    <w:rsid w:val="00015E45"/>
    <w:rsid w:val="000210B2"/>
    <w:rsid w:val="0002400A"/>
    <w:rsid w:val="00027881"/>
    <w:rsid w:val="00035B76"/>
    <w:rsid w:val="00045F51"/>
    <w:rsid w:val="00052996"/>
    <w:rsid w:val="000559E4"/>
    <w:rsid w:val="00065A2E"/>
    <w:rsid w:val="0007119F"/>
    <w:rsid w:val="000722D2"/>
    <w:rsid w:val="00072316"/>
    <w:rsid w:val="00073FA9"/>
    <w:rsid w:val="00074A5E"/>
    <w:rsid w:val="000755EE"/>
    <w:rsid w:val="000766BC"/>
    <w:rsid w:val="00076F3B"/>
    <w:rsid w:val="00077CED"/>
    <w:rsid w:val="00080FCC"/>
    <w:rsid w:val="000810EC"/>
    <w:rsid w:val="00081C0F"/>
    <w:rsid w:val="00082189"/>
    <w:rsid w:val="000870A6"/>
    <w:rsid w:val="00087D7B"/>
    <w:rsid w:val="000925A5"/>
    <w:rsid w:val="0009407E"/>
    <w:rsid w:val="00096395"/>
    <w:rsid w:val="00097178"/>
    <w:rsid w:val="000A013B"/>
    <w:rsid w:val="000A0681"/>
    <w:rsid w:val="000A143D"/>
    <w:rsid w:val="000B3A72"/>
    <w:rsid w:val="000B4FF8"/>
    <w:rsid w:val="000B5D9D"/>
    <w:rsid w:val="000B6320"/>
    <w:rsid w:val="000C2A69"/>
    <w:rsid w:val="000C3F44"/>
    <w:rsid w:val="000C47BB"/>
    <w:rsid w:val="000C6D94"/>
    <w:rsid w:val="000C7A92"/>
    <w:rsid w:val="000D008C"/>
    <w:rsid w:val="000D09FE"/>
    <w:rsid w:val="000D276F"/>
    <w:rsid w:val="000D69A3"/>
    <w:rsid w:val="000D7C10"/>
    <w:rsid w:val="000E1621"/>
    <w:rsid w:val="000E3CA6"/>
    <w:rsid w:val="000F43EA"/>
    <w:rsid w:val="000F440A"/>
    <w:rsid w:val="000F7531"/>
    <w:rsid w:val="001000C8"/>
    <w:rsid w:val="001035D6"/>
    <w:rsid w:val="001150DD"/>
    <w:rsid w:val="001158E9"/>
    <w:rsid w:val="001218C7"/>
    <w:rsid w:val="00126484"/>
    <w:rsid w:val="00126611"/>
    <w:rsid w:val="00131037"/>
    <w:rsid w:val="00134F61"/>
    <w:rsid w:val="0013644C"/>
    <w:rsid w:val="001375E4"/>
    <w:rsid w:val="00144A1B"/>
    <w:rsid w:val="00146739"/>
    <w:rsid w:val="00147877"/>
    <w:rsid w:val="00150099"/>
    <w:rsid w:val="00151549"/>
    <w:rsid w:val="00155864"/>
    <w:rsid w:val="00163E54"/>
    <w:rsid w:val="001668BC"/>
    <w:rsid w:val="00167329"/>
    <w:rsid w:val="00170F49"/>
    <w:rsid w:val="00171399"/>
    <w:rsid w:val="001757E8"/>
    <w:rsid w:val="001772C1"/>
    <w:rsid w:val="00183C10"/>
    <w:rsid w:val="001857F1"/>
    <w:rsid w:val="0018610C"/>
    <w:rsid w:val="0018671F"/>
    <w:rsid w:val="0018722D"/>
    <w:rsid w:val="00191818"/>
    <w:rsid w:val="0019328C"/>
    <w:rsid w:val="00193880"/>
    <w:rsid w:val="001955BF"/>
    <w:rsid w:val="00195924"/>
    <w:rsid w:val="001A093A"/>
    <w:rsid w:val="001A302F"/>
    <w:rsid w:val="001A6884"/>
    <w:rsid w:val="001A6C5D"/>
    <w:rsid w:val="001B7681"/>
    <w:rsid w:val="001C1C37"/>
    <w:rsid w:val="001C2CF4"/>
    <w:rsid w:val="001C5B34"/>
    <w:rsid w:val="001D2A0D"/>
    <w:rsid w:val="001D310B"/>
    <w:rsid w:val="001D5473"/>
    <w:rsid w:val="001D5DBA"/>
    <w:rsid w:val="001E0C19"/>
    <w:rsid w:val="001E6074"/>
    <w:rsid w:val="001F5FB5"/>
    <w:rsid w:val="00200D9C"/>
    <w:rsid w:val="00201BE4"/>
    <w:rsid w:val="00205D63"/>
    <w:rsid w:val="00214FE8"/>
    <w:rsid w:val="0021503F"/>
    <w:rsid w:val="002173D8"/>
    <w:rsid w:val="002178FA"/>
    <w:rsid w:val="00222733"/>
    <w:rsid w:val="00230066"/>
    <w:rsid w:val="00233BE7"/>
    <w:rsid w:val="00234EB5"/>
    <w:rsid w:val="00242272"/>
    <w:rsid w:val="00244447"/>
    <w:rsid w:val="002457AA"/>
    <w:rsid w:val="00245869"/>
    <w:rsid w:val="00246600"/>
    <w:rsid w:val="00250C62"/>
    <w:rsid w:val="0025101A"/>
    <w:rsid w:val="00253D2A"/>
    <w:rsid w:val="00254316"/>
    <w:rsid w:val="00256F61"/>
    <w:rsid w:val="002621E8"/>
    <w:rsid w:val="0027609B"/>
    <w:rsid w:val="00281876"/>
    <w:rsid w:val="00285795"/>
    <w:rsid w:val="00285BE8"/>
    <w:rsid w:val="00294DD2"/>
    <w:rsid w:val="00295050"/>
    <w:rsid w:val="002A0630"/>
    <w:rsid w:val="002A17F1"/>
    <w:rsid w:val="002A3E68"/>
    <w:rsid w:val="002A4C34"/>
    <w:rsid w:val="002A7658"/>
    <w:rsid w:val="002A7B26"/>
    <w:rsid w:val="002C6272"/>
    <w:rsid w:val="002E3451"/>
    <w:rsid w:val="002E3859"/>
    <w:rsid w:val="002E56F0"/>
    <w:rsid w:val="002E6F7B"/>
    <w:rsid w:val="002E7553"/>
    <w:rsid w:val="002F0668"/>
    <w:rsid w:val="002F2E53"/>
    <w:rsid w:val="002F44F4"/>
    <w:rsid w:val="003008E6"/>
    <w:rsid w:val="00302144"/>
    <w:rsid w:val="00303983"/>
    <w:rsid w:val="0030588B"/>
    <w:rsid w:val="00306E30"/>
    <w:rsid w:val="00307964"/>
    <w:rsid w:val="00310029"/>
    <w:rsid w:val="0031189F"/>
    <w:rsid w:val="003142A5"/>
    <w:rsid w:val="00314E30"/>
    <w:rsid w:val="00316A0C"/>
    <w:rsid w:val="0032390A"/>
    <w:rsid w:val="00326FD9"/>
    <w:rsid w:val="0033387E"/>
    <w:rsid w:val="00337B04"/>
    <w:rsid w:val="0035183C"/>
    <w:rsid w:val="00353CE4"/>
    <w:rsid w:val="00363736"/>
    <w:rsid w:val="003704BD"/>
    <w:rsid w:val="00380258"/>
    <w:rsid w:val="00386313"/>
    <w:rsid w:val="003902B0"/>
    <w:rsid w:val="003946B1"/>
    <w:rsid w:val="0039539F"/>
    <w:rsid w:val="003A2276"/>
    <w:rsid w:val="003A24CC"/>
    <w:rsid w:val="003A2AD0"/>
    <w:rsid w:val="003A5206"/>
    <w:rsid w:val="003A676A"/>
    <w:rsid w:val="003B2C1C"/>
    <w:rsid w:val="003B42F1"/>
    <w:rsid w:val="003B43B3"/>
    <w:rsid w:val="003B6F2B"/>
    <w:rsid w:val="003C0EE5"/>
    <w:rsid w:val="003C169E"/>
    <w:rsid w:val="003C1B90"/>
    <w:rsid w:val="003C4481"/>
    <w:rsid w:val="003C5DFB"/>
    <w:rsid w:val="003D2E5A"/>
    <w:rsid w:val="003D46FB"/>
    <w:rsid w:val="003D57F3"/>
    <w:rsid w:val="003D708E"/>
    <w:rsid w:val="003D755D"/>
    <w:rsid w:val="003E3C37"/>
    <w:rsid w:val="003E4A02"/>
    <w:rsid w:val="003E4F9E"/>
    <w:rsid w:val="003E6BF5"/>
    <w:rsid w:val="003E6CE1"/>
    <w:rsid w:val="003E72D6"/>
    <w:rsid w:val="003F162C"/>
    <w:rsid w:val="003F41C5"/>
    <w:rsid w:val="00400DF5"/>
    <w:rsid w:val="00401BD3"/>
    <w:rsid w:val="00402334"/>
    <w:rsid w:val="00406007"/>
    <w:rsid w:val="0040796F"/>
    <w:rsid w:val="00410035"/>
    <w:rsid w:val="004176D0"/>
    <w:rsid w:val="0043144C"/>
    <w:rsid w:val="00432517"/>
    <w:rsid w:val="00441526"/>
    <w:rsid w:val="00443C2F"/>
    <w:rsid w:val="00445007"/>
    <w:rsid w:val="00446166"/>
    <w:rsid w:val="00446E4C"/>
    <w:rsid w:val="00455BC6"/>
    <w:rsid w:val="00455EAA"/>
    <w:rsid w:val="00456FD5"/>
    <w:rsid w:val="00457598"/>
    <w:rsid w:val="004645A1"/>
    <w:rsid w:val="00464E72"/>
    <w:rsid w:val="00466C8C"/>
    <w:rsid w:val="004675D5"/>
    <w:rsid w:val="004755D9"/>
    <w:rsid w:val="00477CD0"/>
    <w:rsid w:val="0048258A"/>
    <w:rsid w:val="0048419E"/>
    <w:rsid w:val="0048483B"/>
    <w:rsid w:val="00485862"/>
    <w:rsid w:val="00490500"/>
    <w:rsid w:val="004960AF"/>
    <w:rsid w:val="004A043D"/>
    <w:rsid w:val="004A2F67"/>
    <w:rsid w:val="004A7E1B"/>
    <w:rsid w:val="004B24E9"/>
    <w:rsid w:val="004B307A"/>
    <w:rsid w:val="004B35FD"/>
    <w:rsid w:val="004B6106"/>
    <w:rsid w:val="004B7C41"/>
    <w:rsid w:val="004C040F"/>
    <w:rsid w:val="004C143F"/>
    <w:rsid w:val="004C2B2F"/>
    <w:rsid w:val="004C3F63"/>
    <w:rsid w:val="004C63F5"/>
    <w:rsid w:val="004D040B"/>
    <w:rsid w:val="004D50C5"/>
    <w:rsid w:val="004E16E5"/>
    <w:rsid w:val="004E393F"/>
    <w:rsid w:val="004E5161"/>
    <w:rsid w:val="004E571B"/>
    <w:rsid w:val="004F05D8"/>
    <w:rsid w:val="004F4EF2"/>
    <w:rsid w:val="00502DDA"/>
    <w:rsid w:val="005207AD"/>
    <w:rsid w:val="00521AF0"/>
    <w:rsid w:val="00524F71"/>
    <w:rsid w:val="005301A5"/>
    <w:rsid w:val="00533604"/>
    <w:rsid w:val="00537FF6"/>
    <w:rsid w:val="00542CA7"/>
    <w:rsid w:val="00543359"/>
    <w:rsid w:val="00544420"/>
    <w:rsid w:val="0054658F"/>
    <w:rsid w:val="0054710A"/>
    <w:rsid w:val="00550DD0"/>
    <w:rsid w:val="00551022"/>
    <w:rsid w:val="00552F7D"/>
    <w:rsid w:val="00554385"/>
    <w:rsid w:val="0056288C"/>
    <w:rsid w:val="00563735"/>
    <w:rsid w:val="005657AE"/>
    <w:rsid w:val="005722EE"/>
    <w:rsid w:val="00572BA7"/>
    <w:rsid w:val="00573C44"/>
    <w:rsid w:val="00576EFF"/>
    <w:rsid w:val="005813F3"/>
    <w:rsid w:val="00587886"/>
    <w:rsid w:val="00592112"/>
    <w:rsid w:val="005957FB"/>
    <w:rsid w:val="005A164C"/>
    <w:rsid w:val="005A3EA6"/>
    <w:rsid w:val="005A57E7"/>
    <w:rsid w:val="005B00E2"/>
    <w:rsid w:val="005B0B6D"/>
    <w:rsid w:val="005B36DE"/>
    <w:rsid w:val="005C0702"/>
    <w:rsid w:val="005C0CB5"/>
    <w:rsid w:val="005D1A81"/>
    <w:rsid w:val="005D3355"/>
    <w:rsid w:val="005E0F1F"/>
    <w:rsid w:val="005E17CF"/>
    <w:rsid w:val="005E19D2"/>
    <w:rsid w:val="005E2A21"/>
    <w:rsid w:val="005E419B"/>
    <w:rsid w:val="005E566A"/>
    <w:rsid w:val="005E5963"/>
    <w:rsid w:val="005F0045"/>
    <w:rsid w:val="005F64D1"/>
    <w:rsid w:val="005F6C9B"/>
    <w:rsid w:val="00600308"/>
    <w:rsid w:val="0060053F"/>
    <w:rsid w:val="00601087"/>
    <w:rsid w:val="006037DA"/>
    <w:rsid w:val="00603910"/>
    <w:rsid w:val="006072C0"/>
    <w:rsid w:val="00607FA7"/>
    <w:rsid w:val="00617762"/>
    <w:rsid w:val="00622846"/>
    <w:rsid w:val="006238C2"/>
    <w:rsid w:val="00627992"/>
    <w:rsid w:val="006335A4"/>
    <w:rsid w:val="00634C54"/>
    <w:rsid w:val="006430BA"/>
    <w:rsid w:val="006444FB"/>
    <w:rsid w:val="00644A2D"/>
    <w:rsid w:val="00644A6F"/>
    <w:rsid w:val="00647D44"/>
    <w:rsid w:val="0065000C"/>
    <w:rsid w:val="0065124F"/>
    <w:rsid w:val="00656F4A"/>
    <w:rsid w:val="006602B2"/>
    <w:rsid w:val="006637B0"/>
    <w:rsid w:val="00664427"/>
    <w:rsid w:val="00670B94"/>
    <w:rsid w:val="0067163C"/>
    <w:rsid w:val="00671BDB"/>
    <w:rsid w:val="00672817"/>
    <w:rsid w:val="00674C41"/>
    <w:rsid w:val="00680DAE"/>
    <w:rsid w:val="00686935"/>
    <w:rsid w:val="00690093"/>
    <w:rsid w:val="006923A5"/>
    <w:rsid w:val="0069317A"/>
    <w:rsid w:val="00694999"/>
    <w:rsid w:val="006A0196"/>
    <w:rsid w:val="006A13E8"/>
    <w:rsid w:val="006A38C0"/>
    <w:rsid w:val="006B0DA1"/>
    <w:rsid w:val="006B3601"/>
    <w:rsid w:val="006B43D7"/>
    <w:rsid w:val="006B45D2"/>
    <w:rsid w:val="006B62B4"/>
    <w:rsid w:val="006C5B8E"/>
    <w:rsid w:val="006C7D4A"/>
    <w:rsid w:val="006D053B"/>
    <w:rsid w:val="006D1EF9"/>
    <w:rsid w:val="006D3D99"/>
    <w:rsid w:val="006D4F2D"/>
    <w:rsid w:val="006E1E7E"/>
    <w:rsid w:val="006E4B09"/>
    <w:rsid w:val="006F161F"/>
    <w:rsid w:val="006F53E4"/>
    <w:rsid w:val="00705CCB"/>
    <w:rsid w:val="00705DAA"/>
    <w:rsid w:val="00705F9E"/>
    <w:rsid w:val="00707A83"/>
    <w:rsid w:val="00710EDA"/>
    <w:rsid w:val="00711C79"/>
    <w:rsid w:val="00715807"/>
    <w:rsid w:val="00717B1E"/>
    <w:rsid w:val="0072032A"/>
    <w:rsid w:val="00720AC5"/>
    <w:rsid w:val="007256B5"/>
    <w:rsid w:val="007271B9"/>
    <w:rsid w:val="00731E45"/>
    <w:rsid w:val="007320F4"/>
    <w:rsid w:val="00734776"/>
    <w:rsid w:val="007376D4"/>
    <w:rsid w:val="007428D8"/>
    <w:rsid w:val="007439E2"/>
    <w:rsid w:val="007444AC"/>
    <w:rsid w:val="0074492A"/>
    <w:rsid w:val="007452F4"/>
    <w:rsid w:val="00745992"/>
    <w:rsid w:val="007459CE"/>
    <w:rsid w:val="007505BE"/>
    <w:rsid w:val="00751A1B"/>
    <w:rsid w:val="00752034"/>
    <w:rsid w:val="00752A9E"/>
    <w:rsid w:val="007658E4"/>
    <w:rsid w:val="00765E45"/>
    <w:rsid w:val="00771E86"/>
    <w:rsid w:val="00773044"/>
    <w:rsid w:val="00775238"/>
    <w:rsid w:val="007754B5"/>
    <w:rsid w:val="00784A6D"/>
    <w:rsid w:val="00784BB5"/>
    <w:rsid w:val="00793C8B"/>
    <w:rsid w:val="0079438D"/>
    <w:rsid w:val="007A095F"/>
    <w:rsid w:val="007B14DF"/>
    <w:rsid w:val="007C0884"/>
    <w:rsid w:val="007C1ADB"/>
    <w:rsid w:val="007C2469"/>
    <w:rsid w:val="007C3E63"/>
    <w:rsid w:val="007C59E2"/>
    <w:rsid w:val="007C7440"/>
    <w:rsid w:val="007D0160"/>
    <w:rsid w:val="007D0D8F"/>
    <w:rsid w:val="007D3C6F"/>
    <w:rsid w:val="007D63CE"/>
    <w:rsid w:val="007D6CBF"/>
    <w:rsid w:val="007E67F4"/>
    <w:rsid w:val="007F066B"/>
    <w:rsid w:val="007F2E3E"/>
    <w:rsid w:val="007F5372"/>
    <w:rsid w:val="007F75AA"/>
    <w:rsid w:val="008000C6"/>
    <w:rsid w:val="00803710"/>
    <w:rsid w:val="008114B3"/>
    <w:rsid w:val="00811915"/>
    <w:rsid w:val="00812D72"/>
    <w:rsid w:val="00812F19"/>
    <w:rsid w:val="00813D79"/>
    <w:rsid w:val="008213F1"/>
    <w:rsid w:val="008215D6"/>
    <w:rsid w:val="00822908"/>
    <w:rsid w:val="00824D2F"/>
    <w:rsid w:val="00826A09"/>
    <w:rsid w:val="00826B9E"/>
    <w:rsid w:val="008350FD"/>
    <w:rsid w:val="00836ECF"/>
    <w:rsid w:val="0084057F"/>
    <w:rsid w:val="008405D7"/>
    <w:rsid w:val="00844223"/>
    <w:rsid w:val="00845EDE"/>
    <w:rsid w:val="00846273"/>
    <w:rsid w:val="00847B39"/>
    <w:rsid w:val="0085029C"/>
    <w:rsid w:val="00852753"/>
    <w:rsid w:val="00854C79"/>
    <w:rsid w:val="00855FB0"/>
    <w:rsid w:val="00857A48"/>
    <w:rsid w:val="0086067A"/>
    <w:rsid w:val="008617BA"/>
    <w:rsid w:val="00862E73"/>
    <w:rsid w:val="00863B4F"/>
    <w:rsid w:val="00866591"/>
    <w:rsid w:val="0087311A"/>
    <w:rsid w:val="008776D6"/>
    <w:rsid w:val="00880B73"/>
    <w:rsid w:val="00882EB4"/>
    <w:rsid w:val="00883403"/>
    <w:rsid w:val="00884B25"/>
    <w:rsid w:val="00887EB3"/>
    <w:rsid w:val="00891D88"/>
    <w:rsid w:val="00896183"/>
    <w:rsid w:val="008976B1"/>
    <w:rsid w:val="008A5A60"/>
    <w:rsid w:val="008A747A"/>
    <w:rsid w:val="008B370F"/>
    <w:rsid w:val="008B5E88"/>
    <w:rsid w:val="008C0430"/>
    <w:rsid w:val="008C1EAF"/>
    <w:rsid w:val="008D3DE0"/>
    <w:rsid w:val="008D51C1"/>
    <w:rsid w:val="008D705E"/>
    <w:rsid w:val="008D7B03"/>
    <w:rsid w:val="008D7F19"/>
    <w:rsid w:val="008E1C01"/>
    <w:rsid w:val="008E72D2"/>
    <w:rsid w:val="008E7357"/>
    <w:rsid w:val="008E7625"/>
    <w:rsid w:val="008F5D7D"/>
    <w:rsid w:val="008F678F"/>
    <w:rsid w:val="008F7865"/>
    <w:rsid w:val="00901F77"/>
    <w:rsid w:val="0090251D"/>
    <w:rsid w:val="0090307E"/>
    <w:rsid w:val="0091065E"/>
    <w:rsid w:val="009224C1"/>
    <w:rsid w:val="0092322C"/>
    <w:rsid w:val="00923BF0"/>
    <w:rsid w:val="00930B45"/>
    <w:rsid w:val="009325E3"/>
    <w:rsid w:val="0094222F"/>
    <w:rsid w:val="00944E3D"/>
    <w:rsid w:val="00945746"/>
    <w:rsid w:val="00953ACA"/>
    <w:rsid w:val="00953EC9"/>
    <w:rsid w:val="0096091F"/>
    <w:rsid w:val="00966158"/>
    <w:rsid w:val="00985A9E"/>
    <w:rsid w:val="00987861"/>
    <w:rsid w:val="009922A1"/>
    <w:rsid w:val="00992C6E"/>
    <w:rsid w:val="0099426B"/>
    <w:rsid w:val="009962C0"/>
    <w:rsid w:val="00996665"/>
    <w:rsid w:val="00996D9C"/>
    <w:rsid w:val="00997F34"/>
    <w:rsid w:val="009A1945"/>
    <w:rsid w:val="009A19E1"/>
    <w:rsid w:val="009A3F60"/>
    <w:rsid w:val="009A4FCE"/>
    <w:rsid w:val="009B41E9"/>
    <w:rsid w:val="009B751B"/>
    <w:rsid w:val="009C07C9"/>
    <w:rsid w:val="009C1014"/>
    <w:rsid w:val="009C1707"/>
    <w:rsid w:val="009C378A"/>
    <w:rsid w:val="009D16CD"/>
    <w:rsid w:val="009D3250"/>
    <w:rsid w:val="009D7EFF"/>
    <w:rsid w:val="009E06C9"/>
    <w:rsid w:val="009E392F"/>
    <w:rsid w:val="009E76D2"/>
    <w:rsid w:val="009E7CA5"/>
    <w:rsid w:val="009F36A2"/>
    <w:rsid w:val="009F4889"/>
    <w:rsid w:val="00A0019A"/>
    <w:rsid w:val="00A02FB0"/>
    <w:rsid w:val="00A07B75"/>
    <w:rsid w:val="00A1264F"/>
    <w:rsid w:val="00A14777"/>
    <w:rsid w:val="00A229B3"/>
    <w:rsid w:val="00A24338"/>
    <w:rsid w:val="00A27521"/>
    <w:rsid w:val="00A32479"/>
    <w:rsid w:val="00A37664"/>
    <w:rsid w:val="00A42695"/>
    <w:rsid w:val="00A43D05"/>
    <w:rsid w:val="00A45500"/>
    <w:rsid w:val="00A51D37"/>
    <w:rsid w:val="00A55081"/>
    <w:rsid w:val="00A55E35"/>
    <w:rsid w:val="00A670A5"/>
    <w:rsid w:val="00A67444"/>
    <w:rsid w:val="00A70145"/>
    <w:rsid w:val="00A7710C"/>
    <w:rsid w:val="00A77F46"/>
    <w:rsid w:val="00A80E3F"/>
    <w:rsid w:val="00A820CD"/>
    <w:rsid w:val="00A8545A"/>
    <w:rsid w:val="00AA2719"/>
    <w:rsid w:val="00AB1601"/>
    <w:rsid w:val="00AB1BD9"/>
    <w:rsid w:val="00AC3699"/>
    <w:rsid w:val="00AC3A9B"/>
    <w:rsid w:val="00AC47F5"/>
    <w:rsid w:val="00AC4E0C"/>
    <w:rsid w:val="00AC5EAE"/>
    <w:rsid w:val="00AD06A9"/>
    <w:rsid w:val="00AD21B5"/>
    <w:rsid w:val="00AD271C"/>
    <w:rsid w:val="00AD3FE9"/>
    <w:rsid w:val="00AD5A02"/>
    <w:rsid w:val="00AD7C40"/>
    <w:rsid w:val="00AE0319"/>
    <w:rsid w:val="00AE2155"/>
    <w:rsid w:val="00AE3362"/>
    <w:rsid w:val="00AE5F2E"/>
    <w:rsid w:val="00AF04AA"/>
    <w:rsid w:val="00AF04CF"/>
    <w:rsid w:val="00AF1557"/>
    <w:rsid w:val="00AF4C82"/>
    <w:rsid w:val="00AF7C7B"/>
    <w:rsid w:val="00AF7DDC"/>
    <w:rsid w:val="00B022F9"/>
    <w:rsid w:val="00B02B08"/>
    <w:rsid w:val="00B07E27"/>
    <w:rsid w:val="00B11695"/>
    <w:rsid w:val="00B20D82"/>
    <w:rsid w:val="00B2193F"/>
    <w:rsid w:val="00B25B82"/>
    <w:rsid w:val="00B317AA"/>
    <w:rsid w:val="00B31892"/>
    <w:rsid w:val="00B34B99"/>
    <w:rsid w:val="00B34D43"/>
    <w:rsid w:val="00B3556A"/>
    <w:rsid w:val="00B45B0C"/>
    <w:rsid w:val="00B5274F"/>
    <w:rsid w:val="00B63B3F"/>
    <w:rsid w:val="00B65368"/>
    <w:rsid w:val="00B7507C"/>
    <w:rsid w:val="00B7714B"/>
    <w:rsid w:val="00B84DEB"/>
    <w:rsid w:val="00B91C30"/>
    <w:rsid w:val="00B9200A"/>
    <w:rsid w:val="00B92321"/>
    <w:rsid w:val="00B923AD"/>
    <w:rsid w:val="00B937D8"/>
    <w:rsid w:val="00B95799"/>
    <w:rsid w:val="00B977FE"/>
    <w:rsid w:val="00B97EEE"/>
    <w:rsid w:val="00BA6968"/>
    <w:rsid w:val="00BD4719"/>
    <w:rsid w:val="00BD6BEE"/>
    <w:rsid w:val="00BE29E0"/>
    <w:rsid w:val="00BE3F97"/>
    <w:rsid w:val="00BF58B2"/>
    <w:rsid w:val="00C0074E"/>
    <w:rsid w:val="00C008AD"/>
    <w:rsid w:val="00C016D5"/>
    <w:rsid w:val="00C02558"/>
    <w:rsid w:val="00C02978"/>
    <w:rsid w:val="00C05A1B"/>
    <w:rsid w:val="00C06A93"/>
    <w:rsid w:val="00C0767A"/>
    <w:rsid w:val="00C11C3C"/>
    <w:rsid w:val="00C122A4"/>
    <w:rsid w:val="00C1341E"/>
    <w:rsid w:val="00C15484"/>
    <w:rsid w:val="00C2101E"/>
    <w:rsid w:val="00C2208F"/>
    <w:rsid w:val="00C230FF"/>
    <w:rsid w:val="00C233F1"/>
    <w:rsid w:val="00C246F7"/>
    <w:rsid w:val="00C25CE6"/>
    <w:rsid w:val="00C2667D"/>
    <w:rsid w:val="00C27645"/>
    <w:rsid w:val="00C2792F"/>
    <w:rsid w:val="00C3184C"/>
    <w:rsid w:val="00C33745"/>
    <w:rsid w:val="00C34111"/>
    <w:rsid w:val="00C353B8"/>
    <w:rsid w:val="00C4044C"/>
    <w:rsid w:val="00C404DC"/>
    <w:rsid w:val="00C41304"/>
    <w:rsid w:val="00C52500"/>
    <w:rsid w:val="00C5415E"/>
    <w:rsid w:val="00C616F2"/>
    <w:rsid w:val="00C644CA"/>
    <w:rsid w:val="00C6722D"/>
    <w:rsid w:val="00C71FA7"/>
    <w:rsid w:val="00C81DE6"/>
    <w:rsid w:val="00C8272F"/>
    <w:rsid w:val="00C87BD9"/>
    <w:rsid w:val="00C90740"/>
    <w:rsid w:val="00C9269E"/>
    <w:rsid w:val="00C93B0C"/>
    <w:rsid w:val="00C97099"/>
    <w:rsid w:val="00CA3FF3"/>
    <w:rsid w:val="00CB0164"/>
    <w:rsid w:val="00CB34C0"/>
    <w:rsid w:val="00CC1443"/>
    <w:rsid w:val="00CC1AC5"/>
    <w:rsid w:val="00CC623E"/>
    <w:rsid w:val="00CD0D06"/>
    <w:rsid w:val="00CD1CF6"/>
    <w:rsid w:val="00CE1A06"/>
    <w:rsid w:val="00CE2501"/>
    <w:rsid w:val="00CE2B6D"/>
    <w:rsid w:val="00CE5517"/>
    <w:rsid w:val="00CF01D6"/>
    <w:rsid w:val="00CF0E0B"/>
    <w:rsid w:val="00CF42ED"/>
    <w:rsid w:val="00D05B49"/>
    <w:rsid w:val="00D06E62"/>
    <w:rsid w:val="00D11E2B"/>
    <w:rsid w:val="00D15678"/>
    <w:rsid w:val="00D15CB4"/>
    <w:rsid w:val="00D17B5F"/>
    <w:rsid w:val="00D20E41"/>
    <w:rsid w:val="00D2276D"/>
    <w:rsid w:val="00D35583"/>
    <w:rsid w:val="00D37AE8"/>
    <w:rsid w:val="00D436E4"/>
    <w:rsid w:val="00D52373"/>
    <w:rsid w:val="00D535F5"/>
    <w:rsid w:val="00D63143"/>
    <w:rsid w:val="00D635D4"/>
    <w:rsid w:val="00D652B0"/>
    <w:rsid w:val="00D6574F"/>
    <w:rsid w:val="00D71986"/>
    <w:rsid w:val="00D75E96"/>
    <w:rsid w:val="00D77325"/>
    <w:rsid w:val="00D81C59"/>
    <w:rsid w:val="00D90A88"/>
    <w:rsid w:val="00D92D10"/>
    <w:rsid w:val="00D9330E"/>
    <w:rsid w:val="00D95AFE"/>
    <w:rsid w:val="00DA42B5"/>
    <w:rsid w:val="00DA4470"/>
    <w:rsid w:val="00DA56D4"/>
    <w:rsid w:val="00DA7A1A"/>
    <w:rsid w:val="00DB0745"/>
    <w:rsid w:val="00DB4E14"/>
    <w:rsid w:val="00DC1074"/>
    <w:rsid w:val="00DC3324"/>
    <w:rsid w:val="00DC610A"/>
    <w:rsid w:val="00DD15E7"/>
    <w:rsid w:val="00DE09D6"/>
    <w:rsid w:val="00DE5315"/>
    <w:rsid w:val="00DE5871"/>
    <w:rsid w:val="00DE7561"/>
    <w:rsid w:val="00DE7843"/>
    <w:rsid w:val="00DF20BC"/>
    <w:rsid w:val="00DF593D"/>
    <w:rsid w:val="00DF6B89"/>
    <w:rsid w:val="00DF778C"/>
    <w:rsid w:val="00DF7A5C"/>
    <w:rsid w:val="00E00F54"/>
    <w:rsid w:val="00E03412"/>
    <w:rsid w:val="00E070BE"/>
    <w:rsid w:val="00E102E9"/>
    <w:rsid w:val="00E13B2B"/>
    <w:rsid w:val="00E14637"/>
    <w:rsid w:val="00E15F3F"/>
    <w:rsid w:val="00E2144C"/>
    <w:rsid w:val="00E24960"/>
    <w:rsid w:val="00E35200"/>
    <w:rsid w:val="00E36207"/>
    <w:rsid w:val="00E37AC9"/>
    <w:rsid w:val="00E46236"/>
    <w:rsid w:val="00E479FB"/>
    <w:rsid w:val="00E510C2"/>
    <w:rsid w:val="00E5429C"/>
    <w:rsid w:val="00E55119"/>
    <w:rsid w:val="00E55FA2"/>
    <w:rsid w:val="00E61726"/>
    <w:rsid w:val="00E63082"/>
    <w:rsid w:val="00E72DCD"/>
    <w:rsid w:val="00E73253"/>
    <w:rsid w:val="00E7336E"/>
    <w:rsid w:val="00E737B8"/>
    <w:rsid w:val="00E775E9"/>
    <w:rsid w:val="00E81716"/>
    <w:rsid w:val="00E84D53"/>
    <w:rsid w:val="00E901CC"/>
    <w:rsid w:val="00E91902"/>
    <w:rsid w:val="00E94FCA"/>
    <w:rsid w:val="00EA2F74"/>
    <w:rsid w:val="00EA6531"/>
    <w:rsid w:val="00EA7EAC"/>
    <w:rsid w:val="00EC11D3"/>
    <w:rsid w:val="00EC2113"/>
    <w:rsid w:val="00EC5AF1"/>
    <w:rsid w:val="00EC7AB2"/>
    <w:rsid w:val="00ED05C1"/>
    <w:rsid w:val="00ED12A7"/>
    <w:rsid w:val="00ED1EEC"/>
    <w:rsid w:val="00ED3C8D"/>
    <w:rsid w:val="00EE4F09"/>
    <w:rsid w:val="00EE5091"/>
    <w:rsid w:val="00EE7D25"/>
    <w:rsid w:val="00EF0F33"/>
    <w:rsid w:val="00EF1CBD"/>
    <w:rsid w:val="00EF2200"/>
    <w:rsid w:val="00EF4629"/>
    <w:rsid w:val="00EF54B3"/>
    <w:rsid w:val="00F008A6"/>
    <w:rsid w:val="00F06DBC"/>
    <w:rsid w:val="00F111D4"/>
    <w:rsid w:val="00F116A3"/>
    <w:rsid w:val="00F135FA"/>
    <w:rsid w:val="00F21FF6"/>
    <w:rsid w:val="00F23B65"/>
    <w:rsid w:val="00F24AA2"/>
    <w:rsid w:val="00F4326E"/>
    <w:rsid w:val="00F45492"/>
    <w:rsid w:val="00F5283F"/>
    <w:rsid w:val="00F57329"/>
    <w:rsid w:val="00F60389"/>
    <w:rsid w:val="00F63A15"/>
    <w:rsid w:val="00F6677D"/>
    <w:rsid w:val="00F723C4"/>
    <w:rsid w:val="00F7642E"/>
    <w:rsid w:val="00F7662B"/>
    <w:rsid w:val="00F91361"/>
    <w:rsid w:val="00F933CE"/>
    <w:rsid w:val="00F933F7"/>
    <w:rsid w:val="00F948E8"/>
    <w:rsid w:val="00F958F7"/>
    <w:rsid w:val="00F97BBB"/>
    <w:rsid w:val="00FA1A33"/>
    <w:rsid w:val="00FA1D8B"/>
    <w:rsid w:val="00FA430D"/>
    <w:rsid w:val="00FA51CE"/>
    <w:rsid w:val="00FA603D"/>
    <w:rsid w:val="00FA772F"/>
    <w:rsid w:val="00FB17A1"/>
    <w:rsid w:val="00FB2466"/>
    <w:rsid w:val="00FB59BA"/>
    <w:rsid w:val="00FB6B25"/>
    <w:rsid w:val="00FC2DB2"/>
    <w:rsid w:val="00FC3A72"/>
    <w:rsid w:val="00FC4A52"/>
    <w:rsid w:val="00FC4DBD"/>
    <w:rsid w:val="00FC5957"/>
    <w:rsid w:val="00FD6699"/>
    <w:rsid w:val="00FD74D4"/>
    <w:rsid w:val="00FE00C1"/>
    <w:rsid w:val="00FE1D60"/>
    <w:rsid w:val="00FE207C"/>
    <w:rsid w:val="00FE5430"/>
    <w:rsid w:val="00FF17C7"/>
    <w:rsid w:val="00FF3F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736C25"/>
  <w14:defaultImageDpi w14:val="300"/>
  <w15:docId w15:val="{22E4F707-7E05-4524-8E4A-1F59A4B8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746"/>
    <w:pPr>
      <w:spacing w:after="120"/>
    </w:pPr>
    <w:rPr>
      <w:rFonts w:ascii="Arial" w:hAnsi="Arial"/>
      <w:sz w:val="24"/>
      <w:szCs w:val="24"/>
      <w:lang w:eastAsia="en-US"/>
    </w:rPr>
  </w:style>
  <w:style w:type="paragraph" w:styleId="Heading1">
    <w:name w:val="heading 1"/>
    <w:basedOn w:val="Normal"/>
    <w:next w:val="Normal"/>
    <w:link w:val="Heading1Char"/>
    <w:uiPriority w:val="9"/>
    <w:qFormat/>
    <w:rsid w:val="00DA42B5"/>
    <w:pPr>
      <w:keepNext/>
      <w:keepLines/>
      <w:numPr>
        <w:numId w:val="1"/>
      </w:numPr>
      <w:spacing w:before="240"/>
      <w:ind w:left="560" w:hanging="56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3D46FB"/>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DA42B5"/>
    <w:pPr>
      <w:numPr>
        <w:ilvl w:val="2"/>
      </w:numPr>
      <w:spacing w:before="120"/>
      <w:ind w:left="811" w:hanging="811"/>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945746"/>
    <w:pPr>
      <w:tabs>
        <w:tab w:val="center" w:pos="4513"/>
        <w:tab w:val="right" w:pos="9026"/>
      </w:tabs>
      <w:spacing w:after="0"/>
      <w:ind w:left="-284"/>
    </w:pPr>
    <w:rPr>
      <w:sz w:val="20"/>
    </w:rPr>
  </w:style>
  <w:style w:type="character" w:customStyle="1" w:styleId="FooterChar">
    <w:name w:val="Footer Char"/>
    <w:link w:val="Footer"/>
    <w:uiPriority w:val="99"/>
    <w:rsid w:val="00945746"/>
    <w:rPr>
      <w:rFonts w:ascii="Arial" w:hAnsi="Arial"/>
      <w:szCs w:val="24"/>
      <w:lang w:eastAsia="en-US"/>
    </w:rPr>
  </w:style>
  <w:style w:type="paragraph" w:customStyle="1" w:styleId="Heading">
    <w:name w:val="Heading"/>
    <w:basedOn w:val="Normal"/>
    <w:qFormat/>
    <w:rsid w:val="00DF778C"/>
    <w:pPr>
      <w:spacing w:before="120"/>
    </w:pPr>
    <w:rPr>
      <w:b/>
      <w:color w:val="000000" w:themeColor="text1"/>
      <w:sz w:val="32"/>
    </w:rPr>
  </w:style>
  <w:style w:type="character" w:customStyle="1" w:styleId="Heading1Char">
    <w:name w:val="Heading 1 Char"/>
    <w:link w:val="Heading1"/>
    <w:uiPriority w:val="9"/>
    <w:rsid w:val="00DA42B5"/>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3D46FB"/>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DA42B5"/>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
    <w:next w:val="Normal"/>
    <w:uiPriority w:val="39"/>
    <w:unhideWhenUsed/>
    <w:qFormat/>
    <w:rsid w:val="003D46FB"/>
    <w:pPr>
      <w:spacing w:before="0"/>
    </w:pPr>
  </w:style>
  <w:style w:type="paragraph" w:styleId="TOC1">
    <w:name w:val="toc 1"/>
    <w:basedOn w:val="Normal"/>
    <w:next w:val="Normal"/>
    <w:autoRedefine/>
    <w:uiPriority w:val="39"/>
    <w:unhideWhenUsed/>
    <w:rsid w:val="00E5429C"/>
    <w:pPr>
      <w:tabs>
        <w:tab w:val="left" w:pos="480"/>
        <w:tab w:val="right" w:leader="dot" w:pos="9168"/>
      </w:tabs>
      <w:spacing w:after="100"/>
    </w:pPr>
    <w:rPr>
      <w:b/>
      <w:noProof/>
    </w:rPr>
  </w:style>
  <w:style w:type="paragraph" w:styleId="TOC2">
    <w:name w:val="toc 2"/>
    <w:basedOn w:val="Normal"/>
    <w:next w:val="Normal"/>
    <w:autoRedefine/>
    <w:uiPriority w:val="39"/>
    <w:unhideWhenUsed/>
    <w:rsid w:val="002E3859"/>
    <w:pPr>
      <w:tabs>
        <w:tab w:val="left" w:pos="851"/>
        <w:tab w:val="right" w:leader="dot" w:pos="9168"/>
      </w:tabs>
      <w:spacing w:after="100"/>
      <w:ind w:left="240"/>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720AC5"/>
    <w:pPr>
      <w:tabs>
        <w:tab w:val="left" w:pos="426"/>
        <w:tab w:val="left" w:pos="567"/>
      </w:tabs>
      <w:spacing w:before="2280" w:after="240"/>
    </w:pPr>
    <w:rPr>
      <w:rFonts w:ascii="Arial Bold" w:hAnsi="Arial Bold"/>
      <w:b/>
      <w:color w:val="6A1A41"/>
      <w:sz w:val="38"/>
      <w:szCs w:val="56"/>
    </w:rPr>
  </w:style>
  <w:style w:type="character" w:customStyle="1" w:styleId="TitleChar">
    <w:name w:val="Title Char"/>
    <w:link w:val="Title"/>
    <w:uiPriority w:val="10"/>
    <w:rsid w:val="00720AC5"/>
    <w:rPr>
      <w:rFonts w:ascii="Arial Bold" w:hAnsi="Arial Bold"/>
      <w:b/>
      <w:color w:val="6A1A41"/>
      <w:sz w:val="38"/>
      <w:szCs w:val="56"/>
      <w:lang w:eastAsia="en-US"/>
    </w:rPr>
  </w:style>
  <w:style w:type="paragraph" w:styleId="Subtitle">
    <w:name w:val="Subtitle"/>
    <w:basedOn w:val="Normal"/>
    <w:next w:val="Normal"/>
    <w:link w:val="SubtitleChar"/>
    <w:uiPriority w:val="11"/>
    <w:qFormat/>
    <w:rsid w:val="00720AC5"/>
    <w:pPr>
      <w:spacing w:after="200"/>
    </w:pPr>
    <w:rPr>
      <w:rFonts w:ascii="Arial Bold" w:hAnsi="Arial Bold"/>
      <w:b/>
      <w:color w:val="565A5C"/>
      <w:sz w:val="34"/>
      <w:szCs w:val="40"/>
    </w:rPr>
  </w:style>
  <w:style w:type="character" w:customStyle="1" w:styleId="SubtitleChar">
    <w:name w:val="Subtitle Char"/>
    <w:link w:val="Subtitle"/>
    <w:uiPriority w:val="11"/>
    <w:rsid w:val="00720AC5"/>
    <w:rPr>
      <w:rFonts w:ascii="Arial Bold" w:hAnsi="Arial Bold"/>
      <w:b/>
      <w:color w:val="565A5C"/>
      <w:sz w:val="34"/>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9C1707"/>
    <w:pPr>
      <w:keepNext/>
      <w:keepLines/>
      <w:numPr>
        <w:numId w:val="2"/>
      </w:numPr>
      <w:spacing w:after="6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1"/>
    <w:qFormat/>
    <w:rsid w:val="003D708E"/>
    <w:pPr>
      <w:ind w:left="720"/>
      <w:contextualSpacing/>
    </w:pPr>
  </w:style>
  <w:style w:type="paragraph" w:customStyle="1" w:styleId="Tabledata">
    <w:name w:val="Table data"/>
    <w:basedOn w:val="Normal"/>
    <w:qFormat/>
    <w:rsid w:val="009C1707"/>
    <w:pPr>
      <w:spacing w:after="6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character" w:styleId="CommentReference">
    <w:name w:val="annotation reference"/>
    <w:basedOn w:val="DefaultParagraphFont"/>
    <w:semiHidden/>
    <w:unhideWhenUsed/>
    <w:rsid w:val="00D15678"/>
    <w:rPr>
      <w:sz w:val="16"/>
      <w:szCs w:val="16"/>
    </w:rPr>
  </w:style>
  <w:style w:type="paragraph" w:styleId="CommentText">
    <w:name w:val="annotation text"/>
    <w:basedOn w:val="Normal"/>
    <w:link w:val="CommentTextChar"/>
    <w:uiPriority w:val="99"/>
    <w:unhideWhenUsed/>
    <w:rsid w:val="00D15678"/>
    <w:rPr>
      <w:sz w:val="20"/>
      <w:szCs w:val="20"/>
    </w:rPr>
  </w:style>
  <w:style w:type="character" w:customStyle="1" w:styleId="CommentTextChar">
    <w:name w:val="Comment Text Char"/>
    <w:basedOn w:val="DefaultParagraphFont"/>
    <w:link w:val="CommentText"/>
    <w:uiPriority w:val="99"/>
    <w:rsid w:val="00D1567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5678"/>
    <w:rPr>
      <w:b/>
      <w:bCs/>
    </w:rPr>
  </w:style>
  <w:style w:type="character" w:customStyle="1" w:styleId="CommentSubjectChar">
    <w:name w:val="Comment Subject Char"/>
    <w:basedOn w:val="CommentTextChar"/>
    <w:link w:val="CommentSubject"/>
    <w:uiPriority w:val="99"/>
    <w:semiHidden/>
    <w:rsid w:val="00D15678"/>
    <w:rPr>
      <w:rFonts w:ascii="Arial" w:hAnsi="Arial"/>
      <w:b/>
      <w:bCs/>
      <w:lang w:eastAsia="en-US"/>
    </w:rPr>
  </w:style>
  <w:style w:type="numbering" w:customStyle="1" w:styleId="BULLETED">
    <w:name w:val="BULLETED"/>
    <w:rsid w:val="009D3250"/>
    <w:pPr>
      <w:numPr>
        <w:numId w:val="3"/>
      </w:numPr>
    </w:pPr>
  </w:style>
  <w:style w:type="paragraph" w:customStyle="1" w:styleId="Default">
    <w:name w:val="Default"/>
    <w:rsid w:val="00AF04AA"/>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unhideWhenUsed/>
    <w:rsid w:val="004E393F"/>
    <w:pPr>
      <w:spacing w:after="100"/>
      <w:ind w:left="480"/>
    </w:pPr>
  </w:style>
  <w:style w:type="paragraph" w:styleId="TOC4">
    <w:name w:val="toc 4"/>
    <w:basedOn w:val="Normal"/>
    <w:next w:val="Normal"/>
    <w:autoRedefine/>
    <w:uiPriority w:val="39"/>
    <w:unhideWhenUsed/>
    <w:rsid w:val="004E393F"/>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4E393F"/>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4E393F"/>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4E393F"/>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4E393F"/>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4E393F"/>
    <w:pPr>
      <w:spacing w:after="100" w:line="259" w:lineRule="auto"/>
      <w:ind w:left="1760"/>
    </w:pPr>
    <w:rPr>
      <w:rFonts w:asciiTheme="minorHAnsi" w:eastAsiaTheme="minorEastAsia" w:hAnsiTheme="minorHAnsi" w:cstheme="minorBidi"/>
      <w:sz w:val="22"/>
      <w:szCs w:val="22"/>
      <w:lang w:eastAsia="en-AU"/>
    </w:rPr>
  </w:style>
  <w:style w:type="paragraph" w:styleId="FootnoteText">
    <w:name w:val="footnote text"/>
    <w:basedOn w:val="Normal"/>
    <w:link w:val="FootnoteTextChar"/>
    <w:uiPriority w:val="99"/>
    <w:rsid w:val="00945746"/>
    <w:pPr>
      <w:spacing w:after="0"/>
    </w:pPr>
    <w:rPr>
      <w:i/>
      <w:sz w:val="20"/>
      <w:szCs w:val="20"/>
    </w:rPr>
  </w:style>
  <w:style w:type="character" w:customStyle="1" w:styleId="FootnoteTextChar">
    <w:name w:val="Footnote Text Char"/>
    <w:basedOn w:val="DefaultParagraphFont"/>
    <w:link w:val="FootnoteText"/>
    <w:uiPriority w:val="99"/>
    <w:rsid w:val="00945746"/>
    <w:rPr>
      <w:rFonts w:ascii="Arial" w:hAnsi="Arial"/>
      <w:i/>
      <w:lang w:eastAsia="en-US"/>
    </w:rPr>
  </w:style>
  <w:style w:type="character" w:styleId="FootnoteReference">
    <w:name w:val="footnote reference"/>
    <w:basedOn w:val="DefaultParagraphFont"/>
    <w:uiPriority w:val="99"/>
    <w:semiHidden/>
    <w:unhideWhenUsed/>
    <w:rsid w:val="009E392F"/>
    <w:rPr>
      <w:vertAlign w:val="superscript"/>
    </w:rPr>
  </w:style>
  <w:style w:type="paragraph" w:customStyle="1" w:styleId="TableParagraph">
    <w:name w:val="Table Paragraph"/>
    <w:basedOn w:val="Normal"/>
    <w:uiPriority w:val="1"/>
    <w:qFormat/>
    <w:rsid w:val="004D50C5"/>
    <w:pPr>
      <w:widowControl w:val="0"/>
      <w:autoSpaceDE w:val="0"/>
      <w:autoSpaceDN w:val="0"/>
      <w:spacing w:before="119"/>
      <w:ind w:left="367" w:hanging="284"/>
    </w:pPr>
    <w:rPr>
      <w:rFonts w:eastAsia="Arial" w:cs="Arial"/>
      <w:sz w:val="22"/>
      <w:szCs w:val="22"/>
      <w:lang w:val="en-US" w:bidi="en-US"/>
    </w:rPr>
  </w:style>
  <w:style w:type="character" w:styleId="FollowedHyperlink">
    <w:name w:val="FollowedHyperlink"/>
    <w:basedOn w:val="DefaultParagraphFont"/>
    <w:uiPriority w:val="99"/>
    <w:semiHidden/>
    <w:unhideWhenUsed/>
    <w:rsid w:val="000B4FF8"/>
    <w:rPr>
      <w:color w:val="800080" w:themeColor="followedHyperlink"/>
      <w:u w:val="single"/>
    </w:rPr>
  </w:style>
  <w:style w:type="paragraph" w:customStyle="1" w:styleId="H1nonumber">
    <w:name w:val="H1nonumber"/>
    <w:basedOn w:val="Heading1"/>
    <w:qFormat/>
    <w:rsid w:val="00720AC5"/>
    <w:pPr>
      <w:numPr>
        <w:numId w:val="0"/>
      </w:numPr>
      <w:spacing w:before="360"/>
      <w:ind w:left="432" w:hanging="432"/>
    </w:pPr>
  </w:style>
  <w:style w:type="paragraph" w:styleId="ListBullet2">
    <w:name w:val="List Bullet 2"/>
    <w:basedOn w:val="TableParagraph"/>
    <w:uiPriority w:val="99"/>
    <w:unhideWhenUsed/>
    <w:rsid w:val="00945746"/>
    <w:pPr>
      <w:numPr>
        <w:numId w:val="6"/>
      </w:numPr>
      <w:tabs>
        <w:tab w:val="left" w:pos="1074"/>
        <w:tab w:val="left" w:pos="1075"/>
      </w:tabs>
      <w:spacing w:before="120"/>
    </w:pPr>
    <w:rPr>
      <w:sz w:val="24"/>
    </w:rPr>
  </w:style>
  <w:style w:type="character" w:styleId="UnresolvedMention">
    <w:name w:val="Unresolved Mention"/>
    <w:basedOn w:val="DefaultParagraphFont"/>
    <w:uiPriority w:val="99"/>
    <w:semiHidden/>
    <w:unhideWhenUsed/>
    <w:rsid w:val="009A3F60"/>
    <w:rPr>
      <w:color w:val="605E5C"/>
      <w:shd w:val="clear" w:color="auto" w:fill="E1DFDD"/>
    </w:rPr>
  </w:style>
  <w:style w:type="paragraph" w:styleId="Revision">
    <w:name w:val="Revision"/>
    <w:hidden/>
    <w:uiPriority w:val="99"/>
    <w:semiHidden/>
    <w:rsid w:val="002F066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5282">
      <w:bodyDiv w:val="1"/>
      <w:marLeft w:val="0"/>
      <w:marRight w:val="0"/>
      <w:marTop w:val="0"/>
      <w:marBottom w:val="0"/>
      <w:divBdr>
        <w:top w:val="none" w:sz="0" w:space="0" w:color="auto"/>
        <w:left w:val="none" w:sz="0" w:space="0" w:color="auto"/>
        <w:bottom w:val="none" w:sz="0" w:space="0" w:color="auto"/>
        <w:right w:val="none" w:sz="0" w:space="0" w:color="auto"/>
      </w:divBdr>
    </w:div>
    <w:div w:id="1317804348">
      <w:bodyDiv w:val="1"/>
      <w:marLeft w:val="0"/>
      <w:marRight w:val="0"/>
      <w:marTop w:val="0"/>
      <w:marBottom w:val="0"/>
      <w:divBdr>
        <w:top w:val="none" w:sz="0" w:space="0" w:color="auto"/>
        <w:left w:val="none" w:sz="0" w:space="0" w:color="auto"/>
        <w:bottom w:val="none" w:sz="0" w:space="0" w:color="auto"/>
        <w:right w:val="none" w:sz="0" w:space="0" w:color="auto"/>
      </w:divBdr>
    </w:div>
    <w:div w:id="1638728780">
      <w:bodyDiv w:val="1"/>
      <w:marLeft w:val="0"/>
      <w:marRight w:val="0"/>
      <w:marTop w:val="0"/>
      <w:marBottom w:val="0"/>
      <w:divBdr>
        <w:top w:val="none" w:sz="0" w:space="0" w:color="auto"/>
        <w:left w:val="none" w:sz="0" w:space="0" w:color="auto"/>
        <w:bottom w:val="none" w:sz="0" w:space="0" w:color="auto"/>
        <w:right w:val="none" w:sz="0" w:space="0" w:color="auto"/>
      </w:divBdr>
    </w:div>
    <w:div w:id="2041279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yja.org.au/wp-content/uploads/2020/03/2009-AJJA-Juvenile-Justice-Standards-Part-1-and-2.pdf" TargetMode="Externa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prison-operations/Pages/bhdc-copp-forms.aspx"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ojwa.sharepoint.com/sites/intranet/prison-operations/Pages/bhdc-copps.aspx" TargetMode="External"/><Relationship Id="rId34" Type="http://schemas.openxmlformats.org/officeDocument/2006/relationships/hyperlink" Target="https://dojwa.sharepoint.com/sites/intranet/department/standards/Pages/monitoring.aspx" TargetMode="External"/><Relationship Id="rId7" Type="http://schemas.openxmlformats.org/officeDocument/2006/relationships/styles" Target="styles.xml"/><Relationship Id="rId12" Type="http://schemas.openxmlformats.org/officeDocument/2006/relationships/hyperlink" Target="https://childsafe.humanrights.gov.au/sites/default/files/2019-02/National_Principles_for_Child_Safe_Organisations2019.pdf" TargetMode="External"/><Relationship Id="rId17" Type="http://schemas.openxmlformats.org/officeDocument/2006/relationships/hyperlink" Target="https://dojwa.sharepoint.com/sites/intranet/prison-operations/Pages/bhdc-copps.aspx" TargetMode="External"/><Relationship Id="rId25" Type="http://schemas.openxmlformats.org/officeDocument/2006/relationships/hyperlink" Target="https://dojwa.sharepoint.com/sites/intranet/prison-operations/Pages/bhdc-copp-forms.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jwa.sharepoint.com/sites/intranet/prison-operations/Pages/bhdc-copps.aspx" TargetMode="External"/><Relationship Id="rId29" Type="http://schemas.openxmlformats.org/officeDocument/2006/relationships/hyperlink" Target="https://dojwa.sharepoint.com/sites/intranet/prison-operations/Pages/bhdc-copp-forms.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bhdc-copps.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https://dojwa.sharepoint.com/sites/intranet/prison-operations/Pages/bhdc-copp-forms.aspx"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hyperlink" Target="https://dojwa.sharepoint.com/sites/intranet/prison-operations/Pages/bhdc-copp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csinet/_files/Community_and_Juvenile_Justice/yjs-ops/yjs-management-pcccc-app-01-restraints.docx" TargetMode="External"/><Relationship Id="rId27" Type="http://schemas.openxmlformats.org/officeDocument/2006/relationships/hyperlink" Target="https://dojwa.sharepoint.com/sites/intranet/prison-operations/Pages/bhdc-copps.aspx" TargetMode="External"/><Relationship Id="rId30" Type="http://schemas.openxmlformats.org/officeDocument/2006/relationships/hyperlink" Target="https://dojwa.sharepoint.com/sites/intranet/prison-operations/Pages/bhdc-copps.aspx" TargetMode="External"/><Relationship Id="rId35" Type="http://schemas.openxmlformats.org/officeDocument/2006/relationships/hyperlink" Target="https://dojwa.sharepoint.com/sites/intranet/department/standards/Pages/monitoring.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12.1 Management of Perth Children’s Court Custody Centre - Banksia Hill Detention Centre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F1A9849-2BE5-4D7E-8B38-5561E2503A5A}">
  <ds:schemaRefs>
    <ds:schemaRef ds:uri="http://schemas.openxmlformats.org/officeDocument/2006/bibliography"/>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5737</Words>
  <Characters>32702</Characters>
  <Application>Microsoft Office Word</Application>
  <DocSecurity>8</DocSecurity>
  <Lines>272</Lines>
  <Paragraphs>76</Paragraphs>
  <ScaleCrop>false</ScaleCrop>
  <HeadingPairs>
    <vt:vector size="2" baseType="variant">
      <vt:variant>
        <vt:lpstr>Title</vt:lpstr>
      </vt:variant>
      <vt:variant>
        <vt:i4>1</vt:i4>
      </vt:variant>
    </vt:vector>
  </HeadingPairs>
  <TitlesOfParts>
    <vt:vector size="1" baseType="lpstr">
      <vt:lpstr>COPP 12.1 Management of Perth Children’s Court Custody Centre - Banksia Hill Detention Centre</vt:lpstr>
    </vt:vector>
  </TitlesOfParts>
  <Manager>Nimilandra.Nageswaran@correctiveservices.wa.gov.au</Manager>
  <Company>Department of Justice</Company>
  <LinksUpToDate>false</LinksUpToDate>
  <CharactersWithSpaces>38363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12.1 Management of Perth Children’s Court Custody Centre - Banksia Hill Detention Centre</dc:title>
  <dc:subject/>
  <dc:creator>Scott.Rumbold@justice.wa.gov.au</dc:creator>
  <cp:keywords>Department of Justice; Western Australia; Commissioner Operating Policy and Procedure (COPP); Banksia Hill Detention Centre; Detainee; Detainees; Rule; Custodial; Instrument; Rules; Law; Govern; Youth; 12.1; Children; Children’s; Court; Management.</cp:keywords>
  <dc:description/>
  <cp:lastModifiedBy>Stead, Gail</cp:lastModifiedBy>
  <cp:revision>39</cp:revision>
  <cp:lastPrinted>2023-11-01T02:43:00Z</cp:lastPrinted>
  <dcterms:created xsi:type="dcterms:W3CDTF">2023-10-27T04:11:00Z</dcterms:created>
  <dcterms:modified xsi:type="dcterms:W3CDTF">2023-12-17T23:03:00Z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