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AFA3A" w14:textId="36D50867" w:rsidR="002C1D24" w:rsidRPr="002E5756" w:rsidRDefault="002C1D24" w:rsidP="0010516A">
      <w:pPr>
        <w:pStyle w:val="Title"/>
        <w:keepLines/>
        <w:widowControl w:val="0"/>
        <w:rPr>
          <w:rFonts w:hint="eastAsia"/>
        </w:rPr>
      </w:pPr>
      <w:r w:rsidRPr="00397688">
        <w:t xml:space="preserve">COPP </w:t>
      </w:r>
      <w:r w:rsidR="00C42606">
        <w:t>3</w:t>
      </w:r>
      <w:r w:rsidRPr="00397688">
        <w:t xml:space="preserve">.1 </w:t>
      </w:r>
      <w:r w:rsidR="00C42606">
        <w:t>Managing Prisoner Property</w:t>
      </w:r>
    </w:p>
    <w:p w14:paraId="379E72DD" w14:textId="77777777" w:rsidR="002C1D24" w:rsidRPr="00EA7EAC" w:rsidRDefault="002C1D24" w:rsidP="002C1D24">
      <w:pPr>
        <w:pStyle w:val="Subtitle"/>
        <w:rPr>
          <w:rFonts w:hint="eastAsia"/>
        </w:rPr>
      </w:pPr>
      <w:r>
        <w:t>Prison</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2C1D24" w:rsidRPr="007A09B7" w14:paraId="539BB3D6" w14:textId="77777777" w:rsidTr="000E2CC2">
        <w:trPr>
          <w:trHeight w:val="1672"/>
        </w:trPr>
        <w:tc>
          <w:tcPr>
            <w:tcW w:w="9010" w:type="dxa"/>
            <w:tcBorders>
              <w:top w:val="single" w:sz="6" w:space="0" w:color="565A5C"/>
              <w:left w:val="single" w:sz="6" w:space="0" w:color="565A5C"/>
              <w:bottom w:val="single" w:sz="6" w:space="0" w:color="565A5C"/>
              <w:right w:val="single" w:sz="6" w:space="0" w:color="565A5C"/>
            </w:tcBorders>
            <w:shd w:val="clear" w:color="auto" w:fill="auto"/>
          </w:tcPr>
          <w:p w14:paraId="54A9626C" w14:textId="77777777" w:rsidR="002C1D24" w:rsidRPr="000E2CC2" w:rsidRDefault="002C1D24" w:rsidP="00574493">
            <w:pPr>
              <w:spacing w:before="240" w:after="120"/>
              <w:rPr>
                <w:b/>
                <w:bCs/>
              </w:rPr>
            </w:pPr>
            <w:bookmarkStart w:id="0" w:name="_Toc529277881"/>
            <w:bookmarkStart w:id="1" w:name="_Toc531957885"/>
            <w:bookmarkStart w:id="2" w:name="_Toc532465973"/>
            <w:bookmarkStart w:id="3" w:name="_Toc532471856"/>
            <w:bookmarkStart w:id="4" w:name="_Toc532553769"/>
            <w:r w:rsidRPr="000E2CC2">
              <w:rPr>
                <w:b/>
                <w:bCs/>
              </w:rPr>
              <w:t>Principles</w:t>
            </w:r>
            <w:bookmarkEnd w:id="0"/>
            <w:bookmarkEnd w:id="1"/>
            <w:bookmarkEnd w:id="2"/>
            <w:bookmarkEnd w:id="3"/>
            <w:bookmarkEnd w:id="4"/>
          </w:p>
          <w:p w14:paraId="25196C26" w14:textId="7172A6AC" w:rsidR="00C42606" w:rsidRPr="000E2CC2" w:rsidRDefault="00C42606" w:rsidP="00C857BD">
            <w:r w:rsidRPr="000E2CC2">
              <w:t xml:space="preserve">As referenced in the </w:t>
            </w:r>
            <w:hyperlink r:id="rId12" w:history="1">
              <w:r w:rsidR="00297E90" w:rsidRPr="000E2CC2">
                <w:rPr>
                  <w:rStyle w:val="Hyperlink"/>
                </w:rPr>
                <w:t>Guiding Principles for Corrections Australia, Revised 2025</w:t>
              </w:r>
            </w:hyperlink>
            <w:r w:rsidRPr="000E2CC2">
              <w:t>:</w:t>
            </w:r>
          </w:p>
          <w:p w14:paraId="5B56A866" w14:textId="77777777" w:rsidR="00C42606" w:rsidRPr="000E2CC2" w:rsidRDefault="00C42606" w:rsidP="00C857BD"/>
          <w:p w14:paraId="26872C8B" w14:textId="2CE49330" w:rsidR="00C42606" w:rsidRPr="00C857BD" w:rsidRDefault="002120A4" w:rsidP="00C857BD">
            <w:r w:rsidRPr="000E2CC2">
              <w:t>1</w:t>
            </w:r>
            <w:r w:rsidR="00C42606" w:rsidRPr="000E2CC2">
              <w:t>.3.6 All prisoner property and money is managed in a lawful, effective and accountable manner that respects prisoners’ entitlements.</w:t>
            </w:r>
          </w:p>
          <w:p w14:paraId="3FB6670A" w14:textId="529DF082" w:rsidR="00DF2A0F" w:rsidRPr="00377EB5" w:rsidRDefault="00DF2A0F" w:rsidP="00DF2A0F">
            <w:pPr>
              <w:pStyle w:val="Instructionalnote"/>
              <w:rPr>
                <w:strike/>
                <w:color w:val="auto"/>
              </w:rPr>
            </w:pPr>
          </w:p>
        </w:tc>
      </w:tr>
    </w:tbl>
    <w:p w14:paraId="69440CF2" w14:textId="77777777" w:rsidR="002C1D24" w:rsidRDefault="002C1D24" w:rsidP="002C1D24">
      <w:pPr>
        <w:rPr>
          <w:b/>
        </w:rPr>
        <w:sectPr w:rsidR="002C1D24"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72B1A090" w14:textId="56A84764" w:rsidR="002C1D24" w:rsidRPr="00AF7DDC" w:rsidRDefault="002C1D24" w:rsidP="002C1D24">
      <w:pPr>
        <w:pStyle w:val="Heading"/>
      </w:pPr>
      <w:r w:rsidRPr="00AF7DDC">
        <w:lastRenderedPageBreak/>
        <w:t>Contents</w:t>
      </w:r>
    </w:p>
    <w:p w14:paraId="00B30D72" w14:textId="33C48EDC" w:rsidR="002F0C47" w:rsidRDefault="00B82CC0">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13056176" w:history="1">
        <w:r w:rsidR="002F0C47" w:rsidRPr="00F777E8">
          <w:rPr>
            <w:rStyle w:val="Hyperlink"/>
            <w:noProof/>
          </w:rPr>
          <w:t>1</w:t>
        </w:r>
        <w:r w:rsidR="002F0C47">
          <w:rPr>
            <w:rFonts w:asciiTheme="minorHAnsi" w:eastAsiaTheme="minorEastAsia" w:hAnsiTheme="minorHAnsi" w:cstheme="minorBidi"/>
            <w:b w:val="0"/>
            <w:noProof/>
            <w:kern w:val="2"/>
            <w:lang w:eastAsia="en-AU"/>
            <w14:ligatures w14:val="standardContextual"/>
          </w:rPr>
          <w:tab/>
        </w:r>
        <w:r w:rsidR="002F0C47" w:rsidRPr="00F777E8">
          <w:rPr>
            <w:rStyle w:val="Hyperlink"/>
            <w:noProof/>
          </w:rPr>
          <w:t>Scope</w:t>
        </w:r>
        <w:r w:rsidR="002F0C47">
          <w:rPr>
            <w:noProof/>
            <w:webHidden/>
          </w:rPr>
          <w:tab/>
        </w:r>
        <w:r w:rsidR="002F0C47">
          <w:rPr>
            <w:noProof/>
            <w:webHidden/>
          </w:rPr>
          <w:fldChar w:fldCharType="begin"/>
        </w:r>
        <w:r w:rsidR="002F0C47">
          <w:rPr>
            <w:noProof/>
            <w:webHidden/>
          </w:rPr>
          <w:instrText xml:space="preserve"> PAGEREF _Toc213056176 \h </w:instrText>
        </w:r>
        <w:r w:rsidR="002F0C47">
          <w:rPr>
            <w:noProof/>
            <w:webHidden/>
          </w:rPr>
        </w:r>
        <w:r w:rsidR="002F0C47">
          <w:rPr>
            <w:noProof/>
            <w:webHidden/>
          </w:rPr>
          <w:fldChar w:fldCharType="separate"/>
        </w:r>
        <w:r w:rsidR="002F0C47">
          <w:rPr>
            <w:noProof/>
            <w:webHidden/>
          </w:rPr>
          <w:t>4</w:t>
        </w:r>
        <w:r w:rsidR="002F0C47">
          <w:rPr>
            <w:noProof/>
            <w:webHidden/>
          </w:rPr>
          <w:fldChar w:fldCharType="end"/>
        </w:r>
      </w:hyperlink>
    </w:p>
    <w:p w14:paraId="7017887B" w14:textId="2508A38B"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77" w:history="1">
        <w:r w:rsidRPr="00F777E8">
          <w:rPr>
            <w:rStyle w:val="Hyperlink"/>
            <w:noProof/>
          </w:rPr>
          <w:t>2</w:t>
        </w:r>
        <w:r>
          <w:rPr>
            <w:rFonts w:asciiTheme="minorHAnsi" w:eastAsiaTheme="minorEastAsia" w:hAnsiTheme="minorHAnsi" w:cstheme="minorBidi"/>
            <w:b w:val="0"/>
            <w:noProof/>
            <w:kern w:val="2"/>
            <w:lang w:eastAsia="en-AU"/>
            <w14:ligatures w14:val="standardContextual"/>
          </w:rPr>
          <w:tab/>
        </w:r>
        <w:r w:rsidRPr="00F777E8">
          <w:rPr>
            <w:rStyle w:val="Hyperlink"/>
            <w:noProof/>
          </w:rPr>
          <w:t>Policy</w:t>
        </w:r>
        <w:r>
          <w:rPr>
            <w:noProof/>
            <w:webHidden/>
          </w:rPr>
          <w:tab/>
        </w:r>
        <w:r>
          <w:rPr>
            <w:noProof/>
            <w:webHidden/>
          </w:rPr>
          <w:fldChar w:fldCharType="begin"/>
        </w:r>
        <w:r>
          <w:rPr>
            <w:noProof/>
            <w:webHidden/>
          </w:rPr>
          <w:instrText xml:space="preserve"> PAGEREF _Toc213056177 \h </w:instrText>
        </w:r>
        <w:r>
          <w:rPr>
            <w:noProof/>
            <w:webHidden/>
          </w:rPr>
        </w:r>
        <w:r>
          <w:rPr>
            <w:noProof/>
            <w:webHidden/>
          </w:rPr>
          <w:fldChar w:fldCharType="separate"/>
        </w:r>
        <w:r>
          <w:rPr>
            <w:noProof/>
            <w:webHidden/>
          </w:rPr>
          <w:t>5</w:t>
        </w:r>
        <w:r>
          <w:rPr>
            <w:noProof/>
            <w:webHidden/>
          </w:rPr>
          <w:fldChar w:fldCharType="end"/>
        </w:r>
      </w:hyperlink>
    </w:p>
    <w:p w14:paraId="51DBCE1F" w14:textId="59CDAE0C"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78" w:history="1">
        <w:r w:rsidRPr="00F777E8">
          <w:rPr>
            <w:rStyle w:val="Hyperlink"/>
            <w:noProof/>
          </w:rPr>
          <w:t>3</w:t>
        </w:r>
        <w:r>
          <w:rPr>
            <w:rFonts w:asciiTheme="minorHAnsi" w:eastAsiaTheme="minorEastAsia" w:hAnsiTheme="minorHAnsi" w:cstheme="minorBidi"/>
            <w:b w:val="0"/>
            <w:noProof/>
            <w:kern w:val="2"/>
            <w:lang w:eastAsia="en-AU"/>
            <w14:ligatures w14:val="standardContextual"/>
          </w:rPr>
          <w:tab/>
        </w:r>
        <w:r w:rsidRPr="00F777E8">
          <w:rPr>
            <w:rStyle w:val="Hyperlink"/>
            <w:noProof/>
          </w:rPr>
          <w:t>Superintendent’s Responsibilities</w:t>
        </w:r>
        <w:r>
          <w:rPr>
            <w:noProof/>
            <w:webHidden/>
          </w:rPr>
          <w:tab/>
        </w:r>
        <w:r>
          <w:rPr>
            <w:noProof/>
            <w:webHidden/>
          </w:rPr>
          <w:fldChar w:fldCharType="begin"/>
        </w:r>
        <w:r>
          <w:rPr>
            <w:noProof/>
            <w:webHidden/>
          </w:rPr>
          <w:instrText xml:space="preserve"> PAGEREF _Toc213056178 \h </w:instrText>
        </w:r>
        <w:r>
          <w:rPr>
            <w:noProof/>
            <w:webHidden/>
          </w:rPr>
        </w:r>
        <w:r>
          <w:rPr>
            <w:noProof/>
            <w:webHidden/>
          </w:rPr>
          <w:fldChar w:fldCharType="separate"/>
        </w:r>
        <w:r>
          <w:rPr>
            <w:noProof/>
            <w:webHidden/>
          </w:rPr>
          <w:t>6</w:t>
        </w:r>
        <w:r>
          <w:rPr>
            <w:noProof/>
            <w:webHidden/>
          </w:rPr>
          <w:fldChar w:fldCharType="end"/>
        </w:r>
      </w:hyperlink>
    </w:p>
    <w:p w14:paraId="787F4ECE" w14:textId="77C66828"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79" w:history="1">
        <w:r w:rsidRPr="00F777E8">
          <w:rPr>
            <w:rStyle w:val="Hyperlink"/>
            <w:noProof/>
          </w:rPr>
          <w:t>4</w:t>
        </w:r>
        <w:r>
          <w:rPr>
            <w:rFonts w:asciiTheme="minorHAnsi" w:eastAsiaTheme="minorEastAsia" w:hAnsiTheme="minorHAnsi" w:cstheme="minorBidi"/>
            <w:b w:val="0"/>
            <w:noProof/>
            <w:kern w:val="2"/>
            <w:lang w:eastAsia="en-AU"/>
            <w14:ligatures w14:val="standardContextual"/>
          </w:rPr>
          <w:tab/>
        </w:r>
        <w:r w:rsidRPr="00F777E8">
          <w:rPr>
            <w:rStyle w:val="Hyperlink"/>
            <w:noProof/>
          </w:rPr>
          <w:t>Property on Reception</w:t>
        </w:r>
        <w:r>
          <w:rPr>
            <w:noProof/>
            <w:webHidden/>
          </w:rPr>
          <w:tab/>
        </w:r>
        <w:r>
          <w:rPr>
            <w:noProof/>
            <w:webHidden/>
          </w:rPr>
          <w:fldChar w:fldCharType="begin"/>
        </w:r>
        <w:r>
          <w:rPr>
            <w:noProof/>
            <w:webHidden/>
          </w:rPr>
          <w:instrText xml:space="preserve"> PAGEREF _Toc213056179 \h </w:instrText>
        </w:r>
        <w:r>
          <w:rPr>
            <w:noProof/>
            <w:webHidden/>
          </w:rPr>
        </w:r>
        <w:r>
          <w:rPr>
            <w:noProof/>
            <w:webHidden/>
          </w:rPr>
          <w:fldChar w:fldCharType="separate"/>
        </w:r>
        <w:r>
          <w:rPr>
            <w:noProof/>
            <w:webHidden/>
          </w:rPr>
          <w:t>6</w:t>
        </w:r>
        <w:r>
          <w:rPr>
            <w:noProof/>
            <w:webHidden/>
          </w:rPr>
          <w:fldChar w:fldCharType="end"/>
        </w:r>
      </w:hyperlink>
    </w:p>
    <w:p w14:paraId="46FF22FB" w14:textId="259A2679"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0" w:history="1">
        <w:r w:rsidRPr="00F777E8">
          <w:rPr>
            <w:rStyle w:val="Hyperlink"/>
            <w:noProof/>
          </w:rPr>
          <w:t>4.2</w:t>
        </w:r>
        <w:r>
          <w:rPr>
            <w:rFonts w:asciiTheme="minorHAnsi" w:eastAsiaTheme="minorEastAsia" w:hAnsiTheme="minorHAnsi" w:cstheme="minorBidi"/>
            <w:noProof/>
            <w:kern w:val="2"/>
            <w:lang w:eastAsia="en-AU"/>
            <w14:ligatures w14:val="standardContextual"/>
          </w:rPr>
          <w:tab/>
        </w:r>
        <w:r w:rsidRPr="00F777E8">
          <w:rPr>
            <w:rStyle w:val="Hyperlink"/>
            <w:noProof/>
          </w:rPr>
          <w:t>Property store area</w:t>
        </w:r>
        <w:r>
          <w:rPr>
            <w:noProof/>
            <w:webHidden/>
          </w:rPr>
          <w:tab/>
        </w:r>
        <w:r>
          <w:rPr>
            <w:noProof/>
            <w:webHidden/>
          </w:rPr>
          <w:fldChar w:fldCharType="begin"/>
        </w:r>
        <w:r>
          <w:rPr>
            <w:noProof/>
            <w:webHidden/>
          </w:rPr>
          <w:instrText xml:space="preserve"> PAGEREF _Toc213056180 \h </w:instrText>
        </w:r>
        <w:r>
          <w:rPr>
            <w:noProof/>
            <w:webHidden/>
          </w:rPr>
        </w:r>
        <w:r>
          <w:rPr>
            <w:noProof/>
            <w:webHidden/>
          </w:rPr>
          <w:fldChar w:fldCharType="separate"/>
        </w:r>
        <w:r>
          <w:rPr>
            <w:noProof/>
            <w:webHidden/>
          </w:rPr>
          <w:t>7</w:t>
        </w:r>
        <w:r>
          <w:rPr>
            <w:noProof/>
            <w:webHidden/>
          </w:rPr>
          <w:fldChar w:fldCharType="end"/>
        </w:r>
      </w:hyperlink>
    </w:p>
    <w:p w14:paraId="44EDD19F" w14:textId="2CCCC1A3"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1" w:history="1">
        <w:r w:rsidRPr="00F777E8">
          <w:rPr>
            <w:rStyle w:val="Hyperlink"/>
            <w:noProof/>
          </w:rPr>
          <w:t>4.3</w:t>
        </w:r>
        <w:r>
          <w:rPr>
            <w:rFonts w:asciiTheme="minorHAnsi" w:eastAsiaTheme="minorEastAsia" w:hAnsiTheme="minorHAnsi" w:cstheme="minorBidi"/>
            <w:noProof/>
            <w:kern w:val="2"/>
            <w:lang w:eastAsia="en-AU"/>
            <w14:ligatures w14:val="standardContextual"/>
          </w:rPr>
          <w:tab/>
        </w:r>
        <w:r w:rsidRPr="00F777E8">
          <w:rPr>
            <w:rStyle w:val="Hyperlink"/>
            <w:noProof/>
          </w:rPr>
          <w:t>Volume of prisoner property stored</w:t>
        </w:r>
        <w:r>
          <w:rPr>
            <w:noProof/>
            <w:webHidden/>
          </w:rPr>
          <w:tab/>
        </w:r>
        <w:r>
          <w:rPr>
            <w:noProof/>
            <w:webHidden/>
          </w:rPr>
          <w:fldChar w:fldCharType="begin"/>
        </w:r>
        <w:r>
          <w:rPr>
            <w:noProof/>
            <w:webHidden/>
          </w:rPr>
          <w:instrText xml:space="preserve"> PAGEREF _Toc213056181 \h </w:instrText>
        </w:r>
        <w:r>
          <w:rPr>
            <w:noProof/>
            <w:webHidden/>
          </w:rPr>
        </w:r>
        <w:r>
          <w:rPr>
            <w:noProof/>
            <w:webHidden/>
          </w:rPr>
          <w:fldChar w:fldCharType="separate"/>
        </w:r>
        <w:r>
          <w:rPr>
            <w:noProof/>
            <w:webHidden/>
          </w:rPr>
          <w:t>7</w:t>
        </w:r>
        <w:r>
          <w:rPr>
            <w:noProof/>
            <w:webHidden/>
          </w:rPr>
          <w:fldChar w:fldCharType="end"/>
        </w:r>
      </w:hyperlink>
    </w:p>
    <w:p w14:paraId="728FA3D0" w14:textId="5932E2C8"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2" w:history="1">
        <w:r w:rsidRPr="00F777E8">
          <w:rPr>
            <w:rStyle w:val="Hyperlink"/>
            <w:noProof/>
          </w:rPr>
          <w:t>4.4</w:t>
        </w:r>
        <w:r>
          <w:rPr>
            <w:rFonts w:asciiTheme="minorHAnsi" w:eastAsiaTheme="minorEastAsia" w:hAnsiTheme="minorHAnsi" w:cstheme="minorBidi"/>
            <w:noProof/>
            <w:kern w:val="2"/>
            <w:lang w:eastAsia="en-AU"/>
            <w14:ligatures w14:val="standardContextual"/>
          </w:rPr>
          <w:tab/>
        </w:r>
        <w:r w:rsidRPr="00F777E8">
          <w:rPr>
            <w:rStyle w:val="Hyperlink"/>
            <w:noProof/>
          </w:rPr>
          <w:t>Prisoner property inspection</w:t>
        </w:r>
        <w:r>
          <w:rPr>
            <w:noProof/>
            <w:webHidden/>
          </w:rPr>
          <w:tab/>
        </w:r>
        <w:r>
          <w:rPr>
            <w:noProof/>
            <w:webHidden/>
          </w:rPr>
          <w:fldChar w:fldCharType="begin"/>
        </w:r>
        <w:r>
          <w:rPr>
            <w:noProof/>
            <w:webHidden/>
          </w:rPr>
          <w:instrText xml:space="preserve"> PAGEREF _Toc213056182 \h </w:instrText>
        </w:r>
        <w:r>
          <w:rPr>
            <w:noProof/>
            <w:webHidden/>
          </w:rPr>
        </w:r>
        <w:r>
          <w:rPr>
            <w:noProof/>
            <w:webHidden/>
          </w:rPr>
          <w:fldChar w:fldCharType="separate"/>
        </w:r>
        <w:r>
          <w:rPr>
            <w:noProof/>
            <w:webHidden/>
          </w:rPr>
          <w:t>8</w:t>
        </w:r>
        <w:r>
          <w:rPr>
            <w:noProof/>
            <w:webHidden/>
          </w:rPr>
          <w:fldChar w:fldCharType="end"/>
        </w:r>
      </w:hyperlink>
    </w:p>
    <w:p w14:paraId="0B8C67B7" w14:textId="4D44A727"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83" w:history="1">
        <w:r w:rsidRPr="00F777E8">
          <w:rPr>
            <w:rStyle w:val="Hyperlink"/>
            <w:noProof/>
          </w:rPr>
          <w:t>5</w:t>
        </w:r>
        <w:r>
          <w:rPr>
            <w:rFonts w:asciiTheme="minorHAnsi" w:eastAsiaTheme="minorEastAsia" w:hAnsiTheme="minorHAnsi" w:cstheme="minorBidi"/>
            <w:b w:val="0"/>
            <w:noProof/>
            <w:kern w:val="2"/>
            <w:lang w:eastAsia="en-AU"/>
            <w14:ligatures w14:val="standardContextual"/>
          </w:rPr>
          <w:tab/>
        </w:r>
        <w:r w:rsidRPr="00F777E8">
          <w:rPr>
            <w:rStyle w:val="Hyperlink"/>
            <w:noProof/>
          </w:rPr>
          <w:t>Prisoner Property for Storage</w:t>
        </w:r>
        <w:r>
          <w:rPr>
            <w:noProof/>
            <w:webHidden/>
          </w:rPr>
          <w:tab/>
        </w:r>
        <w:r>
          <w:rPr>
            <w:noProof/>
            <w:webHidden/>
          </w:rPr>
          <w:fldChar w:fldCharType="begin"/>
        </w:r>
        <w:r>
          <w:rPr>
            <w:noProof/>
            <w:webHidden/>
          </w:rPr>
          <w:instrText xml:space="preserve"> PAGEREF _Toc213056183 \h </w:instrText>
        </w:r>
        <w:r>
          <w:rPr>
            <w:noProof/>
            <w:webHidden/>
          </w:rPr>
        </w:r>
        <w:r>
          <w:rPr>
            <w:noProof/>
            <w:webHidden/>
          </w:rPr>
          <w:fldChar w:fldCharType="separate"/>
        </w:r>
        <w:r>
          <w:rPr>
            <w:noProof/>
            <w:webHidden/>
          </w:rPr>
          <w:t>8</w:t>
        </w:r>
        <w:r>
          <w:rPr>
            <w:noProof/>
            <w:webHidden/>
          </w:rPr>
          <w:fldChar w:fldCharType="end"/>
        </w:r>
      </w:hyperlink>
    </w:p>
    <w:p w14:paraId="2473826B" w14:textId="61193634"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4" w:history="1">
        <w:r w:rsidRPr="00F777E8">
          <w:rPr>
            <w:rStyle w:val="Hyperlink"/>
            <w:noProof/>
          </w:rPr>
          <w:t>5.1</w:t>
        </w:r>
        <w:r>
          <w:rPr>
            <w:rFonts w:asciiTheme="minorHAnsi" w:eastAsiaTheme="minorEastAsia" w:hAnsiTheme="minorHAnsi" w:cstheme="minorBidi"/>
            <w:noProof/>
            <w:kern w:val="2"/>
            <w:lang w:eastAsia="en-AU"/>
            <w14:ligatures w14:val="standardContextual"/>
          </w:rPr>
          <w:tab/>
        </w:r>
        <w:r w:rsidRPr="00F777E8">
          <w:rPr>
            <w:rStyle w:val="Hyperlink"/>
            <w:noProof/>
          </w:rPr>
          <w:t>Mobile phones and accessories</w:t>
        </w:r>
        <w:r>
          <w:rPr>
            <w:noProof/>
            <w:webHidden/>
          </w:rPr>
          <w:tab/>
        </w:r>
        <w:r>
          <w:rPr>
            <w:noProof/>
            <w:webHidden/>
          </w:rPr>
          <w:fldChar w:fldCharType="begin"/>
        </w:r>
        <w:r>
          <w:rPr>
            <w:noProof/>
            <w:webHidden/>
          </w:rPr>
          <w:instrText xml:space="preserve"> PAGEREF _Toc213056184 \h </w:instrText>
        </w:r>
        <w:r>
          <w:rPr>
            <w:noProof/>
            <w:webHidden/>
          </w:rPr>
        </w:r>
        <w:r>
          <w:rPr>
            <w:noProof/>
            <w:webHidden/>
          </w:rPr>
          <w:fldChar w:fldCharType="separate"/>
        </w:r>
        <w:r>
          <w:rPr>
            <w:noProof/>
            <w:webHidden/>
          </w:rPr>
          <w:t>8</w:t>
        </w:r>
        <w:r>
          <w:rPr>
            <w:noProof/>
            <w:webHidden/>
          </w:rPr>
          <w:fldChar w:fldCharType="end"/>
        </w:r>
      </w:hyperlink>
    </w:p>
    <w:p w14:paraId="7E5EF96A" w14:textId="10373F7D"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5" w:history="1">
        <w:r w:rsidRPr="00F777E8">
          <w:rPr>
            <w:rStyle w:val="Hyperlink"/>
            <w:noProof/>
          </w:rPr>
          <w:t>5.2</w:t>
        </w:r>
        <w:r>
          <w:rPr>
            <w:rFonts w:asciiTheme="minorHAnsi" w:eastAsiaTheme="minorEastAsia" w:hAnsiTheme="minorHAnsi" w:cstheme="minorBidi"/>
            <w:noProof/>
            <w:kern w:val="2"/>
            <w:lang w:eastAsia="en-AU"/>
            <w14:ligatures w14:val="standardContextual"/>
          </w:rPr>
          <w:tab/>
        </w:r>
        <w:r w:rsidRPr="00F777E8">
          <w:rPr>
            <w:rStyle w:val="Hyperlink"/>
            <w:noProof/>
          </w:rPr>
          <w:t>Valuable property</w:t>
        </w:r>
        <w:r>
          <w:rPr>
            <w:noProof/>
            <w:webHidden/>
          </w:rPr>
          <w:tab/>
        </w:r>
        <w:r>
          <w:rPr>
            <w:noProof/>
            <w:webHidden/>
          </w:rPr>
          <w:fldChar w:fldCharType="begin"/>
        </w:r>
        <w:r>
          <w:rPr>
            <w:noProof/>
            <w:webHidden/>
          </w:rPr>
          <w:instrText xml:space="preserve"> PAGEREF _Toc213056185 \h </w:instrText>
        </w:r>
        <w:r>
          <w:rPr>
            <w:noProof/>
            <w:webHidden/>
          </w:rPr>
        </w:r>
        <w:r>
          <w:rPr>
            <w:noProof/>
            <w:webHidden/>
          </w:rPr>
          <w:fldChar w:fldCharType="separate"/>
        </w:r>
        <w:r>
          <w:rPr>
            <w:noProof/>
            <w:webHidden/>
          </w:rPr>
          <w:t>8</w:t>
        </w:r>
        <w:r>
          <w:rPr>
            <w:noProof/>
            <w:webHidden/>
          </w:rPr>
          <w:fldChar w:fldCharType="end"/>
        </w:r>
      </w:hyperlink>
    </w:p>
    <w:p w14:paraId="1C9360B4" w14:textId="6D60C3F9"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6" w:history="1">
        <w:r w:rsidRPr="00F777E8">
          <w:rPr>
            <w:rStyle w:val="Hyperlink"/>
            <w:noProof/>
          </w:rPr>
          <w:t>5.3</w:t>
        </w:r>
        <w:r>
          <w:rPr>
            <w:rFonts w:asciiTheme="minorHAnsi" w:eastAsiaTheme="minorEastAsia" w:hAnsiTheme="minorHAnsi" w:cstheme="minorBidi"/>
            <w:noProof/>
            <w:kern w:val="2"/>
            <w:lang w:eastAsia="en-AU"/>
            <w14:ligatures w14:val="standardContextual"/>
          </w:rPr>
          <w:tab/>
        </w:r>
        <w:r w:rsidRPr="00F777E8">
          <w:rPr>
            <w:rStyle w:val="Hyperlink"/>
            <w:noProof/>
          </w:rPr>
          <w:t>Documentation</w:t>
        </w:r>
        <w:r>
          <w:rPr>
            <w:noProof/>
            <w:webHidden/>
          </w:rPr>
          <w:tab/>
        </w:r>
        <w:r>
          <w:rPr>
            <w:noProof/>
            <w:webHidden/>
          </w:rPr>
          <w:fldChar w:fldCharType="begin"/>
        </w:r>
        <w:r>
          <w:rPr>
            <w:noProof/>
            <w:webHidden/>
          </w:rPr>
          <w:instrText xml:space="preserve"> PAGEREF _Toc213056186 \h </w:instrText>
        </w:r>
        <w:r>
          <w:rPr>
            <w:noProof/>
            <w:webHidden/>
          </w:rPr>
        </w:r>
        <w:r>
          <w:rPr>
            <w:noProof/>
            <w:webHidden/>
          </w:rPr>
          <w:fldChar w:fldCharType="separate"/>
        </w:r>
        <w:r>
          <w:rPr>
            <w:noProof/>
            <w:webHidden/>
          </w:rPr>
          <w:t>9</w:t>
        </w:r>
        <w:r>
          <w:rPr>
            <w:noProof/>
            <w:webHidden/>
          </w:rPr>
          <w:fldChar w:fldCharType="end"/>
        </w:r>
      </w:hyperlink>
    </w:p>
    <w:p w14:paraId="5CF1A358" w14:textId="74CF88AD"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7" w:history="1">
        <w:r w:rsidRPr="00F777E8">
          <w:rPr>
            <w:rStyle w:val="Hyperlink"/>
            <w:noProof/>
          </w:rPr>
          <w:t>5.4</w:t>
        </w:r>
        <w:r>
          <w:rPr>
            <w:rFonts w:asciiTheme="minorHAnsi" w:eastAsiaTheme="minorEastAsia" w:hAnsiTheme="minorHAnsi" w:cstheme="minorBidi"/>
            <w:noProof/>
            <w:kern w:val="2"/>
            <w:lang w:eastAsia="en-AU"/>
            <w14:ligatures w14:val="standardContextual"/>
          </w:rPr>
          <w:tab/>
        </w:r>
        <w:r w:rsidRPr="00F777E8">
          <w:rPr>
            <w:rStyle w:val="Hyperlink"/>
            <w:noProof/>
          </w:rPr>
          <w:t>Medication</w:t>
        </w:r>
        <w:r>
          <w:rPr>
            <w:noProof/>
            <w:webHidden/>
          </w:rPr>
          <w:tab/>
        </w:r>
        <w:r>
          <w:rPr>
            <w:noProof/>
            <w:webHidden/>
          </w:rPr>
          <w:fldChar w:fldCharType="begin"/>
        </w:r>
        <w:r>
          <w:rPr>
            <w:noProof/>
            <w:webHidden/>
          </w:rPr>
          <w:instrText xml:space="preserve"> PAGEREF _Toc213056187 \h </w:instrText>
        </w:r>
        <w:r>
          <w:rPr>
            <w:noProof/>
            <w:webHidden/>
          </w:rPr>
        </w:r>
        <w:r>
          <w:rPr>
            <w:noProof/>
            <w:webHidden/>
          </w:rPr>
          <w:fldChar w:fldCharType="separate"/>
        </w:r>
        <w:r>
          <w:rPr>
            <w:noProof/>
            <w:webHidden/>
          </w:rPr>
          <w:t>9</w:t>
        </w:r>
        <w:r>
          <w:rPr>
            <w:noProof/>
            <w:webHidden/>
          </w:rPr>
          <w:fldChar w:fldCharType="end"/>
        </w:r>
      </w:hyperlink>
    </w:p>
    <w:p w14:paraId="3D144B86" w14:textId="1643802C"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8" w:history="1">
        <w:r w:rsidRPr="00F777E8">
          <w:rPr>
            <w:rStyle w:val="Hyperlink"/>
            <w:noProof/>
          </w:rPr>
          <w:t>5.5</w:t>
        </w:r>
        <w:r>
          <w:rPr>
            <w:rFonts w:asciiTheme="minorHAnsi" w:eastAsiaTheme="minorEastAsia" w:hAnsiTheme="minorHAnsi" w:cstheme="minorBidi"/>
            <w:noProof/>
            <w:kern w:val="2"/>
            <w:lang w:eastAsia="en-AU"/>
            <w14:ligatures w14:val="standardContextual"/>
          </w:rPr>
          <w:tab/>
        </w:r>
        <w:r w:rsidRPr="00F777E8">
          <w:rPr>
            <w:rStyle w:val="Hyperlink"/>
            <w:noProof/>
          </w:rPr>
          <w:t>Prisoner monies</w:t>
        </w:r>
        <w:r>
          <w:rPr>
            <w:noProof/>
            <w:webHidden/>
          </w:rPr>
          <w:tab/>
        </w:r>
        <w:r>
          <w:rPr>
            <w:noProof/>
            <w:webHidden/>
          </w:rPr>
          <w:fldChar w:fldCharType="begin"/>
        </w:r>
        <w:r>
          <w:rPr>
            <w:noProof/>
            <w:webHidden/>
          </w:rPr>
          <w:instrText xml:space="preserve"> PAGEREF _Toc213056188 \h </w:instrText>
        </w:r>
        <w:r>
          <w:rPr>
            <w:noProof/>
            <w:webHidden/>
          </w:rPr>
        </w:r>
        <w:r>
          <w:rPr>
            <w:noProof/>
            <w:webHidden/>
          </w:rPr>
          <w:fldChar w:fldCharType="separate"/>
        </w:r>
        <w:r>
          <w:rPr>
            <w:noProof/>
            <w:webHidden/>
          </w:rPr>
          <w:t>9</w:t>
        </w:r>
        <w:r>
          <w:rPr>
            <w:noProof/>
            <w:webHidden/>
          </w:rPr>
          <w:fldChar w:fldCharType="end"/>
        </w:r>
      </w:hyperlink>
    </w:p>
    <w:p w14:paraId="4EA22460" w14:textId="0D58D596"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89" w:history="1">
        <w:r w:rsidRPr="00F777E8">
          <w:rPr>
            <w:rStyle w:val="Hyperlink"/>
            <w:noProof/>
          </w:rPr>
          <w:t>5.6</w:t>
        </w:r>
        <w:r>
          <w:rPr>
            <w:rFonts w:asciiTheme="minorHAnsi" w:eastAsiaTheme="minorEastAsia" w:hAnsiTheme="minorHAnsi" w:cstheme="minorBidi"/>
            <w:noProof/>
            <w:kern w:val="2"/>
            <w:lang w:eastAsia="en-AU"/>
            <w14:ligatures w14:val="standardContextual"/>
          </w:rPr>
          <w:tab/>
        </w:r>
        <w:r w:rsidRPr="00F777E8">
          <w:rPr>
            <w:rStyle w:val="Hyperlink"/>
            <w:noProof/>
          </w:rPr>
          <w:t>Financial transaction cards</w:t>
        </w:r>
        <w:r>
          <w:rPr>
            <w:noProof/>
            <w:webHidden/>
          </w:rPr>
          <w:tab/>
        </w:r>
        <w:r>
          <w:rPr>
            <w:noProof/>
            <w:webHidden/>
          </w:rPr>
          <w:fldChar w:fldCharType="begin"/>
        </w:r>
        <w:r>
          <w:rPr>
            <w:noProof/>
            <w:webHidden/>
          </w:rPr>
          <w:instrText xml:space="preserve"> PAGEREF _Toc213056189 \h </w:instrText>
        </w:r>
        <w:r>
          <w:rPr>
            <w:noProof/>
            <w:webHidden/>
          </w:rPr>
        </w:r>
        <w:r>
          <w:rPr>
            <w:noProof/>
            <w:webHidden/>
          </w:rPr>
          <w:fldChar w:fldCharType="separate"/>
        </w:r>
        <w:r>
          <w:rPr>
            <w:noProof/>
            <w:webHidden/>
          </w:rPr>
          <w:t>9</w:t>
        </w:r>
        <w:r>
          <w:rPr>
            <w:noProof/>
            <w:webHidden/>
          </w:rPr>
          <w:fldChar w:fldCharType="end"/>
        </w:r>
      </w:hyperlink>
    </w:p>
    <w:p w14:paraId="3D5A68C4" w14:textId="733FA7DD"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90" w:history="1">
        <w:r w:rsidRPr="00F777E8">
          <w:rPr>
            <w:rStyle w:val="Hyperlink"/>
            <w:noProof/>
          </w:rPr>
          <w:t>6</w:t>
        </w:r>
        <w:r>
          <w:rPr>
            <w:rFonts w:asciiTheme="minorHAnsi" w:eastAsiaTheme="minorEastAsia" w:hAnsiTheme="minorHAnsi" w:cstheme="minorBidi"/>
            <w:b w:val="0"/>
            <w:noProof/>
            <w:kern w:val="2"/>
            <w:lang w:eastAsia="en-AU"/>
            <w14:ligatures w14:val="standardContextual"/>
          </w:rPr>
          <w:tab/>
        </w:r>
        <w:r w:rsidRPr="00F777E8">
          <w:rPr>
            <w:rStyle w:val="Hyperlink"/>
            <w:noProof/>
          </w:rPr>
          <w:t>Refusing to Store Prisoner Property</w:t>
        </w:r>
        <w:r>
          <w:rPr>
            <w:noProof/>
            <w:webHidden/>
          </w:rPr>
          <w:tab/>
        </w:r>
        <w:r>
          <w:rPr>
            <w:noProof/>
            <w:webHidden/>
          </w:rPr>
          <w:fldChar w:fldCharType="begin"/>
        </w:r>
        <w:r>
          <w:rPr>
            <w:noProof/>
            <w:webHidden/>
          </w:rPr>
          <w:instrText xml:space="preserve"> PAGEREF _Toc213056190 \h </w:instrText>
        </w:r>
        <w:r>
          <w:rPr>
            <w:noProof/>
            <w:webHidden/>
          </w:rPr>
        </w:r>
        <w:r>
          <w:rPr>
            <w:noProof/>
            <w:webHidden/>
          </w:rPr>
          <w:fldChar w:fldCharType="separate"/>
        </w:r>
        <w:r>
          <w:rPr>
            <w:noProof/>
            <w:webHidden/>
          </w:rPr>
          <w:t>10</w:t>
        </w:r>
        <w:r>
          <w:rPr>
            <w:noProof/>
            <w:webHidden/>
          </w:rPr>
          <w:fldChar w:fldCharType="end"/>
        </w:r>
      </w:hyperlink>
    </w:p>
    <w:p w14:paraId="507204A3" w14:textId="0BAE073F"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1" w:history="1">
        <w:r w:rsidRPr="00F777E8">
          <w:rPr>
            <w:rStyle w:val="Hyperlink"/>
            <w:noProof/>
          </w:rPr>
          <w:t>6.1</w:t>
        </w:r>
        <w:r>
          <w:rPr>
            <w:rFonts w:asciiTheme="minorHAnsi" w:eastAsiaTheme="minorEastAsia" w:hAnsiTheme="minorHAnsi" w:cstheme="minorBidi"/>
            <w:noProof/>
            <w:kern w:val="2"/>
            <w:lang w:eastAsia="en-AU"/>
            <w14:ligatures w14:val="standardContextual"/>
          </w:rPr>
          <w:tab/>
        </w:r>
        <w:r w:rsidRPr="00F777E8">
          <w:rPr>
            <w:rStyle w:val="Hyperlink"/>
            <w:noProof/>
          </w:rPr>
          <w:t>Prisoner property not stored</w:t>
        </w:r>
        <w:r>
          <w:rPr>
            <w:noProof/>
            <w:webHidden/>
          </w:rPr>
          <w:tab/>
        </w:r>
        <w:r>
          <w:rPr>
            <w:noProof/>
            <w:webHidden/>
          </w:rPr>
          <w:fldChar w:fldCharType="begin"/>
        </w:r>
        <w:r>
          <w:rPr>
            <w:noProof/>
            <w:webHidden/>
          </w:rPr>
          <w:instrText xml:space="preserve"> PAGEREF _Toc213056191 \h </w:instrText>
        </w:r>
        <w:r>
          <w:rPr>
            <w:noProof/>
            <w:webHidden/>
          </w:rPr>
        </w:r>
        <w:r>
          <w:rPr>
            <w:noProof/>
            <w:webHidden/>
          </w:rPr>
          <w:fldChar w:fldCharType="separate"/>
        </w:r>
        <w:r>
          <w:rPr>
            <w:noProof/>
            <w:webHidden/>
          </w:rPr>
          <w:t>10</w:t>
        </w:r>
        <w:r>
          <w:rPr>
            <w:noProof/>
            <w:webHidden/>
          </w:rPr>
          <w:fldChar w:fldCharType="end"/>
        </w:r>
      </w:hyperlink>
    </w:p>
    <w:p w14:paraId="4128CE76" w14:textId="0BAFE019"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2" w:history="1">
        <w:r w:rsidRPr="00F777E8">
          <w:rPr>
            <w:rStyle w:val="Hyperlink"/>
            <w:noProof/>
          </w:rPr>
          <w:t>6.2</w:t>
        </w:r>
        <w:r>
          <w:rPr>
            <w:rFonts w:asciiTheme="minorHAnsi" w:eastAsiaTheme="minorEastAsia" w:hAnsiTheme="minorHAnsi" w:cstheme="minorBidi"/>
            <w:noProof/>
            <w:kern w:val="2"/>
            <w:lang w:eastAsia="en-AU"/>
            <w14:ligatures w14:val="standardContextual"/>
          </w:rPr>
          <w:tab/>
        </w:r>
        <w:r w:rsidRPr="00F777E8">
          <w:rPr>
            <w:rStyle w:val="Hyperlink"/>
            <w:noProof/>
          </w:rPr>
          <w:t>Process for refusing to store property</w:t>
        </w:r>
        <w:r>
          <w:rPr>
            <w:noProof/>
            <w:webHidden/>
          </w:rPr>
          <w:tab/>
        </w:r>
        <w:r>
          <w:rPr>
            <w:noProof/>
            <w:webHidden/>
          </w:rPr>
          <w:fldChar w:fldCharType="begin"/>
        </w:r>
        <w:r>
          <w:rPr>
            <w:noProof/>
            <w:webHidden/>
          </w:rPr>
          <w:instrText xml:space="preserve"> PAGEREF _Toc213056192 \h </w:instrText>
        </w:r>
        <w:r>
          <w:rPr>
            <w:noProof/>
            <w:webHidden/>
          </w:rPr>
        </w:r>
        <w:r>
          <w:rPr>
            <w:noProof/>
            <w:webHidden/>
          </w:rPr>
          <w:fldChar w:fldCharType="separate"/>
        </w:r>
        <w:r>
          <w:rPr>
            <w:noProof/>
            <w:webHidden/>
          </w:rPr>
          <w:t>10</w:t>
        </w:r>
        <w:r>
          <w:rPr>
            <w:noProof/>
            <w:webHidden/>
          </w:rPr>
          <w:fldChar w:fldCharType="end"/>
        </w:r>
      </w:hyperlink>
    </w:p>
    <w:p w14:paraId="55855843" w14:textId="7E7F001E"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193" w:history="1">
        <w:r w:rsidRPr="00F777E8">
          <w:rPr>
            <w:rStyle w:val="Hyperlink"/>
            <w:noProof/>
          </w:rPr>
          <w:t>7</w:t>
        </w:r>
        <w:r>
          <w:rPr>
            <w:rFonts w:asciiTheme="minorHAnsi" w:eastAsiaTheme="minorEastAsia" w:hAnsiTheme="minorHAnsi" w:cstheme="minorBidi"/>
            <w:b w:val="0"/>
            <w:noProof/>
            <w:kern w:val="2"/>
            <w:lang w:eastAsia="en-AU"/>
            <w14:ligatures w14:val="standardContextual"/>
          </w:rPr>
          <w:tab/>
        </w:r>
        <w:r w:rsidRPr="00F777E8">
          <w:rPr>
            <w:rStyle w:val="Hyperlink"/>
            <w:noProof/>
          </w:rPr>
          <w:t>Property in the Possession of Prisoners</w:t>
        </w:r>
        <w:r>
          <w:rPr>
            <w:noProof/>
            <w:webHidden/>
          </w:rPr>
          <w:tab/>
        </w:r>
        <w:r>
          <w:rPr>
            <w:noProof/>
            <w:webHidden/>
          </w:rPr>
          <w:fldChar w:fldCharType="begin"/>
        </w:r>
        <w:r>
          <w:rPr>
            <w:noProof/>
            <w:webHidden/>
          </w:rPr>
          <w:instrText xml:space="preserve"> PAGEREF _Toc213056193 \h </w:instrText>
        </w:r>
        <w:r>
          <w:rPr>
            <w:noProof/>
            <w:webHidden/>
          </w:rPr>
        </w:r>
        <w:r>
          <w:rPr>
            <w:noProof/>
            <w:webHidden/>
          </w:rPr>
          <w:fldChar w:fldCharType="separate"/>
        </w:r>
        <w:r>
          <w:rPr>
            <w:noProof/>
            <w:webHidden/>
          </w:rPr>
          <w:t>11</w:t>
        </w:r>
        <w:r>
          <w:rPr>
            <w:noProof/>
            <w:webHidden/>
          </w:rPr>
          <w:fldChar w:fldCharType="end"/>
        </w:r>
      </w:hyperlink>
    </w:p>
    <w:p w14:paraId="7797E28B" w14:textId="7EEAF2D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4" w:history="1">
        <w:r w:rsidRPr="00F777E8">
          <w:rPr>
            <w:rStyle w:val="Hyperlink"/>
            <w:noProof/>
          </w:rPr>
          <w:t>7.1</w:t>
        </w:r>
        <w:r>
          <w:rPr>
            <w:rFonts w:asciiTheme="minorHAnsi" w:eastAsiaTheme="minorEastAsia" w:hAnsiTheme="minorHAnsi" w:cstheme="minorBidi"/>
            <w:noProof/>
            <w:kern w:val="2"/>
            <w:lang w:eastAsia="en-AU"/>
            <w14:ligatures w14:val="standardContextual"/>
          </w:rPr>
          <w:tab/>
        </w:r>
        <w:r w:rsidRPr="00F777E8">
          <w:rPr>
            <w:rStyle w:val="Hyperlink"/>
            <w:noProof/>
          </w:rPr>
          <w:t>General requirements</w:t>
        </w:r>
        <w:r>
          <w:rPr>
            <w:noProof/>
            <w:webHidden/>
          </w:rPr>
          <w:tab/>
        </w:r>
        <w:r>
          <w:rPr>
            <w:noProof/>
            <w:webHidden/>
          </w:rPr>
          <w:fldChar w:fldCharType="begin"/>
        </w:r>
        <w:r>
          <w:rPr>
            <w:noProof/>
            <w:webHidden/>
          </w:rPr>
          <w:instrText xml:space="preserve"> PAGEREF _Toc213056194 \h </w:instrText>
        </w:r>
        <w:r>
          <w:rPr>
            <w:noProof/>
            <w:webHidden/>
          </w:rPr>
        </w:r>
        <w:r>
          <w:rPr>
            <w:noProof/>
            <w:webHidden/>
          </w:rPr>
          <w:fldChar w:fldCharType="separate"/>
        </w:r>
        <w:r>
          <w:rPr>
            <w:noProof/>
            <w:webHidden/>
          </w:rPr>
          <w:t>11</w:t>
        </w:r>
        <w:r>
          <w:rPr>
            <w:noProof/>
            <w:webHidden/>
          </w:rPr>
          <w:fldChar w:fldCharType="end"/>
        </w:r>
      </w:hyperlink>
    </w:p>
    <w:p w14:paraId="18DAF765" w14:textId="115F3E9C"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5" w:history="1">
        <w:r w:rsidRPr="00F777E8">
          <w:rPr>
            <w:rStyle w:val="Hyperlink"/>
            <w:noProof/>
          </w:rPr>
          <w:t>7.2</w:t>
        </w:r>
        <w:r>
          <w:rPr>
            <w:rFonts w:asciiTheme="minorHAnsi" w:eastAsiaTheme="minorEastAsia" w:hAnsiTheme="minorHAnsi" w:cstheme="minorBidi"/>
            <w:noProof/>
            <w:kern w:val="2"/>
            <w:lang w:eastAsia="en-AU"/>
            <w14:ligatures w14:val="standardContextual"/>
          </w:rPr>
          <w:tab/>
        </w:r>
        <w:r w:rsidRPr="00F777E8">
          <w:rPr>
            <w:rStyle w:val="Hyperlink"/>
            <w:noProof/>
          </w:rPr>
          <w:t>Personal clothing</w:t>
        </w:r>
        <w:r>
          <w:rPr>
            <w:noProof/>
            <w:webHidden/>
          </w:rPr>
          <w:tab/>
        </w:r>
        <w:r>
          <w:rPr>
            <w:noProof/>
            <w:webHidden/>
          </w:rPr>
          <w:fldChar w:fldCharType="begin"/>
        </w:r>
        <w:r>
          <w:rPr>
            <w:noProof/>
            <w:webHidden/>
          </w:rPr>
          <w:instrText xml:space="preserve"> PAGEREF _Toc213056195 \h </w:instrText>
        </w:r>
        <w:r>
          <w:rPr>
            <w:noProof/>
            <w:webHidden/>
          </w:rPr>
        </w:r>
        <w:r>
          <w:rPr>
            <w:noProof/>
            <w:webHidden/>
          </w:rPr>
          <w:fldChar w:fldCharType="separate"/>
        </w:r>
        <w:r>
          <w:rPr>
            <w:noProof/>
            <w:webHidden/>
          </w:rPr>
          <w:t>11</w:t>
        </w:r>
        <w:r>
          <w:rPr>
            <w:noProof/>
            <w:webHidden/>
          </w:rPr>
          <w:fldChar w:fldCharType="end"/>
        </w:r>
      </w:hyperlink>
    </w:p>
    <w:p w14:paraId="23518BC6" w14:textId="052EE887"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6" w:history="1">
        <w:r w:rsidRPr="00F777E8">
          <w:rPr>
            <w:rStyle w:val="Hyperlink"/>
            <w:noProof/>
          </w:rPr>
          <w:t>7.3</w:t>
        </w:r>
        <w:r>
          <w:rPr>
            <w:rFonts w:asciiTheme="minorHAnsi" w:eastAsiaTheme="minorEastAsia" w:hAnsiTheme="minorHAnsi" w:cstheme="minorBidi"/>
            <w:noProof/>
            <w:kern w:val="2"/>
            <w:lang w:eastAsia="en-AU"/>
            <w14:ligatures w14:val="standardContextual"/>
          </w:rPr>
          <w:tab/>
        </w:r>
        <w:r w:rsidRPr="00F777E8">
          <w:rPr>
            <w:rStyle w:val="Hyperlink"/>
            <w:noProof/>
          </w:rPr>
          <w:t>Bedding</w:t>
        </w:r>
        <w:r>
          <w:rPr>
            <w:noProof/>
            <w:webHidden/>
          </w:rPr>
          <w:tab/>
        </w:r>
        <w:r>
          <w:rPr>
            <w:noProof/>
            <w:webHidden/>
          </w:rPr>
          <w:fldChar w:fldCharType="begin"/>
        </w:r>
        <w:r>
          <w:rPr>
            <w:noProof/>
            <w:webHidden/>
          </w:rPr>
          <w:instrText xml:space="preserve"> PAGEREF _Toc213056196 \h </w:instrText>
        </w:r>
        <w:r>
          <w:rPr>
            <w:noProof/>
            <w:webHidden/>
          </w:rPr>
        </w:r>
        <w:r>
          <w:rPr>
            <w:noProof/>
            <w:webHidden/>
          </w:rPr>
          <w:fldChar w:fldCharType="separate"/>
        </w:r>
        <w:r>
          <w:rPr>
            <w:noProof/>
            <w:webHidden/>
          </w:rPr>
          <w:t>11</w:t>
        </w:r>
        <w:r>
          <w:rPr>
            <w:noProof/>
            <w:webHidden/>
          </w:rPr>
          <w:fldChar w:fldCharType="end"/>
        </w:r>
      </w:hyperlink>
    </w:p>
    <w:p w14:paraId="0A6BF99C" w14:textId="470CCC63"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7" w:history="1">
        <w:r w:rsidRPr="00F777E8">
          <w:rPr>
            <w:rStyle w:val="Hyperlink"/>
            <w:noProof/>
          </w:rPr>
          <w:t>7.4</w:t>
        </w:r>
        <w:r>
          <w:rPr>
            <w:rFonts w:asciiTheme="minorHAnsi" w:eastAsiaTheme="minorEastAsia" w:hAnsiTheme="minorHAnsi" w:cstheme="minorBidi"/>
            <w:noProof/>
            <w:kern w:val="2"/>
            <w:lang w:eastAsia="en-AU"/>
            <w14:ligatures w14:val="standardContextual"/>
          </w:rPr>
          <w:tab/>
        </w:r>
        <w:r w:rsidRPr="00F777E8">
          <w:rPr>
            <w:rStyle w:val="Hyperlink"/>
            <w:noProof/>
          </w:rPr>
          <w:t>Jewellery</w:t>
        </w:r>
        <w:r>
          <w:rPr>
            <w:noProof/>
            <w:webHidden/>
          </w:rPr>
          <w:tab/>
        </w:r>
        <w:r>
          <w:rPr>
            <w:noProof/>
            <w:webHidden/>
          </w:rPr>
          <w:fldChar w:fldCharType="begin"/>
        </w:r>
        <w:r>
          <w:rPr>
            <w:noProof/>
            <w:webHidden/>
          </w:rPr>
          <w:instrText xml:space="preserve"> PAGEREF _Toc213056197 \h </w:instrText>
        </w:r>
        <w:r>
          <w:rPr>
            <w:noProof/>
            <w:webHidden/>
          </w:rPr>
        </w:r>
        <w:r>
          <w:rPr>
            <w:noProof/>
            <w:webHidden/>
          </w:rPr>
          <w:fldChar w:fldCharType="separate"/>
        </w:r>
        <w:r>
          <w:rPr>
            <w:noProof/>
            <w:webHidden/>
          </w:rPr>
          <w:t>12</w:t>
        </w:r>
        <w:r>
          <w:rPr>
            <w:noProof/>
            <w:webHidden/>
          </w:rPr>
          <w:fldChar w:fldCharType="end"/>
        </w:r>
      </w:hyperlink>
    </w:p>
    <w:p w14:paraId="6B537E81" w14:textId="28D10A7C"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8" w:history="1">
        <w:r w:rsidRPr="00F777E8">
          <w:rPr>
            <w:rStyle w:val="Hyperlink"/>
            <w:noProof/>
          </w:rPr>
          <w:t>7.5</w:t>
        </w:r>
        <w:r>
          <w:rPr>
            <w:rFonts w:asciiTheme="minorHAnsi" w:eastAsiaTheme="minorEastAsia" w:hAnsiTheme="minorHAnsi" w:cstheme="minorBidi"/>
            <w:noProof/>
            <w:kern w:val="2"/>
            <w:lang w:eastAsia="en-AU"/>
            <w14:ligatures w14:val="standardContextual"/>
          </w:rPr>
          <w:tab/>
        </w:r>
        <w:r w:rsidRPr="00F777E8">
          <w:rPr>
            <w:rStyle w:val="Hyperlink"/>
            <w:noProof/>
          </w:rPr>
          <w:t>Body piercing</w:t>
        </w:r>
        <w:r>
          <w:rPr>
            <w:noProof/>
            <w:webHidden/>
          </w:rPr>
          <w:tab/>
        </w:r>
        <w:r>
          <w:rPr>
            <w:noProof/>
            <w:webHidden/>
          </w:rPr>
          <w:fldChar w:fldCharType="begin"/>
        </w:r>
        <w:r>
          <w:rPr>
            <w:noProof/>
            <w:webHidden/>
          </w:rPr>
          <w:instrText xml:space="preserve"> PAGEREF _Toc213056198 \h </w:instrText>
        </w:r>
        <w:r>
          <w:rPr>
            <w:noProof/>
            <w:webHidden/>
          </w:rPr>
        </w:r>
        <w:r>
          <w:rPr>
            <w:noProof/>
            <w:webHidden/>
          </w:rPr>
          <w:fldChar w:fldCharType="separate"/>
        </w:r>
        <w:r>
          <w:rPr>
            <w:noProof/>
            <w:webHidden/>
          </w:rPr>
          <w:t>12</w:t>
        </w:r>
        <w:r>
          <w:rPr>
            <w:noProof/>
            <w:webHidden/>
          </w:rPr>
          <w:fldChar w:fldCharType="end"/>
        </w:r>
      </w:hyperlink>
    </w:p>
    <w:p w14:paraId="7D291AD6" w14:textId="6A771FB6"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199" w:history="1">
        <w:r w:rsidRPr="00F777E8">
          <w:rPr>
            <w:rStyle w:val="Hyperlink"/>
            <w:noProof/>
          </w:rPr>
          <w:t>7.6</w:t>
        </w:r>
        <w:r>
          <w:rPr>
            <w:rFonts w:asciiTheme="minorHAnsi" w:eastAsiaTheme="minorEastAsia" w:hAnsiTheme="minorHAnsi" w:cstheme="minorBidi"/>
            <w:noProof/>
            <w:kern w:val="2"/>
            <w:lang w:eastAsia="en-AU"/>
            <w14:ligatures w14:val="standardContextual"/>
          </w:rPr>
          <w:tab/>
        </w:r>
        <w:r w:rsidRPr="00F777E8">
          <w:rPr>
            <w:rStyle w:val="Hyperlink"/>
            <w:noProof/>
          </w:rPr>
          <w:t>Legal and other paper materials</w:t>
        </w:r>
        <w:r>
          <w:rPr>
            <w:noProof/>
            <w:webHidden/>
          </w:rPr>
          <w:tab/>
        </w:r>
        <w:r>
          <w:rPr>
            <w:noProof/>
            <w:webHidden/>
          </w:rPr>
          <w:fldChar w:fldCharType="begin"/>
        </w:r>
        <w:r>
          <w:rPr>
            <w:noProof/>
            <w:webHidden/>
          </w:rPr>
          <w:instrText xml:space="preserve"> PAGEREF _Toc213056199 \h </w:instrText>
        </w:r>
        <w:r>
          <w:rPr>
            <w:noProof/>
            <w:webHidden/>
          </w:rPr>
        </w:r>
        <w:r>
          <w:rPr>
            <w:noProof/>
            <w:webHidden/>
          </w:rPr>
          <w:fldChar w:fldCharType="separate"/>
        </w:r>
        <w:r>
          <w:rPr>
            <w:noProof/>
            <w:webHidden/>
          </w:rPr>
          <w:t>12</w:t>
        </w:r>
        <w:r>
          <w:rPr>
            <w:noProof/>
            <w:webHidden/>
          </w:rPr>
          <w:fldChar w:fldCharType="end"/>
        </w:r>
      </w:hyperlink>
    </w:p>
    <w:p w14:paraId="2CF78D3D" w14:textId="01BDD7FA"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0" w:history="1">
        <w:r w:rsidRPr="00F777E8">
          <w:rPr>
            <w:rStyle w:val="Hyperlink"/>
            <w:noProof/>
          </w:rPr>
          <w:t>7.7</w:t>
        </w:r>
        <w:r>
          <w:rPr>
            <w:rFonts w:asciiTheme="minorHAnsi" w:eastAsiaTheme="minorEastAsia" w:hAnsiTheme="minorHAnsi" w:cstheme="minorBidi"/>
            <w:noProof/>
            <w:kern w:val="2"/>
            <w:lang w:eastAsia="en-AU"/>
            <w14:ligatures w14:val="standardContextual"/>
          </w:rPr>
          <w:tab/>
        </w:r>
        <w:r w:rsidRPr="00F777E8">
          <w:rPr>
            <w:rStyle w:val="Hyperlink"/>
            <w:noProof/>
          </w:rPr>
          <w:t>Toiletries and cosmetics</w:t>
        </w:r>
        <w:r>
          <w:rPr>
            <w:noProof/>
            <w:webHidden/>
          </w:rPr>
          <w:tab/>
        </w:r>
        <w:r>
          <w:rPr>
            <w:noProof/>
            <w:webHidden/>
          </w:rPr>
          <w:fldChar w:fldCharType="begin"/>
        </w:r>
        <w:r>
          <w:rPr>
            <w:noProof/>
            <w:webHidden/>
          </w:rPr>
          <w:instrText xml:space="preserve"> PAGEREF _Toc213056200 \h </w:instrText>
        </w:r>
        <w:r>
          <w:rPr>
            <w:noProof/>
            <w:webHidden/>
          </w:rPr>
        </w:r>
        <w:r>
          <w:rPr>
            <w:noProof/>
            <w:webHidden/>
          </w:rPr>
          <w:fldChar w:fldCharType="separate"/>
        </w:r>
        <w:r>
          <w:rPr>
            <w:noProof/>
            <w:webHidden/>
          </w:rPr>
          <w:t>13</w:t>
        </w:r>
        <w:r>
          <w:rPr>
            <w:noProof/>
            <w:webHidden/>
          </w:rPr>
          <w:fldChar w:fldCharType="end"/>
        </w:r>
      </w:hyperlink>
    </w:p>
    <w:p w14:paraId="2FF21CA0" w14:textId="5F42821A"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1" w:history="1">
        <w:r w:rsidRPr="00F777E8">
          <w:rPr>
            <w:rStyle w:val="Hyperlink"/>
            <w:noProof/>
          </w:rPr>
          <w:t>7.8</w:t>
        </w:r>
        <w:r>
          <w:rPr>
            <w:rFonts w:asciiTheme="minorHAnsi" w:eastAsiaTheme="minorEastAsia" w:hAnsiTheme="minorHAnsi" w:cstheme="minorBidi"/>
            <w:noProof/>
            <w:kern w:val="2"/>
            <w:lang w:eastAsia="en-AU"/>
            <w14:ligatures w14:val="standardContextual"/>
          </w:rPr>
          <w:tab/>
        </w:r>
        <w:r w:rsidRPr="00F777E8">
          <w:rPr>
            <w:rStyle w:val="Hyperlink"/>
            <w:noProof/>
          </w:rPr>
          <w:t>Musical instruments</w:t>
        </w:r>
        <w:r>
          <w:rPr>
            <w:noProof/>
            <w:webHidden/>
          </w:rPr>
          <w:tab/>
        </w:r>
        <w:r>
          <w:rPr>
            <w:noProof/>
            <w:webHidden/>
          </w:rPr>
          <w:fldChar w:fldCharType="begin"/>
        </w:r>
        <w:r>
          <w:rPr>
            <w:noProof/>
            <w:webHidden/>
          </w:rPr>
          <w:instrText xml:space="preserve"> PAGEREF _Toc213056201 \h </w:instrText>
        </w:r>
        <w:r>
          <w:rPr>
            <w:noProof/>
            <w:webHidden/>
          </w:rPr>
        </w:r>
        <w:r>
          <w:rPr>
            <w:noProof/>
            <w:webHidden/>
          </w:rPr>
          <w:fldChar w:fldCharType="separate"/>
        </w:r>
        <w:r>
          <w:rPr>
            <w:noProof/>
            <w:webHidden/>
          </w:rPr>
          <w:t>13</w:t>
        </w:r>
        <w:r>
          <w:rPr>
            <w:noProof/>
            <w:webHidden/>
          </w:rPr>
          <w:fldChar w:fldCharType="end"/>
        </w:r>
      </w:hyperlink>
    </w:p>
    <w:p w14:paraId="7640FA31" w14:textId="61F5FA1E"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2" w:history="1">
        <w:r w:rsidRPr="00F777E8">
          <w:rPr>
            <w:rStyle w:val="Hyperlink"/>
            <w:noProof/>
          </w:rPr>
          <w:t>7.9</w:t>
        </w:r>
        <w:r>
          <w:rPr>
            <w:rFonts w:asciiTheme="minorHAnsi" w:eastAsiaTheme="minorEastAsia" w:hAnsiTheme="minorHAnsi" w:cstheme="minorBidi"/>
            <w:noProof/>
            <w:kern w:val="2"/>
            <w:lang w:eastAsia="en-AU"/>
            <w14:ligatures w14:val="standardContextual"/>
          </w:rPr>
          <w:tab/>
        </w:r>
        <w:r w:rsidRPr="00F777E8">
          <w:rPr>
            <w:rStyle w:val="Hyperlink"/>
            <w:noProof/>
          </w:rPr>
          <w:t>Electrical items</w:t>
        </w:r>
        <w:r>
          <w:rPr>
            <w:noProof/>
            <w:webHidden/>
          </w:rPr>
          <w:tab/>
        </w:r>
        <w:r>
          <w:rPr>
            <w:noProof/>
            <w:webHidden/>
          </w:rPr>
          <w:fldChar w:fldCharType="begin"/>
        </w:r>
        <w:r>
          <w:rPr>
            <w:noProof/>
            <w:webHidden/>
          </w:rPr>
          <w:instrText xml:space="preserve"> PAGEREF _Toc213056202 \h </w:instrText>
        </w:r>
        <w:r>
          <w:rPr>
            <w:noProof/>
            <w:webHidden/>
          </w:rPr>
        </w:r>
        <w:r>
          <w:rPr>
            <w:noProof/>
            <w:webHidden/>
          </w:rPr>
          <w:fldChar w:fldCharType="separate"/>
        </w:r>
        <w:r>
          <w:rPr>
            <w:noProof/>
            <w:webHidden/>
          </w:rPr>
          <w:t>13</w:t>
        </w:r>
        <w:r>
          <w:rPr>
            <w:noProof/>
            <w:webHidden/>
          </w:rPr>
          <w:fldChar w:fldCharType="end"/>
        </w:r>
      </w:hyperlink>
    </w:p>
    <w:p w14:paraId="35CB225D" w14:textId="38CBC4D6"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3" w:history="1">
        <w:r w:rsidRPr="00F777E8">
          <w:rPr>
            <w:rStyle w:val="Hyperlink"/>
            <w:noProof/>
          </w:rPr>
          <w:t>7.10</w:t>
        </w:r>
        <w:r>
          <w:rPr>
            <w:rFonts w:asciiTheme="minorHAnsi" w:eastAsiaTheme="minorEastAsia" w:hAnsiTheme="minorHAnsi" w:cstheme="minorBidi"/>
            <w:noProof/>
            <w:kern w:val="2"/>
            <w:lang w:eastAsia="en-AU"/>
            <w14:ligatures w14:val="standardContextual"/>
          </w:rPr>
          <w:tab/>
        </w:r>
        <w:r w:rsidRPr="00F777E8">
          <w:rPr>
            <w:rStyle w:val="Hyperlink"/>
            <w:noProof/>
          </w:rPr>
          <w:t>DVD and Blu-ray players</w:t>
        </w:r>
        <w:r>
          <w:rPr>
            <w:noProof/>
            <w:webHidden/>
          </w:rPr>
          <w:tab/>
        </w:r>
        <w:r>
          <w:rPr>
            <w:noProof/>
            <w:webHidden/>
          </w:rPr>
          <w:fldChar w:fldCharType="begin"/>
        </w:r>
        <w:r>
          <w:rPr>
            <w:noProof/>
            <w:webHidden/>
          </w:rPr>
          <w:instrText xml:space="preserve"> PAGEREF _Toc213056203 \h </w:instrText>
        </w:r>
        <w:r>
          <w:rPr>
            <w:noProof/>
            <w:webHidden/>
          </w:rPr>
        </w:r>
        <w:r>
          <w:rPr>
            <w:noProof/>
            <w:webHidden/>
          </w:rPr>
          <w:fldChar w:fldCharType="separate"/>
        </w:r>
        <w:r>
          <w:rPr>
            <w:noProof/>
            <w:webHidden/>
          </w:rPr>
          <w:t>14</w:t>
        </w:r>
        <w:r>
          <w:rPr>
            <w:noProof/>
            <w:webHidden/>
          </w:rPr>
          <w:fldChar w:fldCharType="end"/>
        </w:r>
      </w:hyperlink>
    </w:p>
    <w:p w14:paraId="4CF2074D" w14:textId="005B17B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4" w:history="1">
        <w:r w:rsidRPr="00F777E8">
          <w:rPr>
            <w:rStyle w:val="Hyperlink"/>
            <w:noProof/>
          </w:rPr>
          <w:t>7.11</w:t>
        </w:r>
        <w:r>
          <w:rPr>
            <w:rFonts w:asciiTheme="minorHAnsi" w:eastAsiaTheme="minorEastAsia" w:hAnsiTheme="minorHAnsi" w:cstheme="minorBidi"/>
            <w:noProof/>
            <w:kern w:val="2"/>
            <w:lang w:eastAsia="en-AU"/>
            <w14:ligatures w14:val="standardContextual"/>
          </w:rPr>
          <w:tab/>
        </w:r>
        <w:r w:rsidRPr="00F777E8">
          <w:rPr>
            <w:rStyle w:val="Hyperlink"/>
            <w:noProof/>
          </w:rPr>
          <w:t>Televisions</w:t>
        </w:r>
        <w:r>
          <w:rPr>
            <w:noProof/>
            <w:webHidden/>
          </w:rPr>
          <w:tab/>
        </w:r>
        <w:r>
          <w:rPr>
            <w:noProof/>
            <w:webHidden/>
          </w:rPr>
          <w:fldChar w:fldCharType="begin"/>
        </w:r>
        <w:r>
          <w:rPr>
            <w:noProof/>
            <w:webHidden/>
          </w:rPr>
          <w:instrText xml:space="preserve"> PAGEREF _Toc213056204 \h </w:instrText>
        </w:r>
        <w:r>
          <w:rPr>
            <w:noProof/>
            <w:webHidden/>
          </w:rPr>
        </w:r>
        <w:r>
          <w:rPr>
            <w:noProof/>
            <w:webHidden/>
          </w:rPr>
          <w:fldChar w:fldCharType="separate"/>
        </w:r>
        <w:r>
          <w:rPr>
            <w:noProof/>
            <w:webHidden/>
          </w:rPr>
          <w:t>14</w:t>
        </w:r>
        <w:r>
          <w:rPr>
            <w:noProof/>
            <w:webHidden/>
          </w:rPr>
          <w:fldChar w:fldCharType="end"/>
        </w:r>
      </w:hyperlink>
    </w:p>
    <w:p w14:paraId="7C0EF3AE" w14:textId="6F0C862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5" w:history="1">
        <w:r w:rsidRPr="00F777E8">
          <w:rPr>
            <w:rStyle w:val="Hyperlink"/>
            <w:noProof/>
          </w:rPr>
          <w:t>7.12</w:t>
        </w:r>
        <w:r>
          <w:rPr>
            <w:rFonts w:asciiTheme="minorHAnsi" w:eastAsiaTheme="minorEastAsia" w:hAnsiTheme="minorHAnsi" w:cstheme="minorBidi"/>
            <w:noProof/>
            <w:kern w:val="2"/>
            <w:lang w:eastAsia="en-AU"/>
            <w14:ligatures w14:val="standardContextual"/>
          </w:rPr>
          <w:tab/>
        </w:r>
        <w:r w:rsidRPr="00F777E8">
          <w:rPr>
            <w:rStyle w:val="Hyperlink"/>
            <w:noProof/>
          </w:rPr>
          <w:t>Game consoles</w:t>
        </w:r>
        <w:r>
          <w:rPr>
            <w:noProof/>
            <w:webHidden/>
          </w:rPr>
          <w:tab/>
        </w:r>
        <w:r>
          <w:rPr>
            <w:noProof/>
            <w:webHidden/>
          </w:rPr>
          <w:fldChar w:fldCharType="begin"/>
        </w:r>
        <w:r>
          <w:rPr>
            <w:noProof/>
            <w:webHidden/>
          </w:rPr>
          <w:instrText xml:space="preserve"> PAGEREF _Toc213056205 \h </w:instrText>
        </w:r>
        <w:r>
          <w:rPr>
            <w:noProof/>
            <w:webHidden/>
          </w:rPr>
        </w:r>
        <w:r>
          <w:rPr>
            <w:noProof/>
            <w:webHidden/>
          </w:rPr>
          <w:fldChar w:fldCharType="separate"/>
        </w:r>
        <w:r>
          <w:rPr>
            <w:noProof/>
            <w:webHidden/>
          </w:rPr>
          <w:t>14</w:t>
        </w:r>
        <w:r>
          <w:rPr>
            <w:noProof/>
            <w:webHidden/>
          </w:rPr>
          <w:fldChar w:fldCharType="end"/>
        </w:r>
      </w:hyperlink>
    </w:p>
    <w:p w14:paraId="64A74AD4" w14:textId="5766983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6" w:history="1">
        <w:r w:rsidRPr="00F777E8">
          <w:rPr>
            <w:rStyle w:val="Hyperlink"/>
            <w:noProof/>
          </w:rPr>
          <w:t>7.13</w:t>
        </w:r>
        <w:r>
          <w:rPr>
            <w:rFonts w:asciiTheme="minorHAnsi" w:eastAsiaTheme="minorEastAsia" w:hAnsiTheme="minorHAnsi" w:cstheme="minorBidi"/>
            <w:noProof/>
            <w:kern w:val="2"/>
            <w:lang w:eastAsia="en-AU"/>
            <w14:ligatures w14:val="standardContextual"/>
          </w:rPr>
          <w:tab/>
        </w:r>
        <w:r w:rsidRPr="00F777E8">
          <w:rPr>
            <w:rStyle w:val="Hyperlink"/>
            <w:noProof/>
          </w:rPr>
          <w:t>Compact discs</w:t>
        </w:r>
        <w:r>
          <w:rPr>
            <w:noProof/>
            <w:webHidden/>
          </w:rPr>
          <w:tab/>
        </w:r>
        <w:r>
          <w:rPr>
            <w:noProof/>
            <w:webHidden/>
          </w:rPr>
          <w:fldChar w:fldCharType="begin"/>
        </w:r>
        <w:r>
          <w:rPr>
            <w:noProof/>
            <w:webHidden/>
          </w:rPr>
          <w:instrText xml:space="preserve"> PAGEREF _Toc213056206 \h </w:instrText>
        </w:r>
        <w:r>
          <w:rPr>
            <w:noProof/>
            <w:webHidden/>
          </w:rPr>
        </w:r>
        <w:r>
          <w:rPr>
            <w:noProof/>
            <w:webHidden/>
          </w:rPr>
          <w:fldChar w:fldCharType="separate"/>
        </w:r>
        <w:r>
          <w:rPr>
            <w:noProof/>
            <w:webHidden/>
          </w:rPr>
          <w:t>15</w:t>
        </w:r>
        <w:r>
          <w:rPr>
            <w:noProof/>
            <w:webHidden/>
          </w:rPr>
          <w:fldChar w:fldCharType="end"/>
        </w:r>
      </w:hyperlink>
    </w:p>
    <w:p w14:paraId="00EE8129" w14:textId="62E4196B"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7" w:history="1">
        <w:r w:rsidRPr="00F777E8">
          <w:rPr>
            <w:rStyle w:val="Hyperlink"/>
            <w:noProof/>
          </w:rPr>
          <w:t>7.14</w:t>
        </w:r>
        <w:r>
          <w:rPr>
            <w:rFonts w:asciiTheme="minorHAnsi" w:eastAsiaTheme="minorEastAsia" w:hAnsiTheme="minorHAnsi" w:cstheme="minorBidi"/>
            <w:noProof/>
            <w:kern w:val="2"/>
            <w:lang w:eastAsia="en-AU"/>
            <w14:ligatures w14:val="standardContextual"/>
          </w:rPr>
          <w:tab/>
        </w:r>
        <w:r w:rsidRPr="00F777E8">
          <w:rPr>
            <w:rStyle w:val="Hyperlink"/>
            <w:noProof/>
          </w:rPr>
          <w:t>Electrical items for medical reasons</w:t>
        </w:r>
        <w:r>
          <w:rPr>
            <w:noProof/>
            <w:webHidden/>
          </w:rPr>
          <w:tab/>
        </w:r>
        <w:r>
          <w:rPr>
            <w:noProof/>
            <w:webHidden/>
          </w:rPr>
          <w:fldChar w:fldCharType="begin"/>
        </w:r>
        <w:r>
          <w:rPr>
            <w:noProof/>
            <w:webHidden/>
          </w:rPr>
          <w:instrText xml:space="preserve"> PAGEREF _Toc213056207 \h </w:instrText>
        </w:r>
        <w:r>
          <w:rPr>
            <w:noProof/>
            <w:webHidden/>
          </w:rPr>
        </w:r>
        <w:r>
          <w:rPr>
            <w:noProof/>
            <w:webHidden/>
          </w:rPr>
          <w:fldChar w:fldCharType="separate"/>
        </w:r>
        <w:r>
          <w:rPr>
            <w:noProof/>
            <w:webHidden/>
          </w:rPr>
          <w:t>15</w:t>
        </w:r>
        <w:r>
          <w:rPr>
            <w:noProof/>
            <w:webHidden/>
          </w:rPr>
          <w:fldChar w:fldCharType="end"/>
        </w:r>
      </w:hyperlink>
    </w:p>
    <w:p w14:paraId="58DDA2B6" w14:textId="4774757D"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8" w:history="1">
        <w:r w:rsidRPr="00F777E8">
          <w:rPr>
            <w:rStyle w:val="Hyperlink"/>
            <w:noProof/>
          </w:rPr>
          <w:t>7.15</w:t>
        </w:r>
        <w:r>
          <w:rPr>
            <w:rFonts w:asciiTheme="minorHAnsi" w:eastAsiaTheme="minorEastAsia" w:hAnsiTheme="minorHAnsi" w:cstheme="minorBidi"/>
            <w:noProof/>
            <w:kern w:val="2"/>
            <w:lang w:eastAsia="en-AU"/>
            <w14:ligatures w14:val="standardContextual"/>
          </w:rPr>
          <w:tab/>
        </w:r>
        <w:r w:rsidRPr="00F777E8">
          <w:rPr>
            <w:rStyle w:val="Hyperlink"/>
            <w:noProof/>
          </w:rPr>
          <w:t>Security checks of electrical items</w:t>
        </w:r>
        <w:r>
          <w:rPr>
            <w:noProof/>
            <w:webHidden/>
          </w:rPr>
          <w:tab/>
        </w:r>
        <w:r>
          <w:rPr>
            <w:noProof/>
            <w:webHidden/>
          </w:rPr>
          <w:fldChar w:fldCharType="begin"/>
        </w:r>
        <w:r>
          <w:rPr>
            <w:noProof/>
            <w:webHidden/>
          </w:rPr>
          <w:instrText xml:space="preserve"> PAGEREF _Toc213056208 \h </w:instrText>
        </w:r>
        <w:r>
          <w:rPr>
            <w:noProof/>
            <w:webHidden/>
          </w:rPr>
        </w:r>
        <w:r>
          <w:rPr>
            <w:noProof/>
            <w:webHidden/>
          </w:rPr>
          <w:fldChar w:fldCharType="separate"/>
        </w:r>
        <w:r>
          <w:rPr>
            <w:noProof/>
            <w:webHidden/>
          </w:rPr>
          <w:t>16</w:t>
        </w:r>
        <w:r>
          <w:rPr>
            <w:noProof/>
            <w:webHidden/>
          </w:rPr>
          <w:fldChar w:fldCharType="end"/>
        </w:r>
      </w:hyperlink>
    </w:p>
    <w:p w14:paraId="49B80F63" w14:textId="41A5E36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09" w:history="1">
        <w:r w:rsidRPr="00F777E8">
          <w:rPr>
            <w:rStyle w:val="Hyperlink"/>
            <w:noProof/>
          </w:rPr>
          <w:t>7.16</w:t>
        </w:r>
        <w:r>
          <w:rPr>
            <w:rFonts w:asciiTheme="minorHAnsi" w:eastAsiaTheme="minorEastAsia" w:hAnsiTheme="minorHAnsi" w:cstheme="minorBidi"/>
            <w:noProof/>
            <w:kern w:val="2"/>
            <w:lang w:eastAsia="en-AU"/>
            <w14:ligatures w14:val="standardContextual"/>
          </w:rPr>
          <w:tab/>
        </w:r>
        <w:r w:rsidRPr="00F777E8">
          <w:rPr>
            <w:rStyle w:val="Hyperlink"/>
            <w:noProof/>
          </w:rPr>
          <w:t>Security seals for electrical items</w:t>
        </w:r>
        <w:r>
          <w:rPr>
            <w:noProof/>
            <w:webHidden/>
          </w:rPr>
          <w:tab/>
        </w:r>
        <w:r>
          <w:rPr>
            <w:noProof/>
            <w:webHidden/>
          </w:rPr>
          <w:fldChar w:fldCharType="begin"/>
        </w:r>
        <w:r>
          <w:rPr>
            <w:noProof/>
            <w:webHidden/>
          </w:rPr>
          <w:instrText xml:space="preserve"> PAGEREF _Toc213056209 \h </w:instrText>
        </w:r>
        <w:r>
          <w:rPr>
            <w:noProof/>
            <w:webHidden/>
          </w:rPr>
        </w:r>
        <w:r>
          <w:rPr>
            <w:noProof/>
            <w:webHidden/>
          </w:rPr>
          <w:fldChar w:fldCharType="separate"/>
        </w:r>
        <w:r>
          <w:rPr>
            <w:noProof/>
            <w:webHidden/>
          </w:rPr>
          <w:t>16</w:t>
        </w:r>
        <w:r>
          <w:rPr>
            <w:noProof/>
            <w:webHidden/>
          </w:rPr>
          <w:fldChar w:fldCharType="end"/>
        </w:r>
      </w:hyperlink>
    </w:p>
    <w:p w14:paraId="35332427" w14:textId="4587BCC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0" w:history="1">
        <w:r w:rsidRPr="00F777E8">
          <w:rPr>
            <w:rStyle w:val="Hyperlink"/>
            <w:noProof/>
          </w:rPr>
          <w:t>7.17</w:t>
        </w:r>
        <w:r>
          <w:rPr>
            <w:rFonts w:asciiTheme="minorHAnsi" w:eastAsiaTheme="minorEastAsia" w:hAnsiTheme="minorHAnsi" w:cstheme="minorBidi"/>
            <w:noProof/>
            <w:kern w:val="2"/>
            <w:lang w:eastAsia="en-AU"/>
            <w14:ligatures w14:val="standardContextual"/>
          </w:rPr>
          <w:tab/>
        </w:r>
        <w:r w:rsidRPr="00F777E8">
          <w:rPr>
            <w:rStyle w:val="Hyperlink"/>
            <w:noProof/>
          </w:rPr>
          <w:t>Audio/visual, computer games, pressed or recorded media discs</w:t>
        </w:r>
        <w:r>
          <w:rPr>
            <w:noProof/>
            <w:webHidden/>
          </w:rPr>
          <w:tab/>
        </w:r>
        <w:r>
          <w:rPr>
            <w:noProof/>
            <w:webHidden/>
          </w:rPr>
          <w:fldChar w:fldCharType="begin"/>
        </w:r>
        <w:r>
          <w:rPr>
            <w:noProof/>
            <w:webHidden/>
          </w:rPr>
          <w:instrText xml:space="preserve"> PAGEREF _Toc213056210 \h </w:instrText>
        </w:r>
        <w:r>
          <w:rPr>
            <w:noProof/>
            <w:webHidden/>
          </w:rPr>
        </w:r>
        <w:r>
          <w:rPr>
            <w:noProof/>
            <w:webHidden/>
          </w:rPr>
          <w:fldChar w:fldCharType="separate"/>
        </w:r>
        <w:r>
          <w:rPr>
            <w:noProof/>
            <w:webHidden/>
          </w:rPr>
          <w:t>16</w:t>
        </w:r>
        <w:r>
          <w:rPr>
            <w:noProof/>
            <w:webHidden/>
          </w:rPr>
          <w:fldChar w:fldCharType="end"/>
        </w:r>
      </w:hyperlink>
    </w:p>
    <w:p w14:paraId="05FEC82F" w14:textId="1C391F71"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11" w:history="1">
        <w:r w:rsidRPr="00F777E8">
          <w:rPr>
            <w:rStyle w:val="Hyperlink"/>
            <w:noProof/>
          </w:rPr>
          <w:t>8</w:t>
        </w:r>
        <w:r>
          <w:rPr>
            <w:rFonts w:asciiTheme="minorHAnsi" w:eastAsiaTheme="minorEastAsia" w:hAnsiTheme="minorHAnsi" w:cstheme="minorBidi"/>
            <w:b w:val="0"/>
            <w:noProof/>
            <w:kern w:val="2"/>
            <w:lang w:eastAsia="en-AU"/>
            <w14:ligatures w14:val="standardContextual"/>
          </w:rPr>
          <w:tab/>
        </w:r>
        <w:r w:rsidRPr="00F777E8">
          <w:rPr>
            <w:rStyle w:val="Hyperlink"/>
            <w:noProof/>
          </w:rPr>
          <w:t>Property Received at the Gatehouse</w:t>
        </w:r>
        <w:r>
          <w:rPr>
            <w:noProof/>
            <w:webHidden/>
          </w:rPr>
          <w:tab/>
        </w:r>
        <w:r>
          <w:rPr>
            <w:noProof/>
            <w:webHidden/>
          </w:rPr>
          <w:fldChar w:fldCharType="begin"/>
        </w:r>
        <w:r>
          <w:rPr>
            <w:noProof/>
            <w:webHidden/>
          </w:rPr>
          <w:instrText xml:space="preserve"> PAGEREF _Toc213056211 \h </w:instrText>
        </w:r>
        <w:r>
          <w:rPr>
            <w:noProof/>
            <w:webHidden/>
          </w:rPr>
        </w:r>
        <w:r>
          <w:rPr>
            <w:noProof/>
            <w:webHidden/>
          </w:rPr>
          <w:fldChar w:fldCharType="separate"/>
        </w:r>
        <w:r>
          <w:rPr>
            <w:noProof/>
            <w:webHidden/>
          </w:rPr>
          <w:t>16</w:t>
        </w:r>
        <w:r>
          <w:rPr>
            <w:noProof/>
            <w:webHidden/>
          </w:rPr>
          <w:fldChar w:fldCharType="end"/>
        </w:r>
      </w:hyperlink>
    </w:p>
    <w:p w14:paraId="1A5268A7" w14:textId="2495DFAE"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12" w:history="1">
        <w:r w:rsidRPr="00F777E8">
          <w:rPr>
            <w:rStyle w:val="Hyperlink"/>
            <w:noProof/>
          </w:rPr>
          <w:t>9</w:t>
        </w:r>
        <w:r>
          <w:rPr>
            <w:rFonts w:asciiTheme="minorHAnsi" w:eastAsiaTheme="minorEastAsia" w:hAnsiTheme="minorHAnsi" w:cstheme="minorBidi"/>
            <w:b w:val="0"/>
            <w:noProof/>
            <w:kern w:val="2"/>
            <w:lang w:eastAsia="en-AU"/>
            <w14:ligatures w14:val="standardContextual"/>
          </w:rPr>
          <w:tab/>
        </w:r>
        <w:r w:rsidRPr="00F777E8">
          <w:rPr>
            <w:rStyle w:val="Hyperlink"/>
            <w:noProof/>
          </w:rPr>
          <w:t>Computers for Legal Defence Purposes and Devices for Educational Purposes</w:t>
        </w:r>
        <w:r>
          <w:rPr>
            <w:noProof/>
            <w:webHidden/>
          </w:rPr>
          <w:tab/>
        </w:r>
        <w:r>
          <w:rPr>
            <w:noProof/>
            <w:webHidden/>
          </w:rPr>
          <w:fldChar w:fldCharType="begin"/>
        </w:r>
        <w:r>
          <w:rPr>
            <w:noProof/>
            <w:webHidden/>
          </w:rPr>
          <w:instrText xml:space="preserve"> PAGEREF _Toc213056212 \h </w:instrText>
        </w:r>
        <w:r>
          <w:rPr>
            <w:noProof/>
            <w:webHidden/>
          </w:rPr>
        </w:r>
        <w:r>
          <w:rPr>
            <w:noProof/>
            <w:webHidden/>
          </w:rPr>
          <w:fldChar w:fldCharType="separate"/>
        </w:r>
        <w:r>
          <w:rPr>
            <w:noProof/>
            <w:webHidden/>
          </w:rPr>
          <w:t>17</w:t>
        </w:r>
        <w:r>
          <w:rPr>
            <w:noProof/>
            <w:webHidden/>
          </w:rPr>
          <w:fldChar w:fldCharType="end"/>
        </w:r>
      </w:hyperlink>
    </w:p>
    <w:p w14:paraId="66857D45" w14:textId="42545F01"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13" w:history="1">
        <w:r w:rsidRPr="00F777E8">
          <w:rPr>
            <w:rStyle w:val="Hyperlink"/>
            <w:noProof/>
          </w:rPr>
          <w:t>10</w:t>
        </w:r>
        <w:r>
          <w:rPr>
            <w:rFonts w:asciiTheme="minorHAnsi" w:eastAsiaTheme="minorEastAsia" w:hAnsiTheme="minorHAnsi" w:cstheme="minorBidi"/>
            <w:b w:val="0"/>
            <w:noProof/>
            <w:kern w:val="2"/>
            <w:lang w:eastAsia="en-AU"/>
            <w14:ligatures w14:val="standardContextual"/>
          </w:rPr>
          <w:tab/>
        </w:r>
        <w:r w:rsidRPr="00F777E8">
          <w:rPr>
            <w:rStyle w:val="Hyperlink"/>
            <w:noProof/>
          </w:rPr>
          <w:t>Canteen Purchases</w:t>
        </w:r>
        <w:r>
          <w:rPr>
            <w:noProof/>
            <w:webHidden/>
          </w:rPr>
          <w:tab/>
        </w:r>
        <w:r>
          <w:rPr>
            <w:noProof/>
            <w:webHidden/>
          </w:rPr>
          <w:fldChar w:fldCharType="begin"/>
        </w:r>
        <w:r>
          <w:rPr>
            <w:noProof/>
            <w:webHidden/>
          </w:rPr>
          <w:instrText xml:space="preserve"> PAGEREF _Toc213056213 \h </w:instrText>
        </w:r>
        <w:r>
          <w:rPr>
            <w:noProof/>
            <w:webHidden/>
          </w:rPr>
        </w:r>
        <w:r>
          <w:rPr>
            <w:noProof/>
            <w:webHidden/>
          </w:rPr>
          <w:fldChar w:fldCharType="separate"/>
        </w:r>
        <w:r>
          <w:rPr>
            <w:noProof/>
            <w:webHidden/>
          </w:rPr>
          <w:t>17</w:t>
        </w:r>
        <w:r>
          <w:rPr>
            <w:noProof/>
            <w:webHidden/>
          </w:rPr>
          <w:fldChar w:fldCharType="end"/>
        </w:r>
      </w:hyperlink>
    </w:p>
    <w:p w14:paraId="2A23BF85" w14:textId="75351C3C"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4" w:history="1">
        <w:r w:rsidRPr="00F777E8">
          <w:rPr>
            <w:rStyle w:val="Hyperlink"/>
            <w:noProof/>
          </w:rPr>
          <w:t>10.1</w:t>
        </w:r>
        <w:r>
          <w:rPr>
            <w:rFonts w:asciiTheme="minorHAnsi" w:eastAsiaTheme="minorEastAsia" w:hAnsiTheme="minorHAnsi" w:cstheme="minorBidi"/>
            <w:noProof/>
            <w:kern w:val="2"/>
            <w:lang w:eastAsia="en-AU"/>
            <w14:ligatures w14:val="standardContextual"/>
          </w:rPr>
          <w:tab/>
        </w:r>
        <w:r w:rsidRPr="00F777E8">
          <w:rPr>
            <w:rStyle w:val="Hyperlink"/>
            <w:noProof/>
          </w:rPr>
          <w:t>Items purchased through canteen or recreation</w:t>
        </w:r>
        <w:r>
          <w:rPr>
            <w:noProof/>
            <w:webHidden/>
          </w:rPr>
          <w:tab/>
        </w:r>
        <w:r>
          <w:rPr>
            <w:noProof/>
            <w:webHidden/>
          </w:rPr>
          <w:fldChar w:fldCharType="begin"/>
        </w:r>
        <w:r>
          <w:rPr>
            <w:noProof/>
            <w:webHidden/>
          </w:rPr>
          <w:instrText xml:space="preserve"> PAGEREF _Toc213056214 \h </w:instrText>
        </w:r>
        <w:r>
          <w:rPr>
            <w:noProof/>
            <w:webHidden/>
          </w:rPr>
        </w:r>
        <w:r>
          <w:rPr>
            <w:noProof/>
            <w:webHidden/>
          </w:rPr>
          <w:fldChar w:fldCharType="separate"/>
        </w:r>
        <w:r>
          <w:rPr>
            <w:noProof/>
            <w:webHidden/>
          </w:rPr>
          <w:t>17</w:t>
        </w:r>
        <w:r>
          <w:rPr>
            <w:noProof/>
            <w:webHidden/>
          </w:rPr>
          <w:fldChar w:fldCharType="end"/>
        </w:r>
      </w:hyperlink>
    </w:p>
    <w:p w14:paraId="38772A08" w14:textId="6BE02738"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15" w:history="1">
        <w:r w:rsidRPr="00F777E8">
          <w:rPr>
            <w:rStyle w:val="Hyperlink"/>
            <w:noProof/>
          </w:rPr>
          <w:t>11</w:t>
        </w:r>
        <w:r>
          <w:rPr>
            <w:rFonts w:asciiTheme="minorHAnsi" w:eastAsiaTheme="minorEastAsia" w:hAnsiTheme="minorHAnsi" w:cstheme="minorBidi"/>
            <w:b w:val="0"/>
            <w:noProof/>
            <w:kern w:val="2"/>
            <w:lang w:eastAsia="en-AU"/>
            <w14:ligatures w14:val="standardContextual"/>
          </w:rPr>
          <w:tab/>
        </w:r>
        <w:r w:rsidRPr="00F777E8">
          <w:rPr>
            <w:rStyle w:val="Hyperlink"/>
            <w:noProof/>
          </w:rPr>
          <w:t>Transfer of Prisoner Property</w:t>
        </w:r>
        <w:r>
          <w:rPr>
            <w:noProof/>
            <w:webHidden/>
          </w:rPr>
          <w:tab/>
        </w:r>
        <w:r>
          <w:rPr>
            <w:noProof/>
            <w:webHidden/>
          </w:rPr>
          <w:fldChar w:fldCharType="begin"/>
        </w:r>
        <w:r>
          <w:rPr>
            <w:noProof/>
            <w:webHidden/>
          </w:rPr>
          <w:instrText xml:space="preserve"> PAGEREF _Toc213056215 \h </w:instrText>
        </w:r>
        <w:r>
          <w:rPr>
            <w:noProof/>
            <w:webHidden/>
          </w:rPr>
        </w:r>
        <w:r>
          <w:rPr>
            <w:noProof/>
            <w:webHidden/>
          </w:rPr>
          <w:fldChar w:fldCharType="separate"/>
        </w:r>
        <w:r>
          <w:rPr>
            <w:noProof/>
            <w:webHidden/>
          </w:rPr>
          <w:t>17</w:t>
        </w:r>
        <w:r>
          <w:rPr>
            <w:noProof/>
            <w:webHidden/>
          </w:rPr>
          <w:fldChar w:fldCharType="end"/>
        </w:r>
      </w:hyperlink>
    </w:p>
    <w:p w14:paraId="4E945124" w14:textId="7EB50BAF"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6" w:history="1">
        <w:r w:rsidRPr="00F777E8">
          <w:rPr>
            <w:rStyle w:val="Hyperlink"/>
            <w:noProof/>
          </w:rPr>
          <w:t>11.1</w:t>
        </w:r>
        <w:r>
          <w:rPr>
            <w:rFonts w:asciiTheme="minorHAnsi" w:eastAsiaTheme="minorEastAsia" w:hAnsiTheme="minorHAnsi" w:cstheme="minorBidi"/>
            <w:noProof/>
            <w:kern w:val="2"/>
            <w:lang w:eastAsia="en-AU"/>
            <w14:ligatures w14:val="standardContextual"/>
          </w:rPr>
          <w:tab/>
        </w:r>
        <w:r w:rsidRPr="00F777E8">
          <w:rPr>
            <w:rStyle w:val="Hyperlink"/>
            <w:noProof/>
          </w:rPr>
          <w:t>Transfer outgoing</w:t>
        </w:r>
        <w:r>
          <w:rPr>
            <w:noProof/>
            <w:webHidden/>
          </w:rPr>
          <w:tab/>
        </w:r>
        <w:r>
          <w:rPr>
            <w:noProof/>
            <w:webHidden/>
          </w:rPr>
          <w:fldChar w:fldCharType="begin"/>
        </w:r>
        <w:r>
          <w:rPr>
            <w:noProof/>
            <w:webHidden/>
          </w:rPr>
          <w:instrText xml:space="preserve"> PAGEREF _Toc213056216 \h </w:instrText>
        </w:r>
        <w:r>
          <w:rPr>
            <w:noProof/>
            <w:webHidden/>
          </w:rPr>
        </w:r>
        <w:r>
          <w:rPr>
            <w:noProof/>
            <w:webHidden/>
          </w:rPr>
          <w:fldChar w:fldCharType="separate"/>
        </w:r>
        <w:r>
          <w:rPr>
            <w:noProof/>
            <w:webHidden/>
          </w:rPr>
          <w:t>17</w:t>
        </w:r>
        <w:r>
          <w:rPr>
            <w:noProof/>
            <w:webHidden/>
          </w:rPr>
          <w:fldChar w:fldCharType="end"/>
        </w:r>
      </w:hyperlink>
    </w:p>
    <w:p w14:paraId="2AF9C2EC" w14:textId="2C4E2D2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7" w:history="1">
        <w:r w:rsidRPr="00F777E8">
          <w:rPr>
            <w:rStyle w:val="Hyperlink"/>
            <w:noProof/>
          </w:rPr>
          <w:t>11.2</w:t>
        </w:r>
        <w:r>
          <w:rPr>
            <w:rFonts w:asciiTheme="minorHAnsi" w:eastAsiaTheme="minorEastAsia" w:hAnsiTheme="minorHAnsi" w:cstheme="minorBidi"/>
            <w:noProof/>
            <w:kern w:val="2"/>
            <w:lang w:eastAsia="en-AU"/>
            <w14:ligatures w14:val="standardContextual"/>
          </w:rPr>
          <w:tab/>
        </w:r>
        <w:r w:rsidRPr="00F777E8">
          <w:rPr>
            <w:rStyle w:val="Hyperlink"/>
            <w:noProof/>
          </w:rPr>
          <w:t>General requirements</w:t>
        </w:r>
        <w:r>
          <w:rPr>
            <w:noProof/>
            <w:webHidden/>
          </w:rPr>
          <w:tab/>
        </w:r>
        <w:r>
          <w:rPr>
            <w:noProof/>
            <w:webHidden/>
          </w:rPr>
          <w:fldChar w:fldCharType="begin"/>
        </w:r>
        <w:r>
          <w:rPr>
            <w:noProof/>
            <w:webHidden/>
          </w:rPr>
          <w:instrText xml:space="preserve"> PAGEREF _Toc213056217 \h </w:instrText>
        </w:r>
        <w:r>
          <w:rPr>
            <w:noProof/>
            <w:webHidden/>
          </w:rPr>
        </w:r>
        <w:r>
          <w:rPr>
            <w:noProof/>
            <w:webHidden/>
          </w:rPr>
          <w:fldChar w:fldCharType="separate"/>
        </w:r>
        <w:r>
          <w:rPr>
            <w:noProof/>
            <w:webHidden/>
          </w:rPr>
          <w:t>18</w:t>
        </w:r>
        <w:r>
          <w:rPr>
            <w:noProof/>
            <w:webHidden/>
          </w:rPr>
          <w:fldChar w:fldCharType="end"/>
        </w:r>
      </w:hyperlink>
    </w:p>
    <w:p w14:paraId="4AB7A057" w14:textId="06600851"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8" w:history="1">
        <w:r w:rsidRPr="00F777E8">
          <w:rPr>
            <w:rStyle w:val="Hyperlink"/>
            <w:noProof/>
          </w:rPr>
          <w:t>11.3</w:t>
        </w:r>
        <w:r>
          <w:rPr>
            <w:rFonts w:asciiTheme="minorHAnsi" w:eastAsiaTheme="minorEastAsia" w:hAnsiTheme="minorHAnsi" w:cstheme="minorBidi"/>
            <w:noProof/>
            <w:kern w:val="2"/>
            <w:lang w:eastAsia="en-AU"/>
            <w14:ligatures w14:val="standardContextual"/>
          </w:rPr>
          <w:tab/>
        </w:r>
        <w:r w:rsidRPr="00F777E8">
          <w:rPr>
            <w:rStyle w:val="Hyperlink"/>
            <w:noProof/>
          </w:rPr>
          <w:t>Transfer from other prisons</w:t>
        </w:r>
        <w:r>
          <w:rPr>
            <w:noProof/>
            <w:webHidden/>
          </w:rPr>
          <w:tab/>
        </w:r>
        <w:r>
          <w:rPr>
            <w:noProof/>
            <w:webHidden/>
          </w:rPr>
          <w:fldChar w:fldCharType="begin"/>
        </w:r>
        <w:r>
          <w:rPr>
            <w:noProof/>
            <w:webHidden/>
          </w:rPr>
          <w:instrText xml:space="preserve"> PAGEREF _Toc213056218 \h </w:instrText>
        </w:r>
        <w:r>
          <w:rPr>
            <w:noProof/>
            <w:webHidden/>
          </w:rPr>
        </w:r>
        <w:r>
          <w:rPr>
            <w:noProof/>
            <w:webHidden/>
          </w:rPr>
          <w:fldChar w:fldCharType="separate"/>
        </w:r>
        <w:r>
          <w:rPr>
            <w:noProof/>
            <w:webHidden/>
          </w:rPr>
          <w:t>18</w:t>
        </w:r>
        <w:r>
          <w:rPr>
            <w:noProof/>
            <w:webHidden/>
          </w:rPr>
          <w:fldChar w:fldCharType="end"/>
        </w:r>
      </w:hyperlink>
    </w:p>
    <w:p w14:paraId="018F03D3" w14:textId="6E9F5F47"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19" w:history="1">
        <w:r w:rsidRPr="00F777E8">
          <w:rPr>
            <w:rStyle w:val="Hyperlink"/>
            <w:noProof/>
          </w:rPr>
          <w:t>11.4</w:t>
        </w:r>
        <w:r>
          <w:rPr>
            <w:rFonts w:asciiTheme="minorHAnsi" w:eastAsiaTheme="minorEastAsia" w:hAnsiTheme="minorHAnsi" w:cstheme="minorBidi"/>
            <w:noProof/>
            <w:kern w:val="2"/>
            <w:lang w:eastAsia="en-AU"/>
            <w14:ligatures w14:val="standardContextual"/>
          </w:rPr>
          <w:tab/>
        </w:r>
        <w:r w:rsidRPr="00F777E8">
          <w:rPr>
            <w:rStyle w:val="Hyperlink"/>
            <w:noProof/>
          </w:rPr>
          <w:t>Temporary/urgent transfers and temporary placements</w:t>
        </w:r>
        <w:r>
          <w:rPr>
            <w:noProof/>
            <w:webHidden/>
          </w:rPr>
          <w:tab/>
        </w:r>
        <w:r>
          <w:rPr>
            <w:noProof/>
            <w:webHidden/>
          </w:rPr>
          <w:fldChar w:fldCharType="begin"/>
        </w:r>
        <w:r>
          <w:rPr>
            <w:noProof/>
            <w:webHidden/>
          </w:rPr>
          <w:instrText xml:space="preserve"> PAGEREF _Toc213056219 \h </w:instrText>
        </w:r>
        <w:r>
          <w:rPr>
            <w:noProof/>
            <w:webHidden/>
          </w:rPr>
        </w:r>
        <w:r>
          <w:rPr>
            <w:noProof/>
            <w:webHidden/>
          </w:rPr>
          <w:fldChar w:fldCharType="separate"/>
        </w:r>
        <w:r>
          <w:rPr>
            <w:noProof/>
            <w:webHidden/>
          </w:rPr>
          <w:t>19</w:t>
        </w:r>
        <w:r>
          <w:rPr>
            <w:noProof/>
            <w:webHidden/>
          </w:rPr>
          <w:fldChar w:fldCharType="end"/>
        </w:r>
      </w:hyperlink>
    </w:p>
    <w:p w14:paraId="66925D70" w14:textId="01673D05"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0" w:history="1">
        <w:r w:rsidRPr="00F777E8">
          <w:rPr>
            <w:rStyle w:val="Hyperlink"/>
            <w:noProof/>
          </w:rPr>
          <w:t>11.5</w:t>
        </w:r>
        <w:r>
          <w:rPr>
            <w:rFonts w:asciiTheme="minorHAnsi" w:eastAsiaTheme="minorEastAsia" w:hAnsiTheme="minorHAnsi" w:cstheme="minorBidi"/>
            <w:noProof/>
            <w:kern w:val="2"/>
            <w:lang w:eastAsia="en-AU"/>
            <w14:ligatures w14:val="standardContextual"/>
          </w:rPr>
          <w:tab/>
        </w:r>
        <w:r w:rsidRPr="00F777E8">
          <w:rPr>
            <w:rStyle w:val="Hyperlink"/>
            <w:noProof/>
          </w:rPr>
          <w:t>Medical movements</w:t>
        </w:r>
        <w:r>
          <w:rPr>
            <w:noProof/>
            <w:webHidden/>
          </w:rPr>
          <w:tab/>
        </w:r>
        <w:r>
          <w:rPr>
            <w:noProof/>
            <w:webHidden/>
          </w:rPr>
          <w:fldChar w:fldCharType="begin"/>
        </w:r>
        <w:r>
          <w:rPr>
            <w:noProof/>
            <w:webHidden/>
          </w:rPr>
          <w:instrText xml:space="preserve"> PAGEREF _Toc213056220 \h </w:instrText>
        </w:r>
        <w:r>
          <w:rPr>
            <w:noProof/>
            <w:webHidden/>
          </w:rPr>
        </w:r>
        <w:r>
          <w:rPr>
            <w:noProof/>
            <w:webHidden/>
          </w:rPr>
          <w:fldChar w:fldCharType="separate"/>
        </w:r>
        <w:r>
          <w:rPr>
            <w:noProof/>
            <w:webHidden/>
          </w:rPr>
          <w:t>19</w:t>
        </w:r>
        <w:r>
          <w:rPr>
            <w:noProof/>
            <w:webHidden/>
          </w:rPr>
          <w:fldChar w:fldCharType="end"/>
        </w:r>
      </w:hyperlink>
    </w:p>
    <w:p w14:paraId="18177CD7" w14:textId="0C78D4BE"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1" w:history="1">
        <w:r w:rsidRPr="00F777E8">
          <w:rPr>
            <w:rStyle w:val="Hyperlink"/>
            <w:noProof/>
          </w:rPr>
          <w:t>11.6</w:t>
        </w:r>
        <w:r>
          <w:rPr>
            <w:rFonts w:asciiTheme="minorHAnsi" w:eastAsiaTheme="minorEastAsia" w:hAnsiTheme="minorHAnsi" w:cstheme="minorBidi"/>
            <w:noProof/>
            <w:kern w:val="2"/>
            <w:lang w:eastAsia="en-AU"/>
            <w14:ligatures w14:val="standardContextual"/>
          </w:rPr>
          <w:tab/>
        </w:r>
        <w:r w:rsidRPr="00F777E8">
          <w:rPr>
            <w:rStyle w:val="Hyperlink"/>
            <w:noProof/>
          </w:rPr>
          <w:t>Interstate or international transfers from Western Australia</w:t>
        </w:r>
        <w:r>
          <w:rPr>
            <w:noProof/>
            <w:webHidden/>
          </w:rPr>
          <w:tab/>
        </w:r>
        <w:r>
          <w:rPr>
            <w:noProof/>
            <w:webHidden/>
          </w:rPr>
          <w:fldChar w:fldCharType="begin"/>
        </w:r>
        <w:r>
          <w:rPr>
            <w:noProof/>
            <w:webHidden/>
          </w:rPr>
          <w:instrText xml:space="preserve"> PAGEREF _Toc213056221 \h </w:instrText>
        </w:r>
        <w:r>
          <w:rPr>
            <w:noProof/>
            <w:webHidden/>
          </w:rPr>
        </w:r>
        <w:r>
          <w:rPr>
            <w:noProof/>
            <w:webHidden/>
          </w:rPr>
          <w:fldChar w:fldCharType="separate"/>
        </w:r>
        <w:r>
          <w:rPr>
            <w:noProof/>
            <w:webHidden/>
          </w:rPr>
          <w:t>19</w:t>
        </w:r>
        <w:r>
          <w:rPr>
            <w:noProof/>
            <w:webHidden/>
          </w:rPr>
          <w:fldChar w:fldCharType="end"/>
        </w:r>
      </w:hyperlink>
    </w:p>
    <w:p w14:paraId="581CF94E" w14:textId="576DA97D"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22" w:history="1">
        <w:r w:rsidRPr="00F777E8">
          <w:rPr>
            <w:rStyle w:val="Hyperlink"/>
            <w:noProof/>
          </w:rPr>
          <w:t>12</w:t>
        </w:r>
        <w:r>
          <w:rPr>
            <w:rFonts w:asciiTheme="minorHAnsi" w:eastAsiaTheme="minorEastAsia" w:hAnsiTheme="minorHAnsi" w:cstheme="minorBidi"/>
            <w:b w:val="0"/>
            <w:noProof/>
            <w:kern w:val="2"/>
            <w:lang w:eastAsia="en-AU"/>
            <w14:ligatures w14:val="standardContextual"/>
          </w:rPr>
          <w:tab/>
        </w:r>
        <w:r w:rsidRPr="00F777E8">
          <w:rPr>
            <w:rStyle w:val="Hyperlink"/>
            <w:noProof/>
          </w:rPr>
          <w:t>Management of Property in the Prisoner’s Absence</w:t>
        </w:r>
        <w:r>
          <w:rPr>
            <w:noProof/>
            <w:webHidden/>
          </w:rPr>
          <w:tab/>
        </w:r>
        <w:r>
          <w:rPr>
            <w:noProof/>
            <w:webHidden/>
          </w:rPr>
          <w:fldChar w:fldCharType="begin"/>
        </w:r>
        <w:r>
          <w:rPr>
            <w:noProof/>
            <w:webHidden/>
          </w:rPr>
          <w:instrText xml:space="preserve"> PAGEREF _Toc213056222 \h </w:instrText>
        </w:r>
        <w:r>
          <w:rPr>
            <w:noProof/>
            <w:webHidden/>
          </w:rPr>
        </w:r>
        <w:r>
          <w:rPr>
            <w:noProof/>
            <w:webHidden/>
          </w:rPr>
          <w:fldChar w:fldCharType="separate"/>
        </w:r>
        <w:r>
          <w:rPr>
            <w:noProof/>
            <w:webHidden/>
          </w:rPr>
          <w:t>19</w:t>
        </w:r>
        <w:r>
          <w:rPr>
            <w:noProof/>
            <w:webHidden/>
          </w:rPr>
          <w:fldChar w:fldCharType="end"/>
        </w:r>
      </w:hyperlink>
    </w:p>
    <w:p w14:paraId="6A94FDD3" w14:textId="70F00C9F"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3" w:history="1">
        <w:r w:rsidRPr="00F777E8">
          <w:rPr>
            <w:rStyle w:val="Hyperlink"/>
            <w:noProof/>
          </w:rPr>
          <w:t>12.1</w:t>
        </w:r>
        <w:r>
          <w:rPr>
            <w:rFonts w:asciiTheme="minorHAnsi" w:eastAsiaTheme="minorEastAsia" w:hAnsiTheme="minorHAnsi" w:cstheme="minorBidi"/>
            <w:noProof/>
            <w:kern w:val="2"/>
            <w:lang w:eastAsia="en-AU"/>
            <w14:ligatures w14:val="standardContextual"/>
          </w:rPr>
          <w:tab/>
        </w:r>
        <w:r w:rsidRPr="00F777E8">
          <w:rPr>
            <w:rStyle w:val="Hyperlink"/>
            <w:noProof/>
          </w:rPr>
          <w:t>General requirements</w:t>
        </w:r>
        <w:r>
          <w:rPr>
            <w:noProof/>
            <w:webHidden/>
          </w:rPr>
          <w:tab/>
        </w:r>
        <w:r>
          <w:rPr>
            <w:noProof/>
            <w:webHidden/>
          </w:rPr>
          <w:fldChar w:fldCharType="begin"/>
        </w:r>
        <w:r>
          <w:rPr>
            <w:noProof/>
            <w:webHidden/>
          </w:rPr>
          <w:instrText xml:space="preserve"> PAGEREF _Toc213056223 \h </w:instrText>
        </w:r>
        <w:r>
          <w:rPr>
            <w:noProof/>
            <w:webHidden/>
          </w:rPr>
        </w:r>
        <w:r>
          <w:rPr>
            <w:noProof/>
            <w:webHidden/>
          </w:rPr>
          <w:fldChar w:fldCharType="separate"/>
        </w:r>
        <w:r>
          <w:rPr>
            <w:noProof/>
            <w:webHidden/>
          </w:rPr>
          <w:t>19</w:t>
        </w:r>
        <w:r>
          <w:rPr>
            <w:noProof/>
            <w:webHidden/>
          </w:rPr>
          <w:fldChar w:fldCharType="end"/>
        </w:r>
      </w:hyperlink>
    </w:p>
    <w:p w14:paraId="70DA7558" w14:textId="3FF1454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4" w:history="1">
        <w:r w:rsidRPr="00F777E8">
          <w:rPr>
            <w:rStyle w:val="Hyperlink"/>
            <w:noProof/>
          </w:rPr>
          <w:t>12.2</w:t>
        </w:r>
        <w:r>
          <w:rPr>
            <w:rFonts w:asciiTheme="minorHAnsi" w:eastAsiaTheme="minorEastAsia" w:hAnsiTheme="minorHAnsi" w:cstheme="minorBidi"/>
            <w:noProof/>
            <w:kern w:val="2"/>
            <w:lang w:eastAsia="en-AU"/>
            <w14:ligatures w14:val="standardContextual"/>
          </w:rPr>
          <w:tab/>
        </w:r>
        <w:r w:rsidRPr="00F777E8">
          <w:rPr>
            <w:rStyle w:val="Hyperlink"/>
            <w:noProof/>
          </w:rPr>
          <w:t>Death of a prisoner</w:t>
        </w:r>
        <w:r>
          <w:rPr>
            <w:noProof/>
            <w:webHidden/>
          </w:rPr>
          <w:tab/>
        </w:r>
        <w:r>
          <w:rPr>
            <w:noProof/>
            <w:webHidden/>
          </w:rPr>
          <w:fldChar w:fldCharType="begin"/>
        </w:r>
        <w:r>
          <w:rPr>
            <w:noProof/>
            <w:webHidden/>
          </w:rPr>
          <w:instrText xml:space="preserve"> PAGEREF _Toc213056224 \h </w:instrText>
        </w:r>
        <w:r>
          <w:rPr>
            <w:noProof/>
            <w:webHidden/>
          </w:rPr>
        </w:r>
        <w:r>
          <w:rPr>
            <w:noProof/>
            <w:webHidden/>
          </w:rPr>
          <w:fldChar w:fldCharType="separate"/>
        </w:r>
        <w:r>
          <w:rPr>
            <w:noProof/>
            <w:webHidden/>
          </w:rPr>
          <w:t>20</w:t>
        </w:r>
        <w:r>
          <w:rPr>
            <w:noProof/>
            <w:webHidden/>
          </w:rPr>
          <w:fldChar w:fldCharType="end"/>
        </w:r>
      </w:hyperlink>
    </w:p>
    <w:p w14:paraId="07D4AE2D" w14:textId="0A5C6D26"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5" w:history="1">
        <w:r w:rsidRPr="00F777E8">
          <w:rPr>
            <w:rStyle w:val="Hyperlink"/>
            <w:noProof/>
          </w:rPr>
          <w:t>12.3</w:t>
        </w:r>
        <w:r>
          <w:rPr>
            <w:rFonts w:asciiTheme="minorHAnsi" w:eastAsiaTheme="minorEastAsia" w:hAnsiTheme="minorHAnsi" w:cstheme="minorBidi"/>
            <w:noProof/>
            <w:kern w:val="2"/>
            <w:lang w:eastAsia="en-AU"/>
            <w14:ligatures w14:val="standardContextual"/>
          </w:rPr>
          <w:tab/>
        </w:r>
        <w:r w:rsidRPr="00F777E8">
          <w:rPr>
            <w:rStyle w:val="Hyperlink"/>
            <w:noProof/>
          </w:rPr>
          <w:t>Escape of a prisoner</w:t>
        </w:r>
        <w:r>
          <w:rPr>
            <w:noProof/>
            <w:webHidden/>
          </w:rPr>
          <w:tab/>
        </w:r>
        <w:r>
          <w:rPr>
            <w:noProof/>
            <w:webHidden/>
          </w:rPr>
          <w:fldChar w:fldCharType="begin"/>
        </w:r>
        <w:r>
          <w:rPr>
            <w:noProof/>
            <w:webHidden/>
          </w:rPr>
          <w:instrText xml:space="preserve"> PAGEREF _Toc213056225 \h </w:instrText>
        </w:r>
        <w:r>
          <w:rPr>
            <w:noProof/>
            <w:webHidden/>
          </w:rPr>
        </w:r>
        <w:r>
          <w:rPr>
            <w:noProof/>
            <w:webHidden/>
          </w:rPr>
          <w:fldChar w:fldCharType="separate"/>
        </w:r>
        <w:r>
          <w:rPr>
            <w:noProof/>
            <w:webHidden/>
          </w:rPr>
          <w:t>20</w:t>
        </w:r>
        <w:r>
          <w:rPr>
            <w:noProof/>
            <w:webHidden/>
          </w:rPr>
          <w:fldChar w:fldCharType="end"/>
        </w:r>
      </w:hyperlink>
    </w:p>
    <w:p w14:paraId="052ABBE8" w14:textId="62F2947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6" w:history="1">
        <w:r w:rsidRPr="00F777E8">
          <w:rPr>
            <w:rStyle w:val="Hyperlink"/>
            <w:noProof/>
          </w:rPr>
          <w:t>12.4</w:t>
        </w:r>
        <w:r>
          <w:rPr>
            <w:rFonts w:asciiTheme="minorHAnsi" w:eastAsiaTheme="minorEastAsia" w:hAnsiTheme="minorHAnsi" w:cstheme="minorBidi"/>
            <w:noProof/>
            <w:kern w:val="2"/>
            <w:lang w:eastAsia="en-AU"/>
            <w14:ligatures w14:val="standardContextual"/>
          </w:rPr>
          <w:tab/>
        </w:r>
        <w:r w:rsidRPr="00F777E8">
          <w:rPr>
            <w:rStyle w:val="Hyperlink"/>
            <w:noProof/>
          </w:rPr>
          <w:t>Recaptured prisoner</w:t>
        </w:r>
        <w:r>
          <w:rPr>
            <w:noProof/>
            <w:webHidden/>
          </w:rPr>
          <w:tab/>
        </w:r>
        <w:r>
          <w:rPr>
            <w:noProof/>
            <w:webHidden/>
          </w:rPr>
          <w:fldChar w:fldCharType="begin"/>
        </w:r>
        <w:r>
          <w:rPr>
            <w:noProof/>
            <w:webHidden/>
          </w:rPr>
          <w:instrText xml:space="preserve"> PAGEREF _Toc213056226 \h </w:instrText>
        </w:r>
        <w:r>
          <w:rPr>
            <w:noProof/>
            <w:webHidden/>
          </w:rPr>
        </w:r>
        <w:r>
          <w:rPr>
            <w:noProof/>
            <w:webHidden/>
          </w:rPr>
          <w:fldChar w:fldCharType="separate"/>
        </w:r>
        <w:r>
          <w:rPr>
            <w:noProof/>
            <w:webHidden/>
          </w:rPr>
          <w:t>20</w:t>
        </w:r>
        <w:r>
          <w:rPr>
            <w:noProof/>
            <w:webHidden/>
          </w:rPr>
          <w:fldChar w:fldCharType="end"/>
        </w:r>
      </w:hyperlink>
    </w:p>
    <w:p w14:paraId="537778AA" w14:textId="3AF2D81C"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27" w:history="1">
        <w:r w:rsidRPr="00F777E8">
          <w:rPr>
            <w:rStyle w:val="Hyperlink"/>
            <w:noProof/>
          </w:rPr>
          <w:t>13</w:t>
        </w:r>
        <w:r>
          <w:rPr>
            <w:rFonts w:asciiTheme="minorHAnsi" w:eastAsiaTheme="minorEastAsia" w:hAnsiTheme="minorHAnsi" w:cstheme="minorBidi"/>
            <w:b w:val="0"/>
            <w:noProof/>
            <w:kern w:val="2"/>
            <w:lang w:eastAsia="en-AU"/>
            <w14:ligatures w14:val="standardContextual"/>
          </w:rPr>
          <w:tab/>
        </w:r>
        <w:r w:rsidRPr="00F777E8">
          <w:rPr>
            <w:rStyle w:val="Hyperlink"/>
            <w:noProof/>
          </w:rPr>
          <w:t>Property Transactions</w:t>
        </w:r>
        <w:r>
          <w:rPr>
            <w:noProof/>
            <w:webHidden/>
          </w:rPr>
          <w:tab/>
        </w:r>
        <w:r>
          <w:rPr>
            <w:noProof/>
            <w:webHidden/>
          </w:rPr>
          <w:fldChar w:fldCharType="begin"/>
        </w:r>
        <w:r>
          <w:rPr>
            <w:noProof/>
            <w:webHidden/>
          </w:rPr>
          <w:instrText xml:space="preserve"> PAGEREF _Toc213056227 \h </w:instrText>
        </w:r>
        <w:r>
          <w:rPr>
            <w:noProof/>
            <w:webHidden/>
          </w:rPr>
        </w:r>
        <w:r>
          <w:rPr>
            <w:noProof/>
            <w:webHidden/>
          </w:rPr>
          <w:fldChar w:fldCharType="separate"/>
        </w:r>
        <w:r>
          <w:rPr>
            <w:noProof/>
            <w:webHidden/>
          </w:rPr>
          <w:t>21</w:t>
        </w:r>
        <w:r>
          <w:rPr>
            <w:noProof/>
            <w:webHidden/>
          </w:rPr>
          <w:fldChar w:fldCharType="end"/>
        </w:r>
      </w:hyperlink>
    </w:p>
    <w:p w14:paraId="295CF33E" w14:textId="2A4BC620"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8" w:history="1">
        <w:r w:rsidRPr="00F777E8">
          <w:rPr>
            <w:rStyle w:val="Hyperlink"/>
            <w:noProof/>
          </w:rPr>
          <w:t>13.1</w:t>
        </w:r>
        <w:r>
          <w:rPr>
            <w:rFonts w:asciiTheme="minorHAnsi" w:eastAsiaTheme="minorEastAsia" w:hAnsiTheme="minorHAnsi" w:cstheme="minorBidi"/>
            <w:noProof/>
            <w:kern w:val="2"/>
            <w:lang w:eastAsia="en-AU"/>
            <w14:ligatures w14:val="standardContextual"/>
          </w:rPr>
          <w:tab/>
        </w:r>
        <w:r w:rsidRPr="00F777E8">
          <w:rPr>
            <w:rStyle w:val="Hyperlink"/>
            <w:noProof/>
          </w:rPr>
          <w:t>Signing out property to a visitor</w:t>
        </w:r>
        <w:r>
          <w:rPr>
            <w:noProof/>
            <w:webHidden/>
          </w:rPr>
          <w:tab/>
        </w:r>
        <w:r>
          <w:rPr>
            <w:noProof/>
            <w:webHidden/>
          </w:rPr>
          <w:fldChar w:fldCharType="begin"/>
        </w:r>
        <w:r>
          <w:rPr>
            <w:noProof/>
            <w:webHidden/>
          </w:rPr>
          <w:instrText xml:space="preserve"> PAGEREF _Toc213056228 \h </w:instrText>
        </w:r>
        <w:r>
          <w:rPr>
            <w:noProof/>
            <w:webHidden/>
          </w:rPr>
        </w:r>
        <w:r>
          <w:rPr>
            <w:noProof/>
            <w:webHidden/>
          </w:rPr>
          <w:fldChar w:fldCharType="separate"/>
        </w:r>
        <w:r>
          <w:rPr>
            <w:noProof/>
            <w:webHidden/>
          </w:rPr>
          <w:t>21</w:t>
        </w:r>
        <w:r>
          <w:rPr>
            <w:noProof/>
            <w:webHidden/>
          </w:rPr>
          <w:fldChar w:fldCharType="end"/>
        </w:r>
      </w:hyperlink>
    </w:p>
    <w:p w14:paraId="6DEC510F" w14:textId="22BF16B7"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29" w:history="1">
        <w:r w:rsidRPr="00F777E8">
          <w:rPr>
            <w:rStyle w:val="Hyperlink"/>
            <w:noProof/>
          </w:rPr>
          <w:t>13.2</w:t>
        </w:r>
        <w:r>
          <w:rPr>
            <w:rFonts w:asciiTheme="minorHAnsi" w:eastAsiaTheme="minorEastAsia" w:hAnsiTheme="minorHAnsi" w:cstheme="minorBidi"/>
            <w:noProof/>
            <w:kern w:val="2"/>
            <w:lang w:eastAsia="en-AU"/>
            <w14:ligatures w14:val="standardContextual"/>
          </w:rPr>
          <w:tab/>
        </w:r>
        <w:r w:rsidRPr="00F777E8">
          <w:rPr>
            <w:rStyle w:val="Hyperlink"/>
            <w:noProof/>
          </w:rPr>
          <w:t>Loan of property - prisoner to prisoner</w:t>
        </w:r>
        <w:r>
          <w:rPr>
            <w:noProof/>
            <w:webHidden/>
          </w:rPr>
          <w:tab/>
        </w:r>
        <w:r>
          <w:rPr>
            <w:noProof/>
            <w:webHidden/>
          </w:rPr>
          <w:fldChar w:fldCharType="begin"/>
        </w:r>
        <w:r>
          <w:rPr>
            <w:noProof/>
            <w:webHidden/>
          </w:rPr>
          <w:instrText xml:space="preserve"> PAGEREF _Toc213056229 \h </w:instrText>
        </w:r>
        <w:r>
          <w:rPr>
            <w:noProof/>
            <w:webHidden/>
          </w:rPr>
        </w:r>
        <w:r>
          <w:rPr>
            <w:noProof/>
            <w:webHidden/>
          </w:rPr>
          <w:fldChar w:fldCharType="separate"/>
        </w:r>
        <w:r>
          <w:rPr>
            <w:noProof/>
            <w:webHidden/>
          </w:rPr>
          <w:t>21</w:t>
        </w:r>
        <w:r>
          <w:rPr>
            <w:noProof/>
            <w:webHidden/>
          </w:rPr>
          <w:fldChar w:fldCharType="end"/>
        </w:r>
      </w:hyperlink>
    </w:p>
    <w:p w14:paraId="1DEEADDA" w14:textId="55DA881F"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30" w:history="1">
        <w:r w:rsidRPr="00F777E8">
          <w:rPr>
            <w:rStyle w:val="Hyperlink"/>
            <w:noProof/>
          </w:rPr>
          <w:t>13.3</w:t>
        </w:r>
        <w:r>
          <w:rPr>
            <w:rFonts w:asciiTheme="minorHAnsi" w:eastAsiaTheme="minorEastAsia" w:hAnsiTheme="minorHAnsi" w:cstheme="minorBidi"/>
            <w:noProof/>
            <w:kern w:val="2"/>
            <w:lang w:eastAsia="en-AU"/>
            <w14:ligatures w14:val="standardContextual"/>
          </w:rPr>
          <w:tab/>
        </w:r>
        <w:r w:rsidRPr="00F777E8">
          <w:rPr>
            <w:rStyle w:val="Hyperlink"/>
            <w:noProof/>
          </w:rPr>
          <w:t>Transfer or sale of property between prisoners</w:t>
        </w:r>
        <w:r>
          <w:rPr>
            <w:noProof/>
            <w:webHidden/>
          </w:rPr>
          <w:tab/>
        </w:r>
        <w:r>
          <w:rPr>
            <w:noProof/>
            <w:webHidden/>
          </w:rPr>
          <w:fldChar w:fldCharType="begin"/>
        </w:r>
        <w:r>
          <w:rPr>
            <w:noProof/>
            <w:webHidden/>
          </w:rPr>
          <w:instrText xml:space="preserve"> PAGEREF _Toc213056230 \h </w:instrText>
        </w:r>
        <w:r>
          <w:rPr>
            <w:noProof/>
            <w:webHidden/>
          </w:rPr>
        </w:r>
        <w:r>
          <w:rPr>
            <w:noProof/>
            <w:webHidden/>
          </w:rPr>
          <w:fldChar w:fldCharType="separate"/>
        </w:r>
        <w:r>
          <w:rPr>
            <w:noProof/>
            <w:webHidden/>
          </w:rPr>
          <w:t>21</w:t>
        </w:r>
        <w:r>
          <w:rPr>
            <w:noProof/>
            <w:webHidden/>
          </w:rPr>
          <w:fldChar w:fldCharType="end"/>
        </w:r>
      </w:hyperlink>
    </w:p>
    <w:p w14:paraId="68905258" w14:textId="1E196D9F"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31" w:history="1">
        <w:r w:rsidRPr="00F777E8">
          <w:rPr>
            <w:rStyle w:val="Hyperlink"/>
            <w:noProof/>
          </w:rPr>
          <w:t>14</w:t>
        </w:r>
        <w:r>
          <w:rPr>
            <w:rFonts w:asciiTheme="minorHAnsi" w:eastAsiaTheme="minorEastAsia" w:hAnsiTheme="minorHAnsi" w:cstheme="minorBidi"/>
            <w:b w:val="0"/>
            <w:noProof/>
            <w:kern w:val="2"/>
            <w:lang w:eastAsia="en-AU"/>
            <w14:ligatures w14:val="standardContextual"/>
          </w:rPr>
          <w:tab/>
        </w:r>
        <w:r w:rsidRPr="00F777E8">
          <w:rPr>
            <w:rStyle w:val="Hyperlink"/>
            <w:noProof/>
          </w:rPr>
          <w:t>Unauthorised Items</w:t>
        </w:r>
        <w:r>
          <w:rPr>
            <w:noProof/>
            <w:webHidden/>
          </w:rPr>
          <w:tab/>
        </w:r>
        <w:r>
          <w:rPr>
            <w:noProof/>
            <w:webHidden/>
          </w:rPr>
          <w:fldChar w:fldCharType="begin"/>
        </w:r>
        <w:r>
          <w:rPr>
            <w:noProof/>
            <w:webHidden/>
          </w:rPr>
          <w:instrText xml:space="preserve"> PAGEREF _Toc213056231 \h </w:instrText>
        </w:r>
        <w:r>
          <w:rPr>
            <w:noProof/>
            <w:webHidden/>
          </w:rPr>
        </w:r>
        <w:r>
          <w:rPr>
            <w:noProof/>
            <w:webHidden/>
          </w:rPr>
          <w:fldChar w:fldCharType="separate"/>
        </w:r>
        <w:r>
          <w:rPr>
            <w:noProof/>
            <w:webHidden/>
          </w:rPr>
          <w:t>21</w:t>
        </w:r>
        <w:r>
          <w:rPr>
            <w:noProof/>
            <w:webHidden/>
          </w:rPr>
          <w:fldChar w:fldCharType="end"/>
        </w:r>
      </w:hyperlink>
    </w:p>
    <w:p w14:paraId="03B3E51F" w14:textId="1CC6F15F"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32" w:history="1">
        <w:r w:rsidRPr="00F777E8">
          <w:rPr>
            <w:rStyle w:val="Hyperlink"/>
            <w:noProof/>
          </w:rPr>
          <w:t>14.2</w:t>
        </w:r>
        <w:r>
          <w:rPr>
            <w:rFonts w:asciiTheme="minorHAnsi" w:eastAsiaTheme="minorEastAsia" w:hAnsiTheme="minorHAnsi" w:cstheme="minorBidi"/>
            <w:noProof/>
            <w:kern w:val="2"/>
            <w:lang w:eastAsia="en-AU"/>
            <w14:ligatures w14:val="standardContextual"/>
          </w:rPr>
          <w:tab/>
        </w:r>
        <w:r w:rsidRPr="00F777E8">
          <w:rPr>
            <w:rStyle w:val="Hyperlink"/>
            <w:noProof/>
          </w:rPr>
          <w:t>Prohibited property</w:t>
        </w:r>
        <w:r>
          <w:rPr>
            <w:noProof/>
            <w:webHidden/>
          </w:rPr>
          <w:tab/>
        </w:r>
        <w:r>
          <w:rPr>
            <w:noProof/>
            <w:webHidden/>
          </w:rPr>
          <w:fldChar w:fldCharType="begin"/>
        </w:r>
        <w:r>
          <w:rPr>
            <w:noProof/>
            <w:webHidden/>
          </w:rPr>
          <w:instrText xml:space="preserve"> PAGEREF _Toc213056232 \h </w:instrText>
        </w:r>
        <w:r>
          <w:rPr>
            <w:noProof/>
            <w:webHidden/>
          </w:rPr>
        </w:r>
        <w:r>
          <w:rPr>
            <w:noProof/>
            <w:webHidden/>
          </w:rPr>
          <w:fldChar w:fldCharType="separate"/>
        </w:r>
        <w:r>
          <w:rPr>
            <w:noProof/>
            <w:webHidden/>
          </w:rPr>
          <w:t>22</w:t>
        </w:r>
        <w:r>
          <w:rPr>
            <w:noProof/>
            <w:webHidden/>
          </w:rPr>
          <w:fldChar w:fldCharType="end"/>
        </w:r>
      </w:hyperlink>
    </w:p>
    <w:p w14:paraId="27698000" w14:textId="5FEACD71"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33" w:history="1">
        <w:r w:rsidRPr="00F777E8">
          <w:rPr>
            <w:rStyle w:val="Hyperlink"/>
            <w:noProof/>
          </w:rPr>
          <w:t>15</w:t>
        </w:r>
        <w:r>
          <w:rPr>
            <w:rFonts w:asciiTheme="minorHAnsi" w:eastAsiaTheme="minorEastAsia" w:hAnsiTheme="minorHAnsi" w:cstheme="minorBidi"/>
            <w:b w:val="0"/>
            <w:noProof/>
            <w:kern w:val="2"/>
            <w:lang w:eastAsia="en-AU"/>
            <w14:ligatures w14:val="standardContextual"/>
          </w:rPr>
          <w:tab/>
        </w:r>
        <w:r w:rsidRPr="00F777E8">
          <w:rPr>
            <w:rStyle w:val="Hyperlink"/>
            <w:noProof/>
          </w:rPr>
          <w:t>Property on Release</w:t>
        </w:r>
        <w:r>
          <w:rPr>
            <w:noProof/>
            <w:webHidden/>
          </w:rPr>
          <w:tab/>
        </w:r>
        <w:r>
          <w:rPr>
            <w:noProof/>
            <w:webHidden/>
          </w:rPr>
          <w:fldChar w:fldCharType="begin"/>
        </w:r>
        <w:r>
          <w:rPr>
            <w:noProof/>
            <w:webHidden/>
          </w:rPr>
          <w:instrText xml:space="preserve"> PAGEREF _Toc213056233 \h </w:instrText>
        </w:r>
        <w:r>
          <w:rPr>
            <w:noProof/>
            <w:webHidden/>
          </w:rPr>
        </w:r>
        <w:r>
          <w:rPr>
            <w:noProof/>
            <w:webHidden/>
          </w:rPr>
          <w:fldChar w:fldCharType="separate"/>
        </w:r>
        <w:r>
          <w:rPr>
            <w:noProof/>
            <w:webHidden/>
          </w:rPr>
          <w:t>22</w:t>
        </w:r>
        <w:r>
          <w:rPr>
            <w:noProof/>
            <w:webHidden/>
          </w:rPr>
          <w:fldChar w:fldCharType="end"/>
        </w:r>
      </w:hyperlink>
    </w:p>
    <w:p w14:paraId="15603A26" w14:textId="39E52876"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34" w:history="1">
        <w:r w:rsidRPr="00F777E8">
          <w:rPr>
            <w:rStyle w:val="Hyperlink"/>
            <w:noProof/>
          </w:rPr>
          <w:t>16</w:t>
        </w:r>
        <w:r>
          <w:rPr>
            <w:rFonts w:asciiTheme="minorHAnsi" w:eastAsiaTheme="minorEastAsia" w:hAnsiTheme="minorHAnsi" w:cstheme="minorBidi"/>
            <w:b w:val="0"/>
            <w:noProof/>
            <w:kern w:val="2"/>
            <w:lang w:eastAsia="en-AU"/>
            <w14:ligatures w14:val="standardContextual"/>
          </w:rPr>
          <w:tab/>
        </w:r>
        <w:r w:rsidRPr="00F777E8">
          <w:rPr>
            <w:rStyle w:val="Hyperlink"/>
            <w:noProof/>
          </w:rPr>
          <w:t>Lost or Damaged Property</w:t>
        </w:r>
        <w:r>
          <w:rPr>
            <w:noProof/>
            <w:webHidden/>
          </w:rPr>
          <w:tab/>
        </w:r>
        <w:r>
          <w:rPr>
            <w:noProof/>
            <w:webHidden/>
          </w:rPr>
          <w:fldChar w:fldCharType="begin"/>
        </w:r>
        <w:r>
          <w:rPr>
            <w:noProof/>
            <w:webHidden/>
          </w:rPr>
          <w:instrText xml:space="preserve"> PAGEREF _Toc213056234 \h </w:instrText>
        </w:r>
        <w:r>
          <w:rPr>
            <w:noProof/>
            <w:webHidden/>
          </w:rPr>
        </w:r>
        <w:r>
          <w:rPr>
            <w:noProof/>
            <w:webHidden/>
          </w:rPr>
          <w:fldChar w:fldCharType="separate"/>
        </w:r>
        <w:r>
          <w:rPr>
            <w:noProof/>
            <w:webHidden/>
          </w:rPr>
          <w:t>23</w:t>
        </w:r>
        <w:r>
          <w:rPr>
            <w:noProof/>
            <w:webHidden/>
          </w:rPr>
          <w:fldChar w:fldCharType="end"/>
        </w:r>
      </w:hyperlink>
    </w:p>
    <w:p w14:paraId="27A3757C" w14:textId="620EC2A5"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35" w:history="1">
        <w:r w:rsidRPr="00F777E8">
          <w:rPr>
            <w:rStyle w:val="Hyperlink"/>
            <w:noProof/>
          </w:rPr>
          <w:t>17</w:t>
        </w:r>
        <w:r>
          <w:rPr>
            <w:rFonts w:asciiTheme="minorHAnsi" w:eastAsiaTheme="minorEastAsia" w:hAnsiTheme="minorHAnsi" w:cstheme="minorBidi"/>
            <w:b w:val="0"/>
            <w:noProof/>
            <w:kern w:val="2"/>
            <w:lang w:eastAsia="en-AU"/>
            <w14:ligatures w14:val="standardContextual"/>
          </w:rPr>
          <w:tab/>
        </w:r>
        <w:r w:rsidRPr="00F777E8">
          <w:rPr>
            <w:rStyle w:val="Hyperlink"/>
            <w:noProof/>
          </w:rPr>
          <w:t>Unclaimed Property</w:t>
        </w:r>
        <w:r>
          <w:rPr>
            <w:noProof/>
            <w:webHidden/>
          </w:rPr>
          <w:tab/>
        </w:r>
        <w:r>
          <w:rPr>
            <w:noProof/>
            <w:webHidden/>
          </w:rPr>
          <w:fldChar w:fldCharType="begin"/>
        </w:r>
        <w:r>
          <w:rPr>
            <w:noProof/>
            <w:webHidden/>
          </w:rPr>
          <w:instrText xml:space="preserve"> PAGEREF _Toc213056235 \h </w:instrText>
        </w:r>
        <w:r>
          <w:rPr>
            <w:noProof/>
            <w:webHidden/>
          </w:rPr>
        </w:r>
        <w:r>
          <w:rPr>
            <w:noProof/>
            <w:webHidden/>
          </w:rPr>
          <w:fldChar w:fldCharType="separate"/>
        </w:r>
        <w:r>
          <w:rPr>
            <w:noProof/>
            <w:webHidden/>
          </w:rPr>
          <w:t>23</w:t>
        </w:r>
        <w:r>
          <w:rPr>
            <w:noProof/>
            <w:webHidden/>
          </w:rPr>
          <w:fldChar w:fldCharType="end"/>
        </w:r>
      </w:hyperlink>
    </w:p>
    <w:p w14:paraId="44DED9EF" w14:textId="53EEA53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36" w:history="1">
        <w:r w:rsidRPr="00F777E8">
          <w:rPr>
            <w:rStyle w:val="Hyperlink"/>
            <w:noProof/>
          </w:rPr>
          <w:t>17.1</w:t>
        </w:r>
        <w:r>
          <w:rPr>
            <w:rFonts w:asciiTheme="minorHAnsi" w:eastAsiaTheme="minorEastAsia" w:hAnsiTheme="minorHAnsi" w:cstheme="minorBidi"/>
            <w:noProof/>
            <w:kern w:val="2"/>
            <w:lang w:eastAsia="en-AU"/>
            <w14:ligatures w14:val="standardContextual"/>
          </w:rPr>
          <w:tab/>
        </w:r>
        <w:r w:rsidRPr="00F777E8">
          <w:rPr>
            <w:rStyle w:val="Hyperlink"/>
            <w:noProof/>
          </w:rPr>
          <w:t>General</w:t>
        </w:r>
        <w:r>
          <w:rPr>
            <w:noProof/>
            <w:webHidden/>
          </w:rPr>
          <w:tab/>
        </w:r>
        <w:r>
          <w:rPr>
            <w:noProof/>
            <w:webHidden/>
          </w:rPr>
          <w:fldChar w:fldCharType="begin"/>
        </w:r>
        <w:r>
          <w:rPr>
            <w:noProof/>
            <w:webHidden/>
          </w:rPr>
          <w:instrText xml:space="preserve"> PAGEREF _Toc213056236 \h </w:instrText>
        </w:r>
        <w:r>
          <w:rPr>
            <w:noProof/>
            <w:webHidden/>
          </w:rPr>
        </w:r>
        <w:r>
          <w:rPr>
            <w:noProof/>
            <w:webHidden/>
          </w:rPr>
          <w:fldChar w:fldCharType="separate"/>
        </w:r>
        <w:r>
          <w:rPr>
            <w:noProof/>
            <w:webHidden/>
          </w:rPr>
          <w:t>23</w:t>
        </w:r>
        <w:r>
          <w:rPr>
            <w:noProof/>
            <w:webHidden/>
          </w:rPr>
          <w:fldChar w:fldCharType="end"/>
        </w:r>
      </w:hyperlink>
    </w:p>
    <w:p w14:paraId="345B6F08" w14:textId="296D64E8"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37" w:history="1">
        <w:r w:rsidRPr="00F777E8">
          <w:rPr>
            <w:rStyle w:val="Hyperlink"/>
            <w:noProof/>
          </w:rPr>
          <w:t>17.2</w:t>
        </w:r>
        <w:r>
          <w:rPr>
            <w:rFonts w:asciiTheme="minorHAnsi" w:eastAsiaTheme="minorEastAsia" w:hAnsiTheme="minorHAnsi" w:cstheme="minorBidi"/>
            <w:noProof/>
            <w:kern w:val="2"/>
            <w:lang w:eastAsia="en-AU"/>
            <w14:ligatures w14:val="standardContextual"/>
          </w:rPr>
          <w:tab/>
        </w:r>
        <w:r w:rsidRPr="00F777E8">
          <w:rPr>
            <w:rStyle w:val="Hyperlink"/>
            <w:noProof/>
          </w:rPr>
          <w:t>Public auction</w:t>
        </w:r>
        <w:r>
          <w:rPr>
            <w:noProof/>
            <w:webHidden/>
          </w:rPr>
          <w:tab/>
        </w:r>
        <w:r>
          <w:rPr>
            <w:noProof/>
            <w:webHidden/>
          </w:rPr>
          <w:fldChar w:fldCharType="begin"/>
        </w:r>
        <w:r>
          <w:rPr>
            <w:noProof/>
            <w:webHidden/>
          </w:rPr>
          <w:instrText xml:space="preserve"> PAGEREF _Toc213056237 \h </w:instrText>
        </w:r>
        <w:r>
          <w:rPr>
            <w:noProof/>
            <w:webHidden/>
          </w:rPr>
        </w:r>
        <w:r>
          <w:rPr>
            <w:noProof/>
            <w:webHidden/>
          </w:rPr>
          <w:fldChar w:fldCharType="separate"/>
        </w:r>
        <w:r>
          <w:rPr>
            <w:noProof/>
            <w:webHidden/>
          </w:rPr>
          <w:t>23</w:t>
        </w:r>
        <w:r>
          <w:rPr>
            <w:noProof/>
            <w:webHidden/>
          </w:rPr>
          <w:fldChar w:fldCharType="end"/>
        </w:r>
      </w:hyperlink>
    </w:p>
    <w:p w14:paraId="32BF4B24" w14:textId="23ED0354"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38" w:history="1">
        <w:r w:rsidRPr="00F777E8">
          <w:rPr>
            <w:rStyle w:val="Hyperlink"/>
            <w:noProof/>
          </w:rPr>
          <w:t>17.3</w:t>
        </w:r>
        <w:r>
          <w:rPr>
            <w:rFonts w:asciiTheme="minorHAnsi" w:eastAsiaTheme="minorEastAsia" w:hAnsiTheme="minorHAnsi" w:cstheme="minorBidi"/>
            <w:noProof/>
            <w:kern w:val="2"/>
            <w:lang w:eastAsia="en-AU"/>
            <w14:ligatures w14:val="standardContextual"/>
          </w:rPr>
          <w:tab/>
        </w:r>
        <w:r w:rsidRPr="00F777E8">
          <w:rPr>
            <w:rStyle w:val="Hyperlink"/>
            <w:noProof/>
          </w:rPr>
          <w:t>Destruction of property</w:t>
        </w:r>
        <w:r>
          <w:rPr>
            <w:noProof/>
            <w:webHidden/>
          </w:rPr>
          <w:tab/>
        </w:r>
        <w:r>
          <w:rPr>
            <w:noProof/>
            <w:webHidden/>
          </w:rPr>
          <w:fldChar w:fldCharType="begin"/>
        </w:r>
        <w:r>
          <w:rPr>
            <w:noProof/>
            <w:webHidden/>
          </w:rPr>
          <w:instrText xml:space="preserve"> PAGEREF _Toc213056238 \h </w:instrText>
        </w:r>
        <w:r>
          <w:rPr>
            <w:noProof/>
            <w:webHidden/>
          </w:rPr>
        </w:r>
        <w:r>
          <w:rPr>
            <w:noProof/>
            <w:webHidden/>
          </w:rPr>
          <w:fldChar w:fldCharType="separate"/>
        </w:r>
        <w:r>
          <w:rPr>
            <w:noProof/>
            <w:webHidden/>
          </w:rPr>
          <w:t>23</w:t>
        </w:r>
        <w:r>
          <w:rPr>
            <w:noProof/>
            <w:webHidden/>
          </w:rPr>
          <w:fldChar w:fldCharType="end"/>
        </w:r>
      </w:hyperlink>
    </w:p>
    <w:p w14:paraId="6FB2779F" w14:textId="51A504C6"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39" w:history="1">
        <w:r w:rsidRPr="00F777E8">
          <w:rPr>
            <w:rStyle w:val="Hyperlink"/>
            <w:noProof/>
          </w:rPr>
          <w:t>18</w:t>
        </w:r>
        <w:r>
          <w:rPr>
            <w:rFonts w:asciiTheme="minorHAnsi" w:eastAsiaTheme="minorEastAsia" w:hAnsiTheme="minorHAnsi" w:cstheme="minorBidi"/>
            <w:b w:val="0"/>
            <w:noProof/>
            <w:kern w:val="2"/>
            <w:lang w:eastAsia="en-AU"/>
            <w14:ligatures w14:val="standardContextual"/>
          </w:rPr>
          <w:tab/>
        </w:r>
        <w:r w:rsidRPr="00F777E8">
          <w:rPr>
            <w:rStyle w:val="Hyperlink"/>
            <w:noProof/>
          </w:rPr>
          <w:t>Standing Orders</w:t>
        </w:r>
        <w:r>
          <w:rPr>
            <w:noProof/>
            <w:webHidden/>
          </w:rPr>
          <w:tab/>
        </w:r>
        <w:r>
          <w:rPr>
            <w:noProof/>
            <w:webHidden/>
          </w:rPr>
          <w:fldChar w:fldCharType="begin"/>
        </w:r>
        <w:r>
          <w:rPr>
            <w:noProof/>
            <w:webHidden/>
          </w:rPr>
          <w:instrText xml:space="preserve"> PAGEREF _Toc213056239 \h </w:instrText>
        </w:r>
        <w:r>
          <w:rPr>
            <w:noProof/>
            <w:webHidden/>
          </w:rPr>
        </w:r>
        <w:r>
          <w:rPr>
            <w:noProof/>
            <w:webHidden/>
          </w:rPr>
          <w:fldChar w:fldCharType="separate"/>
        </w:r>
        <w:r>
          <w:rPr>
            <w:noProof/>
            <w:webHidden/>
          </w:rPr>
          <w:t>24</w:t>
        </w:r>
        <w:r>
          <w:rPr>
            <w:noProof/>
            <w:webHidden/>
          </w:rPr>
          <w:fldChar w:fldCharType="end"/>
        </w:r>
      </w:hyperlink>
    </w:p>
    <w:p w14:paraId="2CA3FCE8" w14:textId="67ECF0D7"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40" w:history="1">
        <w:r w:rsidRPr="00F777E8">
          <w:rPr>
            <w:rStyle w:val="Hyperlink"/>
            <w:noProof/>
          </w:rPr>
          <w:t>18.1</w:t>
        </w:r>
        <w:r>
          <w:rPr>
            <w:rFonts w:asciiTheme="minorHAnsi" w:eastAsiaTheme="minorEastAsia" w:hAnsiTheme="minorHAnsi" w:cstheme="minorBidi"/>
            <w:noProof/>
            <w:kern w:val="2"/>
            <w:lang w:eastAsia="en-AU"/>
            <w14:ligatures w14:val="standardContextual"/>
          </w:rPr>
          <w:tab/>
        </w:r>
        <w:r w:rsidRPr="00F777E8">
          <w:rPr>
            <w:rStyle w:val="Hyperlink"/>
            <w:noProof/>
          </w:rPr>
          <w:t>General requirements</w:t>
        </w:r>
        <w:r>
          <w:rPr>
            <w:noProof/>
            <w:webHidden/>
          </w:rPr>
          <w:tab/>
        </w:r>
        <w:r>
          <w:rPr>
            <w:noProof/>
            <w:webHidden/>
          </w:rPr>
          <w:fldChar w:fldCharType="begin"/>
        </w:r>
        <w:r>
          <w:rPr>
            <w:noProof/>
            <w:webHidden/>
          </w:rPr>
          <w:instrText xml:space="preserve"> PAGEREF _Toc213056240 \h </w:instrText>
        </w:r>
        <w:r>
          <w:rPr>
            <w:noProof/>
            <w:webHidden/>
          </w:rPr>
        </w:r>
        <w:r>
          <w:rPr>
            <w:noProof/>
            <w:webHidden/>
          </w:rPr>
          <w:fldChar w:fldCharType="separate"/>
        </w:r>
        <w:r>
          <w:rPr>
            <w:noProof/>
            <w:webHidden/>
          </w:rPr>
          <w:t>24</w:t>
        </w:r>
        <w:r>
          <w:rPr>
            <w:noProof/>
            <w:webHidden/>
          </w:rPr>
          <w:fldChar w:fldCharType="end"/>
        </w:r>
      </w:hyperlink>
    </w:p>
    <w:p w14:paraId="2A2A2AB9" w14:textId="4545A556"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1" w:history="1">
        <w:r w:rsidRPr="00F777E8">
          <w:rPr>
            <w:rStyle w:val="Hyperlink"/>
            <w:noProof/>
          </w:rPr>
          <w:t>19</w:t>
        </w:r>
        <w:r>
          <w:rPr>
            <w:rFonts w:asciiTheme="minorHAnsi" w:eastAsiaTheme="minorEastAsia" w:hAnsiTheme="minorHAnsi" w:cstheme="minorBidi"/>
            <w:b w:val="0"/>
            <w:noProof/>
            <w:kern w:val="2"/>
            <w:lang w:eastAsia="en-AU"/>
            <w14:ligatures w14:val="standardContextual"/>
          </w:rPr>
          <w:tab/>
        </w:r>
        <w:r w:rsidRPr="00F777E8">
          <w:rPr>
            <w:rStyle w:val="Hyperlink"/>
            <w:noProof/>
          </w:rPr>
          <w:t>Annexures</w:t>
        </w:r>
        <w:r>
          <w:rPr>
            <w:noProof/>
            <w:webHidden/>
          </w:rPr>
          <w:tab/>
        </w:r>
        <w:r>
          <w:rPr>
            <w:noProof/>
            <w:webHidden/>
          </w:rPr>
          <w:fldChar w:fldCharType="begin"/>
        </w:r>
        <w:r>
          <w:rPr>
            <w:noProof/>
            <w:webHidden/>
          </w:rPr>
          <w:instrText xml:space="preserve"> PAGEREF _Toc213056241 \h </w:instrText>
        </w:r>
        <w:r>
          <w:rPr>
            <w:noProof/>
            <w:webHidden/>
          </w:rPr>
        </w:r>
        <w:r>
          <w:rPr>
            <w:noProof/>
            <w:webHidden/>
          </w:rPr>
          <w:fldChar w:fldCharType="separate"/>
        </w:r>
        <w:r>
          <w:rPr>
            <w:noProof/>
            <w:webHidden/>
          </w:rPr>
          <w:t>25</w:t>
        </w:r>
        <w:r>
          <w:rPr>
            <w:noProof/>
            <w:webHidden/>
          </w:rPr>
          <w:fldChar w:fldCharType="end"/>
        </w:r>
      </w:hyperlink>
    </w:p>
    <w:p w14:paraId="2EB5B7E6" w14:textId="2E3EC481"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42" w:history="1">
        <w:r w:rsidRPr="00F777E8">
          <w:rPr>
            <w:rStyle w:val="Hyperlink"/>
            <w:noProof/>
          </w:rPr>
          <w:t>19.1</w:t>
        </w:r>
        <w:r>
          <w:rPr>
            <w:rFonts w:asciiTheme="minorHAnsi" w:eastAsiaTheme="minorEastAsia" w:hAnsiTheme="minorHAnsi" w:cstheme="minorBidi"/>
            <w:noProof/>
            <w:kern w:val="2"/>
            <w:lang w:eastAsia="en-AU"/>
            <w14:ligatures w14:val="standardContextual"/>
          </w:rPr>
          <w:tab/>
        </w:r>
        <w:r w:rsidRPr="00F777E8">
          <w:rPr>
            <w:rStyle w:val="Hyperlink"/>
            <w:noProof/>
          </w:rPr>
          <w:t>Related COPPs and documents</w:t>
        </w:r>
        <w:r>
          <w:rPr>
            <w:noProof/>
            <w:webHidden/>
          </w:rPr>
          <w:tab/>
        </w:r>
        <w:r>
          <w:rPr>
            <w:noProof/>
            <w:webHidden/>
          </w:rPr>
          <w:fldChar w:fldCharType="begin"/>
        </w:r>
        <w:r>
          <w:rPr>
            <w:noProof/>
            <w:webHidden/>
          </w:rPr>
          <w:instrText xml:space="preserve"> PAGEREF _Toc213056242 \h </w:instrText>
        </w:r>
        <w:r>
          <w:rPr>
            <w:noProof/>
            <w:webHidden/>
          </w:rPr>
        </w:r>
        <w:r>
          <w:rPr>
            <w:noProof/>
            <w:webHidden/>
          </w:rPr>
          <w:fldChar w:fldCharType="separate"/>
        </w:r>
        <w:r>
          <w:rPr>
            <w:noProof/>
            <w:webHidden/>
          </w:rPr>
          <w:t>25</w:t>
        </w:r>
        <w:r>
          <w:rPr>
            <w:noProof/>
            <w:webHidden/>
          </w:rPr>
          <w:fldChar w:fldCharType="end"/>
        </w:r>
      </w:hyperlink>
    </w:p>
    <w:p w14:paraId="0C5CD158" w14:textId="15F8FBDC"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43" w:history="1">
        <w:r w:rsidRPr="00F777E8">
          <w:rPr>
            <w:rStyle w:val="Hyperlink"/>
            <w:noProof/>
            <w:lang w:eastAsia="en-AU"/>
          </w:rPr>
          <w:t>19.2</w:t>
        </w:r>
        <w:r>
          <w:rPr>
            <w:rFonts w:asciiTheme="minorHAnsi" w:eastAsiaTheme="minorEastAsia" w:hAnsiTheme="minorHAnsi" w:cstheme="minorBidi"/>
            <w:noProof/>
            <w:kern w:val="2"/>
            <w:lang w:eastAsia="en-AU"/>
            <w14:ligatures w14:val="standardContextual"/>
          </w:rPr>
          <w:tab/>
        </w:r>
        <w:r w:rsidRPr="00F777E8">
          <w:rPr>
            <w:rStyle w:val="Hyperlink"/>
            <w:noProof/>
            <w:lang w:eastAsia="en-AU"/>
          </w:rPr>
          <w:t>Definitions and acronyms</w:t>
        </w:r>
        <w:r>
          <w:rPr>
            <w:noProof/>
            <w:webHidden/>
          </w:rPr>
          <w:tab/>
        </w:r>
        <w:r>
          <w:rPr>
            <w:noProof/>
            <w:webHidden/>
          </w:rPr>
          <w:fldChar w:fldCharType="begin"/>
        </w:r>
        <w:r>
          <w:rPr>
            <w:noProof/>
            <w:webHidden/>
          </w:rPr>
          <w:instrText xml:space="preserve"> PAGEREF _Toc213056243 \h </w:instrText>
        </w:r>
        <w:r>
          <w:rPr>
            <w:noProof/>
            <w:webHidden/>
          </w:rPr>
        </w:r>
        <w:r>
          <w:rPr>
            <w:noProof/>
            <w:webHidden/>
          </w:rPr>
          <w:fldChar w:fldCharType="separate"/>
        </w:r>
        <w:r>
          <w:rPr>
            <w:noProof/>
            <w:webHidden/>
          </w:rPr>
          <w:t>25</w:t>
        </w:r>
        <w:r>
          <w:rPr>
            <w:noProof/>
            <w:webHidden/>
          </w:rPr>
          <w:fldChar w:fldCharType="end"/>
        </w:r>
      </w:hyperlink>
    </w:p>
    <w:p w14:paraId="5FD7C7D3" w14:textId="1A363A32" w:rsidR="002F0C47" w:rsidRDefault="002F0C47">
      <w:pPr>
        <w:pStyle w:val="TOC2"/>
        <w:rPr>
          <w:rFonts w:asciiTheme="minorHAnsi" w:eastAsiaTheme="minorEastAsia" w:hAnsiTheme="minorHAnsi" w:cstheme="minorBidi"/>
          <w:noProof/>
          <w:kern w:val="2"/>
          <w:lang w:eastAsia="en-AU"/>
          <w14:ligatures w14:val="standardContextual"/>
        </w:rPr>
      </w:pPr>
      <w:hyperlink w:anchor="_Toc213056244" w:history="1">
        <w:r w:rsidRPr="00F777E8">
          <w:rPr>
            <w:rStyle w:val="Hyperlink"/>
            <w:noProof/>
            <w:lang w:eastAsia="en-AU"/>
          </w:rPr>
          <w:t>19.3</w:t>
        </w:r>
        <w:r>
          <w:rPr>
            <w:rFonts w:asciiTheme="minorHAnsi" w:eastAsiaTheme="minorEastAsia" w:hAnsiTheme="minorHAnsi" w:cstheme="minorBidi"/>
            <w:noProof/>
            <w:kern w:val="2"/>
            <w:lang w:eastAsia="en-AU"/>
            <w14:ligatures w14:val="standardContextual"/>
          </w:rPr>
          <w:tab/>
        </w:r>
        <w:r w:rsidRPr="00F777E8">
          <w:rPr>
            <w:rStyle w:val="Hyperlink"/>
            <w:noProof/>
            <w:lang w:eastAsia="en-AU"/>
          </w:rPr>
          <w:t>Related legislation</w:t>
        </w:r>
        <w:r>
          <w:rPr>
            <w:noProof/>
            <w:webHidden/>
          </w:rPr>
          <w:tab/>
        </w:r>
        <w:r>
          <w:rPr>
            <w:noProof/>
            <w:webHidden/>
          </w:rPr>
          <w:fldChar w:fldCharType="begin"/>
        </w:r>
        <w:r>
          <w:rPr>
            <w:noProof/>
            <w:webHidden/>
          </w:rPr>
          <w:instrText xml:space="preserve"> PAGEREF _Toc213056244 \h </w:instrText>
        </w:r>
        <w:r>
          <w:rPr>
            <w:noProof/>
            <w:webHidden/>
          </w:rPr>
        </w:r>
        <w:r>
          <w:rPr>
            <w:noProof/>
            <w:webHidden/>
          </w:rPr>
          <w:fldChar w:fldCharType="separate"/>
        </w:r>
        <w:r>
          <w:rPr>
            <w:noProof/>
            <w:webHidden/>
          </w:rPr>
          <w:t>27</w:t>
        </w:r>
        <w:r>
          <w:rPr>
            <w:noProof/>
            <w:webHidden/>
          </w:rPr>
          <w:fldChar w:fldCharType="end"/>
        </w:r>
      </w:hyperlink>
    </w:p>
    <w:p w14:paraId="7419E5F5" w14:textId="48E2E1C7"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5" w:history="1">
        <w:r w:rsidRPr="00F777E8">
          <w:rPr>
            <w:rStyle w:val="Hyperlink"/>
            <w:noProof/>
          </w:rPr>
          <w:t>20</w:t>
        </w:r>
        <w:r>
          <w:rPr>
            <w:rFonts w:asciiTheme="minorHAnsi" w:eastAsiaTheme="minorEastAsia" w:hAnsiTheme="minorHAnsi" w:cstheme="minorBidi"/>
            <w:b w:val="0"/>
            <w:noProof/>
            <w:kern w:val="2"/>
            <w:lang w:eastAsia="en-AU"/>
            <w14:ligatures w14:val="standardContextual"/>
          </w:rPr>
          <w:tab/>
        </w:r>
        <w:r w:rsidRPr="00F777E8">
          <w:rPr>
            <w:rStyle w:val="Hyperlink"/>
            <w:noProof/>
          </w:rPr>
          <w:t>Assurance</w:t>
        </w:r>
        <w:r>
          <w:rPr>
            <w:noProof/>
            <w:webHidden/>
          </w:rPr>
          <w:tab/>
        </w:r>
        <w:r>
          <w:rPr>
            <w:noProof/>
            <w:webHidden/>
          </w:rPr>
          <w:fldChar w:fldCharType="begin"/>
        </w:r>
        <w:r>
          <w:rPr>
            <w:noProof/>
            <w:webHidden/>
          </w:rPr>
          <w:instrText xml:space="preserve"> PAGEREF _Toc213056245 \h </w:instrText>
        </w:r>
        <w:r>
          <w:rPr>
            <w:noProof/>
            <w:webHidden/>
          </w:rPr>
        </w:r>
        <w:r>
          <w:rPr>
            <w:noProof/>
            <w:webHidden/>
          </w:rPr>
          <w:fldChar w:fldCharType="separate"/>
        </w:r>
        <w:r>
          <w:rPr>
            <w:noProof/>
            <w:webHidden/>
          </w:rPr>
          <w:t>27</w:t>
        </w:r>
        <w:r>
          <w:rPr>
            <w:noProof/>
            <w:webHidden/>
          </w:rPr>
          <w:fldChar w:fldCharType="end"/>
        </w:r>
      </w:hyperlink>
    </w:p>
    <w:p w14:paraId="2097CEF5" w14:textId="41FC7728"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6" w:history="1">
        <w:r w:rsidRPr="00F777E8">
          <w:rPr>
            <w:rStyle w:val="Hyperlink"/>
            <w:noProof/>
          </w:rPr>
          <w:t>21</w:t>
        </w:r>
        <w:r>
          <w:rPr>
            <w:rFonts w:asciiTheme="minorHAnsi" w:eastAsiaTheme="minorEastAsia" w:hAnsiTheme="minorHAnsi" w:cstheme="minorBidi"/>
            <w:b w:val="0"/>
            <w:noProof/>
            <w:kern w:val="2"/>
            <w:lang w:eastAsia="en-AU"/>
            <w14:ligatures w14:val="standardContextual"/>
          </w:rPr>
          <w:tab/>
        </w:r>
        <w:r w:rsidRPr="00F777E8">
          <w:rPr>
            <w:rStyle w:val="Hyperlink"/>
            <w:noProof/>
          </w:rPr>
          <w:t>Document Version History</w:t>
        </w:r>
        <w:r>
          <w:rPr>
            <w:noProof/>
            <w:webHidden/>
          </w:rPr>
          <w:tab/>
        </w:r>
        <w:r>
          <w:rPr>
            <w:noProof/>
            <w:webHidden/>
          </w:rPr>
          <w:fldChar w:fldCharType="begin"/>
        </w:r>
        <w:r>
          <w:rPr>
            <w:noProof/>
            <w:webHidden/>
          </w:rPr>
          <w:instrText xml:space="preserve"> PAGEREF _Toc213056246 \h </w:instrText>
        </w:r>
        <w:r>
          <w:rPr>
            <w:noProof/>
            <w:webHidden/>
          </w:rPr>
        </w:r>
        <w:r>
          <w:rPr>
            <w:noProof/>
            <w:webHidden/>
          </w:rPr>
          <w:fldChar w:fldCharType="separate"/>
        </w:r>
        <w:r>
          <w:rPr>
            <w:noProof/>
            <w:webHidden/>
          </w:rPr>
          <w:t>28</w:t>
        </w:r>
        <w:r>
          <w:rPr>
            <w:noProof/>
            <w:webHidden/>
          </w:rPr>
          <w:fldChar w:fldCharType="end"/>
        </w:r>
      </w:hyperlink>
    </w:p>
    <w:p w14:paraId="7AEB56A8" w14:textId="455B6318"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7" w:history="1">
        <w:r w:rsidRPr="00F777E8">
          <w:rPr>
            <w:rStyle w:val="Hyperlink"/>
            <w:noProof/>
          </w:rPr>
          <w:t>Appendix A: Prohibited or Permitted Access to Audio, Visual or Printed Materials</w:t>
        </w:r>
        <w:r>
          <w:rPr>
            <w:noProof/>
            <w:webHidden/>
          </w:rPr>
          <w:tab/>
        </w:r>
        <w:r>
          <w:rPr>
            <w:noProof/>
            <w:webHidden/>
          </w:rPr>
          <w:fldChar w:fldCharType="begin"/>
        </w:r>
        <w:r>
          <w:rPr>
            <w:noProof/>
            <w:webHidden/>
          </w:rPr>
          <w:instrText xml:space="preserve"> PAGEREF _Toc213056247 \h </w:instrText>
        </w:r>
        <w:r>
          <w:rPr>
            <w:noProof/>
            <w:webHidden/>
          </w:rPr>
        </w:r>
        <w:r>
          <w:rPr>
            <w:noProof/>
            <w:webHidden/>
          </w:rPr>
          <w:fldChar w:fldCharType="separate"/>
        </w:r>
        <w:r>
          <w:rPr>
            <w:noProof/>
            <w:webHidden/>
          </w:rPr>
          <w:t>29</w:t>
        </w:r>
        <w:r>
          <w:rPr>
            <w:noProof/>
            <w:webHidden/>
          </w:rPr>
          <w:fldChar w:fldCharType="end"/>
        </w:r>
      </w:hyperlink>
    </w:p>
    <w:p w14:paraId="31685A14" w14:textId="5CB9903C"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8" w:history="1">
        <w:r w:rsidRPr="00F777E8">
          <w:rPr>
            <w:rStyle w:val="Hyperlink"/>
            <w:noProof/>
          </w:rPr>
          <w:t>Appendix B: Application of Security Seals</w:t>
        </w:r>
        <w:r>
          <w:rPr>
            <w:noProof/>
            <w:webHidden/>
          </w:rPr>
          <w:tab/>
        </w:r>
        <w:r>
          <w:rPr>
            <w:noProof/>
            <w:webHidden/>
          </w:rPr>
          <w:fldChar w:fldCharType="begin"/>
        </w:r>
        <w:r>
          <w:rPr>
            <w:noProof/>
            <w:webHidden/>
          </w:rPr>
          <w:instrText xml:space="preserve"> PAGEREF _Toc213056248 \h </w:instrText>
        </w:r>
        <w:r>
          <w:rPr>
            <w:noProof/>
            <w:webHidden/>
          </w:rPr>
        </w:r>
        <w:r>
          <w:rPr>
            <w:noProof/>
            <w:webHidden/>
          </w:rPr>
          <w:fldChar w:fldCharType="separate"/>
        </w:r>
        <w:r>
          <w:rPr>
            <w:noProof/>
            <w:webHidden/>
          </w:rPr>
          <w:t>31</w:t>
        </w:r>
        <w:r>
          <w:rPr>
            <w:noProof/>
            <w:webHidden/>
          </w:rPr>
          <w:fldChar w:fldCharType="end"/>
        </w:r>
      </w:hyperlink>
    </w:p>
    <w:p w14:paraId="0B546C3D" w14:textId="0E60E935"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49" w:history="1">
        <w:r w:rsidRPr="00F777E8">
          <w:rPr>
            <w:rStyle w:val="Hyperlink"/>
            <w:noProof/>
          </w:rPr>
          <w:t>22</w:t>
        </w:r>
        <w:r>
          <w:rPr>
            <w:rFonts w:asciiTheme="minorHAnsi" w:eastAsiaTheme="minorEastAsia" w:hAnsiTheme="minorHAnsi" w:cstheme="minorBidi"/>
            <w:b w:val="0"/>
            <w:noProof/>
            <w:kern w:val="2"/>
            <w:lang w:eastAsia="en-AU"/>
            <w14:ligatures w14:val="standardContextual"/>
          </w:rPr>
          <w:tab/>
        </w:r>
        <w:r w:rsidRPr="00F777E8">
          <w:rPr>
            <w:rStyle w:val="Hyperlink"/>
            <w:noProof/>
          </w:rPr>
          <w:t>Appendix C - Digital Video Recorder Compliance Agreement</w:t>
        </w:r>
        <w:r>
          <w:rPr>
            <w:noProof/>
            <w:webHidden/>
          </w:rPr>
          <w:tab/>
        </w:r>
        <w:r>
          <w:rPr>
            <w:noProof/>
            <w:webHidden/>
          </w:rPr>
          <w:fldChar w:fldCharType="begin"/>
        </w:r>
        <w:r>
          <w:rPr>
            <w:noProof/>
            <w:webHidden/>
          </w:rPr>
          <w:instrText xml:space="preserve"> PAGEREF _Toc213056249 \h </w:instrText>
        </w:r>
        <w:r>
          <w:rPr>
            <w:noProof/>
            <w:webHidden/>
          </w:rPr>
        </w:r>
        <w:r>
          <w:rPr>
            <w:noProof/>
            <w:webHidden/>
          </w:rPr>
          <w:fldChar w:fldCharType="separate"/>
        </w:r>
        <w:r>
          <w:rPr>
            <w:noProof/>
            <w:webHidden/>
          </w:rPr>
          <w:t>36</w:t>
        </w:r>
        <w:r>
          <w:rPr>
            <w:noProof/>
            <w:webHidden/>
          </w:rPr>
          <w:fldChar w:fldCharType="end"/>
        </w:r>
      </w:hyperlink>
    </w:p>
    <w:p w14:paraId="40C911C3" w14:textId="7F378445" w:rsidR="002F0C47" w:rsidRDefault="002F0C47">
      <w:pPr>
        <w:pStyle w:val="TOC1"/>
        <w:rPr>
          <w:rFonts w:asciiTheme="minorHAnsi" w:eastAsiaTheme="minorEastAsia" w:hAnsiTheme="minorHAnsi" w:cstheme="minorBidi"/>
          <w:b w:val="0"/>
          <w:noProof/>
          <w:kern w:val="2"/>
          <w:lang w:eastAsia="en-AU"/>
          <w14:ligatures w14:val="standardContextual"/>
        </w:rPr>
      </w:pPr>
      <w:hyperlink w:anchor="_Toc213056250" w:history="1">
        <w:r w:rsidRPr="00F777E8">
          <w:rPr>
            <w:rStyle w:val="Hyperlink"/>
            <w:noProof/>
          </w:rPr>
          <w:t>23</w:t>
        </w:r>
        <w:r>
          <w:rPr>
            <w:rFonts w:asciiTheme="minorHAnsi" w:eastAsiaTheme="minorEastAsia" w:hAnsiTheme="minorHAnsi" w:cstheme="minorBidi"/>
            <w:b w:val="0"/>
            <w:noProof/>
            <w:kern w:val="2"/>
            <w:lang w:eastAsia="en-AU"/>
            <w14:ligatures w14:val="standardContextual"/>
          </w:rPr>
          <w:tab/>
        </w:r>
        <w:r w:rsidRPr="00F777E8">
          <w:rPr>
            <w:rStyle w:val="Hyperlink"/>
            <w:noProof/>
          </w:rPr>
          <w:t>Appendix D - Nintendo Switch Gaming Console Compliance Agreement</w:t>
        </w:r>
        <w:r>
          <w:rPr>
            <w:noProof/>
            <w:webHidden/>
          </w:rPr>
          <w:tab/>
        </w:r>
        <w:r>
          <w:rPr>
            <w:noProof/>
            <w:webHidden/>
          </w:rPr>
          <w:fldChar w:fldCharType="begin"/>
        </w:r>
        <w:r>
          <w:rPr>
            <w:noProof/>
            <w:webHidden/>
          </w:rPr>
          <w:instrText xml:space="preserve"> PAGEREF _Toc213056250 \h </w:instrText>
        </w:r>
        <w:r>
          <w:rPr>
            <w:noProof/>
            <w:webHidden/>
          </w:rPr>
        </w:r>
        <w:r>
          <w:rPr>
            <w:noProof/>
            <w:webHidden/>
          </w:rPr>
          <w:fldChar w:fldCharType="separate"/>
        </w:r>
        <w:r>
          <w:rPr>
            <w:noProof/>
            <w:webHidden/>
          </w:rPr>
          <w:t>37</w:t>
        </w:r>
        <w:r>
          <w:rPr>
            <w:noProof/>
            <w:webHidden/>
          </w:rPr>
          <w:fldChar w:fldCharType="end"/>
        </w:r>
      </w:hyperlink>
    </w:p>
    <w:p w14:paraId="500FB0BA" w14:textId="7CBB491E" w:rsidR="00611584" w:rsidRDefault="00B82CC0" w:rsidP="00611584">
      <w:pPr>
        <w:pStyle w:val="Heading1"/>
        <w:numPr>
          <w:ilvl w:val="0"/>
          <w:numId w:val="0"/>
        </w:numPr>
        <w:ind w:left="672"/>
        <w:rPr>
          <w:b w:val="0"/>
        </w:rPr>
      </w:pPr>
      <w:r>
        <w:rPr>
          <w:b w:val="0"/>
        </w:rPr>
        <w:fldChar w:fldCharType="end"/>
      </w:r>
      <w:bookmarkStart w:id="5" w:name="_Policy"/>
      <w:bookmarkEnd w:id="5"/>
    </w:p>
    <w:p w14:paraId="53D2CF70" w14:textId="77777777" w:rsidR="00611584" w:rsidRDefault="00611584" w:rsidP="00611584"/>
    <w:p w14:paraId="22A4D34A" w14:textId="77777777" w:rsidR="00611584" w:rsidRDefault="00611584" w:rsidP="00611584"/>
    <w:p w14:paraId="74E9398A" w14:textId="77777777" w:rsidR="00611584" w:rsidRDefault="00611584" w:rsidP="00611584"/>
    <w:p w14:paraId="42390421" w14:textId="77777777" w:rsidR="00611584" w:rsidRDefault="00611584" w:rsidP="00611584"/>
    <w:p w14:paraId="36C913CF" w14:textId="77777777" w:rsidR="00611584" w:rsidRDefault="00611584" w:rsidP="00611584"/>
    <w:p w14:paraId="05275DE8" w14:textId="77777777" w:rsidR="00611584" w:rsidRDefault="00611584" w:rsidP="00611584"/>
    <w:p w14:paraId="40AF892E" w14:textId="77777777" w:rsidR="00611584" w:rsidRDefault="00611584" w:rsidP="00611584"/>
    <w:p w14:paraId="0E55CBAF" w14:textId="77777777" w:rsidR="00611584" w:rsidRDefault="00611584" w:rsidP="00611584"/>
    <w:p w14:paraId="2414CDF0" w14:textId="77777777" w:rsidR="00611584" w:rsidRDefault="00611584" w:rsidP="00611584"/>
    <w:p w14:paraId="38193F17" w14:textId="77777777" w:rsidR="00611584" w:rsidRDefault="00611584" w:rsidP="00611584"/>
    <w:p w14:paraId="7D9163C1" w14:textId="77777777" w:rsidR="00611584" w:rsidRDefault="00611584" w:rsidP="00611584"/>
    <w:p w14:paraId="1AA8F73E" w14:textId="77777777" w:rsidR="00611584" w:rsidRDefault="00611584" w:rsidP="00611584"/>
    <w:p w14:paraId="23354D3E" w14:textId="77777777" w:rsidR="00611584" w:rsidRDefault="00611584" w:rsidP="00611584"/>
    <w:p w14:paraId="3AC21319" w14:textId="77777777" w:rsidR="00611584" w:rsidRDefault="00611584" w:rsidP="00611584"/>
    <w:p w14:paraId="549A6887" w14:textId="77777777" w:rsidR="00611584" w:rsidRDefault="00611584" w:rsidP="00611584"/>
    <w:p w14:paraId="74E8E63E" w14:textId="77777777" w:rsidR="00611584" w:rsidRDefault="00611584" w:rsidP="00611584"/>
    <w:p w14:paraId="237773E0" w14:textId="77777777" w:rsidR="00611584" w:rsidRDefault="00611584" w:rsidP="00611584"/>
    <w:p w14:paraId="0F4BB958" w14:textId="77777777" w:rsidR="00611584" w:rsidRDefault="00611584" w:rsidP="00611584"/>
    <w:p w14:paraId="51A999C3" w14:textId="77777777" w:rsidR="00611584" w:rsidRDefault="00611584" w:rsidP="00611584"/>
    <w:p w14:paraId="5DFE025C" w14:textId="77777777" w:rsidR="00611584" w:rsidRDefault="00611584" w:rsidP="00611584"/>
    <w:p w14:paraId="5DC68E19" w14:textId="77777777" w:rsidR="00611584" w:rsidRDefault="00611584" w:rsidP="00611584"/>
    <w:p w14:paraId="695000B4" w14:textId="77777777" w:rsidR="00611584" w:rsidRDefault="00611584" w:rsidP="00611584"/>
    <w:p w14:paraId="2E040FAA" w14:textId="77777777" w:rsidR="00611584" w:rsidRDefault="00611584" w:rsidP="00611584"/>
    <w:p w14:paraId="7D6C7C26" w14:textId="77777777" w:rsidR="00611584" w:rsidRDefault="00611584" w:rsidP="00611584"/>
    <w:p w14:paraId="55470CCB" w14:textId="77777777" w:rsidR="00611584" w:rsidRDefault="00611584" w:rsidP="00611584"/>
    <w:p w14:paraId="296A2598" w14:textId="77777777" w:rsidR="00611584" w:rsidRDefault="00611584" w:rsidP="00611584"/>
    <w:p w14:paraId="5C9A6036" w14:textId="77777777" w:rsidR="00611584" w:rsidRDefault="00611584" w:rsidP="00611584"/>
    <w:p w14:paraId="1CAF50B5" w14:textId="77777777" w:rsidR="00611584" w:rsidRDefault="00611584" w:rsidP="00611584"/>
    <w:p w14:paraId="12C866AC" w14:textId="77777777" w:rsidR="00611584" w:rsidRDefault="00611584" w:rsidP="00611584"/>
    <w:p w14:paraId="7C60D168" w14:textId="77777777" w:rsidR="00611584" w:rsidRDefault="00611584" w:rsidP="00611584"/>
    <w:p w14:paraId="5331AA67" w14:textId="77777777" w:rsidR="00611584" w:rsidRDefault="00611584" w:rsidP="00611584"/>
    <w:p w14:paraId="39F491DB" w14:textId="77777777" w:rsidR="00611584" w:rsidRDefault="00611584" w:rsidP="00611584"/>
    <w:p w14:paraId="227C4B73" w14:textId="77777777" w:rsidR="00611584" w:rsidRDefault="00611584" w:rsidP="00611584"/>
    <w:p w14:paraId="6F29F4C7" w14:textId="77777777" w:rsidR="00611584" w:rsidRDefault="00611584" w:rsidP="00611584"/>
    <w:p w14:paraId="0E558A41" w14:textId="77777777" w:rsidR="00611584" w:rsidRDefault="00611584" w:rsidP="00611584"/>
    <w:p w14:paraId="3992B845" w14:textId="77777777" w:rsidR="00611584" w:rsidRDefault="00611584" w:rsidP="00611584"/>
    <w:p w14:paraId="1896D088" w14:textId="77777777" w:rsidR="00611584" w:rsidRDefault="00611584" w:rsidP="00611584"/>
    <w:p w14:paraId="5BFE7E6F" w14:textId="77777777" w:rsidR="00611584" w:rsidRDefault="00611584" w:rsidP="00611584"/>
    <w:p w14:paraId="76F44893" w14:textId="77777777" w:rsidR="00611584" w:rsidRDefault="00611584" w:rsidP="00611584"/>
    <w:p w14:paraId="53C52625" w14:textId="77777777" w:rsidR="00611584" w:rsidRDefault="00611584" w:rsidP="00611584"/>
    <w:p w14:paraId="28A54BD1" w14:textId="77777777" w:rsidR="00611584" w:rsidRDefault="00611584" w:rsidP="00611584"/>
    <w:p w14:paraId="37B594BB" w14:textId="77777777" w:rsidR="00611584" w:rsidRPr="00611584" w:rsidRDefault="00611584" w:rsidP="00611584"/>
    <w:p w14:paraId="5ED02D46" w14:textId="255F320C" w:rsidR="00312F7A" w:rsidRPr="00312F7A" w:rsidRDefault="00312F7A" w:rsidP="00EF6F67">
      <w:pPr>
        <w:pStyle w:val="Heading1"/>
        <w:ind w:left="672" w:hanging="672"/>
      </w:pPr>
      <w:bookmarkStart w:id="6" w:name="_Toc213056176"/>
      <w:r w:rsidRPr="00312F7A">
        <w:t>Scope</w:t>
      </w:r>
      <w:bookmarkEnd w:id="6"/>
    </w:p>
    <w:p w14:paraId="7365D189" w14:textId="37B13ADC" w:rsidR="00312F7A" w:rsidRPr="00312F7A" w:rsidRDefault="00312F7A" w:rsidP="00AA203F">
      <w:pPr>
        <w:pStyle w:val="Documentdetails"/>
        <w:spacing w:before="120" w:after="120"/>
      </w:pPr>
      <w:r w:rsidRPr="00312F7A">
        <w:t>This Commissioner</w:t>
      </w:r>
      <w:r w:rsidR="00922E0E">
        <w:t>’</w:t>
      </w:r>
      <w:r w:rsidRPr="00312F7A">
        <w:t>s Operating Policy and Procedure (COPP) applies to all public and private prisons administered by or on behalf of the Department of Justice (the Department).</w:t>
      </w:r>
    </w:p>
    <w:p w14:paraId="24245F52" w14:textId="097524E0" w:rsidR="00312F7A" w:rsidRPr="00312F7A" w:rsidRDefault="00312F7A" w:rsidP="00F75976">
      <w:pPr>
        <w:pStyle w:val="Heading1"/>
      </w:pPr>
      <w:bookmarkStart w:id="7" w:name="_Toc213056177"/>
      <w:r w:rsidRPr="00312F7A">
        <w:t>Policy</w:t>
      </w:r>
      <w:bookmarkEnd w:id="7"/>
    </w:p>
    <w:p w14:paraId="22698BA8" w14:textId="0D3692E7" w:rsidR="00312F7A" w:rsidRDefault="00312F7A" w:rsidP="008A26F3">
      <w:pPr>
        <w:spacing w:before="240" w:after="240"/>
      </w:pPr>
      <w:r w:rsidRPr="00312F7A">
        <w:t xml:space="preserve">The storage and issue of prisoner property is processed and managed in accordance with the good order, </w:t>
      </w:r>
      <w:r w:rsidR="00EF2226" w:rsidRPr="00312F7A">
        <w:t>security,</w:t>
      </w:r>
      <w:r w:rsidRPr="00312F7A">
        <w:t xml:space="preserve"> and government of the prison.</w:t>
      </w:r>
    </w:p>
    <w:p w14:paraId="461F6EB8" w14:textId="3FBDE812" w:rsidR="00312F7A" w:rsidRDefault="00312F7A" w:rsidP="008A26F3">
      <w:pPr>
        <w:spacing w:before="240" w:after="240"/>
      </w:pPr>
      <w:r w:rsidRPr="00312F7A">
        <w:t>Prisoner possession of personal property is based on identified individual needs, security classification, management regime and assigned privileges. Prisoners are responsible for the safekeeping of the property they retain in their possession.</w:t>
      </w:r>
    </w:p>
    <w:p w14:paraId="3EE755A5" w14:textId="5983EB87" w:rsidR="00312F7A" w:rsidRDefault="00312F7A" w:rsidP="008A26F3">
      <w:pPr>
        <w:spacing w:before="240" w:after="240"/>
      </w:pPr>
      <w:r w:rsidRPr="00312F7A">
        <w:t>Each prison has a responsibility to ensure that an accurate record is kept of a prisoner’s property.</w:t>
      </w:r>
    </w:p>
    <w:p w14:paraId="2511424E" w14:textId="01919B37" w:rsidR="00312F7A" w:rsidRDefault="00312F7A" w:rsidP="008A26F3">
      <w:pPr>
        <w:spacing w:before="240" w:after="240"/>
      </w:pPr>
      <w:r w:rsidRPr="00312F7A">
        <w:t xml:space="preserve">All persons shall ensure care is taken while transporting, handling, </w:t>
      </w:r>
      <w:r w:rsidR="008A26F3" w:rsidRPr="00312F7A">
        <w:t>recording,</w:t>
      </w:r>
      <w:r w:rsidRPr="00312F7A">
        <w:t xml:space="preserve"> and storing prisoner property.</w:t>
      </w:r>
    </w:p>
    <w:p w14:paraId="6BBE66B1" w14:textId="5CD7FE59" w:rsidR="00EF2226" w:rsidRPr="00312F7A" w:rsidRDefault="00EF2226" w:rsidP="00EF2226">
      <w:r>
        <w:br w:type="page"/>
      </w:r>
    </w:p>
    <w:p w14:paraId="22295DBD" w14:textId="77777777" w:rsidR="00312F7A" w:rsidRPr="004A0542" w:rsidRDefault="00312F7A" w:rsidP="00AA203F">
      <w:pPr>
        <w:pStyle w:val="Heading1"/>
      </w:pPr>
      <w:bookmarkStart w:id="8" w:name="_Toc213056178"/>
      <w:r w:rsidRPr="004A0542">
        <w:t>Superintendent’s Responsibilities</w:t>
      </w:r>
      <w:bookmarkEnd w:id="8"/>
    </w:p>
    <w:p w14:paraId="27FDE65E" w14:textId="78EF5481" w:rsidR="00312F7A" w:rsidRPr="00312F7A" w:rsidRDefault="00312F7A" w:rsidP="00AA203F">
      <w:pPr>
        <w:pStyle w:val="Heading3"/>
      </w:pPr>
      <w:r w:rsidRPr="00312F7A">
        <w:t xml:space="preserve">The Superintendent </w:t>
      </w:r>
      <w:r w:rsidR="00D00119">
        <w:t>may</w:t>
      </w:r>
      <w:r w:rsidRPr="00312F7A">
        <w:t xml:space="preserve"> issue a written </w:t>
      </w:r>
      <w:r w:rsidRPr="0004425D">
        <w:t>Standing Order</w:t>
      </w:r>
      <w:r w:rsidRPr="00312F7A">
        <w:t xml:space="preserve"> for the local management of prisoner’s property in accordance with this COPP. </w:t>
      </w:r>
    </w:p>
    <w:p w14:paraId="527B5B4B" w14:textId="1089D134" w:rsidR="00312F7A" w:rsidRPr="00312F7A" w:rsidRDefault="00312F7A" w:rsidP="00AA203F">
      <w:pPr>
        <w:pStyle w:val="Heading3"/>
      </w:pPr>
      <w:r w:rsidRPr="00312F7A">
        <w:t xml:space="preserve">The Standing Order </w:t>
      </w:r>
      <w:r w:rsidR="0004425D">
        <w:t>may</w:t>
      </w:r>
      <w:r w:rsidR="0004425D" w:rsidRPr="00312F7A">
        <w:t xml:space="preserve"> </w:t>
      </w:r>
      <w:r w:rsidRPr="00312F7A">
        <w:t>set out local procedures not outlined within this COPP.</w:t>
      </w:r>
    </w:p>
    <w:p w14:paraId="2A5A5B20" w14:textId="07CD1F48" w:rsidR="00EF2226" w:rsidRPr="00574493" w:rsidRDefault="00312F7A" w:rsidP="00574493">
      <w:pPr>
        <w:pStyle w:val="Heading3"/>
      </w:pPr>
      <w:r w:rsidRPr="00574493">
        <w:t>The Superintendent is responsible for displaying a list of permitted and prohibited prisoner property and material</w:t>
      </w:r>
      <w:r w:rsidR="00EF2226" w:rsidRPr="00574493">
        <w:t>s</w:t>
      </w:r>
      <w:r w:rsidRPr="00574493">
        <w:t xml:space="preserve"> in an appropriate location</w:t>
      </w:r>
      <w:r w:rsidR="00EF2226" w:rsidRPr="00574493">
        <w:t>,</w:t>
      </w:r>
      <w:r w:rsidRPr="00574493">
        <w:t xml:space="preserve"> and in accordance with </w:t>
      </w:r>
      <w:hyperlink w:anchor="_Appendix_A:_Prohibited_1" w:history="1">
        <w:r w:rsidRPr="00574493">
          <w:rPr>
            <w:rStyle w:val="Hyperlink"/>
          </w:rPr>
          <w:t>Appendix A - Prohibited or Permitted Access to Audio, Visual or Printed Materials</w:t>
        </w:r>
      </w:hyperlink>
      <w:r w:rsidR="00EF2226" w:rsidRPr="00574493">
        <w:t>.</w:t>
      </w:r>
    </w:p>
    <w:p w14:paraId="4437BE24" w14:textId="75375FCB" w:rsidR="00312F7A" w:rsidRPr="00574493" w:rsidRDefault="00312F7A" w:rsidP="00574493">
      <w:pPr>
        <w:pStyle w:val="Heading3"/>
      </w:pPr>
      <w:r w:rsidRPr="00574493">
        <w:t>Items that are classified as MA15+ shall be permitted at the discretion of the Superintendent and subject to a security assessment of the item.</w:t>
      </w:r>
    </w:p>
    <w:p w14:paraId="29864BAA" w14:textId="77777777" w:rsidR="00312F7A" w:rsidRPr="004A0542" w:rsidRDefault="00312F7A" w:rsidP="00F75976">
      <w:pPr>
        <w:pStyle w:val="Heading1"/>
      </w:pPr>
      <w:bookmarkStart w:id="9" w:name="_Toc213056179"/>
      <w:r w:rsidRPr="004A0542">
        <w:t>Property on Reception</w:t>
      </w:r>
      <w:bookmarkEnd w:id="9"/>
    </w:p>
    <w:p w14:paraId="20117168" w14:textId="37497719" w:rsidR="00312F7A" w:rsidRPr="00312F7A" w:rsidRDefault="00312F7A" w:rsidP="00AA203F">
      <w:pPr>
        <w:pStyle w:val="Heading3"/>
      </w:pPr>
      <w:r w:rsidRPr="00312F7A">
        <w:t xml:space="preserve">The Superintendent shall identify </w:t>
      </w:r>
      <w:r w:rsidR="00EF2226">
        <w:t xml:space="preserve">the authorised officers that are </w:t>
      </w:r>
      <w:r w:rsidRPr="00312F7A">
        <w:t xml:space="preserve">permitted access to the property </w:t>
      </w:r>
      <w:r w:rsidR="002B65A2">
        <w:t>store</w:t>
      </w:r>
      <w:r w:rsidR="00E31068">
        <w:t xml:space="preserve"> area</w:t>
      </w:r>
      <w:r w:rsidRPr="00312F7A">
        <w:t xml:space="preserve">. </w:t>
      </w:r>
    </w:p>
    <w:p w14:paraId="5838628B" w14:textId="47E8738C" w:rsidR="00312F7A" w:rsidRPr="003843BC" w:rsidRDefault="00312F7A" w:rsidP="00AA203F">
      <w:pPr>
        <w:pStyle w:val="Heading3"/>
      </w:pPr>
      <w:r w:rsidRPr="00312F7A">
        <w:t xml:space="preserve">Authorised officers shall undertake an inventory of the </w:t>
      </w:r>
      <w:r w:rsidRPr="003843BC">
        <w:t>prisoner’s property, including valuable property (VP), as soon as practicable after the prisoner’s reception and in the presence of the prisoner where possible.</w:t>
      </w:r>
    </w:p>
    <w:p w14:paraId="06295E71" w14:textId="54E7325A" w:rsidR="00312F7A" w:rsidRPr="00312F7A" w:rsidRDefault="00312F7A" w:rsidP="00AA203F">
      <w:pPr>
        <w:pStyle w:val="Heading3"/>
      </w:pPr>
      <w:r w:rsidRPr="003843BC">
        <w:t>Authorised officers shall accurately record the prisoner’s</w:t>
      </w:r>
      <w:r w:rsidRPr="00312F7A">
        <w:t xml:space="preserve"> property on the</w:t>
      </w:r>
      <w:r w:rsidR="00965A33">
        <w:t xml:space="preserve"> Total Offender Management System</w:t>
      </w:r>
      <w:r w:rsidRPr="00312F7A">
        <w:t xml:space="preserve"> </w:t>
      </w:r>
      <w:r w:rsidR="00965A33">
        <w:t>(</w:t>
      </w:r>
      <w:r w:rsidRPr="00312F7A">
        <w:t>TOMS</w:t>
      </w:r>
      <w:r w:rsidR="00965A33">
        <w:t>)</w:t>
      </w:r>
      <w:r w:rsidRPr="00312F7A">
        <w:t xml:space="preserve"> 220 </w:t>
      </w:r>
      <w:r w:rsidR="00AE42CD">
        <w:t>r</w:t>
      </w:r>
      <w:r w:rsidRPr="00312F7A">
        <w:t xml:space="preserve">eport </w:t>
      </w:r>
      <w:r w:rsidR="00633BA2">
        <w:t xml:space="preserve">(220 report) </w:t>
      </w:r>
      <w:r w:rsidRPr="00312F7A">
        <w:t>identifying the item being listed to include but not limited to:</w:t>
      </w:r>
    </w:p>
    <w:p w14:paraId="7C18D6C2" w14:textId="77777777" w:rsidR="00312F7A" w:rsidRPr="00312F7A" w:rsidRDefault="00312F7A" w:rsidP="00E31068">
      <w:pPr>
        <w:pStyle w:val="ListNumber"/>
        <w:ind w:left="1134" w:hanging="425"/>
      </w:pPr>
      <w:r w:rsidRPr="00312F7A">
        <w:t>personal papers, documents, financial transaction cards, betting cards, lotto tickets and cash (including foreign currency)</w:t>
      </w:r>
    </w:p>
    <w:p w14:paraId="2D3B24C4" w14:textId="77777777" w:rsidR="00312F7A" w:rsidRPr="00312F7A" w:rsidRDefault="00312F7A" w:rsidP="00E31068">
      <w:pPr>
        <w:pStyle w:val="ListNumber"/>
        <w:ind w:left="1134" w:hanging="425"/>
      </w:pPr>
      <w:r w:rsidRPr="00312F7A">
        <w:t>jewellery, watches (separately photograph and weigh each item)</w:t>
      </w:r>
    </w:p>
    <w:p w14:paraId="50FE2E05" w14:textId="77777777" w:rsidR="00312F7A" w:rsidRPr="00312F7A" w:rsidRDefault="00312F7A" w:rsidP="00E31068">
      <w:pPr>
        <w:pStyle w:val="ListNumber"/>
        <w:ind w:left="1134" w:hanging="425"/>
      </w:pPr>
      <w:r w:rsidRPr="00312F7A">
        <w:t xml:space="preserve">clothing (including the condition) </w:t>
      </w:r>
    </w:p>
    <w:p w14:paraId="42386636" w14:textId="77777777" w:rsidR="00312F7A" w:rsidRPr="00312F7A" w:rsidRDefault="00312F7A" w:rsidP="00E31068">
      <w:pPr>
        <w:pStyle w:val="ListNumber"/>
        <w:ind w:left="1134" w:hanging="425"/>
      </w:pPr>
      <w:r w:rsidRPr="00312F7A">
        <w:t>artwork (photograph the item)</w:t>
      </w:r>
    </w:p>
    <w:p w14:paraId="798742E7" w14:textId="77777777" w:rsidR="00DF3699" w:rsidRDefault="00312F7A" w:rsidP="00E31068">
      <w:pPr>
        <w:pStyle w:val="ListNumber"/>
        <w:ind w:left="1134" w:hanging="425"/>
      </w:pPr>
      <w:r w:rsidRPr="00DF3699">
        <w:t>medication (including photographing the prescription label on the box, where available, and the number of pills)</w:t>
      </w:r>
      <w:r w:rsidR="00DF3699">
        <w:t>.</w:t>
      </w:r>
    </w:p>
    <w:p w14:paraId="45FCA0DF" w14:textId="3CAB88AC" w:rsidR="00312F7A" w:rsidRPr="00312F7A" w:rsidRDefault="00312F7A" w:rsidP="00F75976">
      <w:pPr>
        <w:pStyle w:val="Heading3"/>
      </w:pPr>
      <w:r w:rsidRPr="00312F7A">
        <w:t xml:space="preserve">Authorised officers shall ensure the 220 </w:t>
      </w:r>
      <w:r w:rsidR="00633BA2">
        <w:t>r</w:t>
      </w:r>
      <w:r w:rsidRPr="00312F7A">
        <w:t>eport clearly details and describes the item(s) listed to the best of their ability, to include:</w:t>
      </w:r>
    </w:p>
    <w:p w14:paraId="07B456EB" w14:textId="77777777" w:rsidR="00312F7A" w:rsidRPr="00312F7A" w:rsidRDefault="00312F7A" w:rsidP="009B5E13">
      <w:pPr>
        <w:pStyle w:val="ListNumber"/>
        <w:numPr>
          <w:ilvl w:val="0"/>
          <w:numId w:val="4"/>
        </w:numPr>
        <w:ind w:left="1134" w:hanging="425"/>
      </w:pPr>
      <w:r w:rsidRPr="00312F7A">
        <w:t xml:space="preserve">brand/manufacturer names </w:t>
      </w:r>
    </w:p>
    <w:p w14:paraId="2C7728EC" w14:textId="77777777" w:rsidR="00312F7A" w:rsidRPr="00312F7A" w:rsidRDefault="00312F7A" w:rsidP="009B5E13">
      <w:pPr>
        <w:pStyle w:val="ListNumber"/>
        <w:numPr>
          <w:ilvl w:val="0"/>
          <w:numId w:val="4"/>
        </w:numPr>
        <w:ind w:left="1134" w:hanging="425"/>
      </w:pPr>
      <w:r w:rsidRPr="00312F7A">
        <w:t xml:space="preserve">colour </w:t>
      </w:r>
    </w:p>
    <w:p w14:paraId="7269BE5F" w14:textId="4330D8A1" w:rsidR="00312F7A" w:rsidRPr="00312F7A" w:rsidRDefault="00312F7A" w:rsidP="009B5E13">
      <w:pPr>
        <w:pStyle w:val="ListNumber"/>
        <w:numPr>
          <w:ilvl w:val="0"/>
          <w:numId w:val="4"/>
        </w:numPr>
        <w:ind w:left="1134" w:hanging="425"/>
      </w:pPr>
      <w:r w:rsidRPr="00312F7A">
        <w:t>material type (</w:t>
      </w:r>
      <w:r w:rsidR="00B27B0C">
        <w:t>e.g</w:t>
      </w:r>
      <w:r w:rsidRPr="00312F7A">
        <w:t xml:space="preserve"> yellow metal, clear stone)</w:t>
      </w:r>
    </w:p>
    <w:p w14:paraId="5DB93E24" w14:textId="77777777" w:rsidR="00312F7A" w:rsidRPr="00312F7A" w:rsidRDefault="00312F7A" w:rsidP="009B5E13">
      <w:pPr>
        <w:pStyle w:val="ListNumber"/>
        <w:numPr>
          <w:ilvl w:val="0"/>
          <w:numId w:val="4"/>
        </w:numPr>
        <w:ind w:left="1134" w:hanging="425"/>
      </w:pPr>
      <w:r w:rsidRPr="00312F7A">
        <w:t>quantity</w:t>
      </w:r>
    </w:p>
    <w:p w14:paraId="2691E031" w14:textId="4FD7A1CC" w:rsidR="00312F7A" w:rsidRPr="00312F7A" w:rsidRDefault="00312F7A" w:rsidP="009B5E13">
      <w:pPr>
        <w:pStyle w:val="ListNumber"/>
        <w:numPr>
          <w:ilvl w:val="0"/>
          <w:numId w:val="4"/>
        </w:numPr>
        <w:ind w:left="1134" w:hanging="425"/>
      </w:pPr>
      <w:r w:rsidRPr="00312F7A">
        <w:t>distinctive markings/names</w:t>
      </w:r>
      <w:r w:rsidR="001965B1">
        <w:t xml:space="preserve"> (hallmark and numbers)</w:t>
      </w:r>
    </w:p>
    <w:p w14:paraId="45528DF8" w14:textId="77777777" w:rsidR="00312F7A" w:rsidRPr="00312F7A" w:rsidRDefault="00312F7A" w:rsidP="009B5E13">
      <w:pPr>
        <w:pStyle w:val="ListNumber"/>
        <w:numPr>
          <w:ilvl w:val="0"/>
          <w:numId w:val="4"/>
        </w:numPr>
        <w:ind w:left="1134" w:hanging="425"/>
      </w:pPr>
      <w:r w:rsidRPr="00312F7A">
        <w:t>ID number and security number</w:t>
      </w:r>
    </w:p>
    <w:p w14:paraId="0B1D3897" w14:textId="77777777" w:rsidR="00312F7A" w:rsidRPr="00312F7A" w:rsidRDefault="00312F7A" w:rsidP="009B5E13">
      <w:pPr>
        <w:pStyle w:val="ListNumber"/>
        <w:numPr>
          <w:ilvl w:val="0"/>
          <w:numId w:val="4"/>
        </w:numPr>
        <w:ind w:left="1134" w:hanging="425"/>
      </w:pPr>
      <w:r w:rsidRPr="00312F7A">
        <w:t>make and model</w:t>
      </w:r>
    </w:p>
    <w:p w14:paraId="7B10B5FE" w14:textId="77777777" w:rsidR="00312F7A" w:rsidRPr="00312F7A" w:rsidRDefault="00312F7A" w:rsidP="009B5E13">
      <w:pPr>
        <w:pStyle w:val="ListNumber"/>
        <w:numPr>
          <w:ilvl w:val="0"/>
          <w:numId w:val="4"/>
        </w:numPr>
        <w:ind w:left="1134" w:hanging="425"/>
      </w:pPr>
      <w:r w:rsidRPr="00312F7A">
        <w:t>weight (VP only).</w:t>
      </w:r>
    </w:p>
    <w:p w14:paraId="4B22D9DE" w14:textId="01B59F13" w:rsidR="00312F7A" w:rsidRPr="00312F7A" w:rsidRDefault="00312F7A" w:rsidP="00564396">
      <w:pPr>
        <w:pStyle w:val="Heading3"/>
      </w:pPr>
      <w:bookmarkStart w:id="10" w:name="_Hlk120606179"/>
      <w:r w:rsidRPr="00312F7A">
        <w:t xml:space="preserve">Authorised officers on completion of the 220 </w:t>
      </w:r>
      <w:r w:rsidR="00633BA2">
        <w:t>r</w:t>
      </w:r>
      <w:r w:rsidRPr="00312F7A">
        <w:t>eport shall undertake the following:</w:t>
      </w:r>
    </w:p>
    <w:p w14:paraId="130CF896" w14:textId="77777777" w:rsidR="00312F7A" w:rsidRPr="00312F7A" w:rsidRDefault="00312F7A" w:rsidP="009B5E13">
      <w:pPr>
        <w:pStyle w:val="ListNumber"/>
        <w:numPr>
          <w:ilvl w:val="0"/>
          <w:numId w:val="32"/>
        </w:numPr>
        <w:ind w:left="1134" w:hanging="425"/>
      </w:pPr>
      <w:r w:rsidRPr="00312F7A">
        <w:t xml:space="preserve">pack the prisoner’s property into storage containers </w:t>
      </w:r>
    </w:p>
    <w:p w14:paraId="73A94B49" w14:textId="77777777" w:rsidR="00312F7A" w:rsidRPr="00312F7A" w:rsidRDefault="00312F7A" w:rsidP="009B5E13">
      <w:pPr>
        <w:pStyle w:val="ListNumber"/>
        <w:numPr>
          <w:ilvl w:val="0"/>
          <w:numId w:val="4"/>
        </w:numPr>
        <w:ind w:left="1134" w:hanging="425"/>
      </w:pPr>
      <w:r w:rsidRPr="00312F7A">
        <w:t xml:space="preserve">ensure that VP is stored in accordance with this COPP </w:t>
      </w:r>
    </w:p>
    <w:p w14:paraId="40BA2395" w14:textId="259D1F4A" w:rsidR="00312F7A" w:rsidRPr="00312F7A" w:rsidRDefault="00312F7A" w:rsidP="009B5E13">
      <w:pPr>
        <w:pStyle w:val="ListNumber"/>
        <w:numPr>
          <w:ilvl w:val="0"/>
          <w:numId w:val="4"/>
        </w:numPr>
        <w:ind w:left="1134" w:hanging="425"/>
      </w:pPr>
      <w:r w:rsidRPr="00312F7A">
        <w:t xml:space="preserve">containers </w:t>
      </w:r>
      <w:r w:rsidR="008A26F3">
        <w:t xml:space="preserve">are </w:t>
      </w:r>
      <w:r w:rsidRPr="00312F7A">
        <w:t>to be labelled unique to each prisoner. Where the use of additional containers is approved by the Superintendent, record the number of the container and the total number of containers (</w:t>
      </w:r>
      <w:r w:rsidR="00B27B0C">
        <w:t>e.g</w:t>
      </w:r>
      <w:r w:rsidRPr="00312F7A">
        <w:t xml:space="preserve"> 1 of 2, 2 of 2)</w:t>
      </w:r>
    </w:p>
    <w:p w14:paraId="3FF3F2E8" w14:textId="5D3ED1A9" w:rsidR="00312F7A" w:rsidRPr="00312F7A" w:rsidRDefault="00312F7A" w:rsidP="009B5E13">
      <w:pPr>
        <w:pStyle w:val="ListNumber"/>
        <w:numPr>
          <w:ilvl w:val="0"/>
          <w:numId w:val="4"/>
        </w:numPr>
        <w:ind w:left="1134" w:hanging="425"/>
      </w:pPr>
      <w:r w:rsidRPr="00312F7A">
        <w:t xml:space="preserve">ask the prisoner to check and sign the 220 </w:t>
      </w:r>
      <w:r w:rsidR="00633BA2">
        <w:t>r</w:t>
      </w:r>
      <w:r w:rsidRPr="00312F7A">
        <w:t>eport acknowledging a correct record</w:t>
      </w:r>
    </w:p>
    <w:p w14:paraId="52094600" w14:textId="156C48B1" w:rsidR="00D7069E" w:rsidRDefault="00312F7A" w:rsidP="009B5E13">
      <w:pPr>
        <w:pStyle w:val="ListNumber"/>
        <w:numPr>
          <w:ilvl w:val="0"/>
          <w:numId w:val="4"/>
        </w:numPr>
        <w:ind w:left="1134" w:hanging="425"/>
      </w:pPr>
      <w:r w:rsidRPr="00312F7A">
        <w:t>ensure that a copy of the signed report is placed on the prisoner</w:t>
      </w:r>
      <w:r w:rsidR="00922E0E">
        <w:t>’</w:t>
      </w:r>
      <w:r w:rsidRPr="00312F7A">
        <w:t>s 220 hard copy file</w:t>
      </w:r>
    </w:p>
    <w:p w14:paraId="3BE83109" w14:textId="64556D5F" w:rsidR="008A26F3" w:rsidRDefault="008A26F3" w:rsidP="009B5E13">
      <w:pPr>
        <w:pStyle w:val="ListNumber"/>
        <w:numPr>
          <w:ilvl w:val="0"/>
          <w:numId w:val="4"/>
        </w:numPr>
        <w:ind w:left="1134" w:hanging="425"/>
      </w:pPr>
      <w:r w:rsidRPr="008A26F3">
        <w:t>where possible, scan and upload</w:t>
      </w:r>
      <w:r w:rsidR="00965A33">
        <w:t xml:space="preserve"> the</w:t>
      </w:r>
      <w:r w:rsidRPr="008A26F3">
        <w:t xml:space="preserve"> external agency’s (for example WA Police Force and contracted custodial transport services) prisoner’s property documentation into TOM</w:t>
      </w:r>
      <w:r>
        <w:t>S</w:t>
      </w:r>
    </w:p>
    <w:p w14:paraId="688F5B41" w14:textId="3543F67F" w:rsidR="00312F7A" w:rsidRPr="00543FD3" w:rsidRDefault="008A26F3" w:rsidP="009B5E13">
      <w:pPr>
        <w:pStyle w:val="ListNumber"/>
        <w:numPr>
          <w:ilvl w:val="0"/>
          <w:numId w:val="4"/>
        </w:numPr>
        <w:ind w:left="1134" w:hanging="425"/>
      </w:pPr>
      <w:r>
        <w:t>i</w:t>
      </w:r>
      <w:r w:rsidR="00312F7A" w:rsidRPr="00543FD3">
        <w:t xml:space="preserve">f a prisoner refuses or is unavailable to sign the 220 </w:t>
      </w:r>
      <w:r w:rsidR="00633BA2">
        <w:t>r</w:t>
      </w:r>
      <w:r w:rsidR="00312F7A" w:rsidRPr="00543FD3">
        <w:t xml:space="preserve">eport, a second authorised officer shall endorse the </w:t>
      </w:r>
      <w:r w:rsidR="00F649A2">
        <w:t>r</w:t>
      </w:r>
      <w:r w:rsidR="00312F7A" w:rsidRPr="00543FD3">
        <w:t xml:space="preserve">eport (noting the absence or reason for the refusal or any other reason given by the prisoner). </w:t>
      </w:r>
    </w:p>
    <w:bookmarkEnd w:id="10"/>
    <w:p w14:paraId="6129AB32" w14:textId="0A353788" w:rsidR="00312F7A" w:rsidRPr="00696DE3" w:rsidRDefault="00312F7A" w:rsidP="00564396">
      <w:pPr>
        <w:pStyle w:val="Heading3"/>
      </w:pPr>
      <w:r w:rsidRPr="00312F7A">
        <w:t xml:space="preserve">Where a prisoner refuses to sign the 220 </w:t>
      </w:r>
      <w:r w:rsidR="00633BA2">
        <w:t>r</w:t>
      </w:r>
      <w:r w:rsidRPr="00312F7A">
        <w:t>eport</w:t>
      </w:r>
      <w:r w:rsidR="00965A33">
        <w:t xml:space="preserve">, </w:t>
      </w:r>
      <w:r w:rsidR="00DA2751">
        <w:t xml:space="preserve">this shall be recorded </w:t>
      </w:r>
      <w:r w:rsidR="0013510E">
        <w:t>on</w:t>
      </w:r>
      <w:r w:rsidR="00DA2751">
        <w:t xml:space="preserve"> TOMS and</w:t>
      </w:r>
      <w:r w:rsidRPr="00312F7A">
        <w:t xml:space="preserve"> the Superintendent shall be informed of the prisoner’s reason for refusing to sig</w:t>
      </w:r>
      <w:r w:rsidR="00DA2751">
        <w:t>n.</w:t>
      </w:r>
    </w:p>
    <w:p w14:paraId="16998132" w14:textId="77777777" w:rsidR="00312F7A" w:rsidRPr="00312F7A" w:rsidRDefault="00312F7A" w:rsidP="00564396">
      <w:pPr>
        <w:pStyle w:val="Heading3"/>
      </w:pPr>
      <w:r w:rsidRPr="00312F7A">
        <w:t>Authorised officers shall complete the following when any property transaction occurs:</w:t>
      </w:r>
    </w:p>
    <w:p w14:paraId="19FE2173" w14:textId="152151DC" w:rsidR="00312F7A" w:rsidRPr="00E73061" w:rsidRDefault="00312F7A" w:rsidP="009B5E13">
      <w:pPr>
        <w:pStyle w:val="ListNumber"/>
        <w:numPr>
          <w:ilvl w:val="0"/>
          <w:numId w:val="33"/>
        </w:numPr>
        <w:ind w:left="1134" w:hanging="425"/>
      </w:pPr>
      <w:r w:rsidRPr="00E73061">
        <w:t xml:space="preserve">record the new status of the item on </w:t>
      </w:r>
      <w:r w:rsidR="005F5E07">
        <w:t xml:space="preserve">the </w:t>
      </w:r>
      <w:r w:rsidRPr="00E73061">
        <w:t xml:space="preserve">220 </w:t>
      </w:r>
      <w:r w:rsidR="00633BA2">
        <w:t>r</w:t>
      </w:r>
      <w:r w:rsidRPr="00E73061">
        <w:t>eport to include date, receipt number and location (</w:t>
      </w:r>
      <w:r w:rsidR="00C941D9">
        <w:t>e.g</w:t>
      </w:r>
      <w:r w:rsidRPr="00E73061">
        <w:t xml:space="preserve"> prisoner possession/VP)</w:t>
      </w:r>
    </w:p>
    <w:p w14:paraId="4555FACA" w14:textId="52AAA9E9" w:rsidR="00312F7A" w:rsidRPr="00E73061" w:rsidRDefault="00312F7A" w:rsidP="009B5E13">
      <w:pPr>
        <w:pStyle w:val="ListNumber"/>
        <w:numPr>
          <w:ilvl w:val="0"/>
          <w:numId w:val="33"/>
        </w:numPr>
        <w:ind w:left="1134" w:hanging="425"/>
      </w:pPr>
      <w:r w:rsidRPr="00E73061">
        <w:t xml:space="preserve">obtain the prisoner’s signature on the 220 </w:t>
      </w:r>
      <w:r w:rsidR="00633BA2">
        <w:t>r</w:t>
      </w:r>
      <w:r w:rsidRPr="00E73061">
        <w:t>eport</w:t>
      </w:r>
    </w:p>
    <w:p w14:paraId="0E82F233" w14:textId="00F8A846" w:rsidR="00312F7A" w:rsidRPr="00E73061" w:rsidRDefault="00312F7A" w:rsidP="009B5E13">
      <w:pPr>
        <w:pStyle w:val="ListNumber"/>
        <w:numPr>
          <w:ilvl w:val="0"/>
          <w:numId w:val="33"/>
        </w:numPr>
        <w:ind w:left="1134" w:hanging="425"/>
      </w:pPr>
      <w:r w:rsidRPr="00E73061">
        <w:t xml:space="preserve">enter comments on TOMS as to why </w:t>
      </w:r>
      <w:r w:rsidR="005F5E07">
        <w:t xml:space="preserve">the </w:t>
      </w:r>
      <w:r w:rsidRPr="00E73061">
        <w:t>property has been altered or updated</w:t>
      </w:r>
      <w:r w:rsidR="00564396">
        <w:t>.</w:t>
      </w:r>
    </w:p>
    <w:p w14:paraId="16D56836" w14:textId="2321573A" w:rsidR="00312F7A" w:rsidRPr="00312F7A" w:rsidRDefault="009F4221" w:rsidP="00F75976">
      <w:pPr>
        <w:pStyle w:val="Heading2"/>
      </w:pPr>
      <w:bookmarkStart w:id="11" w:name="_Toc213056180"/>
      <w:r>
        <w:t xml:space="preserve">Property store </w:t>
      </w:r>
      <w:r w:rsidR="00E31068">
        <w:t>area</w:t>
      </w:r>
      <w:bookmarkEnd w:id="11"/>
    </w:p>
    <w:p w14:paraId="140B8C5A" w14:textId="38B53A38" w:rsidR="00312F7A" w:rsidRPr="00312F7A" w:rsidRDefault="00312F7A" w:rsidP="00564396">
      <w:pPr>
        <w:pStyle w:val="Heading3"/>
      </w:pPr>
      <w:r w:rsidRPr="00312F7A">
        <w:t xml:space="preserve">Only authorised </w:t>
      </w:r>
      <w:r w:rsidR="008A26F3">
        <w:t xml:space="preserve">staff </w:t>
      </w:r>
      <w:r w:rsidRPr="00312F7A">
        <w:t>shall have access to the prisoner property store</w:t>
      </w:r>
      <w:r w:rsidR="00E31068">
        <w:t xml:space="preserve"> area</w:t>
      </w:r>
      <w:r w:rsidRPr="00312F7A">
        <w:t>.</w:t>
      </w:r>
    </w:p>
    <w:p w14:paraId="1A141D08" w14:textId="06566C99" w:rsidR="00312F7A" w:rsidRPr="00312F7A" w:rsidRDefault="00312F7A" w:rsidP="00564396">
      <w:pPr>
        <w:pStyle w:val="Heading3"/>
      </w:pPr>
      <w:r w:rsidRPr="00312F7A">
        <w:t xml:space="preserve">Authorised officers shall supervise prisoners working in the </w:t>
      </w:r>
      <w:r w:rsidR="00865A11" w:rsidRPr="00312F7A">
        <w:t>property store</w:t>
      </w:r>
      <w:r w:rsidR="00865A11">
        <w:rPr>
          <w:rStyle w:val="FootnoteReference"/>
        </w:rPr>
        <w:footnoteReference w:id="1"/>
      </w:r>
      <w:r w:rsidR="00865A11">
        <w:t xml:space="preserve"> </w:t>
      </w:r>
      <w:r w:rsidRPr="00312F7A">
        <w:t>area at all times.</w:t>
      </w:r>
    </w:p>
    <w:p w14:paraId="10AA8890" w14:textId="77777777" w:rsidR="00312F7A" w:rsidRPr="00312F7A" w:rsidRDefault="00312F7A" w:rsidP="00564396">
      <w:pPr>
        <w:pStyle w:val="Heading3"/>
      </w:pPr>
      <w:r w:rsidRPr="00312F7A">
        <w:t>Authorised officers shall ensure prisoners do not have access to the VP storage area.</w:t>
      </w:r>
    </w:p>
    <w:p w14:paraId="7945A8D1" w14:textId="77777777" w:rsidR="00312F7A" w:rsidRPr="00312F7A" w:rsidRDefault="00312F7A" w:rsidP="00564396">
      <w:pPr>
        <w:pStyle w:val="Heading3"/>
      </w:pPr>
      <w:r w:rsidRPr="00312F7A">
        <w:t xml:space="preserve">Authorised officers shall ensure all documentation regarding prisoner property is secured or supervised at all times. </w:t>
      </w:r>
    </w:p>
    <w:p w14:paraId="006A5616" w14:textId="3F0D7EF4" w:rsidR="00312F7A" w:rsidRPr="00312F7A" w:rsidRDefault="00312F7A" w:rsidP="00F75976">
      <w:pPr>
        <w:pStyle w:val="Heading2"/>
      </w:pPr>
      <w:bookmarkStart w:id="12" w:name="_Toc213056181"/>
      <w:r w:rsidRPr="00312F7A">
        <w:t>Volume of prisoner property stored</w:t>
      </w:r>
      <w:bookmarkEnd w:id="12"/>
    </w:p>
    <w:p w14:paraId="0A753CB9" w14:textId="3B755B08" w:rsidR="00312F7A" w:rsidRPr="00312F7A" w:rsidRDefault="00312F7A" w:rsidP="00564396">
      <w:pPr>
        <w:pStyle w:val="Heading3"/>
      </w:pPr>
      <w:r w:rsidRPr="00312F7A">
        <w:t>Each prisoner may have the equivalent of one 50 litre plastic tub/box, stored in the property store</w:t>
      </w:r>
      <w:r w:rsidR="00CE2705">
        <w:rPr>
          <w:rStyle w:val="FootnoteReference"/>
        </w:rPr>
        <w:footnoteReference w:id="2"/>
      </w:r>
      <w:r w:rsidR="00E31068">
        <w:t xml:space="preserve"> area</w:t>
      </w:r>
      <w:r w:rsidRPr="00312F7A">
        <w:t>.</w:t>
      </w:r>
    </w:p>
    <w:p w14:paraId="4EA7378F" w14:textId="77777777" w:rsidR="00312F7A" w:rsidRPr="00312F7A" w:rsidRDefault="00312F7A" w:rsidP="00564396">
      <w:pPr>
        <w:pStyle w:val="Heading3"/>
      </w:pPr>
      <w:r w:rsidRPr="00312F7A">
        <w:t>Excess property shall be managed in accordance with this COPP.</w:t>
      </w:r>
    </w:p>
    <w:p w14:paraId="000B50B1" w14:textId="2CB6A4FF" w:rsidR="00312F7A" w:rsidRDefault="00312F7A" w:rsidP="00564396">
      <w:pPr>
        <w:pStyle w:val="Heading3"/>
      </w:pPr>
      <w:r w:rsidRPr="00312F7A">
        <w:t>The Superintendent may increase the amount of property stored on behalf of a prisoner in exceptional circumstances, ensuring this decision is recorded on TOMS</w:t>
      </w:r>
      <w:r w:rsidR="00EF2226">
        <w:t>.</w:t>
      </w:r>
    </w:p>
    <w:p w14:paraId="75E48F31" w14:textId="77777777" w:rsidR="00965A33" w:rsidRPr="00965A33" w:rsidRDefault="00965A33" w:rsidP="00965A33"/>
    <w:p w14:paraId="4D23491A" w14:textId="04D3D3C2" w:rsidR="00312F7A" w:rsidRPr="00312F7A" w:rsidRDefault="00312F7A" w:rsidP="00F75976">
      <w:pPr>
        <w:pStyle w:val="Heading2"/>
      </w:pPr>
      <w:bookmarkStart w:id="13" w:name="_Toc213056182"/>
      <w:r w:rsidRPr="00312F7A">
        <w:t>Prisoner property inspection</w:t>
      </w:r>
      <w:bookmarkEnd w:id="13"/>
      <w:r w:rsidRPr="00312F7A">
        <w:t xml:space="preserve"> </w:t>
      </w:r>
    </w:p>
    <w:p w14:paraId="5DB84A21" w14:textId="57EE1C2D" w:rsidR="00312F7A" w:rsidRPr="00312F7A" w:rsidRDefault="00312F7A" w:rsidP="00564396">
      <w:pPr>
        <w:pStyle w:val="Heading3"/>
      </w:pPr>
      <w:r w:rsidRPr="00312F7A">
        <w:t xml:space="preserve">Authorised </w:t>
      </w:r>
      <w:r w:rsidR="00A80D83">
        <w:t>o</w:t>
      </w:r>
      <w:r w:rsidRPr="00312F7A">
        <w:t>fficers responsible for the storage of prisoner property shall</w:t>
      </w:r>
      <w:r w:rsidR="00EF2226">
        <w:t>,</w:t>
      </w:r>
      <w:r w:rsidRPr="00312F7A">
        <w:t xml:space="preserve"> at least quarterly:</w:t>
      </w:r>
    </w:p>
    <w:p w14:paraId="0200B9BF" w14:textId="77777777" w:rsidR="00312F7A" w:rsidRPr="00312F7A" w:rsidRDefault="00312F7A" w:rsidP="009B5E13">
      <w:pPr>
        <w:pStyle w:val="ListNumber"/>
        <w:numPr>
          <w:ilvl w:val="0"/>
          <w:numId w:val="5"/>
        </w:numPr>
        <w:ind w:left="1134" w:hanging="425"/>
      </w:pPr>
      <w:r w:rsidRPr="00312F7A">
        <w:t>check the condition of all stored property to ensure no deterioration has occurred</w:t>
      </w:r>
    </w:p>
    <w:p w14:paraId="70E27B1F" w14:textId="77777777" w:rsidR="00312F7A" w:rsidRPr="00312F7A" w:rsidRDefault="00312F7A" w:rsidP="00825AAF">
      <w:pPr>
        <w:pStyle w:val="ListNumber"/>
        <w:ind w:left="1134" w:hanging="425"/>
      </w:pPr>
      <w:r w:rsidRPr="00312F7A">
        <w:t>randomly sample property stored against the inventory record</w:t>
      </w:r>
    </w:p>
    <w:p w14:paraId="0FB8A24E" w14:textId="21E31DFA" w:rsidR="00E772C9" w:rsidRPr="00696DE3" w:rsidRDefault="00312F7A" w:rsidP="00825AAF">
      <w:pPr>
        <w:pStyle w:val="ListNumber"/>
        <w:ind w:left="1134" w:hanging="425"/>
      </w:pPr>
      <w:r w:rsidRPr="00312F7A">
        <w:t>maintain a record of dates and details of inspection checks performed and report any variation to the Superintendent.</w:t>
      </w:r>
    </w:p>
    <w:p w14:paraId="2FE26039" w14:textId="77777777" w:rsidR="00312F7A" w:rsidRPr="004A0542" w:rsidRDefault="00312F7A" w:rsidP="00F75976">
      <w:pPr>
        <w:pStyle w:val="Heading1"/>
      </w:pPr>
      <w:bookmarkStart w:id="14" w:name="_Toc213056183"/>
      <w:r w:rsidRPr="004A0542">
        <w:t>Prisoner Property for Storage</w:t>
      </w:r>
      <w:bookmarkEnd w:id="14"/>
    </w:p>
    <w:p w14:paraId="1A922FCB" w14:textId="77777777" w:rsidR="00312F7A" w:rsidRPr="00312F7A" w:rsidRDefault="00312F7A" w:rsidP="00F75976">
      <w:pPr>
        <w:pStyle w:val="Heading2"/>
      </w:pPr>
      <w:bookmarkStart w:id="15" w:name="_Toc213056184"/>
      <w:r w:rsidRPr="00312F7A">
        <w:t>Mobile phones and accessories</w:t>
      </w:r>
      <w:bookmarkEnd w:id="15"/>
    </w:p>
    <w:p w14:paraId="00E01E26" w14:textId="0FE6B214" w:rsidR="00E772C9" w:rsidRPr="00E772C9" w:rsidRDefault="00312F7A" w:rsidP="00825AAF">
      <w:pPr>
        <w:pStyle w:val="Heading3"/>
      </w:pPr>
      <w:r w:rsidRPr="00312F7A">
        <w:t>Mobile telephones and accessories shall be stored as VP.</w:t>
      </w:r>
      <w:r w:rsidR="00F649A2">
        <w:t xml:space="preserve"> </w:t>
      </w:r>
      <w:r w:rsidRPr="00312F7A">
        <w:t>The Superintendent shall manage the mobile phone and accessories in accordance with this COPP. As a guide, a period of 30 days is considered reasonable for prisoners to make arrangements to have mobile phones and accessories signed out.</w:t>
      </w:r>
    </w:p>
    <w:p w14:paraId="3D8B2715" w14:textId="629D0CAB" w:rsidR="00312F7A" w:rsidRPr="00312F7A" w:rsidRDefault="00312F7A" w:rsidP="00F75976">
      <w:pPr>
        <w:pStyle w:val="Heading2"/>
      </w:pPr>
      <w:bookmarkStart w:id="16" w:name="_Valuable_property"/>
      <w:bookmarkStart w:id="17" w:name="_Toc213056185"/>
      <w:bookmarkEnd w:id="16"/>
      <w:r w:rsidRPr="00312F7A">
        <w:t>Valuable property</w:t>
      </w:r>
      <w:bookmarkEnd w:id="17"/>
    </w:p>
    <w:p w14:paraId="161DAA8F" w14:textId="04A51B6B" w:rsidR="00E772C9" w:rsidRPr="002469EE" w:rsidRDefault="00312F7A" w:rsidP="00825AAF">
      <w:pPr>
        <w:pStyle w:val="Heading3"/>
      </w:pPr>
      <w:r w:rsidRPr="002469EE">
        <w:t xml:space="preserve">Items of VP may not be stored or issued where the item, in the opinion of the Superintendent, has a value greater than $200.The Superintendent may authorise the storage or issue of items said to have a value greater than $200. </w:t>
      </w:r>
    </w:p>
    <w:p w14:paraId="76C98FC8" w14:textId="77777777" w:rsidR="00312F7A" w:rsidRPr="00312F7A" w:rsidRDefault="00312F7A" w:rsidP="00825AAF">
      <w:pPr>
        <w:pStyle w:val="Heading3"/>
      </w:pPr>
      <w:r w:rsidRPr="00312F7A">
        <w:t>As a guide, a period of 30 days is considered reasonable for prisoners to make arrangements to have VP signed out.</w:t>
      </w:r>
    </w:p>
    <w:p w14:paraId="2D9DD588" w14:textId="77777777" w:rsidR="00312F7A" w:rsidRPr="00312F7A" w:rsidRDefault="00312F7A" w:rsidP="00825AAF">
      <w:pPr>
        <w:pStyle w:val="Heading3"/>
      </w:pPr>
      <w:r w:rsidRPr="00312F7A">
        <w:t>VP shall be stored in a secure area until arrangements are made for the release of the VP to a person of the prisoner's choice. VP shall be stored in a manner which is tamper proof and recordable on TOMS.</w:t>
      </w:r>
    </w:p>
    <w:p w14:paraId="1B158F36" w14:textId="3A588650" w:rsidR="00312F7A" w:rsidRPr="00312F7A" w:rsidRDefault="00312F7A" w:rsidP="00825AAF">
      <w:pPr>
        <w:pStyle w:val="Heading3"/>
      </w:pPr>
      <w:r w:rsidRPr="00312F7A">
        <w:t>VP with a greater value than $200 shall be photographed and in the case of jewellery and watches, weighed. Photographs</w:t>
      </w:r>
      <w:r w:rsidR="001965B1">
        <w:t xml:space="preserve">, </w:t>
      </w:r>
      <w:r w:rsidRPr="00312F7A">
        <w:t>the weight of each item</w:t>
      </w:r>
      <w:r w:rsidR="001965B1">
        <w:t xml:space="preserve"> and any distinctive markings</w:t>
      </w:r>
      <w:r w:rsidR="00B761DD">
        <w:t xml:space="preserve"> </w:t>
      </w:r>
      <w:r w:rsidRPr="00312F7A">
        <w:t>shall be recorded on the</w:t>
      </w:r>
      <w:r w:rsidR="00922E0E">
        <w:t xml:space="preserve"> 220</w:t>
      </w:r>
      <w:r w:rsidRPr="00312F7A">
        <w:t xml:space="preserve"> </w:t>
      </w:r>
      <w:r w:rsidR="00633BA2">
        <w:t>r</w:t>
      </w:r>
      <w:r w:rsidRPr="00312F7A">
        <w:t>eport.</w:t>
      </w:r>
    </w:p>
    <w:p w14:paraId="2523C510" w14:textId="7CEE321E" w:rsidR="00312F7A" w:rsidRPr="00312F7A" w:rsidRDefault="00312F7A" w:rsidP="00825AAF">
      <w:pPr>
        <w:pStyle w:val="Heading3"/>
      </w:pPr>
      <w:r w:rsidRPr="00312F7A">
        <w:t xml:space="preserve">Medication shall be </w:t>
      </w:r>
      <w:r w:rsidR="004D58BA" w:rsidRPr="00312F7A">
        <w:t>photographed,</w:t>
      </w:r>
      <w:r w:rsidRPr="00312F7A">
        <w:t xml:space="preserve"> and the quantity recorded on the 220 report. </w:t>
      </w:r>
    </w:p>
    <w:p w14:paraId="684BC45C" w14:textId="0FF37FF1" w:rsidR="00312F7A" w:rsidRPr="00312F7A" w:rsidRDefault="00312F7A" w:rsidP="00825AAF">
      <w:pPr>
        <w:pStyle w:val="Heading3"/>
      </w:pPr>
      <w:r w:rsidRPr="00312F7A">
        <w:t xml:space="preserve">VP approved for storage shall be </w:t>
      </w:r>
      <w:r w:rsidR="00A80D83" w:rsidRPr="00312F7A">
        <w:t>s</w:t>
      </w:r>
      <w:r w:rsidR="00A80D83">
        <w:t>tored</w:t>
      </w:r>
      <w:r w:rsidR="00A80D83" w:rsidRPr="00312F7A">
        <w:t xml:space="preserve"> </w:t>
      </w:r>
      <w:r w:rsidRPr="00312F7A">
        <w:t xml:space="preserve">in a secure location and/or locked cabinet, and access shall be restricted to </w:t>
      </w:r>
      <w:r w:rsidR="00922E0E">
        <w:t>authorised officers</w:t>
      </w:r>
      <w:r w:rsidRPr="00312F7A">
        <w:t>.</w:t>
      </w:r>
    </w:p>
    <w:p w14:paraId="3DB8FD8D" w14:textId="09051CD5" w:rsidR="00312F7A" w:rsidRPr="00312F7A" w:rsidRDefault="00312F7A" w:rsidP="00825AAF">
      <w:pPr>
        <w:pStyle w:val="Heading3"/>
      </w:pPr>
      <w:r w:rsidRPr="00312F7A">
        <w:t>Where a prisoner is permitted to have VP with a value greater than $200 in their possession or stored</w:t>
      </w:r>
      <w:r w:rsidR="001965B1">
        <w:t xml:space="preserve"> </w:t>
      </w:r>
      <w:r w:rsidR="00EF2226">
        <w:t xml:space="preserve">in </w:t>
      </w:r>
      <w:r w:rsidR="001965B1">
        <w:t>exceptional circumstances only</w:t>
      </w:r>
      <w:r w:rsidRPr="00312F7A">
        <w:t xml:space="preserve">, </w:t>
      </w:r>
      <w:r w:rsidR="00922E0E">
        <w:t>authorised officers</w:t>
      </w:r>
      <w:r w:rsidRPr="00312F7A">
        <w:t xml:space="preserve"> shall ensure that the prisoner completes and signs a </w:t>
      </w:r>
      <w:hyperlink r:id="rId15" w:history="1">
        <w:r w:rsidRPr="00D56228">
          <w:rPr>
            <w:rStyle w:val="Hyperlink"/>
          </w:rPr>
          <w:t>Prisoner Property Indemnity for Liability</w:t>
        </w:r>
      </w:hyperlink>
      <w:r w:rsidRPr="00312F7A">
        <w:t xml:space="preserve"> form</w:t>
      </w:r>
      <w:r w:rsidR="00965A33">
        <w:t>,</w:t>
      </w:r>
      <w:r w:rsidRPr="00312F7A">
        <w:t xml:space="preserve"> indemnifying the prison for loss or damage. </w:t>
      </w:r>
    </w:p>
    <w:p w14:paraId="7CE3D4EC" w14:textId="11A8386E" w:rsidR="00312F7A" w:rsidRPr="00312F7A" w:rsidRDefault="00312F7A" w:rsidP="00825AAF">
      <w:pPr>
        <w:pStyle w:val="Heading3"/>
      </w:pPr>
      <w:r w:rsidRPr="00312F7A">
        <w:t xml:space="preserve">Should the prisoner refuse to sign </w:t>
      </w:r>
      <w:r w:rsidR="00EF2226">
        <w:t>a</w:t>
      </w:r>
      <w:r w:rsidRPr="00312F7A">
        <w:t xml:space="preserve"> Prisoner Property Indemnity for Liability form, they shall be advised that they:</w:t>
      </w:r>
    </w:p>
    <w:p w14:paraId="11FEE89A" w14:textId="3A8ED23A" w:rsidR="00696DE3" w:rsidRPr="00312F7A" w:rsidRDefault="00312F7A" w:rsidP="009B5E13">
      <w:pPr>
        <w:pStyle w:val="ListNumber"/>
        <w:numPr>
          <w:ilvl w:val="0"/>
          <w:numId w:val="6"/>
        </w:numPr>
        <w:ind w:left="1134" w:hanging="406"/>
      </w:pPr>
      <w:r w:rsidRPr="00312F7A">
        <w:t>shall not be permitted to have the property in their possession</w:t>
      </w:r>
    </w:p>
    <w:p w14:paraId="1882DF86" w14:textId="33DCF05A" w:rsidR="00312F7A" w:rsidRPr="00312F7A" w:rsidRDefault="00312F7A" w:rsidP="009B5E13">
      <w:pPr>
        <w:pStyle w:val="ListNumber"/>
        <w:numPr>
          <w:ilvl w:val="0"/>
          <w:numId w:val="6"/>
        </w:numPr>
        <w:ind w:left="1134" w:hanging="406"/>
      </w:pPr>
      <w:r w:rsidRPr="00312F7A">
        <w:t xml:space="preserve">must arrange to have the property signed out within </w:t>
      </w:r>
      <w:r w:rsidR="0062139F">
        <w:t>an agreed timeframe.</w:t>
      </w:r>
      <w:r w:rsidRPr="00312F7A">
        <w:t xml:space="preserve"> </w:t>
      </w:r>
      <w:r w:rsidR="0062139F">
        <w:t>A</w:t>
      </w:r>
      <w:r w:rsidRPr="00312F7A">
        <w:t>fter which the Superintendent may dispose of the property in accordance with the provisions of this COPP.</w:t>
      </w:r>
    </w:p>
    <w:p w14:paraId="3CAA8094" w14:textId="0197AA3F" w:rsidR="00DD64FD" w:rsidRDefault="00312F7A" w:rsidP="00825AAF">
      <w:pPr>
        <w:pStyle w:val="Heading3"/>
      </w:pPr>
      <w:r w:rsidRPr="00312F7A">
        <w:t xml:space="preserve">Wedding, </w:t>
      </w:r>
      <w:r w:rsidR="00EF2226" w:rsidRPr="00312F7A">
        <w:t>engagement,</w:t>
      </w:r>
      <w:r w:rsidRPr="00312F7A">
        <w:t xml:space="preserve"> and eternity rings, whilst considered VP, may be kept in </w:t>
      </w:r>
      <w:r w:rsidR="00EF2226" w:rsidRPr="00312F7A">
        <w:t>storage,</w:t>
      </w:r>
      <w:r w:rsidRPr="00312F7A">
        <w:t xml:space="preserve"> or issued to prisoners</w:t>
      </w:r>
      <w:r w:rsidR="00EF2226">
        <w:t xml:space="preserve">, </w:t>
      </w:r>
      <w:r w:rsidRPr="00312F7A">
        <w:t>with consideration given to the design and any security and safety threats</w:t>
      </w:r>
      <w:r w:rsidR="00DD64FD">
        <w:t>.</w:t>
      </w:r>
    </w:p>
    <w:p w14:paraId="480972CA" w14:textId="7D182BFA" w:rsidR="00E73061" w:rsidRPr="00E73061" w:rsidRDefault="00DD64FD" w:rsidP="00825AAF">
      <w:pPr>
        <w:pStyle w:val="Heading3"/>
      </w:pPr>
      <w:r>
        <w:t xml:space="preserve">A prisoner may request a birth certificate </w:t>
      </w:r>
      <w:r w:rsidR="00F75FA0">
        <w:t xml:space="preserve">upon their </w:t>
      </w:r>
      <w:r>
        <w:t xml:space="preserve">reception </w:t>
      </w:r>
      <w:r w:rsidR="00F75FA0">
        <w:t xml:space="preserve">at prison </w:t>
      </w:r>
      <w:r>
        <w:t>(refer to section 5.4</w:t>
      </w:r>
      <w:r w:rsidR="000E373D">
        <w:t>.2,</w:t>
      </w:r>
      <w:r>
        <w:t xml:space="preserve"> </w:t>
      </w:r>
      <w:hyperlink r:id="rId16" w:history="1">
        <w:r w:rsidRPr="00FE352A">
          <w:rPr>
            <w:rStyle w:val="Hyperlink"/>
          </w:rPr>
          <w:t>COPP 2</w:t>
        </w:r>
        <w:r w:rsidR="00FE352A" w:rsidRPr="00FE352A">
          <w:rPr>
            <w:rStyle w:val="Hyperlink"/>
          </w:rPr>
          <w:t>.1 –</w:t>
        </w:r>
        <w:r w:rsidRPr="00FE352A">
          <w:rPr>
            <w:rStyle w:val="Hyperlink"/>
          </w:rPr>
          <w:t xml:space="preserve"> Reception</w:t>
        </w:r>
      </w:hyperlink>
      <w:r>
        <w:t xml:space="preserve">). </w:t>
      </w:r>
      <w:r w:rsidR="00F75FA0">
        <w:t>When</w:t>
      </w:r>
      <w:r>
        <w:t xml:space="preserve"> receiv</w:t>
      </w:r>
      <w:r w:rsidR="00F75FA0">
        <w:t>ed</w:t>
      </w:r>
      <w:r>
        <w:t xml:space="preserve"> from the Transitional Manager,</w:t>
      </w:r>
      <w:r w:rsidRPr="00DD64FD">
        <w:t xml:space="preserve"> the </w:t>
      </w:r>
      <w:r>
        <w:t xml:space="preserve">prisoner’s </w:t>
      </w:r>
      <w:r w:rsidRPr="00DD64FD">
        <w:t>birth certificate shall be stored as valuable property</w:t>
      </w:r>
      <w:r>
        <w:t>.</w:t>
      </w:r>
    </w:p>
    <w:p w14:paraId="25548E7B" w14:textId="77777777" w:rsidR="00312F7A" w:rsidRPr="00312F7A" w:rsidRDefault="00312F7A" w:rsidP="00F75976">
      <w:pPr>
        <w:pStyle w:val="Heading2"/>
      </w:pPr>
      <w:bookmarkStart w:id="18" w:name="_Toc213056186"/>
      <w:r w:rsidRPr="00312F7A">
        <w:t>Documentation</w:t>
      </w:r>
      <w:bookmarkEnd w:id="18"/>
      <w:r w:rsidRPr="00312F7A">
        <w:t xml:space="preserve"> </w:t>
      </w:r>
    </w:p>
    <w:p w14:paraId="283D38C2" w14:textId="66B45230" w:rsidR="00E772C9" w:rsidRPr="00E772C9" w:rsidRDefault="00312F7A" w:rsidP="00825AAF">
      <w:pPr>
        <w:pStyle w:val="Heading3"/>
      </w:pPr>
      <w:bookmarkStart w:id="19" w:name="_Hlk120606590"/>
      <w:r w:rsidRPr="00312F7A">
        <w:t xml:space="preserve">Reintegration documents from </w:t>
      </w:r>
      <w:r w:rsidR="00EF2226">
        <w:t>e</w:t>
      </w:r>
      <w:r w:rsidRPr="00312F7A">
        <w:t xml:space="preserve">ducation, </w:t>
      </w:r>
      <w:r w:rsidR="00EF2226">
        <w:t>e</w:t>
      </w:r>
      <w:r w:rsidRPr="00312F7A">
        <w:t xml:space="preserve">mployment or </w:t>
      </w:r>
      <w:r w:rsidR="00EF2226">
        <w:t>t</w:t>
      </w:r>
      <w:r w:rsidRPr="00312F7A">
        <w:t xml:space="preserve">ransitional </w:t>
      </w:r>
      <w:r w:rsidR="00EF2226">
        <w:t>s</w:t>
      </w:r>
      <w:r w:rsidRPr="00312F7A">
        <w:t xml:space="preserve">ervices which are official/formal documents relating to a </w:t>
      </w:r>
      <w:r w:rsidR="00F25337">
        <w:t>prisoner’s</w:t>
      </w:r>
      <w:r w:rsidRPr="00312F7A">
        <w:t xml:space="preserve"> educational achievements or reintegration pathway shall be stored securely in the prisoner’s property. </w:t>
      </w:r>
    </w:p>
    <w:p w14:paraId="4559AF87" w14:textId="3AA92EF2" w:rsidR="00312F7A" w:rsidRPr="00312F7A" w:rsidRDefault="00312F7A" w:rsidP="00F75976">
      <w:pPr>
        <w:pStyle w:val="Heading2"/>
      </w:pPr>
      <w:bookmarkStart w:id="20" w:name="_Toc213056187"/>
      <w:bookmarkEnd w:id="19"/>
      <w:r w:rsidRPr="00312F7A">
        <w:t>Medication</w:t>
      </w:r>
      <w:bookmarkEnd w:id="20"/>
    </w:p>
    <w:p w14:paraId="452C0C30" w14:textId="2295D299" w:rsidR="00E772C9" w:rsidRPr="00E772C9" w:rsidRDefault="00312F7A" w:rsidP="00825AAF">
      <w:pPr>
        <w:pStyle w:val="Heading3"/>
      </w:pPr>
      <w:r w:rsidRPr="00312F7A">
        <w:t xml:space="preserve">Prisoner medication brought in on initial </w:t>
      </w:r>
      <w:r w:rsidR="00F25337">
        <w:t>R</w:t>
      </w:r>
      <w:r w:rsidRPr="00312F7A">
        <w:t xml:space="preserve">eception shall be stored as VP, photographed and the quantity recorded on TOMS unless the prisoner gives consent for the medication to be destroyed. The prisoner shall confirm their consent to destroy the medication by signing the acknowledgement slip generated </w:t>
      </w:r>
      <w:r w:rsidR="00F25337">
        <w:t>on</w:t>
      </w:r>
      <w:r w:rsidRPr="00312F7A">
        <w:t xml:space="preserve"> TOMS. The signed acknowledgement slip shall be placed on </w:t>
      </w:r>
      <w:r w:rsidR="005F5E07" w:rsidRPr="00312F7A">
        <w:t>the 220</w:t>
      </w:r>
      <w:r w:rsidR="00922E0E" w:rsidRPr="00312F7A">
        <w:t xml:space="preserve"> hard copy file</w:t>
      </w:r>
      <w:r w:rsidRPr="00312F7A">
        <w:t xml:space="preserve">. </w:t>
      </w:r>
    </w:p>
    <w:p w14:paraId="0C1BBBFA" w14:textId="151370F0" w:rsidR="00EC5A5E" w:rsidRPr="00EC5A5E" w:rsidRDefault="00312F7A" w:rsidP="00825AAF">
      <w:pPr>
        <w:pStyle w:val="Heading3"/>
      </w:pPr>
      <w:r w:rsidRPr="00312F7A">
        <w:t>Where a prisoner has provided written consent for their medication to be destroyed</w:t>
      </w:r>
      <w:r w:rsidR="009A71F8">
        <w:t>,</w:t>
      </w:r>
      <w:r w:rsidRPr="00312F7A">
        <w:t xml:space="preserve"> </w:t>
      </w:r>
      <w:r w:rsidR="00F25337">
        <w:t xml:space="preserve">authorised </w:t>
      </w:r>
      <w:r w:rsidR="00A80D83">
        <w:t>o</w:t>
      </w:r>
      <w:r w:rsidRPr="00312F7A">
        <w:t>fficers shall liaise with Health Services to determine the correct method of disposal.</w:t>
      </w:r>
    </w:p>
    <w:p w14:paraId="75A34881" w14:textId="6AB5D440" w:rsidR="00312F7A" w:rsidRPr="00312F7A" w:rsidRDefault="00312F7A" w:rsidP="00825AAF">
      <w:pPr>
        <w:pStyle w:val="Heading3"/>
      </w:pPr>
      <w:r w:rsidRPr="00312F7A">
        <w:t>Where a prisoner has returned from a medical appointment or hospital admission, Reception Officers shall forward all medication, scripts or care plans accompanying the prisoner</w:t>
      </w:r>
      <w:r w:rsidR="00F25337">
        <w:t xml:space="preserve"> </w:t>
      </w:r>
      <w:r w:rsidRPr="00312F7A">
        <w:t xml:space="preserve">to the Medical Centre for Health Services staff to enter into ECHO and action accordingly. </w:t>
      </w:r>
    </w:p>
    <w:p w14:paraId="27088199" w14:textId="2C1699A6" w:rsidR="00411D4E" w:rsidRPr="00312F7A" w:rsidRDefault="00411D4E" w:rsidP="00825AAF">
      <w:pPr>
        <w:pStyle w:val="Heading3"/>
      </w:pPr>
      <w:r>
        <w:t>Where a prisoner is received through Reception from an External Agent or following a medical appointmen</w:t>
      </w:r>
      <w:r w:rsidR="009B5E13">
        <w:t>t</w:t>
      </w:r>
      <w:r>
        <w:t>/hospital admission and has prescribed medication, the</w:t>
      </w:r>
      <w:r w:rsidR="00227394">
        <w:t xml:space="preserve"> </w:t>
      </w:r>
      <w:r>
        <w:t>Medication Receipt on TOMS shall be c</w:t>
      </w:r>
      <w:r w:rsidR="00227394">
        <w:t xml:space="preserve">reated and shall accompany the medication to the Medical Centre. </w:t>
      </w:r>
    </w:p>
    <w:p w14:paraId="63380D63" w14:textId="116D1587" w:rsidR="00312F7A" w:rsidRPr="00312F7A" w:rsidRDefault="00312F7A" w:rsidP="00F75976">
      <w:pPr>
        <w:pStyle w:val="Heading2"/>
      </w:pPr>
      <w:bookmarkStart w:id="21" w:name="_Toc213056188"/>
      <w:r w:rsidRPr="00312F7A">
        <w:t>Prisoner monies</w:t>
      </w:r>
      <w:bookmarkEnd w:id="21"/>
    </w:p>
    <w:p w14:paraId="78667D8E" w14:textId="35548D7F" w:rsidR="00312F7A" w:rsidRPr="00312F7A" w:rsidRDefault="00312F7A" w:rsidP="00825AAF">
      <w:pPr>
        <w:pStyle w:val="Heading3"/>
      </w:pPr>
      <w:r w:rsidRPr="00312F7A">
        <w:t xml:space="preserve">Reception Officers shall manage </w:t>
      </w:r>
      <w:r w:rsidR="00A02536">
        <w:t xml:space="preserve">a </w:t>
      </w:r>
      <w:r w:rsidRPr="00312F7A">
        <w:t xml:space="preserve">prisoner’s private cash in accordance with </w:t>
      </w:r>
      <w:hyperlink r:id="rId17" w:history="1">
        <w:r w:rsidRPr="004F651C">
          <w:rPr>
            <w:rStyle w:val="Hyperlink"/>
          </w:rPr>
          <w:t>COPP 8.4 – Prisoner Finances</w:t>
        </w:r>
      </w:hyperlink>
      <w:r w:rsidRPr="00312F7A">
        <w:t>.</w:t>
      </w:r>
    </w:p>
    <w:p w14:paraId="0EEBB4B0" w14:textId="22AD96B2" w:rsidR="00312F7A" w:rsidRPr="00312F7A" w:rsidRDefault="00312F7A" w:rsidP="00825AAF">
      <w:pPr>
        <w:pStyle w:val="Heading3"/>
      </w:pPr>
      <w:r w:rsidRPr="00312F7A">
        <w:t>All money found in a prisoner</w:t>
      </w:r>
      <w:r w:rsidR="00922E0E">
        <w:t>’</w:t>
      </w:r>
      <w:r w:rsidRPr="00312F7A">
        <w:t>s property on initial receipt shall be:</w:t>
      </w:r>
    </w:p>
    <w:p w14:paraId="4D6DDFA9" w14:textId="77777777" w:rsidR="00312F7A" w:rsidRPr="00312F7A" w:rsidRDefault="00312F7A" w:rsidP="00F25337">
      <w:pPr>
        <w:pStyle w:val="ListNumber"/>
        <w:numPr>
          <w:ilvl w:val="0"/>
          <w:numId w:val="7"/>
        </w:numPr>
        <w:ind w:left="1134" w:hanging="425"/>
      </w:pPr>
      <w:r w:rsidRPr="00312F7A">
        <w:t>placed into a secured cash envelope</w:t>
      </w:r>
    </w:p>
    <w:p w14:paraId="0B2A33FC" w14:textId="7AECE418" w:rsidR="00312F7A" w:rsidRPr="00312F7A" w:rsidRDefault="00312F7A" w:rsidP="00F25337">
      <w:pPr>
        <w:pStyle w:val="ListNumber"/>
        <w:numPr>
          <w:ilvl w:val="0"/>
          <w:numId w:val="7"/>
        </w:numPr>
        <w:ind w:left="1134" w:hanging="425"/>
      </w:pPr>
      <w:r w:rsidRPr="00312F7A">
        <w:t xml:space="preserve">secured in a safe or secure </w:t>
      </w:r>
      <w:r w:rsidR="00F25337" w:rsidRPr="00312F7A">
        <w:t>location; or</w:t>
      </w:r>
    </w:p>
    <w:p w14:paraId="6D18F900" w14:textId="1A381E0D" w:rsidR="00312F7A" w:rsidRDefault="00312F7A" w:rsidP="00F25337">
      <w:pPr>
        <w:pStyle w:val="ListNumber"/>
        <w:numPr>
          <w:ilvl w:val="0"/>
          <w:numId w:val="7"/>
        </w:numPr>
        <w:ind w:left="1134" w:hanging="425"/>
      </w:pPr>
      <w:r w:rsidRPr="00312F7A">
        <w:t>sent to the Cashier as soon as possible.</w:t>
      </w:r>
    </w:p>
    <w:p w14:paraId="72156683" w14:textId="2576AEF0" w:rsidR="00312F7A" w:rsidRPr="00312F7A" w:rsidRDefault="00312F7A" w:rsidP="00825AAF">
      <w:pPr>
        <w:pStyle w:val="Heading3"/>
      </w:pPr>
      <w:r w:rsidRPr="00312F7A">
        <w:t xml:space="preserve">Upon receipt by the Cashier, all Australian currency shall be entered into the </w:t>
      </w:r>
      <w:r w:rsidR="00F25337">
        <w:t>P</w:t>
      </w:r>
      <w:r w:rsidRPr="00312F7A">
        <w:t xml:space="preserve">risoners Private Cash </w:t>
      </w:r>
      <w:r w:rsidR="00BF7006" w:rsidRPr="00312F7A">
        <w:t>Account</w:t>
      </w:r>
      <w:r w:rsidR="00BF7006">
        <w:t>.</w:t>
      </w:r>
    </w:p>
    <w:p w14:paraId="1B78D80B" w14:textId="0B8A4CA9" w:rsidR="007D32DB" w:rsidRPr="007D32DB" w:rsidRDefault="00312F7A" w:rsidP="00825AAF">
      <w:pPr>
        <w:pStyle w:val="Heading3"/>
      </w:pPr>
      <w:r w:rsidRPr="00312F7A">
        <w:t>Foreign currency shall be managed as VP in accordance with this COPP.</w:t>
      </w:r>
    </w:p>
    <w:p w14:paraId="64EEBFEB" w14:textId="56F47EBD" w:rsidR="00312F7A" w:rsidRPr="00312F7A" w:rsidRDefault="00312F7A" w:rsidP="00F75976">
      <w:pPr>
        <w:pStyle w:val="Heading2"/>
      </w:pPr>
      <w:bookmarkStart w:id="22" w:name="_Toc213056189"/>
      <w:r w:rsidRPr="00312F7A">
        <w:t>Financial transaction cards</w:t>
      </w:r>
      <w:bookmarkEnd w:id="22"/>
      <w:r w:rsidRPr="00312F7A">
        <w:t xml:space="preserve"> </w:t>
      </w:r>
    </w:p>
    <w:p w14:paraId="3645940E" w14:textId="0713C44F" w:rsidR="00312F7A" w:rsidRPr="00312F7A" w:rsidRDefault="00312F7A" w:rsidP="00825AAF">
      <w:pPr>
        <w:pStyle w:val="Heading3"/>
      </w:pPr>
      <w:r w:rsidRPr="00312F7A">
        <w:t>Financial transaction cards that are in the prisoner’</w:t>
      </w:r>
      <w:r w:rsidR="00922E0E">
        <w:t>s</w:t>
      </w:r>
      <w:r w:rsidRPr="00312F7A">
        <w:t xml:space="preserve"> name, shall be treated as VP and may be stored in a secure area until arrangements are made to have them released to an individual of the prisoner’s choice.</w:t>
      </w:r>
    </w:p>
    <w:p w14:paraId="07469BA1" w14:textId="3BB609C7" w:rsidR="007D32DB" w:rsidRPr="007D32DB" w:rsidRDefault="00312F7A" w:rsidP="00825AAF">
      <w:pPr>
        <w:pStyle w:val="Heading3"/>
      </w:pPr>
      <w:r w:rsidRPr="00312F7A">
        <w:t>Where a prisoner</w:t>
      </w:r>
      <w:r w:rsidR="0082160B">
        <w:t>’</w:t>
      </w:r>
      <w:r w:rsidRPr="00312F7A">
        <w:t xml:space="preserve">s financial card is to be released, it shall be managed in accordance with this COPP. </w:t>
      </w:r>
    </w:p>
    <w:p w14:paraId="7412C4B6" w14:textId="5E4B967B" w:rsidR="007D32DB" w:rsidRPr="007D32DB" w:rsidRDefault="00312F7A" w:rsidP="00825AAF">
      <w:pPr>
        <w:pStyle w:val="Heading3"/>
      </w:pPr>
      <w:r w:rsidRPr="00312F7A">
        <w:t>Financial transaction cards that are not in the prisoner’s name shall be returned to the financial institution identified on the card.</w:t>
      </w:r>
    </w:p>
    <w:p w14:paraId="7285D6D4" w14:textId="58E796AE" w:rsidR="00312F7A" w:rsidRDefault="00312F7A" w:rsidP="00825AAF">
      <w:pPr>
        <w:pStyle w:val="Heading3"/>
      </w:pPr>
      <w:r w:rsidRPr="00312F7A">
        <w:t xml:space="preserve">The Superintendent may authorise storage of financial transaction cards for remand or sentenced prisoners. </w:t>
      </w:r>
    </w:p>
    <w:p w14:paraId="6A2EF8D2" w14:textId="77777777" w:rsidR="00EC5A5E" w:rsidRPr="00E73061" w:rsidRDefault="00EC5A5E" w:rsidP="00F75976">
      <w:pPr>
        <w:pStyle w:val="Heading1"/>
      </w:pPr>
      <w:bookmarkStart w:id="23" w:name="_Toc213056190"/>
      <w:r w:rsidRPr="00E73061">
        <w:t>Refusing to Store Prisoner Property</w:t>
      </w:r>
      <w:bookmarkEnd w:id="23"/>
    </w:p>
    <w:p w14:paraId="270C8075" w14:textId="2C2DF53E" w:rsidR="00EC5A5E" w:rsidRPr="00312F7A" w:rsidRDefault="00EC5A5E" w:rsidP="00F75976">
      <w:pPr>
        <w:pStyle w:val="Heading2"/>
      </w:pPr>
      <w:bookmarkStart w:id="24" w:name="_Toc213056191"/>
      <w:r w:rsidRPr="00312F7A">
        <w:t>Prisoner property not stored</w:t>
      </w:r>
      <w:bookmarkEnd w:id="24"/>
      <w:r w:rsidRPr="00312F7A">
        <w:t xml:space="preserve"> </w:t>
      </w:r>
    </w:p>
    <w:p w14:paraId="25A8DF1F" w14:textId="4BF13A67" w:rsidR="00EC5A5E" w:rsidRPr="00312F7A" w:rsidRDefault="00EC5A5E" w:rsidP="00825AAF">
      <w:pPr>
        <w:pStyle w:val="Heading3"/>
      </w:pPr>
      <w:r w:rsidRPr="00312F7A">
        <w:t>The Superintendent</w:t>
      </w:r>
      <w:r w:rsidR="005F5E07">
        <w:t xml:space="preserve">, or officer authorised by the Superintendent </w:t>
      </w:r>
      <w:r w:rsidRPr="00312F7A">
        <w:t xml:space="preserve">may refuse to store any property they deem to be perishable, </w:t>
      </w:r>
      <w:r w:rsidR="00825AAF" w:rsidRPr="00312F7A">
        <w:t>dangerous,</w:t>
      </w:r>
      <w:r w:rsidRPr="00312F7A">
        <w:t xml:space="preserve"> or unhygienic and order that it be destroyed or otherwise be dealt with. A record of such an order by the Superintendent shall be recorded on TOMS.</w:t>
      </w:r>
    </w:p>
    <w:p w14:paraId="138F749C" w14:textId="202D9B79" w:rsidR="00312F7A" w:rsidRPr="004A0542" w:rsidRDefault="00EC5A5E" w:rsidP="00825AAF">
      <w:pPr>
        <w:pStyle w:val="Heading3"/>
      </w:pPr>
      <w:r w:rsidRPr="00312F7A">
        <w:t>For an item to be deemed dangerous it must compromise or threaten the good order and security of the prison or safety of staff</w:t>
      </w:r>
      <w:r w:rsidR="005F5E07">
        <w:t xml:space="preserve">, </w:t>
      </w:r>
      <w:r w:rsidRPr="00312F7A">
        <w:t>in the opinion of the Superintendent</w:t>
      </w:r>
      <w:r>
        <w:t>.</w:t>
      </w:r>
    </w:p>
    <w:p w14:paraId="2179D53E" w14:textId="3A0AA401" w:rsidR="00312F7A" w:rsidRPr="00312F7A" w:rsidRDefault="00312F7A" w:rsidP="00825AAF">
      <w:pPr>
        <w:pStyle w:val="Heading3"/>
      </w:pPr>
      <w:bookmarkStart w:id="25" w:name="_Hlk83112726"/>
      <w:r w:rsidRPr="00312F7A">
        <w:t>The Superintendent</w:t>
      </w:r>
      <w:r w:rsidR="00F25337">
        <w:t>,</w:t>
      </w:r>
      <w:r w:rsidRPr="00312F7A">
        <w:t xml:space="preserve"> or </w:t>
      </w:r>
      <w:r w:rsidR="00F25337">
        <w:t xml:space="preserve">officer authorised by the Superintendent, </w:t>
      </w:r>
      <w:r w:rsidRPr="00312F7A">
        <w:t xml:space="preserve">may refuse to store property if the property: </w:t>
      </w:r>
    </w:p>
    <w:p w14:paraId="59F678D0" w14:textId="5D3F5088" w:rsidR="00312F7A" w:rsidRDefault="00312F7A" w:rsidP="009B5E13">
      <w:pPr>
        <w:pStyle w:val="ListNumber"/>
        <w:numPr>
          <w:ilvl w:val="0"/>
          <w:numId w:val="8"/>
        </w:numPr>
        <w:ind w:left="1134" w:hanging="425"/>
      </w:pPr>
      <w:r w:rsidRPr="00312F7A">
        <w:t>is illegal or considered a threat to the good order and security of the prison (</w:t>
      </w:r>
      <w:r w:rsidR="00487674" w:rsidRPr="00312F7A">
        <w:t>e.g.,</w:t>
      </w:r>
      <w:r w:rsidRPr="00312F7A">
        <w:t xml:space="preserve"> Outlaw Motorcycle Gang material/items)</w:t>
      </w:r>
    </w:p>
    <w:bookmarkEnd w:id="25"/>
    <w:p w14:paraId="5F85981E" w14:textId="66A58F51" w:rsidR="00312F7A" w:rsidRPr="00312F7A" w:rsidRDefault="00312F7A" w:rsidP="009B5E13">
      <w:pPr>
        <w:pStyle w:val="ListNumber"/>
        <w:numPr>
          <w:ilvl w:val="0"/>
          <w:numId w:val="8"/>
        </w:numPr>
        <w:ind w:left="1134" w:hanging="425"/>
      </w:pPr>
      <w:r w:rsidRPr="00312F7A">
        <w:t>exceeds the allowable limits defined within this COPP</w:t>
      </w:r>
    </w:p>
    <w:p w14:paraId="2329A33F" w14:textId="136574BD" w:rsidR="00312F7A" w:rsidRPr="00312F7A" w:rsidRDefault="00312F7A" w:rsidP="009B5E13">
      <w:pPr>
        <w:pStyle w:val="ListNumber"/>
        <w:numPr>
          <w:ilvl w:val="0"/>
          <w:numId w:val="8"/>
        </w:numPr>
        <w:ind w:left="1134" w:hanging="425"/>
      </w:pPr>
      <w:r w:rsidRPr="00312F7A">
        <w:t xml:space="preserve">is a mobile phone and/or mobile phone accessories and has been stored for </w:t>
      </w:r>
      <w:r w:rsidR="0065756B">
        <w:t xml:space="preserve">the agreed </w:t>
      </w:r>
      <w:r w:rsidR="00505EC0">
        <w:t>timeframe</w:t>
      </w:r>
      <w:r w:rsidR="0065756B">
        <w:t xml:space="preserve"> </w:t>
      </w:r>
    </w:p>
    <w:p w14:paraId="0F687464" w14:textId="054FF5F9" w:rsidR="00312F7A" w:rsidRPr="00312F7A" w:rsidRDefault="00312F7A" w:rsidP="009B5E13">
      <w:pPr>
        <w:pStyle w:val="ListNumber"/>
        <w:numPr>
          <w:ilvl w:val="0"/>
          <w:numId w:val="8"/>
        </w:numPr>
        <w:ind w:left="1134" w:hanging="425"/>
      </w:pPr>
      <w:r w:rsidRPr="00312F7A">
        <w:t>is considered VP</w:t>
      </w:r>
    </w:p>
    <w:p w14:paraId="1B53E307" w14:textId="3B440E75" w:rsidR="00696DE3" w:rsidRDefault="00312F7A" w:rsidP="009B5E13">
      <w:pPr>
        <w:pStyle w:val="ListNumber"/>
        <w:numPr>
          <w:ilvl w:val="0"/>
          <w:numId w:val="8"/>
        </w:numPr>
        <w:ind w:left="1134" w:hanging="425"/>
      </w:pPr>
      <w:r w:rsidRPr="00312F7A">
        <w:t>is a tool</w:t>
      </w:r>
      <w:r w:rsidR="00505EC0">
        <w:t xml:space="preserve"> </w:t>
      </w:r>
    </w:p>
    <w:p w14:paraId="15FE795D" w14:textId="214956AF" w:rsidR="00C75D4E" w:rsidRDefault="005C64DE" w:rsidP="009B5E13">
      <w:pPr>
        <w:pStyle w:val="ListNumber"/>
        <w:numPr>
          <w:ilvl w:val="0"/>
          <w:numId w:val="8"/>
        </w:numPr>
        <w:ind w:left="1134" w:hanging="425"/>
      </w:pPr>
      <w:r>
        <w:t>is a perishable good</w:t>
      </w:r>
    </w:p>
    <w:p w14:paraId="79536200" w14:textId="31993ADF" w:rsidR="00552BDB" w:rsidRPr="00696DE3" w:rsidRDefault="00106CBD" w:rsidP="009B5E13">
      <w:pPr>
        <w:pStyle w:val="ListNumber"/>
        <w:numPr>
          <w:ilvl w:val="0"/>
          <w:numId w:val="8"/>
        </w:numPr>
        <w:ind w:left="1134" w:hanging="425"/>
      </w:pPr>
      <w:r>
        <w:t>is an u</w:t>
      </w:r>
      <w:r w:rsidR="00552BDB">
        <w:t>nidentifiable powder</w:t>
      </w:r>
      <w:r w:rsidR="00505EC0">
        <w:t xml:space="preserve">, </w:t>
      </w:r>
      <w:r w:rsidR="00552BDB">
        <w:t>medication</w:t>
      </w:r>
      <w:r w:rsidR="00505EC0">
        <w:t xml:space="preserve">, or </w:t>
      </w:r>
      <w:r w:rsidR="00552BDB">
        <w:t>pills</w:t>
      </w:r>
      <w:r>
        <w:t>.</w:t>
      </w:r>
    </w:p>
    <w:p w14:paraId="55791960" w14:textId="4DFB1B0F" w:rsidR="00312F7A" w:rsidRPr="00312F7A" w:rsidRDefault="00312F7A" w:rsidP="00F75976">
      <w:pPr>
        <w:pStyle w:val="Heading2"/>
      </w:pPr>
      <w:bookmarkStart w:id="26" w:name="_Toc213056192"/>
      <w:r w:rsidRPr="00312F7A">
        <w:t>Process for refusing to store property</w:t>
      </w:r>
      <w:bookmarkEnd w:id="26"/>
    </w:p>
    <w:p w14:paraId="21CF5025" w14:textId="77777777" w:rsidR="00312F7A" w:rsidRPr="00312F7A" w:rsidRDefault="00312F7A" w:rsidP="00825AAF">
      <w:pPr>
        <w:pStyle w:val="Heading3"/>
      </w:pPr>
      <w:r w:rsidRPr="00312F7A">
        <w:t>If a Superintendent has refused to store a prisoner’s property, or decides to stop storing it, the Superintendent shall:</w:t>
      </w:r>
    </w:p>
    <w:p w14:paraId="29424DDF" w14:textId="181D24C9" w:rsidR="00312F7A" w:rsidRPr="00312F7A" w:rsidRDefault="00312F7A" w:rsidP="009B5E13">
      <w:pPr>
        <w:pStyle w:val="ListNumber"/>
        <w:numPr>
          <w:ilvl w:val="0"/>
          <w:numId w:val="9"/>
        </w:numPr>
        <w:ind w:left="1134" w:hanging="425"/>
      </w:pPr>
      <w:r w:rsidRPr="00312F7A">
        <w:t>inform the prisoner in writing that the property is not, or is no longer going to be stored at the prison</w:t>
      </w:r>
      <w:r w:rsidR="00F25337">
        <w:t>, r</w:t>
      </w:r>
      <w:r w:rsidRPr="00312F7A">
        <w:t xml:space="preserve">efer Prisoner’s Order to Sign Out Property on TOMS; and  </w:t>
      </w:r>
    </w:p>
    <w:p w14:paraId="6FB220DA" w14:textId="77777777" w:rsidR="00312F7A" w:rsidRPr="00312F7A" w:rsidRDefault="00312F7A" w:rsidP="009B5E13">
      <w:pPr>
        <w:pStyle w:val="ListNumber"/>
        <w:numPr>
          <w:ilvl w:val="0"/>
          <w:numId w:val="9"/>
        </w:numPr>
        <w:ind w:left="1134" w:hanging="425"/>
      </w:pPr>
      <w:r w:rsidRPr="00312F7A">
        <w:t xml:space="preserve">request that the prisoner makes arrangements to have the property removed within a time specified in that request. </w:t>
      </w:r>
    </w:p>
    <w:p w14:paraId="5963B9D0" w14:textId="70F6D414" w:rsidR="00831A0A" w:rsidRDefault="00312F7A" w:rsidP="00825AAF">
      <w:pPr>
        <w:pStyle w:val="Heading3"/>
      </w:pPr>
      <w:r w:rsidRPr="00312F7A">
        <w:t xml:space="preserve">If the prisoner fails to have the property removed within the specified time frame, the Superintendent may dispose of that property in accordance with </w:t>
      </w:r>
      <w:r w:rsidR="00965A33">
        <w:t xml:space="preserve">the </w:t>
      </w:r>
      <w:r w:rsidRPr="00312F7A">
        <w:t>provisions of this COPP</w:t>
      </w:r>
      <w:r w:rsidR="00CE2705">
        <w:rPr>
          <w:rStyle w:val="FootnoteReference"/>
        </w:rPr>
        <w:footnoteReference w:id="3"/>
      </w:r>
      <w:r w:rsidRPr="00312F7A">
        <w:t>.</w:t>
      </w:r>
    </w:p>
    <w:p w14:paraId="4832F23C" w14:textId="77777777" w:rsidR="006125EF" w:rsidRPr="006125EF" w:rsidRDefault="006125EF" w:rsidP="006125EF"/>
    <w:p w14:paraId="53A4FB6D" w14:textId="77777777" w:rsidR="00312F7A" w:rsidRPr="004A0542" w:rsidRDefault="00312F7A" w:rsidP="00F75976">
      <w:pPr>
        <w:pStyle w:val="Heading1"/>
      </w:pPr>
      <w:bookmarkStart w:id="27" w:name="_Toc213056193"/>
      <w:r w:rsidRPr="004A0542">
        <w:t>Property in the Possession of Prisoners</w:t>
      </w:r>
      <w:bookmarkEnd w:id="27"/>
    </w:p>
    <w:p w14:paraId="7B4E6241" w14:textId="77777777" w:rsidR="00312F7A" w:rsidRPr="00312F7A" w:rsidRDefault="00312F7A" w:rsidP="00F75976">
      <w:pPr>
        <w:pStyle w:val="Heading2"/>
      </w:pPr>
      <w:bookmarkStart w:id="28" w:name="_Toc213056194"/>
      <w:r w:rsidRPr="00312F7A">
        <w:t>General requirements</w:t>
      </w:r>
      <w:bookmarkEnd w:id="28"/>
    </w:p>
    <w:p w14:paraId="76FB53EA" w14:textId="752CDF5A" w:rsidR="00461D00" w:rsidRPr="00461D00" w:rsidRDefault="00312F7A" w:rsidP="00825AAF">
      <w:pPr>
        <w:pStyle w:val="Heading3"/>
      </w:pPr>
      <w:r w:rsidRPr="00312F7A">
        <w:t xml:space="preserve">Personal property in a prisoner’s possession is a privilege and items may be withdrawn in accordance </w:t>
      </w:r>
      <w:r w:rsidRPr="004F651C">
        <w:t xml:space="preserve">with </w:t>
      </w:r>
      <w:hyperlink r:id="rId18" w:history="1">
        <w:r w:rsidRPr="004F651C">
          <w:rPr>
            <w:rStyle w:val="Hyperlink"/>
          </w:rPr>
          <w:t>COPP 10.1 – Prisoner Behaviour Management</w:t>
        </w:r>
      </w:hyperlink>
      <w:r w:rsidRPr="004F651C">
        <w:t>.</w:t>
      </w:r>
    </w:p>
    <w:p w14:paraId="0B765670" w14:textId="70A988CC" w:rsidR="00831A0A" w:rsidRPr="00831A0A" w:rsidRDefault="00312F7A" w:rsidP="00825AAF">
      <w:pPr>
        <w:pStyle w:val="Heading3"/>
      </w:pPr>
      <w:r w:rsidRPr="00312F7A">
        <w:t>In accordance with this COPP and any Standing Order, the Superintendent may allow prisoners to have in their possession permitted personal items.</w:t>
      </w:r>
    </w:p>
    <w:p w14:paraId="500C7894" w14:textId="75EB18D2" w:rsidR="00461D00" w:rsidRPr="00461D00" w:rsidRDefault="00312F7A" w:rsidP="00825AAF">
      <w:pPr>
        <w:pStyle w:val="Heading3"/>
      </w:pPr>
      <w:r w:rsidRPr="00312F7A">
        <w:t xml:space="preserve">At a maximum, prisoners are allowed one plastic storage container no greater than 50 litres in </w:t>
      </w:r>
      <w:r w:rsidR="002B65A2">
        <w:t>volume</w:t>
      </w:r>
      <w:r w:rsidRPr="00312F7A">
        <w:t xml:space="preserve"> of personal property in their cell, excluding electrical items, legal </w:t>
      </w:r>
      <w:r w:rsidR="00F25337" w:rsidRPr="00312F7A">
        <w:t>papers,</w:t>
      </w:r>
      <w:r w:rsidRPr="00312F7A">
        <w:t xml:space="preserve"> and doonas. </w:t>
      </w:r>
      <w:bookmarkStart w:id="29" w:name="_Hlk83115688"/>
      <w:r w:rsidRPr="00312F7A">
        <w:t xml:space="preserve">The Superintendent shall detail the nature of property allowed within </w:t>
      </w:r>
      <w:r w:rsidR="00F25337">
        <w:t>a</w:t>
      </w:r>
      <w:r w:rsidRPr="00312F7A">
        <w:t xml:space="preserve"> </w:t>
      </w:r>
      <w:r w:rsidR="00F25337" w:rsidRPr="00312F7A">
        <w:t>prisoner’s</w:t>
      </w:r>
      <w:r w:rsidRPr="00312F7A">
        <w:t xml:space="preserve"> cell</w:t>
      </w:r>
      <w:r w:rsidR="006F0D3B">
        <w:t xml:space="preserve"> and any allowances</w:t>
      </w:r>
      <w:bookmarkEnd w:id="29"/>
      <w:r w:rsidR="006F0D3B">
        <w:t>.</w:t>
      </w:r>
      <w:r w:rsidRPr="00312F7A">
        <w:t xml:space="preserve"> </w:t>
      </w:r>
    </w:p>
    <w:p w14:paraId="6C2BF4DA" w14:textId="209E34D5" w:rsidR="00831A0A" w:rsidRPr="00831A0A" w:rsidRDefault="00312F7A" w:rsidP="00825AAF">
      <w:pPr>
        <w:pStyle w:val="Heading3"/>
      </w:pPr>
      <w:r w:rsidRPr="00312F7A">
        <w:t xml:space="preserve">Prior to being issued, prisoners shall complete and sign a </w:t>
      </w:r>
      <w:hyperlink r:id="rId19" w:history="1">
        <w:r w:rsidRPr="00F649A2">
          <w:rPr>
            <w:rStyle w:val="Hyperlink"/>
          </w:rPr>
          <w:t>Prisoner’s Property Indemnity for Liability</w:t>
        </w:r>
      </w:hyperlink>
      <w:r w:rsidRPr="00312F7A">
        <w:t xml:space="preserve"> form, accepting responsibility for the safekeeping and reasonable use of their personal property retained in their cell.</w:t>
      </w:r>
    </w:p>
    <w:p w14:paraId="4E31B19B" w14:textId="0C256D30" w:rsidR="00461D00" w:rsidRPr="00461D00" w:rsidRDefault="00312F7A" w:rsidP="00825AAF">
      <w:pPr>
        <w:pStyle w:val="Heading3"/>
      </w:pPr>
      <w:r w:rsidRPr="00312F7A">
        <w:t xml:space="preserve">Should the prisoner refuse to sign a </w:t>
      </w:r>
      <w:r w:rsidRPr="00F25337">
        <w:t>Prisoner's Property Indemnity for Liability</w:t>
      </w:r>
      <w:r w:rsidRPr="00312F7A">
        <w:t xml:space="preserve"> form, they shall be advised of their options as outlined in </w:t>
      </w:r>
      <w:r w:rsidR="00306492">
        <w:t>section 5.2.</w:t>
      </w:r>
    </w:p>
    <w:p w14:paraId="3F28606E" w14:textId="2591CD10" w:rsidR="00312F7A" w:rsidRPr="00312F7A" w:rsidRDefault="00312F7A" w:rsidP="00825AAF">
      <w:pPr>
        <w:pStyle w:val="Heading3"/>
      </w:pPr>
      <w:r w:rsidRPr="00312F7A">
        <w:t xml:space="preserve">All complaints or disputes relating to </w:t>
      </w:r>
      <w:r w:rsidR="00306492">
        <w:t xml:space="preserve">a </w:t>
      </w:r>
      <w:r w:rsidRPr="00312F7A">
        <w:t xml:space="preserve">prisoner’s property shall be managed in accordance with </w:t>
      </w:r>
      <w:hyperlink r:id="rId20" w:history="1">
        <w:r w:rsidRPr="00F977E8">
          <w:rPr>
            <w:rStyle w:val="Hyperlink"/>
          </w:rPr>
          <w:t>COPP 9.2 – Prisoner</w:t>
        </w:r>
        <w:r w:rsidR="00F977E8" w:rsidRPr="00F977E8">
          <w:rPr>
            <w:rStyle w:val="Hyperlink"/>
          </w:rPr>
          <w:t xml:space="preserve"> Complaints</w:t>
        </w:r>
      </w:hyperlink>
      <w:r w:rsidRPr="004F651C">
        <w:t>.</w:t>
      </w:r>
    </w:p>
    <w:p w14:paraId="0B083295" w14:textId="0449E919" w:rsidR="00312F7A" w:rsidRPr="00312F7A" w:rsidRDefault="00312F7A" w:rsidP="00F75976">
      <w:pPr>
        <w:pStyle w:val="Heading2"/>
      </w:pPr>
      <w:bookmarkStart w:id="30" w:name="_Toc213056195"/>
      <w:r w:rsidRPr="00312F7A">
        <w:t>Personal clothing</w:t>
      </w:r>
      <w:bookmarkEnd w:id="30"/>
    </w:p>
    <w:p w14:paraId="41FF2A00" w14:textId="3E104021" w:rsidR="00461D00" w:rsidRPr="00461D00" w:rsidRDefault="00312F7A" w:rsidP="00825AAF">
      <w:pPr>
        <w:pStyle w:val="Heading3"/>
      </w:pPr>
      <w:r w:rsidRPr="00312F7A">
        <w:t>Prisoners are not permitted to retain any item of personal clothing within their possession</w:t>
      </w:r>
      <w:r w:rsidR="00F25337">
        <w:t>,</w:t>
      </w:r>
      <w:r w:rsidRPr="00312F7A">
        <w:t xml:space="preserve"> unless authorised by the Superintendent.</w:t>
      </w:r>
    </w:p>
    <w:p w14:paraId="655847E0" w14:textId="3D519BE9" w:rsidR="00461D00" w:rsidRPr="00461D00" w:rsidRDefault="00312F7A" w:rsidP="00825AAF">
      <w:pPr>
        <w:pStyle w:val="Heading3"/>
      </w:pPr>
      <w:r w:rsidRPr="00312F7A">
        <w:t xml:space="preserve">In general, prisoner clothing shall be laundered prior to being stored. </w:t>
      </w:r>
    </w:p>
    <w:p w14:paraId="4316952E" w14:textId="30EE2974" w:rsidR="00461D00" w:rsidRPr="00461D00" w:rsidRDefault="00312F7A" w:rsidP="00825AAF">
      <w:pPr>
        <w:pStyle w:val="Heading3"/>
      </w:pPr>
      <w:r w:rsidRPr="00312F7A">
        <w:t xml:space="preserve">The Superintendent </w:t>
      </w:r>
      <w:r w:rsidR="0004425D">
        <w:t>may</w:t>
      </w:r>
      <w:r w:rsidR="0004425D" w:rsidRPr="00312F7A">
        <w:t xml:space="preserve"> </w:t>
      </w:r>
      <w:r w:rsidRPr="00312F7A">
        <w:t xml:space="preserve">include a process within their Standing Order to ensure prisoners sign an acceptance for clothing items to be </w:t>
      </w:r>
      <w:r w:rsidR="00F25337">
        <w:t>laundered.</w:t>
      </w:r>
    </w:p>
    <w:p w14:paraId="2AC98932" w14:textId="7D70ABC9" w:rsidR="00312F7A" w:rsidRPr="00312F7A" w:rsidRDefault="00312F7A" w:rsidP="00825AAF">
      <w:pPr>
        <w:pStyle w:val="Heading3"/>
      </w:pPr>
      <w:r w:rsidRPr="00312F7A">
        <w:t xml:space="preserve">The Superintendent </w:t>
      </w:r>
      <w:r w:rsidR="0004425D">
        <w:t>may</w:t>
      </w:r>
      <w:r w:rsidR="0004425D" w:rsidRPr="00312F7A">
        <w:t xml:space="preserve"> </w:t>
      </w:r>
      <w:r w:rsidRPr="00312F7A">
        <w:t>provide guidance within their Standing Order of the types of clothing that are not</w:t>
      </w:r>
      <w:r w:rsidR="0049258C">
        <w:t xml:space="preserve"> to be</w:t>
      </w:r>
      <w:r w:rsidRPr="00312F7A">
        <w:t xml:space="preserve"> laundered (</w:t>
      </w:r>
      <w:r w:rsidR="00487674">
        <w:t>e.g.,</w:t>
      </w:r>
      <w:r w:rsidRPr="00312F7A">
        <w:t xml:space="preserve"> items with specific dry cleaning requirements). </w:t>
      </w:r>
    </w:p>
    <w:p w14:paraId="10A112D1" w14:textId="7D5D8716" w:rsidR="00312F7A" w:rsidRPr="00B13D31" w:rsidRDefault="00312F7A" w:rsidP="00825AAF">
      <w:pPr>
        <w:pStyle w:val="Heading3"/>
      </w:pPr>
      <w:r w:rsidRPr="00B13D31">
        <w:t xml:space="preserve">Prisoners with outstanding court appearances shall </w:t>
      </w:r>
      <w:r w:rsidR="00D7575C" w:rsidRPr="00B13D31">
        <w:t xml:space="preserve">be issued </w:t>
      </w:r>
      <w:r w:rsidRPr="00B13D31">
        <w:t>a set of clothing</w:t>
      </w:r>
      <w:r w:rsidR="006F0D3B">
        <w:t xml:space="preserve"> </w:t>
      </w:r>
      <w:r w:rsidR="00106CBD">
        <w:t xml:space="preserve">appropriate for court, </w:t>
      </w:r>
      <w:r w:rsidR="006F0D3B">
        <w:t>suitable for their gender</w:t>
      </w:r>
      <w:r w:rsidR="00F25337">
        <w:t xml:space="preserve">, </w:t>
      </w:r>
      <w:r w:rsidR="00106CBD">
        <w:t xml:space="preserve">with </w:t>
      </w:r>
      <w:r w:rsidR="005F5E07">
        <w:t>footwear</w:t>
      </w:r>
      <w:r w:rsidR="00106CBD">
        <w:t xml:space="preserve"> included that shall be</w:t>
      </w:r>
      <w:r w:rsidRPr="00B13D31">
        <w:t xml:space="preserve"> stored in an appropriate </w:t>
      </w:r>
      <w:r w:rsidR="00B13D31" w:rsidRPr="00B13D31">
        <w:t xml:space="preserve">clothing </w:t>
      </w:r>
      <w:r w:rsidRPr="00B13D31">
        <w:t xml:space="preserve">bag. </w:t>
      </w:r>
    </w:p>
    <w:p w14:paraId="7F16F74C" w14:textId="6628D8FD" w:rsidR="007D32DB" w:rsidRPr="007D32DB" w:rsidRDefault="00312F7A" w:rsidP="00825AAF">
      <w:pPr>
        <w:pStyle w:val="Heading3"/>
      </w:pPr>
      <w:r w:rsidRPr="00312F7A">
        <w:t xml:space="preserve">Prisoners with no further court appearances shall retain one set of civilian clothing, including footwear, in their </w:t>
      </w:r>
      <w:r w:rsidR="00965A33">
        <w:t>p</w:t>
      </w:r>
      <w:r w:rsidRPr="00312F7A">
        <w:t xml:space="preserve">roperty </w:t>
      </w:r>
      <w:r w:rsidR="009F4221">
        <w:t>s</w:t>
      </w:r>
      <w:r w:rsidRPr="00312F7A">
        <w:t>tore. Clothing beyond this requirement shall be signed out in accordance with this COPP.</w:t>
      </w:r>
    </w:p>
    <w:p w14:paraId="0AB43C5C" w14:textId="0E640BCF" w:rsidR="007D32DB" w:rsidRPr="007D32DB" w:rsidRDefault="00312F7A" w:rsidP="00825AAF">
      <w:pPr>
        <w:pStyle w:val="Heading3"/>
      </w:pPr>
      <w:r w:rsidRPr="00312F7A">
        <w:t>Prisoners are not permitted to retain private footwear in their possession other than footwear purchased from the canteen. The only exception shall be orthopaedic or medically approved footwear which will only be issued with supporting advice from the Director Health Services.</w:t>
      </w:r>
    </w:p>
    <w:p w14:paraId="3B43F90B" w14:textId="77777777" w:rsidR="00312F7A" w:rsidRPr="00312F7A" w:rsidRDefault="00312F7A" w:rsidP="00F75976">
      <w:pPr>
        <w:pStyle w:val="Heading2"/>
      </w:pPr>
      <w:bookmarkStart w:id="31" w:name="_Toc213056196"/>
      <w:r w:rsidRPr="00312F7A">
        <w:t>Bedding</w:t>
      </w:r>
      <w:bookmarkEnd w:id="31"/>
    </w:p>
    <w:p w14:paraId="00804F93" w14:textId="5A36D847" w:rsidR="007D32DB" w:rsidRDefault="0082160B" w:rsidP="00825AAF">
      <w:pPr>
        <w:pStyle w:val="Heading3"/>
      </w:pPr>
      <w:r>
        <w:t>P</w:t>
      </w:r>
      <w:r w:rsidR="00312F7A" w:rsidRPr="00312F7A">
        <w:t xml:space="preserve">risoners may purchase doonas </w:t>
      </w:r>
      <w:r w:rsidR="006814F8">
        <w:t xml:space="preserve">and/or pillows </w:t>
      </w:r>
      <w:r w:rsidR="00312F7A" w:rsidRPr="00312F7A">
        <w:t xml:space="preserve">from the canteen, if available. </w:t>
      </w:r>
      <w:r w:rsidR="008E0D16">
        <w:t>O</w:t>
      </w:r>
      <w:r w:rsidR="00312F7A" w:rsidRPr="00312F7A">
        <w:t>ne single bed doona is permitted to be in a prisoner</w:t>
      </w:r>
      <w:r>
        <w:t>’</w:t>
      </w:r>
      <w:r w:rsidR="00312F7A" w:rsidRPr="00312F7A">
        <w:t>s possession.</w:t>
      </w:r>
    </w:p>
    <w:p w14:paraId="05140226" w14:textId="0E7EEEA2" w:rsidR="006125EF" w:rsidRDefault="006125EF" w:rsidP="006125EF"/>
    <w:p w14:paraId="36957413" w14:textId="50B2459E" w:rsidR="006125EF" w:rsidRDefault="006125EF" w:rsidP="006125EF"/>
    <w:p w14:paraId="62259071" w14:textId="77777777" w:rsidR="00306492" w:rsidRPr="006125EF" w:rsidRDefault="00306492" w:rsidP="006125EF"/>
    <w:p w14:paraId="2D9E9857" w14:textId="00D74ABC" w:rsidR="00312F7A" w:rsidRPr="00312F7A" w:rsidRDefault="00312F7A" w:rsidP="00F75976">
      <w:pPr>
        <w:pStyle w:val="Heading2"/>
      </w:pPr>
      <w:bookmarkStart w:id="32" w:name="_Toc213056197"/>
      <w:r w:rsidRPr="00312F7A">
        <w:t>Jewellery</w:t>
      </w:r>
      <w:bookmarkEnd w:id="32"/>
    </w:p>
    <w:p w14:paraId="3846FFF2" w14:textId="77777777" w:rsidR="00312F7A" w:rsidRPr="00312F7A" w:rsidRDefault="00312F7A" w:rsidP="00281D2D">
      <w:pPr>
        <w:pStyle w:val="Heading3"/>
      </w:pPr>
      <w:r w:rsidRPr="00312F7A">
        <w:t>At a maximum, prisoners are allowed to maintain in their possession the following items:</w:t>
      </w:r>
    </w:p>
    <w:p w14:paraId="16D5C58D" w14:textId="77777777" w:rsidR="00312F7A" w:rsidRPr="00312F7A" w:rsidRDefault="00312F7A" w:rsidP="009B5E13">
      <w:pPr>
        <w:pStyle w:val="ListNumber"/>
        <w:numPr>
          <w:ilvl w:val="0"/>
          <w:numId w:val="10"/>
        </w:numPr>
        <w:ind w:left="1134" w:hanging="425"/>
      </w:pPr>
      <w:r w:rsidRPr="00312F7A">
        <w:t xml:space="preserve">two pairs of plastic or metal studs only worn in the ears </w:t>
      </w:r>
    </w:p>
    <w:p w14:paraId="22087583" w14:textId="6B9CD817" w:rsidR="00312F7A" w:rsidRPr="00312F7A" w:rsidRDefault="00312F7A" w:rsidP="009B5E13">
      <w:pPr>
        <w:pStyle w:val="ListNumber"/>
        <w:numPr>
          <w:ilvl w:val="0"/>
          <w:numId w:val="10"/>
        </w:numPr>
        <w:ind w:left="1134" w:hanging="425"/>
      </w:pPr>
      <w:r w:rsidRPr="00312F7A">
        <w:t>religious necklace or chain</w:t>
      </w:r>
      <w:r w:rsidR="005F5E07">
        <w:t>s</w:t>
      </w:r>
      <w:r w:rsidRPr="00312F7A">
        <w:t xml:space="preserve"> with a religious pendant or charm (</w:t>
      </w:r>
      <w:r w:rsidR="00F75976">
        <w:t>eg</w:t>
      </w:r>
      <w:r w:rsidRPr="00312F7A">
        <w:t xml:space="preserve"> crucifix) supplied by the Chaplain in accordance with </w:t>
      </w:r>
      <w:hyperlink r:id="rId21" w:history="1">
        <w:r w:rsidRPr="00F75976">
          <w:rPr>
            <w:rStyle w:val="Hyperlink"/>
            <w:rFonts w:cs="Arial"/>
          </w:rPr>
          <w:t>COPP 9.1 – Cultural, Religious and Spiritual Services</w:t>
        </w:r>
      </w:hyperlink>
      <w:r w:rsidRPr="007D32DB">
        <w:t>.</w:t>
      </w:r>
    </w:p>
    <w:p w14:paraId="3990DA6A" w14:textId="489715E3" w:rsidR="00312F7A" w:rsidRDefault="00312F7A" w:rsidP="009B5E13">
      <w:pPr>
        <w:pStyle w:val="ListNumber"/>
        <w:numPr>
          <w:ilvl w:val="0"/>
          <w:numId w:val="10"/>
        </w:numPr>
        <w:ind w:left="1134" w:hanging="425"/>
      </w:pPr>
      <w:r w:rsidRPr="00312F7A">
        <w:t>medic alert bracelet or medic alert necklace</w:t>
      </w:r>
    </w:p>
    <w:p w14:paraId="247442A9" w14:textId="5223743A" w:rsidR="008E0D16" w:rsidRPr="00053CF6" w:rsidRDefault="00F25337" w:rsidP="009B5E13">
      <w:pPr>
        <w:pStyle w:val="ListNumber"/>
        <w:numPr>
          <w:ilvl w:val="0"/>
          <w:numId w:val="10"/>
        </w:numPr>
        <w:ind w:left="1134" w:hanging="425"/>
      </w:pPr>
      <w:r>
        <w:t>w</w:t>
      </w:r>
      <w:r w:rsidR="00312F7A" w:rsidRPr="00312F7A">
        <w:t xml:space="preserve">edding, </w:t>
      </w:r>
      <w:r w:rsidR="00A50FB1" w:rsidRPr="00312F7A">
        <w:t>engagement,</w:t>
      </w:r>
      <w:r w:rsidR="00312F7A" w:rsidRPr="00312F7A">
        <w:t xml:space="preserve"> </w:t>
      </w:r>
      <w:r w:rsidR="005F5E07">
        <w:t>or</w:t>
      </w:r>
      <w:r w:rsidR="00312F7A" w:rsidRPr="00312F7A">
        <w:t xml:space="preserve"> eternity ring</w:t>
      </w:r>
      <w:r w:rsidR="00A50FB1">
        <w:t>s, refer to section</w:t>
      </w:r>
      <w:r w:rsidR="00965A33">
        <w:t>,</w:t>
      </w:r>
      <w:r w:rsidR="00A50FB1">
        <w:t xml:space="preserve"> 5.2</w:t>
      </w:r>
      <w:r w:rsidR="008E0D16">
        <w:t xml:space="preserve"> and 7.4.3.</w:t>
      </w:r>
    </w:p>
    <w:p w14:paraId="7E3A2AE0" w14:textId="6B50BEDF" w:rsidR="00312F7A" w:rsidRPr="00312F7A" w:rsidRDefault="00312F7A" w:rsidP="00281D2D">
      <w:pPr>
        <w:pStyle w:val="Heading3"/>
      </w:pPr>
      <w:r w:rsidRPr="00312F7A">
        <w:t xml:space="preserve">Personal watches are not permitted and </w:t>
      </w:r>
      <w:r w:rsidR="00F25337">
        <w:t>shall</w:t>
      </w:r>
      <w:r w:rsidRPr="00312F7A">
        <w:t xml:space="preserve"> be stored as part of personal property. Prisoners may purchase a watch from the canteen.</w:t>
      </w:r>
    </w:p>
    <w:p w14:paraId="188BDDB2" w14:textId="1EA16412" w:rsidR="00312F7A" w:rsidRPr="00312F7A" w:rsidRDefault="00312F7A" w:rsidP="00281D2D">
      <w:pPr>
        <w:pStyle w:val="Heading3"/>
      </w:pPr>
      <w:r w:rsidRPr="00312F7A">
        <w:t xml:space="preserve">The Superintendent </w:t>
      </w:r>
      <w:r w:rsidR="0004425D">
        <w:t>may</w:t>
      </w:r>
      <w:r w:rsidR="0004425D" w:rsidRPr="00312F7A">
        <w:t xml:space="preserve"> </w:t>
      </w:r>
      <w:r w:rsidRPr="00312F7A">
        <w:t>provide guidance within their Standing Order outlining wh</w:t>
      </w:r>
      <w:r w:rsidR="00F25337">
        <w:t>ich</w:t>
      </w:r>
      <w:r w:rsidRPr="00312F7A">
        <w:t xml:space="preserve"> additional jewellery items are allowed on person. </w:t>
      </w:r>
    </w:p>
    <w:p w14:paraId="4F428AB3" w14:textId="7CD33297" w:rsidR="00053CF6" w:rsidRPr="00053CF6" w:rsidRDefault="00312F7A" w:rsidP="00281D2D">
      <w:pPr>
        <w:pStyle w:val="Heading3"/>
      </w:pPr>
      <w:r w:rsidRPr="00312F7A">
        <w:t>The estimated value of jewellery retained or stored shall not exceed the $200 VP restrictions</w:t>
      </w:r>
      <w:r w:rsidR="005F5E07">
        <w:t xml:space="preserve">, </w:t>
      </w:r>
      <w:r w:rsidRPr="00312F7A">
        <w:t xml:space="preserve">unless approved by the Superintendent. A signed </w:t>
      </w:r>
      <w:hyperlink r:id="rId22" w:history="1">
        <w:r w:rsidRPr="006F0D3B">
          <w:rPr>
            <w:rStyle w:val="Hyperlink"/>
          </w:rPr>
          <w:t>Prisoner's Property Indemnity for Liability</w:t>
        </w:r>
      </w:hyperlink>
      <w:r w:rsidRPr="00312F7A">
        <w:t xml:space="preserve"> form will be required if the value is deemed to exceed the $200 restriction.</w:t>
      </w:r>
    </w:p>
    <w:p w14:paraId="31D5095F" w14:textId="1202E12B" w:rsidR="007D32DB" w:rsidRPr="007D32DB" w:rsidRDefault="00312F7A" w:rsidP="00281D2D">
      <w:pPr>
        <w:pStyle w:val="Heading3"/>
      </w:pPr>
      <w:r w:rsidRPr="00312F7A">
        <w:t xml:space="preserve">Should the prisoner refuse to sign a </w:t>
      </w:r>
      <w:r w:rsidRPr="00DD78FC">
        <w:t>Prisoner's Property Indemnity for Liability</w:t>
      </w:r>
      <w:r w:rsidRPr="00312F7A">
        <w:t xml:space="preserve"> form, they shall be advised of their options as outlined in</w:t>
      </w:r>
      <w:r w:rsidR="00DD78FC">
        <w:t xml:space="preserve"> </w:t>
      </w:r>
      <w:r w:rsidR="00965A33">
        <w:t>section 5.2</w:t>
      </w:r>
      <w:r w:rsidR="00306492">
        <w:t>.</w:t>
      </w:r>
    </w:p>
    <w:p w14:paraId="7AFB1CA4" w14:textId="77777777" w:rsidR="00312F7A" w:rsidRPr="00312F7A" w:rsidRDefault="00312F7A" w:rsidP="00F75976">
      <w:pPr>
        <w:pStyle w:val="Heading2"/>
      </w:pPr>
      <w:bookmarkStart w:id="33" w:name="_Toc213056198"/>
      <w:r w:rsidRPr="00312F7A">
        <w:t>Body piercing</w:t>
      </w:r>
      <w:bookmarkEnd w:id="33"/>
    </w:p>
    <w:p w14:paraId="28CCF6D7" w14:textId="79172CB5" w:rsidR="00053CF6" w:rsidRPr="00053CF6" w:rsidRDefault="00312F7A" w:rsidP="00281D2D">
      <w:pPr>
        <w:pStyle w:val="Heading3"/>
      </w:pPr>
      <w:r w:rsidRPr="00312F7A">
        <w:t>Prisoners shall remove all exposed body piercings</w:t>
      </w:r>
      <w:r w:rsidR="00DD78FC">
        <w:t>,</w:t>
      </w:r>
      <w:r w:rsidRPr="00312F7A">
        <w:t xml:space="preserve"> </w:t>
      </w:r>
      <w:r w:rsidR="00935A0C" w:rsidRPr="00312F7A">
        <w:t>except for</w:t>
      </w:r>
      <w:r w:rsidRPr="00312F7A">
        <w:t xml:space="preserve"> those outlined in section</w:t>
      </w:r>
      <w:r w:rsidR="00D62FA0">
        <w:t xml:space="preserve"> 7.4.1</w:t>
      </w:r>
      <w:r w:rsidRPr="00312F7A">
        <w:t xml:space="preserve">. </w:t>
      </w:r>
    </w:p>
    <w:p w14:paraId="77D117CF" w14:textId="51E16F78" w:rsidR="00053CF6" w:rsidRPr="00053CF6" w:rsidRDefault="00312F7A" w:rsidP="00281D2D">
      <w:pPr>
        <w:pStyle w:val="Heading3"/>
      </w:pPr>
      <w:r w:rsidRPr="00312F7A">
        <w:t>Unexposed body piercings may remain</w:t>
      </w:r>
      <w:r w:rsidR="00DD78FC">
        <w:t>,</w:t>
      </w:r>
      <w:r w:rsidRPr="00312F7A">
        <w:t xml:space="preserve"> except where the Superintendent considers it may constitute a security or health risk to the prison, </w:t>
      </w:r>
      <w:r w:rsidR="00924D10" w:rsidRPr="00312F7A">
        <w:t>prisoner,</w:t>
      </w:r>
      <w:r w:rsidRPr="00312F7A">
        <w:t xml:space="preserve"> or others.</w:t>
      </w:r>
    </w:p>
    <w:p w14:paraId="0204CC5E" w14:textId="28E0786D" w:rsidR="00312F7A" w:rsidRPr="00312F7A" w:rsidRDefault="00312F7A" w:rsidP="00281D2D">
      <w:pPr>
        <w:pStyle w:val="Heading3"/>
      </w:pPr>
      <w:r w:rsidRPr="00312F7A">
        <w:t xml:space="preserve">Reception areas shall hold the necessary equipment, provide suitable </w:t>
      </w:r>
      <w:r w:rsidR="00924D10" w:rsidRPr="00312F7A">
        <w:t>facilities,</w:t>
      </w:r>
      <w:r w:rsidRPr="00312F7A">
        <w:t xml:space="preserve"> and offer plastic retainers for prisoners to remove body piercing jewellery with the exception of genital piercings.</w:t>
      </w:r>
    </w:p>
    <w:p w14:paraId="1D4679E0" w14:textId="3302FF61" w:rsidR="00831A0A" w:rsidRPr="00831A0A" w:rsidRDefault="00312F7A" w:rsidP="00281D2D">
      <w:pPr>
        <w:pStyle w:val="Heading3"/>
      </w:pPr>
      <w:r w:rsidRPr="00312F7A">
        <w:t xml:space="preserve">Health Services </w:t>
      </w:r>
      <w:r w:rsidR="00957552">
        <w:t>clinicians</w:t>
      </w:r>
      <w:r w:rsidRPr="00312F7A">
        <w:t xml:space="preserve"> shall monitor and assist with the removal of body piercings if </w:t>
      </w:r>
      <w:r w:rsidR="008363EC" w:rsidRPr="00312F7A">
        <w:t>requested and</w:t>
      </w:r>
      <w:r w:rsidRPr="00312F7A">
        <w:t xml:space="preserve"> attend to matters where a piercing poses a health problem to the </w:t>
      </w:r>
      <w:r w:rsidR="002B65A2" w:rsidRPr="00312F7A">
        <w:t>prisoner,</w:t>
      </w:r>
      <w:r w:rsidRPr="00312F7A">
        <w:t xml:space="preserve"> or to administer first aid.</w:t>
      </w:r>
    </w:p>
    <w:p w14:paraId="456BA9F6" w14:textId="1F73336E" w:rsidR="007D32DB" w:rsidRPr="007D32DB" w:rsidRDefault="00312F7A" w:rsidP="00281D2D">
      <w:pPr>
        <w:pStyle w:val="Heading3"/>
      </w:pPr>
      <w:r w:rsidRPr="00312F7A">
        <w:t xml:space="preserve">The Superintendent </w:t>
      </w:r>
      <w:r w:rsidR="0004425D">
        <w:t>may</w:t>
      </w:r>
      <w:r w:rsidR="0004425D" w:rsidRPr="00312F7A">
        <w:t xml:space="preserve"> </w:t>
      </w:r>
      <w:r w:rsidRPr="00312F7A">
        <w:t>determine within the Standing Order the actions to be taken when a prisoner refuses to remove any piercing.</w:t>
      </w:r>
    </w:p>
    <w:p w14:paraId="09344F77" w14:textId="276F73B3" w:rsidR="00831A0A" w:rsidRPr="00831A0A" w:rsidRDefault="00312F7A" w:rsidP="00281D2D">
      <w:pPr>
        <w:pStyle w:val="Heading3"/>
      </w:pPr>
      <w:r w:rsidRPr="00312F7A">
        <w:t xml:space="preserve">All jewellery removed or retained </w:t>
      </w:r>
      <w:r w:rsidR="00DD78FC">
        <w:t>shall</w:t>
      </w:r>
      <w:r w:rsidRPr="00312F7A">
        <w:t xml:space="preserve"> be recorded on the prisoner’s property list on TOMS.</w:t>
      </w:r>
    </w:p>
    <w:p w14:paraId="03F7D9E5" w14:textId="481C3F3B" w:rsidR="00831A0A" w:rsidRPr="00831A0A" w:rsidRDefault="00312F7A" w:rsidP="00281D2D">
      <w:pPr>
        <w:pStyle w:val="Heading3"/>
      </w:pPr>
      <w:r w:rsidRPr="00312F7A">
        <w:t>The estimated value of the jewellery retained or stored is not to exceed the $200 value limit restrictions.</w:t>
      </w:r>
    </w:p>
    <w:p w14:paraId="3BF892D5" w14:textId="77777777" w:rsidR="00312F7A" w:rsidRPr="00312F7A" w:rsidRDefault="00312F7A" w:rsidP="00F75976">
      <w:pPr>
        <w:pStyle w:val="Heading2"/>
      </w:pPr>
      <w:bookmarkStart w:id="34" w:name="_Toc213056199"/>
      <w:r w:rsidRPr="00312F7A">
        <w:t>Legal and other paper materials</w:t>
      </w:r>
      <w:bookmarkEnd w:id="34"/>
    </w:p>
    <w:p w14:paraId="52FA8B3B" w14:textId="073A9A93" w:rsidR="00831A0A" w:rsidRPr="00831A0A" w:rsidRDefault="00312F7A" w:rsidP="00281D2D">
      <w:pPr>
        <w:pStyle w:val="Heading3"/>
      </w:pPr>
      <w:r w:rsidRPr="00312F7A">
        <w:t xml:space="preserve">Subject to approval by the Superintendent, prisoners may be permitted to hold legal and other approved paper materials in their cells or view them in designated areas. </w:t>
      </w:r>
    </w:p>
    <w:p w14:paraId="1689FEF1" w14:textId="6CE58DB2" w:rsidR="00831A0A" w:rsidRPr="00574493" w:rsidRDefault="00312F7A" w:rsidP="00574493">
      <w:pPr>
        <w:pStyle w:val="Heading3"/>
      </w:pPr>
      <w:r w:rsidRPr="00574493">
        <w:t xml:space="preserve">The Superintendent shall ensure that when prisoners view legal evidentiary CDs/DVDs/materials, they do so under strict controls as per </w:t>
      </w:r>
      <w:hyperlink r:id="rId23" w:history="1">
        <w:r w:rsidRPr="00574493">
          <w:rPr>
            <w:rStyle w:val="Hyperlink"/>
          </w:rPr>
          <w:t>COPP 3.2 Computer Use for Prisoners</w:t>
        </w:r>
      </w:hyperlink>
      <w:r w:rsidRPr="00574493">
        <w:t>.</w:t>
      </w:r>
    </w:p>
    <w:p w14:paraId="470C9843" w14:textId="3196DED5" w:rsidR="0065756B" w:rsidRPr="0065756B" w:rsidRDefault="00312F7A" w:rsidP="00281D2D">
      <w:pPr>
        <w:pStyle w:val="Heading3"/>
      </w:pPr>
      <w:r w:rsidRPr="00312F7A">
        <w:t xml:space="preserve">Legal or court related documents shall be issued to the prisoner as soon as </w:t>
      </w:r>
      <w:r w:rsidR="00552BDB" w:rsidRPr="00312F7A">
        <w:t>practicable,</w:t>
      </w:r>
      <w:r w:rsidRPr="00312F7A">
        <w:t xml:space="preserve"> and a signed receipt shall be placed on the </w:t>
      </w:r>
      <w:r w:rsidR="00922E0E">
        <w:t>prisoner’s 220</w:t>
      </w:r>
      <w:r w:rsidRPr="00312F7A">
        <w:t xml:space="preserve"> </w:t>
      </w:r>
      <w:r w:rsidR="00644B42">
        <w:t xml:space="preserve">hard copy </w:t>
      </w:r>
      <w:r w:rsidRPr="00312F7A">
        <w:t>file.</w:t>
      </w:r>
    </w:p>
    <w:p w14:paraId="44B9E0C3" w14:textId="0EC06856" w:rsidR="00312F7A" w:rsidRPr="00574493" w:rsidRDefault="00312F7A" w:rsidP="00574493">
      <w:pPr>
        <w:pStyle w:val="Heading3"/>
      </w:pPr>
      <w:r w:rsidRPr="00574493">
        <w:t xml:space="preserve">Possession of restricted materials is prohibited in accordance with </w:t>
      </w:r>
      <w:hyperlink w:anchor="_Appendix_A:_Prohibited_1" w:history="1">
        <w:r w:rsidRPr="00574493">
          <w:rPr>
            <w:rStyle w:val="Hyperlink"/>
          </w:rPr>
          <w:t>Appendix A – Prohibited or Permitted Access to Audio, Visual or Printed Materials</w:t>
        </w:r>
      </w:hyperlink>
      <w:r w:rsidR="006B668F" w:rsidRPr="00574493">
        <w:t>.</w:t>
      </w:r>
    </w:p>
    <w:p w14:paraId="29F07C92" w14:textId="77777777" w:rsidR="00312F7A" w:rsidRPr="00312F7A" w:rsidRDefault="00312F7A" w:rsidP="00F75976">
      <w:pPr>
        <w:pStyle w:val="Heading2"/>
      </w:pPr>
      <w:bookmarkStart w:id="35" w:name="_Toc213056200"/>
      <w:r w:rsidRPr="00312F7A">
        <w:t>Toiletries and cosmetics</w:t>
      </w:r>
      <w:bookmarkEnd w:id="35"/>
    </w:p>
    <w:p w14:paraId="09E7BDD1" w14:textId="5C56DBFB" w:rsidR="00312F7A" w:rsidRPr="00574493" w:rsidRDefault="00312F7A" w:rsidP="00574493">
      <w:pPr>
        <w:pStyle w:val="Heading3"/>
      </w:pPr>
      <w:r w:rsidRPr="00574493">
        <w:t xml:space="preserve">Superintendents may allow </w:t>
      </w:r>
      <w:r w:rsidR="001B3045" w:rsidRPr="00574493">
        <w:t xml:space="preserve">a </w:t>
      </w:r>
      <w:r w:rsidRPr="00574493">
        <w:t xml:space="preserve">reasonable </w:t>
      </w:r>
      <w:r w:rsidR="001E5682" w:rsidRPr="00574493">
        <w:t>number</w:t>
      </w:r>
      <w:r w:rsidR="00D30001" w:rsidRPr="00574493">
        <w:t xml:space="preserve"> </w:t>
      </w:r>
      <w:r w:rsidRPr="00574493">
        <w:t>of toiletries and cosmetics</w:t>
      </w:r>
      <w:r w:rsidR="00D30001" w:rsidRPr="00574493">
        <w:t xml:space="preserve"> to be issued that have been received </w:t>
      </w:r>
      <w:r w:rsidRPr="00574493">
        <w:t xml:space="preserve">during </w:t>
      </w:r>
      <w:r w:rsidR="00D30001" w:rsidRPr="00574493">
        <w:t xml:space="preserve">the </w:t>
      </w:r>
      <w:r w:rsidRPr="00574493">
        <w:t>initial reception</w:t>
      </w:r>
      <w:r w:rsidR="008363EC" w:rsidRPr="00574493">
        <w:t>,</w:t>
      </w:r>
      <w:r w:rsidR="001B3045" w:rsidRPr="00574493">
        <w:t xml:space="preserve"> if the </w:t>
      </w:r>
      <w:r w:rsidR="007F23C4" w:rsidRPr="00574493">
        <w:t xml:space="preserve">items </w:t>
      </w:r>
      <w:r w:rsidR="001B3045" w:rsidRPr="00574493">
        <w:t>are</w:t>
      </w:r>
      <w:r w:rsidR="007F23C4" w:rsidRPr="00574493">
        <w:t xml:space="preserve"> </w:t>
      </w:r>
      <w:r w:rsidR="00306492" w:rsidRPr="00574493">
        <w:t>new/</w:t>
      </w:r>
      <w:r w:rsidR="007F23C4" w:rsidRPr="00574493">
        <w:t>unopened.</w:t>
      </w:r>
    </w:p>
    <w:p w14:paraId="1A69A710" w14:textId="39049C26" w:rsidR="00312F7A" w:rsidRPr="00312F7A" w:rsidRDefault="00312F7A" w:rsidP="00281D2D">
      <w:pPr>
        <w:pStyle w:val="Heading3"/>
      </w:pPr>
      <w:r w:rsidRPr="00312F7A">
        <w:t>All toiletries and cosmetics in a prisoner</w:t>
      </w:r>
      <w:r w:rsidR="0082160B">
        <w:t>’</w:t>
      </w:r>
      <w:r w:rsidRPr="00312F7A">
        <w:t xml:space="preserve">s possession at </w:t>
      </w:r>
      <w:r w:rsidR="00DD78FC">
        <w:t>R</w:t>
      </w:r>
      <w:r w:rsidRPr="00312F7A">
        <w:t xml:space="preserve">eception, </w:t>
      </w:r>
      <w:r w:rsidR="00DD78FC">
        <w:t>shall be</w:t>
      </w:r>
      <w:r w:rsidRPr="00312F7A">
        <w:t xml:space="preserve"> reviewed, </w:t>
      </w:r>
      <w:r w:rsidR="00C12CA9" w:rsidRPr="00312F7A">
        <w:t>assessed,</w:t>
      </w:r>
      <w:r w:rsidRPr="00312F7A">
        <w:t xml:space="preserve"> and recorded in line with existing security procedures. </w:t>
      </w:r>
    </w:p>
    <w:p w14:paraId="623AC3C3" w14:textId="75C4333D" w:rsidR="00312F7A" w:rsidRPr="00312F7A" w:rsidRDefault="00312F7A" w:rsidP="00281D2D">
      <w:pPr>
        <w:pStyle w:val="Heading3"/>
      </w:pPr>
      <w:r w:rsidRPr="00312F7A">
        <w:t>No aerosols</w:t>
      </w:r>
      <w:r w:rsidR="00DD78FC">
        <w:t xml:space="preserve">, </w:t>
      </w:r>
      <w:r w:rsidRPr="00312F7A">
        <w:t>such as deodorants and body sprays</w:t>
      </w:r>
      <w:r w:rsidR="00DD78FC">
        <w:t>,</w:t>
      </w:r>
      <w:r w:rsidRPr="00312F7A">
        <w:t xml:space="preserve"> are permitted to be issued.</w:t>
      </w:r>
    </w:p>
    <w:p w14:paraId="0374FD77" w14:textId="5C4090F0" w:rsidR="00312F7A" w:rsidRDefault="00312F7A" w:rsidP="00281D2D">
      <w:pPr>
        <w:pStyle w:val="Heading3"/>
      </w:pPr>
      <w:r w:rsidRPr="00312F7A">
        <w:t xml:space="preserve">Toiletries, </w:t>
      </w:r>
      <w:r w:rsidR="0004425D" w:rsidRPr="00312F7A">
        <w:t>cosmetics,</w:t>
      </w:r>
      <w:r w:rsidRPr="00312F7A">
        <w:t xml:space="preserve"> and perfumes may be brought from an authorised source, such as the canteen. </w:t>
      </w:r>
    </w:p>
    <w:p w14:paraId="3A2C67BE" w14:textId="77777777" w:rsidR="00312F7A" w:rsidRPr="00312F7A" w:rsidRDefault="00312F7A" w:rsidP="00F75976">
      <w:pPr>
        <w:pStyle w:val="Heading2"/>
      </w:pPr>
      <w:bookmarkStart w:id="36" w:name="_Toc118977436"/>
      <w:bookmarkStart w:id="37" w:name="_Toc213056201"/>
      <w:bookmarkEnd w:id="36"/>
      <w:r w:rsidRPr="00312F7A">
        <w:t>Musical instruments</w:t>
      </w:r>
      <w:bookmarkEnd w:id="37"/>
    </w:p>
    <w:p w14:paraId="4DA245A1" w14:textId="117C7D8C" w:rsidR="00053CF6" w:rsidRPr="00053CF6" w:rsidRDefault="00312F7A" w:rsidP="00281D2D">
      <w:pPr>
        <w:pStyle w:val="Heading3"/>
      </w:pPr>
      <w:r w:rsidRPr="00312F7A">
        <w:t>The Superintendent may approve prisoners to have one musical instrument</w:t>
      </w:r>
      <w:r w:rsidR="00DD78FC">
        <w:t xml:space="preserve">, </w:t>
      </w:r>
      <w:r w:rsidRPr="00312F7A">
        <w:t>excluding electrical musical instruments</w:t>
      </w:r>
      <w:r w:rsidR="00DD78FC">
        <w:t>,</w:t>
      </w:r>
      <w:r w:rsidRPr="00312F7A">
        <w:t xml:space="preserve"> in their possession subject to security and operational considerations.</w:t>
      </w:r>
    </w:p>
    <w:p w14:paraId="67227187" w14:textId="77777777" w:rsidR="00312F7A" w:rsidRPr="00312F7A" w:rsidRDefault="00312F7A" w:rsidP="00F75976">
      <w:pPr>
        <w:pStyle w:val="Heading2"/>
      </w:pPr>
      <w:bookmarkStart w:id="38" w:name="_Toc213056202"/>
      <w:r w:rsidRPr="00312F7A">
        <w:t>Electrical items</w:t>
      </w:r>
      <w:bookmarkEnd w:id="38"/>
      <w:r w:rsidRPr="00312F7A">
        <w:t xml:space="preserve"> </w:t>
      </w:r>
    </w:p>
    <w:p w14:paraId="2F6A312B" w14:textId="2704B59F" w:rsidR="00312F7A" w:rsidRPr="00312F7A" w:rsidRDefault="00312F7A" w:rsidP="00281D2D">
      <w:pPr>
        <w:pStyle w:val="Heading3"/>
      </w:pPr>
      <w:r w:rsidRPr="00312F7A">
        <w:t>Prisoners are permitted to have electrical items in their cells based on their supervision level</w:t>
      </w:r>
      <w:r w:rsidR="00DD78FC">
        <w:t xml:space="preserve">, </w:t>
      </w:r>
      <w:r w:rsidRPr="00312F7A">
        <w:t>refer</w:t>
      </w:r>
      <w:r w:rsidR="00DD78FC">
        <w:t xml:space="preserve"> to</w:t>
      </w:r>
      <w:r w:rsidRPr="00312F7A">
        <w:t xml:space="preserve"> </w:t>
      </w:r>
      <w:hyperlink r:id="rId24" w:history="1">
        <w:r w:rsidRPr="00DD78FC">
          <w:rPr>
            <w:rStyle w:val="Hyperlink"/>
          </w:rPr>
          <w:t>COPP 10.1 – Prisoner Behaviour Management</w:t>
        </w:r>
      </w:hyperlink>
      <w:r w:rsidR="005F5E07">
        <w:t xml:space="preserve">, </w:t>
      </w:r>
      <w:r w:rsidRPr="00312F7A">
        <w:t xml:space="preserve">and may include but not limited to: </w:t>
      </w:r>
    </w:p>
    <w:p w14:paraId="17ED1265" w14:textId="11834850" w:rsidR="00312F7A" w:rsidRPr="00312F7A" w:rsidRDefault="00312F7A" w:rsidP="009B5E13">
      <w:pPr>
        <w:pStyle w:val="ListNumber"/>
        <w:numPr>
          <w:ilvl w:val="0"/>
          <w:numId w:val="11"/>
        </w:numPr>
        <w:ind w:left="1134" w:hanging="425"/>
      </w:pPr>
      <w:r w:rsidRPr="00312F7A">
        <w:t>LCD or LED television with a screen size no larger than 24 inches</w:t>
      </w:r>
    </w:p>
    <w:p w14:paraId="7CE76303" w14:textId="545E6222" w:rsidR="00312F7A" w:rsidRPr="00312F7A" w:rsidRDefault="00312F7A" w:rsidP="009B5E13">
      <w:pPr>
        <w:pStyle w:val="ListNumber"/>
        <w:numPr>
          <w:ilvl w:val="0"/>
          <w:numId w:val="11"/>
        </w:numPr>
        <w:ind w:left="1134" w:hanging="425"/>
      </w:pPr>
      <w:r w:rsidRPr="00312F7A">
        <w:t xml:space="preserve">stereo system with no detachable speakers, with microphone removed (ideal size 60 cm x 25 cm x 25 cm), at the expense of the prisoner </w:t>
      </w:r>
    </w:p>
    <w:p w14:paraId="53CE5E61" w14:textId="4393CEC4" w:rsidR="00312F7A" w:rsidRPr="000E2CC2" w:rsidRDefault="006A64DB" w:rsidP="009B5E13">
      <w:pPr>
        <w:pStyle w:val="ListNumber"/>
        <w:numPr>
          <w:ilvl w:val="0"/>
          <w:numId w:val="11"/>
        </w:numPr>
        <w:ind w:left="1134" w:hanging="425"/>
      </w:pPr>
      <w:r w:rsidRPr="000E2CC2">
        <w:t xml:space="preserve">Approved </w:t>
      </w:r>
      <w:r w:rsidR="00312F7A" w:rsidRPr="000E2CC2">
        <w:t>DVD</w:t>
      </w:r>
      <w:r w:rsidR="00AD44A2" w:rsidRPr="000E2CC2">
        <w:t xml:space="preserve"> or Blu-ray</w:t>
      </w:r>
      <w:r w:rsidR="00312F7A" w:rsidRPr="000E2CC2">
        <w:t xml:space="preserve"> player</w:t>
      </w:r>
      <w:r w:rsidRPr="000E2CC2">
        <w:t>s</w:t>
      </w:r>
    </w:p>
    <w:p w14:paraId="2F07857B" w14:textId="77777777" w:rsidR="00312F7A" w:rsidRPr="00312F7A" w:rsidRDefault="00312F7A" w:rsidP="009B5E13">
      <w:pPr>
        <w:pStyle w:val="ListNumber"/>
        <w:numPr>
          <w:ilvl w:val="0"/>
          <w:numId w:val="11"/>
        </w:numPr>
        <w:ind w:left="1134" w:hanging="425"/>
      </w:pPr>
      <w:r w:rsidRPr="00312F7A">
        <w:t xml:space="preserve">fan (maximum size 40 cm) </w:t>
      </w:r>
    </w:p>
    <w:p w14:paraId="4E989C25" w14:textId="77777777" w:rsidR="00312F7A" w:rsidRPr="00312F7A" w:rsidRDefault="00312F7A" w:rsidP="009B5E13">
      <w:pPr>
        <w:pStyle w:val="ListNumber"/>
        <w:numPr>
          <w:ilvl w:val="0"/>
          <w:numId w:val="11"/>
        </w:numPr>
        <w:ind w:left="1134" w:hanging="425"/>
      </w:pPr>
      <w:r w:rsidRPr="00312F7A">
        <w:t xml:space="preserve">clock radio </w:t>
      </w:r>
    </w:p>
    <w:p w14:paraId="4FAB16D3" w14:textId="77777777" w:rsidR="00312F7A" w:rsidRPr="00312F7A" w:rsidRDefault="00312F7A" w:rsidP="009B5E13">
      <w:pPr>
        <w:pStyle w:val="ListNumber"/>
        <w:numPr>
          <w:ilvl w:val="0"/>
          <w:numId w:val="11"/>
        </w:numPr>
        <w:ind w:left="1134" w:hanging="425"/>
      </w:pPr>
      <w:r w:rsidRPr="00312F7A">
        <w:t xml:space="preserve">desk lamp </w:t>
      </w:r>
    </w:p>
    <w:p w14:paraId="71977F41" w14:textId="787E48B9" w:rsidR="00312F7A" w:rsidRDefault="00312F7A" w:rsidP="009B5E13">
      <w:pPr>
        <w:pStyle w:val="ListNumber"/>
        <w:numPr>
          <w:ilvl w:val="0"/>
          <w:numId w:val="11"/>
        </w:numPr>
        <w:ind w:left="1134" w:hanging="425"/>
      </w:pPr>
      <w:r w:rsidRPr="00312F7A">
        <w:t>approved games consoles.</w:t>
      </w:r>
    </w:p>
    <w:p w14:paraId="11AD6A60" w14:textId="5B001A6F" w:rsidR="007E7158" w:rsidRPr="00312F7A" w:rsidRDefault="007E7158" w:rsidP="007E7158">
      <w:pPr>
        <w:pStyle w:val="Heading3"/>
      </w:pPr>
      <w:r w:rsidRPr="00312F7A">
        <w:t>Prisoners</w:t>
      </w:r>
      <w:r>
        <w:t xml:space="preserve">, </w:t>
      </w:r>
      <w:r w:rsidRPr="00312F7A">
        <w:t>sentenced or remand</w:t>
      </w:r>
      <w:r>
        <w:t>,</w:t>
      </w:r>
      <w:r w:rsidRPr="00312F7A">
        <w:t xml:space="preserve"> may have a maximum of 3 electrical items delivered to the </w:t>
      </w:r>
      <w:r w:rsidRPr="000E2CC2">
        <w:t>Gatehouse</w:t>
      </w:r>
      <w:r w:rsidR="001653E3" w:rsidRPr="000E2CC2">
        <w:t xml:space="preserve"> up to</w:t>
      </w:r>
      <w:r w:rsidRPr="000E2CC2">
        <w:t xml:space="preserve"> 14 days</w:t>
      </w:r>
      <w:r w:rsidRPr="00312F7A">
        <w:t xml:space="preserve"> after initial arrival. </w:t>
      </w:r>
    </w:p>
    <w:p w14:paraId="44D69102" w14:textId="77777777" w:rsidR="007E7158" w:rsidRPr="00831A0A" w:rsidRDefault="007E7158" w:rsidP="007E7158">
      <w:pPr>
        <w:pStyle w:val="Heading3"/>
      </w:pPr>
      <w:r w:rsidRPr="00312F7A">
        <w:t>Possession of an electric shaver shall be at the Superintendent’s discretion.</w:t>
      </w:r>
    </w:p>
    <w:p w14:paraId="7685D30A" w14:textId="77777777" w:rsidR="007E7158" w:rsidRPr="00312F7A" w:rsidRDefault="007E7158" w:rsidP="007E7158">
      <w:pPr>
        <w:pStyle w:val="Heading3"/>
      </w:pPr>
      <w:r w:rsidRPr="00312F7A">
        <w:t>The Superintendent may limit the number of electrical items in possession where the:</w:t>
      </w:r>
    </w:p>
    <w:p w14:paraId="06FE1442" w14:textId="77777777" w:rsidR="007E7158" w:rsidRPr="00312F7A" w:rsidRDefault="007E7158" w:rsidP="007E7158">
      <w:pPr>
        <w:pStyle w:val="ListNumber"/>
        <w:numPr>
          <w:ilvl w:val="0"/>
          <w:numId w:val="12"/>
        </w:numPr>
        <w:ind w:left="1134" w:hanging="425"/>
      </w:pPr>
      <w:r w:rsidRPr="00312F7A">
        <w:t>electrical system is inadequate to cater for multiple electrical items; or</w:t>
      </w:r>
    </w:p>
    <w:p w14:paraId="5C5BD18F" w14:textId="77777777" w:rsidR="007E7158" w:rsidRPr="00831A0A" w:rsidRDefault="007E7158" w:rsidP="007E7158">
      <w:pPr>
        <w:pStyle w:val="ListNumber"/>
        <w:numPr>
          <w:ilvl w:val="0"/>
          <w:numId w:val="12"/>
        </w:numPr>
        <w:ind w:left="1134" w:hanging="425"/>
      </w:pPr>
      <w:r w:rsidRPr="00312F7A">
        <w:t>presence of multiple electrical items may pose a safety risk.</w:t>
      </w:r>
    </w:p>
    <w:p w14:paraId="498353E2" w14:textId="77777777" w:rsidR="007E7158" w:rsidRPr="00312F7A" w:rsidRDefault="007E7158" w:rsidP="007E7158">
      <w:pPr>
        <w:pStyle w:val="Heading3"/>
      </w:pPr>
      <w:r w:rsidRPr="00312F7A">
        <w:t>Stereos currently in the prison system that exceed the specifications listed in this COPP shall remain in the possession of the current owner.  These stereos are not to be sold or given to other prisoners under any circumstances.</w:t>
      </w:r>
    </w:p>
    <w:p w14:paraId="4E35E562" w14:textId="638883AC" w:rsidR="007E7158" w:rsidRPr="00053CF6" w:rsidRDefault="007E7158" w:rsidP="007E7158">
      <w:pPr>
        <w:pStyle w:val="Heading3"/>
        <w:ind w:left="709" w:hanging="709"/>
      </w:pPr>
      <w:r w:rsidRPr="00312F7A">
        <w:t xml:space="preserve">All electrical items shall be tested in accordance with the </w:t>
      </w:r>
      <w:hyperlink r:id="rId25" w:history="1">
        <w:r w:rsidRPr="00F46DB8">
          <w:rPr>
            <w:rStyle w:val="Hyperlink"/>
          </w:rPr>
          <w:t>Electrical Testing Procedure</w:t>
        </w:r>
      </w:hyperlink>
      <w:r w:rsidRPr="00312F7A">
        <w:t xml:space="preserve"> to ensure compliance with electrical safety standards.</w:t>
      </w:r>
    </w:p>
    <w:p w14:paraId="4227935C" w14:textId="0BAE5462" w:rsidR="007E7158" w:rsidRPr="000E2CC2" w:rsidRDefault="00AD44A2" w:rsidP="007E7158">
      <w:pPr>
        <w:pStyle w:val="Heading2"/>
      </w:pPr>
      <w:bookmarkStart w:id="39" w:name="_Toc120610250"/>
      <w:bookmarkStart w:id="40" w:name="_Toc213056203"/>
      <w:bookmarkEnd w:id="39"/>
      <w:r w:rsidRPr="000E2CC2">
        <w:t xml:space="preserve">DVD </w:t>
      </w:r>
      <w:r w:rsidR="007E7158" w:rsidRPr="000E2CC2">
        <w:t>and</w:t>
      </w:r>
      <w:r w:rsidRPr="000E2CC2">
        <w:t xml:space="preserve"> Blu-ray players</w:t>
      </w:r>
      <w:bookmarkEnd w:id="40"/>
      <w:r w:rsidRPr="000E2CC2">
        <w:t xml:space="preserve"> </w:t>
      </w:r>
    </w:p>
    <w:p w14:paraId="640FCECC" w14:textId="1D1E2DDD" w:rsidR="007E7158" w:rsidRPr="000E2CC2" w:rsidRDefault="00A631C0" w:rsidP="00281D2D">
      <w:pPr>
        <w:pStyle w:val="Heading3"/>
      </w:pPr>
      <w:r w:rsidRPr="000E2CC2">
        <w:t xml:space="preserve">Approved </w:t>
      </w:r>
      <w:r w:rsidR="007E7158" w:rsidRPr="000E2CC2">
        <w:t>DVD and Blu-ray players</w:t>
      </w:r>
      <w:r w:rsidR="00CB15C1" w:rsidRPr="000E2CC2">
        <w:t xml:space="preserve"> may be purchased</w:t>
      </w:r>
      <w:r w:rsidR="0015199B" w:rsidRPr="000E2CC2">
        <w:t xml:space="preserve"> and issued to pr</w:t>
      </w:r>
      <w:r w:rsidR="009A027D" w:rsidRPr="000E2CC2">
        <w:t>i</w:t>
      </w:r>
      <w:r w:rsidR="0015199B" w:rsidRPr="000E2CC2">
        <w:t>soners</w:t>
      </w:r>
      <w:r w:rsidR="00CB15C1" w:rsidRPr="000E2CC2">
        <w:t>, however,</w:t>
      </w:r>
      <w:r w:rsidR="007E7158" w:rsidRPr="000E2CC2">
        <w:t xml:space="preserve"> shall </w:t>
      </w:r>
      <w:r w:rsidR="00AD44A2" w:rsidRPr="000E2CC2">
        <w:t>not have</w:t>
      </w:r>
      <w:r w:rsidR="007E7158" w:rsidRPr="000E2CC2">
        <w:t xml:space="preserve"> the following functions:</w:t>
      </w:r>
    </w:p>
    <w:p w14:paraId="792CBAF4" w14:textId="3ED313D5" w:rsidR="007E7158" w:rsidRPr="000E2CC2" w:rsidRDefault="007E7158" w:rsidP="007E7158">
      <w:pPr>
        <w:pStyle w:val="ListNumber"/>
        <w:numPr>
          <w:ilvl w:val="0"/>
          <w:numId w:val="38"/>
        </w:numPr>
        <w:ind w:left="1134" w:hanging="425"/>
      </w:pPr>
      <w:r w:rsidRPr="000E2CC2">
        <w:t>w</w:t>
      </w:r>
      <w:r w:rsidR="00AD44A2" w:rsidRPr="000E2CC2">
        <w:t>i-</w:t>
      </w:r>
      <w:r w:rsidRPr="000E2CC2">
        <w:t>f</w:t>
      </w:r>
      <w:r w:rsidR="00AD44A2" w:rsidRPr="000E2CC2">
        <w:t>i</w:t>
      </w:r>
      <w:r w:rsidRPr="000E2CC2">
        <w:t xml:space="preserve"> </w:t>
      </w:r>
    </w:p>
    <w:p w14:paraId="0103CEAE" w14:textId="150CB55A" w:rsidR="0051302F" w:rsidRPr="000E2CC2" w:rsidRDefault="007E7158" w:rsidP="001558BB">
      <w:pPr>
        <w:pStyle w:val="ListNumber"/>
        <w:numPr>
          <w:ilvl w:val="0"/>
          <w:numId w:val="38"/>
        </w:numPr>
        <w:ind w:left="1134" w:hanging="425"/>
      </w:pPr>
      <w:r w:rsidRPr="000E2CC2">
        <w:t>b</w:t>
      </w:r>
      <w:r w:rsidR="00AD44A2" w:rsidRPr="000E2CC2">
        <w:t>luetooth</w:t>
      </w:r>
    </w:p>
    <w:p w14:paraId="05F72984" w14:textId="6F6E8CA9" w:rsidR="0051302F" w:rsidRPr="004C68E5" w:rsidRDefault="0051302F" w:rsidP="001558BB">
      <w:pPr>
        <w:pStyle w:val="Heading3"/>
      </w:pPr>
      <w:r w:rsidRPr="004C68E5">
        <w:t>DVD and Blu-ray players that require an ethernet connection to access the internet, yet do not have wi-fi capability, may be available to purchase.</w:t>
      </w:r>
    </w:p>
    <w:p w14:paraId="4E083C10" w14:textId="7485D34A" w:rsidR="0051302F" w:rsidRPr="004C68E5" w:rsidRDefault="0051302F" w:rsidP="00EF6F67">
      <w:pPr>
        <w:pStyle w:val="Heading3"/>
      </w:pPr>
      <w:r w:rsidRPr="004C68E5">
        <w:t>These devices may also have Digital Video Recording capability (e.g internal data storage hard drive). Audits shall be undertaken to manage the associated risks (e.g illicit and unauthorised content) and may be documented in the facilities Standing Order.</w:t>
      </w:r>
      <w:r w:rsidR="00FB1A11" w:rsidRPr="004C68E5">
        <w:t xml:space="preserve"> </w:t>
      </w:r>
    </w:p>
    <w:p w14:paraId="005011F1" w14:textId="5EF671EE" w:rsidR="001558BB" w:rsidRPr="004C68E5" w:rsidRDefault="001558BB" w:rsidP="001558BB">
      <w:pPr>
        <w:pStyle w:val="Heading3"/>
      </w:pPr>
      <w:r w:rsidRPr="004C68E5">
        <w:t>To audit the stored contents, access the internal data storage hard drive as per the device</w:t>
      </w:r>
      <w:r w:rsidR="000C6B9C" w:rsidRPr="004C68E5">
        <w:t>’</w:t>
      </w:r>
      <w:r w:rsidRPr="004C68E5">
        <w:t>s user manual.</w:t>
      </w:r>
    </w:p>
    <w:p w14:paraId="4B39F7A9" w14:textId="6668CF13" w:rsidR="004F168F" w:rsidRPr="004C68E5" w:rsidRDefault="007E7158" w:rsidP="004F168F">
      <w:pPr>
        <w:pStyle w:val="Heading3"/>
      </w:pPr>
      <w:r w:rsidRPr="004C68E5">
        <w:t xml:space="preserve">USB ports shall be sealed with security seals as outlined in </w:t>
      </w:r>
      <w:hyperlink w:anchor="_Appendix_B:_Application" w:history="1">
        <w:r w:rsidRPr="004C68E5">
          <w:rPr>
            <w:rStyle w:val="Hyperlink"/>
          </w:rPr>
          <w:t>Appendix B - Application of Security Seals</w:t>
        </w:r>
      </w:hyperlink>
      <w:r w:rsidRPr="004C68E5">
        <w:t>.</w:t>
      </w:r>
      <w:r w:rsidR="0013510E" w:rsidRPr="004C68E5">
        <w:t xml:space="preserve"> This excludes USB ports that are used exclusively for power only</w:t>
      </w:r>
      <w:r w:rsidR="00A00A07" w:rsidRPr="004C68E5">
        <w:t>.</w:t>
      </w:r>
      <w:r w:rsidR="00A117E5" w:rsidRPr="004C68E5">
        <w:t xml:space="preserve"> Security seals shall be checked during routine cell searches and integrity checks. </w:t>
      </w:r>
    </w:p>
    <w:p w14:paraId="3040CAD5" w14:textId="5FF9478B" w:rsidR="00A00A07" w:rsidRPr="004C68E5" w:rsidRDefault="00A00A07" w:rsidP="004F168F">
      <w:pPr>
        <w:pStyle w:val="Heading3"/>
      </w:pPr>
      <w:r w:rsidRPr="004C68E5">
        <w:t>Prisoners approved to purchase the above devices shall be required to complete a compliance agreement</w:t>
      </w:r>
      <w:r w:rsidR="00D674FD" w:rsidRPr="004C68E5">
        <w:t xml:space="preserve"> </w:t>
      </w:r>
      <w:r w:rsidRPr="004C68E5">
        <w:t xml:space="preserve">prior to issue (refer to </w:t>
      </w:r>
      <w:hyperlink w:anchor="_Appendix_C_-" w:history="1">
        <w:r w:rsidR="003B163F" w:rsidRPr="004C68E5">
          <w:rPr>
            <w:rStyle w:val="Hyperlink"/>
          </w:rPr>
          <w:t xml:space="preserve">Appendix C - </w:t>
        </w:r>
        <w:r w:rsidR="00A76F36" w:rsidRPr="004C68E5">
          <w:rPr>
            <w:rStyle w:val="Hyperlink"/>
          </w:rPr>
          <w:t>Digital Video Recorder Compliance Agreement</w:t>
        </w:r>
      </w:hyperlink>
      <w:r w:rsidRPr="004C68E5">
        <w:t>).</w:t>
      </w:r>
      <w:r w:rsidR="004F168F" w:rsidRPr="004C68E5">
        <w:t xml:space="preserve"> </w:t>
      </w:r>
    </w:p>
    <w:p w14:paraId="3EEAB05F" w14:textId="77777777" w:rsidR="00312F7A" w:rsidRPr="00D16D94" w:rsidRDefault="00312F7A" w:rsidP="00F75976">
      <w:pPr>
        <w:pStyle w:val="Heading2"/>
      </w:pPr>
      <w:bookmarkStart w:id="41" w:name="_Toc120610252"/>
      <w:bookmarkStart w:id="42" w:name="_Toc120610253"/>
      <w:bookmarkStart w:id="43" w:name="_Toc213056204"/>
      <w:bookmarkEnd w:id="41"/>
      <w:bookmarkEnd w:id="42"/>
      <w:r w:rsidRPr="00D16D94">
        <w:t>Televisions</w:t>
      </w:r>
      <w:bookmarkEnd w:id="43"/>
    </w:p>
    <w:p w14:paraId="4C7CF81D" w14:textId="77777777" w:rsidR="00312F7A" w:rsidRPr="00312F7A" w:rsidRDefault="00312F7A" w:rsidP="00CF2A36">
      <w:pPr>
        <w:pStyle w:val="Heading3"/>
      </w:pPr>
      <w:r w:rsidRPr="00312F7A">
        <w:t xml:space="preserve">When televisions are supplied by the prison, prisoners are permitted to have two other items delivered when transferred (not a television). </w:t>
      </w:r>
    </w:p>
    <w:p w14:paraId="714754F0" w14:textId="77777777" w:rsidR="00312F7A" w:rsidRPr="00312F7A" w:rsidRDefault="00312F7A" w:rsidP="00CF2A36">
      <w:pPr>
        <w:pStyle w:val="Heading3"/>
      </w:pPr>
      <w:r w:rsidRPr="00312F7A">
        <w:t>If the prisoner is transferred to a prison which does not supply televisions, the prisoner may have a television delivered at that prison.</w:t>
      </w:r>
    </w:p>
    <w:p w14:paraId="76CF4B83" w14:textId="3F216D92" w:rsidR="00053CF6" w:rsidRDefault="00312F7A" w:rsidP="00CF2A36">
      <w:pPr>
        <w:pStyle w:val="Heading3"/>
      </w:pPr>
      <w:r w:rsidRPr="00312F7A">
        <w:t>Televisions shall have a screen size no larger than 24 inches and no internal hard drive, storage capacity or CD/DVD burning capacity.</w:t>
      </w:r>
    </w:p>
    <w:p w14:paraId="007555AE" w14:textId="76C609F3" w:rsidR="001F3820" w:rsidRPr="001F3820" w:rsidRDefault="001F3820" w:rsidP="00CF2A36">
      <w:pPr>
        <w:pStyle w:val="Heading3"/>
      </w:pPr>
      <w:r>
        <w:t xml:space="preserve">Televisions in cells shall not </w:t>
      </w:r>
      <w:r w:rsidR="00560281">
        <w:t>h</w:t>
      </w:r>
      <w:r>
        <w:t>ave internet connectivity.</w:t>
      </w:r>
    </w:p>
    <w:p w14:paraId="7708CA2F" w14:textId="7BC4054D" w:rsidR="00053CF6" w:rsidRPr="00053CF6" w:rsidRDefault="00312F7A" w:rsidP="00CF2A36">
      <w:pPr>
        <w:pStyle w:val="Heading3"/>
      </w:pPr>
      <w:r w:rsidRPr="00312F7A">
        <w:t xml:space="preserve">A prisoner occupying a cell with a supplied television shall be required to sign </w:t>
      </w:r>
      <w:r w:rsidR="00965A33">
        <w:t xml:space="preserve">a </w:t>
      </w:r>
      <w:hyperlink r:id="rId26" w:history="1">
        <w:r w:rsidR="00DD78FC" w:rsidRPr="006F0D3B">
          <w:rPr>
            <w:rStyle w:val="Hyperlink"/>
          </w:rPr>
          <w:t>Prisoner's Property Indemnity for Liability</w:t>
        </w:r>
      </w:hyperlink>
      <w:r w:rsidR="00DD78FC" w:rsidRPr="00574493">
        <w:t xml:space="preserve"> </w:t>
      </w:r>
      <w:r w:rsidR="00965A33">
        <w:t xml:space="preserve">form </w:t>
      </w:r>
      <w:r w:rsidRPr="00312F7A">
        <w:t xml:space="preserve">acknowledging their liability regarding the television and associated equipment (remote and coaxial cable). </w:t>
      </w:r>
    </w:p>
    <w:p w14:paraId="5CD7BBEF" w14:textId="77777777" w:rsidR="00312F7A" w:rsidRPr="00312F7A" w:rsidRDefault="00312F7A" w:rsidP="00CF2A36">
      <w:pPr>
        <w:pStyle w:val="Heading3"/>
      </w:pPr>
      <w:r w:rsidRPr="00312F7A">
        <w:t xml:space="preserve">Any damage, misuse or movement of the prison-owned television and accessories may result in the prisoner being held financially liable or a penalty being imposed. </w:t>
      </w:r>
    </w:p>
    <w:p w14:paraId="5B51AFFE" w14:textId="77777777" w:rsidR="00312F7A" w:rsidRPr="00312F7A" w:rsidRDefault="00312F7A" w:rsidP="00F75976">
      <w:pPr>
        <w:pStyle w:val="Heading2"/>
      </w:pPr>
      <w:bookmarkStart w:id="44" w:name="_Toc213056205"/>
      <w:r w:rsidRPr="00312F7A">
        <w:t>Game consoles</w:t>
      </w:r>
      <w:bookmarkEnd w:id="44"/>
    </w:p>
    <w:p w14:paraId="67D990E4" w14:textId="63C46387" w:rsidR="00312F7A" w:rsidRDefault="00567A66" w:rsidP="00C55DB6">
      <w:pPr>
        <w:pStyle w:val="Heading3"/>
      </w:pPr>
      <w:r>
        <w:t xml:space="preserve">The </w:t>
      </w:r>
      <w:r w:rsidR="00A02536">
        <w:t>following gam</w:t>
      </w:r>
      <w:r w:rsidR="005F5E07">
        <w:t>e</w:t>
      </w:r>
      <w:r w:rsidR="00A02536">
        <w:t xml:space="preserve"> consoles </w:t>
      </w:r>
      <w:r w:rsidR="00312F7A" w:rsidRPr="00312F7A">
        <w:t>are approved</w:t>
      </w:r>
      <w:r w:rsidR="00DD78FC">
        <w:t xml:space="preserve"> </w:t>
      </w:r>
      <w:r w:rsidR="00312F7A" w:rsidRPr="00312F7A">
        <w:t>for use within prisons</w:t>
      </w:r>
      <w:r w:rsidR="00A02536">
        <w:t>:</w:t>
      </w:r>
    </w:p>
    <w:p w14:paraId="2C5B0F6D" w14:textId="250BE435" w:rsidR="00A02536" w:rsidRDefault="00A02536" w:rsidP="009B5E13">
      <w:pPr>
        <w:pStyle w:val="ListNumber"/>
        <w:numPr>
          <w:ilvl w:val="0"/>
          <w:numId w:val="31"/>
        </w:numPr>
        <w:ind w:left="1134" w:hanging="425"/>
      </w:pPr>
      <w:r w:rsidRPr="00312F7A">
        <w:t>Microsoft Xbox 360 (1st generation</w:t>
      </w:r>
      <w:r w:rsidR="00036762">
        <w:t xml:space="preserve"> a</w:t>
      </w:r>
      <w:r w:rsidRPr="00312F7A">
        <w:t>rcade 4 gigabyte</w:t>
      </w:r>
      <w:r>
        <w:t>)</w:t>
      </w:r>
    </w:p>
    <w:p w14:paraId="53CF1F8D" w14:textId="404CB984" w:rsidR="00A02536" w:rsidRDefault="00036762" w:rsidP="009B5E13">
      <w:pPr>
        <w:pStyle w:val="ListNumber"/>
        <w:numPr>
          <w:ilvl w:val="0"/>
          <w:numId w:val="31"/>
        </w:numPr>
        <w:ind w:left="1134" w:hanging="425"/>
      </w:pPr>
      <w:r>
        <w:t>Microsoft Xbox 360 (</w:t>
      </w:r>
      <w:r w:rsidR="00A02536" w:rsidRPr="00312F7A">
        <w:t>2nd generation gloss black 250 gigabyte</w:t>
      </w:r>
      <w:r>
        <w:t>)</w:t>
      </w:r>
    </w:p>
    <w:p w14:paraId="45955D3D" w14:textId="77777777" w:rsidR="00A300BB" w:rsidRDefault="00A02536" w:rsidP="009B5E13">
      <w:pPr>
        <w:pStyle w:val="ListNumber"/>
        <w:numPr>
          <w:ilvl w:val="0"/>
          <w:numId w:val="31"/>
        </w:numPr>
        <w:ind w:left="1134" w:hanging="425"/>
      </w:pPr>
      <w:r>
        <w:t>Sega Mega Drive Classic</w:t>
      </w:r>
    </w:p>
    <w:p w14:paraId="7698B3BF" w14:textId="55BADA3A" w:rsidR="00A02536" w:rsidRPr="006A4F0D" w:rsidRDefault="00A300BB" w:rsidP="009B5E13">
      <w:pPr>
        <w:pStyle w:val="ListNumber"/>
        <w:numPr>
          <w:ilvl w:val="0"/>
          <w:numId w:val="31"/>
        </w:numPr>
        <w:ind w:left="1134" w:hanging="425"/>
      </w:pPr>
      <w:r w:rsidRPr="006A4F0D">
        <w:t>Nintendo Switch (Standard, Lite and OLED models).</w:t>
      </w:r>
    </w:p>
    <w:p w14:paraId="7B7D2ABB" w14:textId="009A5214" w:rsidR="00DD78FC" w:rsidRDefault="008A634D" w:rsidP="00C55DB6">
      <w:pPr>
        <w:pStyle w:val="Heading3"/>
      </w:pPr>
      <w:r w:rsidRPr="008A634D">
        <w:t>For the Xbox 360 models</w:t>
      </w:r>
      <w:r>
        <w:t>,</w:t>
      </w:r>
      <w:r w:rsidRPr="008A634D">
        <w:t xml:space="preserve"> </w:t>
      </w:r>
      <w:bookmarkStart w:id="45" w:name="_Hlk119483765"/>
      <w:r>
        <w:t xml:space="preserve">where </w:t>
      </w:r>
      <w:r w:rsidR="00312F7A" w:rsidRPr="00312F7A">
        <w:t xml:space="preserve">Wi-Fi/Bluetooth/internet connectivity is in built, </w:t>
      </w:r>
      <w:r w:rsidR="00922E0E">
        <w:t>authorised officers</w:t>
      </w:r>
      <w:r w:rsidR="00312F7A" w:rsidRPr="00312F7A">
        <w:t xml:space="preserve"> shall remove any hardware and place the property in </w:t>
      </w:r>
      <w:r w:rsidR="00DD78FC" w:rsidRPr="00312F7A">
        <w:t>storage</w:t>
      </w:r>
      <w:r w:rsidR="00DD78FC">
        <w:t xml:space="preserve"> or</w:t>
      </w:r>
      <w:r w:rsidR="00312F7A" w:rsidRPr="00312F7A">
        <w:t xml:space="preserve"> manage it in accordance with this COPP.</w:t>
      </w:r>
    </w:p>
    <w:p w14:paraId="13E36698" w14:textId="2DE18A7E" w:rsidR="00BE3850" w:rsidRDefault="00312F7A" w:rsidP="00C55DB6">
      <w:pPr>
        <w:pStyle w:val="Heading3"/>
      </w:pPr>
      <w:r w:rsidRPr="00312F7A">
        <w:t>The Department shall not be responsible for any damage caused to game consoles by removing in built Wi-Fi/Bluetooth/internet connectivity</w:t>
      </w:r>
      <w:r w:rsidR="00BE3850">
        <w:t>.</w:t>
      </w:r>
    </w:p>
    <w:bookmarkEnd w:id="45"/>
    <w:p w14:paraId="20987111" w14:textId="55F3C56A" w:rsidR="00312F7A" w:rsidRDefault="00BE3850" w:rsidP="00BE3850">
      <w:pPr>
        <w:pStyle w:val="Heading3"/>
      </w:pPr>
      <w:r w:rsidRPr="00BE3850">
        <w:t>USB and Ethernet ports shall be sealed with security seals as outlined in Appendix B - Application of Security Seals.</w:t>
      </w:r>
    </w:p>
    <w:p w14:paraId="133664C8" w14:textId="3E2ABF9B" w:rsidR="00312F7A" w:rsidRDefault="00312F7A" w:rsidP="00C55DB6">
      <w:pPr>
        <w:pStyle w:val="Heading3"/>
      </w:pPr>
      <w:r w:rsidRPr="00312F7A">
        <w:t>Prisoners shall be permitted to use or be in possession of game consoles with up to two</w:t>
      </w:r>
      <w:r w:rsidR="003E690A">
        <w:t xml:space="preserve"> (2)</w:t>
      </w:r>
      <w:r w:rsidRPr="00312F7A">
        <w:t xml:space="preserve"> hand controllers</w:t>
      </w:r>
      <w:r w:rsidR="00036762">
        <w:t>.</w:t>
      </w:r>
    </w:p>
    <w:p w14:paraId="615DED8D" w14:textId="78B214F1" w:rsidR="007E4112" w:rsidRDefault="007E4112" w:rsidP="007E4112">
      <w:pPr>
        <w:pStyle w:val="Heading3"/>
      </w:pPr>
      <w:r w:rsidRPr="007E4112">
        <w:t xml:space="preserve">For the </w:t>
      </w:r>
      <w:r w:rsidRPr="002A26B4">
        <w:t xml:space="preserve">Nintendo Switch models, sites shall comply with the various mandatory requirements set out in the </w:t>
      </w:r>
      <w:hyperlink r:id="rId27" w:history="1">
        <w:r w:rsidRPr="002A26B4">
          <w:rPr>
            <w:rStyle w:val="Hyperlink"/>
          </w:rPr>
          <w:t>SMF- PRO</w:t>
        </w:r>
        <w:r w:rsidR="00A300BB" w:rsidRPr="002A26B4">
          <w:rPr>
            <w:rStyle w:val="Hyperlink"/>
          </w:rPr>
          <w:t xml:space="preserve"> </w:t>
        </w:r>
        <w:r w:rsidRPr="002A26B4">
          <w:rPr>
            <w:rStyle w:val="Hyperlink"/>
          </w:rPr>
          <w:t>- 014 Nintendo Switch Audit</w:t>
        </w:r>
      </w:hyperlink>
      <w:r w:rsidRPr="002A26B4">
        <w:t xml:space="preserve"> Procedure</w:t>
      </w:r>
      <w:r w:rsidRPr="007E4112">
        <w:t>, including conducting quarterly audits at minimum to identify potential misuse.</w:t>
      </w:r>
    </w:p>
    <w:p w14:paraId="75CC3762" w14:textId="0488E791" w:rsidR="00FB1A11" w:rsidRPr="004C68E5" w:rsidRDefault="00FB1A11" w:rsidP="00FB1A11">
      <w:pPr>
        <w:pStyle w:val="Heading3"/>
      </w:pPr>
      <w:r w:rsidRPr="004C68E5">
        <w:t xml:space="preserve">Prisoners approved to purchase a Nintendo Switch shall be required to complete a compliance agreement prior to issue (refer to </w:t>
      </w:r>
      <w:hyperlink w:anchor="_Appendix_D_-" w:history="1">
        <w:r w:rsidR="00CC0F6D" w:rsidRPr="004C68E5">
          <w:rPr>
            <w:rStyle w:val="Hyperlink"/>
          </w:rPr>
          <w:t>Appendix D - Nintendo Switch Gaming Console Compliance Agreement</w:t>
        </w:r>
      </w:hyperlink>
      <w:r w:rsidRPr="004C68E5">
        <w:t>).</w:t>
      </w:r>
    </w:p>
    <w:p w14:paraId="28C50AB3" w14:textId="61376198" w:rsidR="00312F7A" w:rsidRPr="00312F7A" w:rsidRDefault="00312F7A" w:rsidP="00C55DB6">
      <w:pPr>
        <w:pStyle w:val="Heading3"/>
      </w:pPr>
      <w:r w:rsidRPr="00312F7A">
        <w:t>Prisoners shall be permitted to have up to 10 DVDs</w:t>
      </w:r>
      <w:r w:rsidR="00AD44A2">
        <w:t>, Blu-</w:t>
      </w:r>
      <w:r w:rsidR="003E690A">
        <w:t>rays,</w:t>
      </w:r>
      <w:r w:rsidR="00EF335C">
        <w:t xml:space="preserve"> or </w:t>
      </w:r>
      <w:r w:rsidRPr="00312F7A">
        <w:t>c</w:t>
      </w:r>
      <w:r w:rsidR="008363EC">
        <w:t xml:space="preserve">onsole </w:t>
      </w:r>
      <w:r w:rsidRPr="00312F7A">
        <w:t>games in their possession at any one time. DVDs</w:t>
      </w:r>
      <w:r w:rsidR="00AD44A2">
        <w:t>, Blu-</w:t>
      </w:r>
      <w:r w:rsidR="008E0D16">
        <w:t>rays,</w:t>
      </w:r>
      <w:r w:rsidRPr="00312F7A">
        <w:t xml:space="preserve"> and </w:t>
      </w:r>
      <w:r w:rsidR="008363EC">
        <w:t>console</w:t>
      </w:r>
      <w:r w:rsidRPr="00312F7A">
        <w:t xml:space="preserve"> games shall be recorded on the </w:t>
      </w:r>
      <w:r w:rsidR="00922E0E">
        <w:t>220</w:t>
      </w:r>
      <w:r w:rsidRPr="00312F7A">
        <w:t xml:space="preserve"> report.</w:t>
      </w:r>
    </w:p>
    <w:p w14:paraId="49C11427" w14:textId="46F5AAD1" w:rsidR="00312F7A" w:rsidRDefault="00312F7A" w:rsidP="001B3A9D">
      <w:pPr>
        <w:pStyle w:val="Heading3"/>
      </w:pPr>
      <w:r w:rsidRPr="00312F7A">
        <w:t>Prisoners are permitted to retain existing previously approved gam</w:t>
      </w:r>
      <w:r w:rsidR="005F5E07">
        <w:t>e</w:t>
      </w:r>
      <w:r w:rsidRPr="00312F7A">
        <w:t xml:space="preserve"> consoles until they are released from prison. Malfunctioning </w:t>
      </w:r>
      <w:r w:rsidR="005F5E07">
        <w:t xml:space="preserve">game </w:t>
      </w:r>
      <w:r w:rsidRPr="00312F7A">
        <w:t>consoles are to be placed in the property store</w:t>
      </w:r>
      <w:r w:rsidR="00E31068">
        <w:t xml:space="preserve"> area</w:t>
      </w:r>
      <w:r w:rsidRPr="00312F7A">
        <w:t xml:space="preserve"> or signed </w:t>
      </w:r>
      <w:r w:rsidR="00E00146" w:rsidRPr="00312F7A">
        <w:t>out.</w:t>
      </w:r>
    </w:p>
    <w:p w14:paraId="0F2EF8DC" w14:textId="58372394" w:rsidR="00312F7A" w:rsidRPr="005F5E07" w:rsidRDefault="00312F7A" w:rsidP="00F75976">
      <w:pPr>
        <w:pStyle w:val="Heading2"/>
      </w:pPr>
      <w:bookmarkStart w:id="46" w:name="_Toc213056206"/>
      <w:r w:rsidRPr="005F5E07">
        <w:t>Compact discs</w:t>
      </w:r>
      <w:bookmarkEnd w:id="46"/>
    </w:p>
    <w:p w14:paraId="180DB77D" w14:textId="24E87D26" w:rsidR="00312F7A" w:rsidRPr="00312F7A" w:rsidRDefault="00312F7A" w:rsidP="00C55DB6">
      <w:pPr>
        <w:pStyle w:val="Heading3"/>
      </w:pPr>
      <w:r w:rsidRPr="00312F7A">
        <w:t>Prisoners are permitted to have up to 10 music CDs in their possession at any one time. The Superintendent may authorise additional CDs upon request.</w:t>
      </w:r>
      <w:r w:rsidR="003C2800" w:rsidRPr="00312F7A">
        <w:t xml:space="preserve"> </w:t>
      </w:r>
    </w:p>
    <w:p w14:paraId="6144E64A" w14:textId="0C042ED5" w:rsidR="00312F7A" w:rsidRDefault="00312F7A" w:rsidP="00C55DB6">
      <w:pPr>
        <w:pStyle w:val="Heading3"/>
      </w:pPr>
      <w:r w:rsidRPr="00312F7A">
        <w:t xml:space="preserve">CD-R, CD-RW and other similar discs are not permitted, other than where the prisoner has been permitted the use of a Departmental laptop in accordance with </w:t>
      </w:r>
      <w:hyperlink r:id="rId28" w:history="1">
        <w:r w:rsidR="00552BDB" w:rsidRPr="00552BDB">
          <w:rPr>
            <w:rStyle w:val="Hyperlink"/>
            <w:rFonts w:cs="Arial"/>
            <w:bCs w:val="0"/>
            <w:szCs w:val="24"/>
          </w:rPr>
          <w:t>COPP 3.2 – Computers Use for Prisoners</w:t>
        </w:r>
      </w:hyperlink>
      <w:r w:rsidR="00552BDB">
        <w:rPr>
          <w:rFonts w:cs="Arial"/>
          <w:bCs w:val="0"/>
          <w:szCs w:val="24"/>
        </w:rPr>
        <w:t xml:space="preserve">. </w:t>
      </w:r>
    </w:p>
    <w:p w14:paraId="2B438159" w14:textId="77777777" w:rsidR="00312F7A" w:rsidRPr="00312F7A" w:rsidRDefault="00312F7A" w:rsidP="00F75976">
      <w:pPr>
        <w:pStyle w:val="Heading2"/>
      </w:pPr>
      <w:bookmarkStart w:id="47" w:name="_Toc213056207"/>
      <w:r w:rsidRPr="00312F7A">
        <w:t>Electrical items for medical reasons</w:t>
      </w:r>
      <w:bookmarkEnd w:id="47"/>
    </w:p>
    <w:p w14:paraId="57C5EC5A" w14:textId="77777777" w:rsidR="00312F7A" w:rsidRPr="00312F7A" w:rsidRDefault="00312F7A" w:rsidP="00C55DB6">
      <w:pPr>
        <w:pStyle w:val="Heading3"/>
      </w:pPr>
      <w:r w:rsidRPr="00312F7A">
        <w:t xml:space="preserve">The Superintendent, on receipt of confirmation from Health Services (Equipment Request letter), may approve access to electrical medical equipment subject to security checks. These items do not form part of the electrical item allocation. </w:t>
      </w:r>
    </w:p>
    <w:p w14:paraId="5F091B4D" w14:textId="77777777" w:rsidR="00312F7A" w:rsidRPr="00312F7A" w:rsidRDefault="00312F7A" w:rsidP="00C55DB6">
      <w:pPr>
        <w:pStyle w:val="Heading3"/>
      </w:pPr>
      <w:r w:rsidRPr="00312F7A">
        <w:t>Prisoners may purchase these items in consultation with Health Services and they will remain in their possession for the period the item is medically required.</w:t>
      </w:r>
    </w:p>
    <w:p w14:paraId="280A258E" w14:textId="08D7E9D6" w:rsidR="00053CF6" w:rsidRDefault="00312F7A" w:rsidP="00C55DB6">
      <w:pPr>
        <w:pStyle w:val="Heading3"/>
      </w:pPr>
      <w:r w:rsidRPr="00312F7A">
        <w:t>Prisoners may be loaned medical devices for the duration of their imprisonment if medically required and approved by Health Services. Such items shall be recorded on TOMS</w:t>
      </w:r>
      <w:r w:rsidR="0004425D">
        <w:t xml:space="preserve"> on the 220 </w:t>
      </w:r>
      <w:r w:rsidR="005F1AA3">
        <w:t>report and</w:t>
      </w:r>
      <w:r w:rsidR="001564F0">
        <w:t xml:space="preserve"> returned on transfer or release</w:t>
      </w:r>
      <w:r w:rsidRPr="00312F7A">
        <w:t xml:space="preserve">. </w:t>
      </w:r>
    </w:p>
    <w:p w14:paraId="6459527F" w14:textId="77777777" w:rsidR="00EC491A" w:rsidRDefault="00EC491A" w:rsidP="00EC491A"/>
    <w:p w14:paraId="02D3F23E" w14:textId="77777777" w:rsidR="00EC491A" w:rsidRDefault="00EC491A" w:rsidP="00EC491A"/>
    <w:p w14:paraId="64C8143F" w14:textId="77777777" w:rsidR="00EC491A" w:rsidRDefault="00EC491A" w:rsidP="00EC491A"/>
    <w:p w14:paraId="17DC4632" w14:textId="77777777" w:rsidR="00EC491A" w:rsidRPr="00EC491A" w:rsidRDefault="00EC491A" w:rsidP="00EC491A"/>
    <w:p w14:paraId="0E08A4A7" w14:textId="77777777" w:rsidR="00312F7A" w:rsidRPr="00312F7A" w:rsidRDefault="00312F7A" w:rsidP="00F75976">
      <w:pPr>
        <w:pStyle w:val="Heading2"/>
      </w:pPr>
      <w:bookmarkStart w:id="48" w:name="_Toc213056208"/>
      <w:r w:rsidRPr="00312F7A">
        <w:t>Security checks of electrical items</w:t>
      </w:r>
      <w:bookmarkEnd w:id="48"/>
    </w:p>
    <w:p w14:paraId="488B8841" w14:textId="680871D2" w:rsidR="00526C98" w:rsidRDefault="00312F7A" w:rsidP="00C55DB6">
      <w:pPr>
        <w:pStyle w:val="Heading3"/>
      </w:pPr>
      <w:r w:rsidRPr="00312F7A">
        <w:t xml:space="preserve">All electrical items received from family shall be opened and searched at the prisoner’s expense in accordance with </w:t>
      </w:r>
      <w:hyperlink r:id="rId29" w:history="1">
        <w:r w:rsidRPr="00633BA2">
          <w:rPr>
            <w:rStyle w:val="Hyperlink"/>
          </w:rPr>
          <w:t>COPP 11.2 – Searching</w:t>
        </w:r>
      </w:hyperlink>
      <w:r w:rsidRPr="00312F7A">
        <w:t xml:space="preserve"> prior to issue. Items purchased from the </w:t>
      </w:r>
      <w:r w:rsidR="00036762" w:rsidRPr="00312F7A">
        <w:t>canteen,</w:t>
      </w:r>
      <w:r w:rsidRPr="00312F7A">
        <w:t xml:space="preserve"> or which have unbroken security seals are exempt from this requirement.</w:t>
      </w:r>
    </w:p>
    <w:p w14:paraId="57C621D2" w14:textId="77777777" w:rsidR="00312F7A" w:rsidRPr="00312F7A" w:rsidRDefault="00312F7A" w:rsidP="00F75976">
      <w:pPr>
        <w:pStyle w:val="Heading2"/>
      </w:pPr>
      <w:bookmarkStart w:id="49" w:name="_Toc213056209"/>
      <w:r w:rsidRPr="00312F7A">
        <w:t>Security seals for electrical items</w:t>
      </w:r>
      <w:bookmarkEnd w:id="49"/>
    </w:p>
    <w:p w14:paraId="670C59D7" w14:textId="76A56500" w:rsidR="00312F7A" w:rsidRPr="00312F7A" w:rsidRDefault="00312F7A" w:rsidP="00C55DB6">
      <w:pPr>
        <w:pStyle w:val="Heading3"/>
      </w:pPr>
      <w:r w:rsidRPr="00312F7A">
        <w:t xml:space="preserve">Reception and/or Canteen Officers shall place security seals on all electrical items and record the serial number on the 220 </w:t>
      </w:r>
      <w:r w:rsidR="00633BA2">
        <w:t>r</w:t>
      </w:r>
      <w:r w:rsidRPr="00312F7A">
        <w:t>eport on TOMS, prior to issue.</w:t>
      </w:r>
    </w:p>
    <w:p w14:paraId="04558911" w14:textId="49BE2149" w:rsidR="007D32DB" w:rsidRPr="007D32DB" w:rsidRDefault="00312F7A" w:rsidP="00C55DB6">
      <w:pPr>
        <w:pStyle w:val="Heading3"/>
      </w:pPr>
      <w:r w:rsidRPr="00312F7A">
        <w:t>The Superintendent</w:t>
      </w:r>
      <w:r w:rsidR="0004425D">
        <w:t xml:space="preserve">, or </w:t>
      </w:r>
      <w:r w:rsidR="005F1AA3">
        <w:t xml:space="preserve">an </w:t>
      </w:r>
      <w:r w:rsidR="00C361EA">
        <w:t>o</w:t>
      </w:r>
      <w:r w:rsidR="005F1AA3">
        <w:t xml:space="preserve">fficer authorised by the Superintendent, </w:t>
      </w:r>
      <w:r w:rsidRPr="00312F7A">
        <w:t xml:space="preserve">shall ensure all USB ports in electrical items are either disabled or covered with a security seal as outlined in </w:t>
      </w:r>
      <w:hyperlink w:anchor="_Appendix_B:_Application" w:history="1">
        <w:r w:rsidRPr="00F51131">
          <w:rPr>
            <w:rStyle w:val="Hyperlink"/>
          </w:rPr>
          <w:t>Appendix B - Application of Security Seals</w:t>
        </w:r>
      </w:hyperlink>
      <w:r w:rsidRPr="00312F7A">
        <w:t>. This excludes USB ports that are used exclusively for power only.</w:t>
      </w:r>
    </w:p>
    <w:p w14:paraId="37EDC455" w14:textId="4DE03E43" w:rsidR="0065756B" w:rsidRPr="0065756B" w:rsidRDefault="00312F7A" w:rsidP="00C55DB6">
      <w:pPr>
        <w:pStyle w:val="Heading3"/>
      </w:pPr>
      <w:r w:rsidRPr="00312F7A">
        <w:t xml:space="preserve">Electrical items with damaged security seals shall be returned to </w:t>
      </w:r>
      <w:r w:rsidR="005F5E07">
        <w:t>R</w:t>
      </w:r>
      <w:r w:rsidRPr="00312F7A">
        <w:t xml:space="preserve">eception, searched and new security seals attached prior to re-issue. Prisoners are required to cover the costs of the search and any associated charges for audit and repair, where applicable. </w:t>
      </w:r>
    </w:p>
    <w:p w14:paraId="13105C3E" w14:textId="77777777" w:rsidR="00312F7A" w:rsidRPr="00312F7A" w:rsidRDefault="00312F7A" w:rsidP="00C55DB6">
      <w:pPr>
        <w:pStyle w:val="Heading3"/>
      </w:pPr>
      <w:r w:rsidRPr="00312F7A">
        <w:t xml:space="preserve">Prison Officers that locate an electrical item with the security seal damaged or removed shall: </w:t>
      </w:r>
    </w:p>
    <w:p w14:paraId="75AF7D67" w14:textId="1A1308B9" w:rsidR="00312F7A" w:rsidRPr="00312F7A" w:rsidRDefault="00312F7A" w:rsidP="00C55DB6">
      <w:pPr>
        <w:pStyle w:val="ListNumber"/>
        <w:numPr>
          <w:ilvl w:val="0"/>
          <w:numId w:val="13"/>
        </w:numPr>
        <w:ind w:left="1134" w:hanging="425"/>
      </w:pPr>
      <w:r w:rsidRPr="00312F7A">
        <w:t>complete an incident report on TOMS</w:t>
      </w:r>
      <w:r w:rsidR="00036762">
        <w:t xml:space="preserve"> in accordance with </w:t>
      </w:r>
      <w:hyperlink r:id="rId30" w:history="1">
        <w:r w:rsidR="00036762" w:rsidRPr="00F75976">
          <w:rPr>
            <w:rStyle w:val="Hyperlink"/>
            <w:rFonts w:cs="Arial"/>
          </w:rPr>
          <w:t>COPP 13.1 – Incident Notifications, Reporting and Communications</w:t>
        </w:r>
      </w:hyperlink>
    </w:p>
    <w:p w14:paraId="686AD22D" w14:textId="441E3D3E" w:rsidR="00312F7A" w:rsidRPr="00312F7A" w:rsidRDefault="00312F7A" w:rsidP="00C55DB6">
      <w:pPr>
        <w:pStyle w:val="ListNumber"/>
        <w:numPr>
          <w:ilvl w:val="0"/>
          <w:numId w:val="13"/>
        </w:numPr>
        <w:ind w:left="1134" w:hanging="425"/>
      </w:pPr>
      <w:r w:rsidRPr="00312F7A">
        <w:t xml:space="preserve">return the item to </w:t>
      </w:r>
      <w:r w:rsidR="003F2AB2">
        <w:t>R</w:t>
      </w:r>
      <w:r w:rsidRPr="00312F7A">
        <w:t>eception</w:t>
      </w:r>
      <w:r w:rsidR="00036762">
        <w:t>.</w:t>
      </w:r>
    </w:p>
    <w:p w14:paraId="650DE8A1" w14:textId="6DC54342" w:rsidR="00312F7A" w:rsidRPr="00312F7A" w:rsidRDefault="00312F7A" w:rsidP="00C55DB6">
      <w:pPr>
        <w:pStyle w:val="Heading3"/>
      </w:pPr>
      <w:r w:rsidRPr="00312F7A">
        <w:t>Where security seals are found to have been tampered with the item may be removed from the prisoner</w:t>
      </w:r>
      <w:r w:rsidR="0082160B">
        <w:t>’</w:t>
      </w:r>
      <w:r w:rsidRPr="00312F7A">
        <w:t>s possession and placed in storage for the remainder of their period of imprisonment</w:t>
      </w:r>
      <w:r w:rsidR="002B65A2">
        <w:t>. R</w:t>
      </w:r>
      <w:r w:rsidRPr="00312F7A">
        <w:t>eissue</w:t>
      </w:r>
      <w:r w:rsidR="002B65A2">
        <w:t xml:space="preserve"> of the item shall not occur</w:t>
      </w:r>
      <w:r w:rsidRPr="00312F7A">
        <w:t xml:space="preserve"> without approval from the Superintendent</w:t>
      </w:r>
      <w:r w:rsidR="00965A33">
        <w:t>.</w:t>
      </w:r>
    </w:p>
    <w:p w14:paraId="61A251FC" w14:textId="77777777" w:rsidR="00312F7A" w:rsidRPr="00312F7A" w:rsidRDefault="00312F7A" w:rsidP="00F75976">
      <w:pPr>
        <w:pStyle w:val="Heading2"/>
      </w:pPr>
      <w:r w:rsidRPr="00312F7A">
        <w:t xml:space="preserve"> </w:t>
      </w:r>
      <w:bookmarkStart w:id="50" w:name="_Toc213056210"/>
      <w:r w:rsidRPr="00312F7A">
        <w:t>Audio/visual, computer games, pressed or recorded media discs</w:t>
      </w:r>
      <w:bookmarkEnd w:id="50"/>
      <w:r w:rsidRPr="00312F7A">
        <w:t xml:space="preserve"> </w:t>
      </w:r>
    </w:p>
    <w:p w14:paraId="2B302729" w14:textId="77777777" w:rsidR="00312F7A" w:rsidRPr="00312F7A" w:rsidRDefault="00312F7A" w:rsidP="00C55DB6">
      <w:pPr>
        <w:pStyle w:val="Heading3"/>
      </w:pPr>
      <w:r w:rsidRPr="00312F7A">
        <w:t>Prisoners are permitted a maximum of 20 discs in their possession at any one time. Discs will need to be checked to avoid contraband from entering prison. Discs are to be recorded on TOMS and can include:</w:t>
      </w:r>
    </w:p>
    <w:p w14:paraId="715B17F9" w14:textId="3EF3FC49" w:rsidR="00312F7A" w:rsidRPr="00312F7A" w:rsidRDefault="00C361EA" w:rsidP="00C55DB6">
      <w:pPr>
        <w:pStyle w:val="ListNumber"/>
        <w:numPr>
          <w:ilvl w:val="0"/>
          <w:numId w:val="14"/>
        </w:numPr>
        <w:ind w:left="1134" w:hanging="425"/>
      </w:pPr>
      <w:r>
        <w:t xml:space="preserve">up to 10 </w:t>
      </w:r>
      <w:r w:rsidR="00312F7A" w:rsidRPr="00312F7A">
        <w:t xml:space="preserve">CDs or audio tapes </w:t>
      </w:r>
    </w:p>
    <w:p w14:paraId="4EB3A19E" w14:textId="7F2341F7" w:rsidR="00312F7A" w:rsidRPr="00312F7A" w:rsidRDefault="00C361EA" w:rsidP="00C55DB6">
      <w:pPr>
        <w:pStyle w:val="ListNumber"/>
        <w:numPr>
          <w:ilvl w:val="0"/>
          <w:numId w:val="14"/>
        </w:numPr>
        <w:ind w:left="1134" w:hanging="425"/>
      </w:pPr>
      <w:r>
        <w:t xml:space="preserve">up to 10 </w:t>
      </w:r>
      <w:r w:rsidR="00312F7A" w:rsidRPr="00312F7A">
        <w:t>DVDs</w:t>
      </w:r>
      <w:r w:rsidR="003F2AB2">
        <w:t xml:space="preserve">, </w:t>
      </w:r>
      <w:r w:rsidR="00312F7A" w:rsidRPr="00312F7A">
        <w:t>Blu-</w:t>
      </w:r>
      <w:r w:rsidR="00AD44A2">
        <w:t>r</w:t>
      </w:r>
      <w:r w:rsidR="00312F7A" w:rsidRPr="00312F7A">
        <w:t xml:space="preserve">ay </w:t>
      </w:r>
      <w:r w:rsidR="00C337B1">
        <w:t>discs</w:t>
      </w:r>
      <w:r>
        <w:t xml:space="preserve"> or </w:t>
      </w:r>
      <w:r w:rsidR="003F2AB2">
        <w:t>c</w:t>
      </w:r>
      <w:r>
        <w:t>omputer games</w:t>
      </w:r>
      <w:r w:rsidR="00E31068">
        <w:t xml:space="preserve"> </w:t>
      </w:r>
      <w:r w:rsidR="00B03543">
        <w:t>or;</w:t>
      </w:r>
    </w:p>
    <w:p w14:paraId="5C4C1578" w14:textId="08EAE394" w:rsidR="00312F7A" w:rsidRPr="00312F7A" w:rsidRDefault="00312F7A" w:rsidP="00C55DB6">
      <w:pPr>
        <w:pStyle w:val="ListNumber"/>
        <w:numPr>
          <w:ilvl w:val="0"/>
          <w:numId w:val="14"/>
        </w:numPr>
        <w:ind w:left="1134" w:hanging="425"/>
      </w:pPr>
      <w:r w:rsidRPr="00312F7A">
        <w:t>educational software or student data.</w:t>
      </w:r>
    </w:p>
    <w:p w14:paraId="3ACCA44A" w14:textId="39BF7613" w:rsidR="00053CF6" w:rsidRPr="00053CF6" w:rsidRDefault="00312F7A" w:rsidP="00C55DB6">
      <w:pPr>
        <w:pStyle w:val="Heading3"/>
      </w:pPr>
      <w:r w:rsidRPr="00312F7A">
        <w:t xml:space="preserve">Prisoners are permitted to exchange any of the above items from </w:t>
      </w:r>
      <w:r w:rsidR="00965A33">
        <w:t>R</w:t>
      </w:r>
      <w:r w:rsidRPr="00312F7A">
        <w:t>eception on a monthly basis.</w:t>
      </w:r>
    </w:p>
    <w:p w14:paraId="0AE8DF8C" w14:textId="373793B2" w:rsidR="00053CF6" w:rsidRPr="00053CF6" w:rsidRDefault="00312F7A" w:rsidP="00C55DB6">
      <w:pPr>
        <w:pStyle w:val="Heading3"/>
      </w:pPr>
      <w:r w:rsidRPr="00312F7A">
        <w:t xml:space="preserve">Prisoners are not permitted to subscribe to record CD, book or magazine clubs. </w:t>
      </w:r>
    </w:p>
    <w:p w14:paraId="202420BC" w14:textId="3882A06B" w:rsidR="00C1145A" w:rsidRPr="00C1145A" w:rsidRDefault="00312F7A" w:rsidP="00C55DB6">
      <w:pPr>
        <w:pStyle w:val="Heading3"/>
      </w:pPr>
      <w:r w:rsidRPr="00312F7A">
        <w:t>Only original manufactured and pressed discs are permitted (</w:t>
      </w:r>
      <w:r w:rsidR="00487674">
        <w:t>e</w:t>
      </w:r>
      <w:r w:rsidR="00C941D9">
        <w:t>.g</w:t>
      </w:r>
      <w:r w:rsidRPr="00312F7A">
        <w:t xml:space="preserve"> copies or ‘burnt’ versions are not permitted). Legal recorded discs can be viewed in a controlled and secure environment and returned to property stor</w:t>
      </w:r>
      <w:r w:rsidR="009630FE">
        <w:t>e</w:t>
      </w:r>
      <w:r w:rsidRPr="00312F7A">
        <w:t xml:space="preserve"> after being viewed. </w:t>
      </w:r>
    </w:p>
    <w:p w14:paraId="62BCAE3D" w14:textId="77777777" w:rsidR="00312F7A" w:rsidRPr="004A0542" w:rsidRDefault="00312F7A" w:rsidP="00F75976">
      <w:pPr>
        <w:pStyle w:val="Heading1"/>
      </w:pPr>
      <w:bookmarkStart w:id="51" w:name="_Toc213056211"/>
      <w:r w:rsidRPr="004A0542">
        <w:t>Property Received at the Gatehouse</w:t>
      </w:r>
      <w:bookmarkEnd w:id="51"/>
    </w:p>
    <w:p w14:paraId="7B7533D9" w14:textId="35D684AA" w:rsidR="00312F7A" w:rsidRPr="00312F7A" w:rsidRDefault="00312F7A" w:rsidP="00C55DB6">
      <w:pPr>
        <w:pStyle w:val="Heading3"/>
      </w:pPr>
      <w:r w:rsidRPr="00312F7A">
        <w:t xml:space="preserve">Subject to approval by the Superintendent, prisons may receive the following items at the gatehouse by mail or hand delivery subject to the requirements in </w:t>
      </w:r>
      <w:r w:rsidR="00965A33">
        <w:t>section 7.9</w:t>
      </w:r>
      <w:r w:rsidRPr="00312F7A">
        <w:t xml:space="preserve">: </w:t>
      </w:r>
    </w:p>
    <w:p w14:paraId="5A52F5EE" w14:textId="77777777" w:rsidR="00312F7A" w:rsidRPr="00312F7A" w:rsidRDefault="00312F7A" w:rsidP="00C55DB6">
      <w:pPr>
        <w:pStyle w:val="ListNumber"/>
        <w:numPr>
          <w:ilvl w:val="0"/>
          <w:numId w:val="15"/>
        </w:numPr>
        <w:ind w:left="1134" w:hanging="425"/>
      </w:pPr>
      <w:r w:rsidRPr="00312F7A">
        <w:t xml:space="preserve">clothing for external appointments and discharge </w:t>
      </w:r>
    </w:p>
    <w:p w14:paraId="3BB18D18" w14:textId="77777777" w:rsidR="00312F7A" w:rsidRPr="00312F7A" w:rsidRDefault="00312F7A" w:rsidP="00C55DB6">
      <w:pPr>
        <w:pStyle w:val="ListNumber"/>
        <w:numPr>
          <w:ilvl w:val="0"/>
          <w:numId w:val="15"/>
        </w:numPr>
        <w:ind w:left="1134" w:hanging="425"/>
      </w:pPr>
      <w:r w:rsidRPr="00312F7A">
        <w:t>undergarments including bras (applicable in cases where prisoners cannot purchase these items through the canteen)</w:t>
      </w:r>
    </w:p>
    <w:p w14:paraId="257E9F32" w14:textId="77777777" w:rsidR="00312F7A" w:rsidRPr="00312F7A" w:rsidRDefault="00312F7A" w:rsidP="00C55DB6">
      <w:pPr>
        <w:pStyle w:val="ListNumber"/>
        <w:numPr>
          <w:ilvl w:val="0"/>
          <w:numId w:val="15"/>
        </w:numPr>
        <w:ind w:left="1134" w:hanging="425"/>
      </w:pPr>
      <w:r w:rsidRPr="00312F7A">
        <w:t>photographs (excluding polaroids and photographs printed on standard paper)</w:t>
      </w:r>
    </w:p>
    <w:p w14:paraId="05AE13F7" w14:textId="77777777" w:rsidR="00312F7A" w:rsidRPr="00312F7A" w:rsidRDefault="00312F7A" w:rsidP="00C55DB6">
      <w:pPr>
        <w:pStyle w:val="ListNumber"/>
        <w:numPr>
          <w:ilvl w:val="0"/>
          <w:numId w:val="15"/>
        </w:numPr>
        <w:ind w:left="1134" w:hanging="425"/>
      </w:pPr>
      <w:r w:rsidRPr="00312F7A">
        <w:t xml:space="preserve">prescription glasses/hearing aids/false teeth </w:t>
      </w:r>
    </w:p>
    <w:p w14:paraId="02409332" w14:textId="717FAFD6" w:rsidR="00312F7A" w:rsidRPr="00312F7A" w:rsidRDefault="00312F7A" w:rsidP="00C55DB6">
      <w:pPr>
        <w:pStyle w:val="ListNumber"/>
        <w:numPr>
          <w:ilvl w:val="0"/>
          <w:numId w:val="15"/>
        </w:numPr>
        <w:ind w:left="1134" w:hanging="425"/>
      </w:pPr>
      <w:r w:rsidRPr="00312F7A">
        <w:t xml:space="preserve">wedding, </w:t>
      </w:r>
      <w:r w:rsidR="003F2AB2" w:rsidRPr="00312F7A">
        <w:t>engagement,</w:t>
      </w:r>
      <w:r w:rsidRPr="00312F7A">
        <w:t xml:space="preserve"> and eternity rings</w:t>
      </w:r>
    </w:p>
    <w:p w14:paraId="025B9BF1" w14:textId="77777777" w:rsidR="00312F7A" w:rsidRPr="00312F7A" w:rsidRDefault="00312F7A" w:rsidP="00C55DB6">
      <w:pPr>
        <w:pStyle w:val="ListNumber"/>
        <w:numPr>
          <w:ilvl w:val="0"/>
          <w:numId w:val="15"/>
        </w:numPr>
        <w:ind w:left="1134" w:hanging="425"/>
      </w:pPr>
      <w:r w:rsidRPr="00312F7A">
        <w:t xml:space="preserve">legal documents and material relating to a court case or appeal application </w:t>
      </w:r>
    </w:p>
    <w:p w14:paraId="0F7A1791" w14:textId="2E2DCC85" w:rsidR="00312F7A" w:rsidRPr="00312F7A" w:rsidRDefault="00312F7A" w:rsidP="00C55DB6">
      <w:pPr>
        <w:pStyle w:val="ListNumber"/>
        <w:numPr>
          <w:ilvl w:val="0"/>
          <w:numId w:val="15"/>
        </w:numPr>
        <w:ind w:left="1134" w:hanging="425"/>
      </w:pPr>
      <w:r w:rsidRPr="00312F7A">
        <w:t xml:space="preserve">religious articles in accordance with </w:t>
      </w:r>
      <w:hyperlink r:id="rId31" w:history="1">
        <w:r w:rsidRPr="003F2AB2">
          <w:rPr>
            <w:rStyle w:val="Hyperlink"/>
          </w:rPr>
          <w:t>COPP 9.1 – Cultural, Religious and Spiritual Services</w:t>
        </w:r>
      </w:hyperlink>
    </w:p>
    <w:p w14:paraId="59E6C3D3" w14:textId="77777777" w:rsidR="00312F7A" w:rsidRPr="00312F7A" w:rsidRDefault="00312F7A" w:rsidP="00C55DB6">
      <w:pPr>
        <w:pStyle w:val="ListNumber"/>
        <w:numPr>
          <w:ilvl w:val="0"/>
          <w:numId w:val="15"/>
        </w:numPr>
        <w:ind w:left="1134" w:hanging="425"/>
      </w:pPr>
      <w:r w:rsidRPr="00312F7A">
        <w:t>non-English language reading materials for prisoners unable to read English from Consulates only. Aboriginal prisoners shall be able to receive non-English reading materials from additional sources</w:t>
      </w:r>
    </w:p>
    <w:p w14:paraId="04F36A0A" w14:textId="73EFFF9E" w:rsidR="00312F7A" w:rsidRPr="00312F7A" w:rsidRDefault="00312F7A" w:rsidP="00C55DB6">
      <w:pPr>
        <w:pStyle w:val="ListNumber"/>
        <w:numPr>
          <w:ilvl w:val="0"/>
          <w:numId w:val="15"/>
        </w:numPr>
        <w:ind w:left="1134" w:hanging="425"/>
      </w:pPr>
      <w:r w:rsidRPr="00312F7A">
        <w:t xml:space="preserve">televisions provided that are compliant with the size and specification restriction outlined in this COPP </w:t>
      </w:r>
    </w:p>
    <w:p w14:paraId="0937B09E" w14:textId="6579BAD3" w:rsidR="00312F7A" w:rsidRPr="00312F7A" w:rsidRDefault="00312F7A" w:rsidP="00C55DB6">
      <w:pPr>
        <w:pStyle w:val="ListNumber"/>
        <w:numPr>
          <w:ilvl w:val="0"/>
          <w:numId w:val="15"/>
        </w:numPr>
        <w:ind w:left="1134" w:hanging="425"/>
      </w:pPr>
      <w:r w:rsidRPr="00312F7A">
        <w:t>babies and children's items in accordance with</w:t>
      </w:r>
      <w:r w:rsidRPr="00461D00">
        <w:t xml:space="preserve"> </w:t>
      </w:r>
      <w:hyperlink r:id="rId32" w:history="1">
        <w:r w:rsidR="00EB5DDC" w:rsidRPr="003F2AB2">
          <w:rPr>
            <w:rStyle w:val="Hyperlink"/>
          </w:rPr>
          <w:t>COPP 4.5 – Residential Children</w:t>
        </w:r>
      </w:hyperlink>
      <w:hyperlink r:id="rId33" w:history="1"/>
    </w:p>
    <w:p w14:paraId="387F4C9B" w14:textId="77777777" w:rsidR="00312F7A" w:rsidRPr="00312F7A" w:rsidRDefault="00312F7A" w:rsidP="00C55DB6">
      <w:pPr>
        <w:pStyle w:val="ListNumber"/>
        <w:numPr>
          <w:ilvl w:val="0"/>
          <w:numId w:val="15"/>
        </w:numPr>
        <w:ind w:left="1134" w:hanging="425"/>
      </w:pPr>
      <w:r w:rsidRPr="00312F7A">
        <w:t>medically approved devices or equipment that have been approved via the Health Centre Clinical Nurse Manager and Security Manager.</w:t>
      </w:r>
    </w:p>
    <w:p w14:paraId="06AA9A6C" w14:textId="77777777" w:rsidR="00312F7A" w:rsidRPr="00312F7A" w:rsidRDefault="00312F7A" w:rsidP="00C55DB6">
      <w:pPr>
        <w:pStyle w:val="Heading3"/>
      </w:pPr>
      <w:r w:rsidRPr="00312F7A">
        <w:t>Gatehouse Officers shall complete a Visitors Receipt – Property Received from a Visitor and provide a copy to the visitor.</w:t>
      </w:r>
    </w:p>
    <w:p w14:paraId="59F2D8FB" w14:textId="2D7238E8" w:rsidR="00312F7A" w:rsidRPr="00312F7A" w:rsidRDefault="00312F7A" w:rsidP="00C55DB6">
      <w:pPr>
        <w:pStyle w:val="Heading3"/>
      </w:pPr>
      <w:r w:rsidRPr="00312F7A">
        <w:t xml:space="preserve">Authorised officers shall record the property on the 220 </w:t>
      </w:r>
      <w:r w:rsidR="00AC340A">
        <w:t>R</w:t>
      </w:r>
      <w:r w:rsidRPr="00312F7A">
        <w:t xml:space="preserve">eport. Once approved, a copy of the receipt and property shall be provided to the prisoner. </w:t>
      </w:r>
    </w:p>
    <w:p w14:paraId="547AF46B" w14:textId="386BB075" w:rsidR="00312F7A" w:rsidRPr="00312F7A" w:rsidRDefault="00312F7A" w:rsidP="00C55DB6">
      <w:pPr>
        <w:pStyle w:val="Heading3"/>
      </w:pPr>
      <w:r w:rsidRPr="00312F7A">
        <w:t xml:space="preserve">Unauthorised property received at the Gatehouse shall be handled in accordance with section </w:t>
      </w:r>
      <w:r w:rsidR="00965A33">
        <w:t>14.</w:t>
      </w:r>
    </w:p>
    <w:p w14:paraId="0BFF818B" w14:textId="77777777" w:rsidR="00312F7A" w:rsidRPr="00312F7A" w:rsidRDefault="00312F7A" w:rsidP="00F75976">
      <w:pPr>
        <w:pStyle w:val="Heading1"/>
      </w:pPr>
      <w:bookmarkStart w:id="52" w:name="_Toc213056212"/>
      <w:r w:rsidRPr="00312F7A">
        <w:t>Computers for Legal Defence Purposes and Devices for Educational Purposes</w:t>
      </w:r>
      <w:bookmarkEnd w:id="52"/>
      <w:r w:rsidRPr="00312F7A">
        <w:t xml:space="preserve"> </w:t>
      </w:r>
    </w:p>
    <w:p w14:paraId="2D342D9D" w14:textId="752B224E" w:rsidR="007D32DB" w:rsidRPr="00C1145A" w:rsidRDefault="00312F7A" w:rsidP="00C55DB6">
      <w:pPr>
        <w:pStyle w:val="Heading3"/>
      </w:pPr>
      <w:bookmarkStart w:id="53" w:name="_Toc81473569"/>
      <w:r w:rsidRPr="00312F7A">
        <w:t>Refer to</w:t>
      </w:r>
      <w:r w:rsidRPr="001C5462">
        <w:t xml:space="preserve"> </w:t>
      </w:r>
      <w:hyperlink r:id="rId34" w:history="1">
        <w:r w:rsidRPr="001C5462">
          <w:rPr>
            <w:rStyle w:val="Hyperlink"/>
            <w:rFonts w:cs="Arial"/>
          </w:rPr>
          <w:t>COPP 3.2 – Computer Use for Prisoners</w:t>
        </w:r>
      </w:hyperlink>
      <w:r w:rsidRPr="00312F7A">
        <w:t xml:space="preserve"> </w:t>
      </w:r>
      <w:r w:rsidR="00FE5ED6" w:rsidRPr="00312F7A">
        <w:t>regarding</w:t>
      </w:r>
      <w:r w:rsidRPr="00312F7A">
        <w:t xml:space="preserve"> the application/use of Corrective Services issued computers and devices.</w:t>
      </w:r>
      <w:bookmarkEnd w:id="53"/>
    </w:p>
    <w:p w14:paraId="3EB92551" w14:textId="67FEF6D7" w:rsidR="00312F7A" w:rsidRPr="00F75976" w:rsidRDefault="00312F7A" w:rsidP="00F75976">
      <w:pPr>
        <w:pStyle w:val="Heading1"/>
      </w:pPr>
      <w:bookmarkStart w:id="54" w:name="_Toc213056213"/>
      <w:r w:rsidRPr="00F75976">
        <w:t xml:space="preserve">Canteen </w:t>
      </w:r>
      <w:r w:rsidR="00E44B92">
        <w:t>P</w:t>
      </w:r>
      <w:r w:rsidRPr="00F75976">
        <w:t>urchases</w:t>
      </w:r>
      <w:bookmarkEnd w:id="54"/>
    </w:p>
    <w:p w14:paraId="5FD96F2A" w14:textId="77777777" w:rsidR="00312F7A" w:rsidRPr="00312F7A" w:rsidRDefault="00312F7A" w:rsidP="00F75976">
      <w:pPr>
        <w:pStyle w:val="Heading2"/>
      </w:pPr>
      <w:bookmarkStart w:id="55" w:name="_Toc213056214"/>
      <w:r w:rsidRPr="00312F7A">
        <w:t>Items purchased through canteen or recreation</w:t>
      </w:r>
      <w:bookmarkEnd w:id="55"/>
    </w:p>
    <w:p w14:paraId="07BF7FEF" w14:textId="128A8FD0" w:rsidR="00831A0A" w:rsidRPr="00831A0A" w:rsidRDefault="00312F7A" w:rsidP="00C55DB6">
      <w:pPr>
        <w:pStyle w:val="Heading3"/>
      </w:pPr>
      <w:r w:rsidRPr="00312F7A">
        <w:t>Authorised officers (</w:t>
      </w:r>
      <w:r w:rsidR="00F75976">
        <w:t>e</w:t>
      </w:r>
      <w:r w:rsidR="00C639B7">
        <w:t>.</w:t>
      </w:r>
      <w:r w:rsidR="00F75976">
        <w:t>g</w:t>
      </w:r>
      <w:r w:rsidRPr="00312F7A">
        <w:t xml:space="preserve"> Canteen Officers) shall record non-consumable items purchased from the canteen (with a value over $10.00) on TOMS, prior to issue. The prisoner shall sign an updated TOMS 220 receipt when items are purchased.</w:t>
      </w:r>
    </w:p>
    <w:p w14:paraId="4D31455C" w14:textId="2CAC1DD8" w:rsidR="00312F7A" w:rsidRPr="004A0542" w:rsidRDefault="00312F7A" w:rsidP="00F75976">
      <w:pPr>
        <w:pStyle w:val="Heading1"/>
      </w:pPr>
      <w:bookmarkStart w:id="56" w:name="_Toc213056215"/>
      <w:r w:rsidRPr="004A0542">
        <w:t>Transfer of Prisoner Property</w:t>
      </w:r>
      <w:bookmarkEnd w:id="56"/>
    </w:p>
    <w:p w14:paraId="763EC8A3" w14:textId="77777777" w:rsidR="00312F7A" w:rsidRPr="00312F7A" w:rsidRDefault="00312F7A" w:rsidP="00F75976">
      <w:pPr>
        <w:pStyle w:val="Heading2"/>
      </w:pPr>
      <w:bookmarkStart w:id="57" w:name="_Toc213056216"/>
      <w:r w:rsidRPr="00312F7A">
        <w:t>Transfer outgoing</w:t>
      </w:r>
      <w:bookmarkEnd w:id="57"/>
      <w:r w:rsidRPr="00312F7A">
        <w:t xml:space="preserve"> </w:t>
      </w:r>
    </w:p>
    <w:p w14:paraId="61A41CD5" w14:textId="466DAC9E" w:rsidR="00312F7A" w:rsidRPr="00312F7A" w:rsidRDefault="00312F7A" w:rsidP="00C55DB6">
      <w:pPr>
        <w:pStyle w:val="Heading3"/>
      </w:pPr>
      <w:r w:rsidRPr="00312F7A">
        <w:t xml:space="preserve">Authorised officers shall pack and label all personal property being transported in accordance with </w:t>
      </w:r>
      <w:hyperlink r:id="rId35" w:history="1">
        <w:r w:rsidRPr="00FD3954">
          <w:rPr>
            <w:rStyle w:val="Hyperlink"/>
          </w:rPr>
          <w:t>COPP 12.4 – Prisoner Transfers</w:t>
        </w:r>
      </w:hyperlink>
      <w:r w:rsidRPr="00312F7A">
        <w:t>.</w:t>
      </w:r>
    </w:p>
    <w:p w14:paraId="570FE298" w14:textId="700BA0AC" w:rsidR="007D32DB" w:rsidRDefault="00312F7A" w:rsidP="00C55DB6">
      <w:pPr>
        <w:pStyle w:val="Heading3"/>
      </w:pPr>
      <w:r w:rsidRPr="00312F7A">
        <w:t xml:space="preserve">Prisoners being transferred by air are permitted no more than a total of 15 kilograms of personal property (2 bags) in accordance with </w:t>
      </w:r>
      <w:hyperlink r:id="rId36" w:history="1">
        <w:r w:rsidRPr="00FD3954">
          <w:rPr>
            <w:rStyle w:val="Hyperlink"/>
          </w:rPr>
          <w:t>COPP 12.4 – Prisoner Transfers – Appendix C Dangerous Goods</w:t>
        </w:r>
      </w:hyperlink>
      <w:r w:rsidRPr="00312F7A">
        <w:t xml:space="preserve">. </w:t>
      </w:r>
    </w:p>
    <w:p w14:paraId="3F5442F3" w14:textId="7575B800" w:rsidR="00831A0A" w:rsidRPr="00312F7A" w:rsidRDefault="00831A0A" w:rsidP="00C55DB6">
      <w:pPr>
        <w:pStyle w:val="Heading3"/>
      </w:pPr>
      <w:r w:rsidRPr="00312F7A">
        <w:t xml:space="preserve">Prisoners being transferred by coach are permitted 2 boxes no larger than 40 x 40 x 60cms in size of personal property, and 1 additional box containing electrical items, </w:t>
      </w:r>
      <w:r w:rsidR="00924D10" w:rsidRPr="00312F7A">
        <w:t>education,</w:t>
      </w:r>
      <w:r w:rsidRPr="00312F7A">
        <w:t xml:space="preserve"> or legal materials.  </w:t>
      </w:r>
    </w:p>
    <w:p w14:paraId="5D9981BB" w14:textId="77777777" w:rsidR="00312F7A" w:rsidRPr="00312F7A" w:rsidRDefault="00312F7A" w:rsidP="00F75976">
      <w:pPr>
        <w:pStyle w:val="Heading2"/>
      </w:pPr>
      <w:bookmarkStart w:id="58" w:name="_Toc120610274"/>
      <w:bookmarkStart w:id="59" w:name="_Toc213056217"/>
      <w:bookmarkEnd w:id="58"/>
      <w:r w:rsidRPr="00312F7A">
        <w:t>General requirements</w:t>
      </w:r>
      <w:bookmarkEnd w:id="59"/>
    </w:p>
    <w:p w14:paraId="6512BF51" w14:textId="77777777" w:rsidR="00312F7A" w:rsidRPr="00312F7A" w:rsidRDefault="00312F7A" w:rsidP="00C55DB6">
      <w:pPr>
        <w:pStyle w:val="Heading3"/>
      </w:pPr>
      <w:r w:rsidRPr="00312F7A">
        <w:t>Authorised officers shall ensure VP is secured for transfer.</w:t>
      </w:r>
    </w:p>
    <w:p w14:paraId="1B428535" w14:textId="77777777" w:rsidR="00312F7A" w:rsidRPr="00312F7A" w:rsidRDefault="00312F7A" w:rsidP="00C55DB6">
      <w:pPr>
        <w:pStyle w:val="Heading3"/>
      </w:pPr>
      <w:r w:rsidRPr="00312F7A">
        <w:t>Authorised officers shall check the:</w:t>
      </w:r>
    </w:p>
    <w:p w14:paraId="61FD029E" w14:textId="5BB52D9F" w:rsidR="00312F7A" w:rsidRPr="00312F7A" w:rsidRDefault="00312F7A" w:rsidP="00C55DB6">
      <w:pPr>
        <w:pStyle w:val="ListNumber"/>
        <w:numPr>
          <w:ilvl w:val="0"/>
          <w:numId w:val="16"/>
        </w:numPr>
        <w:ind w:left="1134" w:hanging="425"/>
      </w:pPr>
      <w:r w:rsidRPr="00312F7A">
        <w:t xml:space="preserve">property against the printed 220 </w:t>
      </w:r>
      <w:r w:rsidR="00F51131">
        <w:t>r</w:t>
      </w:r>
      <w:r w:rsidRPr="00312F7A">
        <w:t>eport and confirm it matches</w:t>
      </w:r>
    </w:p>
    <w:p w14:paraId="425A425D" w14:textId="77777777" w:rsidR="00312F7A" w:rsidRPr="00312F7A" w:rsidRDefault="00312F7A" w:rsidP="00C55DB6">
      <w:pPr>
        <w:pStyle w:val="ListNumber"/>
        <w:numPr>
          <w:ilvl w:val="0"/>
          <w:numId w:val="16"/>
        </w:numPr>
        <w:ind w:left="1134" w:hanging="425"/>
      </w:pPr>
      <w:r w:rsidRPr="00312F7A">
        <w:t>condition of the property against the record on TOMS and update if there are any changes.</w:t>
      </w:r>
    </w:p>
    <w:p w14:paraId="1BB0B0E5" w14:textId="27DAD6FC" w:rsidR="00312F7A" w:rsidRPr="00312F7A" w:rsidRDefault="00312F7A" w:rsidP="00C55DB6">
      <w:pPr>
        <w:pStyle w:val="Heading3"/>
      </w:pPr>
      <w:r w:rsidRPr="00312F7A">
        <w:t xml:space="preserve">Where there are any discrepancies between the items for transfer and the records on TOMS, the </w:t>
      </w:r>
      <w:r w:rsidR="00EE203E">
        <w:t>a</w:t>
      </w:r>
      <w:r w:rsidRPr="00312F7A">
        <w:t xml:space="preserve">uthorised </w:t>
      </w:r>
      <w:r w:rsidR="00A80D83">
        <w:t>o</w:t>
      </w:r>
      <w:r w:rsidRPr="00312F7A">
        <w:t>fficer shall determine from the prisoner:</w:t>
      </w:r>
    </w:p>
    <w:p w14:paraId="1DDBAB60" w14:textId="6F9228D6" w:rsidR="001F44FB" w:rsidRPr="001F44FB" w:rsidRDefault="00312F7A" w:rsidP="00C55DB6">
      <w:pPr>
        <w:pStyle w:val="ListNumber"/>
        <w:numPr>
          <w:ilvl w:val="0"/>
          <w:numId w:val="17"/>
        </w:numPr>
        <w:ind w:left="1134" w:hanging="425"/>
      </w:pPr>
      <w:r w:rsidRPr="00312F7A">
        <w:t xml:space="preserve">the whereabouts of property on the 220 </w:t>
      </w:r>
      <w:r w:rsidR="00F51131">
        <w:t>r</w:t>
      </w:r>
      <w:r w:rsidRPr="00312F7A">
        <w:t xml:space="preserve">eport not brought to </w:t>
      </w:r>
      <w:r w:rsidR="00654291">
        <w:t>R</w:t>
      </w:r>
      <w:r w:rsidRPr="00312F7A">
        <w:t xml:space="preserve">eception </w:t>
      </w:r>
    </w:p>
    <w:p w14:paraId="6CA67B09" w14:textId="7D935416" w:rsidR="001F44FB" w:rsidRDefault="00312F7A" w:rsidP="00C55DB6">
      <w:pPr>
        <w:pStyle w:val="ListNumber"/>
        <w:numPr>
          <w:ilvl w:val="0"/>
          <w:numId w:val="17"/>
        </w:numPr>
        <w:ind w:left="1134" w:hanging="425"/>
      </w:pPr>
      <w:r w:rsidRPr="00312F7A">
        <w:t>where any unlisted property has come from. If the authorised officer cannot determine the ownership of the property, it shall be treated as unclaimed property in accordance with this COPP.</w:t>
      </w:r>
    </w:p>
    <w:p w14:paraId="180DBE5D" w14:textId="77777777" w:rsidR="00D1679F" w:rsidRPr="001F44FB" w:rsidRDefault="00D1679F" w:rsidP="00771866">
      <w:pPr>
        <w:pStyle w:val="ListNumber"/>
        <w:numPr>
          <w:ilvl w:val="0"/>
          <w:numId w:val="0"/>
        </w:numPr>
        <w:ind w:left="502" w:hanging="360"/>
      </w:pPr>
    </w:p>
    <w:p w14:paraId="231A86F3" w14:textId="1799BBA8" w:rsidR="001F44FB" w:rsidRPr="001F44FB" w:rsidRDefault="00312F7A" w:rsidP="00C55DB6">
      <w:pPr>
        <w:pStyle w:val="Heading3"/>
      </w:pPr>
      <w:r w:rsidRPr="00312F7A">
        <w:t>The authorised officer shall record any property status change on TOMS.</w:t>
      </w:r>
    </w:p>
    <w:p w14:paraId="54B5B40F" w14:textId="710BA16B" w:rsidR="00053CF6" w:rsidRPr="00053CF6" w:rsidRDefault="00312F7A" w:rsidP="00C55DB6">
      <w:pPr>
        <w:pStyle w:val="Heading3"/>
      </w:pPr>
      <w:r w:rsidRPr="00312F7A">
        <w:t>Unclaimed property shall be managed in accordance with the provisions outlined in this COPP.</w:t>
      </w:r>
    </w:p>
    <w:p w14:paraId="453A5346" w14:textId="39651268" w:rsidR="00831A0A" w:rsidRPr="00831A0A" w:rsidRDefault="00312F7A" w:rsidP="00C55DB6">
      <w:pPr>
        <w:pStyle w:val="Heading3"/>
      </w:pPr>
      <w:r w:rsidRPr="00312F7A">
        <w:t xml:space="preserve">Authorised officers shall print out a 220 </w:t>
      </w:r>
      <w:r w:rsidR="00F51131">
        <w:t>r</w:t>
      </w:r>
      <w:r w:rsidRPr="00312F7A">
        <w:t>eport, ensuring the prisoner signs the form which then accompanies the prisoner</w:t>
      </w:r>
      <w:r w:rsidR="0082160B">
        <w:t>’</w:t>
      </w:r>
      <w:r w:rsidRPr="00312F7A">
        <w:t>s property.</w:t>
      </w:r>
    </w:p>
    <w:p w14:paraId="4B742FE8" w14:textId="06BDD845" w:rsidR="00312F7A" w:rsidRPr="00312F7A" w:rsidRDefault="00312F7A" w:rsidP="00F75976">
      <w:pPr>
        <w:pStyle w:val="Heading2"/>
      </w:pPr>
      <w:bookmarkStart w:id="60" w:name="_Toc213056218"/>
      <w:r w:rsidRPr="00312F7A">
        <w:t xml:space="preserve">Transfer from other </w:t>
      </w:r>
      <w:r w:rsidR="00965A33">
        <w:t>p</w:t>
      </w:r>
      <w:r w:rsidRPr="00312F7A">
        <w:t>risons</w:t>
      </w:r>
      <w:bookmarkEnd w:id="60"/>
    </w:p>
    <w:p w14:paraId="435EC50D" w14:textId="77777777" w:rsidR="00312F7A" w:rsidRPr="00312F7A" w:rsidRDefault="00312F7A" w:rsidP="00C55DB6">
      <w:pPr>
        <w:pStyle w:val="Heading3"/>
      </w:pPr>
      <w:r w:rsidRPr="00312F7A">
        <w:t xml:space="preserve">Authorised officers shall confirm that the seal on the tamper proof bag accompanying the prisoner is secured and shows no evidence of tampering. </w:t>
      </w:r>
    </w:p>
    <w:p w14:paraId="7E68F98E" w14:textId="35803DCA" w:rsidR="00831A0A" w:rsidRPr="00831A0A" w:rsidRDefault="00312F7A" w:rsidP="00C55DB6">
      <w:pPr>
        <w:pStyle w:val="Heading3"/>
      </w:pPr>
      <w:r w:rsidRPr="00312F7A">
        <w:t xml:space="preserve">Authorised officers shall complete an inventory of the prisoner’s property against the accompanying 220 </w:t>
      </w:r>
      <w:r w:rsidR="00F51131">
        <w:t>r</w:t>
      </w:r>
      <w:r w:rsidRPr="00312F7A">
        <w:t>eport in the presence of the prisoner, where practicable, and record on TOMS.</w:t>
      </w:r>
    </w:p>
    <w:p w14:paraId="7A3C8820" w14:textId="5F7661FE" w:rsidR="00312F7A" w:rsidRPr="00312F7A" w:rsidRDefault="00312F7A" w:rsidP="00C55DB6">
      <w:pPr>
        <w:pStyle w:val="Heading3"/>
      </w:pPr>
      <w:r w:rsidRPr="00312F7A">
        <w:t xml:space="preserve">If a property container is identified as having been tampered with, </w:t>
      </w:r>
      <w:r w:rsidR="00922E0E">
        <w:t>authorised officers</w:t>
      </w:r>
      <w:r w:rsidRPr="00312F7A">
        <w:t xml:space="preserve"> shall immediately undertake an inventory of the property in the prisoner’s presence.</w:t>
      </w:r>
    </w:p>
    <w:p w14:paraId="6136538C" w14:textId="61B45ECC" w:rsidR="00831A0A" w:rsidRPr="00831A0A" w:rsidRDefault="00312F7A" w:rsidP="00C55DB6">
      <w:pPr>
        <w:pStyle w:val="Heading3"/>
      </w:pPr>
      <w:r w:rsidRPr="00312F7A">
        <w:t>Where an immediate inventory cannot be conducted the tampered/unsealed bag shall be placed into a separate sealed bag until such time as an inventory can be conducted.</w:t>
      </w:r>
    </w:p>
    <w:p w14:paraId="29B93E0A" w14:textId="13F6B603" w:rsidR="00831A0A" w:rsidRPr="00831A0A" w:rsidRDefault="00312F7A" w:rsidP="00C55DB6">
      <w:pPr>
        <w:pStyle w:val="Heading3"/>
      </w:pPr>
      <w:r w:rsidRPr="00312F7A">
        <w:t>Authorised officers shall identify and investigate any discrepancies of items</w:t>
      </w:r>
      <w:r w:rsidR="00654291">
        <w:t xml:space="preserve">, </w:t>
      </w:r>
      <w:r w:rsidRPr="00312F7A">
        <w:t>other than consumable items</w:t>
      </w:r>
      <w:r w:rsidR="00654291">
        <w:t>,</w:t>
      </w:r>
      <w:r w:rsidRPr="00312F7A">
        <w:t xml:space="preserve"> in consultation with the sending prison. The authorised officer shall advise their line manager. </w:t>
      </w:r>
    </w:p>
    <w:p w14:paraId="01C5D123" w14:textId="3641F9DD" w:rsidR="00831A0A" w:rsidRPr="00831A0A" w:rsidRDefault="00312F7A" w:rsidP="00C55DB6">
      <w:pPr>
        <w:pStyle w:val="Heading3"/>
      </w:pPr>
      <w:r w:rsidRPr="00312F7A">
        <w:t xml:space="preserve">Authorised officers shall advise the prisoner of any damaged property and the claims procedure, providing assistance where required. </w:t>
      </w:r>
    </w:p>
    <w:p w14:paraId="078C2E9D" w14:textId="3B8F6263" w:rsidR="00831A0A" w:rsidRPr="00831A0A" w:rsidRDefault="00312F7A" w:rsidP="00C55DB6">
      <w:pPr>
        <w:pStyle w:val="Heading3"/>
      </w:pPr>
      <w:r w:rsidRPr="00312F7A">
        <w:t xml:space="preserve">Prisoners shall receive possession of their in-cell property as soon as practicable, following </w:t>
      </w:r>
      <w:r w:rsidR="00965A33">
        <w:t>R</w:t>
      </w:r>
      <w:r w:rsidRPr="00312F7A">
        <w:t xml:space="preserve">eception. </w:t>
      </w:r>
    </w:p>
    <w:p w14:paraId="1305FDCB" w14:textId="77777777" w:rsidR="00312F7A" w:rsidRPr="00312F7A" w:rsidRDefault="00312F7A" w:rsidP="00F75976">
      <w:pPr>
        <w:pStyle w:val="Heading2"/>
      </w:pPr>
      <w:bookmarkStart w:id="61" w:name="_Toc213056219"/>
      <w:r w:rsidRPr="00312F7A">
        <w:t>Temporary/urgent transfers and temporary placements</w:t>
      </w:r>
      <w:bookmarkEnd w:id="61"/>
      <w:r w:rsidRPr="00312F7A">
        <w:t xml:space="preserve"> </w:t>
      </w:r>
    </w:p>
    <w:p w14:paraId="67E61615" w14:textId="27552458" w:rsidR="00312F7A" w:rsidRPr="00312F7A" w:rsidRDefault="00312F7A" w:rsidP="00C55DB6">
      <w:pPr>
        <w:pStyle w:val="Heading3"/>
      </w:pPr>
      <w:r w:rsidRPr="00312F7A">
        <w:t xml:space="preserve">Prisoners temporarily or urgently transferred, may retain their property in their cell if not occupying a shared cell. A Prison Officer shall secure the prisoner’s cell as soon as possible. However, where the cell is required due to </w:t>
      </w:r>
      <w:r w:rsidR="00C41B72">
        <w:t xml:space="preserve">prisoner population </w:t>
      </w:r>
      <w:r w:rsidRPr="00312F7A">
        <w:t xml:space="preserve">requirements, their property shall be stored in the </w:t>
      </w:r>
      <w:r w:rsidR="00654291">
        <w:t>p</w:t>
      </w:r>
      <w:r w:rsidRPr="00312F7A">
        <w:t xml:space="preserve">roperty </w:t>
      </w:r>
      <w:r w:rsidR="00654291">
        <w:t>s</w:t>
      </w:r>
      <w:r w:rsidRPr="00312F7A">
        <w:t>tore</w:t>
      </w:r>
      <w:r w:rsidR="00654291">
        <w:t xml:space="preserve"> area</w:t>
      </w:r>
      <w:r w:rsidRPr="00312F7A">
        <w:t xml:space="preserve"> and the status changed on the 220 </w:t>
      </w:r>
      <w:r w:rsidR="00F51131">
        <w:t>r</w:t>
      </w:r>
      <w:r w:rsidRPr="00312F7A">
        <w:t>eport to ‘stored’. This shall include temporary or urgent transfers:</w:t>
      </w:r>
    </w:p>
    <w:p w14:paraId="00EA0C75" w14:textId="77777777" w:rsidR="00312F7A" w:rsidRPr="00312F7A" w:rsidRDefault="00312F7A" w:rsidP="009B5E13">
      <w:pPr>
        <w:pStyle w:val="ListNumber"/>
        <w:numPr>
          <w:ilvl w:val="0"/>
          <w:numId w:val="18"/>
        </w:numPr>
        <w:ind w:left="1134" w:hanging="425"/>
      </w:pPr>
      <w:r w:rsidRPr="00312F7A">
        <w:t>to another prison</w:t>
      </w:r>
    </w:p>
    <w:p w14:paraId="2DEC9C67" w14:textId="77777777" w:rsidR="00312F7A" w:rsidRPr="00312F7A" w:rsidRDefault="00312F7A" w:rsidP="009B5E13">
      <w:pPr>
        <w:pStyle w:val="ListNumber"/>
        <w:numPr>
          <w:ilvl w:val="0"/>
          <w:numId w:val="18"/>
        </w:numPr>
        <w:ind w:left="1134" w:hanging="425"/>
      </w:pPr>
      <w:r w:rsidRPr="00312F7A">
        <w:t>for disciplinary action</w:t>
      </w:r>
    </w:p>
    <w:p w14:paraId="6938E239" w14:textId="77777777" w:rsidR="00312F7A" w:rsidRPr="00312F7A" w:rsidRDefault="00312F7A" w:rsidP="009B5E13">
      <w:pPr>
        <w:pStyle w:val="ListNumber"/>
        <w:numPr>
          <w:ilvl w:val="0"/>
          <w:numId w:val="18"/>
        </w:numPr>
        <w:ind w:left="1134" w:hanging="425"/>
      </w:pPr>
      <w:r w:rsidRPr="00312F7A">
        <w:t>as a security precaution.</w:t>
      </w:r>
    </w:p>
    <w:p w14:paraId="464BA300" w14:textId="77777777" w:rsidR="00312F7A" w:rsidRPr="00312F7A" w:rsidRDefault="00312F7A" w:rsidP="00C55DB6">
      <w:pPr>
        <w:pStyle w:val="Heading3"/>
      </w:pPr>
      <w:r w:rsidRPr="00312F7A">
        <w:t xml:space="preserve">Two officers shall conduct a cell clearance as soon as practicable. If a prisoner has occupied a shared cell:  </w:t>
      </w:r>
    </w:p>
    <w:p w14:paraId="5EB90393" w14:textId="77777777" w:rsidR="00312F7A" w:rsidRPr="00312F7A" w:rsidRDefault="00312F7A" w:rsidP="009B5E13">
      <w:pPr>
        <w:pStyle w:val="ListNumber"/>
        <w:numPr>
          <w:ilvl w:val="0"/>
          <w:numId w:val="19"/>
        </w:numPr>
        <w:ind w:left="1134" w:hanging="425"/>
      </w:pPr>
      <w:r w:rsidRPr="00312F7A">
        <w:t>ensure the other prisoner(s) are present, where practical</w:t>
      </w:r>
    </w:p>
    <w:p w14:paraId="4A82CC56" w14:textId="39C3F961" w:rsidR="00F75976" w:rsidRDefault="00312F7A" w:rsidP="009B5E13">
      <w:pPr>
        <w:pStyle w:val="ListNumber"/>
        <w:numPr>
          <w:ilvl w:val="0"/>
          <w:numId w:val="19"/>
        </w:numPr>
        <w:ind w:left="1134" w:hanging="425"/>
      </w:pPr>
      <w:r w:rsidRPr="00312F7A">
        <w:t>record all property removed from the prisoner’s cell on the Cell Clearance Form and the Items Removed from cell form</w:t>
      </w:r>
      <w:r w:rsidR="00654291">
        <w:t xml:space="preserve"> on TOMS. </w:t>
      </w:r>
    </w:p>
    <w:p w14:paraId="5B4B4A09" w14:textId="77777777" w:rsidR="00312F7A" w:rsidRPr="00312F7A" w:rsidRDefault="00312F7A" w:rsidP="00F75976">
      <w:pPr>
        <w:pStyle w:val="Heading2"/>
      </w:pPr>
      <w:bookmarkStart w:id="62" w:name="_Toc213056220"/>
      <w:r w:rsidRPr="00312F7A">
        <w:t>Medical movements</w:t>
      </w:r>
      <w:bookmarkEnd w:id="62"/>
    </w:p>
    <w:p w14:paraId="726413E8" w14:textId="77777777" w:rsidR="00312F7A" w:rsidRPr="00312F7A" w:rsidRDefault="00312F7A" w:rsidP="00C55DB6">
      <w:pPr>
        <w:pStyle w:val="Heading3"/>
      </w:pPr>
      <w:r w:rsidRPr="00312F7A">
        <w:t>Where a prisoner is required to be escorted or temporarily transferred to a medical facility for treatment, their property shall be managed in accordance with the Temporary/Urgent Transfers and Temporary Placements section.</w:t>
      </w:r>
    </w:p>
    <w:p w14:paraId="024197C6" w14:textId="29581954" w:rsidR="007D32DB" w:rsidRPr="007D32DB" w:rsidRDefault="00312F7A" w:rsidP="00C55DB6">
      <w:pPr>
        <w:pStyle w:val="Heading3"/>
      </w:pPr>
      <w:r w:rsidRPr="00312F7A">
        <w:t>Where a prisoner is transferred to a medical facility (</w:t>
      </w:r>
      <w:r w:rsidR="00F75976">
        <w:t>e</w:t>
      </w:r>
      <w:r w:rsidR="00C76D85">
        <w:t>.</w:t>
      </w:r>
      <w:r w:rsidR="00F75976">
        <w:t>g</w:t>
      </w:r>
      <w:r w:rsidRPr="00312F7A">
        <w:t xml:space="preserve"> long</w:t>
      </w:r>
      <w:r w:rsidR="00971128">
        <w:t>-</w:t>
      </w:r>
      <w:r w:rsidRPr="00312F7A">
        <w:t xml:space="preserve">term hospital transfer), their property shall be managed in accordance with the Transfer of Prisoner Property – General Requirements. </w:t>
      </w:r>
    </w:p>
    <w:p w14:paraId="38C64192" w14:textId="77777777" w:rsidR="00312F7A" w:rsidRPr="00312F7A" w:rsidRDefault="00312F7A" w:rsidP="00F75976">
      <w:pPr>
        <w:pStyle w:val="Heading2"/>
      </w:pPr>
      <w:bookmarkStart w:id="63" w:name="_Toc213056221"/>
      <w:r w:rsidRPr="00312F7A">
        <w:t>Interstate or international transfers from Western Australia</w:t>
      </w:r>
      <w:bookmarkEnd w:id="63"/>
    </w:p>
    <w:p w14:paraId="28CE5808" w14:textId="51FCC86E" w:rsidR="00312F7A" w:rsidRPr="00312F7A" w:rsidRDefault="00312F7A" w:rsidP="00C55DB6">
      <w:pPr>
        <w:pStyle w:val="Heading3"/>
      </w:pPr>
      <w:r w:rsidRPr="00312F7A">
        <w:t xml:space="preserve">Prisoners shall only be permitted to take </w:t>
      </w:r>
      <w:r w:rsidR="009630FE">
        <w:t>seven</w:t>
      </w:r>
      <w:r w:rsidRPr="00312F7A">
        <w:t xml:space="preserve"> kilograms of hand luggage (no checked in luggage) in accordance with the airline’s requirements (</w:t>
      </w:r>
      <w:r w:rsidR="00F75976">
        <w:t>e</w:t>
      </w:r>
      <w:r w:rsidR="00383BB4">
        <w:t>.</w:t>
      </w:r>
      <w:r w:rsidR="00F75976">
        <w:t>g</w:t>
      </w:r>
      <w:r w:rsidRPr="00312F7A">
        <w:t xml:space="preserve"> no liquids or sharps), when the transfer is to another prison outside of Western Australia. </w:t>
      </w:r>
    </w:p>
    <w:p w14:paraId="637C733E" w14:textId="584F5992" w:rsidR="0065756B" w:rsidRPr="0065756B" w:rsidRDefault="00312F7A" w:rsidP="00C55DB6">
      <w:pPr>
        <w:pStyle w:val="Heading3"/>
      </w:pPr>
      <w:r w:rsidRPr="00312F7A">
        <w:t>Excess property shall be managed in accordance with this COPP or in exceptional circumstances may be transferred to the receiving prison at the sending prison</w:t>
      </w:r>
      <w:r w:rsidR="00654291">
        <w:t>’</w:t>
      </w:r>
      <w:r w:rsidRPr="00312F7A">
        <w:t xml:space="preserve">s expense in accordance with </w:t>
      </w:r>
      <w:hyperlink r:id="rId37" w:history="1">
        <w:r w:rsidRPr="00E5339E">
          <w:rPr>
            <w:rStyle w:val="Hyperlink"/>
          </w:rPr>
          <w:t>COPP 12.4 – Prisoner Transfers</w:t>
        </w:r>
      </w:hyperlink>
      <w:r w:rsidRPr="00312F7A">
        <w:t>.</w:t>
      </w:r>
    </w:p>
    <w:p w14:paraId="09247D52" w14:textId="77777777" w:rsidR="00312F7A" w:rsidRPr="00676F0B" w:rsidRDefault="00312F7A" w:rsidP="00F75976">
      <w:pPr>
        <w:pStyle w:val="Heading1"/>
      </w:pPr>
      <w:bookmarkStart w:id="64" w:name="_Toc213056222"/>
      <w:r w:rsidRPr="00676F0B">
        <w:t>Management of Property in the Prisoner’s Absence</w:t>
      </w:r>
      <w:bookmarkEnd w:id="64"/>
    </w:p>
    <w:p w14:paraId="57E85B66" w14:textId="77777777" w:rsidR="00312F7A" w:rsidRPr="00312F7A" w:rsidRDefault="00312F7A" w:rsidP="00F75976">
      <w:pPr>
        <w:pStyle w:val="Heading2"/>
      </w:pPr>
      <w:bookmarkStart w:id="65" w:name="_Toc213056223"/>
      <w:r w:rsidRPr="00312F7A">
        <w:t>General requirements</w:t>
      </w:r>
      <w:bookmarkEnd w:id="65"/>
    </w:p>
    <w:p w14:paraId="08074322" w14:textId="446DEE9D" w:rsidR="00312F7A" w:rsidRPr="00312F7A" w:rsidRDefault="00312F7A" w:rsidP="00C55DB6">
      <w:pPr>
        <w:pStyle w:val="Heading3"/>
      </w:pPr>
      <w:r w:rsidRPr="00312F7A">
        <w:t xml:space="preserve">Where practicable, two </w:t>
      </w:r>
      <w:r w:rsidR="00922E0E">
        <w:t>authorised officers</w:t>
      </w:r>
      <w:r w:rsidRPr="00312F7A">
        <w:t xml:space="preserve"> shall complete the following: </w:t>
      </w:r>
    </w:p>
    <w:p w14:paraId="19A7121F" w14:textId="77777777" w:rsidR="00312F7A" w:rsidRPr="00312F7A" w:rsidRDefault="00312F7A" w:rsidP="00C55DB6">
      <w:pPr>
        <w:pStyle w:val="ListNumber"/>
        <w:numPr>
          <w:ilvl w:val="0"/>
          <w:numId w:val="20"/>
        </w:numPr>
        <w:ind w:left="1134" w:hanging="425"/>
      </w:pPr>
      <w:r w:rsidRPr="00312F7A">
        <w:t>secure the prisoner’s property</w:t>
      </w:r>
    </w:p>
    <w:p w14:paraId="396EED87" w14:textId="77777777" w:rsidR="00312F7A" w:rsidRPr="00312F7A" w:rsidRDefault="00312F7A" w:rsidP="00C55DB6">
      <w:pPr>
        <w:pStyle w:val="ListNumber"/>
        <w:numPr>
          <w:ilvl w:val="0"/>
          <w:numId w:val="20"/>
        </w:numPr>
        <w:ind w:left="1134" w:hanging="425"/>
      </w:pPr>
      <w:r w:rsidRPr="00312F7A">
        <w:t>check the property against the Cell Clearance Form and record items not listed on the Items Removed from Cell Form located on TOMS</w:t>
      </w:r>
    </w:p>
    <w:p w14:paraId="6F9B2BB5" w14:textId="77777777" w:rsidR="00312F7A" w:rsidRPr="00312F7A" w:rsidRDefault="00312F7A" w:rsidP="00C55DB6">
      <w:pPr>
        <w:pStyle w:val="ListNumber"/>
        <w:numPr>
          <w:ilvl w:val="0"/>
          <w:numId w:val="20"/>
        </w:numPr>
        <w:ind w:left="1134" w:hanging="425"/>
      </w:pPr>
      <w:r w:rsidRPr="00312F7A">
        <w:t>sign both forms and forward the property and forms to reception.</w:t>
      </w:r>
    </w:p>
    <w:p w14:paraId="2EE8AC86" w14:textId="77777777" w:rsidR="00312F7A" w:rsidRPr="00312F7A" w:rsidRDefault="00312F7A" w:rsidP="00C55DB6">
      <w:pPr>
        <w:pStyle w:val="Heading3"/>
      </w:pPr>
      <w:r w:rsidRPr="00312F7A">
        <w:t>Authorised officers shall:</w:t>
      </w:r>
    </w:p>
    <w:p w14:paraId="2F2F6E91" w14:textId="77777777" w:rsidR="00312F7A" w:rsidRPr="00312F7A" w:rsidRDefault="00312F7A" w:rsidP="00C55DB6">
      <w:pPr>
        <w:pStyle w:val="ListNumber"/>
        <w:numPr>
          <w:ilvl w:val="0"/>
          <w:numId w:val="21"/>
        </w:numPr>
        <w:ind w:left="1134" w:hanging="425"/>
      </w:pPr>
      <w:r w:rsidRPr="00312F7A">
        <w:t>check the property against the Cell Clearance Form and Items Removed from Cell Form</w:t>
      </w:r>
    </w:p>
    <w:p w14:paraId="49B17B01" w14:textId="77777777" w:rsidR="00312F7A" w:rsidRPr="00312F7A" w:rsidRDefault="00312F7A" w:rsidP="00C55DB6">
      <w:pPr>
        <w:pStyle w:val="ListNumber"/>
        <w:numPr>
          <w:ilvl w:val="0"/>
          <w:numId w:val="21"/>
        </w:numPr>
        <w:ind w:left="1134" w:hanging="425"/>
      </w:pPr>
      <w:r w:rsidRPr="00312F7A">
        <w:t>pack, label (including items deemed Contraband) and store property</w:t>
      </w:r>
    </w:p>
    <w:p w14:paraId="38C8B665" w14:textId="77777777" w:rsidR="00312F7A" w:rsidRPr="00312F7A" w:rsidRDefault="00312F7A" w:rsidP="00C55DB6">
      <w:pPr>
        <w:pStyle w:val="ListNumber"/>
        <w:numPr>
          <w:ilvl w:val="0"/>
          <w:numId w:val="21"/>
        </w:numPr>
        <w:ind w:left="1134" w:hanging="425"/>
      </w:pPr>
      <w:r w:rsidRPr="00312F7A">
        <w:t>record on TOMS.</w:t>
      </w:r>
    </w:p>
    <w:p w14:paraId="070A2327" w14:textId="77777777" w:rsidR="00312F7A" w:rsidRPr="00312F7A" w:rsidRDefault="00312F7A" w:rsidP="00C55DB6">
      <w:pPr>
        <w:pStyle w:val="Heading3"/>
      </w:pPr>
      <w:r w:rsidRPr="00312F7A">
        <w:t>Permitted property may be re-issued to prisoners in accordance with this COPP.</w:t>
      </w:r>
    </w:p>
    <w:p w14:paraId="5C84405D" w14:textId="4E42C312" w:rsidR="001F44FB" w:rsidRPr="001F44FB" w:rsidRDefault="00312F7A" w:rsidP="00C55DB6">
      <w:pPr>
        <w:pStyle w:val="Heading3"/>
      </w:pPr>
      <w:r w:rsidRPr="00312F7A">
        <w:t xml:space="preserve">Unauthorised items are to be managed in accordance with the provisions outlined in </w:t>
      </w:r>
      <w:r w:rsidR="00965A33">
        <w:t>section 14.</w:t>
      </w:r>
    </w:p>
    <w:p w14:paraId="4F735B15" w14:textId="77777777" w:rsidR="00312F7A" w:rsidRPr="00312F7A" w:rsidRDefault="00312F7A" w:rsidP="00F75976">
      <w:pPr>
        <w:pStyle w:val="Heading2"/>
      </w:pPr>
      <w:bookmarkStart w:id="66" w:name="_Toc213056224"/>
      <w:r w:rsidRPr="00312F7A">
        <w:t>Death of a prisoner</w:t>
      </w:r>
      <w:bookmarkEnd w:id="66"/>
    </w:p>
    <w:p w14:paraId="177A0794" w14:textId="46DDD662" w:rsidR="00312F7A" w:rsidRPr="00312F7A" w:rsidRDefault="00312F7A" w:rsidP="00C55DB6">
      <w:pPr>
        <w:pStyle w:val="Heading3"/>
      </w:pPr>
      <w:r w:rsidRPr="00312F7A">
        <w:t xml:space="preserve">In the event of the death of a prisoner and in accordance with </w:t>
      </w:r>
      <w:hyperlink r:id="rId38" w:history="1">
        <w:r w:rsidRPr="000A2CDA">
          <w:rPr>
            <w:rStyle w:val="Hyperlink"/>
          </w:rPr>
          <w:t>COPP 13.2 – Death of a Prisoner</w:t>
        </w:r>
      </w:hyperlink>
      <w:r w:rsidR="00654291">
        <w:t xml:space="preserve">, </w:t>
      </w:r>
      <w:r w:rsidRPr="00312F7A">
        <w:t xml:space="preserve">the Superintendent shall authorise the prisoner’s property to be cleared from the cell on completion of the police investigation. </w:t>
      </w:r>
    </w:p>
    <w:p w14:paraId="3F816F2A" w14:textId="1376D75D" w:rsidR="00312F7A" w:rsidRPr="00312F7A" w:rsidRDefault="00654291" w:rsidP="00C55DB6">
      <w:pPr>
        <w:pStyle w:val="Heading3"/>
      </w:pPr>
      <w:r>
        <w:t>Prison</w:t>
      </w:r>
      <w:r w:rsidR="00312F7A" w:rsidRPr="00312F7A">
        <w:t xml:space="preserve"> officers shall conduct the clearance of property in accordance with the requirements of this COPP.</w:t>
      </w:r>
    </w:p>
    <w:p w14:paraId="63927326" w14:textId="77777777" w:rsidR="00312F7A" w:rsidRPr="00312F7A" w:rsidRDefault="00312F7A" w:rsidP="00C55DB6">
      <w:pPr>
        <w:pStyle w:val="Heading3"/>
      </w:pPr>
      <w:r w:rsidRPr="00312F7A">
        <w:t>Authorised officers shall manage the property in accordance with the requirements of this COPP.</w:t>
      </w:r>
    </w:p>
    <w:p w14:paraId="0458714B" w14:textId="77777777" w:rsidR="00312F7A" w:rsidRPr="00312F7A" w:rsidRDefault="00312F7A" w:rsidP="00C55DB6">
      <w:pPr>
        <w:pStyle w:val="Heading3"/>
      </w:pPr>
      <w:r w:rsidRPr="00312F7A">
        <w:t xml:space="preserve">The Superintendent shall provide direction regarding the release of the property, the Cell Clearance Form and Items Removed from Cell Form to the Coroner or police. </w:t>
      </w:r>
    </w:p>
    <w:p w14:paraId="4FFF00B8" w14:textId="77777777" w:rsidR="00312F7A" w:rsidRPr="00312F7A" w:rsidRDefault="00312F7A" w:rsidP="00C55DB6">
      <w:pPr>
        <w:pStyle w:val="Heading3"/>
      </w:pPr>
      <w:r w:rsidRPr="00312F7A">
        <w:t>The Superintendent, subject to approval from the Coroner and investigating police, shall contact the next of kin to:</w:t>
      </w:r>
    </w:p>
    <w:p w14:paraId="04CB6EB6" w14:textId="6CF129FE" w:rsidR="00312F7A" w:rsidRPr="00312F7A" w:rsidRDefault="00312F7A" w:rsidP="009B5E13">
      <w:pPr>
        <w:pStyle w:val="ListNumber"/>
        <w:numPr>
          <w:ilvl w:val="0"/>
          <w:numId w:val="22"/>
        </w:numPr>
        <w:ind w:left="1134" w:hanging="425"/>
      </w:pPr>
      <w:r w:rsidRPr="00312F7A">
        <w:t>collect and sign for the property</w:t>
      </w:r>
      <w:r w:rsidR="009630FE">
        <w:t>; or</w:t>
      </w:r>
    </w:p>
    <w:p w14:paraId="0B62E3C2" w14:textId="77777777" w:rsidR="00312F7A" w:rsidRPr="00312F7A" w:rsidRDefault="00312F7A" w:rsidP="009B5E13">
      <w:pPr>
        <w:pStyle w:val="ListNumber"/>
        <w:numPr>
          <w:ilvl w:val="0"/>
          <w:numId w:val="22"/>
        </w:numPr>
        <w:ind w:left="1134" w:hanging="425"/>
      </w:pPr>
      <w:r w:rsidRPr="00312F7A">
        <w:t>where applicable, arrange for the property to be returned.</w:t>
      </w:r>
    </w:p>
    <w:p w14:paraId="6BC84052" w14:textId="77777777" w:rsidR="00312F7A" w:rsidRPr="00312F7A" w:rsidRDefault="00312F7A" w:rsidP="00C55DB6">
      <w:pPr>
        <w:pStyle w:val="Heading3"/>
      </w:pPr>
      <w:r w:rsidRPr="00312F7A">
        <w:t>Unclaimed prisoner property shall be managed in accordance with this COPP.</w:t>
      </w:r>
    </w:p>
    <w:p w14:paraId="7C58887D" w14:textId="77777777" w:rsidR="00312F7A" w:rsidRPr="00312F7A" w:rsidRDefault="00312F7A" w:rsidP="00F75976">
      <w:pPr>
        <w:pStyle w:val="Heading2"/>
      </w:pPr>
      <w:bookmarkStart w:id="67" w:name="_Toc213056225"/>
      <w:r w:rsidRPr="00312F7A">
        <w:t>Escape of a prisoner</w:t>
      </w:r>
      <w:bookmarkEnd w:id="67"/>
    </w:p>
    <w:p w14:paraId="6B79299B" w14:textId="2BCADE39" w:rsidR="00312F7A" w:rsidRPr="00312F7A" w:rsidRDefault="00312F7A" w:rsidP="00C55DB6">
      <w:pPr>
        <w:pStyle w:val="Heading3"/>
      </w:pPr>
      <w:r w:rsidRPr="00312F7A">
        <w:t xml:space="preserve">Prisoner property shall be managed in accordance with </w:t>
      </w:r>
      <w:r w:rsidR="00C25823">
        <w:t xml:space="preserve">this COPP </w:t>
      </w:r>
      <w:r w:rsidRPr="00312F7A">
        <w:t>and stored pending the prisoner’s return or further instructions issued by the Superintendent.</w:t>
      </w:r>
    </w:p>
    <w:p w14:paraId="323BA7F9" w14:textId="701FE321" w:rsidR="001F44FB" w:rsidRPr="001F44FB" w:rsidRDefault="00312F7A" w:rsidP="00C55DB6">
      <w:pPr>
        <w:pStyle w:val="Heading3"/>
      </w:pPr>
      <w:r w:rsidRPr="00312F7A">
        <w:t>Where an escaped prisoner shared a cell, Officers should ensure the other prisoner(s) are present, where practical, during the removal of the escapees’ property.</w:t>
      </w:r>
    </w:p>
    <w:p w14:paraId="40636358" w14:textId="77777777" w:rsidR="00312F7A" w:rsidRPr="00312F7A" w:rsidRDefault="00312F7A" w:rsidP="00F75976">
      <w:pPr>
        <w:pStyle w:val="Heading2"/>
      </w:pPr>
      <w:bookmarkStart w:id="68" w:name="_Toc213056226"/>
      <w:r w:rsidRPr="00312F7A">
        <w:t>Recaptured prisoner</w:t>
      </w:r>
      <w:bookmarkEnd w:id="68"/>
    </w:p>
    <w:p w14:paraId="3FE6EFA6" w14:textId="4FD9A182" w:rsidR="00312F7A" w:rsidRPr="00312F7A" w:rsidRDefault="00312F7A" w:rsidP="00F75976">
      <w:pPr>
        <w:pStyle w:val="Heading3"/>
      </w:pPr>
      <w:r w:rsidRPr="00312F7A">
        <w:t xml:space="preserve">Where a recaptured prisoner is to be transferred, the </w:t>
      </w:r>
      <w:r w:rsidR="00922E0E">
        <w:t>authorised officers</w:t>
      </w:r>
      <w:r w:rsidRPr="00312F7A">
        <w:t xml:space="preserve"> shall: </w:t>
      </w:r>
    </w:p>
    <w:p w14:paraId="1984947D" w14:textId="3319CA3C" w:rsidR="00312F7A" w:rsidRPr="00312F7A" w:rsidRDefault="00312F7A" w:rsidP="009B5E13">
      <w:pPr>
        <w:pStyle w:val="ListNumber"/>
        <w:numPr>
          <w:ilvl w:val="0"/>
          <w:numId w:val="23"/>
        </w:numPr>
        <w:ind w:left="1134" w:hanging="425"/>
      </w:pPr>
      <w:r w:rsidRPr="00312F7A">
        <w:t xml:space="preserve">confirm all property is listed on the 220 </w:t>
      </w:r>
      <w:r w:rsidR="00F51131">
        <w:t>r</w:t>
      </w:r>
      <w:r w:rsidRPr="00312F7A">
        <w:t>eport and sign, prior to forwarding to the relevant prison</w:t>
      </w:r>
    </w:p>
    <w:p w14:paraId="0E414971" w14:textId="68C543FB" w:rsidR="00312F7A" w:rsidRDefault="00312F7A" w:rsidP="009B5E13">
      <w:pPr>
        <w:pStyle w:val="ListNumber"/>
        <w:numPr>
          <w:ilvl w:val="0"/>
          <w:numId w:val="23"/>
        </w:numPr>
        <w:ind w:left="1134" w:hanging="425"/>
      </w:pPr>
      <w:r w:rsidRPr="00312F7A">
        <w:t>notify the Superintendent/OIC of any anomalies/missing property and submit a report on TOMS</w:t>
      </w:r>
      <w:r w:rsidR="009630FE">
        <w:t xml:space="preserve"> in accordance with </w:t>
      </w:r>
      <w:hyperlink r:id="rId39" w:history="1">
        <w:r w:rsidR="009630FE" w:rsidRPr="004962D1">
          <w:rPr>
            <w:rStyle w:val="Hyperlink"/>
          </w:rPr>
          <w:t>COPP 13.1 – Incident Notifications, Reporting and Management.</w:t>
        </w:r>
      </w:hyperlink>
    </w:p>
    <w:p w14:paraId="75000A57" w14:textId="77777777" w:rsidR="00C92736" w:rsidRDefault="00C92736" w:rsidP="00C92736">
      <w:pPr>
        <w:pStyle w:val="ListNumber"/>
        <w:numPr>
          <w:ilvl w:val="0"/>
          <w:numId w:val="0"/>
        </w:numPr>
        <w:ind w:left="502" w:hanging="360"/>
      </w:pPr>
    </w:p>
    <w:p w14:paraId="6D33673A" w14:textId="77777777" w:rsidR="00C92736" w:rsidRPr="00312F7A" w:rsidRDefault="00C92736" w:rsidP="00C92736">
      <w:pPr>
        <w:pStyle w:val="ListNumber"/>
        <w:numPr>
          <w:ilvl w:val="0"/>
          <w:numId w:val="0"/>
        </w:numPr>
        <w:ind w:left="502" w:hanging="360"/>
      </w:pPr>
    </w:p>
    <w:p w14:paraId="79AB3935" w14:textId="77777777" w:rsidR="00312F7A" w:rsidRPr="004A0542" w:rsidRDefault="00312F7A" w:rsidP="00F75976">
      <w:pPr>
        <w:pStyle w:val="Heading1"/>
      </w:pPr>
      <w:bookmarkStart w:id="69" w:name="_Toc213056227"/>
      <w:r w:rsidRPr="004A0542">
        <w:t>Property Transactions</w:t>
      </w:r>
      <w:bookmarkEnd w:id="69"/>
      <w:r w:rsidRPr="004A0542">
        <w:t xml:space="preserve"> </w:t>
      </w:r>
    </w:p>
    <w:p w14:paraId="38BE9932" w14:textId="77777777" w:rsidR="00312F7A" w:rsidRPr="00312F7A" w:rsidRDefault="00312F7A" w:rsidP="00F75976">
      <w:pPr>
        <w:pStyle w:val="Heading2"/>
      </w:pPr>
      <w:bookmarkStart w:id="70" w:name="_Toc213056228"/>
      <w:r w:rsidRPr="00312F7A">
        <w:t>Signing out property to a visitor</w:t>
      </w:r>
      <w:bookmarkEnd w:id="70"/>
    </w:p>
    <w:p w14:paraId="0307DF38" w14:textId="4FBB4C83" w:rsidR="00312F7A" w:rsidRPr="00312F7A" w:rsidRDefault="00312F7A" w:rsidP="00F75976">
      <w:pPr>
        <w:pStyle w:val="Heading3"/>
      </w:pPr>
      <w:r w:rsidRPr="00312F7A">
        <w:t xml:space="preserve">A prisoner can request that items stored in </w:t>
      </w:r>
      <w:r w:rsidR="009630FE">
        <w:t xml:space="preserve">the </w:t>
      </w:r>
      <w:r w:rsidRPr="00312F7A">
        <w:t>property stor</w:t>
      </w:r>
      <w:r w:rsidR="009630FE">
        <w:t>e</w:t>
      </w:r>
      <w:r w:rsidR="00EE203E">
        <w:t xml:space="preserve"> area</w:t>
      </w:r>
      <w:r w:rsidRPr="00312F7A">
        <w:t xml:space="preserve"> be signed out to visitors.</w:t>
      </w:r>
    </w:p>
    <w:p w14:paraId="4C64E8EC" w14:textId="54FB02D1" w:rsidR="001F44FB" w:rsidRPr="001F44FB" w:rsidRDefault="00312F7A" w:rsidP="00F75976">
      <w:pPr>
        <w:pStyle w:val="Heading3"/>
      </w:pPr>
      <w:r w:rsidRPr="00312F7A">
        <w:t>If the requested item is in the prisoner’</w:t>
      </w:r>
      <w:r w:rsidR="00C41B72">
        <w:t>s</w:t>
      </w:r>
      <w:r w:rsidRPr="00312F7A">
        <w:t xml:space="preserve"> possession, </w:t>
      </w:r>
      <w:r w:rsidR="00654291">
        <w:t>Prison</w:t>
      </w:r>
      <w:r w:rsidRPr="00312F7A">
        <w:t xml:space="preserve"> </w:t>
      </w:r>
      <w:r w:rsidR="00654291">
        <w:t>o</w:t>
      </w:r>
      <w:r w:rsidRPr="00312F7A">
        <w:t xml:space="preserve">fficers shall provide the property along with the written request to </w:t>
      </w:r>
      <w:r w:rsidR="00965A33">
        <w:t>R</w:t>
      </w:r>
      <w:r w:rsidRPr="00312F7A">
        <w:t>eception, at least one day prior to the visit.</w:t>
      </w:r>
    </w:p>
    <w:p w14:paraId="272A43C8" w14:textId="77777777" w:rsidR="00312F7A" w:rsidRPr="00312F7A" w:rsidRDefault="00312F7A" w:rsidP="00F75976">
      <w:pPr>
        <w:pStyle w:val="Heading3"/>
      </w:pPr>
      <w:r w:rsidRPr="00312F7A">
        <w:t>Authorised officers shall complete the following:</w:t>
      </w:r>
    </w:p>
    <w:p w14:paraId="1B771651" w14:textId="77777777" w:rsidR="00312F7A" w:rsidRPr="00312F7A" w:rsidRDefault="00312F7A" w:rsidP="009B5E13">
      <w:pPr>
        <w:pStyle w:val="ListNumber"/>
        <w:numPr>
          <w:ilvl w:val="0"/>
          <w:numId w:val="24"/>
        </w:numPr>
        <w:ind w:left="1134" w:hanging="425"/>
      </w:pPr>
      <w:r w:rsidRPr="00312F7A">
        <w:t>change the status on TOMS to ‘assigned to visitor or external agent’ and enter the name of the visitor receiving the item</w:t>
      </w:r>
    </w:p>
    <w:p w14:paraId="429FDFEB" w14:textId="32D4338B" w:rsidR="00312F7A" w:rsidRPr="00312F7A" w:rsidRDefault="00312F7A" w:rsidP="009B5E13">
      <w:pPr>
        <w:pStyle w:val="ListNumber"/>
        <w:numPr>
          <w:ilvl w:val="0"/>
          <w:numId w:val="24"/>
        </w:numPr>
        <w:ind w:left="1134" w:hanging="425"/>
      </w:pPr>
      <w:r w:rsidRPr="00312F7A">
        <w:t>obtain both the prisoner’s and visitor</w:t>
      </w:r>
      <w:r w:rsidR="005542B6">
        <w:t>’</w:t>
      </w:r>
      <w:r w:rsidRPr="00312F7A">
        <w:t xml:space="preserve">s signature on the TOMS receipt, authorising </w:t>
      </w:r>
      <w:r w:rsidR="00EE203E" w:rsidRPr="00312F7A">
        <w:t>release,</w:t>
      </w:r>
      <w:r w:rsidRPr="00312F7A">
        <w:t xml:space="preserve"> and collection of property.</w:t>
      </w:r>
    </w:p>
    <w:p w14:paraId="0A5E0095" w14:textId="77777777" w:rsidR="00312F7A" w:rsidRPr="00312F7A" w:rsidRDefault="00312F7A" w:rsidP="00C43E1E">
      <w:pPr>
        <w:pStyle w:val="Heading3"/>
      </w:pPr>
      <w:r w:rsidRPr="00312F7A">
        <w:t>The postage process for prisoner property sent out by mail shall be at the prisoner’s expense and signatures are required from the organisation delivering the item and the recipient.</w:t>
      </w:r>
    </w:p>
    <w:p w14:paraId="3D39D546" w14:textId="5775715E" w:rsidR="00831A0A" w:rsidRDefault="000D513C" w:rsidP="00C43E1E">
      <w:pPr>
        <w:pStyle w:val="Heading3"/>
      </w:pPr>
      <w:bookmarkStart w:id="71" w:name="_Hlk119484401"/>
      <w:r>
        <w:t xml:space="preserve">Within seven days of </w:t>
      </w:r>
      <w:r w:rsidR="001E5682">
        <w:t xml:space="preserve">initial </w:t>
      </w:r>
      <w:r w:rsidR="00216705">
        <w:t>reception</w:t>
      </w:r>
      <w:r w:rsidR="001E5682">
        <w:t xml:space="preserve"> a </w:t>
      </w:r>
      <w:r>
        <w:t xml:space="preserve">prisoner can arrange to have </w:t>
      </w:r>
      <w:r w:rsidR="003843BC">
        <w:t>u</w:t>
      </w:r>
      <w:r w:rsidR="00312F7A" w:rsidRPr="00312F7A">
        <w:t>nauthorised items</w:t>
      </w:r>
      <w:r w:rsidR="003843BC">
        <w:t>,</w:t>
      </w:r>
      <w:r w:rsidR="00312F7A" w:rsidRPr="00312F7A">
        <w:t xml:space="preserve"> or items required by family and friends to be signed out without a visit being booked, provided th</w:t>
      </w:r>
      <w:r>
        <w:t>e person is a registered</w:t>
      </w:r>
      <w:r w:rsidR="00312F7A" w:rsidRPr="00312F7A">
        <w:t xml:space="preserve"> visitor on TOMS</w:t>
      </w:r>
      <w:bookmarkEnd w:id="71"/>
      <w:r w:rsidR="00312F7A" w:rsidRPr="00312F7A">
        <w:t>.</w:t>
      </w:r>
    </w:p>
    <w:p w14:paraId="34D7E9EB" w14:textId="77777777" w:rsidR="00312F7A" w:rsidRPr="00312F7A" w:rsidRDefault="00312F7A" w:rsidP="00F75976">
      <w:pPr>
        <w:pStyle w:val="Heading2"/>
      </w:pPr>
      <w:bookmarkStart w:id="72" w:name="_Toc213056229"/>
      <w:r w:rsidRPr="00312F7A">
        <w:t>Loan of property - prisoner to prisoner</w:t>
      </w:r>
      <w:bookmarkEnd w:id="72"/>
    </w:p>
    <w:p w14:paraId="39F6D841" w14:textId="2F101B8A" w:rsidR="007D32DB" w:rsidRPr="007D32DB" w:rsidRDefault="00312F7A" w:rsidP="00C43E1E">
      <w:pPr>
        <w:pStyle w:val="Heading3"/>
      </w:pPr>
      <w:r w:rsidRPr="00312F7A">
        <w:t xml:space="preserve">Prisoners are not permitted to loan personal items to other prisoners or staff without the written authority of the Superintendent or </w:t>
      </w:r>
      <w:r w:rsidR="00654291">
        <w:t>an officer authorised by the Superintendent.</w:t>
      </w:r>
      <w:r w:rsidRPr="00312F7A">
        <w:t xml:space="preserve"> </w:t>
      </w:r>
    </w:p>
    <w:p w14:paraId="152F9B89" w14:textId="7722E885" w:rsidR="00831A0A" w:rsidRPr="00831A0A" w:rsidRDefault="00036762" w:rsidP="00C43E1E">
      <w:pPr>
        <w:pStyle w:val="Heading3"/>
      </w:pPr>
      <w:r>
        <w:t>A</w:t>
      </w:r>
      <w:r w:rsidR="00922E0E">
        <w:t>uthorised officers</w:t>
      </w:r>
      <w:r w:rsidR="00312F7A" w:rsidRPr="00312F7A">
        <w:t xml:space="preserve"> shall update the status of the items on TOMS to ‘on loan’ with all parties signing the printed receipt. The printed receipt is to be placed on the prisoner</w:t>
      </w:r>
      <w:r w:rsidR="00C41B72">
        <w:t>’</w:t>
      </w:r>
      <w:r w:rsidR="00312F7A" w:rsidRPr="00312F7A">
        <w:t xml:space="preserve">s 220 </w:t>
      </w:r>
      <w:r w:rsidR="00644B42">
        <w:t xml:space="preserve">hard copy </w:t>
      </w:r>
      <w:r w:rsidR="00312F7A" w:rsidRPr="00312F7A">
        <w:t>file.</w:t>
      </w:r>
    </w:p>
    <w:p w14:paraId="2FC72214" w14:textId="620CDD6A" w:rsidR="00583D7F" w:rsidRPr="00583D7F" w:rsidRDefault="00312F7A" w:rsidP="00C43E1E">
      <w:pPr>
        <w:pStyle w:val="Heading3"/>
      </w:pPr>
      <w:r w:rsidRPr="00312F7A">
        <w:t>Where a prisoner is found to have loaned property without approval, the property shall be confiscated and stored and the status update on TOMS to ‘not for issue’.</w:t>
      </w:r>
    </w:p>
    <w:p w14:paraId="2AD985FC" w14:textId="77777777" w:rsidR="00312F7A" w:rsidRPr="00312F7A" w:rsidRDefault="00312F7A" w:rsidP="00F75976">
      <w:pPr>
        <w:pStyle w:val="Heading2"/>
      </w:pPr>
      <w:bookmarkStart w:id="73" w:name="_Toc213056230"/>
      <w:r w:rsidRPr="00312F7A">
        <w:t>Transfer or sale of property between prisoners</w:t>
      </w:r>
      <w:bookmarkEnd w:id="73"/>
      <w:r w:rsidRPr="00312F7A">
        <w:t xml:space="preserve"> </w:t>
      </w:r>
    </w:p>
    <w:p w14:paraId="1656676F" w14:textId="2053803F" w:rsidR="00831A0A" w:rsidRPr="00831A0A" w:rsidRDefault="00312F7A" w:rsidP="00924D10">
      <w:pPr>
        <w:pStyle w:val="Heading3"/>
      </w:pPr>
      <w:r w:rsidRPr="00312F7A">
        <w:t>The transfer or sale of property between prisoners is not permitted.</w:t>
      </w:r>
    </w:p>
    <w:p w14:paraId="0C9FB977" w14:textId="481864A5" w:rsidR="009630FE" w:rsidRPr="009630FE" w:rsidRDefault="00312F7A" w:rsidP="009630FE">
      <w:pPr>
        <w:pStyle w:val="Heading1"/>
      </w:pPr>
      <w:bookmarkStart w:id="74" w:name="_Toc213056231"/>
      <w:r w:rsidRPr="004A0542">
        <w:t>Unauthorised Items</w:t>
      </w:r>
      <w:bookmarkEnd w:id="74"/>
    </w:p>
    <w:p w14:paraId="65EBBF60" w14:textId="77777777" w:rsidR="00312F7A" w:rsidRPr="00312F7A" w:rsidRDefault="00312F7A" w:rsidP="00C43E1E">
      <w:pPr>
        <w:pStyle w:val="Heading3"/>
      </w:pPr>
      <w:r w:rsidRPr="00312F7A">
        <w:t>Prisoners shall not be allowed to possess property if it:</w:t>
      </w:r>
    </w:p>
    <w:p w14:paraId="2019A81C" w14:textId="77777777" w:rsidR="00312F7A" w:rsidRPr="00583D7F" w:rsidRDefault="00312F7A" w:rsidP="009B5E13">
      <w:pPr>
        <w:pStyle w:val="ListNumber"/>
        <w:numPr>
          <w:ilvl w:val="0"/>
          <w:numId w:val="25"/>
        </w:numPr>
        <w:ind w:left="1134" w:hanging="425"/>
      </w:pPr>
      <w:r w:rsidRPr="00583D7F">
        <w:t>was not officially issued to them or retained without the relevant approval; or</w:t>
      </w:r>
    </w:p>
    <w:p w14:paraId="35BE7B4E" w14:textId="77777777" w:rsidR="009630FE" w:rsidRDefault="00312F7A" w:rsidP="009B5E13">
      <w:pPr>
        <w:pStyle w:val="ListNumber"/>
        <w:numPr>
          <w:ilvl w:val="0"/>
          <w:numId w:val="25"/>
        </w:numPr>
        <w:ind w:left="1134" w:hanging="425"/>
      </w:pPr>
      <w:r w:rsidRPr="00583D7F">
        <w:t>appears to constitute a threat or breach to the security or good order of the prison (includes property which has been distorted or altered).</w:t>
      </w:r>
    </w:p>
    <w:p w14:paraId="1352F2AC" w14:textId="45CA5806" w:rsidR="00312F7A" w:rsidRPr="00583D7F" w:rsidRDefault="009630FE" w:rsidP="00C43E1E">
      <w:pPr>
        <w:pStyle w:val="Heading3"/>
      </w:pPr>
      <w:r w:rsidRPr="00312F7A">
        <w:t xml:space="preserve">Prisoners found with unauthorised items may be subject to disciplinary action and have their property confiscated. </w:t>
      </w:r>
      <w:r w:rsidR="00312F7A" w:rsidRPr="00583D7F">
        <w:t xml:space="preserve"> </w:t>
      </w:r>
    </w:p>
    <w:p w14:paraId="792C0737" w14:textId="519AF2AD" w:rsidR="00583D7F" w:rsidRPr="00583D7F" w:rsidRDefault="00312F7A" w:rsidP="00C43E1E">
      <w:pPr>
        <w:pStyle w:val="Heading3"/>
      </w:pPr>
      <w:r w:rsidRPr="00312F7A">
        <w:t xml:space="preserve">Prison Officers shall confiscate unauthorised items and deliver them to </w:t>
      </w:r>
      <w:r w:rsidR="00922E0E">
        <w:t>authorised officers</w:t>
      </w:r>
      <w:r w:rsidRPr="00312F7A">
        <w:t xml:space="preserve"> (</w:t>
      </w:r>
      <w:r w:rsidR="00F75976">
        <w:t>e</w:t>
      </w:r>
      <w:r w:rsidR="00A51947">
        <w:t>.</w:t>
      </w:r>
      <w:r w:rsidR="00F75976">
        <w:t>g</w:t>
      </w:r>
      <w:r w:rsidRPr="00312F7A">
        <w:t xml:space="preserve"> Security, Reception). </w:t>
      </w:r>
    </w:p>
    <w:p w14:paraId="4C8D94DA" w14:textId="0168EA73" w:rsidR="00583D7F" w:rsidRPr="00583D7F" w:rsidRDefault="00312F7A" w:rsidP="00C43E1E">
      <w:pPr>
        <w:pStyle w:val="Heading3"/>
      </w:pPr>
      <w:r w:rsidRPr="00312F7A">
        <w:t xml:space="preserve">Where unauthorised items are confiscated, an incident report shall be completed in accordance with </w:t>
      </w:r>
      <w:hyperlink r:id="rId40" w:history="1">
        <w:r w:rsidRPr="00E21D6A">
          <w:rPr>
            <w:rStyle w:val="Hyperlink"/>
          </w:rPr>
          <w:t>COPP 13.1 – Incident Notifications, Reporting and Communications</w:t>
        </w:r>
      </w:hyperlink>
      <w:r w:rsidRPr="00312F7A">
        <w:t xml:space="preserve">. </w:t>
      </w:r>
    </w:p>
    <w:p w14:paraId="05408D6E" w14:textId="471E1ACD" w:rsidR="00312F7A" w:rsidRPr="00312F7A" w:rsidRDefault="00312F7A" w:rsidP="00C43E1E">
      <w:pPr>
        <w:pStyle w:val="Heading3"/>
      </w:pPr>
      <w:r w:rsidRPr="00312F7A">
        <w:t xml:space="preserve">Authorised </w:t>
      </w:r>
      <w:r w:rsidR="00C43E1E">
        <w:t>o</w:t>
      </w:r>
      <w:r w:rsidRPr="00312F7A">
        <w:t xml:space="preserve">fficers, on receipt of the unauthorised property, shall document the property on TOMS as ‘found’ property. </w:t>
      </w:r>
    </w:p>
    <w:p w14:paraId="187E7AF2" w14:textId="77777777" w:rsidR="00312F7A" w:rsidRPr="00312F7A" w:rsidRDefault="00312F7A" w:rsidP="00C43E1E">
      <w:pPr>
        <w:pStyle w:val="Heading3"/>
      </w:pPr>
      <w:r w:rsidRPr="00312F7A">
        <w:t>The Superintendent shall determine the strategy for managing the unauthorised property, which may include:</w:t>
      </w:r>
    </w:p>
    <w:p w14:paraId="473F626A" w14:textId="77777777" w:rsidR="00312F7A" w:rsidRPr="00312F7A" w:rsidRDefault="00312F7A" w:rsidP="009B5E13">
      <w:pPr>
        <w:pStyle w:val="ListNumber"/>
        <w:numPr>
          <w:ilvl w:val="0"/>
          <w:numId w:val="26"/>
        </w:numPr>
        <w:ind w:left="1134" w:hanging="425"/>
      </w:pPr>
      <w:r w:rsidRPr="00312F7A">
        <w:t>store the item and provide it to the prisoner on release</w:t>
      </w:r>
    </w:p>
    <w:p w14:paraId="152E27E0" w14:textId="71450E47" w:rsidR="00312F7A" w:rsidRPr="00312F7A" w:rsidRDefault="00AE42CD" w:rsidP="009B5E13">
      <w:pPr>
        <w:pStyle w:val="ListNumber"/>
        <w:numPr>
          <w:ilvl w:val="0"/>
          <w:numId w:val="26"/>
        </w:numPr>
        <w:ind w:left="1134" w:hanging="425"/>
      </w:pPr>
      <w:r>
        <w:t>r</w:t>
      </w:r>
      <w:r w:rsidR="00312F7A" w:rsidRPr="00312F7A">
        <w:t>eturn the item to any person, who the Superintendent believes to be the owner of the item</w:t>
      </w:r>
      <w:r w:rsidR="00AD3E37">
        <w:rPr>
          <w:rStyle w:val="FootnoteReference"/>
        </w:rPr>
        <w:footnoteReference w:id="4"/>
      </w:r>
      <w:r w:rsidR="00312F7A" w:rsidRPr="00312F7A">
        <w:t>.</w:t>
      </w:r>
    </w:p>
    <w:p w14:paraId="26BC6E47" w14:textId="10B1B24A" w:rsidR="00312F7A" w:rsidRPr="00312F7A" w:rsidRDefault="00312F7A" w:rsidP="00C43E1E">
      <w:pPr>
        <w:pStyle w:val="Heading3"/>
      </w:pPr>
      <w:r w:rsidRPr="00312F7A">
        <w:t xml:space="preserve">On receipt of unauthorised items received by mail, </w:t>
      </w:r>
      <w:r w:rsidR="00922E0E">
        <w:t>authorised officers</w:t>
      </w:r>
      <w:r w:rsidRPr="00312F7A">
        <w:t xml:space="preserve"> shall:</w:t>
      </w:r>
    </w:p>
    <w:p w14:paraId="25DF7296" w14:textId="77777777" w:rsidR="00312F7A" w:rsidRPr="00312F7A" w:rsidRDefault="00312F7A" w:rsidP="009B5E13">
      <w:pPr>
        <w:pStyle w:val="ListNumber"/>
        <w:numPr>
          <w:ilvl w:val="0"/>
          <w:numId w:val="27"/>
        </w:numPr>
        <w:ind w:left="1134" w:hanging="425"/>
      </w:pPr>
      <w:r w:rsidRPr="00312F7A">
        <w:t>document the items on TOMS as ‘received in mail’</w:t>
      </w:r>
    </w:p>
    <w:p w14:paraId="083BA156" w14:textId="77777777" w:rsidR="00312F7A" w:rsidRPr="00312F7A" w:rsidRDefault="00312F7A" w:rsidP="009B5E13">
      <w:pPr>
        <w:pStyle w:val="ListNumber"/>
        <w:numPr>
          <w:ilvl w:val="0"/>
          <w:numId w:val="27"/>
        </w:numPr>
        <w:ind w:left="1134" w:hanging="425"/>
      </w:pPr>
      <w:r w:rsidRPr="00312F7A">
        <w:t>list the status of the property as ‘not for issue’ on TOMS</w:t>
      </w:r>
    </w:p>
    <w:p w14:paraId="26F910D3" w14:textId="4FA9CB3B" w:rsidR="00583D7F" w:rsidRDefault="00312F7A" w:rsidP="009B5E13">
      <w:pPr>
        <w:pStyle w:val="ListNumber"/>
        <w:numPr>
          <w:ilvl w:val="0"/>
          <w:numId w:val="27"/>
        </w:numPr>
        <w:ind w:left="1134" w:hanging="425"/>
      </w:pPr>
      <w:r w:rsidRPr="00312F7A">
        <w:t xml:space="preserve">determine the strategy for managing the property, which may include returning the item to the sender, redirect to the prisoner's next of kin or signed out to a visitor as soon as practicable. </w:t>
      </w:r>
    </w:p>
    <w:p w14:paraId="5E3AAAED" w14:textId="77777777" w:rsidR="00312F7A" w:rsidRPr="00312F7A" w:rsidRDefault="00312F7A" w:rsidP="00F75976">
      <w:pPr>
        <w:pStyle w:val="Heading2"/>
      </w:pPr>
      <w:bookmarkStart w:id="75" w:name="_Toc213056232"/>
      <w:r w:rsidRPr="00312F7A">
        <w:t>Prohibited property</w:t>
      </w:r>
      <w:bookmarkEnd w:id="75"/>
    </w:p>
    <w:p w14:paraId="0BBC1CF1" w14:textId="0F35F98E" w:rsidR="00312F7A" w:rsidRPr="00312F7A" w:rsidRDefault="00312F7A" w:rsidP="00C43E1E">
      <w:pPr>
        <w:pStyle w:val="Heading3"/>
      </w:pPr>
      <w:r w:rsidRPr="00312F7A">
        <w:t xml:space="preserve">Prisoners shall not access and shall not be permitted to access prohibited material or items, in accordance with </w:t>
      </w:r>
      <w:hyperlink w:anchor="_Appendix_A:_Prohibited_1" w:history="1">
        <w:r w:rsidRPr="00A47CDE">
          <w:rPr>
            <w:rStyle w:val="Hyperlink"/>
          </w:rPr>
          <w:t>Appendix A – Prohibited or Permitted Access to Audio, Visual or Printed Materials</w:t>
        </w:r>
      </w:hyperlink>
      <w:r w:rsidRPr="00312F7A">
        <w:t>.</w:t>
      </w:r>
    </w:p>
    <w:p w14:paraId="2B662D41" w14:textId="38DEC08F" w:rsidR="00583D7F" w:rsidRPr="00583D7F" w:rsidRDefault="00312F7A" w:rsidP="00C43E1E">
      <w:pPr>
        <w:pStyle w:val="Heading3"/>
        <w:keepLines w:val="0"/>
      </w:pPr>
      <w:r w:rsidRPr="00312F7A">
        <w:t>The Superintendent may ban or confiscate any permitted material if, in the opinion of the Superintendent, the material constitutes a threat to the security or good order of the prison.</w:t>
      </w:r>
    </w:p>
    <w:p w14:paraId="392D44AF" w14:textId="2DEA8E25" w:rsidR="00312F7A" w:rsidRPr="004A0542" w:rsidRDefault="00312F7A" w:rsidP="00924D10">
      <w:pPr>
        <w:pStyle w:val="Heading1"/>
        <w:keepNext w:val="0"/>
        <w:keepLines w:val="0"/>
      </w:pPr>
      <w:bookmarkStart w:id="76" w:name="_Toc213056233"/>
      <w:r w:rsidRPr="004A0542">
        <w:t>Property on Release</w:t>
      </w:r>
      <w:bookmarkEnd w:id="76"/>
    </w:p>
    <w:p w14:paraId="0477AD40" w14:textId="7669F94B" w:rsidR="00583D7F" w:rsidRPr="00583D7F" w:rsidRDefault="00312F7A" w:rsidP="00C43E1E">
      <w:pPr>
        <w:pStyle w:val="Heading3"/>
        <w:keepLines w:val="0"/>
      </w:pPr>
      <w:r w:rsidRPr="00312F7A">
        <w:t>Prisoner property shall be made available to the prisoner on their release or as soon as practicable thereafter. Authorised officers, prior to a prisoner’s release, shall prepare the prisoner’s personal property as follows:</w:t>
      </w:r>
    </w:p>
    <w:p w14:paraId="52A24AE0" w14:textId="38BF6814" w:rsidR="00312F7A" w:rsidRPr="00312F7A" w:rsidRDefault="00312F7A" w:rsidP="009B5E13">
      <w:pPr>
        <w:pStyle w:val="ListNumber"/>
        <w:numPr>
          <w:ilvl w:val="0"/>
          <w:numId w:val="28"/>
        </w:numPr>
        <w:ind w:left="1134" w:hanging="425"/>
      </w:pPr>
      <w:r w:rsidRPr="00312F7A">
        <w:t xml:space="preserve">check the stored property against the 220 </w:t>
      </w:r>
      <w:r w:rsidR="00AE42CD">
        <w:t>r</w:t>
      </w:r>
      <w:r w:rsidRPr="00312F7A">
        <w:t xml:space="preserve">eport   </w:t>
      </w:r>
    </w:p>
    <w:p w14:paraId="371F51EF" w14:textId="3A599E96" w:rsidR="00312F7A" w:rsidRPr="00312F7A" w:rsidRDefault="00312F7A" w:rsidP="009B5E13">
      <w:pPr>
        <w:pStyle w:val="ListNumber"/>
        <w:numPr>
          <w:ilvl w:val="0"/>
          <w:numId w:val="28"/>
        </w:numPr>
        <w:ind w:left="1134" w:hanging="425"/>
      </w:pPr>
      <w:r w:rsidRPr="00312F7A">
        <w:t xml:space="preserve">check the cell property against the 220 </w:t>
      </w:r>
      <w:r w:rsidR="00AE42CD">
        <w:t>r</w:t>
      </w:r>
      <w:r w:rsidRPr="00312F7A">
        <w:t xml:space="preserve">eport  </w:t>
      </w:r>
    </w:p>
    <w:p w14:paraId="47972081" w14:textId="68F52082" w:rsidR="00312F7A" w:rsidRPr="00312F7A" w:rsidRDefault="00312F7A" w:rsidP="009B5E13">
      <w:pPr>
        <w:pStyle w:val="ListNumber"/>
        <w:numPr>
          <w:ilvl w:val="0"/>
          <w:numId w:val="28"/>
        </w:numPr>
        <w:ind w:left="1134" w:hanging="425"/>
      </w:pPr>
      <w:r w:rsidRPr="00312F7A">
        <w:t>search the property in accordance wit</w:t>
      </w:r>
      <w:r w:rsidR="00F977E8">
        <w:t xml:space="preserve">h </w:t>
      </w:r>
      <w:hyperlink r:id="rId41" w:history="1">
        <w:r w:rsidR="00F977E8" w:rsidRPr="00F977E8">
          <w:rPr>
            <w:rStyle w:val="Hyperlink"/>
          </w:rPr>
          <w:t>COPP 11.2 Searching</w:t>
        </w:r>
      </w:hyperlink>
    </w:p>
    <w:p w14:paraId="5BB82CFE" w14:textId="2A75432A" w:rsidR="00583D7F" w:rsidRPr="00583D7F" w:rsidRDefault="00312F7A" w:rsidP="009B5E13">
      <w:pPr>
        <w:pStyle w:val="ListNumber"/>
        <w:numPr>
          <w:ilvl w:val="0"/>
          <w:numId w:val="28"/>
        </w:numPr>
        <w:ind w:left="1134" w:hanging="425"/>
      </w:pPr>
      <w:r w:rsidRPr="00312F7A">
        <w:t xml:space="preserve">pack property </w:t>
      </w:r>
    </w:p>
    <w:p w14:paraId="71716A09" w14:textId="77777777" w:rsidR="009630FE" w:rsidRDefault="00312F7A" w:rsidP="009B5E13">
      <w:pPr>
        <w:pStyle w:val="ListNumber"/>
        <w:numPr>
          <w:ilvl w:val="0"/>
          <w:numId w:val="28"/>
        </w:numPr>
        <w:ind w:left="1134" w:hanging="425"/>
      </w:pPr>
      <w:r w:rsidRPr="00312F7A">
        <w:t xml:space="preserve">the prisoner signs the 220 </w:t>
      </w:r>
      <w:r w:rsidR="00AE42CD">
        <w:t>r</w:t>
      </w:r>
      <w:r w:rsidRPr="00312F7A">
        <w:t>eceipt and accepts the property</w:t>
      </w:r>
    </w:p>
    <w:p w14:paraId="3812735F" w14:textId="7F01231A" w:rsidR="00583D7F" w:rsidRPr="00583D7F" w:rsidRDefault="009630FE" w:rsidP="009B5E13">
      <w:pPr>
        <w:pStyle w:val="ListNumber"/>
        <w:numPr>
          <w:ilvl w:val="0"/>
          <w:numId w:val="28"/>
        </w:numPr>
        <w:ind w:left="1134" w:hanging="425"/>
      </w:pPr>
      <w:r w:rsidRPr="00312F7A">
        <w:t>update the status on TOMS to ‘in possession’</w:t>
      </w:r>
      <w:r w:rsidR="00312F7A" w:rsidRPr="00312F7A">
        <w:t>.</w:t>
      </w:r>
    </w:p>
    <w:p w14:paraId="25974C08" w14:textId="77777777" w:rsidR="00312F7A" w:rsidRPr="00312F7A" w:rsidRDefault="00312F7A" w:rsidP="00C43E1E">
      <w:pPr>
        <w:pStyle w:val="Heading3"/>
        <w:keepLines w:val="0"/>
      </w:pPr>
      <w:r w:rsidRPr="00312F7A">
        <w:t>The property is then discharged from the system.</w:t>
      </w:r>
    </w:p>
    <w:p w14:paraId="384C8C59" w14:textId="77777777" w:rsidR="00312F7A" w:rsidRPr="00312F7A" w:rsidRDefault="00312F7A" w:rsidP="00C43E1E">
      <w:pPr>
        <w:pStyle w:val="Heading3"/>
        <w:keepLines w:val="0"/>
      </w:pPr>
      <w:r w:rsidRPr="00312F7A">
        <w:t>Authorised officers shall manage unlisted property in accordance with this COPP.</w:t>
      </w:r>
    </w:p>
    <w:p w14:paraId="6BB10A12" w14:textId="4650104D" w:rsidR="00312F7A" w:rsidRPr="00312F7A" w:rsidRDefault="00312F7A" w:rsidP="00C43E1E">
      <w:pPr>
        <w:pStyle w:val="Heading3"/>
        <w:keepLines w:val="0"/>
      </w:pPr>
      <w:r w:rsidRPr="00312F7A">
        <w:t xml:space="preserve">Authorised officers shall confirm with the prisoner the whereabouts of property listed on the 220 </w:t>
      </w:r>
      <w:r w:rsidR="00AE42CD">
        <w:t>r</w:t>
      </w:r>
      <w:r w:rsidRPr="00312F7A">
        <w:t>eport but not in their possession.</w:t>
      </w:r>
    </w:p>
    <w:p w14:paraId="5254CABB" w14:textId="5969DE00" w:rsidR="007D32DB" w:rsidRPr="007D32DB" w:rsidRDefault="00312F7A" w:rsidP="00C43E1E">
      <w:pPr>
        <w:pStyle w:val="Heading3"/>
        <w:keepLines w:val="0"/>
      </w:pPr>
      <w:r w:rsidRPr="00312F7A">
        <w:t xml:space="preserve">Authorised officers shall document all relevant information on TOMS and file the 220 </w:t>
      </w:r>
      <w:r w:rsidR="00AE42CD">
        <w:t>r</w:t>
      </w:r>
      <w:r w:rsidRPr="00312F7A">
        <w:t xml:space="preserve">eport in the prisoner’s property file and forwarded to </w:t>
      </w:r>
      <w:r w:rsidR="009630FE">
        <w:t>Operational Records Management</w:t>
      </w:r>
      <w:r w:rsidRPr="00312F7A">
        <w:t xml:space="preserve"> for archiving.</w:t>
      </w:r>
    </w:p>
    <w:p w14:paraId="7AF402A1" w14:textId="27813551" w:rsidR="00312F7A" w:rsidRPr="004A0542" w:rsidRDefault="00312F7A" w:rsidP="00924D10">
      <w:pPr>
        <w:pStyle w:val="Heading1"/>
        <w:keepNext w:val="0"/>
        <w:keepLines w:val="0"/>
      </w:pPr>
      <w:bookmarkStart w:id="77" w:name="_Toc213056234"/>
      <w:r w:rsidRPr="004A0542">
        <w:t>Lost or Damaged Property</w:t>
      </w:r>
      <w:bookmarkEnd w:id="77"/>
    </w:p>
    <w:p w14:paraId="7FF9FC4C" w14:textId="0E72FF92" w:rsidR="007D32DB" w:rsidRPr="007D32DB" w:rsidRDefault="00312F7A" w:rsidP="00C43E1E">
      <w:pPr>
        <w:pStyle w:val="Heading3"/>
        <w:keepLines w:val="0"/>
      </w:pPr>
      <w:r w:rsidRPr="00312F7A">
        <w:t xml:space="preserve">All staff </w:t>
      </w:r>
      <w:r w:rsidR="00654291">
        <w:t xml:space="preserve">shall </w:t>
      </w:r>
      <w:r w:rsidRPr="00312F7A">
        <w:t xml:space="preserve">advise the prisoner and submit a written report to the Superintendent, in accordance with </w:t>
      </w:r>
      <w:hyperlink r:id="rId42" w:history="1">
        <w:r w:rsidRPr="0046002A">
          <w:rPr>
            <w:rStyle w:val="Hyperlink"/>
          </w:rPr>
          <w:t>COPP 13.1 – Incident Notifications Reporting and Communications</w:t>
        </w:r>
        <w:r w:rsidRPr="00F977E8">
          <w:rPr>
            <w:rStyle w:val="Hyperlink"/>
            <w:color w:val="auto"/>
            <w:u w:val="none"/>
          </w:rPr>
          <w:t>,</w:t>
        </w:r>
      </w:hyperlink>
      <w:r w:rsidRPr="00312F7A">
        <w:t xml:space="preserve"> regarding any unusual occurrence, omission, loss or damage to property. </w:t>
      </w:r>
    </w:p>
    <w:p w14:paraId="263A4F26" w14:textId="77777777" w:rsidR="00312F7A" w:rsidRPr="00312F7A" w:rsidRDefault="00312F7A" w:rsidP="00C43E1E">
      <w:pPr>
        <w:pStyle w:val="Heading3"/>
        <w:keepLines w:val="0"/>
      </w:pPr>
      <w:r w:rsidRPr="00312F7A">
        <w:t xml:space="preserve">Superintendents can approve compensation for lost or damaged non-consumable items up to the value of $200. </w:t>
      </w:r>
    </w:p>
    <w:p w14:paraId="24B1414C" w14:textId="46E57322" w:rsidR="007D32DB" w:rsidRPr="007D32DB" w:rsidRDefault="00312F7A" w:rsidP="00C43E1E">
      <w:pPr>
        <w:pStyle w:val="Heading3"/>
        <w:keepLines w:val="0"/>
      </w:pPr>
      <w:r w:rsidRPr="00312F7A">
        <w:t xml:space="preserve">Compensation for lost or damaged artwork will be based on an evaluation by the Arts Coordinator in accordance with </w:t>
      </w:r>
      <w:hyperlink r:id="rId43" w:history="1">
        <w:r w:rsidRPr="0046002A">
          <w:rPr>
            <w:rStyle w:val="Hyperlink"/>
          </w:rPr>
          <w:t>COPP 8.5 – Prisoner Art</w:t>
        </w:r>
      </w:hyperlink>
      <w:r w:rsidRPr="00312F7A">
        <w:t>.</w:t>
      </w:r>
    </w:p>
    <w:p w14:paraId="75D67E17" w14:textId="30B4EFD2" w:rsidR="003971D2" w:rsidRPr="005542B6" w:rsidRDefault="00312F7A" w:rsidP="005542B6">
      <w:pPr>
        <w:pStyle w:val="Heading3"/>
      </w:pPr>
      <w:r w:rsidRPr="00312F7A">
        <w:t xml:space="preserve">Authorisation for compensation is limited in circumstances where the </w:t>
      </w:r>
      <w:r w:rsidR="00EE203E">
        <w:t>p</w:t>
      </w:r>
      <w:r w:rsidRPr="00312F7A">
        <w:t>rison has failed to take reasonable care of property. No compensation applies in circumstances where property is damaged due to age or natural obsolescence</w:t>
      </w:r>
    </w:p>
    <w:p w14:paraId="35644553" w14:textId="77777777" w:rsidR="00312F7A" w:rsidRPr="004A0542" w:rsidRDefault="00312F7A" w:rsidP="00924D10">
      <w:pPr>
        <w:pStyle w:val="Heading1"/>
        <w:keepNext w:val="0"/>
        <w:keepLines w:val="0"/>
      </w:pPr>
      <w:bookmarkStart w:id="78" w:name="_Toc213056235"/>
      <w:r w:rsidRPr="004A0542">
        <w:t>Unclaimed Property</w:t>
      </w:r>
      <w:bookmarkEnd w:id="78"/>
    </w:p>
    <w:p w14:paraId="62C457EB" w14:textId="77777777" w:rsidR="00312F7A" w:rsidRPr="00312F7A" w:rsidRDefault="00312F7A" w:rsidP="00924D10">
      <w:pPr>
        <w:pStyle w:val="Heading2"/>
        <w:keepLines w:val="0"/>
      </w:pPr>
      <w:bookmarkStart w:id="79" w:name="_Toc213056236"/>
      <w:r w:rsidRPr="00312F7A">
        <w:t>General</w:t>
      </w:r>
      <w:bookmarkEnd w:id="79"/>
      <w:r w:rsidRPr="00312F7A">
        <w:t xml:space="preserve"> </w:t>
      </w:r>
    </w:p>
    <w:p w14:paraId="216DB940" w14:textId="14D008A3" w:rsidR="00312F7A" w:rsidRPr="00312F7A" w:rsidRDefault="00312F7A" w:rsidP="00C43E1E">
      <w:pPr>
        <w:pStyle w:val="Heading3"/>
        <w:keepLines w:val="0"/>
      </w:pPr>
      <w:r w:rsidRPr="00312F7A">
        <w:t xml:space="preserve">Where the owner of unclaimed property can be identified, the </w:t>
      </w:r>
      <w:r w:rsidR="00EE203E">
        <w:t>a</w:t>
      </w:r>
      <w:r w:rsidRPr="00312F7A">
        <w:t xml:space="preserve">uthorised </w:t>
      </w:r>
      <w:r w:rsidR="00A80D83">
        <w:t>o</w:t>
      </w:r>
      <w:r w:rsidRPr="00312F7A">
        <w:t>fficer shall send a letter (from TOMS) to the last recorded address, informing the former prisoner that the property will no longer be stored at the prison if not collected within 3 months.</w:t>
      </w:r>
    </w:p>
    <w:p w14:paraId="09688ECA" w14:textId="2E972193" w:rsidR="00312F7A" w:rsidRPr="00312F7A" w:rsidRDefault="00312F7A" w:rsidP="00C43E1E">
      <w:pPr>
        <w:pStyle w:val="Heading3"/>
        <w:keepLines w:val="0"/>
      </w:pPr>
      <w:r w:rsidRPr="00312F7A">
        <w:t xml:space="preserve">If property remains unclaimed after 3 </w:t>
      </w:r>
      <w:r w:rsidR="005542B6" w:rsidRPr="00312F7A">
        <w:t>months,</w:t>
      </w:r>
      <w:r w:rsidRPr="00312F7A">
        <w:t xml:space="preserve"> it is considered to have been abandoned</w:t>
      </w:r>
      <w:r w:rsidR="005542B6">
        <w:t xml:space="preserve"> and</w:t>
      </w:r>
      <w:r w:rsidRPr="00312F7A">
        <w:t xml:space="preserve"> the Superintendent shall order the Reception Officer to:</w:t>
      </w:r>
    </w:p>
    <w:p w14:paraId="0B3A9A40" w14:textId="77777777" w:rsidR="00312F7A" w:rsidRPr="00312F7A" w:rsidRDefault="00312F7A" w:rsidP="009B5E13">
      <w:pPr>
        <w:pStyle w:val="ListNumber"/>
        <w:numPr>
          <w:ilvl w:val="0"/>
          <w:numId w:val="29"/>
        </w:numPr>
        <w:ind w:left="1134" w:hanging="425"/>
      </w:pPr>
      <w:r w:rsidRPr="00312F7A">
        <w:t>sell the property at public auction; or</w:t>
      </w:r>
    </w:p>
    <w:p w14:paraId="623C4BEF" w14:textId="77777777" w:rsidR="00312F7A" w:rsidRPr="00312F7A" w:rsidRDefault="00312F7A" w:rsidP="009B5E13">
      <w:pPr>
        <w:pStyle w:val="ListNumber"/>
        <w:numPr>
          <w:ilvl w:val="0"/>
          <w:numId w:val="29"/>
        </w:numPr>
        <w:ind w:left="1134" w:hanging="425"/>
      </w:pPr>
      <w:r w:rsidRPr="00312F7A">
        <w:t xml:space="preserve">give the property to an association incorporated under the </w:t>
      </w:r>
      <w:r w:rsidRPr="0055529B">
        <w:rPr>
          <w:i/>
          <w:iCs/>
        </w:rPr>
        <w:t>Associations Incorporation Act 2015</w:t>
      </w:r>
      <w:r w:rsidRPr="00312F7A">
        <w:t>; or</w:t>
      </w:r>
    </w:p>
    <w:p w14:paraId="3E3A02FD" w14:textId="601CB847" w:rsidR="00312F7A" w:rsidRPr="00312F7A" w:rsidRDefault="00312F7A" w:rsidP="009B5E13">
      <w:pPr>
        <w:pStyle w:val="ListNumber"/>
        <w:numPr>
          <w:ilvl w:val="0"/>
          <w:numId w:val="29"/>
        </w:numPr>
        <w:ind w:left="1134" w:hanging="425"/>
      </w:pPr>
      <w:r w:rsidRPr="00312F7A">
        <w:t>destroy or otherwise dispose of the property accordingly</w:t>
      </w:r>
      <w:r w:rsidR="006A5B42">
        <w:rPr>
          <w:rStyle w:val="FootnoteReference"/>
        </w:rPr>
        <w:footnoteReference w:id="5"/>
      </w:r>
      <w:r w:rsidRPr="00312F7A">
        <w:t>.</w:t>
      </w:r>
    </w:p>
    <w:p w14:paraId="23F0D221" w14:textId="2F6E075D" w:rsidR="00053CF6" w:rsidRPr="00053CF6" w:rsidRDefault="00312F7A" w:rsidP="00C43E1E">
      <w:pPr>
        <w:pStyle w:val="Heading3"/>
        <w:keepLines w:val="0"/>
      </w:pPr>
      <w:r w:rsidRPr="00312F7A">
        <w:t>The Reception Officer shall record the status change on TOMS.</w:t>
      </w:r>
    </w:p>
    <w:p w14:paraId="339D5465" w14:textId="77777777" w:rsidR="00312F7A" w:rsidRPr="00312F7A" w:rsidRDefault="00312F7A" w:rsidP="00924D10">
      <w:pPr>
        <w:pStyle w:val="Heading2"/>
        <w:keepLines w:val="0"/>
      </w:pPr>
      <w:bookmarkStart w:id="80" w:name="_Toc213056237"/>
      <w:r w:rsidRPr="00312F7A">
        <w:t>Public auction</w:t>
      </w:r>
      <w:bookmarkEnd w:id="80"/>
    </w:p>
    <w:p w14:paraId="35BB8075" w14:textId="299E2F96" w:rsidR="00312F7A" w:rsidRPr="00312F7A" w:rsidRDefault="00312F7A" w:rsidP="00C43E1E">
      <w:pPr>
        <w:pStyle w:val="Heading3"/>
        <w:keepLines w:val="0"/>
      </w:pPr>
      <w:r w:rsidRPr="00312F7A">
        <w:t xml:space="preserve">The Superintendent shall, on at least one occasion before a public auction, publish a notice in the Government Gazette describing the property and the time, </w:t>
      </w:r>
      <w:r w:rsidR="008E0E2C" w:rsidRPr="00312F7A">
        <w:t>date,</w:t>
      </w:r>
      <w:r w:rsidRPr="00312F7A">
        <w:t xml:space="preserve"> and place of the auction</w:t>
      </w:r>
      <w:r w:rsidR="006A5B42">
        <w:rPr>
          <w:rStyle w:val="FootnoteReference"/>
        </w:rPr>
        <w:footnoteReference w:id="6"/>
      </w:r>
      <w:r w:rsidRPr="00312F7A">
        <w:t xml:space="preserve">. </w:t>
      </w:r>
    </w:p>
    <w:p w14:paraId="753BD334" w14:textId="173F0717" w:rsidR="00312F7A" w:rsidRPr="00312F7A" w:rsidRDefault="00312F7A" w:rsidP="00C43E1E">
      <w:pPr>
        <w:pStyle w:val="Heading3"/>
        <w:keepLines w:val="0"/>
      </w:pPr>
      <w:r w:rsidRPr="00312F7A">
        <w:t>The net proceeds of an auction sale shall be paid into the Prisoners Industrial Trust Fund</w:t>
      </w:r>
      <w:r w:rsidR="006A5B42">
        <w:rPr>
          <w:rStyle w:val="FootnoteReference"/>
        </w:rPr>
        <w:footnoteReference w:id="7"/>
      </w:r>
      <w:r w:rsidRPr="00312F7A">
        <w:t>.</w:t>
      </w:r>
    </w:p>
    <w:p w14:paraId="20B782A6" w14:textId="2BC9B22F" w:rsidR="007D32DB" w:rsidRDefault="00312F7A" w:rsidP="00C43E1E">
      <w:pPr>
        <w:pStyle w:val="Heading3"/>
        <w:keepLines w:val="0"/>
      </w:pPr>
      <w:r w:rsidRPr="00312F7A">
        <w:t>The Reception Officer shall record the status change on TOMS.</w:t>
      </w:r>
    </w:p>
    <w:p w14:paraId="2C0CAE0E" w14:textId="77777777" w:rsidR="00312F7A" w:rsidRPr="00312F7A" w:rsidRDefault="00312F7A" w:rsidP="00924D10">
      <w:pPr>
        <w:pStyle w:val="Heading2"/>
        <w:keepLines w:val="0"/>
        <w:ind w:left="709" w:hanging="709"/>
      </w:pPr>
      <w:bookmarkStart w:id="81" w:name="_Toc213056238"/>
      <w:r w:rsidRPr="00312F7A">
        <w:t>Destruction of property</w:t>
      </w:r>
      <w:bookmarkEnd w:id="81"/>
    </w:p>
    <w:p w14:paraId="7D7E1E5B" w14:textId="77777777" w:rsidR="00312F7A" w:rsidRPr="00312F7A" w:rsidRDefault="00312F7A" w:rsidP="00C43E1E">
      <w:pPr>
        <w:pStyle w:val="Heading3"/>
        <w:keepLines w:val="0"/>
      </w:pPr>
      <w:r w:rsidRPr="00312F7A">
        <w:t xml:space="preserve">The prisoner shall be present, where applicable, if property is to be destroyed and shall sign a receipt confirming the destruction. </w:t>
      </w:r>
    </w:p>
    <w:p w14:paraId="6A5F9001" w14:textId="71812C5C" w:rsidR="00312F7A" w:rsidRPr="00312F7A" w:rsidRDefault="00312F7A" w:rsidP="00C43E1E">
      <w:pPr>
        <w:pStyle w:val="Heading3"/>
        <w:keepLines w:val="0"/>
      </w:pPr>
      <w:r w:rsidRPr="00312F7A">
        <w:t xml:space="preserve">Two officers shall sight the destruction of the </w:t>
      </w:r>
      <w:r w:rsidR="00C12CA9" w:rsidRPr="00312F7A">
        <w:t>property,</w:t>
      </w:r>
      <w:r w:rsidRPr="00312F7A">
        <w:t xml:space="preserve"> and both shall sign the property record. </w:t>
      </w:r>
    </w:p>
    <w:p w14:paraId="4CA33EF0" w14:textId="00C917F6" w:rsidR="007D32DB" w:rsidRDefault="00312F7A" w:rsidP="00C43E1E">
      <w:pPr>
        <w:pStyle w:val="Heading3"/>
        <w:keepLines w:val="0"/>
      </w:pPr>
      <w:r w:rsidRPr="00312F7A">
        <w:t>The relevant authorised officer</w:t>
      </w:r>
      <w:r w:rsidR="00654291">
        <w:t>s</w:t>
      </w:r>
      <w:r w:rsidRPr="00312F7A">
        <w:t xml:space="preserve"> shall record the items destroyed and update the prisoner’s property status on TOMS.</w:t>
      </w:r>
    </w:p>
    <w:p w14:paraId="5FEEE382" w14:textId="77777777" w:rsidR="00312F7A" w:rsidRPr="004A0542" w:rsidRDefault="00312F7A" w:rsidP="005542B6">
      <w:pPr>
        <w:pStyle w:val="Heading1"/>
        <w:keepNext w:val="0"/>
        <w:keepLines w:val="0"/>
      </w:pPr>
      <w:bookmarkStart w:id="82" w:name="_Toc119307090"/>
      <w:bookmarkStart w:id="83" w:name="_Toc119410368"/>
      <w:bookmarkStart w:id="84" w:name="_Toc213056239"/>
      <w:bookmarkEnd w:id="82"/>
      <w:bookmarkEnd w:id="83"/>
      <w:r w:rsidRPr="004A0542">
        <w:t>Standing Orders</w:t>
      </w:r>
      <w:bookmarkEnd w:id="84"/>
    </w:p>
    <w:p w14:paraId="6A9ADE0C" w14:textId="77777777" w:rsidR="00312F7A" w:rsidRPr="00312F7A" w:rsidRDefault="00312F7A" w:rsidP="00924D10">
      <w:pPr>
        <w:pStyle w:val="Heading2"/>
        <w:keepLines w:val="0"/>
      </w:pPr>
      <w:bookmarkStart w:id="85" w:name="_Toc213056240"/>
      <w:r w:rsidRPr="00312F7A">
        <w:t>General requirements</w:t>
      </w:r>
      <w:bookmarkEnd w:id="85"/>
      <w:r w:rsidRPr="00312F7A">
        <w:t xml:space="preserve"> </w:t>
      </w:r>
    </w:p>
    <w:p w14:paraId="7AEFE55A" w14:textId="477D2988" w:rsidR="007D32DB" w:rsidRPr="007D32DB" w:rsidRDefault="00312F7A" w:rsidP="00924D10">
      <w:pPr>
        <w:pStyle w:val="Heading3"/>
        <w:keepLines w:val="0"/>
      </w:pPr>
      <w:r w:rsidRPr="00312F7A">
        <w:t>Superintendents may develop Standing Orders compliant with this COPP as operationally required.</w:t>
      </w:r>
    </w:p>
    <w:p w14:paraId="49B998FB" w14:textId="3D42E350" w:rsidR="00312F7A" w:rsidRDefault="00312F7A" w:rsidP="00924D10">
      <w:pPr>
        <w:pStyle w:val="Heading3"/>
        <w:keepLines w:val="0"/>
      </w:pPr>
      <w:r w:rsidRPr="00312F7A">
        <w:t xml:space="preserve">For prisons requiring a Standing Order this shall be compliant with </w:t>
      </w:r>
      <w:hyperlink r:id="rId44" w:history="1">
        <w:r w:rsidRPr="00BE1D7B">
          <w:rPr>
            <w:rStyle w:val="Hyperlink"/>
          </w:rPr>
          <w:t>COPP</w:t>
        </w:r>
        <w:r w:rsidR="00BE1D7B">
          <w:rPr>
            <w:rStyle w:val="Hyperlink"/>
          </w:rPr>
          <w:t xml:space="preserve"> </w:t>
        </w:r>
        <w:r w:rsidRPr="00BE1D7B">
          <w:rPr>
            <w:rStyle w:val="Hyperlink"/>
          </w:rPr>
          <w:t>1.3 – Standing Orders</w:t>
        </w:r>
      </w:hyperlink>
      <w:r w:rsidRPr="00312F7A">
        <w:t xml:space="preserve"> and the Department</w:t>
      </w:r>
      <w:r w:rsidR="005542B6">
        <w:t>’</w:t>
      </w:r>
      <w:r w:rsidRPr="00312F7A">
        <w:t>s Operational Policy and Procedure Framework.</w:t>
      </w:r>
    </w:p>
    <w:p w14:paraId="6A2801B6" w14:textId="77777777" w:rsidR="006125EF" w:rsidRPr="006125EF" w:rsidRDefault="006125EF" w:rsidP="006125EF"/>
    <w:p w14:paraId="702EB098" w14:textId="77777777" w:rsidR="00312F7A" w:rsidRPr="00312F7A" w:rsidRDefault="00312F7A" w:rsidP="00924D10">
      <w:pPr>
        <w:pStyle w:val="Heading3"/>
        <w:keepLines w:val="0"/>
      </w:pPr>
      <w:r w:rsidRPr="00312F7A">
        <w:t>The Standing Order may include procedures for:</w:t>
      </w:r>
    </w:p>
    <w:p w14:paraId="4A39A823" w14:textId="197D533B" w:rsidR="00312F7A" w:rsidRPr="004C5A2D" w:rsidRDefault="00922E0E" w:rsidP="00924D10">
      <w:pPr>
        <w:pStyle w:val="ListBullet2"/>
      </w:pPr>
      <w:r w:rsidRPr="004C5A2D">
        <w:t>authorised officers</w:t>
      </w:r>
      <w:r w:rsidR="00312F7A" w:rsidRPr="004C5A2D">
        <w:t xml:space="preserve"> that are permitted access to the property </w:t>
      </w:r>
      <w:r w:rsidR="002B65A2">
        <w:t>store</w:t>
      </w:r>
      <w:r w:rsidR="00EE203E">
        <w:t xml:space="preserve"> area</w:t>
      </w:r>
    </w:p>
    <w:p w14:paraId="20F4165E" w14:textId="77777777" w:rsidR="00312F7A" w:rsidRPr="004C5A2D" w:rsidRDefault="00312F7A" w:rsidP="00924D10">
      <w:pPr>
        <w:pStyle w:val="ListBullet2"/>
      </w:pPr>
      <w:r w:rsidRPr="004C5A2D">
        <w:t xml:space="preserve">how a prisoner increases the amount of property stored at the prison </w:t>
      </w:r>
    </w:p>
    <w:p w14:paraId="4F0ACAD8" w14:textId="77777777" w:rsidR="00312F7A" w:rsidRPr="004C5A2D" w:rsidRDefault="00312F7A" w:rsidP="00924D10">
      <w:pPr>
        <w:pStyle w:val="ListBullet2"/>
      </w:pPr>
      <w:r w:rsidRPr="004C5A2D">
        <w:t xml:space="preserve">property storage procedures </w:t>
      </w:r>
    </w:p>
    <w:p w14:paraId="6C14B13C" w14:textId="11C07090" w:rsidR="00312F7A" w:rsidRPr="004C5A2D" w:rsidRDefault="00312F7A" w:rsidP="00924D10">
      <w:pPr>
        <w:pStyle w:val="ListBullet2"/>
      </w:pPr>
      <w:r w:rsidRPr="004C5A2D">
        <w:t>the issue of personal property including photographs, religious item</w:t>
      </w:r>
      <w:r w:rsidR="00D2288D">
        <w:t>s, jewellery,</w:t>
      </w:r>
      <w:r w:rsidRPr="004C5A2D">
        <w:t xml:space="preserve"> and hobby and craft items </w:t>
      </w:r>
    </w:p>
    <w:p w14:paraId="70E032CB" w14:textId="77777777" w:rsidR="00312F7A" w:rsidRPr="004C5A2D" w:rsidRDefault="00312F7A" w:rsidP="00924D10">
      <w:pPr>
        <w:pStyle w:val="ListBullet2"/>
      </w:pPr>
      <w:r w:rsidRPr="004C5A2D">
        <w:t>the amount and nature of property allowed within a cell</w:t>
      </w:r>
    </w:p>
    <w:p w14:paraId="64099A71" w14:textId="77777777" w:rsidR="00312F7A" w:rsidRPr="004C5A2D" w:rsidRDefault="00312F7A" w:rsidP="00924D10">
      <w:pPr>
        <w:pStyle w:val="ListBullet2"/>
      </w:pPr>
      <w:r w:rsidRPr="004C5A2D">
        <w:t>requesting and approving property into your prison</w:t>
      </w:r>
    </w:p>
    <w:p w14:paraId="5F76D543" w14:textId="77777777" w:rsidR="00312F7A" w:rsidRPr="004C5A2D" w:rsidRDefault="00312F7A" w:rsidP="00924D10">
      <w:pPr>
        <w:pStyle w:val="ListBullet2"/>
      </w:pPr>
      <w:r w:rsidRPr="004C5A2D">
        <w:t>property on transfer</w:t>
      </w:r>
    </w:p>
    <w:p w14:paraId="6CE060FA" w14:textId="77777777" w:rsidR="00312F7A" w:rsidRPr="004C5A2D" w:rsidRDefault="00312F7A" w:rsidP="00924D10">
      <w:pPr>
        <w:pStyle w:val="ListBullet2"/>
      </w:pPr>
      <w:r w:rsidRPr="004C5A2D">
        <w:t>management of property following a prisoner’s death</w:t>
      </w:r>
    </w:p>
    <w:p w14:paraId="76F53766" w14:textId="2A0B7311" w:rsidR="00312F7A" w:rsidRPr="004C5A2D" w:rsidRDefault="00312F7A" w:rsidP="00924D10">
      <w:pPr>
        <w:pStyle w:val="ListBullet2"/>
      </w:pPr>
      <w:r w:rsidRPr="004C5A2D">
        <w:t xml:space="preserve">destruction of property. </w:t>
      </w:r>
    </w:p>
    <w:p w14:paraId="6E9C371E" w14:textId="77777777" w:rsidR="004C5A2D" w:rsidRDefault="004C5A2D">
      <w:r>
        <w:rPr>
          <w:b/>
          <w:bCs/>
        </w:rPr>
        <w:br w:type="page"/>
      </w:r>
    </w:p>
    <w:p w14:paraId="4CB2C236" w14:textId="11BBD9B9" w:rsidR="0062139F" w:rsidRPr="004A0542" w:rsidRDefault="00AA7E43" w:rsidP="00F75976">
      <w:pPr>
        <w:pStyle w:val="Heading1"/>
      </w:pPr>
      <w:bookmarkStart w:id="86" w:name="_Toc213056241"/>
      <w:r w:rsidRPr="004A0542">
        <w:t>Annexures</w:t>
      </w:r>
      <w:bookmarkEnd w:id="86"/>
    </w:p>
    <w:p w14:paraId="783E204B" w14:textId="76840F58" w:rsidR="00EC6854" w:rsidRDefault="00EC6854" w:rsidP="00F75976">
      <w:pPr>
        <w:pStyle w:val="Heading2"/>
      </w:pPr>
      <w:bookmarkStart w:id="87" w:name="_Toc213056242"/>
      <w:r>
        <w:t>Related COPPs and documents</w:t>
      </w:r>
      <w:bookmarkEnd w:id="87"/>
    </w:p>
    <w:p w14:paraId="54A1B8A4" w14:textId="3DA42067" w:rsidR="00EC6854" w:rsidRPr="00574493" w:rsidRDefault="00EC6854" w:rsidP="00574493">
      <w:pPr>
        <w:spacing w:before="240" w:after="120"/>
        <w:rPr>
          <w:b/>
          <w:bCs/>
        </w:rPr>
      </w:pPr>
      <w:r w:rsidRPr="00574493">
        <w:rPr>
          <w:b/>
          <w:bCs/>
        </w:rPr>
        <w:t>COPPs</w:t>
      </w:r>
    </w:p>
    <w:p w14:paraId="2F8B3F05" w14:textId="7E3C21C0" w:rsidR="00634FA8" w:rsidRPr="00C857BD" w:rsidRDefault="00634FA8" w:rsidP="004C5A2D">
      <w:pPr>
        <w:pStyle w:val="ListBullet"/>
      </w:pPr>
      <w:hyperlink r:id="rId45" w:history="1">
        <w:r w:rsidRPr="00EC6854">
          <w:rPr>
            <w:rStyle w:val="Hyperlink"/>
          </w:rPr>
          <w:t>COPP 1.3 – Standing Orders</w:t>
        </w:r>
      </w:hyperlink>
      <w:r w:rsidRPr="00C857BD">
        <w:t xml:space="preserve"> </w:t>
      </w:r>
    </w:p>
    <w:p w14:paraId="0BFD6A14" w14:textId="2F21F2A1" w:rsidR="00634FA8" w:rsidRPr="00C857BD" w:rsidRDefault="00634FA8" w:rsidP="004C5A2D">
      <w:pPr>
        <w:pStyle w:val="ListBullet"/>
      </w:pPr>
      <w:hyperlink r:id="rId46" w:history="1">
        <w:r w:rsidRPr="00EC6854">
          <w:rPr>
            <w:rStyle w:val="Hyperlink"/>
          </w:rPr>
          <w:t>COPP 3.2 – Computer Use for Prisoners</w:t>
        </w:r>
      </w:hyperlink>
      <w:r w:rsidRPr="00C857BD">
        <w:t xml:space="preserve"> </w:t>
      </w:r>
    </w:p>
    <w:p w14:paraId="13DB2AC7" w14:textId="3FE7C132" w:rsidR="00634FA8" w:rsidRPr="00C857BD" w:rsidRDefault="00EB5DDC" w:rsidP="004C5A2D">
      <w:pPr>
        <w:pStyle w:val="ListBullet"/>
      </w:pPr>
      <w:hyperlink r:id="rId47" w:history="1">
        <w:r>
          <w:rPr>
            <w:color w:val="0000FF"/>
            <w:u w:val="single"/>
          </w:rPr>
          <w:t>COPP 4.5 – Residential Children</w:t>
        </w:r>
      </w:hyperlink>
    </w:p>
    <w:p w14:paraId="5A04DFE5" w14:textId="5520C60F" w:rsidR="00634FA8" w:rsidRPr="00C857BD" w:rsidRDefault="00634FA8" w:rsidP="004C5A2D">
      <w:pPr>
        <w:pStyle w:val="ListBullet"/>
      </w:pPr>
      <w:hyperlink r:id="rId48" w:history="1">
        <w:r w:rsidRPr="0074798D">
          <w:rPr>
            <w:rStyle w:val="Hyperlink"/>
          </w:rPr>
          <w:t>COPP 8.4 – Prisoner Finances</w:t>
        </w:r>
      </w:hyperlink>
    </w:p>
    <w:p w14:paraId="080E3899" w14:textId="6AF45843" w:rsidR="00634FA8" w:rsidRPr="00C857BD" w:rsidRDefault="00634FA8" w:rsidP="004C5A2D">
      <w:pPr>
        <w:pStyle w:val="ListBullet"/>
      </w:pPr>
      <w:hyperlink r:id="rId49" w:history="1">
        <w:r w:rsidRPr="007D32DB">
          <w:rPr>
            <w:rStyle w:val="Hyperlink"/>
          </w:rPr>
          <w:t>COPP 8.5 – Prisoner Art</w:t>
        </w:r>
      </w:hyperlink>
      <w:r w:rsidRPr="007D32DB">
        <w:t xml:space="preserve"> </w:t>
      </w:r>
    </w:p>
    <w:p w14:paraId="5C7BF5FE" w14:textId="73FBB53A" w:rsidR="00EC6854" w:rsidRPr="00C857BD" w:rsidRDefault="00634FA8" w:rsidP="004C5A2D">
      <w:pPr>
        <w:pStyle w:val="ListBullet"/>
      </w:pPr>
      <w:hyperlink r:id="rId50" w:history="1">
        <w:r w:rsidRPr="00D153A4">
          <w:rPr>
            <w:color w:val="0000FF"/>
            <w:u w:val="single"/>
          </w:rPr>
          <w:t>COPP 9.1 – Cultural, Religious and Spiritual Services</w:t>
        </w:r>
      </w:hyperlink>
    </w:p>
    <w:p w14:paraId="558F6B9D" w14:textId="7D2DBC7A" w:rsidR="007D32DB" w:rsidRPr="00C857BD" w:rsidRDefault="007D32DB" w:rsidP="004C5A2D">
      <w:pPr>
        <w:pStyle w:val="ListBullet"/>
      </w:pPr>
      <w:hyperlink r:id="rId51" w:history="1">
        <w:r w:rsidRPr="00EE032E">
          <w:rPr>
            <w:rStyle w:val="Hyperlink"/>
          </w:rPr>
          <w:t xml:space="preserve">COPP 9.2 – Prisoner </w:t>
        </w:r>
        <w:r w:rsidR="00F977E8">
          <w:rPr>
            <w:rStyle w:val="Hyperlink"/>
          </w:rPr>
          <w:t>Complaints</w:t>
        </w:r>
      </w:hyperlink>
    </w:p>
    <w:p w14:paraId="47E4693D" w14:textId="4AF6EC14" w:rsidR="007D32DB" w:rsidRPr="00C857BD" w:rsidRDefault="007D32DB" w:rsidP="004C5A2D">
      <w:pPr>
        <w:pStyle w:val="ListBullet"/>
      </w:pPr>
      <w:hyperlink r:id="rId52" w:history="1">
        <w:r w:rsidRPr="00D153A4">
          <w:rPr>
            <w:color w:val="0000FF"/>
            <w:u w:val="single"/>
          </w:rPr>
          <w:t>COPP 10.1 – Prisoner Behaviour Management</w:t>
        </w:r>
      </w:hyperlink>
    </w:p>
    <w:p w14:paraId="79CD2350" w14:textId="5DBB4B09" w:rsidR="00244050" w:rsidRPr="00C857BD" w:rsidRDefault="00244050" w:rsidP="004C5A2D">
      <w:pPr>
        <w:pStyle w:val="ListBullet"/>
      </w:pPr>
      <w:hyperlink r:id="rId53" w:history="1">
        <w:r w:rsidRPr="00D153A4">
          <w:rPr>
            <w:color w:val="0000FF"/>
            <w:u w:val="single"/>
          </w:rPr>
          <w:t>COPP 11.2 – Searching</w:t>
        </w:r>
      </w:hyperlink>
    </w:p>
    <w:p w14:paraId="4DD0A1E8" w14:textId="68F7B290" w:rsidR="00244050" w:rsidRPr="00C857BD" w:rsidRDefault="00244050" w:rsidP="004C5A2D">
      <w:pPr>
        <w:pStyle w:val="ListBullet"/>
      </w:pPr>
      <w:hyperlink r:id="rId54" w:history="1">
        <w:r w:rsidRPr="00D153A4">
          <w:rPr>
            <w:color w:val="0000FF"/>
            <w:u w:val="single"/>
          </w:rPr>
          <w:t>COPP 12.4 – Prisoner Transfers</w:t>
        </w:r>
      </w:hyperlink>
    </w:p>
    <w:p w14:paraId="57E02635" w14:textId="0B69A9A8" w:rsidR="00244050" w:rsidRPr="00C857BD" w:rsidRDefault="00244050" w:rsidP="004C5A2D">
      <w:pPr>
        <w:pStyle w:val="ListBullet"/>
      </w:pPr>
      <w:hyperlink r:id="rId55" w:history="1">
        <w:r w:rsidRPr="00D153A4">
          <w:rPr>
            <w:color w:val="0000FF"/>
            <w:u w:val="single"/>
          </w:rPr>
          <w:t>COPP 13.1 – Incident Notifications</w:t>
        </w:r>
        <w:r>
          <w:rPr>
            <w:color w:val="0000FF"/>
            <w:u w:val="single"/>
          </w:rPr>
          <w:t xml:space="preserve">, Reporting </w:t>
        </w:r>
        <w:r w:rsidRPr="00D153A4">
          <w:rPr>
            <w:color w:val="0000FF"/>
            <w:u w:val="single"/>
          </w:rPr>
          <w:t>and Communications</w:t>
        </w:r>
      </w:hyperlink>
    </w:p>
    <w:p w14:paraId="6E5DD5EF" w14:textId="38A6F44C" w:rsidR="00AE42CD" w:rsidRPr="00C857BD" w:rsidRDefault="00AE42CD" w:rsidP="004C5A2D">
      <w:pPr>
        <w:pStyle w:val="ListBullet"/>
      </w:pPr>
      <w:hyperlink r:id="rId56" w:history="1">
        <w:r w:rsidRPr="000A2CDA">
          <w:rPr>
            <w:rStyle w:val="Hyperlink"/>
          </w:rPr>
          <w:t>COPP 13.2 – Death of a Prisoner</w:t>
        </w:r>
      </w:hyperlink>
    </w:p>
    <w:p w14:paraId="6C5DA732" w14:textId="1B928340" w:rsidR="00244050" w:rsidRPr="004C5A2D" w:rsidRDefault="00244050" w:rsidP="005F016E">
      <w:pPr>
        <w:spacing w:before="240" w:after="120"/>
        <w:rPr>
          <w:b/>
          <w:bCs/>
        </w:rPr>
      </w:pPr>
      <w:r w:rsidRPr="004C5A2D">
        <w:rPr>
          <w:b/>
          <w:bCs/>
        </w:rPr>
        <w:t>Documents</w:t>
      </w:r>
    </w:p>
    <w:p w14:paraId="1BBD620E" w14:textId="2D957E18" w:rsidR="00244050" w:rsidRPr="00AC340A" w:rsidRDefault="00AC340A" w:rsidP="004C5A2D">
      <w:pPr>
        <w:pStyle w:val="ListBullet"/>
        <w:rPr>
          <w:rStyle w:val="Hyperlink"/>
        </w:rPr>
      </w:pPr>
      <w:r>
        <w:rPr>
          <w:bCs/>
          <w:color w:val="0000FF"/>
          <w:szCs w:val="26"/>
          <w:u w:val="single"/>
        </w:rPr>
        <w:fldChar w:fldCharType="begin"/>
      </w:r>
      <w:r>
        <w:rPr>
          <w:bCs/>
          <w:color w:val="0000FF"/>
          <w:szCs w:val="26"/>
          <w:u w:val="single"/>
        </w:rPr>
        <w:instrText>HYPERLINK "https://dojwa.sharepoint.com/sites/intranet/human-resources/safety-health/OSH/Forms/AllItems.aspx"</w:instrText>
      </w:r>
      <w:r>
        <w:rPr>
          <w:bCs/>
          <w:color w:val="0000FF"/>
          <w:szCs w:val="26"/>
          <w:u w:val="single"/>
        </w:rPr>
      </w:r>
      <w:r>
        <w:rPr>
          <w:bCs/>
          <w:color w:val="0000FF"/>
          <w:szCs w:val="26"/>
          <w:u w:val="single"/>
        </w:rPr>
        <w:fldChar w:fldCharType="separate"/>
      </w:r>
      <w:r w:rsidR="00244050" w:rsidRPr="00AC340A">
        <w:rPr>
          <w:rStyle w:val="Hyperlink"/>
          <w:bCs/>
          <w:szCs w:val="26"/>
        </w:rPr>
        <w:t>Electrical Testing Procedure</w:t>
      </w:r>
    </w:p>
    <w:bookmarkStart w:id="88" w:name="_Toc73338718"/>
    <w:bookmarkStart w:id="89" w:name="_Toc80787470"/>
    <w:p w14:paraId="1661F952" w14:textId="339A4830" w:rsidR="00244050" w:rsidRPr="00244050" w:rsidRDefault="00AC340A" w:rsidP="004C5A2D">
      <w:pPr>
        <w:pStyle w:val="Heading2"/>
        <w:rPr>
          <w:lang w:eastAsia="en-AU"/>
        </w:rPr>
      </w:pPr>
      <w:r>
        <w:rPr>
          <w:rFonts w:eastAsia="Times New Roman"/>
          <w:b w:val="0"/>
          <w:bCs/>
          <w:color w:val="0000FF"/>
          <w:u w:val="single"/>
        </w:rPr>
        <w:fldChar w:fldCharType="end"/>
      </w:r>
      <w:bookmarkStart w:id="90" w:name="_Toc213056243"/>
      <w:r w:rsidR="00244050" w:rsidRPr="00244050">
        <w:rPr>
          <w:lang w:eastAsia="en-AU"/>
        </w:rPr>
        <w:t>Definitions and acronyms</w:t>
      </w:r>
      <w:bookmarkEnd w:id="88"/>
      <w:bookmarkEnd w:id="89"/>
      <w:bookmarkEnd w:id="90"/>
    </w:p>
    <w:tbl>
      <w:tblPr>
        <w:tblStyle w:val="DCStable"/>
        <w:tblW w:w="9634" w:type="dxa"/>
        <w:tblLook w:val="04A0" w:firstRow="1" w:lastRow="0" w:firstColumn="1" w:lastColumn="0" w:noHBand="0" w:noVBand="1"/>
      </w:tblPr>
      <w:tblGrid>
        <w:gridCol w:w="2487"/>
        <w:gridCol w:w="7147"/>
      </w:tblGrid>
      <w:tr w:rsidR="00244050" w:rsidRPr="00244050" w14:paraId="7E8B8C00" w14:textId="77777777" w:rsidTr="004C5A2D">
        <w:trPr>
          <w:cnfStyle w:val="100000000000" w:firstRow="1" w:lastRow="0" w:firstColumn="0" w:lastColumn="0" w:oddVBand="0" w:evenVBand="0" w:oddHBand="0" w:evenHBand="0" w:firstRowFirstColumn="0" w:firstRowLastColumn="0" w:lastRowFirstColumn="0" w:lastRowLastColumn="0"/>
        </w:trPr>
        <w:tc>
          <w:tcPr>
            <w:tcW w:w="2487" w:type="dxa"/>
          </w:tcPr>
          <w:p w14:paraId="47A67EC7" w14:textId="77777777" w:rsidR="00244050" w:rsidRPr="00244050" w:rsidRDefault="00244050" w:rsidP="004C5A2D">
            <w:pPr>
              <w:pStyle w:val="Tableheading"/>
            </w:pPr>
            <w:r w:rsidRPr="00244050">
              <w:t>Term</w:t>
            </w:r>
          </w:p>
        </w:tc>
        <w:tc>
          <w:tcPr>
            <w:tcW w:w="7147" w:type="dxa"/>
          </w:tcPr>
          <w:p w14:paraId="595A76C7" w14:textId="77777777" w:rsidR="00244050" w:rsidRPr="00244050" w:rsidRDefault="00244050" w:rsidP="004C5A2D">
            <w:pPr>
              <w:pStyle w:val="Tableheading"/>
            </w:pPr>
            <w:r w:rsidRPr="00244050">
              <w:t xml:space="preserve">Definition </w:t>
            </w:r>
          </w:p>
        </w:tc>
      </w:tr>
      <w:tr w:rsidR="00244050" w:rsidRPr="00244050" w14:paraId="174E3335" w14:textId="77777777" w:rsidTr="004C5A2D">
        <w:tc>
          <w:tcPr>
            <w:tcW w:w="2487" w:type="dxa"/>
          </w:tcPr>
          <w:p w14:paraId="4A86E8CA" w14:textId="77777777" w:rsidR="00244050" w:rsidRPr="00244050" w:rsidRDefault="00244050" w:rsidP="004C5A2D">
            <w:pPr>
              <w:pStyle w:val="Tabledata"/>
            </w:pPr>
            <w:r w:rsidRPr="00244050">
              <w:rPr>
                <w:rFonts w:cs="Arial"/>
              </w:rPr>
              <w:t>CD-R or CD-RW</w:t>
            </w:r>
          </w:p>
        </w:tc>
        <w:tc>
          <w:tcPr>
            <w:tcW w:w="7147" w:type="dxa"/>
          </w:tcPr>
          <w:p w14:paraId="349D72E9" w14:textId="77777777" w:rsidR="00244050" w:rsidRPr="00244050" w:rsidRDefault="00244050" w:rsidP="004C5A2D">
            <w:pPr>
              <w:pStyle w:val="Tabledata"/>
            </w:pPr>
            <w:r w:rsidRPr="00244050">
              <w:rPr>
                <w:rFonts w:cs="Arial"/>
              </w:rPr>
              <w:t xml:space="preserve">Compact Disc-Recordable or Compact Disc Re-Writable – A compact discs </w:t>
            </w:r>
            <w:r w:rsidRPr="00244050">
              <w:rPr>
                <w:lang w:val="en"/>
              </w:rPr>
              <w:t>format that allows recording/writing or repeated recording/writing to the disc. CD-R and CD-RW are not considered consumable items.</w:t>
            </w:r>
          </w:p>
        </w:tc>
      </w:tr>
      <w:tr w:rsidR="00244050" w:rsidRPr="00244050" w14:paraId="6AF1262D" w14:textId="77777777" w:rsidTr="004C5A2D">
        <w:tc>
          <w:tcPr>
            <w:tcW w:w="2487" w:type="dxa"/>
          </w:tcPr>
          <w:p w14:paraId="2E0F3493" w14:textId="77777777" w:rsidR="00244050" w:rsidRPr="00244050" w:rsidRDefault="00244050" w:rsidP="004C5A2D">
            <w:pPr>
              <w:pStyle w:val="Tabledata"/>
            </w:pPr>
            <w:r w:rsidRPr="00244050">
              <w:rPr>
                <w:rFonts w:cs="Arial"/>
              </w:rPr>
              <w:t>Commissioner’s Operating Policy and Procedure (COPP)</w:t>
            </w:r>
          </w:p>
        </w:tc>
        <w:tc>
          <w:tcPr>
            <w:tcW w:w="7147" w:type="dxa"/>
          </w:tcPr>
          <w:p w14:paraId="1860A759" w14:textId="77777777" w:rsidR="00244050" w:rsidRPr="00244050" w:rsidRDefault="00244050" w:rsidP="004C5A2D">
            <w:pPr>
              <w:pStyle w:val="Tabledata"/>
              <w:rPr>
                <w:rFonts w:cs="Arial"/>
              </w:rPr>
            </w:pPr>
            <w:r w:rsidRPr="00244050">
              <w:rPr>
                <w:rFonts w:cs="Arial"/>
              </w:rPr>
              <w:t>Operational Instruments that provide instructions to staff on how the relevant legislative requirements are implemented.</w:t>
            </w:r>
          </w:p>
          <w:p w14:paraId="4F00C0CC" w14:textId="77777777" w:rsidR="00244050" w:rsidRPr="00244050" w:rsidRDefault="00244050" w:rsidP="004C5A2D">
            <w:pPr>
              <w:pStyle w:val="Tabledata"/>
            </w:pPr>
          </w:p>
        </w:tc>
      </w:tr>
      <w:tr w:rsidR="00244050" w:rsidRPr="00244050" w14:paraId="7690AF9A" w14:textId="77777777" w:rsidTr="004C5A2D">
        <w:tc>
          <w:tcPr>
            <w:tcW w:w="2487" w:type="dxa"/>
          </w:tcPr>
          <w:p w14:paraId="405284E8" w14:textId="77777777" w:rsidR="00244050" w:rsidRPr="00244050" w:rsidRDefault="00244050" w:rsidP="004C5A2D">
            <w:pPr>
              <w:pStyle w:val="Tabledata"/>
            </w:pPr>
            <w:r w:rsidRPr="00244050">
              <w:t>Computer</w:t>
            </w:r>
          </w:p>
        </w:tc>
        <w:tc>
          <w:tcPr>
            <w:tcW w:w="7147" w:type="dxa"/>
          </w:tcPr>
          <w:p w14:paraId="38C19C29" w14:textId="77777777" w:rsidR="00244050" w:rsidRPr="00244050" w:rsidRDefault="00244050" w:rsidP="004C5A2D">
            <w:pPr>
              <w:pStyle w:val="Tabledata"/>
            </w:pPr>
            <w:r w:rsidRPr="00244050">
              <w:t>In relation to this procedures document, a computer shall mean “a specifically configured laptop computer approved by the Director of Security Services and provided, at the Department’s expense, for a set period as stipulated in the usage agreement”.</w:t>
            </w:r>
          </w:p>
        </w:tc>
      </w:tr>
      <w:tr w:rsidR="00244050" w:rsidRPr="00244050" w14:paraId="0BBAAE53" w14:textId="77777777" w:rsidTr="004C5A2D">
        <w:tc>
          <w:tcPr>
            <w:tcW w:w="2487" w:type="dxa"/>
          </w:tcPr>
          <w:p w14:paraId="27AD9790" w14:textId="77777777" w:rsidR="00244050" w:rsidRPr="00244050" w:rsidRDefault="00244050" w:rsidP="004C5A2D">
            <w:pPr>
              <w:pStyle w:val="Tabledata"/>
            </w:pPr>
            <w:r w:rsidRPr="00244050">
              <w:rPr>
                <w:rFonts w:cs="Arial"/>
              </w:rPr>
              <w:t xml:space="preserve">Consumable Items </w:t>
            </w:r>
          </w:p>
        </w:tc>
        <w:tc>
          <w:tcPr>
            <w:tcW w:w="7147" w:type="dxa"/>
          </w:tcPr>
          <w:p w14:paraId="499C4973" w14:textId="77777777" w:rsidR="00244050" w:rsidRPr="00244050" w:rsidRDefault="00244050" w:rsidP="004C5A2D">
            <w:pPr>
              <w:pStyle w:val="Tabledata"/>
            </w:pPr>
            <w:r w:rsidRPr="00244050">
              <w:rPr>
                <w:rFonts w:cs="Arial"/>
              </w:rPr>
              <w:t>Items liable to be completely used or consumed in less than 12 months. The definition of consumable items includes music compact disc (CDs or CD-ROMs) and audio tapes but does not include videotapes or other electronic media such as computer games or DVDs, or CD-R or CD-RW.</w:t>
            </w:r>
          </w:p>
        </w:tc>
      </w:tr>
      <w:tr w:rsidR="00244050" w:rsidRPr="00244050" w14:paraId="153E1604" w14:textId="77777777" w:rsidTr="004C5A2D">
        <w:tc>
          <w:tcPr>
            <w:tcW w:w="2487" w:type="dxa"/>
          </w:tcPr>
          <w:p w14:paraId="13BE6F10" w14:textId="77777777" w:rsidR="00244050" w:rsidRPr="00244050" w:rsidRDefault="00244050" w:rsidP="004C5A2D">
            <w:pPr>
              <w:pStyle w:val="Tabledata"/>
            </w:pPr>
            <w:r w:rsidRPr="00244050">
              <w:rPr>
                <w:rFonts w:cs="Arial"/>
              </w:rPr>
              <w:t xml:space="preserve">Contraband </w:t>
            </w:r>
          </w:p>
        </w:tc>
        <w:tc>
          <w:tcPr>
            <w:tcW w:w="7147" w:type="dxa"/>
          </w:tcPr>
          <w:p w14:paraId="0BB7622D" w14:textId="77777777" w:rsidR="00244050" w:rsidRPr="00244050" w:rsidRDefault="00244050" w:rsidP="004C5A2D">
            <w:pPr>
              <w:pStyle w:val="Tabledata"/>
            </w:pPr>
            <w:r w:rsidRPr="00244050">
              <w:rPr>
                <w:rFonts w:cs="Arial"/>
              </w:rPr>
              <w:t xml:space="preserve">Any unauthorised item </w:t>
            </w:r>
          </w:p>
        </w:tc>
      </w:tr>
      <w:tr w:rsidR="00244050" w:rsidRPr="00244050" w14:paraId="1D13EA4D" w14:textId="77777777" w:rsidTr="004C5A2D">
        <w:tc>
          <w:tcPr>
            <w:tcW w:w="2487" w:type="dxa"/>
          </w:tcPr>
          <w:p w14:paraId="09DF5DBD" w14:textId="77777777" w:rsidR="00244050" w:rsidRPr="00244050" w:rsidRDefault="00244050" w:rsidP="004C5A2D">
            <w:pPr>
              <w:pStyle w:val="Tabledata"/>
            </w:pPr>
            <w:r w:rsidRPr="00244050">
              <w:rPr>
                <w:rFonts w:cs="Arial"/>
              </w:rPr>
              <w:t>Culturally and Linguistically Diverse (CaLD)</w:t>
            </w:r>
          </w:p>
        </w:tc>
        <w:tc>
          <w:tcPr>
            <w:tcW w:w="7147" w:type="dxa"/>
          </w:tcPr>
          <w:p w14:paraId="591BDDAC" w14:textId="77777777" w:rsidR="00244050" w:rsidRPr="00244050" w:rsidRDefault="00244050" w:rsidP="004C5A2D">
            <w:pPr>
              <w:pStyle w:val="Tabledata"/>
            </w:pPr>
            <w:r w:rsidRPr="00244050">
              <w:rPr>
                <w:rFonts w:cs="Arial"/>
              </w:rPr>
              <w:t>Groups and individuals who differ according to religion, language and ethnicity and whose ancestry is other than Aboriginal or Torres Strait Islander or Anglo Celtic.</w:t>
            </w:r>
          </w:p>
        </w:tc>
      </w:tr>
      <w:tr w:rsidR="00244050" w:rsidRPr="00244050" w14:paraId="5422B4DB" w14:textId="77777777" w:rsidTr="004C5A2D">
        <w:tc>
          <w:tcPr>
            <w:tcW w:w="2487" w:type="dxa"/>
          </w:tcPr>
          <w:p w14:paraId="20104525" w14:textId="77777777" w:rsidR="00244050" w:rsidRPr="00244050" w:rsidRDefault="00244050" w:rsidP="004C5A2D">
            <w:pPr>
              <w:pStyle w:val="Tabledata"/>
            </w:pPr>
            <w:r w:rsidRPr="00244050">
              <w:rPr>
                <w:rFonts w:cs="Arial"/>
              </w:rPr>
              <w:t xml:space="preserve">Electrical Item </w:t>
            </w:r>
          </w:p>
        </w:tc>
        <w:tc>
          <w:tcPr>
            <w:tcW w:w="7147" w:type="dxa"/>
          </w:tcPr>
          <w:p w14:paraId="2B39669F" w14:textId="77777777" w:rsidR="00244050" w:rsidRPr="00244050" w:rsidRDefault="00244050" w:rsidP="004C5A2D">
            <w:pPr>
              <w:pStyle w:val="Tabledata"/>
            </w:pPr>
            <w:r w:rsidRPr="00244050">
              <w:rPr>
                <w:rFonts w:cs="Arial"/>
              </w:rPr>
              <w:t xml:space="preserve">Are deemed to be those items as listed in the TOMS electrical item drop down list. </w:t>
            </w:r>
          </w:p>
        </w:tc>
      </w:tr>
      <w:tr w:rsidR="00244050" w:rsidRPr="00244050" w14:paraId="25DEB637" w14:textId="77777777" w:rsidTr="004C5A2D">
        <w:tc>
          <w:tcPr>
            <w:tcW w:w="2487" w:type="dxa"/>
          </w:tcPr>
          <w:p w14:paraId="52812041" w14:textId="77777777" w:rsidR="00244050" w:rsidRPr="00244050" w:rsidRDefault="00244050" w:rsidP="004C5A2D">
            <w:pPr>
              <w:pStyle w:val="Tabledata"/>
            </w:pPr>
            <w:r w:rsidRPr="00244050">
              <w:rPr>
                <w:rFonts w:cs="Arial"/>
              </w:rPr>
              <w:t xml:space="preserve">Excess Property </w:t>
            </w:r>
          </w:p>
        </w:tc>
        <w:tc>
          <w:tcPr>
            <w:tcW w:w="7147" w:type="dxa"/>
          </w:tcPr>
          <w:p w14:paraId="3EBF50A1" w14:textId="77777777" w:rsidR="00244050" w:rsidRPr="00244050" w:rsidRDefault="00244050" w:rsidP="004C5A2D">
            <w:pPr>
              <w:pStyle w:val="Tabledata"/>
              <w:rPr>
                <w:rFonts w:cs="Arial"/>
              </w:rPr>
            </w:pPr>
            <w:r w:rsidRPr="00244050">
              <w:rPr>
                <w:rFonts w:cs="Arial"/>
              </w:rPr>
              <w:t>Property that exceeds the total allowance of 1 50 litre box of property items stored in Reception plus one (1) 50 litre box of property items in a prisoner's possession.</w:t>
            </w:r>
          </w:p>
          <w:p w14:paraId="4C85035C" w14:textId="77777777" w:rsidR="00244050" w:rsidRPr="00244050" w:rsidRDefault="00244050" w:rsidP="004C5A2D">
            <w:pPr>
              <w:pStyle w:val="Tabledata"/>
            </w:pPr>
            <w:r w:rsidRPr="00244050">
              <w:t xml:space="preserve">NB: Electrical items, doonas, educational material and legal documents are excluded. </w:t>
            </w:r>
          </w:p>
        </w:tc>
      </w:tr>
      <w:tr w:rsidR="00053CF6" w:rsidRPr="00244050" w14:paraId="34C641A6" w14:textId="77777777" w:rsidTr="004C5A2D">
        <w:tc>
          <w:tcPr>
            <w:tcW w:w="2487" w:type="dxa"/>
          </w:tcPr>
          <w:p w14:paraId="79562EFB" w14:textId="47E545AD" w:rsidR="00053CF6" w:rsidRPr="00244050" w:rsidRDefault="00053CF6" w:rsidP="004C5A2D">
            <w:pPr>
              <w:pStyle w:val="Tabledata"/>
              <w:rPr>
                <w:rFonts w:cs="Arial"/>
              </w:rPr>
            </w:pPr>
            <w:r w:rsidRPr="00244050">
              <w:rPr>
                <w:rFonts w:cs="Arial"/>
              </w:rPr>
              <w:t>Financial Transaction Cards</w:t>
            </w:r>
          </w:p>
        </w:tc>
        <w:tc>
          <w:tcPr>
            <w:tcW w:w="7147" w:type="dxa"/>
          </w:tcPr>
          <w:p w14:paraId="7A55485E" w14:textId="3104A6AB" w:rsidR="00053CF6" w:rsidRPr="00244050" w:rsidRDefault="00053CF6" w:rsidP="004C5A2D">
            <w:pPr>
              <w:pStyle w:val="Tabledata"/>
              <w:rPr>
                <w:rFonts w:cs="Arial"/>
              </w:rPr>
            </w:pPr>
            <w:r w:rsidRPr="00244050">
              <w:rPr>
                <w:rFonts w:cs="Arial"/>
              </w:rPr>
              <w:t xml:space="preserve">Any financial institution or charge card or store (shop) card by which funds can be drawn or charged to an account. </w:t>
            </w:r>
          </w:p>
        </w:tc>
      </w:tr>
      <w:tr w:rsidR="00053CF6" w:rsidRPr="00244050" w14:paraId="0C2B4C0A" w14:textId="77777777" w:rsidTr="004C5A2D">
        <w:tc>
          <w:tcPr>
            <w:tcW w:w="2487" w:type="dxa"/>
          </w:tcPr>
          <w:p w14:paraId="6C0134FE" w14:textId="41931367" w:rsidR="00053CF6" w:rsidRPr="00244050" w:rsidRDefault="0062139F" w:rsidP="004C5A2D">
            <w:pPr>
              <w:pStyle w:val="Tabledata"/>
            </w:pPr>
            <w:r w:rsidRPr="00244050">
              <w:rPr>
                <w:rFonts w:cs="Arial"/>
              </w:rPr>
              <w:t>Guiding Principles for Corrections in Australia, 2018</w:t>
            </w:r>
          </w:p>
        </w:tc>
        <w:tc>
          <w:tcPr>
            <w:tcW w:w="7147" w:type="dxa"/>
          </w:tcPr>
          <w:p w14:paraId="055AEC63" w14:textId="375F8447" w:rsidR="00053CF6" w:rsidRPr="00244050" w:rsidRDefault="0062139F" w:rsidP="004C5A2D">
            <w:pPr>
              <w:pStyle w:val="Tabledata"/>
            </w:pPr>
            <w:r w:rsidRPr="00244050">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244050" w:rsidRPr="00244050" w14:paraId="769BFE13" w14:textId="77777777" w:rsidTr="004C5A2D">
        <w:tc>
          <w:tcPr>
            <w:tcW w:w="2487" w:type="dxa"/>
          </w:tcPr>
          <w:p w14:paraId="3E855F4B" w14:textId="77777777" w:rsidR="00244050" w:rsidRPr="00244050" w:rsidRDefault="00244050" w:rsidP="00244050">
            <w:r w:rsidRPr="00244050">
              <w:rPr>
                <w:rFonts w:cs="Arial"/>
              </w:rPr>
              <w:t xml:space="preserve">Illegal or Prohibited Item </w:t>
            </w:r>
          </w:p>
        </w:tc>
        <w:tc>
          <w:tcPr>
            <w:tcW w:w="7147" w:type="dxa"/>
          </w:tcPr>
          <w:p w14:paraId="1DA5A447" w14:textId="77777777" w:rsidR="00244050" w:rsidRPr="00244050" w:rsidRDefault="00244050" w:rsidP="00244050">
            <w:r w:rsidRPr="00244050">
              <w:rPr>
                <w:rFonts w:cs="Arial"/>
              </w:rPr>
              <w:t xml:space="preserve">Any item which is contrary to law or forbidden by an authority. </w:t>
            </w:r>
          </w:p>
        </w:tc>
      </w:tr>
      <w:tr w:rsidR="00244050" w:rsidRPr="00244050" w14:paraId="58BB3EB6" w14:textId="77777777" w:rsidTr="004C5A2D">
        <w:tc>
          <w:tcPr>
            <w:tcW w:w="2487" w:type="dxa"/>
          </w:tcPr>
          <w:p w14:paraId="596F0747" w14:textId="77777777" w:rsidR="00244050" w:rsidRPr="00244050" w:rsidRDefault="00244050" w:rsidP="00244050">
            <w:r w:rsidRPr="00244050">
              <w:rPr>
                <w:rFonts w:cs="Arial"/>
              </w:rPr>
              <w:t xml:space="preserve">Mobile Phone </w:t>
            </w:r>
          </w:p>
        </w:tc>
        <w:tc>
          <w:tcPr>
            <w:tcW w:w="7147" w:type="dxa"/>
          </w:tcPr>
          <w:p w14:paraId="137709AF" w14:textId="4AE17A4B" w:rsidR="00244050" w:rsidRPr="00244050" w:rsidRDefault="00244050" w:rsidP="00244050">
            <w:r w:rsidRPr="00244050">
              <w:rPr>
                <w:rFonts w:cs="Arial"/>
              </w:rPr>
              <w:t xml:space="preserve">Mobile phones are portable handsets that connect to the public switched telephone network. </w:t>
            </w:r>
            <w:r w:rsidR="00BB21B6">
              <w:rPr>
                <w:rFonts w:cs="Arial"/>
              </w:rPr>
              <w:t xml:space="preserve">Refer to </w:t>
            </w:r>
            <w:hyperlink r:id="rId57" w:history="1">
              <w:r w:rsidR="00BB21B6" w:rsidRPr="00BB21B6">
                <w:rPr>
                  <w:rStyle w:val="Hyperlink"/>
                  <w:rFonts w:cs="Arial"/>
                </w:rPr>
                <w:t>ICT Policies and Procedures</w:t>
              </w:r>
            </w:hyperlink>
            <w:r w:rsidRPr="00244050">
              <w:t>.</w:t>
            </w:r>
          </w:p>
        </w:tc>
      </w:tr>
      <w:tr w:rsidR="00244050" w:rsidRPr="00244050" w14:paraId="5B07501F" w14:textId="77777777" w:rsidTr="004C5A2D">
        <w:tc>
          <w:tcPr>
            <w:tcW w:w="2487" w:type="dxa"/>
          </w:tcPr>
          <w:p w14:paraId="2261B88A" w14:textId="77777777" w:rsidR="00244050" w:rsidRPr="00244050" w:rsidRDefault="00244050" w:rsidP="00244050">
            <w:r w:rsidRPr="00244050">
              <w:rPr>
                <w:rFonts w:cs="Arial"/>
              </w:rPr>
              <w:t>Mobile Phone Accessory</w:t>
            </w:r>
          </w:p>
        </w:tc>
        <w:tc>
          <w:tcPr>
            <w:tcW w:w="7147" w:type="dxa"/>
          </w:tcPr>
          <w:p w14:paraId="19F1599B" w14:textId="2A807EEF" w:rsidR="00244050" w:rsidRPr="00244050" w:rsidRDefault="00244050" w:rsidP="00244050">
            <w:r w:rsidRPr="00244050">
              <w:t>An additional fitting or attachment capable of being fitted to or used with a mobile telephone.</w:t>
            </w:r>
            <w:r w:rsidR="00BB21B6" w:rsidRPr="00244050">
              <w:rPr>
                <w:rFonts w:cs="Arial"/>
              </w:rPr>
              <w:t xml:space="preserve"> </w:t>
            </w:r>
            <w:r w:rsidR="00BB21B6">
              <w:rPr>
                <w:rFonts w:cs="Arial"/>
              </w:rPr>
              <w:t xml:space="preserve">Refer to </w:t>
            </w:r>
            <w:hyperlink r:id="rId58" w:history="1">
              <w:r w:rsidR="00BB21B6" w:rsidRPr="00BB21B6">
                <w:rPr>
                  <w:rStyle w:val="Hyperlink"/>
                  <w:rFonts w:cs="Arial"/>
                </w:rPr>
                <w:t>ICT Policies and Procedures</w:t>
              </w:r>
            </w:hyperlink>
            <w:r w:rsidR="00BB21B6" w:rsidRPr="00244050">
              <w:t>.</w:t>
            </w:r>
          </w:p>
        </w:tc>
      </w:tr>
      <w:tr w:rsidR="00244050" w:rsidRPr="00244050" w14:paraId="0C39559F" w14:textId="77777777" w:rsidTr="004C5A2D">
        <w:tc>
          <w:tcPr>
            <w:tcW w:w="2487" w:type="dxa"/>
          </w:tcPr>
          <w:p w14:paraId="429993AC" w14:textId="77777777" w:rsidR="00244050" w:rsidRPr="00244050" w:rsidRDefault="00244050" w:rsidP="00244050">
            <w:r w:rsidRPr="00244050">
              <w:rPr>
                <w:bCs/>
              </w:rPr>
              <w:t>Monetary value</w:t>
            </w:r>
          </w:p>
        </w:tc>
        <w:tc>
          <w:tcPr>
            <w:tcW w:w="7147" w:type="dxa"/>
          </w:tcPr>
          <w:p w14:paraId="18C3023B" w14:textId="77777777" w:rsidR="00244050" w:rsidRPr="00244050" w:rsidRDefault="00244050" w:rsidP="00244050">
            <w:r w:rsidRPr="00244050">
              <w:t>The lesser of either the purchase price, or replacement price for an identical or similar article of property.</w:t>
            </w:r>
          </w:p>
        </w:tc>
      </w:tr>
      <w:tr w:rsidR="00244050" w:rsidRPr="00244050" w14:paraId="68A6795E" w14:textId="77777777" w:rsidTr="004C5A2D">
        <w:tc>
          <w:tcPr>
            <w:tcW w:w="2487" w:type="dxa"/>
          </w:tcPr>
          <w:p w14:paraId="0E96737B" w14:textId="77777777" w:rsidR="00244050" w:rsidRPr="00244050" w:rsidRDefault="00244050" w:rsidP="00244050">
            <w:r w:rsidRPr="00244050">
              <w:rPr>
                <w:bCs/>
              </w:rPr>
              <w:t>Officer in Charge</w:t>
            </w:r>
          </w:p>
        </w:tc>
        <w:tc>
          <w:tcPr>
            <w:tcW w:w="7147" w:type="dxa"/>
          </w:tcPr>
          <w:p w14:paraId="3CD8EA6F" w14:textId="77777777" w:rsidR="00244050" w:rsidRPr="00244050" w:rsidRDefault="00244050" w:rsidP="00244050">
            <w:r w:rsidRPr="00244050">
              <w:t>An officer designated as having the charge and superintendence of a prison in the absence of the Superintendent.</w:t>
            </w:r>
          </w:p>
        </w:tc>
      </w:tr>
      <w:tr w:rsidR="00244050" w:rsidRPr="00244050" w14:paraId="15887572" w14:textId="77777777" w:rsidTr="004C5A2D">
        <w:tc>
          <w:tcPr>
            <w:tcW w:w="2487" w:type="dxa"/>
          </w:tcPr>
          <w:p w14:paraId="558AEB35" w14:textId="77777777" w:rsidR="00244050" w:rsidRPr="00244050" w:rsidRDefault="00244050" w:rsidP="00244050">
            <w:r w:rsidRPr="00244050">
              <w:rPr>
                <w:rFonts w:cs="Arial"/>
              </w:rPr>
              <w:t xml:space="preserve">Prisoner's Personal Property </w:t>
            </w:r>
          </w:p>
        </w:tc>
        <w:tc>
          <w:tcPr>
            <w:tcW w:w="7147" w:type="dxa"/>
          </w:tcPr>
          <w:p w14:paraId="4D6E24D9" w14:textId="0C25E2ED" w:rsidR="00244050" w:rsidRPr="00823A61" w:rsidRDefault="00244050" w:rsidP="00244050">
            <w:r w:rsidRPr="00823A61">
              <w:rPr>
                <w:rFonts w:cs="Arial"/>
              </w:rPr>
              <w:t xml:space="preserve">Includes real and personal property and everything, animate or inanimate, capable of being the subject of ownership per </w:t>
            </w:r>
            <w:r w:rsidRPr="00823A61">
              <w:rPr>
                <w:rFonts w:eastAsia="MS Gothic" w:cs="Arial"/>
                <w:i/>
              </w:rPr>
              <w:t>Criminal Code Act Compilation Act 1913</w:t>
            </w:r>
            <w:r w:rsidRPr="00823A61">
              <w:rPr>
                <w:rFonts w:cs="Arial"/>
              </w:rPr>
              <w:t>.</w:t>
            </w:r>
          </w:p>
        </w:tc>
      </w:tr>
      <w:tr w:rsidR="00244050" w:rsidRPr="00244050" w14:paraId="69397076" w14:textId="77777777" w:rsidTr="004C5A2D">
        <w:tc>
          <w:tcPr>
            <w:tcW w:w="2487" w:type="dxa"/>
          </w:tcPr>
          <w:p w14:paraId="2F0E5D5F" w14:textId="77777777" w:rsidR="00244050" w:rsidRPr="00244050" w:rsidRDefault="00244050" w:rsidP="00244050">
            <w:r w:rsidRPr="00244050">
              <w:t>Authorised officers</w:t>
            </w:r>
          </w:p>
        </w:tc>
        <w:tc>
          <w:tcPr>
            <w:tcW w:w="7147" w:type="dxa"/>
          </w:tcPr>
          <w:p w14:paraId="5520DFE0" w14:textId="77777777" w:rsidR="00244050" w:rsidRPr="00244050" w:rsidRDefault="00244050" w:rsidP="00244050">
            <w:r w:rsidRPr="00244050">
              <w:t xml:space="preserve">Appropriately trained officers appointed to assist with the daily operations of reception area and involved with the management of prisoner property.  </w:t>
            </w:r>
          </w:p>
        </w:tc>
      </w:tr>
      <w:tr w:rsidR="00244050" w:rsidRPr="00244050" w14:paraId="10ADC0C3" w14:textId="77777777" w:rsidTr="004C5A2D">
        <w:tc>
          <w:tcPr>
            <w:tcW w:w="2487" w:type="dxa"/>
          </w:tcPr>
          <w:p w14:paraId="5B9C41C5" w14:textId="77777777" w:rsidR="00244050" w:rsidRPr="00244050" w:rsidRDefault="00244050" w:rsidP="00244050">
            <w:r w:rsidRPr="00244050">
              <w:t>Reintegration documents</w:t>
            </w:r>
          </w:p>
        </w:tc>
        <w:tc>
          <w:tcPr>
            <w:tcW w:w="7147" w:type="dxa"/>
          </w:tcPr>
          <w:p w14:paraId="149419C8" w14:textId="77777777" w:rsidR="00244050" w:rsidRPr="00244050" w:rsidRDefault="00244050" w:rsidP="00244050">
            <w:r w:rsidRPr="00244050">
              <w:t>Examples of reintegration documents include but are not limited to Certificates from any Training Organisation, Birth Certificates, Driver’s Licences, Construction White Cards, First Aid tickets, Fork Lift tickets etc.</w:t>
            </w:r>
          </w:p>
        </w:tc>
      </w:tr>
      <w:tr w:rsidR="00244050" w:rsidRPr="00244050" w14:paraId="1EFD0041" w14:textId="77777777" w:rsidTr="004C5A2D">
        <w:tc>
          <w:tcPr>
            <w:tcW w:w="2487" w:type="dxa"/>
          </w:tcPr>
          <w:p w14:paraId="74C8A7AB" w14:textId="77777777" w:rsidR="00244050" w:rsidRPr="00244050" w:rsidRDefault="00244050" w:rsidP="00244050">
            <w:r w:rsidRPr="00244050">
              <w:rPr>
                <w:rFonts w:cs="Arial"/>
              </w:rPr>
              <w:t>Religious article</w:t>
            </w:r>
          </w:p>
        </w:tc>
        <w:tc>
          <w:tcPr>
            <w:tcW w:w="7147" w:type="dxa"/>
          </w:tcPr>
          <w:p w14:paraId="50D5391D" w14:textId="77777777" w:rsidR="00244050" w:rsidRPr="00244050" w:rsidRDefault="00244050" w:rsidP="00244050">
            <w:r w:rsidRPr="00244050">
              <w:t>An item (including literature) of special significance that has spiritual, religious or devotional meaning.</w:t>
            </w:r>
          </w:p>
        </w:tc>
      </w:tr>
      <w:tr w:rsidR="00244050" w:rsidRPr="00244050" w14:paraId="00F8C3DF" w14:textId="77777777" w:rsidTr="004C5A2D">
        <w:tc>
          <w:tcPr>
            <w:tcW w:w="2487" w:type="dxa"/>
          </w:tcPr>
          <w:p w14:paraId="6AFF749C" w14:textId="77777777" w:rsidR="00244050" w:rsidRPr="00244050" w:rsidRDefault="00244050" w:rsidP="00244050">
            <w:r w:rsidRPr="00244050">
              <w:rPr>
                <w:rFonts w:cs="Arial"/>
              </w:rPr>
              <w:t>Superintendent</w:t>
            </w:r>
          </w:p>
        </w:tc>
        <w:tc>
          <w:tcPr>
            <w:tcW w:w="7147" w:type="dxa"/>
          </w:tcPr>
          <w:p w14:paraId="65296AF2" w14:textId="77777777" w:rsidR="00244050" w:rsidRPr="00244050" w:rsidRDefault="00244050" w:rsidP="00244050">
            <w:r w:rsidRPr="00244050">
              <w:t xml:space="preserve">The Superintendent as defined in s. 36 </w:t>
            </w:r>
            <w:hyperlink r:id="rId59" w:history="1">
              <w:r w:rsidRPr="00244050">
                <w:rPr>
                  <w:i/>
                </w:rPr>
                <w:t>Prisons Act 1981</w:t>
              </w:r>
            </w:hyperlink>
            <w:r w:rsidRPr="00244050">
              <w:t xml:space="preserve">  includes any reference to the position responsible for the management of a private prison under Part IIIA </w:t>
            </w:r>
            <w:hyperlink r:id="rId60" w:history="1">
              <w:r w:rsidRPr="00244050">
                <w:rPr>
                  <w:i/>
                </w:rPr>
                <w:t>Prisons Act 1981</w:t>
              </w:r>
            </w:hyperlink>
            <w:r w:rsidRPr="00244050">
              <w:t>.</w:t>
            </w:r>
          </w:p>
        </w:tc>
      </w:tr>
      <w:tr w:rsidR="00244050" w:rsidRPr="00244050" w14:paraId="60C2AE55" w14:textId="77777777" w:rsidTr="004C5A2D">
        <w:tc>
          <w:tcPr>
            <w:tcW w:w="2487" w:type="dxa"/>
          </w:tcPr>
          <w:p w14:paraId="627F0273" w14:textId="4C1A6DE7" w:rsidR="00244050" w:rsidRPr="00244050" w:rsidRDefault="00244050" w:rsidP="00244050">
            <w:r w:rsidRPr="00244050">
              <w:rPr>
                <w:rFonts w:cs="Arial"/>
              </w:rPr>
              <w:t>Total Offender Management Solution (TOMS)</w:t>
            </w:r>
          </w:p>
        </w:tc>
        <w:tc>
          <w:tcPr>
            <w:tcW w:w="7147" w:type="dxa"/>
          </w:tcPr>
          <w:p w14:paraId="05992F92" w14:textId="6AD33C6E" w:rsidR="00244050" w:rsidRPr="004C5A2D" w:rsidRDefault="00244050" w:rsidP="004C5A2D">
            <w:pPr>
              <w:keepNext/>
              <w:keepLines/>
              <w:rPr>
                <w:rFonts w:eastAsia="Times New Roman" w:cs="Arial"/>
                <w:lang w:eastAsia="en-AU"/>
              </w:rPr>
            </w:pPr>
            <w:r w:rsidRPr="00244050">
              <w:rPr>
                <w:rFonts w:eastAsia="Times New Roman" w:cs="Arial"/>
                <w:lang w:eastAsia="en-AU"/>
              </w:rPr>
              <w:t>The computer application used by the Department of Justice for the management of prisoners in custody.</w:t>
            </w:r>
          </w:p>
        </w:tc>
      </w:tr>
      <w:tr w:rsidR="00244050" w:rsidRPr="00244050" w14:paraId="3AC623A1" w14:textId="77777777" w:rsidTr="004C5A2D">
        <w:tc>
          <w:tcPr>
            <w:tcW w:w="2487" w:type="dxa"/>
          </w:tcPr>
          <w:p w14:paraId="27A6D8DC" w14:textId="77777777" w:rsidR="00244050" w:rsidRPr="00244050" w:rsidRDefault="00244050" w:rsidP="00244050">
            <w:r w:rsidRPr="00244050">
              <w:rPr>
                <w:rFonts w:cs="Arial"/>
              </w:rPr>
              <w:t xml:space="preserve">Tools </w:t>
            </w:r>
          </w:p>
        </w:tc>
        <w:tc>
          <w:tcPr>
            <w:tcW w:w="7147" w:type="dxa"/>
          </w:tcPr>
          <w:p w14:paraId="46DA2B91" w14:textId="77777777" w:rsidR="00244050" w:rsidRPr="00244050" w:rsidRDefault="00244050" w:rsidP="00244050">
            <w:r w:rsidRPr="00244050">
              <w:rPr>
                <w:rFonts w:cs="Arial"/>
              </w:rPr>
              <w:t>An object designed to do a specific kind of work by directing manually applied force or by means of a power source.</w:t>
            </w:r>
          </w:p>
        </w:tc>
      </w:tr>
      <w:tr w:rsidR="00244050" w:rsidRPr="00244050" w14:paraId="3EE4F231" w14:textId="77777777" w:rsidTr="004C5A2D">
        <w:tc>
          <w:tcPr>
            <w:tcW w:w="2487" w:type="dxa"/>
          </w:tcPr>
          <w:p w14:paraId="5E51BC0A" w14:textId="77777777" w:rsidR="00244050" w:rsidRPr="00244050" w:rsidRDefault="00244050" w:rsidP="00244050">
            <w:r w:rsidRPr="00244050">
              <w:rPr>
                <w:rFonts w:cs="Arial"/>
              </w:rPr>
              <w:t>Valuable Property (VP)</w:t>
            </w:r>
          </w:p>
        </w:tc>
        <w:tc>
          <w:tcPr>
            <w:tcW w:w="7147" w:type="dxa"/>
          </w:tcPr>
          <w:p w14:paraId="00A7C2B3" w14:textId="77777777" w:rsidR="00244050" w:rsidRPr="00244050" w:rsidRDefault="00244050" w:rsidP="00244050">
            <w:r w:rsidRPr="00244050">
              <w:rPr>
                <w:rFonts w:cs="Arial"/>
              </w:rPr>
              <w:t>Personal items of value (not including electrical items), including jewellery, watches, financial transaction cards and small items considered to be of value to the prisoner as listed under the TOMS Valuable Property heading.</w:t>
            </w:r>
          </w:p>
        </w:tc>
      </w:tr>
    </w:tbl>
    <w:p w14:paraId="40201E9A" w14:textId="77777777" w:rsidR="00244050" w:rsidRPr="00244050" w:rsidRDefault="00244050" w:rsidP="00F75976">
      <w:pPr>
        <w:pStyle w:val="Heading2"/>
        <w:rPr>
          <w:lang w:eastAsia="en-AU"/>
        </w:rPr>
      </w:pPr>
      <w:bookmarkStart w:id="91" w:name="_Toc80787471"/>
      <w:bookmarkStart w:id="92" w:name="_Toc213056244"/>
      <w:r w:rsidRPr="00244050">
        <w:rPr>
          <w:lang w:eastAsia="en-AU"/>
        </w:rPr>
        <w:t>Related legislation</w:t>
      </w:r>
      <w:bookmarkEnd w:id="91"/>
      <w:bookmarkEnd w:id="92"/>
      <w:r w:rsidRPr="00244050">
        <w:rPr>
          <w:lang w:eastAsia="en-AU"/>
        </w:rPr>
        <w:t xml:space="preserve"> </w:t>
      </w:r>
    </w:p>
    <w:p w14:paraId="2B42D5E2" w14:textId="77777777" w:rsidR="00244050" w:rsidRPr="00F4349D" w:rsidRDefault="00244050" w:rsidP="004C5A2D">
      <w:pPr>
        <w:pStyle w:val="ListBullet"/>
        <w:rPr>
          <w:i/>
          <w:iCs/>
        </w:rPr>
      </w:pPr>
      <w:r w:rsidRPr="00F4349D">
        <w:rPr>
          <w:i/>
          <w:iCs/>
        </w:rPr>
        <w:t>Prisons Act 1981</w:t>
      </w:r>
    </w:p>
    <w:p w14:paraId="737BB80C" w14:textId="0605DF0A" w:rsidR="00244050" w:rsidRPr="00F4349D" w:rsidRDefault="00244050" w:rsidP="004C5A2D">
      <w:pPr>
        <w:pStyle w:val="ListBullet"/>
        <w:rPr>
          <w:i/>
          <w:iCs/>
        </w:rPr>
      </w:pPr>
      <w:r w:rsidRPr="00F4349D">
        <w:rPr>
          <w:i/>
          <w:iCs/>
        </w:rPr>
        <w:t>Prisons Regulations 1982</w:t>
      </w:r>
    </w:p>
    <w:p w14:paraId="4B390E22" w14:textId="77777777" w:rsidR="00244050" w:rsidRPr="00244050" w:rsidRDefault="00244050" w:rsidP="00C857BD">
      <w:pPr>
        <w:pStyle w:val="Heading1"/>
      </w:pPr>
      <w:bookmarkStart w:id="93" w:name="_Toc80787472"/>
      <w:bookmarkStart w:id="94" w:name="_Toc213056245"/>
      <w:bookmarkStart w:id="95" w:name="_Hlk83123625"/>
      <w:r w:rsidRPr="00244050">
        <w:t>Assurance</w:t>
      </w:r>
      <w:bookmarkEnd w:id="93"/>
      <w:bookmarkEnd w:id="94"/>
    </w:p>
    <w:bookmarkEnd w:id="95"/>
    <w:p w14:paraId="418450E6" w14:textId="77777777" w:rsidR="00C36BB1" w:rsidRPr="00C857BD" w:rsidRDefault="00C36BB1" w:rsidP="00C857BD">
      <w:pPr>
        <w:spacing w:after="120"/>
        <w:rPr>
          <w:rFonts w:eastAsia="Calibri" w:cs="Arial"/>
          <w:b/>
          <w:bCs/>
        </w:rPr>
      </w:pPr>
      <w:r w:rsidRPr="00C857BD">
        <w:rPr>
          <w:rFonts w:eastAsia="Calibri" w:cs="Arial"/>
          <w:b/>
          <w:bCs/>
        </w:rPr>
        <w:t>It is expected that:</w:t>
      </w:r>
    </w:p>
    <w:p w14:paraId="0C2052B6" w14:textId="7BD74188" w:rsidR="00C36BB1" w:rsidRPr="00962858" w:rsidRDefault="00C36BB1" w:rsidP="009B5E13">
      <w:pPr>
        <w:pStyle w:val="ListNumber"/>
        <w:numPr>
          <w:ilvl w:val="0"/>
          <w:numId w:val="30"/>
        </w:numPr>
      </w:pPr>
      <w:r w:rsidRPr="00254AC9">
        <w:t xml:space="preserve">Prisons will undertake local compliance in accordance with the </w:t>
      </w:r>
      <w:hyperlink r:id="rId61" w:history="1">
        <w:r w:rsidRPr="00F4349D">
          <w:rPr>
            <w:rStyle w:val="Hyperlink"/>
            <w:rFonts w:eastAsia="Calibri" w:cs="Arial"/>
          </w:rPr>
          <w:t>Compliance Manual</w:t>
        </w:r>
      </w:hyperlink>
      <w:r w:rsidRPr="00254AC9">
        <w:t>.</w:t>
      </w:r>
    </w:p>
    <w:p w14:paraId="4F11D859" w14:textId="77777777" w:rsidR="00C36BB1" w:rsidRPr="00962858" w:rsidRDefault="00C36BB1" w:rsidP="009B5E13">
      <w:pPr>
        <w:pStyle w:val="ListNumber"/>
        <w:numPr>
          <w:ilvl w:val="0"/>
          <w:numId w:val="30"/>
        </w:numPr>
      </w:pPr>
      <w:r>
        <w:t>The relevant Deputy Commissioner within</w:t>
      </w:r>
      <w:r w:rsidRPr="00254AC9">
        <w:t xml:space="preserve"> Head Office will undertake management oversight as required. </w:t>
      </w:r>
    </w:p>
    <w:p w14:paraId="7AA5AC10" w14:textId="1AB1BBAD" w:rsidR="00C36BB1" w:rsidRPr="00962858" w:rsidRDefault="00C36BB1" w:rsidP="009B5E13">
      <w:pPr>
        <w:pStyle w:val="ListNumber"/>
        <w:numPr>
          <w:ilvl w:val="0"/>
          <w:numId w:val="30"/>
        </w:numPr>
      </w:pPr>
      <w:r>
        <w:t xml:space="preserve">Operational </w:t>
      </w:r>
      <w:r w:rsidRPr="00254AC9">
        <w:t>Compliance will undertake checks in accordance with the</w:t>
      </w:r>
      <w:hyperlink r:id="rId62" w:history="1">
        <w:r w:rsidR="00F8634E">
          <w:rPr>
            <w:rStyle w:val="Hyperlink"/>
            <w:rFonts w:eastAsia="Calibri" w:cs="Arial"/>
          </w:rPr>
          <w:t xml:space="preserve"> Operational Compliance Framework.</w:t>
        </w:r>
      </w:hyperlink>
    </w:p>
    <w:p w14:paraId="40C6EAEE" w14:textId="77777777" w:rsidR="00C36BB1" w:rsidRDefault="00C36BB1" w:rsidP="009B5E13">
      <w:pPr>
        <w:pStyle w:val="ListNumber"/>
        <w:numPr>
          <w:ilvl w:val="0"/>
          <w:numId w:val="30"/>
        </w:numPr>
      </w:pPr>
      <w:r w:rsidRPr="00254AC9">
        <w:t>Independent oversight will be undertaken as required.</w:t>
      </w:r>
    </w:p>
    <w:p w14:paraId="710CDE87" w14:textId="29C7CF92" w:rsidR="00F4349D" w:rsidRDefault="00F4349D">
      <w:r>
        <w:br w:type="page"/>
      </w:r>
    </w:p>
    <w:p w14:paraId="3A57C61C" w14:textId="6BA8FA80" w:rsidR="00812BF3" w:rsidRPr="00F56E87" w:rsidRDefault="00244050" w:rsidP="00C857BD">
      <w:pPr>
        <w:pStyle w:val="Heading1"/>
      </w:pPr>
      <w:bookmarkStart w:id="96" w:name="_Toc73338722"/>
      <w:bookmarkStart w:id="97" w:name="_Toc80787473"/>
      <w:bookmarkStart w:id="98" w:name="_Toc213056246"/>
      <w:r w:rsidRPr="00244050">
        <w:t>Document Version History</w:t>
      </w:r>
      <w:bookmarkEnd w:id="96"/>
      <w:bookmarkEnd w:id="97"/>
      <w:bookmarkEnd w:id="98"/>
    </w:p>
    <w:p w14:paraId="63743A54" w14:textId="77777777" w:rsidR="00244050" w:rsidRPr="00F4349D" w:rsidRDefault="00244050" w:rsidP="00F4349D"/>
    <w:tbl>
      <w:tblPr>
        <w:tblStyle w:val="DCStable1"/>
        <w:tblW w:w="9168" w:type="dxa"/>
        <w:tblCellMar>
          <w:top w:w="57" w:type="dxa"/>
          <w:left w:w="85" w:type="dxa"/>
          <w:bottom w:w="57" w:type="dxa"/>
          <w:right w:w="85" w:type="dxa"/>
        </w:tblCellMar>
        <w:tblLook w:val="0620" w:firstRow="1" w:lastRow="0" w:firstColumn="0" w:lastColumn="0" w:noHBand="1" w:noVBand="1"/>
      </w:tblPr>
      <w:tblGrid>
        <w:gridCol w:w="1109"/>
        <w:gridCol w:w="1624"/>
        <w:gridCol w:w="2689"/>
        <w:gridCol w:w="2031"/>
        <w:gridCol w:w="1715"/>
      </w:tblGrid>
      <w:tr w:rsidR="00593E42" w:rsidRPr="00244050" w14:paraId="594A6519" w14:textId="69DB6B2A" w:rsidTr="00593E42">
        <w:trPr>
          <w:cnfStyle w:val="100000000000" w:firstRow="1" w:lastRow="0" w:firstColumn="0" w:lastColumn="0" w:oddVBand="0" w:evenVBand="0" w:oddHBand="0" w:evenHBand="0" w:firstRowFirstColumn="0" w:firstRowLastColumn="0" w:lastRowFirstColumn="0" w:lastRowLastColumn="0"/>
        </w:trPr>
        <w:tc>
          <w:tcPr>
            <w:tcW w:w="1109" w:type="dxa"/>
          </w:tcPr>
          <w:p w14:paraId="7CEE8ABE" w14:textId="77777777" w:rsidR="00593E42" w:rsidRPr="00244050" w:rsidRDefault="00593E42" w:rsidP="00244050">
            <w:pPr>
              <w:keepNext/>
              <w:keepLines/>
              <w:rPr>
                <w:rFonts w:eastAsia="Times New Roman" w:cs="Arial"/>
                <w:b/>
              </w:rPr>
            </w:pPr>
            <w:r w:rsidRPr="00244050">
              <w:rPr>
                <w:rFonts w:eastAsia="Times New Roman" w:cs="Arial"/>
                <w:b/>
              </w:rPr>
              <w:t>Version no</w:t>
            </w:r>
          </w:p>
        </w:tc>
        <w:tc>
          <w:tcPr>
            <w:tcW w:w="1624" w:type="dxa"/>
          </w:tcPr>
          <w:p w14:paraId="664DA03E" w14:textId="77777777" w:rsidR="00593E42" w:rsidRPr="00244050" w:rsidRDefault="00593E42" w:rsidP="00244050">
            <w:pPr>
              <w:keepNext/>
              <w:keepLines/>
              <w:rPr>
                <w:rFonts w:eastAsia="Times New Roman" w:cs="Arial"/>
                <w:b/>
              </w:rPr>
            </w:pPr>
            <w:r w:rsidRPr="00244050">
              <w:rPr>
                <w:rFonts w:eastAsia="Times New Roman" w:cs="Arial"/>
                <w:b/>
              </w:rPr>
              <w:t>Primary author(s)</w:t>
            </w:r>
          </w:p>
        </w:tc>
        <w:tc>
          <w:tcPr>
            <w:tcW w:w="2689" w:type="dxa"/>
          </w:tcPr>
          <w:p w14:paraId="4B09693A" w14:textId="77777777" w:rsidR="00593E42" w:rsidRPr="00244050" w:rsidRDefault="00593E42" w:rsidP="00244050">
            <w:pPr>
              <w:keepNext/>
              <w:keepLines/>
              <w:rPr>
                <w:rFonts w:eastAsia="Times New Roman" w:cs="Arial"/>
                <w:b/>
              </w:rPr>
            </w:pPr>
            <w:r w:rsidRPr="00244050">
              <w:rPr>
                <w:rFonts w:eastAsia="Times New Roman" w:cs="Arial"/>
                <w:b/>
              </w:rPr>
              <w:t>Description of version</w:t>
            </w:r>
          </w:p>
        </w:tc>
        <w:tc>
          <w:tcPr>
            <w:tcW w:w="2031" w:type="dxa"/>
          </w:tcPr>
          <w:p w14:paraId="4316B5D4" w14:textId="77777777" w:rsidR="00593E42" w:rsidRPr="00244050" w:rsidRDefault="00593E42" w:rsidP="00244050">
            <w:pPr>
              <w:keepNext/>
              <w:keepLines/>
              <w:rPr>
                <w:rFonts w:eastAsia="Times New Roman" w:cs="Arial"/>
                <w:b/>
              </w:rPr>
            </w:pPr>
            <w:r w:rsidRPr="00244050">
              <w:rPr>
                <w:rFonts w:eastAsia="Times New Roman" w:cs="Arial"/>
                <w:b/>
              </w:rPr>
              <w:t>Date completed</w:t>
            </w:r>
          </w:p>
        </w:tc>
        <w:tc>
          <w:tcPr>
            <w:tcW w:w="1715" w:type="dxa"/>
          </w:tcPr>
          <w:p w14:paraId="21AB121C" w14:textId="7028C7E1" w:rsidR="00593E42" w:rsidRPr="00593E42" w:rsidRDefault="00593E42" w:rsidP="00244050">
            <w:pPr>
              <w:keepNext/>
              <w:keepLines/>
              <w:rPr>
                <w:rFonts w:eastAsia="Times New Roman" w:cs="Arial"/>
                <w:b/>
                <w:bCs/>
              </w:rPr>
            </w:pPr>
            <w:r w:rsidRPr="00593E42">
              <w:rPr>
                <w:b/>
                <w:bCs/>
                <w:color w:val="000000"/>
              </w:rPr>
              <w:t>Effective Date</w:t>
            </w:r>
          </w:p>
        </w:tc>
      </w:tr>
      <w:tr w:rsidR="00593E42" w:rsidRPr="00244050" w14:paraId="7AC72B1B" w14:textId="5C99318F" w:rsidTr="00593E42">
        <w:tc>
          <w:tcPr>
            <w:tcW w:w="1109" w:type="dxa"/>
          </w:tcPr>
          <w:p w14:paraId="06892D1A" w14:textId="28A60CCF" w:rsidR="00593E42" w:rsidRPr="00F56E87" w:rsidRDefault="00F56E87" w:rsidP="00244050">
            <w:pPr>
              <w:keepNext/>
              <w:keepLines/>
              <w:rPr>
                <w:rFonts w:eastAsia="Times New Roman"/>
                <w:lang w:eastAsia="en-AU"/>
              </w:rPr>
            </w:pPr>
            <w:r>
              <w:rPr>
                <w:rFonts w:eastAsia="Times New Roman"/>
                <w:lang w:eastAsia="en-AU"/>
              </w:rPr>
              <w:t>1.0</w:t>
            </w:r>
          </w:p>
        </w:tc>
        <w:tc>
          <w:tcPr>
            <w:tcW w:w="1624" w:type="dxa"/>
          </w:tcPr>
          <w:p w14:paraId="5793FA03" w14:textId="77777777" w:rsidR="00593E42" w:rsidRPr="00F56E87" w:rsidRDefault="00593E42" w:rsidP="00244050">
            <w:pPr>
              <w:keepNext/>
              <w:keepLines/>
              <w:rPr>
                <w:rFonts w:eastAsia="Times New Roman"/>
                <w:lang w:eastAsia="en-AU"/>
              </w:rPr>
            </w:pPr>
            <w:r w:rsidRPr="00F56E87">
              <w:rPr>
                <w:rFonts w:eastAsia="Times New Roman"/>
                <w:lang w:eastAsia="en-AU"/>
              </w:rPr>
              <w:t>Operational Policy</w:t>
            </w:r>
          </w:p>
        </w:tc>
        <w:tc>
          <w:tcPr>
            <w:tcW w:w="2689" w:type="dxa"/>
          </w:tcPr>
          <w:p w14:paraId="62EB2E70" w14:textId="7DA3ED83" w:rsidR="00593E42" w:rsidRPr="00F56E87" w:rsidRDefault="00F56E87" w:rsidP="00244050">
            <w:pPr>
              <w:keepNext/>
              <w:keepLines/>
              <w:rPr>
                <w:rFonts w:eastAsia="Times New Roman"/>
                <w:lang w:eastAsia="en-AU"/>
              </w:rPr>
            </w:pPr>
            <w:r>
              <w:rPr>
                <w:rFonts w:eastAsia="Times New Roman"/>
                <w:lang w:eastAsia="en-AU"/>
              </w:rPr>
              <w:t>Approved by the Commissioner Corrective Services</w:t>
            </w:r>
          </w:p>
        </w:tc>
        <w:tc>
          <w:tcPr>
            <w:tcW w:w="2031" w:type="dxa"/>
          </w:tcPr>
          <w:p w14:paraId="7361675C" w14:textId="67946CEE" w:rsidR="00593E42" w:rsidRPr="00F56E87" w:rsidRDefault="00DA65B1" w:rsidP="00244050">
            <w:pPr>
              <w:keepNext/>
              <w:keepLines/>
              <w:rPr>
                <w:rFonts w:eastAsia="Times New Roman"/>
                <w:lang w:eastAsia="en-AU"/>
              </w:rPr>
            </w:pPr>
            <w:r>
              <w:rPr>
                <w:rFonts w:eastAsia="Times New Roman"/>
                <w:lang w:eastAsia="en-AU"/>
              </w:rPr>
              <w:t>6 October 2021</w:t>
            </w:r>
          </w:p>
        </w:tc>
        <w:tc>
          <w:tcPr>
            <w:tcW w:w="1715" w:type="dxa"/>
          </w:tcPr>
          <w:p w14:paraId="7C0F24AB" w14:textId="58A43304" w:rsidR="00593E42" w:rsidRPr="00244050" w:rsidRDefault="00DA65B1" w:rsidP="00244050">
            <w:pPr>
              <w:keepNext/>
              <w:keepLines/>
              <w:rPr>
                <w:rFonts w:eastAsia="Times New Roman"/>
                <w:highlight w:val="yellow"/>
                <w:lang w:eastAsia="en-AU"/>
              </w:rPr>
            </w:pPr>
            <w:r w:rsidRPr="00DA65B1">
              <w:rPr>
                <w:rFonts w:eastAsia="Times New Roman"/>
                <w:lang w:eastAsia="en-AU"/>
              </w:rPr>
              <w:t>8 November 2021</w:t>
            </w:r>
          </w:p>
        </w:tc>
      </w:tr>
      <w:tr w:rsidR="0039531A" w:rsidRPr="00244050" w14:paraId="292A3236" w14:textId="77777777" w:rsidTr="00593E42">
        <w:tc>
          <w:tcPr>
            <w:tcW w:w="1109" w:type="dxa"/>
          </w:tcPr>
          <w:p w14:paraId="3062F1EF" w14:textId="786151A2" w:rsidR="0039531A" w:rsidRDefault="0039531A" w:rsidP="00244050">
            <w:pPr>
              <w:keepNext/>
              <w:keepLines/>
              <w:rPr>
                <w:rFonts w:eastAsia="Times New Roman"/>
                <w:lang w:eastAsia="en-AU"/>
              </w:rPr>
            </w:pPr>
            <w:r>
              <w:rPr>
                <w:rFonts w:eastAsia="Times New Roman"/>
                <w:lang w:eastAsia="en-AU"/>
              </w:rPr>
              <w:t>2.0</w:t>
            </w:r>
          </w:p>
        </w:tc>
        <w:tc>
          <w:tcPr>
            <w:tcW w:w="1624" w:type="dxa"/>
          </w:tcPr>
          <w:p w14:paraId="5EE82EAC" w14:textId="349F2F7C" w:rsidR="0039531A" w:rsidRPr="00F56E87" w:rsidRDefault="0039531A" w:rsidP="00244050">
            <w:pPr>
              <w:keepNext/>
              <w:keepLines/>
              <w:rPr>
                <w:rFonts w:eastAsia="Times New Roman"/>
                <w:lang w:eastAsia="en-AU"/>
              </w:rPr>
            </w:pPr>
            <w:r w:rsidRPr="0039531A">
              <w:rPr>
                <w:rFonts w:eastAsia="Times New Roman"/>
                <w:lang w:eastAsia="en-AU"/>
              </w:rPr>
              <w:t>Operational Policy</w:t>
            </w:r>
          </w:p>
        </w:tc>
        <w:tc>
          <w:tcPr>
            <w:tcW w:w="2689" w:type="dxa"/>
          </w:tcPr>
          <w:p w14:paraId="43FAC7E3" w14:textId="36FB9C4D" w:rsidR="0039531A" w:rsidRPr="0039531A" w:rsidRDefault="0039531A" w:rsidP="0039531A">
            <w:pPr>
              <w:rPr>
                <w:rFonts w:eastAsia="Times New Roman" w:cs="Arial"/>
                <w:lang w:val="en-US"/>
              </w:rPr>
            </w:pPr>
            <w:r>
              <w:rPr>
                <w:rFonts w:eastAsia="Times New Roman"/>
                <w:lang w:eastAsia="en-AU"/>
              </w:rPr>
              <w:t xml:space="preserve">Approved by the </w:t>
            </w:r>
            <w:r w:rsidR="00045661">
              <w:rPr>
                <w:rFonts w:eastAsia="Times New Roman"/>
                <w:lang w:eastAsia="en-AU"/>
              </w:rPr>
              <w:t>Commissioner Corrective Services</w:t>
            </w:r>
          </w:p>
          <w:p w14:paraId="0C5355F4" w14:textId="06D33020" w:rsidR="0039531A" w:rsidRDefault="0039531A" w:rsidP="00244050">
            <w:pPr>
              <w:keepNext/>
              <w:keepLines/>
              <w:rPr>
                <w:rFonts w:eastAsia="Times New Roman"/>
                <w:lang w:eastAsia="en-AU"/>
              </w:rPr>
            </w:pPr>
          </w:p>
        </w:tc>
        <w:tc>
          <w:tcPr>
            <w:tcW w:w="2031" w:type="dxa"/>
          </w:tcPr>
          <w:p w14:paraId="74152078" w14:textId="021FF6C7" w:rsidR="0039531A" w:rsidRDefault="00045661" w:rsidP="00244050">
            <w:pPr>
              <w:keepNext/>
              <w:keepLines/>
              <w:rPr>
                <w:rFonts w:eastAsia="Times New Roman"/>
                <w:lang w:eastAsia="en-AU"/>
              </w:rPr>
            </w:pPr>
            <w:r>
              <w:rPr>
                <w:rFonts w:eastAsia="Times New Roman"/>
                <w:lang w:eastAsia="en-AU"/>
              </w:rPr>
              <w:t>22 December 2022</w:t>
            </w:r>
          </w:p>
        </w:tc>
        <w:tc>
          <w:tcPr>
            <w:tcW w:w="1715" w:type="dxa"/>
          </w:tcPr>
          <w:p w14:paraId="698B8996" w14:textId="3D0284EA" w:rsidR="0039531A" w:rsidRPr="00DA65B1" w:rsidRDefault="00045661" w:rsidP="00244050">
            <w:pPr>
              <w:keepNext/>
              <w:keepLines/>
              <w:rPr>
                <w:rFonts w:eastAsia="Times New Roman"/>
                <w:lang w:eastAsia="en-AU"/>
              </w:rPr>
            </w:pPr>
            <w:r>
              <w:rPr>
                <w:rFonts w:eastAsia="Times New Roman"/>
                <w:lang w:eastAsia="en-AU"/>
              </w:rPr>
              <w:t>23 December 2022</w:t>
            </w:r>
          </w:p>
        </w:tc>
      </w:tr>
      <w:tr w:rsidR="00846B97" w:rsidRPr="00244050" w14:paraId="592367EE" w14:textId="77777777" w:rsidTr="00593E42">
        <w:tc>
          <w:tcPr>
            <w:tcW w:w="1109" w:type="dxa"/>
          </w:tcPr>
          <w:p w14:paraId="58EEE6B1" w14:textId="6FCBCF9B" w:rsidR="00846B97" w:rsidRDefault="00846B97" w:rsidP="00846B97">
            <w:pPr>
              <w:keepNext/>
              <w:keepLines/>
              <w:rPr>
                <w:rFonts w:eastAsia="Times New Roman"/>
                <w:lang w:eastAsia="en-AU"/>
              </w:rPr>
            </w:pPr>
            <w:r>
              <w:rPr>
                <w:rFonts w:eastAsia="Times New Roman"/>
                <w:lang w:eastAsia="en-AU"/>
              </w:rPr>
              <w:t>3.0</w:t>
            </w:r>
          </w:p>
        </w:tc>
        <w:tc>
          <w:tcPr>
            <w:tcW w:w="1624" w:type="dxa"/>
          </w:tcPr>
          <w:p w14:paraId="601502D2" w14:textId="7FB51097" w:rsidR="00846B97" w:rsidRPr="0039531A" w:rsidRDefault="00846B97" w:rsidP="00846B97">
            <w:pPr>
              <w:keepNext/>
              <w:keepLines/>
              <w:rPr>
                <w:rFonts w:eastAsia="Times New Roman"/>
                <w:lang w:eastAsia="en-AU"/>
              </w:rPr>
            </w:pPr>
            <w:r w:rsidRPr="0039531A">
              <w:rPr>
                <w:rFonts w:eastAsia="Times New Roman"/>
                <w:lang w:eastAsia="en-AU"/>
              </w:rPr>
              <w:t>Operational Policy</w:t>
            </w:r>
          </w:p>
        </w:tc>
        <w:tc>
          <w:tcPr>
            <w:tcW w:w="2689" w:type="dxa"/>
          </w:tcPr>
          <w:p w14:paraId="604A6691" w14:textId="77777777" w:rsidR="00846B97" w:rsidRPr="0039531A" w:rsidRDefault="00846B97" w:rsidP="00846B97">
            <w:pPr>
              <w:rPr>
                <w:rFonts w:eastAsia="Times New Roman" w:cs="Arial"/>
                <w:lang w:val="en-US"/>
              </w:rPr>
            </w:pPr>
            <w:r>
              <w:rPr>
                <w:rFonts w:eastAsia="Times New Roman"/>
                <w:lang w:eastAsia="en-AU"/>
              </w:rPr>
              <w:t>Approved by the Commissioner Corrective Services</w:t>
            </w:r>
          </w:p>
          <w:p w14:paraId="211A090F" w14:textId="77777777" w:rsidR="00846B97" w:rsidRDefault="00846B97" w:rsidP="00846B97">
            <w:pPr>
              <w:rPr>
                <w:rFonts w:eastAsia="Times New Roman"/>
                <w:lang w:eastAsia="en-AU"/>
              </w:rPr>
            </w:pPr>
          </w:p>
        </w:tc>
        <w:tc>
          <w:tcPr>
            <w:tcW w:w="2031" w:type="dxa"/>
          </w:tcPr>
          <w:p w14:paraId="7EDA44F5" w14:textId="26FEFC0A" w:rsidR="00846B97" w:rsidRDefault="00EE0C42" w:rsidP="00846B97">
            <w:pPr>
              <w:keepNext/>
              <w:keepLines/>
              <w:rPr>
                <w:rFonts w:eastAsia="Times New Roman"/>
                <w:lang w:eastAsia="en-AU"/>
              </w:rPr>
            </w:pPr>
            <w:r>
              <w:rPr>
                <w:rFonts w:eastAsia="Times New Roman"/>
                <w:lang w:eastAsia="en-AU"/>
              </w:rPr>
              <w:t>26 July 2023</w:t>
            </w:r>
          </w:p>
        </w:tc>
        <w:tc>
          <w:tcPr>
            <w:tcW w:w="1715" w:type="dxa"/>
          </w:tcPr>
          <w:p w14:paraId="16947A45" w14:textId="2270824B" w:rsidR="00846B97" w:rsidRDefault="00EE0C42" w:rsidP="00846B97">
            <w:pPr>
              <w:keepNext/>
              <w:keepLines/>
              <w:rPr>
                <w:rFonts w:eastAsia="Times New Roman"/>
                <w:lang w:eastAsia="en-AU"/>
              </w:rPr>
            </w:pPr>
            <w:r>
              <w:rPr>
                <w:rFonts w:eastAsia="Times New Roman"/>
                <w:lang w:eastAsia="en-AU"/>
              </w:rPr>
              <w:t>27 July 2023</w:t>
            </w:r>
          </w:p>
        </w:tc>
      </w:tr>
      <w:tr w:rsidR="00A04FF3" w:rsidRPr="00244050" w14:paraId="6575D5A7" w14:textId="77777777" w:rsidTr="00593E42">
        <w:tc>
          <w:tcPr>
            <w:tcW w:w="1109" w:type="dxa"/>
          </w:tcPr>
          <w:p w14:paraId="61AAFE56" w14:textId="0AB3527D" w:rsidR="00A04FF3" w:rsidRPr="00DF5518" w:rsidRDefault="00A04FF3" w:rsidP="00846B97">
            <w:pPr>
              <w:keepNext/>
              <w:keepLines/>
              <w:rPr>
                <w:rFonts w:eastAsia="Times New Roman"/>
                <w:lang w:eastAsia="en-AU"/>
              </w:rPr>
            </w:pPr>
            <w:r w:rsidRPr="00DF5518">
              <w:rPr>
                <w:rFonts w:eastAsia="Times New Roman"/>
                <w:lang w:eastAsia="en-AU"/>
              </w:rPr>
              <w:t>4.0</w:t>
            </w:r>
          </w:p>
        </w:tc>
        <w:tc>
          <w:tcPr>
            <w:tcW w:w="1624" w:type="dxa"/>
          </w:tcPr>
          <w:p w14:paraId="77EC2180" w14:textId="35CC7DEC" w:rsidR="00A04FF3" w:rsidRPr="00DF5518" w:rsidRDefault="00A04FF3" w:rsidP="00846B97">
            <w:pPr>
              <w:keepNext/>
              <w:keepLines/>
              <w:rPr>
                <w:rFonts w:eastAsia="Times New Roman"/>
                <w:lang w:eastAsia="en-AU"/>
              </w:rPr>
            </w:pPr>
            <w:r w:rsidRPr="00DF5518">
              <w:rPr>
                <w:rFonts w:eastAsia="Times New Roman"/>
                <w:lang w:eastAsia="en-AU"/>
              </w:rPr>
              <w:t>Operational Policy</w:t>
            </w:r>
          </w:p>
        </w:tc>
        <w:tc>
          <w:tcPr>
            <w:tcW w:w="2689" w:type="dxa"/>
          </w:tcPr>
          <w:p w14:paraId="64C87679" w14:textId="77777777" w:rsidR="00A04FF3" w:rsidRDefault="00A553A7" w:rsidP="00846B97">
            <w:pPr>
              <w:rPr>
                <w:rFonts w:eastAsia="Times New Roman"/>
                <w:lang w:eastAsia="en-AU"/>
              </w:rPr>
            </w:pPr>
            <w:r w:rsidRPr="00DF5518">
              <w:rPr>
                <w:rFonts w:eastAsia="Times New Roman"/>
                <w:lang w:eastAsia="en-AU"/>
              </w:rPr>
              <w:t xml:space="preserve">Approved by </w:t>
            </w:r>
            <w:r w:rsidR="00CD1709">
              <w:rPr>
                <w:rFonts w:eastAsia="Times New Roman"/>
                <w:lang w:eastAsia="en-AU"/>
              </w:rPr>
              <w:t xml:space="preserve">the </w:t>
            </w:r>
            <w:r w:rsidRPr="00DF5518">
              <w:rPr>
                <w:rFonts w:eastAsia="Times New Roman"/>
                <w:lang w:eastAsia="en-AU"/>
              </w:rPr>
              <w:t>A/Director, Operational Policy, Compliance and Contracts</w:t>
            </w:r>
          </w:p>
          <w:p w14:paraId="38CE19CC" w14:textId="4D2385DE" w:rsidR="00513F9B" w:rsidRPr="00DF5518" w:rsidRDefault="00513F9B" w:rsidP="00846B97">
            <w:pPr>
              <w:rPr>
                <w:rFonts w:eastAsia="Times New Roman"/>
                <w:lang w:eastAsia="en-AU"/>
              </w:rPr>
            </w:pPr>
            <w:r>
              <w:rPr>
                <w:rFonts w:eastAsia="Times New Roman"/>
                <w:lang w:eastAsia="en-AU"/>
              </w:rPr>
              <w:t>S23/78797</w:t>
            </w:r>
          </w:p>
        </w:tc>
        <w:tc>
          <w:tcPr>
            <w:tcW w:w="2031" w:type="dxa"/>
          </w:tcPr>
          <w:p w14:paraId="55C068F8" w14:textId="1BB058D0" w:rsidR="00A04FF3" w:rsidRPr="00DF5518" w:rsidRDefault="006B128A" w:rsidP="00846B97">
            <w:pPr>
              <w:keepNext/>
              <w:keepLines/>
              <w:rPr>
                <w:rFonts w:eastAsia="Times New Roman"/>
                <w:lang w:eastAsia="en-AU"/>
              </w:rPr>
            </w:pPr>
            <w:r>
              <w:rPr>
                <w:rFonts w:eastAsia="Times New Roman"/>
                <w:lang w:eastAsia="en-AU"/>
              </w:rPr>
              <w:t>03 October 2023</w:t>
            </w:r>
          </w:p>
        </w:tc>
        <w:tc>
          <w:tcPr>
            <w:tcW w:w="1715" w:type="dxa"/>
          </w:tcPr>
          <w:p w14:paraId="5187E555" w14:textId="6C0B4FF1" w:rsidR="00A04FF3" w:rsidRPr="00DF5518" w:rsidRDefault="003168E7" w:rsidP="00846B97">
            <w:pPr>
              <w:keepNext/>
              <w:keepLines/>
              <w:rPr>
                <w:rFonts w:eastAsia="Times New Roman"/>
                <w:lang w:eastAsia="en-AU"/>
              </w:rPr>
            </w:pPr>
            <w:r>
              <w:rPr>
                <w:rFonts w:eastAsia="Times New Roman"/>
                <w:lang w:eastAsia="en-AU"/>
              </w:rPr>
              <w:t>0</w:t>
            </w:r>
            <w:r w:rsidR="004039A7">
              <w:rPr>
                <w:rFonts w:eastAsia="Times New Roman"/>
                <w:lang w:eastAsia="en-AU"/>
              </w:rPr>
              <w:t>4</w:t>
            </w:r>
            <w:r>
              <w:rPr>
                <w:rFonts w:eastAsia="Times New Roman"/>
                <w:lang w:eastAsia="en-AU"/>
              </w:rPr>
              <w:t xml:space="preserve"> October 2023</w:t>
            </w:r>
          </w:p>
        </w:tc>
      </w:tr>
      <w:tr w:rsidR="00CD1709" w:rsidRPr="00244050" w14:paraId="67130383" w14:textId="77777777" w:rsidTr="00593E42">
        <w:tc>
          <w:tcPr>
            <w:tcW w:w="1109" w:type="dxa"/>
          </w:tcPr>
          <w:p w14:paraId="6D9BFD7A" w14:textId="591871E3" w:rsidR="00CD1709" w:rsidRPr="00DF5518" w:rsidRDefault="00CD1709" w:rsidP="00CD1709">
            <w:pPr>
              <w:keepNext/>
              <w:keepLines/>
              <w:rPr>
                <w:rFonts w:eastAsia="Times New Roman"/>
                <w:lang w:eastAsia="en-AU"/>
              </w:rPr>
            </w:pPr>
            <w:r>
              <w:rPr>
                <w:rFonts w:eastAsia="Times New Roman"/>
                <w:lang w:eastAsia="en-AU"/>
              </w:rPr>
              <w:t>5</w:t>
            </w:r>
            <w:r w:rsidRPr="00DF5518">
              <w:rPr>
                <w:rFonts w:eastAsia="Times New Roman"/>
                <w:lang w:eastAsia="en-AU"/>
              </w:rPr>
              <w:t>.0</w:t>
            </w:r>
          </w:p>
        </w:tc>
        <w:tc>
          <w:tcPr>
            <w:tcW w:w="1624" w:type="dxa"/>
          </w:tcPr>
          <w:p w14:paraId="145831FA" w14:textId="60223EBA" w:rsidR="00CD1709" w:rsidRPr="00DF5518" w:rsidRDefault="00CD1709" w:rsidP="00CD1709">
            <w:pPr>
              <w:keepNext/>
              <w:keepLines/>
              <w:rPr>
                <w:rFonts w:eastAsia="Times New Roman"/>
                <w:lang w:eastAsia="en-AU"/>
              </w:rPr>
            </w:pPr>
            <w:r w:rsidRPr="00DF5518">
              <w:rPr>
                <w:rFonts w:eastAsia="Times New Roman"/>
                <w:lang w:eastAsia="en-AU"/>
              </w:rPr>
              <w:t>Operational Policy</w:t>
            </w:r>
          </w:p>
        </w:tc>
        <w:tc>
          <w:tcPr>
            <w:tcW w:w="2689" w:type="dxa"/>
          </w:tcPr>
          <w:p w14:paraId="0324C43F" w14:textId="77777777" w:rsidR="00CD1709" w:rsidRDefault="00CD1709" w:rsidP="00CD1709">
            <w:pPr>
              <w:rPr>
                <w:rFonts w:eastAsia="Times New Roman"/>
                <w:lang w:eastAsia="en-AU"/>
              </w:rPr>
            </w:pPr>
            <w:r w:rsidRPr="00DF5518">
              <w:rPr>
                <w:rFonts w:eastAsia="Times New Roman"/>
                <w:lang w:eastAsia="en-AU"/>
              </w:rPr>
              <w:t xml:space="preserve">Approved by </w:t>
            </w:r>
            <w:r>
              <w:rPr>
                <w:rFonts w:eastAsia="Times New Roman"/>
                <w:lang w:eastAsia="en-AU"/>
              </w:rPr>
              <w:t xml:space="preserve">the </w:t>
            </w:r>
            <w:r w:rsidRPr="00DF5518">
              <w:rPr>
                <w:rFonts w:eastAsia="Times New Roman"/>
                <w:lang w:eastAsia="en-AU"/>
              </w:rPr>
              <w:t>A</w:t>
            </w:r>
            <w:r>
              <w:rPr>
                <w:rFonts w:eastAsia="Times New Roman"/>
                <w:lang w:eastAsia="en-AU"/>
              </w:rPr>
              <w:t>ssistant Commissioner O</w:t>
            </w:r>
            <w:r w:rsidRPr="00DF5518">
              <w:rPr>
                <w:rFonts w:eastAsia="Times New Roman"/>
                <w:lang w:eastAsia="en-AU"/>
              </w:rPr>
              <w:t xml:space="preserve">perational </w:t>
            </w:r>
            <w:r>
              <w:rPr>
                <w:rFonts w:eastAsia="Times New Roman"/>
                <w:lang w:eastAsia="en-AU"/>
              </w:rPr>
              <w:t>Support Services</w:t>
            </w:r>
          </w:p>
          <w:p w14:paraId="1681F2A7" w14:textId="56CF644D" w:rsidR="00513F9B" w:rsidRPr="00DF5518" w:rsidRDefault="00513F9B" w:rsidP="00CD1709">
            <w:pPr>
              <w:rPr>
                <w:rFonts w:eastAsia="Times New Roman"/>
                <w:lang w:eastAsia="en-AU"/>
              </w:rPr>
            </w:pPr>
            <w:r>
              <w:rPr>
                <w:rFonts w:eastAsia="Times New Roman"/>
                <w:lang w:eastAsia="en-AU"/>
              </w:rPr>
              <w:t>S25/26821</w:t>
            </w:r>
          </w:p>
        </w:tc>
        <w:tc>
          <w:tcPr>
            <w:tcW w:w="2031" w:type="dxa"/>
          </w:tcPr>
          <w:p w14:paraId="1246B84D" w14:textId="4D3CF80D" w:rsidR="00CD1709" w:rsidRDefault="009A1503" w:rsidP="00CD1709">
            <w:pPr>
              <w:keepNext/>
              <w:keepLines/>
              <w:rPr>
                <w:rFonts w:eastAsia="Times New Roman"/>
                <w:lang w:eastAsia="en-AU"/>
              </w:rPr>
            </w:pPr>
            <w:r>
              <w:rPr>
                <w:rFonts w:eastAsia="Times New Roman"/>
                <w:lang w:eastAsia="en-AU"/>
              </w:rPr>
              <w:t>20 March 2025</w:t>
            </w:r>
          </w:p>
        </w:tc>
        <w:tc>
          <w:tcPr>
            <w:tcW w:w="1715" w:type="dxa"/>
          </w:tcPr>
          <w:p w14:paraId="3E192E53" w14:textId="1AE6DE30" w:rsidR="00CD1709" w:rsidRDefault="009A1503" w:rsidP="00CD1709">
            <w:pPr>
              <w:keepNext/>
              <w:keepLines/>
              <w:rPr>
                <w:rFonts w:eastAsia="Times New Roman"/>
                <w:lang w:eastAsia="en-AU"/>
              </w:rPr>
            </w:pPr>
            <w:r>
              <w:rPr>
                <w:rFonts w:eastAsia="Times New Roman"/>
                <w:lang w:eastAsia="en-AU"/>
              </w:rPr>
              <w:t>25 March 2025</w:t>
            </w:r>
          </w:p>
        </w:tc>
      </w:tr>
      <w:tr w:rsidR="00D07DDA" w:rsidRPr="00244050" w14:paraId="15706BF0" w14:textId="77777777" w:rsidTr="00593E42">
        <w:tc>
          <w:tcPr>
            <w:tcW w:w="1109" w:type="dxa"/>
          </w:tcPr>
          <w:p w14:paraId="7EE78DE4" w14:textId="3184AFDC" w:rsidR="00D07DDA" w:rsidRPr="004C68E5" w:rsidRDefault="00D07DDA" w:rsidP="00CD1709">
            <w:pPr>
              <w:keepNext/>
              <w:keepLines/>
              <w:rPr>
                <w:rFonts w:eastAsia="Times New Roman"/>
                <w:lang w:eastAsia="en-AU"/>
              </w:rPr>
            </w:pPr>
            <w:r w:rsidRPr="004C68E5">
              <w:rPr>
                <w:rFonts w:eastAsia="Times New Roman"/>
                <w:lang w:eastAsia="en-AU"/>
              </w:rPr>
              <w:t>6.0</w:t>
            </w:r>
          </w:p>
        </w:tc>
        <w:tc>
          <w:tcPr>
            <w:tcW w:w="1624" w:type="dxa"/>
          </w:tcPr>
          <w:p w14:paraId="143B61DC" w14:textId="09C7DA7F" w:rsidR="00D07DDA" w:rsidRPr="004C68E5" w:rsidRDefault="00D07DDA" w:rsidP="00CD1709">
            <w:pPr>
              <w:keepNext/>
              <w:keepLines/>
              <w:rPr>
                <w:rFonts w:eastAsia="Times New Roman"/>
                <w:lang w:eastAsia="en-AU"/>
              </w:rPr>
            </w:pPr>
            <w:r w:rsidRPr="004C68E5">
              <w:rPr>
                <w:rFonts w:eastAsia="Times New Roman"/>
                <w:lang w:eastAsia="en-AU"/>
              </w:rPr>
              <w:t>Operational Policy</w:t>
            </w:r>
          </w:p>
        </w:tc>
        <w:tc>
          <w:tcPr>
            <w:tcW w:w="2689" w:type="dxa"/>
          </w:tcPr>
          <w:p w14:paraId="6747A759" w14:textId="77777777" w:rsidR="00D07DDA" w:rsidRPr="004C68E5" w:rsidRDefault="00D07DDA" w:rsidP="00CD1709">
            <w:pPr>
              <w:rPr>
                <w:rFonts w:eastAsia="Times New Roman"/>
                <w:lang w:eastAsia="en-AU"/>
              </w:rPr>
            </w:pPr>
            <w:r w:rsidRPr="004C68E5">
              <w:rPr>
                <w:rFonts w:eastAsia="Times New Roman"/>
                <w:lang w:eastAsia="en-AU"/>
              </w:rPr>
              <w:t>Approved by Deputy Commissioner Operational Support</w:t>
            </w:r>
          </w:p>
          <w:p w14:paraId="4525FC7A" w14:textId="7DB0070C" w:rsidR="00D73F62" w:rsidRPr="004C68E5" w:rsidRDefault="00D73F62" w:rsidP="00CD1709">
            <w:pPr>
              <w:rPr>
                <w:rFonts w:eastAsia="Times New Roman"/>
                <w:lang w:eastAsia="en-AU"/>
              </w:rPr>
            </w:pPr>
            <w:r w:rsidRPr="004C68E5">
              <w:rPr>
                <w:rFonts w:eastAsia="Times New Roman"/>
                <w:lang w:eastAsia="en-AU"/>
              </w:rPr>
              <w:t>CM Ref: S25/106542</w:t>
            </w:r>
          </w:p>
        </w:tc>
        <w:tc>
          <w:tcPr>
            <w:tcW w:w="2031" w:type="dxa"/>
          </w:tcPr>
          <w:p w14:paraId="5D53C011" w14:textId="100C1E46" w:rsidR="00D07DDA" w:rsidRPr="004C68E5" w:rsidRDefault="002D1C4B" w:rsidP="00CD1709">
            <w:pPr>
              <w:keepNext/>
              <w:keepLines/>
              <w:rPr>
                <w:rFonts w:eastAsia="Times New Roman"/>
                <w:lang w:eastAsia="en-AU"/>
              </w:rPr>
            </w:pPr>
            <w:r w:rsidRPr="004C68E5">
              <w:rPr>
                <w:rFonts w:eastAsia="Times New Roman"/>
                <w:lang w:eastAsia="en-AU"/>
              </w:rPr>
              <w:t>2</w:t>
            </w:r>
            <w:r w:rsidR="00D73F62" w:rsidRPr="004C68E5">
              <w:rPr>
                <w:rFonts w:eastAsia="Times New Roman"/>
                <w:lang w:eastAsia="en-AU"/>
              </w:rPr>
              <w:t>9</w:t>
            </w:r>
            <w:r w:rsidRPr="004C68E5">
              <w:rPr>
                <w:rFonts w:eastAsia="Times New Roman"/>
                <w:lang w:eastAsia="en-AU"/>
              </w:rPr>
              <w:t xml:space="preserve"> October 2025</w:t>
            </w:r>
          </w:p>
        </w:tc>
        <w:tc>
          <w:tcPr>
            <w:tcW w:w="1715" w:type="dxa"/>
          </w:tcPr>
          <w:p w14:paraId="70FC2DA8" w14:textId="288ECCEF" w:rsidR="00D07DDA" w:rsidRPr="004C68E5" w:rsidRDefault="004C68E5" w:rsidP="00CD1709">
            <w:pPr>
              <w:keepNext/>
              <w:keepLines/>
              <w:rPr>
                <w:rFonts w:eastAsia="Times New Roman"/>
                <w:lang w:eastAsia="en-AU"/>
              </w:rPr>
            </w:pPr>
            <w:r>
              <w:rPr>
                <w:rFonts w:eastAsia="Times New Roman"/>
                <w:lang w:eastAsia="en-AU"/>
              </w:rPr>
              <w:t>03 November 2025</w:t>
            </w:r>
          </w:p>
        </w:tc>
      </w:tr>
      <w:tr w:rsidR="001944A2" w:rsidRPr="00244050" w14:paraId="3705A9ED" w14:textId="77777777" w:rsidTr="00593E42">
        <w:tc>
          <w:tcPr>
            <w:tcW w:w="1109" w:type="dxa"/>
          </w:tcPr>
          <w:p w14:paraId="34926B30" w14:textId="294C66BC" w:rsidR="001944A2" w:rsidRPr="000E2CC2" w:rsidRDefault="001944A2" w:rsidP="00CD1709">
            <w:pPr>
              <w:keepNext/>
              <w:keepLines/>
              <w:rPr>
                <w:rFonts w:eastAsia="Times New Roman"/>
                <w:lang w:eastAsia="en-AU"/>
              </w:rPr>
            </w:pPr>
            <w:r w:rsidRPr="000E2CC2">
              <w:rPr>
                <w:rFonts w:eastAsia="Times New Roman"/>
                <w:lang w:eastAsia="en-AU"/>
              </w:rPr>
              <w:t>7.0</w:t>
            </w:r>
          </w:p>
        </w:tc>
        <w:tc>
          <w:tcPr>
            <w:tcW w:w="1624" w:type="dxa"/>
          </w:tcPr>
          <w:p w14:paraId="7026E448" w14:textId="6762C7AD" w:rsidR="001944A2" w:rsidRPr="000E2CC2" w:rsidRDefault="001944A2" w:rsidP="00CD1709">
            <w:pPr>
              <w:keepNext/>
              <w:keepLines/>
              <w:rPr>
                <w:rFonts w:eastAsia="Times New Roman"/>
                <w:lang w:eastAsia="en-AU"/>
              </w:rPr>
            </w:pPr>
            <w:r w:rsidRPr="000E2CC2">
              <w:rPr>
                <w:rFonts w:eastAsia="Times New Roman"/>
                <w:lang w:eastAsia="en-AU"/>
              </w:rPr>
              <w:t>Operational Policy</w:t>
            </w:r>
          </w:p>
        </w:tc>
        <w:tc>
          <w:tcPr>
            <w:tcW w:w="2689" w:type="dxa"/>
          </w:tcPr>
          <w:p w14:paraId="6031BFA8" w14:textId="77777777" w:rsidR="001944A2" w:rsidRPr="000E2CC2" w:rsidRDefault="001944A2" w:rsidP="00CD1709">
            <w:pPr>
              <w:rPr>
                <w:rFonts w:eastAsia="Times New Roman"/>
                <w:lang w:eastAsia="en-AU"/>
              </w:rPr>
            </w:pPr>
            <w:r w:rsidRPr="000E2CC2">
              <w:rPr>
                <w:rFonts w:eastAsia="Times New Roman"/>
                <w:lang w:eastAsia="en-AU"/>
              </w:rPr>
              <w:t>Approved by the A/Assistant Commissioner Operational Support Services</w:t>
            </w:r>
          </w:p>
          <w:p w14:paraId="1F1081D0" w14:textId="417D042B" w:rsidR="001944A2" w:rsidRPr="000E2CC2" w:rsidRDefault="001944A2" w:rsidP="00CD1709">
            <w:pPr>
              <w:rPr>
                <w:rFonts w:eastAsia="Times New Roman"/>
                <w:lang w:eastAsia="en-AU"/>
              </w:rPr>
            </w:pPr>
            <w:r w:rsidRPr="000E2CC2">
              <w:rPr>
                <w:rFonts w:eastAsia="Times New Roman"/>
                <w:lang w:eastAsia="en-AU"/>
              </w:rPr>
              <w:t>CM Ref:</w:t>
            </w:r>
            <w:r w:rsidR="00860B07" w:rsidRPr="000E2CC2">
              <w:rPr>
                <w:rFonts w:eastAsia="Times New Roman"/>
                <w:lang w:eastAsia="en-AU"/>
              </w:rPr>
              <w:t xml:space="preserve"> </w:t>
            </w:r>
            <w:r w:rsidR="00637EC3" w:rsidRPr="000E2CC2">
              <w:rPr>
                <w:rFonts w:eastAsia="Times New Roman"/>
                <w:lang w:eastAsia="en-AU"/>
              </w:rPr>
              <w:t>S26/34514</w:t>
            </w:r>
          </w:p>
        </w:tc>
        <w:tc>
          <w:tcPr>
            <w:tcW w:w="2031" w:type="dxa"/>
          </w:tcPr>
          <w:p w14:paraId="5750D284" w14:textId="000A1D82" w:rsidR="001944A2" w:rsidRPr="000E2CC2" w:rsidRDefault="000E2CC2" w:rsidP="00CD1709">
            <w:pPr>
              <w:keepNext/>
              <w:keepLines/>
              <w:rPr>
                <w:rFonts w:eastAsia="Times New Roman"/>
                <w:lang w:eastAsia="en-AU"/>
              </w:rPr>
            </w:pPr>
            <w:r>
              <w:rPr>
                <w:rFonts w:eastAsia="Times New Roman"/>
                <w:lang w:eastAsia="en-AU"/>
              </w:rPr>
              <w:t>09 June 2026</w:t>
            </w:r>
          </w:p>
        </w:tc>
        <w:tc>
          <w:tcPr>
            <w:tcW w:w="1715" w:type="dxa"/>
          </w:tcPr>
          <w:p w14:paraId="52A8F682" w14:textId="2917338B" w:rsidR="001944A2" w:rsidRPr="000E2CC2" w:rsidRDefault="000E2CC2" w:rsidP="00CD1709">
            <w:pPr>
              <w:keepNext/>
              <w:keepLines/>
              <w:rPr>
                <w:rFonts w:eastAsia="Times New Roman"/>
                <w:lang w:eastAsia="en-AU"/>
              </w:rPr>
            </w:pPr>
            <w:r>
              <w:rPr>
                <w:rFonts w:eastAsia="Times New Roman"/>
                <w:lang w:eastAsia="en-AU"/>
              </w:rPr>
              <w:t>09 June 2026</w:t>
            </w:r>
          </w:p>
        </w:tc>
      </w:tr>
    </w:tbl>
    <w:p w14:paraId="77795D0B" w14:textId="77777777" w:rsidR="00F4349D" w:rsidRPr="00C857BD" w:rsidRDefault="00F4349D" w:rsidP="00C857BD">
      <w:bookmarkStart w:id="99" w:name="_Appendix_A:_Prohibited"/>
      <w:bookmarkStart w:id="100" w:name="_Toc73338723"/>
      <w:bookmarkStart w:id="101" w:name="_Toc80787474"/>
      <w:bookmarkEnd w:id="99"/>
    </w:p>
    <w:p w14:paraId="64A7E42C" w14:textId="77777777" w:rsidR="00F4349D" w:rsidRDefault="00F4349D">
      <w:r>
        <w:rPr>
          <w:b/>
          <w:bCs/>
        </w:rPr>
        <w:br w:type="page"/>
      </w:r>
    </w:p>
    <w:p w14:paraId="197837F6" w14:textId="05F35F9E" w:rsidR="00244050" w:rsidRPr="00244050" w:rsidRDefault="00244050" w:rsidP="00104657">
      <w:pPr>
        <w:pStyle w:val="Heading1"/>
        <w:numPr>
          <w:ilvl w:val="0"/>
          <w:numId w:val="0"/>
        </w:numPr>
      </w:pPr>
      <w:bookmarkStart w:id="102" w:name="_Appendix_A:_Prohibited_1"/>
      <w:bookmarkStart w:id="103" w:name="_Toc213056247"/>
      <w:bookmarkEnd w:id="102"/>
      <w:r w:rsidRPr="00244050">
        <w:t>Appendix A: Prohibited or Permitted Access to Audio, Visual or Printed Materials</w:t>
      </w:r>
      <w:bookmarkEnd w:id="100"/>
      <w:bookmarkEnd w:id="101"/>
      <w:bookmarkEnd w:id="103"/>
      <w:r w:rsidRPr="00244050">
        <w:t xml:space="preserve"> </w:t>
      </w:r>
    </w:p>
    <w:p w14:paraId="34078926" w14:textId="368A8623" w:rsidR="00244050" w:rsidRDefault="00244050" w:rsidP="00F4349D">
      <w:r w:rsidRPr="00244050">
        <w:t>The following information applies to items and materials in which prisoners can keep in their possession.</w:t>
      </w:r>
    </w:p>
    <w:p w14:paraId="7B48CBA5" w14:textId="77777777" w:rsidR="00C857BD" w:rsidRPr="00244050" w:rsidRDefault="00C857BD" w:rsidP="00F4349D"/>
    <w:p w14:paraId="202533CC" w14:textId="77777777" w:rsidR="00244050" w:rsidRPr="00C857BD" w:rsidRDefault="00244050" w:rsidP="00C857BD">
      <w:pPr>
        <w:spacing w:after="120"/>
        <w:rPr>
          <w:b/>
          <w:bCs/>
        </w:rPr>
      </w:pPr>
      <w:r w:rsidRPr="00C857BD">
        <w:rPr>
          <w:rFonts w:eastAsia="Calibri"/>
          <w:b/>
          <w:bCs/>
          <w:lang w:eastAsia="en-AU"/>
        </w:rPr>
        <w:t>Unauthorised items include material which contains the following:</w:t>
      </w:r>
    </w:p>
    <w:p w14:paraId="4E40ED67" w14:textId="77777777" w:rsidR="00244050" w:rsidRPr="00244050" w:rsidRDefault="00244050" w:rsidP="004A0542">
      <w:pPr>
        <w:pStyle w:val="ListBullet"/>
      </w:pPr>
      <w:r w:rsidRPr="00244050">
        <w:t>Pictures or text depicting excessive violence, racial vilification or terrorism</w:t>
      </w:r>
    </w:p>
    <w:p w14:paraId="2BE06F85" w14:textId="77777777" w:rsidR="00244050" w:rsidRPr="00244050" w:rsidRDefault="00244050" w:rsidP="004A0542">
      <w:pPr>
        <w:pStyle w:val="ListBullet"/>
      </w:pPr>
      <w:r w:rsidRPr="00244050">
        <w:t>Sexually orientated material involving soft pornography, violence, coercion, compulsion, force, bodily harm or threats</w:t>
      </w:r>
    </w:p>
    <w:p w14:paraId="5C2318C2" w14:textId="77777777" w:rsidR="00244050" w:rsidRPr="00244050" w:rsidRDefault="00244050" w:rsidP="004A0542">
      <w:pPr>
        <w:pStyle w:val="ListBullet"/>
      </w:pPr>
      <w:r w:rsidRPr="00244050">
        <w:t>Detailed information on the fabrication of drugs, weapons or explosives</w:t>
      </w:r>
    </w:p>
    <w:p w14:paraId="4979A357" w14:textId="77777777" w:rsidR="00244050" w:rsidRPr="00244050" w:rsidRDefault="00244050" w:rsidP="004A0542">
      <w:pPr>
        <w:pStyle w:val="ListBullet"/>
      </w:pPr>
      <w:r w:rsidRPr="00244050">
        <w:t>Martial arts and fighting techniques or the commission of criminal acts</w:t>
      </w:r>
    </w:p>
    <w:p w14:paraId="5A7C2AC7" w14:textId="77777777" w:rsidR="00244050" w:rsidRPr="00244050" w:rsidRDefault="00244050" w:rsidP="004A0542">
      <w:pPr>
        <w:pStyle w:val="ListBullet"/>
      </w:pPr>
      <w:bookmarkStart w:id="104" w:name="_Hlk83112862"/>
      <w:r w:rsidRPr="00244050">
        <w:t>Outlaw motorcycle gang or other gang related material/items</w:t>
      </w:r>
    </w:p>
    <w:bookmarkEnd w:id="104"/>
    <w:p w14:paraId="6881FCE4" w14:textId="5F9F2F59" w:rsidR="00244050" w:rsidRPr="00244050" w:rsidRDefault="00244050" w:rsidP="004A0542">
      <w:pPr>
        <w:pStyle w:val="ListBullet"/>
      </w:pPr>
      <w:r w:rsidRPr="00244050">
        <w:t xml:space="preserve">The promotion of genocide or hatred or any identifiable group on grounds of colour, race, religion, ethnicity, </w:t>
      </w:r>
      <w:r w:rsidR="00EF335C" w:rsidRPr="00244050">
        <w:t>gender,</w:t>
      </w:r>
      <w:r w:rsidRPr="00244050">
        <w:t xml:space="preserve"> or sexual orientation</w:t>
      </w:r>
    </w:p>
    <w:p w14:paraId="02351C09" w14:textId="78E84053" w:rsidR="00244050" w:rsidRPr="00244050" w:rsidRDefault="00244050" w:rsidP="00FE5ED6">
      <w:pPr>
        <w:pStyle w:val="ListBullet"/>
      </w:pPr>
      <w:r w:rsidRPr="00244050">
        <w:t>Sexually explicit pictures or text.</w:t>
      </w:r>
    </w:p>
    <w:p w14:paraId="4A812A35" w14:textId="1F34F3E7" w:rsidR="00244050" w:rsidRDefault="00244050" w:rsidP="00F4349D">
      <w:r w:rsidRPr="00244050">
        <w:t>Those items that have a MA</w:t>
      </w:r>
      <w:r w:rsidR="00C12CA9">
        <w:t xml:space="preserve"> </w:t>
      </w:r>
      <w:r w:rsidRPr="00244050">
        <w:t>(15+) restricted classification shall be permitted at the discretion of the Superintendent.</w:t>
      </w:r>
    </w:p>
    <w:p w14:paraId="0E9D11EF" w14:textId="77777777" w:rsidR="00F4349D" w:rsidRPr="00244050" w:rsidRDefault="00F4349D" w:rsidP="00F4349D"/>
    <w:p w14:paraId="3C53F60E" w14:textId="69848838" w:rsidR="00244050" w:rsidRPr="00F4349D" w:rsidRDefault="00244050" w:rsidP="00F4349D">
      <w:pPr>
        <w:spacing w:after="120"/>
        <w:rPr>
          <w:rFonts w:eastAsia="Calibri"/>
          <w:b/>
          <w:bCs/>
          <w:lang w:eastAsia="en-AU"/>
        </w:rPr>
      </w:pPr>
      <w:r w:rsidRPr="00F4349D">
        <w:rPr>
          <w:rFonts w:eastAsia="Calibri"/>
          <w:b/>
          <w:bCs/>
          <w:lang w:eastAsia="en-AU"/>
        </w:rPr>
        <w:t>Access to Audio, Visual or Printed Material</w:t>
      </w:r>
    </w:p>
    <w:tbl>
      <w:tblPr>
        <w:tblStyle w:val="DCStable"/>
        <w:tblW w:w="0" w:type="auto"/>
        <w:tblCellMar>
          <w:top w:w="57" w:type="dxa"/>
          <w:bottom w:w="57" w:type="dxa"/>
        </w:tblCellMar>
        <w:tblLook w:val="04A0" w:firstRow="1" w:lastRow="0" w:firstColumn="1" w:lastColumn="0" w:noHBand="0" w:noVBand="1"/>
      </w:tblPr>
      <w:tblGrid>
        <w:gridCol w:w="1778"/>
        <w:gridCol w:w="1761"/>
        <w:gridCol w:w="2903"/>
        <w:gridCol w:w="1323"/>
        <w:gridCol w:w="1403"/>
      </w:tblGrid>
      <w:tr w:rsidR="00244050" w:rsidRPr="00244050" w14:paraId="3E4DF745" w14:textId="77777777" w:rsidTr="00F4349D">
        <w:trPr>
          <w:cnfStyle w:val="100000000000" w:firstRow="1" w:lastRow="0" w:firstColumn="0" w:lastColumn="0" w:oddVBand="0" w:evenVBand="0" w:oddHBand="0" w:evenHBand="0" w:firstRowFirstColumn="0" w:firstRowLastColumn="0" w:lastRowFirstColumn="0" w:lastRowLastColumn="0"/>
        </w:trPr>
        <w:tc>
          <w:tcPr>
            <w:tcW w:w="1778" w:type="dxa"/>
          </w:tcPr>
          <w:p w14:paraId="7C13404A" w14:textId="77777777" w:rsidR="00244050" w:rsidRPr="00244050" w:rsidRDefault="00244050" w:rsidP="00F4349D">
            <w:pPr>
              <w:pStyle w:val="Tableheading"/>
              <w:rPr>
                <w:rFonts w:eastAsia="Calibri"/>
              </w:rPr>
            </w:pPr>
            <w:r w:rsidRPr="00244050">
              <w:t>Type</w:t>
            </w:r>
          </w:p>
        </w:tc>
        <w:tc>
          <w:tcPr>
            <w:tcW w:w="4664" w:type="dxa"/>
            <w:gridSpan w:val="2"/>
          </w:tcPr>
          <w:p w14:paraId="0996427C" w14:textId="77777777" w:rsidR="00244050" w:rsidRPr="00244050" w:rsidRDefault="00244050" w:rsidP="00F4349D">
            <w:pPr>
              <w:pStyle w:val="Tableheading"/>
              <w:rPr>
                <w:rFonts w:eastAsia="Calibri"/>
              </w:rPr>
            </w:pPr>
            <w:r w:rsidRPr="00244050">
              <w:t>Classification</w:t>
            </w:r>
          </w:p>
        </w:tc>
        <w:tc>
          <w:tcPr>
            <w:tcW w:w="1323" w:type="dxa"/>
          </w:tcPr>
          <w:p w14:paraId="64813C3A" w14:textId="77777777" w:rsidR="00244050" w:rsidRPr="00244050" w:rsidRDefault="00244050" w:rsidP="00F4349D">
            <w:pPr>
              <w:pStyle w:val="Tableheading"/>
              <w:rPr>
                <w:rFonts w:eastAsia="Calibri"/>
              </w:rPr>
            </w:pPr>
            <w:r w:rsidRPr="00244050">
              <w:t>Permitted</w:t>
            </w:r>
          </w:p>
        </w:tc>
        <w:tc>
          <w:tcPr>
            <w:tcW w:w="1403" w:type="dxa"/>
          </w:tcPr>
          <w:p w14:paraId="4CF06B37" w14:textId="77777777" w:rsidR="00244050" w:rsidRPr="00244050" w:rsidRDefault="00244050" w:rsidP="00F4349D">
            <w:pPr>
              <w:pStyle w:val="Tableheading"/>
              <w:rPr>
                <w:rFonts w:eastAsia="Calibri"/>
              </w:rPr>
            </w:pPr>
            <w:r w:rsidRPr="00244050">
              <w:t>Prohibited</w:t>
            </w:r>
          </w:p>
        </w:tc>
      </w:tr>
      <w:tr w:rsidR="00244050" w:rsidRPr="00244050" w14:paraId="0F9143AF" w14:textId="77777777" w:rsidTr="00F4349D">
        <w:tc>
          <w:tcPr>
            <w:tcW w:w="1778" w:type="dxa"/>
            <w:vMerge w:val="restart"/>
          </w:tcPr>
          <w:p w14:paraId="5013E72F" w14:textId="62B24345" w:rsidR="00244050" w:rsidRPr="00F4349D" w:rsidRDefault="00244050" w:rsidP="00F4349D">
            <w:pPr>
              <w:pStyle w:val="Tableheading"/>
            </w:pPr>
            <w:bookmarkStart w:id="105" w:name="_Hlk143784322"/>
            <w:r w:rsidRPr="00F4349D">
              <w:t xml:space="preserve">Audio </w:t>
            </w:r>
            <w:r w:rsidR="00584A17">
              <w:t xml:space="preserve">CD’s </w:t>
            </w:r>
          </w:p>
          <w:p w14:paraId="47234829" w14:textId="77777777" w:rsidR="00244050" w:rsidRDefault="00244050" w:rsidP="00F4349D">
            <w:pPr>
              <w:pStyle w:val="Tableheading"/>
            </w:pPr>
            <w:r w:rsidRPr="00F4349D">
              <w:t>(CDs/Tapes)</w:t>
            </w:r>
          </w:p>
          <w:p w14:paraId="1EEFA2D0" w14:textId="77777777" w:rsidR="00F8335A" w:rsidRDefault="00F8335A" w:rsidP="00F4349D">
            <w:pPr>
              <w:pStyle w:val="Tableheading"/>
            </w:pPr>
          </w:p>
          <w:p w14:paraId="2698DD1A" w14:textId="2FF5AE35" w:rsidR="00F8335A" w:rsidRPr="00244050" w:rsidRDefault="00F8335A" w:rsidP="00F4349D">
            <w:pPr>
              <w:pStyle w:val="Tableheading"/>
              <w:rPr>
                <w:rFonts w:eastAsia="Calibri"/>
              </w:rPr>
            </w:pPr>
            <w:r>
              <w:t>Pre - 2020</w:t>
            </w:r>
          </w:p>
        </w:tc>
        <w:tc>
          <w:tcPr>
            <w:tcW w:w="4664" w:type="dxa"/>
            <w:gridSpan w:val="2"/>
          </w:tcPr>
          <w:p w14:paraId="5166FEEB" w14:textId="77777777" w:rsidR="00244050" w:rsidRPr="00244050" w:rsidRDefault="00244050" w:rsidP="00F4349D">
            <w:pPr>
              <w:pStyle w:val="Tabledata"/>
              <w:rPr>
                <w:rFonts w:eastAsia="Calibri"/>
              </w:rPr>
            </w:pPr>
            <w:r w:rsidRPr="00244050">
              <w:t>Warning Moderate Impact (Level 1)</w:t>
            </w:r>
          </w:p>
        </w:tc>
        <w:tc>
          <w:tcPr>
            <w:tcW w:w="1323" w:type="dxa"/>
          </w:tcPr>
          <w:p w14:paraId="774E5A5B" w14:textId="77777777" w:rsidR="00244050" w:rsidRPr="00244050" w:rsidRDefault="00244050" w:rsidP="00F4349D">
            <w:pPr>
              <w:pStyle w:val="Tabledata"/>
              <w:rPr>
                <w:rFonts w:eastAsia="Calibri"/>
              </w:rPr>
            </w:pPr>
            <w:r w:rsidRPr="00244050">
              <w:t>Permitted</w:t>
            </w:r>
          </w:p>
        </w:tc>
        <w:tc>
          <w:tcPr>
            <w:tcW w:w="1403" w:type="dxa"/>
          </w:tcPr>
          <w:p w14:paraId="13ED3EDC" w14:textId="77777777" w:rsidR="00244050" w:rsidRPr="00244050" w:rsidRDefault="00244050" w:rsidP="00F4349D">
            <w:pPr>
              <w:pStyle w:val="Tabledata"/>
              <w:rPr>
                <w:rFonts w:eastAsia="Calibri"/>
              </w:rPr>
            </w:pPr>
          </w:p>
        </w:tc>
      </w:tr>
      <w:tr w:rsidR="00244050" w:rsidRPr="00244050" w14:paraId="61D95D9B" w14:textId="77777777" w:rsidTr="00F4349D">
        <w:tc>
          <w:tcPr>
            <w:tcW w:w="1778" w:type="dxa"/>
            <w:vMerge/>
          </w:tcPr>
          <w:p w14:paraId="52DE482C" w14:textId="77777777" w:rsidR="00244050" w:rsidRPr="00244050" w:rsidRDefault="00244050" w:rsidP="00F4349D">
            <w:pPr>
              <w:pStyle w:val="Tableheading"/>
              <w:rPr>
                <w:rFonts w:eastAsia="Calibri"/>
              </w:rPr>
            </w:pPr>
          </w:p>
        </w:tc>
        <w:tc>
          <w:tcPr>
            <w:tcW w:w="4664" w:type="dxa"/>
            <w:gridSpan w:val="2"/>
          </w:tcPr>
          <w:p w14:paraId="34839148" w14:textId="77777777" w:rsidR="00244050" w:rsidRPr="00244050" w:rsidRDefault="00244050" w:rsidP="00F4349D">
            <w:pPr>
              <w:pStyle w:val="Tabledata"/>
              <w:rPr>
                <w:rFonts w:eastAsia="Calibri"/>
              </w:rPr>
            </w:pPr>
            <w:r w:rsidRPr="00244050">
              <w:t>Warning Strong Impact (Level 2)</w:t>
            </w:r>
          </w:p>
        </w:tc>
        <w:tc>
          <w:tcPr>
            <w:tcW w:w="1323" w:type="dxa"/>
          </w:tcPr>
          <w:p w14:paraId="36695411" w14:textId="77777777" w:rsidR="00244050" w:rsidRPr="00244050" w:rsidRDefault="00244050" w:rsidP="00F4349D">
            <w:pPr>
              <w:pStyle w:val="Tabledata"/>
              <w:rPr>
                <w:rFonts w:eastAsia="Calibri"/>
              </w:rPr>
            </w:pPr>
            <w:r w:rsidRPr="00244050">
              <w:t>Permitted</w:t>
            </w:r>
          </w:p>
        </w:tc>
        <w:tc>
          <w:tcPr>
            <w:tcW w:w="1403" w:type="dxa"/>
          </w:tcPr>
          <w:p w14:paraId="01CAF303" w14:textId="77777777" w:rsidR="00244050" w:rsidRPr="00244050" w:rsidRDefault="00244050" w:rsidP="00F4349D">
            <w:pPr>
              <w:pStyle w:val="Tabledata"/>
              <w:rPr>
                <w:rFonts w:eastAsia="Calibri"/>
              </w:rPr>
            </w:pPr>
          </w:p>
        </w:tc>
      </w:tr>
      <w:tr w:rsidR="00244050" w:rsidRPr="00244050" w14:paraId="0F5FE464" w14:textId="77777777" w:rsidTr="00F4349D">
        <w:tc>
          <w:tcPr>
            <w:tcW w:w="1778" w:type="dxa"/>
            <w:vMerge/>
          </w:tcPr>
          <w:p w14:paraId="6AE8E0E5" w14:textId="77777777" w:rsidR="00244050" w:rsidRPr="00244050" w:rsidRDefault="00244050" w:rsidP="00F4349D">
            <w:pPr>
              <w:pStyle w:val="Tableheading"/>
              <w:rPr>
                <w:rFonts w:eastAsia="Calibri"/>
              </w:rPr>
            </w:pPr>
          </w:p>
        </w:tc>
        <w:tc>
          <w:tcPr>
            <w:tcW w:w="4664" w:type="dxa"/>
            <w:gridSpan w:val="2"/>
          </w:tcPr>
          <w:p w14:paraId="03089D04" w14:textId="77777777" w:rsidR="00244050" w:rsidRPr="00F4349D" w:rsidRDefault="00244050" w:rsidP="00F4349D">
            <w:pPr>
              <w:pStyle w:val="Tabledata"/>
              <w:rPr>
                <w:rFonts w:eastAsia="Calibri"/>
              </w:rPr>
            </w:pPr>
            <w:r w:rsidRPr="00F4349D">
              <w:t>Restricted High Impact Themes (Level 3)</w:t>
            </w:r>
          </w:p>
        </w:tc>
        <w:tc>
          <w:tcPr>
            <w:tcW w:w="1323" w:type="dxa"/>
          </w:tcPr>
          <w:p w14:paraId="7C7C649D" w14:textId="77777777" w:rsidR="00244050" w:rsidRPr="00244050" w:rsidRDefault="00244050" w:rsidP="00F4349D">
            <w:pPr>
              <w:pStyle w:val="Tabledata"/>
              <w:rPr>
                <w:rFonts w:eastAsia="Calibri"/>
              </w:rPr>
            </w:pPr>
          </w:p>
        </w:tc>
        <w:tc>
          <w:tcPr>
            <w:tcW w:w="1403" w:type="dxa"/>
          </w:tcPr>
          <w:p w14:paraId="4B2CC3C9" w14:textId="77777777" w:rsidR="00244050" w:rsidRPr="00244050" w:rsidRDefault="00244050" w:rsidP="00F4349D">
            <w:pPr>
              <w:pStyle w:val="Tabledata"/>
              <w:rPr>
                <w:rFonts w:eastAsia="Calibri"/>
              </w:rPr>
            </w:pPr>
            <w:r w:rsidRPr="00244050">
              <w:t>Prohibited</w:t>
            </w:r>
          </w:p>
        </w:tc>
      </w:tr>
      <w:tr w:rsidR="00244050" w:rsidRPr="00244050" w14:paraId="04F6F9F0" w14:textId="77777777" w:rsidTr="00F4349D">
        <w:tc>
          <w:tcPr>
            <w:tcW w:w="1778" w:type="dxa"/>
            <w:vMerge/>
          </w:tcPr>
          <w:p w14:paraId="6CC99928" w14:textId="77777777" w:rsidR="00244050" w:rsidRPr="00244050" w:rsidRDefault="00244050" w:rsidP="00F4349D">
            <w:pPr>
              <w:pStyle w:val="Tableheading"/>
              <w:rPr>
                <w:rFonts w:eastAsia="Calibri"/>
              </w:rPr>
            </w:pPr>
          </w:p>
        </w:tc>
        <w:tc>
          <w:tcPr>
            <w:tcW w:w="4664" w:type="dxa"/>
            <w:gridSpan w:val="2"/>
          </w:tcPr>
          <w:p w14:paraId="0D0582A7" w14:textId="77777777" w:rsidR="00244050" w:rsidRPr="00F4349D" w:rsidRDefault="00244050" w:rsidP="00F4349D">
            <w:pPr>
              <w:pStyle w:val="Tabledata"/>
              <w:rPr>
                <w:rFonts w:eastAsia="Calibri"/>
              </w:rPr>
            </w:pPr>
            <w:r w:rsidRPr="00F4349D">
              <w:t>Exceeding Level 3</w:t>
            </w:r>
          </w:p>
        </w:tc>
        <w:tc>
          <w:tcPr>
            <w:tcW w:w="1323" w:type="dxa"/>
          </w:tcPr>
          <w:p w14:paraId="27720288" w14:textId="77777777" w:rsidR="00244050" w:rsidRPr="00244050" w:rsidRDefault="00244050" w:rsidP="00F4349D">
            <w:pPr>
              <w:pStyle w:val="Tabledata"/>
              <w:rPr>
                <w:rFonts w:eastAsia="Calibri"/>
              </w:rPr>
            </w:pPr>
          </w:p>
        </w:tc>
        <w:tc>
          <w:tcPr>
            <w:tcW w:w="1403" w:type="dxa"/>
          </w:tcPr>
          <w:p w14:paraId="5BD7E848" w14:textId="77777777" w:rsidR="00244050" w:rsidRPr="00244050" w:rsidRDefault="00244050" w:rsidP="00F4349D">
            <w:pPr>
              <w:pStyle w:val="Tabledata"/>
              <w:rPr>
                <w:rFonts w:eastAsia="Calibri"/>
              </w:rPr>
            </w:pPr>
            <w:r w:rsidRPr="00244050">
              <w:t>Prohibited</w:t>
            </w:r>
          </w:p>
        </w:tc>
      </w:tr>
      <w:tr w:rsidR="00244050" w:rsidRPr="00244050" w14:paraId="0BE250AE" w14:textId="77777777" w:rsidTr="00F4349D">
        <w:tc>
          <w:tcPr>
            <w:tcW w:w="1778" w:type="dxa"/>
            <w:vMerge/>
          </w:tcPr>
          <w:p w14:paraId="11DF0F42" w14:textId="77777777" w:rsidR="00244050" w:rsidRPr="00244050" w:rsidRDefault="00244050" w:rsidP="00F4349D">
            <w:pPr>
              <w:pStyle w:val="Tableheading"/>
              <w:rPr>
                <w:rFonts w:eastAsia="Calibri"/>
              </w:rPr>
            </w:pPr>
          </w:p>
        </w:tc>
        <w:tc>
          <w:tcPr>
            <w:tcW w:w="4664" w:type="dxa"/>
            <w:gridSpan w:val="2"/>
          </w:tcPr>
          <w:p w14:paraId="35590AC1" w14:textId="77777777" w:rsidR="00244050" w:rsidRPr="00244050" w:rsidRDefault="00244050" w:rsidP="00F4349D">
            <w:pPr>
              <w:pStyle w:val="Tabledata"/>
              <w:rPr>
                <w:rFonts w:eastAsia="Calibri"/>
              </w:rPr>
            </w:pPr>
            <w:r w:rsidRPr="00244050">
              <w:t>Refused Classification</w:t>
            </w:r>
          </w:p>
        </w:tc>
        <w:tc>
          <w:tcPr>
            <w:tcW w:w="1323" w:type="dxa"/>
          </w:tcPr>
          <w:p w14:paraId="33FE554C" w14:textId="77777777" w:rsidR="00244050" w:rsidRPr="00244050" w:rsidRDefault="00244050" w:rsidP="00F4349D">
            <w:pPr>
              <w:pStyle w:val="Tabledata"/>
              <w:rPr>
                <w:rFonts w:eastAsia="Calibri"/>
              </w:rPr>
            </w:pPr>
          </w:p>
        </w:tc>
        <w:tc>
          <w:tcPr>
            <w:tcW w:w="1403" w:type="dxa"/>
          </w:tcPr>
          <w:p w14:paraId="3F1B0D84" w14:textId="77777777" w:rsidR="00244050" w:rsidRPr="00244050" w:rsidRDefault="00244050" w:rsidP="00F4349D">
            <w:pPr>
              <w:pStyle w:val="Tabledata"/>
              <w:rPr>
                <w:rFonts w:eastAsia="Calibri"/>
              </w:rPr>
            </w:pPr>
            <w:r w:rsidRPr="00244050">
              <w:t>Prohibited</w:t>
            </w:r>
          </w:p>
        </w:tc>
      </w:tr>
      <w:bookmarkEnd w:id="105"/>
      <w:tr w:rsidR="002E5DA8" w:rsidRPr="00244050" w14:paraId="37FE03DE" w14:textId="77777777" w:rsidTr="00F4349D">
        <w:tc>
          <w:tcPr>
            <w:tcW w:w="1778" w:type="dxa"/>
            <w:vMerge w:val="restart"/>
          </w:tcPr>
          <w:p w14:paraId="01043654" w14:textId="11690A97" w:rsidR="002E5DA8" w:rsidRDefault="002E5DA8" w:rsidP="00F4349D">
            <w:pPr>
              <w:pStyle w:val="Tableheading"/>
              <w:rPr>
                <w:rFonts w:eastAsia="Calibri"/>
              </w:rPr>
            </w:pPr>
            <w:r>
              <w:rPr>
                <w:rFonts w:eastAsia="Calibri"/>
              </w:rPr>
              <w:t>Audio CD’s</w:t>
            </w:r>
          </w:p>
          <w:p w14:paraId="05C80B05" w14:textId="4FA754DF" w:rsidR="00FF58B6" w:rsidRDefault="00FF58B6" w:rsidP="00F4349D">
            <w:pPr>
              <w:pStyle w:val="Tableheading"/>
              <w:rPr>
                <w:rFonts w:eastAsia="Calibri"/>
              </w:rPr>
            </w:pPr>
          </w:p>
          <w:p w14:paraId="616FCFD1" w14:textId="4C1F3141" w:rsidR="00FF58B6" w:rsidRDefault="00FF58B6" w:rsidP="00F4349D">
            <w:pPr>
              <w:pStyle w:val="Tableheading"/>
              <w:rPr>
                <w:rFonts w:eastAsia="Calibri"/>
              </w:rPr>
            </w:pPr>
            <w:r>
              <w:rPr>
                <w:rFonts w:eastAsia="Calibri"/>
              </w:rPr>
              <w:t>From J</w:t>
            </w:r>
            <w:r w:rsidR="000E1B71">
              <w:rPr>
                <w:rFonts w:eastAsia="Calibri"/>
              </w:rPr>
              <w:t>une</w:t>
            </w:r>
            <w:r>
              <w:rPr>
                <w:rFonts w:eastAsia="Calibri"/>
              </w:rPr>
              <w:t xml:space="preserve"> 2020</w:t>
            </w:r>
          </w:p>
          <w:p w14:paraId="68D4FE18" w14:textId="46533424" w:rsidR="002E5DA8" w:rsidRDefault="002E5DA8" w:rsidP="00F4349D">
            <w:pPr>
              <w:pStyle w:val="Tableheading"/>
              <w:rPr>
                <w:rFonts w:eastAsia="Calibri"/>
              </w:rPr>
            </w:pPr>
          </w:p>
        </w:tc>
        <w:tc>
          <w:tcPr>
            <w:tcW w:w="4664" w:type="dxa"/>
            <w:gridSpan w:val="2"/>
          </w:tcPr>
          <w:p w14:paraId="7ABA78FA" w14:textId="5E77CA85" w:rsidR="002E5DA8" w:rsidRDefault="002E5DA8" w:rsidP="00F4349D">
            <w:pPr>
              <w:pStyle w:val="Tabledata"/>
              <w:rPr>
                <w:noProof/>
              </w:rPr>
            </w:pPr>
            <w:r w:rsidRPr="00584A17">
              <w:rPr>
                <w:noProof/>
              </w:rPr>
              <w:drawing>
                <wp:inline distT="0" distB="0" distL="0" distR="0" wp14:anchorId="6C0CBE92" wp14:editId="0FC39679">
                  <wp:extent cx="763173"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72580" cy="539975"/>
                          </a:xfrm>
                          <a:prstGeom prst="rect">
                            <a:avLst/>
                          </a:prstGeom>
                          <a:noFill/>
                          <a:ln>
                            <a:noFill/>
                          </a:ln>
                        </pic:spPr>
                      </pic:pic>
                    </a:graphicData>
                  </a:graphic>
                </wp:inline>
              </w:drawing>
            </w:r>
            <w:r>
              <w:rPr>
                <w:noProof/>
              </w:rPr>
              <w:t xml:space="preserve"> </w:t>
            </w:r>
          </w:p>
          <w:p w14:paraId="4E24BA95" w14:textId="7BB9EB8F" w:rsidR="002E5DA8" w:rsidRPr="00E367B1" w:rsidRDefault="002E5DA8" w:rsidP="00F4349D">
            <w:pPr>
              <w:pStyle w:val="Tabledata"/>
              <w:rPr>
                <w:noProof/>
              </w:rPr>
            </w:pPr>
            <w:r>
              <w:rPr>
                <w:noProof/>
              </w:rPr>
              <w:t>From July 2020, the following label will be used as a consumer advisory label on product</w:t>
            </w:r>
            <w:r w:rsidR="00113F13">
              <w:rPr>
                <w:noProof/>
              </w:rPr>
              <w:t>s</w:t>
            </w:r>
            <w:r>
              <w:rPr>
                <w:noProof/>
              </w:rPr>
              <w:t xml:space="preserve"> that contains potentially offensive lyrics and or themes.</w:t>
            </w:r>
          </w:p>
        </w:tc>
        <w:tc>
          <w:tcPr>
            <w:tcW w:w="1323" w:type="dxa"/>
          </w:tcPr>
          <w:p w14:paraId="7216B420" w14:textId="1F524917" w:rsidR="002E5DA8" w:rsidRDefault="002E5DA8" w:rsidP="00F4349D">
            <w:pPr>
              <w:pStyle w:val="Tabledata"/>
              <w:rPr>
                <w:rFonts w:eastAsia="Calibri"/>
              </w:rPr>
            </w:pPr>
            <w:r>
              <w:rPr>
                <w:rFonts w:eastAsia="Calibri"/>
              </w:rPr>
              <w:t>Advisory Label</w:t>
            </w:r>
          </w:p>
        </w:tc>
        <w:tc>
          <w:tcPr>
            <w:tcW w:w="1403" w:type="dxa"/>
          </w:tcPr>
          <w:p w14:paraId="6C093332" w14:textId="77777777" w:rsidR="002E5DA8" w:rsidRPr="00244050" w:rsidRDefault="002E5DA8" w:rsidP="00F4349D">
            <w:pPr>
              <w:pStyle w:val="Tabledata"/>
            </w:pPr>
          </w:p>
        </w:tc>
      </w:tr>
      <w:tr w:rsidR="002E5DA8" w:rsidRPr="00244050" w14:paraId="0A297C08" w14:textId="77777777" w:rsidTr="00F4349D">
        <w:tc>
          <w:tcPr>
            <w:tcW w:w="1778" w:type="dxa"/>
            <w:vMerge/>
          </w:tcPr>
          <w:p w14:paraId="2C00FA8D" w14:textId="7078FCA1" w:rsidR="002E5DA8" w:rsidRPr="00244050" w:rsidRDefault="002E5DA8" w:rsidP="00F4349D">
            <w:pPr>
              <w:pStyle w:val="Tableheading"/>
              <w:rPr>
                <w:rFonts w:eastAsia="Calibri"/>
              </w:rPr>
            </w:pPr>
          </w:p>
        </w:tc>
        <w:tc>
          <w:tcPr>
            <w:tcW w:w="4664" w:type="dxa"/>
            <w:gridSpan w:val="2"/>
          </w:tcPr>
          <w:p w14:paraId="50225050" w14:textId="0EC3BCCC" w:rsidR="002E5DA8" w:rsidRDefault="002E5DA8" w:rsidP="00F4349D">
            <w:pPr>
              <w:pStyle w:val="Tabledata"/>
            </w:pPr>
            <w:r w:rsidRPr="00E367B1">
              <w:rPr>
                <w:noProof/>
              </w:rPr>
              <w:drawing>
                <wp:inline distT="0" distB="0" distL="0" distR="0" wp14:anchorId="2FBFB0DD" wp14:editId="34C2559A">
                  <wp:extent cx="784575" cy="561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91889" cy="567214"/>
                          </a:xfrm>
                          <a:prstGeom prst="rect">
                            <a:avLst/>
                          </a:prstGeom>
                          <a:noFill/>
                          <a:ln>
                            <a:noFill/>
                          </a:ln>
                        </pic:spPr>
                      </pic:pic>
                    </a:graphicData>
                  </a:graphic>
                </wp:inline>
              </w:drawing>
            </w:r>
            <w:r>
              <w:t xml:space="preserve">  (Level 1) Black and White</w:t>
            </w:r>
          </w:p>
          <w:p w14:paraId="3C98B516" w14:textId="0D73AB7D" w:rsidR="002E5DA8" w:rsidRPr="00244050" w:rsidRDefault="002E5DA8" w:rsidP="00A01984">
            <w:pPr>
              <w:pStyle w:val="Tabledata"/>
            </w:pPr>
            <w:r>
              <w:t>Infrequent aggressive or strong coarse language; and/or moderate impact. References to drug use, violence, sexual activity or themes.</w:t>
            </w:r>
          </w:p>
        </w:tc>
        <w:tc>
          <w:tcPr>
            <w:tcW w:w="1323" w:type="dxa"/>
          </w:tcPr>
          <w:p w14:paraId="4967D9DE" w14:textId="6BFE5590" w:rsidR="002E5DA8" w:rsidRPr="00244050" w:rsidRDefault="002E5DA8" w:rsidP="00F4349D">
            <w:pPr>
              <w:pStyle w:val="Tabledata"/>
              <w:rPr>
                <w:rFonts w:eastAsia="Calibri"/>
              </w:rPr>
            </w:pPr>
            <w:r>
              <w:rPr>
                <w:rFonts w:eastAsia="Calibri"/>
              </w:rPr>
              <w:t>Permitted</w:t>
            </w:r>
          </w:p>
        </w:tc>
        <w:tc>
          <w:tcPr>
            <w:tcW w:w="1403" w:type="dxa"/>
          </w:tcPr>
          <w:p w14:paraId="301E016D" w14:textId="77777777" w:rsidR="002E5DA8" w:rsidRPr="00244050" w:rsidRDefault="002E5DA8" w:rsidP="00F4349D">
            <w:pPr>
              <w:pStyle w:val="Tabledata"/>
            </w:pPr>
          </w:p>
        </w:tc>
      </w:tr>
      <w:tr w:rsidR="002E5DA8" w:rsidRPr="00244050" w14:paraId="003B555A" w14:textId="77777777" w:rsidTr="00F4349D">
        <w:tc>
          <w:tcPr>
            <w:tcW w:w="1778" w:type="dxa"/>
            <w:vMerge w:val="restart"/>
          </w:tcPr>
          <w:p w14:paraId="3CB71EFE" w14:textId="77777777" w:rsidR="002E5DA8" w:rsidRDefault="002E5DA8" w:rsidP="00F4349D">
            <w:pPr>
              <w:pStyle w:val="Tableheading"/>
              <w:rPr>
                <w:rFonts w:eastAsia="Calibri"/>
              </w:rPr>
            </w:pPr>
          </w:p>
        </w:tc>
        <w:tc>
          <w:tcPr>
            <w:tcW w:w="4664" w:type="dxa"/>
            <w:gridSpan w:val="2"/>
          </w:tcPr>
          <w:p w14:paraId="41B0BBDB" w14:textId="101EE79C" w:rsidR="002E5DA8" w:rsidRDefault="002E5DA8" w:rsidP="00F4349D">
            <w:pPr>
              <w:pStyle w:val="Tabledata"/>
              <w:rPr>
                <w:noProof/>
              </w:rPr>
            </w:pPr>
            <w:r w:rsidRPr="00E367B1">
              <w:rPr>
                <w:noProof/>
              </w:rPr>
              <w:drawing>
                <wp:inline distT="0" distB="0" distL="0" distR="0" wp14:anchorId="007F3B4C" wp14:editId="2C6A1E79">
                  <wp:extent cx="847725" cy="611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60199" cy="620143"/>
                          </a:xfrm>
                          <a:prstGeom prst="rect">
                            <a:avLst/>
                          </a:prstGeom>
                          <a:noFill/>
                          <a:ln>
                            <a:noFill/>
                          </a:ln>
                        </pic:spPr>
                      </pic:pic>
                    </a:graphicData>
                  </a:graphic>
                </wp:inline>
              </w:drawing>
            </w:r>
            <w:r>
              <w:rPr>
                <w:noProof/>
              </w:rPr>
              <w:t xml:space="preserve">  (Level 2) Blue and White</w:t>
            </w:r>
          </w:p>
          <w:p w14:paraId="582CC4B9" w14:textId="3834C0FA" w:rsidR="002E5DA8" w:rsidRPr="00FF71AB" w:rsidRDefault="002E5DA8" w:rsidP="008B1FBD">
            <w:pPr>
              <w:pStyle w:val="Tabledata"/>
              <w:rPr>
                <w:noProof/>
              </w:rPr>
            </w:pPr>
            <w:r>
              <w:rPr>
                <w:noProof/>
              </w:rPr>
              <w:t>Frequent aggressive or strong coarse language; and/or strong impact. References to or detailed descriptions of drug use, violence, sexual activity or themes.</w:t>
            </w:r>
          </w:p>
        </w:tc>
        <w:tc>
          <w:tcPr>
            <w:tcW w:w="1323" w:type="dxa"/>
          </w:tcPr>
          <w:p w14:paraId="4883CDDD" w14:textId="1514AC25" w:rsidR="002E5DA8" w:rsidRPr="00244050" w:rsidRDefault="002E5DA8" w:rsidP="00F4349D">
            <w:pPr>
              <w:pStyle w:val="Tabledata"/>
              <w:rPr>
                <w:rFonts w:eastAsia="Calibri"/>
              </w:rPr>
            </w:pPr>
            <w:r>
              <w:rPr>
                <w:rFonts w:eastAsia="Calibri"/>
              </w:rPr>
              <w:t>Permitted</w:t>
            </w:r>
          </w:p>
        </w:tc>
        <w:tc>
          <w:tcPr>
            <w:tcW w:w="1403" w:type="dxa"/>
          </w:tcPr>
          <w:p w14:paraId="037D7D44" w14:textId="77777777" w:rsidR="002E5DA8" w:rsidRPr="00244050" w:rsidRDefault="002E5DA8" w:rsidP="00F4349D">
            <w:pPr>
              <w:pStyle w:val="Tabledata"/>
            </w:pPr>
          </w:p>
        </w:tc>
      </w:tr>
      <w:tr w:rsidR="002E5DA8" w:rsidRPr="00244050" w14:paraId="5F8F2771" w14:textId="77777777" w:rsidTr="00F4349D">
        <w:tc>
          <w:tcPr>
            <w:tcW w:w="1778" w:type="dxa"/>
            <w:vMerge/>
          </w:tcPr>
          <w:p w14:paraId="1E10DE4B" w14:textId="77777777" w:rsidR="002E5DA8" w:rsidRDefault="002E5DA8" w:rsidP="00F4349D">
            <w:pPr>
              <w:pStyle w:val="Tableheading"/>
              <w:rPr>
                <w:rFonts w:eastAsia="Calibri"/>
              </w:rPr>
            </w:pPr>
          </w:p>
        </w:tc>
        <w:tc>
          <w:tcPr>
            <w:tcW w:w="4664" w:type="dxa"/>
            <w:gridSpan w:val="2"/>
          </w:tcPr>
          <w:p w14:paraId="153252AB" w14:textId="2DA1479D" w:rsidR="002E5DA8" w:rsidRDefault="002E5DA8" w:rsidP="00F4349D">
            <w:pPr>
              <w:pStyle w:val="Tabledata"/>
              <w:rPr>
                <w:noProof/>
              </w:rPr>
            </w:pPr>
            <w:r w:rsidRPr="00E367B1">
              <w:rPr>
                <w:noProof/>
              </w:rPr>
              <w:drawing>
                <wp:inline distT="0" distB="0" distL="0" distR="0" wp14:anchorId="3FC8EBD5" wp14:editId="29A21783">
                  <wp:extent cx="805774" cy="5809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0245" cy="591339"/>
                          </a:xfrm>
                          <a:prstGeom prst="rect">
                            <a:avLst/>
                          </a:prstGeom>
                          <a:noFill/>
                          <a:ln>
                            <a:noFill/>
                          </a:ln>
                        </pic:spPr>
                      </pic:pic>
                    </a:graphicData>
                  </a:graphic>
                </wp:inline>
              </w:drawing>
            </w:r>
            <w:r>
              <w:rPr>
                <w:noProof/>
              </w:rPr>
              <w:t xml:space="preserve"> (Level 3 Restricted) Red and White</w:t>
            </w:r>
          </w:p>
          <w:p w14:paraId="082C978D" w14:textId="574C3F34" w:rsidR="002E5DA8" w:rsidRPr="00E367B1" w:rsidRDefault="002E5DA8" w:rsidP="00F4349D">
            <w:pPr>
              <w:pStyle w:val="Tabledata"/>
              <w:rPr>
                <w:noProof/>
              </w:rPr>
            </w:pPr>
            <w:r w:rsidRPr="00691AEC">
              <w:rPr>
                <w:noProof/>
              </w:rPr>
              <w:t>Product containing graphic descriptions of drug use, violence, sexual activity or very strong themes, which have a very high degree of intensity and which are high in impact.</w:t>
            </w:r>
          </w:p>
        </w:tc>
        <w:tc>
          <w:tcPr>
            <w:tcW w:w="1323" w:type="dxa"/>
          </w:tcPr>
          <w:p w14:paraId="31BEA775" w14:textId="77777777" w:rsidR="002E5DA8" w:rsidRPr="00244050" w:rsidRDefault="002E5DA8" w:rsidP="00F4349D">
            <w:pPr>
              <w:pStyle w:val="Tabledata"/>
              <w:rPr>
                <w:rFonts w:eastAsia="Calibri"/>
              </w:rPr>
            </w:pPr>
          </w:p>
        </w:tc>
        <w:tc>
          <w:tcPr>
            <w:tcW w:w="1403" w:type="dxa"/>
          </w:tcPr>
          <w:p w14:paraId="7A2B05EC" w14:textId="31B71C88" w:rsidR="002E5DA8" w:rsidRPr="00244050" w:rsidRDefault="002E5DA8" w:rsidP="00F4349D">
            <w:pPr>
              <w:pStyle w:val="Tabledata"/>
            </w:pPr>
            <w:r>
              <w:t>Prohibited</w:t>
            </w:r>
          </w:p>
        </w:tc>
      </w:tr>
      <w:tr w:rsidR="009E2744" w:rsidRPr="00244050" w14:paraId="5D33CF1E" w14:textId="77777777" w:rsidTr="00F4349D">
        <w:tc>
          <w:tcPr>
            <w:tcW w:w="1778" w:type="dxa"/>
          </w:tcPr>
          <w:p w14:paraId="44810B19" w14:textId="77777777" w:rsidR="009E2744" w:rsidRDefault="009E2744" w:rsidP="00F4349D">
            <w:pPr>
              <w:pStyle w:val="Tableheading"/>
              <w:rPr>
                <w:rFonts w:eastAsia="Calibri"/>
              </w:rPr>
            </w:pPr>
          </w:p>
        </w:tc>
        <w:tc>
          <w:tcPr>
            <w:tcW w:w="4664" w:type="dxa"/>
            <w:gridSpan w:val="2"/>
          </w:tcPr>
          <w:p w14:paraId="25938A96" w14:textId="27817C68" w:rsidR="009E2744" w:rsidRPr="00E367B1" w:rsidRDefault="009E2744" w:rsidP="00F4349D">
            <w:pPr>
              <w:pStyle w:val="Tabledata"/>
              <w:rPr>
                <w:noProof/>
              </w:rPr>
            </w:pPr>
            <w:r w:rsidRPr="00F4349D">
              <w:t>Exceeding Level 3</w:t>
            </w:r>
          </w:p>
        </w:tc>
        <w:tc>
          <w:tcPr>
            <w:tcW w:w="1323" w:type="dxa"/>
          </w:tcPr>
          <w:p w14:paraId="2838616E" w14:textId="77777777" w:rsidR="009E2744" w:rsidRPr="00244050" w:rsidRDefault="009E2744" w:rsidP="00F4349D">
            <w:pPr>
              <w:pStyle w:val="Tabledata"/>
              <w:rPr>
                <w:rFonts w:eastAsia="Calibri"/>
              </w:rPr>
            </w:pPr>
          </w:p>
        </w:tc>
        <w:tc>
          <w:tcPr>
            <w:tcW w:w="1403" w:type="dxa"/>
          </w:tcPr>
          <w:p w14:paraId="15FE70A3" w14:textId="0F53230E" w:rsidR="009E2744" w:rsidRDefault="009E2744" w:rsidP="00F4349D">
            <w:pPr>
              <w:pStyle w:val="Tabledata"/>
            </w:pPr>
            <w:r>
              <w:t>Prohibited</w:t>
            </w:r>
          </w:p>
        </w:tc>
      </w:tr>
      <w:tr w:rsidR="00244050" w:rsidRPr="00244050" w14:paraId="46388138" w14:textId="77777777" w:rsidTr="00F4349D">
        <w:tc>
          <w:tcPr>
            <w:tcW w:w="1778" w:type="dxa"/>
            <w:vMerge w:val="restart"/>
          </w:tcPr>
          <w:p w14:paraId="043DE0E2" w14:textId="77777777" w:rsidR="00244050" w:rsidRPr="00244050" w:rsidRDefault="00244050" w:rsidP="00F4349D">
            <w:pPr>
              <w:pStyle w:val="Tableheading"/>
              <w:rPr>
                <w:rFonts w:eastAsia="Calibri"/>
              </w:rPr>
            </w:pPr>
            <w:r w:rsidRPr="00244050">
              <w:t>Computer Games</w:t>
            </w:r>
          </w:p>
        </w:tc>
        <w:tc>
          <w:tcPr>
            <w:tcW w:w="1761" w:type="dxa"/>
          </w:tcPr>
          <w:p w14:paraId="54E8DE05" w14:textId="77777777" w:rsidR="00244050" w:rsidRPr="00244050" w:rsidRDefault="00244050" w:rsidP="00F4349D">
            <w:pPr>
              <w:pStyle w:val="Tabledata"/>
              <w:rPr>
                <w:rFonts w:eastAsia="Calibri"/>
              </w:rPr>
            </w:pPr>
            <w:r w:rsidRPr="00244050">
              <w:t>G</w:t>
            </w:r>
          </w:p>
        </w:tc>
        <w:tc>
          <w:tcPr>
            <w:tcW w:w="2903" w:type="dxa"/>
          </w:tcPr>
          <w:p w14:paraId="049A4E32" w14:textId="77777777" w:rsidR="00244050" w:rsidRPr="00244050" w:rsidRDefault="00244050" w:rsidP="00F4349D">
            <w:pPr>
              <w:pStyle w:val="Tabledata"/>
              <w:rPr>
                <w:rFonts w:eastAsia="Calibri"/>
              </w:rPr>
            </w:pPr>
            <w:r w:rsidRPr="00244050">
              <w:t>General</w:t>
            </w:r>
          </w:p>
        </w:tc>
        <w:tc>
          <w:tcPr>
            <w:tcW w:w="1323" w:type="dxa"/>
          </w:tcPr>
          <w:p w14:paraId="2EB6889E" w14:textId="77777777" w:rsidR="00244050" w:rsidRPr="00244050" w:rsidRDefault="00244050" w:rsidP="00F4349D">
            <w:pPr>
              <w:pStyle w:val="Tabledata"/>
              <w:rPr>
                <w:rFonts w:eastAsia="Calibri"/>
              </w:rPr>
            </w:pPr>
            <w:r w:rsidRPr="00244050">
              <w:t>Permitted</w:t>
            </w:r>
          </w:p>
        </w:tc>
        <w:tc>
          <w:tcPr>
            <w:tcW w:w="1403" w:type="dxa"/>
          </w:tcPr>
          <w:p w14:paraId="2BA3CE92" w14:textId="77777777" w:rsidR="00244050" w:rsidRPr="00244050" w:rsidRDefault="00244050" w:rsidP="00F4349D">
            <w:pPr>
              <w:pStyle w:val="Tabledata"/>
              <w:rPr>
                <w:rFonts w:eastAsia="Calibri"/>
              </w:rPr>
            </w:pPr>
          </w:p>
        </w:tc>
      </w:tr>
      <w:tr w:rsidR="00244050" w:rsidRPr="00244050" w14:paraId="313C9C44" w14:textId="77777777" w:rsidTr="00F4349D">
        <w:tc>
          <w:tcPr>
            <w:tcW w:w="1778" w:type="dxa"/>
            <w:vMerge/>
          </w:tcPr>
          <w:p w14:paraId="00C21472" w14:textId="77777777" w:rsidR="00244050" w:rsidRPr="00244050" w:rsidRDefault="00244050" w:rsidP="00F4349D">
            <w:pPr>
              <w:pStyle w:val="Tableheading"/>
              <w:rPr>
                <w:rFonts w:eastAsia="Calibri"/>
              </w:rPr>
            </w:pPr>
          </w:p>
        </w:tc>
        <w:tc>
          <w:tcPr>
            <w:tcW w:w="1761" w:type="dxa"/>
          </w:tcPr>
          <w:p w14:paraId="3096F763" w14:textId="77777777" w:rsidR="00244050" w:rsidRPr="00244050" w:rsidRDefault="00244050" w:rsidP="00F4349D">
            <w:pPr>
              <w:pStyle w:val="Tabledata"/>
              <w:rPr>
                <w:rFonts w:eastAsia="Calibri"/>
              </w:rPr>
            </w:pPr>
            <w:r w:rsidRPr="00244050">
              <w:t>PG</w:t>
            </w:r>
          </w:p>
        </w:tc>
        <w:tc>
          <w:tcPr>
            <w:tcW w:w="2903" w:type="dxa"/>
          </w:tcPr>
          <w:p w14:paraId="2A9D5D9F" w14:textId="77777777" w:rsidR="00244050" w:rsidRPr="00244050" w:rsidRDefault="00244050" w:rsidP="00F4349D">
            <w:pPr>
              <w:pStyle w:val="Tabledata"/>
              <w:rPr>
                <w:rFonts w:eastAsia="Calibri"/>
              </w:rPr>
            </w:pPr>
            <w:r w:rsidRPr="00244050">
              <w:t>Parental Guidance</w:t>
            </w:r>
          </w:p>
        </w:tc>
        <w:tc>
          <w:tcPr>
            <w:tcW w:w="1323" w:type="dxa"/>
          </w:tcPr>
          <w:p w14:paraId="721D54C5" w14:textId="77777777" w:rsidR="00244050" w:rsidRPr="00244050" w:rsidRDefault="00244050" w:rsidP="00F4349D">
            <w:pPr>
              <w:pStyle w:val="Tabledata"/>
              <w:rPr>
                <w:rFonts w:eastAsia="Calibri"/>
              </w:rPr>
            </w:pPr>
            <w:r w:rsidRPr="00244050">
              <w:t>Permitted</w:t>
            </w:r>
          </w:p>
        </w:tc>
        <w:tc>
          <w:tcPr>
            <w:tcW w:w="1403" w:type="dxa"/>
          </w:tcPr>
          <w:p w14:paraId="6A49EE01" w14:textId="77777777" w:rsidR="00244050" w:rsidRPr="00244050" w:rsidRDefault="00244050" w:rsidP="00F4349D">
            <w:pPr>
              <w:pStyle w:val="Tabledata"/>
              <w:rPr>
                <w:rFonts w:eastAsia="Calibri"/>
              </w:rPr>
            </w:pPr>
          </w:p>
        </w:tc>
      </w:tr>
      <w:tr w:rsidR="00244050" w:rsidRPr="00244050" w14:paraId="344271FE" w14:textId="77777777" w:rsidTr="00F4349D">
        <w:tc>
          <w:tcPr>
            <w:tcW w:w="1778" w:type="dxa"/>
            <w:vMerge/>
          </w:tcPr>
          <w:p w14:paraId="7D43B8DD" w14:textId="77777777" w:rsidR="00244050" w:rsidRPr="00244050" w:rsidRDefault="00244050" w:rsidP="00F4349D">
            <w:pPr>
              <w:pStyle w:val="Tableheading"/>
              <w:rPr>
                <w:rFonts w:eastAsia="Calibri"/>
              </w:rPr>
            </w:pPr>
          </w:p>
        </w:tc>
        <w:tc>
          <w:tcPr>
            <w:tcW w:w="1761" w:type="dxa"/>
          </w:tcPr>
          <w:p w14:paraId="2A17E029" w14:textId="77777777" w:rsidR="00244050" w:rsidRPr="00244050" w:rsidRDefault="00244050" w:rsidP="00F4349D">
            <w:pPr>
              <w:pStyle w:val="Tabledata"/>
              <w:rPr>
                <w:rFonts w:eastAsia="Calibri"/>
              </w:rPr>
            </w:pPr>
            <w:r w:rsidRPr="00244050">
              <w:t>M</w:t>
            </w:r>
          </w:p>
        </w:tc>
        <w:tc>
          <w:tcPr>
            <w:tcW w:w="2903" w:type="dxa"/>
          </w:tcPr>
          <w:p w14:paraId="70FF51B2" w14:textId="77777777" w:rsidR="00244050" w:rsidRPr="00244050" w:rsidRDefault="00244050" w:rsidP="00F4349D">
            <w:pPr>
              <w:pStyle w:val="Tabledata"/>
              <w:rPr>
                <w:rFonts w:eastAsia="Calibri"/>
              </w:rPr>
            </w:pPr>
            <w:r w:rsidRPr="00244050">
              <w:t>Mature Audiences</w:t>
            </w:r>
          </w:p>
        </w:tc>
        <w:tc>
          <w:tcPr>
            <w:tcW w:w="1323" w:type="dxa"/>
          </w:tcPr>
          <w:p w14:paraId="0DEDFA7A" w14:textId="77777777" w:rsidR="00244050" w:rsidRPr="00244050" w:rsidRDefault="00244050" w:rsidP="00F4349D">
            <w:pPr>
              <w:pStyle w:val="Tabledata"/>
              <w:rPr>
                <w:rFonts w:eastAsia="Calibri"/>
              </w:rPr>
            </w:pPr>
            <w:r w:rsidRPr="00244050">
              <w:t>Permitted</w:t>
            </w:r>
          </w:p>
        </w:tc>
        <w:tc>
          <w:tcPr>
            <w:tcW w:w="1403" w:type="dxa"/>
          </w:tcPr>
          <w:p w14:paraId="7DAEC181" w14:textId="77777777" w:rsidR="00244050" w:rsidRPr="00244050" w:rsidRDefault="00244050" w:rsidP="00F4349D">
            <w:pPr>
              <w:pStyle w:val="Tabledata"/>
              <w:rPr>
                <w:rFonts w:eastAsia="Calibri"/>
              </w:rPr>
            </w:pPr>
          </w:p>
        </w:tc>
      </w:tr>
      <w:tr w:rsidR="00244050" w:rsidRPr="00244050" w14:paraId="1C6CABBC" w14:textId="77777777" w:rsidTr="00F4349D">
        <w:tc>
          <w:tcPr>
            <w:tcW w:w="1778" w:type="dxa"/>
            <w:vMerge/>
          </w:tcPr>
          <w:p w14:paraId="741BE820" w14:textId="77777777" w:rsidR="00244050" w:rsidRPr="00244050" w:rsidRDefault="00244050" w:rsidP="00F4349D">
            <w:pPr>
              <w:pStyle w:val="Tableheading"/>
              <w:rPr>
                <w:rFonts w:eastAsia="Calibri"/>
              </w:rPr>
            </w:pPr>
          </w:p>
        </w:tc>
        <w:tc>
          <w:tcPr>
            <w:tcW w:w="1761" w:type="dxa"/>
          </w:tcPr>
          <w:p w14:paraId="6DA4FF12" w14:textId="77777777" w:rsidR="00244050" w:rsidRPr="00244050" w:rsidRDefault="00244050" w:rsidP="00F4349D">
            <w:pPr>
              <w:pStyle w:val="Tabledata"/>
              <w:rPr>
                <w:rFonts w:eastAsia="Calibri"/>
              </w:rPr>
            </w:pPr>
            <w:r w:rsidRPr="00244050">
              <w:t>MA(15+) Restricted</w:t>
            </w:r>
          </w:p>
        </w:tc>
        <w:tc>
          <w:tcPr>
            <w:tcW w:w="2903" w:type="dxa"/>
          </w:tcPr>
          <w:p w14:paraId="6DDA41A8" w14:textId="77777777" w:rsidR="00244050" w:rsidRPr="00244050" w:rsidRDefault="00244050" w:rsidP="00F4349D">
            <w:pPr>
              <w:pStyle w:val="Tabledata"/>
              <w:rPr>
                <w:rFonts w:eastAsia="Calibri"/>
              </w:rPr>
            </w:pPr>
            <w:r w:rsidRPr="00244050">
              <w:t>Mature Restricted</w:t>
            </w:r>
          </w:p>
        </w:tc>
        <w:tc>
          <w:tcPr>
            <w:tcW w:w="1323" w:type="dxa"/>
          </w:tcPr>
          <w:p w14:paraId="6915CE6D" w14:textId="04FA5979" w:rsidR="00244050" w:rsidRPr="00244050" w:rsidRDefault="00244050" w:rsidP="00F4349D">
            <w:pPr>
              <w:pStyle w:val="Tabledata"/>
              <w:rPr>
                <w:rFonts w:eastAsia="Calibri"/>
              </w:rPr>
            </w:pPr>
            <w:r w:rsidRPr="00244050">
              <w:t>Permitted</w:t>
            </w:r>
            <w:r w:rsidR="006A5B42">
              <w:rPr>
                <w:rStyle w:val="FootnoteReference"/>
                <w:rFonts w:cs="Arial"/>
              </w:rPr>
              <w:footnoteReference w:id="8"/>
            </w:r>
          </w:p>
        </w:tc>
        <w:tc>
          <w:tcPr>
            <w:tcW w:w="1403" w:type="dxa"/>
          </w:tcPr>
          <w:p w14:paraId="049D2A4E" w14:textId="77777777" w:rsidR="00244050" w:rsidRPr="00244050" w:rsidRDefault="00244050" w:rsidP="00F4349D">
            <w:pPr>
              <w:pStyle w:val="Tabledata"/>
              <w:rPr>
                <w:rFonts w:eastAsia="Calibri"/>
              </w:rPr>
            </w:pPr>
          </w:p>
        </w:tc>
      </w:tr>
      <w:tr w:rsidR="00244050" w:rsidRPr="00244050" w14:paraId="199F85C3" w14:textId="77777777" w:rsidTr="00F4349D">
        <w:tc>
          <w:tcPr>
            <w:tcW w:w="1778" w:type="dxa"/>
            <w:vMerge/>
          </w:tcPr>
          <w:p w14:paraId="10050405" w14:textId="77777777" w:rsidR="00244050" w:rsidRPr="00244050" w:rsidRDefault="00244050" w:rsidP="00F4349D">
            <w:pPr>
              <w:pStyle w:val="Tableheading"/>
              <w:rPr>
                <w:rFonts w:eastAsia="Calibri"/>
              </w:rPr>
            </w:pPr>
          </w:p>
        </w:tc>
        <w:tc>
          <w:tcPr>
            <w:tcW w:w="1761" w:type="dxa"/>
          </w:tcPr>
          <w:p w14:paraId="2B77FA8D" w14:textId="77777777" w:rsidR="00244050" w:rsidRPr="00244050" w:rsidRDefault="00244050" w:rsidP="00F4349D">
            <w:pPr>
              <w:pStyle w:val="Tabledata"/>
              <w:rPr>
                <w:rFonts w:eastAsia="Calibri"/>
              </w:rPr>
            </w:pPr>
            <w:r w:rsidRPr="00244050">
              <w:t>R(18+)</w:t>
            </w:r>
          </w:p>
        </w:tc>
        <w:tc>
          <w:tcPr>
            <w:tcW w:w="2903" w:type="dxa"/>
          </w:tcPr>
          <w:p w14:paraId="34D3B8AF" w14:textId="77777777" w:rsidR="00244050" w:rsidRPr="00244050" w:rsidRDefault="00244050" w:rsidP="00F4349D">
            <w:pPr>
              <w:pStyle w:val="Tabledata"/>
              <w:rPr>
                <w:rFonts w:eastAsia="Calibri"/>
              </w:rPr>
            </w:pPr>
            <w:r w:rsidRPr="00244050">
              <w:t>Restricted to 18+ Years</w:t>
            </w:r>
          </w:p>
        </w:tc>
        <w:tc>
          <w:tcPr>
            <w:tcW w:w="1323" w:type="dxa"/>
          </w:tcPr>
          <w:p w14:paraId="3960D3A9" w14:textId="77777777" w:rsidR="00244050" w:rsidRPr="00244050" w:rsidRDefault="00244050" w:rsidP="00F4349D">
            <w:pPr>
              <w:pStyle w:val="Tabledata"/>
              <w:rPr>
                <w:rFonts w:eastAsia="Calibri"/>
              </w:rPr>
            </w:pPr>
          </w:p>
        </w:tc>
        <w:tc>
          <w:tcPr>
            <w:tcW w:w="1403" w:type="dxa"/>
          </w:tcPr>
          <w:p w14:paraId="52A4DC2D" w14:textId="77777777" w:rsidR="00244050" w:rsidRPr="00244050" w:rsidRDefault="00244050" w:rsidP="00F4349D">
            <w:pPr>
              <w:pStyle w:val="Tabledata"/>
              <w:rPr>
                <w:rFonts w:eastAsia="Calibri"/>
              </w:rPr>
            </w:pPr>
            <w:r w:rsidRPr="00244050">
              <w:t>Prohibited</w:t>
            </w:r>
          </w:p>
        </w:tc>
      </w:tr>
      <w:tr w:rsidR="00244050" w:rsidRPr="00244050" w14:paraId="4D71B42D" w14:textId="77777777" w:rsidTr="00F4349D">
        <w:tc>
          <w:tcPr>
            <w:tcW w:w="1778" w:type="dxa"/>
            <w:vMerge/>
          </w:tcPr>
          <w:p w14:paraId="17DB5465" w14:textId="77777777" w:rsidR="00244050" w:rsidRPr="00244050" w:rsidRDefault="00244050" w:rsidP="00F4349D">
            <w:pPr>
              <w:pStyle w:val="Tableheading"/>
              <w:rPr>
                <w:rFonts w:eastAsia="Calibri"/>
              </w:rPr>
            </w:pPr>
          </w:p>
        </w:tc>
        <w:tc>
          <w:tcPr>
            <w:tcW w:w="1761" w:type="dxa"/>
          </w:tcPr>
          <w:p w14:paraId="54417644" w14:textId="77777777" w:rsidR="00244050" w:rsidRPr="00244050" w:rsidRDefault="00244050" w:rsidP="00F4349D">
            <w:pPr>
              <w:pStyle w:val="Tabledata"/>
              <w:rPr>
                <w:rFonts w:eastAsia="Calibri"/>
              </w:rPr>
            </w:pPr>
            <w:r w:rsidRPr="00244050">
              <w:t>RC</w:t>
            </w:r>
          </w:p>
        </w:tc>
        <w:tc>
          <w:tcPr>
            <w:tcW w:w="2903" w:type="dxa"/>
          </w:tcPr>
          <w:p w14:paraId="6E62E4CB" w14:textId="77777777" w:rsidR="00244050" w:rsidRPr="00244050" w:rsidRDefault="00244050" w:rsidP="00F4349D">
            <w:pPr>
              <w:pStyle w:val="Tabledata"/>
              <w:rPr>
                <w:rFonts w:eastAsia="Calibri"/>
              </w:rPr>
            </w:pPr>
            <w:r w:rsidRPr="00244050">
              <w:t>Refused Classification</w:t>
            </w:r>
          </w:p>
        </w:tc>
        <w:tc>
          <w:tcPr>
            <w:tcW w:w="1323" w:type="dxa"/>
          </w:tcPr>
          <w:p w14:paraId="62F034A2" w14:textId="77777777" w:rsidR="00244050" w:rsidRPr="00244050" w:rsidRDefault="00244050" w:rsidP="00F4349D">
            <w:pPr>
              <w:pStyle w:val="Tabledata"/>
              <w:rPr>
                <w:rFonts w:eastAsia="Calibri"/>
              </w:rPr>
            </w:pPr>
          </w:p>
        </w:tc>
        <w:tc>
          <w:tcPr>
            <w:tcW w:w="1403" w:type="dxa"/>
          </w:tcPr>
          <w:p w14:paraId="3420127A" w14:textId="77777777" w:rsidR="00244050" w:rsidRPr="00244050" w:rsidRDefault="00244050" w:rsidP="00F4349D">
            <w:pPr>
              <w:pStyle w:val="Tabledata"/>
              <w:rPr>
                <w:rFonts w:eastAsia="Calibri"/>
              </w:rPr>
            </w:pPr>
            <w:r w:rsidRPr="00244050">
              <w:t>Prohibited</w:t>
            </w:r>
          </w:p>
        </w:tc>
      </w:tr>
      <w:tr w:rsidR="00244050" w:rsidRPr="00244050" w14:paraId="26C778C7" w14:textId="77777777" w:rsidTr="00F4349D">
        <w:tc>
          <w:tcPr>
            <w:tcW w:w="1778" w:type="dxa"/>
            <w:vMerge w:val="restart"/>
          </w:tcPr>
          <w:p w14:paraId="1E1A04BB" w14:textId="4672A4B1" w:rsidR="00244050" w:rsidRPr="00244050" w:rsidRDefault="00244050" w:rsidP="00F4349D">
            <w:pPr>
              <w:pStyle w:val="Tableheading"/>
              <w:rPr>
                <w:rFonts w:eastAsia="Calibri"/>
              </w:rPr>
            </w:pPr>
            <w:r w:rsidRPr="00244050">
              <w:t>Films/Videos</w:t>
            </w:r>
          </w:p>
        </w:tc>
        <w:tc>
          <w:tcPr>
            <w:tcW w:w="1761" w:type="dxa"/>
          </w:tcPr>
          <w:p w14:paraId="6734405D" w14:textId="77777777" w:rsidR="00244050" w:rsidRPr="00244050" w:rsidRDefault="00244050" w:rsidP="00F4349D">
            <w:pPr>
              <w:pStyle w:val="Tabledata"/>
              <w:rPr>
                <w:rFonts w:eastAsia="Calibri"/>
              </w:rPr>
            </w:pPr>
            <w:r w:rsidRPr="00244050">
              <w:t>G</w:t>
            </w:r>
          </w:p>
        </w:tc>
        <w:tc>
          <w:tcPr>
            <w:tcW w:w="2903" w:type="dxa"/>
          </w:tcPr>
          <w:p w14:paraId="5A962618" w14:textId="77777777" w:rsidR="00244050" w:rsidRPr="00244050" w:rsidRDefault="00244050" w:rsidP="00F4349D">
            <w:pPr>
              <w:pStyle w:val="Tabledata"/>
              <w:rPr>
                <w:rFonts w:eastAsia="Calibri"/>
              </w:rPr>
            </w:pPr>
            <w:r w:rsidRPr="00244050">
              <w:t>General</w:t>
            </w:r>
          </w:p>
        </w:tc>
        <w:tc>
          <w:tcPr>
            <w:tcW w:w="1323" w:type="dxa"/>
          </w:tcPr>
          <w:p w14:paraId="4D405FA7" w14:textId="77777777" w:rsidR="00244050" w:rsidRPr="00244050" w:rsidRDefault="00244050" w:rsidP="00F4349D">
            <w:pPr>
              <w:pStyle w:val="Tabledata"/>
              <w:rPr>
                <w:rFonts w:eastAsia="Calibri"/>
              </w:rPr>
            </w:pPr>
            <w:r w:rsidRPr="00244050">
              <w:t>Permitted</w:t>
            </w:r>
          </w:p>
        </w:tc>
        <w:tc>
          <w:tcPr>
            <w:tcW w:w="1403" w:type="dxa"/>
          </w:tcPr>
          <w:p w14:paraId="39A269F4" w14:textId="77777777" w:rsidR="00244050" w:rsidRPr="00244050" w:rsidRDefault="00244050" w:rsidP="00F4349D">
            <w:pPr>
              <w:pStyle w:val="Tabledata"/>
              <w:rPr>
                <w:rFonts w:eastAsia="Calibri"/>
              </w:rPr>
            </w:pPr>
          </w:p>
        </w:tc>
      </w:tr>
      <w:tr w:rsidR="00244050" w:rsidRPr="00244050" w14:paraId="7B3B8C87" w14:textId="77777777" w:rsidTr="00F4349D">
        <w:tc>
          <w:tcPr>
            <w:tcW w:w="1778" w:type="dxa"/>
            <w:vMerge/>
          </w:tcPr>
          <w:p w14:paraId="4D713A8A" w14:textId="77777777" w:rsidR="00244050" w:rsidRPr="00244050" w:rsidRDefault="00244050" w:rsidP="00F4349D">
            <w:pPr>
              <w:pStyle w:val="Tableheading"/>
              <w:rPr>
                <w:rFonts w:eastAsia="Calibri"/>
              </w:rPr>
            </w:pPr>
          </w:p>
        </w:tc>
        <w:tc>
          <w:tcPr>
            <w:tcW w:w="1761" w:type="dxa"/>
          </w:tcPr>
          <w:p w14:paraId="0BDFAE95" w14:textId="77777777" w:rsidR="00244050" w:rsidRPr="00244050" w:rsidRDefault="00244050" w:rsidP="00F4349D">
            <w:pPr>
              <w:pStyle w:val="Tabledata"/>
              <w:rPr>
                <w:rFonts w:eastAsia="Calibri"/>
              </w:rPr>
            </w:pPr>
            <w:r w:rsidRPr="00244050">
              <w:t>PG</w:t>
            </w:r>
          </w:p>
        </w:tc>
        <w:tc>
          <w:tcPr>
            <w:tcW w:w="2903" w:type="dxa"/>
          </w:tcPr>
          <w:p w14:paraId="1F393391" w14:textId="77777777" w:rsidR="00244050" w:rsidRPr="00244050" w:rsidRDefault="00244050" w:rsidP="00F4349D">
            <w:pPr>
              <w:pStyle w:val="Tabledata"/>
              <w:rPr>
                <w:rFonts w:eastAsia="Calibri"/>
              </w:rPr>
            </w:pPr>
            <w:r w:rsidRPr="00244050">
              <w:t>Parental Guidance</w:t>
            </w:r>
          </w:p>
        </w:tc>
        <w:tc>
          <w:tcPr>
            <w:tcW w:w="1323" w:type="dxa"/>
          </w:tcPr>
          <w:p w14:paraId="707C064F" w14:textId="77777777" w:rsidR="00244050" w:rsidRPr="00244050" w:rsidRDefault="00244050" w:rsidP="00F4349D">
            <w:pPr>
              <w:pStyle w:val="Tabledata"/>
              <w:rPr>
                <w:rFonts w:eastAsia="Calibri"/>
              </w:rPr>
            </w:pPr>
            <w:r w:rsidRPr="00244050">
              <w:t>Permitted</w:t>
            </w:r>
          </w:p>
        </w:tc>
        <w:tc>
          <w:tcPr>
            <w:tcW w:w="1403" w:type="dxa"/>
          </w:tcPr>
          <w:p w14:paraId="610AED39" w14:textId="77777777" w:rsidR="00244050" w:rsidRPr="00244050" w:rsidRDefault="00244050" w:rsidP="00F4349D">
            <w:pPr>
              <w:pStyle w:val="Tabledata"/>
              <w:rPr>
                <w:rFonts w:eastAsia="Calibri"/>
              </w:rPr>
            </w:pPr>
          </w:p>
        </w:tc>
      </w:tr>
      <w:tr w:rsidR="00244050" w:rsidRPr="00244050" w14:paraId="09D7D88D" w14:textId="77777777" w:rsidTr="00F4349D">
        <w:tc>
          <w:tcPr>
            <w:tcW w:w="1778" w:type="dxa"/>
            <w:vMerge/>
          </w:tcPr>
          <w:p w14:paraId="368B1BAB" w14:textId="77777777" w:rsidR="00244050" w:rsidRPr="00244050" w:rsidRDefault="00244050" w:rsidP="00F4349D">
            <w:pPr>
              <w:pStyle w:val="Tableheading"/>
              <w:rPr>
                <w:rFonts w:eastAsia="Calibri"/>
              </w:rPr>
            </w:pPr>
          </w:p>
        </w:tc>
        <w:tc>
          <w:tcPr>
            <w:tcW w:w="1761" w:type="dxa"/>
          </w:tcPr>
          <w:p w14:paraId="11B13615" w14:textId="77777777" w:rsidR="00244050" w:rsidRPr="00244050" w:rsidRDefault="00244050" w:rsidP="00F4349D">
            <w:pPr>
              <w:pStyle w:val="Tabledata"/>
              <w:rPr>
                <w:rFonts w:eastAsia="Calibri"/>
              </w:rPr>
            </w:pPr>
            <w:r w:rsidRPr="00244050">
              <w:t>M</w:t>
            </w:r>
          </w:p>
        </w:tc>
        <w:tc>
          <w:tcPr>
            <w:tcW w:w="2903" w:type="dxa"/>
          </w:tcPr>
          <w:p w14:paraId="567477A1" w14:textId="77777777" w:rsidR="00244050" w:rsidRPr="00244050" w:rsidRDefault="00244050" w:rsidP="00F4349D">
            <w:pPr>
              <w:pStyle w:val="Tabledata"/>
              <w:rPr>
                <w:rFonts w:eastAsia="Calibri"/>
              </w:rPr>
            </w:pPr>
            <w:r w:rsidRPr="00244050">
              <w:t>Mature</w:t>
            </w:r>
          </w:p>
        </w:tc>
        <w:tc>
          <w:tcPr>
            <w:tcW w:w="1323" w:type="dxa"/>
          </w:tcPr>
          <w:p w14:paraId="4D1E3793" w14:textId="77777777" w:rsidR="00244050" w:rsidRPr="00244050" w:rsidRDefault="00244050" w:rsidP="00F4349D">
            <w:pPr>
              <w:pStyle w:val="Tabledata"/>
              <w:rPr>
                <w:rFonts w:eastAsia="Calibri"/>
              </w:rPr>
            </w:pPr>
            <w:r w:rsidRPr="00244050">
              <w:t>Permitted</w:t>
            </w:r>
          </w:p>
        </w:tc>
        <w:tc>
          <w:tcPr>
            <w:tcW w:w="1403" w:type="dxa"/>
          </w:tcPr>
          <w:p w14:paraId="1B46E54F" w14:textId="77777777" w:rsidR="00244050" w:rsidRPr="00244050" w:rsidRDefault="00244050" w:rsidP="00F4349D">
            <w:pPr>
              <w:pStyle w:val="Tabledata"/>
              <w:rPr>
                <w:rFonts w:eastAsia="Calibri"/>
              </w:rPr>
            </w:pPr>
          </w:p>
        </w:tc>
      </w:tr>
      <w:tr w:rsidR="00244050" w:rsidRPr="00244050" w14:paraId="7C2027A6" w14:textId="77777777" w:rsidTr="00F4349D">
        <w:tc>
          <w:tcPr>
            <w:tcW w:w="1778" w:type="dxa"/>
            <w:vMerge/>
          </w:tcPr>
          <w:p w14:paraId="389B4C53" w14:textId="77777777" w:rsidR="00244050" w:rsidRPr="00244050" w:rsidRDefault="00244050" w:rsidP="00F4349D">
            <w:pPr>
              <w:pStyle w:val="Tableheading"/>
              <w:rPr>
                <w:rFonts w:eastAsia="Calibri"/>
              </w:rPr>
            </w:pPr>
          </w:p>
        </w:tc>
        <w:tc>
          <w:tcPr>
            <w:tcW w:w="1761" w:type="dxa"/>
          </w:tcPr>
          <w:p w14:paraId="38CBE159" w14:textId="77777777" w:rsidR="00244050" w:rsidRPr="00244050" w:rsidRDefault="00244050" w:rsidP="00F4349D">
            <w:pPr>
              <w:pStyle w:val="Tabledata"/>
              <w:rPr>
                <w:rFonts w:eastAsia="Calibri"/>
              </w:rPr>
            </w:pPr>
            <w:r w:rsidRPr="00244050">
              <w:t>MA(15+) Restricted</w:t>
            </w:r>
          </w:p>
        </w:tc>
        <w:tc>
          <w:tcPr>
            <w:tcW w:w="2903" w:type="dxa"/>
          </w:tcPr>
          <w:p w14:paraId="0090DAF8" w14:textId="77777777" w:rsidR="00244050" w:rsidRPr="00244050" w:rsidRDefault="00244050" w:rsidP="00F4349D">
            <w:pPr>
              <w:pStyle w:val="Tabledata"/>
              <w:rPr>
                <w:rFonts w:eastAsia="Calibri"/>
              </w:rPr>
            </w:pPr>
            <w:r w:rsidRPr="00244050">
              <w:t>Mature – Restricted</w:t>
            </w:r>
          </w:p>
        </w:tc>
        <w:tc>
          <w:tcPr>
            <w:tcW w:w="1323" w:type="dxa"/>
          </w:tcPr>
          <w:p w14:paraId="502D0215" w14:textId="1C1CF5CF" w:rsidR="00244050" w:rsidRPr="00244050" w:rsidRDefault="00244050" w:rsidP="00F4349D">
            <w:pPr>
              <w:pStyle w:val="Tabledata"/>
              <w:rPr>
                <w:rFonts w:eastAsia="Calibri"/>
              </w:rPr>
            </w:pPr>
            <w:r w:rsidRPr="00244050">
              <w:t>Permitted</w:t>
            </w:r>
            <w:r w:rsidR="006A5B42">
              <w:rPr>
                <w:rStyle w:val="FootnoteReference"/>
                <w:rFonts w:cs="Arial"/>
              </w:rPr>
              <w:footnoteReference w:id="9"/>
            </w:r>
          </w:p>
        </w:tc>
        <w:tc>
          <w:tcPr>
            <w:tcW w:w="1403" w:type="dxa"/>
          </w:tcPr>
          <w:p w14:paraId="69B5BCFD" w14:textId="77777777" w:rsidR="00244050" w:rsidRPr="00244050" w:rsidRDefault="00244050" w:rsidP="00F4349D">
            <w:pPr>
              <w:pStyle w:val="Tabledata"/>
              <w:rPr>
                <w:rFonts w:eastAsia="Calibri"/>
              </w:rPr>
            </w:pPr>
          </w:p>
        </w:tc>
      </w:tr>
      <w:tr w:rsidR="00244050" w:rsidRPr="00244050" w14:paraId="6F492AD6" w14:textId="77777777" w:rsidTr="00F4349D">
        <w:tc>
          <w:tcPr>
            <w:tcW w:w="1778" w:type="dxa"/>
            <w:vMerge/>
          </w:tcPr>
          <w:p w14:paraId="789E012A" w14:textId="77777777" w:rsidR="00244050" w:rsidRPr="00244050" w:rsidRDefault="00244050" w:rsidP="00F4349D">
            <w:pPr>
              <w:pStyle w:val="Tableheading"/>
              <w:rPr>
                <w:rFonts w:eastAsia="Calibri"/>
              </w:rPr>
            </w:pPr>
          </w:p>
        </w:tc>
        <w:tc>
          <w:tcPr>
            <w:tcW w:w="1761" w:type="dxa"/>
          </w:tcPr>
          <w:p w14:paraId="609F9DD2" w14:textId="77777777" w:rsidR="00244050" w:rsidRPr="00244050" w:rsidRDefault="00244050" w:rsidP="00F4349D">
            <w:pPr>
              <w:pStyle w:val="Tabledata"/>
              <w:rPr>
                <w:rFonts w:eastAsia="Calibri"/>
              </w:rPr>
            </w:pPr>
            <w:r w:rsidRPr="00244050">
              <w:t>R(18+) Restricted</w:t>
            </w:r>
          </w:p>
        </w:tc>
        <w:tc>
          <w:tcPr>
            <w:tcW w:w="2903" w:type="dxa"/>
          </w:tcPr>
          <w:p w14:paraId="66765AFA" w14:textId="77777777" w:rsidR="00244050" w:rsidRPr="00244050" w:rsidRDefault="00244050" w:rsidP="00F4349D">
            <w:pPr>
              <w:pStyle w:val="Tabledata"/>
              <w:rPr>
                <w:rFonts w:eastAsia="Calibri"/>
              </w:rPr>
            </w:pPr>
            <w:r w:rsidRPr="00244050">
              <w:t>Restricted to 18+ Years</w:t>
            </w:r>
          </w:p>
        </w:tc>
        <w:tc>
          <w:tcPr>
            <w:tcW w:w="1323" w:type="dxa"/>
          </w:tcPr>
          <w:p w14:paraId="658D12EB" w14:textId="77777777" w:rsidR="00244050" w:rsidRPr="00244050" w:rsidRDefault="00244050" w:rsidP="00F4349D">
            <w:pPr>
              <w:pStyle w:val="Tabledata"/>
              <w:rPr>
                <w:rFonts w:eastAsia="Calibri"/>
              </w:rPr>
            </w:pPr>
          </w:p>
        </w:tc>
        <w:tc>
          <w:tcPr>
            <w:tcW w:w="1403" w:type="dxa"/>
          </w:tcPr>
          <w:p w14:paraId="701BA300" w14:textId="77777777" w:rsidR="00244050" w:rsidRPr="00244050" w:rsidRDefault="00244050" w:rsidP="00F4349D">
            <w:pPr>
              <w:pStyle w:val="Tabledata"/>
              <w:rPr>
                <w:rFonts w:eastAsia="Calibri"/>
              </w:rPr>
            </w:pPr>
            <w:r w:rsidRPr="00244050">
              <w:t>Prohibited</w:t>
            </w:r>
          </w:p>
        </w:tc>
      </w:tr>
      <w:tr w:rsidR="00244050" w:rsidRPr="00244050" w14:paraId="67E53005" w14:textId="77777777" w:rsidTr="00F4349D">
        <w:trPr>
          <w:trHeight w:val="836"/>
        </w:trPr>
        <w:tc>
          <w:tcPr>
            <w:tcW w:w="1778" w:type="dxa"/>
            <w:vMerge/>
          </w:tcPr>
          <w:p w14:paraId="64FD4D0D" w14:textId="77777777" w:rsidR="00244050" w:rsidRPr="00244050" w:rsidRDefault="00244050" w:rsidP="00F4349D">
            <w:pPr>
              <w:pStyle w:val="Tableheading"/>
              <w:rPr>
                <w:rFonts w:eastAsia="Calibri"/>
              </w:rPr>
            </w:pPr>
          </w:p>
        </w:tc>
        <w:tc>
          <w:tcPr>
            <w:tcW w:w="1761" w:type="dxa"/>
          </w:tcPr>
          <w:p w14:paraId="6481C88F" w14:textId="77777777" w:rsidR="00244050" w:rsidRPr="00244050" w:rsidRDefault="00244050" w:rsidP="00F4349D">
            <w:pPr>
              <w:pStyle w:val="Tabledata"/>
              <w:rPr>
                <w:rFonts w:eastAsia="Calibri"/>
              </w:rPr>
            </w:pPr>
            <w:r w:rsidRPr="00244050">
              <w:t>X(18+) Restricted</w:t>
            </w:r>
          </w:p>
        </w:tc>
        <w:tc>
          <w:tcPr>
            <w:tcW w:w="2903" w:type="dxa"/>
          </w:tcPr>
          <w:p w14:paraId="61F7F1CF" w14:textId="77777777" w:rsidR="00244050" w:rsidRPr="00244050" w:rsidRDefault="00244050" w:rsidP="00F4349D">
            <w:pPr>
              <w:pStyle w:val="Tabledata"/>
              <w:rPr>
                <w:rFonts w:eastAsia="Calibri"/>
              </w:rPr>
            </w:pPr>
            <w:r w:rsidRPr="00244050">
              <w:t>Restricted to 18+ Years</w:t>
            </w:r>
          </w:p>
        </w:tc>
        <w:tc>
          <w:tcPr>
            <w:tcW w:w="1323" w:type="dxa"/>
          </w:tcPr>
          <w:p w14:paraId="00048691" w14:textId="77777777" w:rsidR="00244050" w:rsidRPr="00244050" w:rsidRDefault="00244050" w:rsidP="00F4349D">
            <w:pPr>
              <w:pStyle w:val="Tabledata"/>
              <w:rPr>
                <w:rFonts w:eastAsia="Calibri"/>
              </w:rPr>
            </w:pPr>
          </w:p>
        </w:tc>
        <w:tc>
          <w:tcPr>
            <w:tcW w:w="1403" w:type="dxa"/>
          </w:tcPr>
          <w:p w14:paraId="48AB1F86" w14:textId="77777777" w:rsidR="00244050" w:rsidRPr="00244050" w:rsidRDefault="00244050" w:rsidP="00F4349D">
            <w:pPr>
              <w:pStyle w:val="Tabledata"/>
            </w:pPr>
            <w:r w:rsidRPr="00244050">
              <w:t>Prohibited</w:t>
            </w:r>
          </w:p>
        </w:tc>
      </w:tr>
      <w:tr w:rsidR="00244050" w:rsidRPr="00244050" w14:paraId="3E4D8260" w14:textId="77777777" w:rsidTr="00F4349D">
        <w:tc>
          <w:tcPr>
            <w:tcW w:w="1778" w:type="dxa"/>
            <w:vMerge w:val="restart"/>
          </w:tcPr>
          <w:p w14:paraId="0E262190" w14:textId="77777777" w:rsidR="00244050" w:rsidRPr="00244050" w:rsidRDefault="00244050" w:rsidP="00F4349D">
            <w:pPr>
              <w:pStyle w:val="Tableheading"/>
              <w:rPr>
                <w:rFonts w:eastAsia="Calibri"/>
              </w:rPr>
            </w:pPr>
            <w:r w:rsidRPr="00244050">
              <w:t>Publications</w:t>
            </w:r>
          </w:p>
        </w:tc>
        <w:tc>
          <w:tcPr>
            <w:tcW w:w="1761" w:type="dxa"/>
          </w:tcPr>
          <w:p w14:paraId="67E25CEA" w14:textId="77777777" w:rsidR="00244050" w:rsidRPr="00244050" w:rsidRDefault="00244050" w:rsidP="00F4349D">
            <w:pPr>
              <w:pStyle w:val="Tabledata"/>
              <w:rPr>
                <w:rFonts w:eastAsia="Calibri"/>
              </w:rPr>
            </w:pPr>
            <w:r w:rsidRPr="00244050">
              <w:t>RC</w:t>
            </w:r>
          </w:p>
        </w:tc>
        <w:tc>
          <w:tcPr>
            <w:tcW w:w="2903" w:type="dxa"/>
          </w:tcPr>
          <w:p w14:paraId="72136169" w14:textId="77777777" w:rsidR="00244050" w:rsidRPr="00244050" w:rsidRDefault="00244050" w:rsidP="00F4349D">
            <w:pPr>
              <w:pStyle w:val="Tabledata"/>
              <w:rPr>
                <w:rFonts w:eastAsia="Calibri"/>
              </w:rPr>
            </w:pPr>
            <w:r w:rsidRPr="00244050">
              <w:t>Refused Classification</w:t>
            </w:r>
          </w:p>
        </w:tc>
        <w:tc>
          <w:tcPr>
            <w:tcW w:w="1323" w:type="dxa"/>
          </w:tcPr>
          <w:p w14:paraId="6C8CE244" w14:textId="77777777" w:rsidR="00244050" w:rsidRPr="00244050" w:rsidRDefault="00244050" w:rsidP="00F4349D">
            <w:pPr>
              <w:pStyle w:val="Tabledata"/>
              <w:rPr>
                <w:rFonts w:eastAsia="Calibri"/>
              </w:rPr>
            </w:pPr>
          </w:p>
        </w:tc>
        <w:tc>
          <w:tcPr>
            <w:tcW w:w="1403" w:type="dxa"/>
          </w:tcPr>
          <w:p w14:paraId="73D144E9" w14:textId="77777777" w:rsidR="00244050" w:rsidRPr="00244050" w:rsidRDefault="00244050" w:rsidP="00F4349D">
            <w:pPr>
              <w:pStyle w:val="Tabledata"/>
              <w:rPr>
                <w:rFonts w:eastAsia="Calibri"/>
              </w:rPr>
            </w:pPr>
            <w:r w:rsidRPr="00244050">
              <w:t>Prohibited</w:t>
            </w:r>
          </w:p>
        </w:tc>
      </w:tr>
      <w:tr w:rsidR="00244050" w:rsidRPr="00244050" w14:paraId="5ACDE3A6" w14:textId="77777777" w:rsidTr="00F4349D">
        <w:tc>
          <w:tcPr>
            <w:tcW w:w="1778" w:type="dxa"/>
            <w:vMerge/>
          </w:tcPr>
          <w:p w14:paraId="3E8F6DB9" w14:textId="77777777" w:rsidR="00244050" w:rsidRPr="00244050" w:rsidRDefault="00244050" w:rsidP="00F4349D">
            <w:pPr>
              <w:pStyle w:val="Tableheading"/>
              <w:rPr>
                <w:rFonts w:eastAsia="Calibri"/>
              </w:rPr>
            </w:pPr>
          </w:p>
        </w:tc>
        <w:tc>
          <w:tcPr>
            <w:tcW w:w="1761" w:type="dxa"/>
          </w:tcPr>
          <w:p w14:paraId="1F712BAC" w14:textId="77777777" w:rsidR="00244050" w:rsidRPr="00244050" w:rsidRDefault="00244050" w:rsidP="00F4349D">
            <w:pPr>
              <w:pStyle w:val="Tabledata"/>
              <w:rPr>
                <w:rFonts w:eastAsia="Calibri"/>
              </w:rPr>
            </w:pPr>
            <w:r w:rsidRPr="00244050">
              <w:t>Unrestricted</w:t>
            </w:r>
          </w:p>
        </w:tc>
        <w:tc>
          <w:tcPr>
            <w:tcW w:w="2903" w:type="dxa"/>
          </w:tcPr>
          <w:p w14:paraId="53A53AAD" w14:textId="77777777" w:rsidR="00244050" w:rsidRPr="00244050" w:rsidRDefault="00244050" w:rsidP="00F4349D">
            <w:pPr>
              <w:pStyle w:val="Tabledata"/>
              <w:rPr>
                <w:rFonts w:eastAsia="Calibri"/>
              </w:rPr>
            </w:pPr>
          </w:p>
        </w:tc>
        <w:tc>
          <w:tcPr>
            <w:tcW w:w="1323" w:type="dxa"/>
          </w:tcPr>
          <w:p w14:paraId="04C8ECD9" w14:textId="77777777" w:rsidR="00244050" w:rsidRPr="00244050" w:rsidRDefault="00244050" w:rsidP="00F4349D">
            <w:pPr>
              <w:pStyle w:val="Tabledata"/>
              <w:rPr>
                <w:rFonts w:eastAsia="Calibri"/>
              </w:rPr>
            </w:pPr>
            <w:r w:rsidRPr="00244050">
              <w:t>Permitted</w:t>
            </w:r>
          </w:p>
        </w:tc>
        <w:tc>
          <w:tcPr>
            <w:tcW w:w="1403" w:type="dxa"/>
          </w:tcPr>
          <w:p w14:paraId="2B32E6D3" w14:textId="77777777" w:rsidR="00244050" w:rsidRPr="00244050" w:rsidRDefault="00244050" w:rsidP="00F4349D">
            <w:pPr>
              <w:pStyle w:val="Tabledata"/>
              <w:rPr>
                <w:rFonts w:eastAsia="Calibri"/>
              </w:rPr>
            </w:pPr>
          </w:p>
        </w:tc>
      </w:tr>
      <w:tr w:rsidR="00244050" w:rsidRPr="00244050" w14:paraId="25FD02CE" w14:textId="77777777" w:rsidTr="00F4349D">
        <w:tc>
          <w:tcPr>
            <w:tcW w:w="1778" w:type="dxa"/>
            <w:vMerge/>
          </w:tcPr>
          <w:p w14:paraId="27A33D95" w14:textId="77777777" w:rsidR="00244050" w:rsidRPr="00244050" w:rsidRDefault="00244050" w:rsidP="00F4349D">
            <w:pPr>
              <w:pStyle w:val="Tableheading"/>
              <w:rPr>
                <w:rFonts w:eastAsia="Calibri"/>
              </w:rPr>
            </w:pPr>
          </w:p>
        </w:tc>
        <w:tc>
          <w:tcPr>
            <w:tcW w:w="1761" w:type="dxa"/>
          </w:tcPr>
          <w:p w14:paraId="3C7E54A5" w14:textId="77777777" w:rsidR="00244050" w:rsidRPr="00244050" w:rsidRDefault="00244050" w:rsidP="00F4349D">
            <w:pPr>
              <w:pStyle w:val="Tabledata"/>
              <w:rPr>
                <w:rFonts w:eastAsia="Calibri"/>
              </w:rPr>
            </w:pPr>
            <w:r w:rsidRPr="00244050">
              <w:t>Category 1 Restricted</w:t>
            </w:r>
          </w:p>
        </w:tc>
        <w:tc>
          <w:tcPr>
            <w:tcW w:w="2903" w:type="dxa"/>
          </w:tcPr>
          <w:p w14:paraId="55821DC6" w14:textId="77777777" w:rsidR="00244050" w:rsidRPr="00244050" w:rsidRDefault="00244050" w:rsidP="00F4349D">
            <w:pPr>
              <w:pStyle w:val="Tabledata"/>
              <w:rPr>
                <w:rFonts w:eastAsia="Calibri"/>
              </w:rPr>
            </w:pPr>
            <w:r w:rsidRPr="00244050">
              <w:t>Restricted to 18+ Years</w:t>
            </w:r>
          </w:p>
        </w:tc>
        <w:tc>
          <w:tcPr>
            <w:tcW w:w="1323" w:type="dxa"/>
          </w:tcPr>
          <w:p w14:paraId="7BBD1AFB" w14:textId="77777777" w:rsidR="00244050" w:rsidRPr="00244050" w:rsidRDefault="00244050" w:rsidP="00F4349D">
            <w:pPr>
              <w:pStyle w:val="Tabledata"/>
              <w:rPr>
                <w:rFonts w:eastAsia="Calibri"/>
              </w:rPr>
            </w:pPr>
          </w:p>
        </w:tc>
        <w:tc>
          <w:tcPr>
            <w:tcW w:w="1403" w:type="dxa"/>
          </w:tcPr>
          <w:p w14:paraId="20C0F829" w14:textId="77777777" w:rsidR="00244050" w:rsidRPr="00244050" w:rsidRDefault="00244050" w:rsidP="00F4349D">
            <w:pPr>
              <w:pStyle w:val="Tabledata"/>
              <w:rPr>
                <w:rFonts w:eastAsia="Calibri"/>
              </w:rPr>
            </w:pPr>
            <w:r w:rsidRPr="00244050">
              <w:t>Prohibited</w:t>
            </w:r>
          </w:p>
        </w:tc>
      </w:tr>
      <w:tr w:rsidR="00244050" w:rsidRPr="00244050" w14:paraId="43716777" w14:textId="77777777" w:rsidTr="00F4349D">
        <w:tc>
          <w:tcPr>
            <w:tcW w:w="1778" w:type="dxa"/>
            <w:vMerge/>
          </w:tcPr>
          <w:p w14:paraId="76615E5E" w14:textId="77777777" w:rsidR="00244050" w:rsidRPr="00244050" w:rsidRDefault="00244050" w:rsidP="00F4349D">
            <w:pPr>
              <w:pStyle w:val="Tableheading"/>
              <w:rPr>
                <w:rFonts w:eastAsia="Calibri"/>
              </w:rPr>
            </w:pPr>
          </w:p>
        </w:tc>
        <w:tc>
          <w:tcPr>
            <w:tcW w:w="1761" w:type="dxa"/>
          </w:tcPr>
          <w:p w14:paraId="106E2B92" w14:textId="77777777" w:rsidR="00244050" w:rsidRPr="00244050" w:rsidRDefault="00244050" w:rsidP="00F4349D">
            <w:pPr>
              <w:pStyle w:val="Tabledata"/>
              <w:rPr>
                <w:rFonts w:eastAsia="Calibri"/>
              </w:rPr>
            </w:pPr>
            <w:r w:rsidRPr="00244050">
              <w:t>Category 2 Restricted</w:t>
            </w:r>
          </w:p>
        </w:tc>
        <w:tc>
          <w:tcPr>
            <w:tcW w:w="2903" w:type="dxa"/>
          </w:tcPr>
          <w:p w14:paraId="6D8A3769" w14:textId="77777777" w:rsidR="00244050" w:rsidRPr="00244050" w:rsidRDefault="00244050" w:rsidP="00F4349D">
            <w:pPr>
              <w:pStyle w:val="Tabledata"/>
              <w:rPr>
                <w:rFonts w:eastAsia="Calibri"/>
              </w:rPr>
            </w:pPr>
            <w:r w:rsidRPr="00244050">
              <w:t>Restricted to 18+ Years</w:t>
            </w:r>
          </w:p>
        </w:tc>
        <w:tc>
          <w:tcPr>
            <w:tcW w:w="1323" w:type="dxa"/>
          </w:tcPr>
          <w:p w14:paraId="6A7C99E6" w14:textId="77777777" w:rsidR="00244050" w:rsidRPr="00244050" w:rsidRDefault="00244050" w:rsidP="00F4349D">
            <w:pPr>
              <w:pStyle w:val="Tabledata"/>
              <w:rPr>
                <w:rFonts w:eastAsia="Calibri"/>
              </w:rPr>
            </w:pPr>
          </w:p>
        </w:tc>
        <w:tc>
          <w:tcPr>
            <w:tcW w:w="1403" w:type="dxa"/>
          </w:tcPr>
          <w:p w14:paraId="4928F5FB" w14:textId="77777777" w:rsidR="00244050" w:rsidRPr="00244050" w:rsidRDefault="00244050" w:rsidP="00F4349D">
            <w:pPr>
              <w:pStyle w:val="Tabledata"/>
              <w:rPr>
                <w:rFonts w:eastAsia="Calibri"/>
              </w:rPr>
            </w:pPr>
            <w:r w:rsidRPr="00244050">
              <w:t>Prohibited</w:t>
            </w:r>
          </w:p>
        </w:tc>
      </w:tr>
    </w:tbl>
    <w:p w14:paraId="12C097E5" w14:textId="77777777" w:rsidR="00244050" w:rsidRPr="004A0542" w:rsidRDefault="00244050" w:rsidP="004A0542"/>
    <w:p w14:paraId="018FEEE2" w14:textId="77777777" w:rsidR="00244050" w:rsidRPr="00244050" w:rsidRDefault="00244050" w:rsidP="00244050">
      <w:r w:rsidRPr="00244050">
        <w:br w:type="page"/>
      </w:r>
    </w:p>
    <w:p w14:paraId="5F441640" w14:textId="77777777" w:rsidR="00244050" w:rsidRPr="00244050" w:rsidRDefault="00244050" w:rsidP="00CF1029">
      <w:pPr>
        <w:pStyle w:val="Heading1"/>
        <w:numPr>
          <w:ilvl w:val="0"/>
          <w:numId w:val="0"/>
        </w:numPr>
      </w:pPr>
      <w:bookmarkStart w:id="106" w:name="_Appendix_B:_Application"/>
      <w:bookmarkStart w:id="107" w:name="_Toc73338724"/>
      <w:bookmarkStart w:id="108" w:name="_Toc80787475"/>
      <w:bookmarkStart w:id="109" w:name="_Toc213056248"/>
      <w:bookmarkEnd w:id="106"/>
      <w:r w:rsidRPr="00244050">
        <w:t>Appendix B: Application of Security Seals</w:t>
      </w:r>
      <w:bookmarkEnd w:id="107"/>
      <w:bookmarkEnd w:id="108"/>
      <w:bookmarkEnd w:id="109"/>
    </w:p>
    <w:p w14:paraId="4237B0F3" w14:textId="62B40CF5" w:rsidR="00244050" w:rsidRPr="00244050" w:rsidRDefault="00244050" w:rsidP="00F4349D">
      <w:r w:rsidRPr="00244050">
        <w:t>This Appendix relates to the application of Security Seals on the USB ports on 1st and 2nd generation XBOX 360 consoles as well as televisions, DVD players</w:t>
      </w:r>
      <w:r w:rsidR="00AD44A2">
        <w:t>, Blu-ray players</w:t>
      </w:r>
      <w:r w:rsidRPr="00244050">
        <w:t xml:space="preserve"> and set-top boxes or other electrical equipment. </w:t>
      </w:r>
      <w:r w:rsidR="00C12CA9" w:rsidRPr="00244050">
        <w:t>Except for</w:t>
      </w:r>
      <w:r w:rsidRPr="00244050">
        <w:t xml:space="preserve"> UBS ports used for providing the device with power.</w:t>
      </w:r>
    </w:p>
    <w:p w14:paraId="6D8C31CB" w14:textId="77777777" w:rsidR="00244050" w:rsidRPr="00244050" w:rsidRDefault="00244050" w:rsidP="00F4349D"/>
    <w:p w14:paraId="365F1895" w14:textId="77777777" w:rsidR="00244050" w:rsidRPr="00244050" w:rsidRDefault="00244050" w:rsidP="00F4349D">
      <w:bookmarkStart w:id="110" w:name="_Toc360619705"/>
      <w:r w:rsidRPr="00244050">
        <w:rPr>
          <w:b/>
        </w:rPr>
        <w:t xml:space="preserve">Security </w:t>
      </w:r>
      <w:bookmarkEnd w:id="110"/>
      <w:r w:rsidRPr="00244050">
        <w:rPr>
          <w:b/>
        </w:rPr>
        <w:t>Seals</w:t>
      </w:r>
    </w:p>
    <w:p w14:paraId="793ECBE4" w14:textId="77777777" w:rsidR="00244050" w:rsidRPr="00244050" w:rsidRDefault="00244050" w:rsidP="00F4349D"/>
    <w:p w14:paraId="7920D9C5" w14:textId="77777777" w:rsidR="00244050" w:rsidRPr="00244050" w:rsidRDefault="00244050" w:rsidP="00F4349D">
      <w:r w:rsidRPr="00244050">
        <w:t xml:space="preserve">A Security Seal is not a sticker, but rather a specific type of security label which will leave a visual sticky backing on the item to indicate where it has tampered with or removed. </w:t>
      </w:r>
    </w:p>
    <w:p w14:paraId="7C4F42CA" w14:textId="77777777" w:rsidR="00244050" w:rsidRPr="00244050" w:rsidRDefault="00244050" w:rsidP="00F4349D"/>
    <w:p w14:paraId="07C232B4" w14:textId="77777777" w:rsidR="00244050" w:rsidRPr="00244050" w:rsidRDefault="00244050" w:rsidP="00F4349D">
      <w:r w:rsidRPr="00244050">
        <w:t>Each Security Seal has a unique security reference number also known as a serial number.</w:t>
      </w:r>
    </w:p>
    <w:p w14:paraId="401FC57C" w14:textId="77777777" w:rsidR="00244050" w:rsidRPr="00244050" w:rsidRDefault="00244050" w:rsidP="00F4349D">
      <w:pPr>
        <w:rPr>
          <w:b/>
        </w:rPr>
      </w:pPr>
    </w:p>
    <w:p w14:paraId="1DE7F254" w14:textId="08ABF1CC" w:rsidR="00244050" w:rsidRPr="00244050" w:rsidRDefault="00244050" w:rsidP="00F4349D">
      <w:r w:rsidRPr="00244050">
        <w:t xml:space="preserve">The images below shows the most used </w:t>
      </w:r>
      <w:r w:rsidR="00C43E1E" w:rsidRPr="00244050">
        <w:t>type of</w:t>
      </w:r>
      <w:r w:rsidRPr="00244050">
        <w:t xml:space="preserve"> Security Seals (image 1).</w:t>
      </w:r>
    </w:p>
    <w:p w14:paraId="6648308B" w14:textId="77777777" w:rsidR="00244050" w:rsidRPr="00244050" w:rsidRDefault="00244050" w:rsidP="00F4349D"/>
    <w:tbl>
      <w:tblPr>
        <w:tblW w:w="0" w:type="auto"/>
        <w:tblLook w:val="04A0" w:firstRow="1" w:lastRow="0" w:firstColumn="1" w:lastColumn="0" w:noHBand="0" w:noVBand="1"/>
      </w:tblPr>
      <w:tblGrid>
        <w:gridCol w:w="9168"/>
      </w:tblGrid>
      <w:tr w:rsidR="00244050" w:rsidRPr="00244050" w14:paraId="62C2DE55" w14:textId="77777777" w:rsidTr="00244050">
        <w:tc>
          <w:tcPr>
            <w:tcW w:w="9168" w:type="dxa"/>
          </w:tcPr>
          <w:p w14:paraId="7A7B2EE4" w14:textId="77777777" w:rsidR="00244050" w:rsidRPr="00244050" w:rsidRDefault="00244050" w:rsidP="00F4349D">
            <w:r w:rsidRPr="00244050">
              <w:rPr>
                <w:noProof/>
                <w:lang w:eastAsia="en-AU"/>
              </w:rPr>
              <w:drawing>
                <wp:inline distT="0" distB="0" distL="0" distR="0" wp14:anchorId="2BA1EC63" wp14:editId="219E411E">
                  <wp:extent cx="4876800" cy="19128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curity seal 2.png"/>
                          <pic:cNvPicPr/>
                        </pic:nvPicPr>
                        <pic:blipFill>
                          <a:blip r:embed="rId67">
                            <a:extLst>
                              <a:ext uri="{28A0092B-C50C-407E-A947-70E740481C1C}">
                                <a14:useLocalDpi xmlns:a14="http://schemas.microsoft.com/office/drawing/2010/main" val="0"/>
                              </a:ext>
                            </a:extLst>
                          </a:blip>
                          <a:stretch>
                            <a:fillRect/>
                          </a:stretch>
                        </pic:blipFill>
                        <pic:spPr>
                          <a:xfrm>
                            <a:off x="0" y="0"/>
                            <a:ext cx="4917378" cy="1928724"/>
                          </a:xfrm>
                          <a:prstGeom prst="rect">
                            <a:avLst/>
                          </a:prstGeom>
                        </pic:spPr>
                      </pic:pic>
                    </a:graphicData>
                  </a:graphic>
                </wp:inline>
              </w:drawing>
            </w:r>
          </w:p>
        </w:tc>
      </w:tr>
      <w:tr w:rsidR="00244050" w:rsidRPr="00244050" w14:paraId="54ED0359" w14:textId="77777777" w:rsidTr="00244050">
        <w:tc>
          <w:tcPr>
            <w:tcW w:w="9168" w:type="dxa"/>
          </w:tcPr>
          <w:p w14:paraId="4C0E1FF6" w14:textId="77777777" w:rsidR="00244050" w:rsidRPr="00F4349D" w:rsidRDefault="00244050" w:rsidP="00F4349D">
            <w:pPr>
              <w:pStyle w:val="TableofFigures"/>
            </w:pPr>
            <w:r w:rsidRPr="00F4349D">
              <w:t>Image 1</w:t>
            </w:r>
          </w:p>
        </w:tc>
      </w:tr>
    </w:tbl>
    <w:p w14:paraId="23A64526" w14:textId="77777777" w:rsidR="00244050" w:rsidRPr="00244050" w:rsidRDefault="00244050" w:rsidP="00F4349D"/>
    <w:p w14:paraId="503E89FC" w14:textId="39D2E1E4" w:rsidR="00244050" w:rsidRPr="00F4349D" w:rsidRDefault="00244050" w:rsidP="00F4349D">
      <w:pPr>
        <w:spacing w:after="120"/>
        <w:rPr>
          <w:b/>
          <w:bCs/>
        </w:rPr>
      </w:pPr>
      <w:bookmarkStart w:id="111" w:name="_Toc360619706"/>
      <w:r w:rsidRPr="00F4349D">
        <w:rPr>
          <w:b/>
          <w:bCs/>
        </w:rPr>
        <w:t>Applying Security Seals to the 1st Generation XBOX 360</w:t>
      </w:r>
      <w:bookmarkEnd w:id="111"/>
      <w:r w:rsidRPr="00F4349D">
        <w:rPr>
          <w:b/>
          <w:bCs/>
        </w:rPr>
        <w:t xml:space="preserve"> (XBOX 360 Gen1)</w:t>
      </w:r>
    </w:p>
    <w:p w14:paraId="0A4066A9" w14:textId="77777777" w:rsidR="00244050" w:rsidRPr="00244050" w:rsidRDefault="00244050" w:rsidP="00F4349D">
      <w:pPr>
        <w:rPr>
          <w:b/>
        </w:rPr>
      </w:pPr>
      <w:r w:rsidRPr="00244050">
        <w:t>The primary security risk of the XBOX 360 Gen 1 is present in the USB ports of the console which are located on both the front and back of the console.</w:t>
      </w:r>
    </w:p>
    <w:p w14:paraId="63AF1A43" w14:textId="77777777" w:rsidR="00244050" w:rsidRPr="00244050" w:rsidRDefault="00244050" w:rsidP="00F4349D"/>
    <w:p w14:paraId="4F8F775F" w14:textId="77777777" w:rsidR="00244050" w:rsidRPr="00244050" w:rsidRDefault="00244050" w:rsidP="00F4349D">
      <w:pPr>
        <w:rPr>
          <w:b/>
        </w:rPr>
      </w:pPr>
      <w:r w:rsidRPr="00244050">
        <w:t xml:space="preserve">Placing Security Seals onto the front of the console will not secure USB ports as the face plate can be removed, providing access to the USB ports as show in image 2. </w:t>
      </w:r>
    </w:p>
    <w:p w14:paraId="4DE35B17" w14:textId="77777777" w:rsidR="00244050" w:rsidRPr="00244050" w:rsidRDefault="00244050" w:rsidP="00F4349D"/>
    <w:tbl>
      <w:tblPr>
        <w:tblW w:w="0" w:type="auto"/>
        <w:jc w:val="center"/>
        <w:tblLook w:val="04A0" w:firstRow="1" w:lastRow="0" w:firstColumn="1" w:lastColumn="0" w:noHBand="0" w:noVBand="1"/>
      </w:tblPr>
      <w:tblGrid>
        <w:gridCol w:w="9168"/>
      </w:tblGrid>
      <w:tr w:rsidR="00244050" w:rsidRPr="00244050" w14:paraId="1ADD587D" w14:textId="77777777" w:rsidTr="00244050">
        <w:trPr>
          <w:jc w:val="center"/>
        </w:trPr>
        <w:tc>
          <w:tcPr>
            <w:tcW w:w="9168" w:type="dxa"/>
          </w:tcPr>
          <w:p w14:paraId="4221844D" w14:textId="5DB1207D" w:rsidR="00244050" w:rsidRPr="00244050" w:rsidRDefault="00244050" w:rsidP="00F4349D">
            <w:pPr>
              <w:pStyle w:val="TableofFigures"/>
            </w:pPr>
            <w:r w:rsidRPr="00244050">
              <w:rPr>
                <w:noProof/>
                <w:lang w:eastAsia="en-AU"/>
              </w:rPr>
              <w:drawing>
                <wp:inline distT="0" distB="0" distL="0" distR="0" wp14:anchorId="711F94AE" wp14:editId="3E99D2DC">
                  <wp:extent cx="2676525" cy="21429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76525" cy="2142914"/>
                          </a:xfrm>
                          <a:prstGeom prst="rect">
                            <a:avLst/>
                          </a:prstGeom>
                          <a:noFill/>
                          <a:ln>
                            <a:noFill/>
                          </a:ln>
                        </pic:spPr>
                      </pic:pic>
                    </a:graphicData>
                  </a:graphic>
                </wp:inline>
              </w:drawing>
            </w:r>
            <w:r w:rsidR="00F4349D">
              <w:br/>
            </w:r>
            <w:r w:rsidR="00F4349D" w:rsidRPr="00244050">
              <w:t>Image 2 - Xbox 360 with and without face plate</w:t>
            </w:r>
          </w:p>
        </w:tc>
      </w:tr>
    </w:tbl>
    <w:p w14:paraId="53BB5AB9" w14:textId="77777777" w:rsidR="00244050" w:rsidRPr="00244050" w:rsidRDefault="00244050" w:rsidP="00F4349D"/>
    <w:p w14:paraId="55945CF2" w14:textId="7580301E" w:rsidR="00244050" w:rsidRPr="00244050" w:rsidRDefault="00244050" w:rsidP="00F4349D">
      <w:r w:rsidRPr="00244050">
        <w:t xml:space="preserve">Security Seals must not be placed solely on the console faceplate. </w:t>
      </w:r>
      <w:r w:rsidRPr="00244050">
        <w:rPr>
          <w:rFonts w:cs="Arial"/>
        </w:rPr>
        <w:t xml:space="preserve">Image 3 shows the incorrect placement of Security Seals onto the faceplate. </w:t>
      </w:r>
      <w:r w:rsidRPr="00244050">
        <w:t xml:space="preserve">The faceplate should be removed and the Security Seals place directly onto the USB ports (images 4 </w:t>
      </w:r>
      <w:r w:rsidR="00F4349D">
        <w:t>and</w:t>
      </w:r>
      <w:r w:rsidRPr="00244050">
        <w:t xml:space="preserve"> 5) ensuring that the Security Seal completely covers the metal surround before replacing the faceplate.</w:t>
      </w:r>
    </w:p>
    <w:tbl>
      <w:tblPr>
        <w:tblW w:w="0" w:type="auto"/>
        <w:tblLook w:val="04A0" w:firstRow="1" w:lastRow="0" w:firstColumn="1" w:lastColumn="0" w:noHBand="0" w:noVBand="1"/>
      </w:tblPr>
      <w:tblGrid>
        <w:gridCol w:w="2127"/>
        <w:gridCol w:w="3625"/>
        <w:gridCol w:w="3426"/>
      </w:tblGrid>
      <w:tr w:rsidR="00244050" w:rsidRPr="00244050" w14:paraId="3014E035" w14:textId="77777777" w:rsidTr="007A43E8">
        <w:trPr>
          <w:trHeight w:val="3447"/>
        </w:trPr>
        <w:tc>
          <w:tcPr>
            <w:tcW w:w="2127" w:type="dxa"/>
            <w:vAlign w:val="bottom"/>
          </w:tcPr>
          <w:p w14:paraId="37BEA5C7" w14:textId="488B4CE8" w:rsidR="00244050" w:rsidRPr="00244050" w:rsidRDefault="00244050" w:rsidP="007A43E8">
            <w:pPr>
              <w:rPr>
                <w:lang w:eastAsia="en-AU"/>
              </w:rPr>
            </w:pPr>
            <w:r w:rsidRPr="00244050">
              <w:rPr>
                <w:noProof/>
                <w:lang w:eastAsia="en-AU"/>
              </w:rPr>
              <w:drawing>
                <wp:inline distT="0" distB="0" distL="0" distR="0" wp14:anchorId="4F197E54" wp14:editId="201040C6">
                  <wp:extent cx="742950" cy="19907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al placement 2.jpg"/>
                          <pic:cNvPicPr/>
                        </pic:nvPicPr>
                        <pic:blipFill>
                          <a:blip r:embed="rId69">
                            <a:extLst>
                              <a:ext uri="{28A0092B-C50C-407E-A947-70E740481C1C}">
                                <a14:useLocalDpi xmlns:a14="http://schemas.microsoft.com/office/drawing/2010/main" val="0"/>
                              </a:ext>
                            </a:extLst>
                          </a:blip>
                          <a:stretch>
                            <a:fillRect/>
                          </a:stretch>
                        </pic:blipFill>
                        <pic:spPr>
                          <a:xfrm>
                            <a:off x="0" y="0"/>
                            <a:ext cx="742950" cy="1990725"/>
                          </a:xfrm>
                          <a:prstGeom prst="rect">
                            <a:avLst/>
                          </a:prstGeom>
                        </pic:spPr>
                      </pic:pic>
                    </a:graphicData>
                  </a:graphic>
                </wp:inline>
              </w:drawing>
            </w:r>
            <w:r w:rsidR="007A43E8">
              <w:rPr>
                <w:lang w:eastAsia="en-AU"/>
              </w:rPr>
              <w:tab/>
            </w:r>
          </w:p>
        </w:tc>
        <w:tc>
          <w:tcPr>
            <w:tcW w:w="3625" w:type="dxa"/>
            <w:vAlign w:val="bottom"/>
          </w:tcPr>
          <w:p w14:paraId="27EA926B" w14:textId="77777777" w:rsidR="00244050" w:rsidRPr="00244050" w:rsidRDefault="00244050" w:rsidP="007A43E8">
            <w:pPr>
              <w:rPr>
                <w:lang w:eastAsia="en-AU"/>
              </w:rPr>
            </w:pPr>
            <w:r w:rsidRPr="00244050">
              <w:rPr>
                <w:noProof/>
                <w:lang w:eastAsia="en-AU"/>
              </w:rPr>
              <w:drawing>
                <wp:inline distT="0" distB="0" distL="0" distR="0" wp14:anchorId="2A91A0C1" wp14:editId="2FD0E820">
                  <wp:extent cx="1790700" cy="2000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90700" cy="2000250"/>
                          </a:xfrm>
                          <a:prstGeom prst="rect">
                            <a:avLst/>
                          </a:prstGeom>
                          <a:noFill/>
                          <a:ln>
                            <a:noFill/>
                          </a:ln>
                        </pic:spPr>
                      </pic:pic>
                    </a:graphicData>
                  </a:graphic>
                </wp:inline>
              </w:drawing>
            </w:r>
          </w:p>
        </w:tc>
        <w:tc>
          <w:tcPr>
            <w:tcW w:w="3426" w:type="dxa"/>
            <w:vAlign w:val="bottom"/>
          </w:tcPr>
          <w:p w14:paraId="6CFFE584" w14:textId="77777777" w:rsidR="00244050" w:rsidRPr="00244050" w:rsidRDefault="00244050" w:rsidP="007A43E8">
            <w:pPr>
              <w:rPr>
                <w:lang w:eastAsia="en-AU"/>
              </w:rPr>
            </w:pPr>
            <w:r w:rsidRPr="00244050">
              <w:rPr>
                <w:noProof/>
                <w:lang w:eastAsia="en-AU"/>
              </w:rPr>
              <w:drawing>
                <wp:inline distT="0" distB="0" distL="0" distR="0" wp14:anchorId="7C65EF8F" wp14:editId="6DA43C47">
                  <wp:extent cx="2038350" cy="2009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38350" cy="2009775"/>
                          </a:xfrm>
                          <a:prstGeom prst="rect">
                            <a:avLst/>
                          </a:prstGeom>
                          <a:noFill/>
                          <a:ln>
                            <a:noFill/>
                          </a:ln>
                        </pic:spPr>
                      </pic:pic>
                    </a:graphicData>
                  </a:graphic>
                </wp:inline>
              </w:drawing>
            </w:r>
          </w:p>
        </w:tc>
      </w:tr>
      <w:tr w:rsidR="00244050" w:rsidRPr="00244050" w14:paraId="1351869B" w14:textId="77777777" w:rsidTr="007A43E8">
        <w:trPr>
          <w:trHeight w:val="421"/>
        </w:trPr>
        <w:tc>
          <w:tcPr>
            <w:tcW w:w="2127" w:type="dxa"/>
            <w:vAlign w:val="center"/>
          </w:tcPr>
          <w:p w14:paraId="4D84B76E" w14:textId="77777777" w:rsidR="00244050" w:rsidRPr="00244050" w:rsidRDefault="00244050" w:rsidP="007A43E8">
            <w:pPr>
              <w:pStyle w:val="TableofFigures"/>
              <w:rPr>
                <w:lang w:eastAsia="en-AU"/>
              </w:rPr>
            </w:pPr>
            <w:r w:rsidRPr="00244050">
              <w:rPr>
                <w:lang w:eastAsia="en-AU"/>
              </w:rPr>
              <w:t>Image 3</w:t>
            </w:r>
          </w:p>
        </w:tc>
        <w:tc>
          <w:tcPr>
            <w:tcW w:w="3625" w:type="dxa"/>
            <w:vAlign w:val="center"/>
          </w:tcPr>
          <w:p w14:paraId="32134AE3" w14:textId="77777777" w:rsidR="00244050" w:rsidRPr="00244050" w:rsidRDefault="00244050" w:rsidP="007A43E8">
            <w:pPr>
              <w:pStyle w:val="TableofFigures"/>
              <w:rPr>
                <w:lang w:eastAsia="en-AU"/>
              </w:rPr>
            </w:pPr>
            <w:r w:rsidRPr="00244050">
              <w:rPr>
                <w:lang w:eastAsia="en-AU"/>
              </w:rPr>
              <w:t>Image 4</w:t>
            </w:r>
          </w:p>
        </w:tc>
        <w:tc>
          <w:tcPr>
            <w:tcW w:w="3426" w:type="dxa"/>
            <w:vAlign w:val="center"/>
          </w:tcPr>
          <w:p w14:paraId="30E66F88" w14:textId="77777777" w:rsidR="00244050" w:rsidRPr="00244050" w:rsidRDefault="00244050" w:rsidP="007A43E8">
            <w:pPr>
              <w:pStyle w:val="TableofFigures"/>
              <w:rPr>
                <w:lang w:eastAsia="en-AU"/>
              </w:rPr>
            </w:pPr>
            <w:r w:rsidRPr="00244050">
              <w:rPr>
                <w:lang w:eastAsia="en-AU"/>
              </w:rPr>
              <w:t>Image 5</w:t>
            </w:r>
          </w:p>
        </w:tc>
      </w:tr>
    </w:tbl>
    <w:p w14:paraId="39A5A5C0" w14:textId="77777777" w:rsidR="00244050" w:rsidRPr="00244050" w:rsidRDefault="00244050" w:rsidP="007A43E8"/>
    <w:p w14:paraId="22D48E7E" w14:textId="77777777" w:rsidR="00244050" w:rsidRPr="00244050" w:rsidRDefault="00244050" w:rsidP="007A43E8">
      <w:r w:rsidRPr="00244050">
        <w:t>The XBOX 360 Gen 1</w:t>
      </w:r>
      <w:r w:rsidRPr="00244050">
        <w:rPr>
          <w:b/>
        </w:rPr>
        <w:t xml:space="preserve"> </w:t>
      </w:r>
      <w:r w:rsidRPr="00244050">
        <w:t>has an additional USB Port and Ethernet (Network) Port located on the back of the console.  In this case, seals can be applied directly onto the back of the console.</w:t>
      </w:r>
    </w:p>
    <w:p w14:paraId="4F6B4626" w14:textId="411BFA8A" w:rsidR="00244050" w:rsidRPr="00244050" w:rsidRDefault="00244050" w:rsidP="007A43E8"/>
    <w:p w14:paraId="616EF97E" w14:textId="77777777" w:rsidR="00244050" w:rsidRPr="00244050" w:rsidRDefault="00244050" w:rsidP="007A43E8">
      <w:pPr>
        <w:rPr>
          <w:b/>
        </w:rPr>
      </w:pPr>
      <w:r w:rsidRPr="00244050">
        <w:t>In order to properly secure the rear ports, the Security Seal must fully cover both ports and adhere to the surrounding plastic.  Image 6 demonstrates the correct (Green) and incorrect (Red) application of Security Seals to the rear ports of the XBOX 360 Gen 1.</w:t>
      </w:r>
    </w:p>
    <w:p w14:paraId="47161077" w14:textId="77777777" w:rsidR="00244050" w:rsidRPr="00244050" w:rsidRDefault="00244050" w:rsidP="007A43E8"/>
    <w:tbl>
      <w:tblPr>
        <w:tblW w:w="0" w:type="auto"/>
        <w:jc w:val="center"/>
        <w:tblLook w:val="04A0" w:firstRow="1" w:lastRow="0" w:firstColumn="1" w:lastColumn="0" w:noHBand="0" w:noVBand="1"/>
      </w:tblPr>
      <w:tblGrid>
        <w:gridCol w:w="9168"/>
      </w:tblGrid>
      <w:tr w:rsidR="00244050" w:rsidRPr="00244050" w14:paraId="0D75958F" w14:textId="77777777" w:rsidTr="00244050">
        <w:trPr>
          <w:jc w:val="center"/>
        </w:trPr>
        <w:tc>
          <w:tcPr>
            <w:tcW w:w="9168" w:type="dxa"/>
          </w:tcPr>
          <w:p w14:paraId="34828002" w14:textId="77777777" w:rsidR="00244050" w:rsidRPr="00244050" w:rsidRDefault="00244050" w:rsidP="007A43E8">
            <w:r w:rsidRPr="00244050">
              <w:rPr>
                <w:noProof/>
                <w:lang w:eastAsia="en-AU"/>
              </w:rPr>
              <w:drawing>
                <wp:inline distT="0" distB="0" distL="0" distR="0" wp14:anchorId="50A96F65" wp14:editId="0F235C6C">
                  <wp:extent cx="2667000" cy="2247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000" cy="2247900"/>
                          </a:xfrm>
                          <a:prstGeom prst="rect">
                            <a:avLst/>
                          </a:prstGeom>
                          <a:noFill/>
                          <a:ln>
                            <a:noFill/>
                          </a:ln>
                        </pic:spPr>
                      </pic:pic>
                    </a:graphicData>
                  </a:graphic>
                </wp:inline>
              </w:drawing>
            </w:r>
          </w:p>
        </w:tc>
      </w:tr>
      <w:tr w:rsidR="00244050" w:rsidRPr="00244050" w14:paraId="2C72A68E" w14:textId="77777777" w:rsidTr="007A43E8">
        <w:trPr>
          <w:trHeight w:val="370"/>
          <w:jc w:val="center"/>
        </w:trPr>
        <w:tc>
          <w:tcPr>
            <w:tcW w:w="9168" w:type="dxa"/>
            <w:vAlign w:val="bottom"/>
          </w:tcPr>
          <w:p w14:paraId="15EC7C8B" w14:textId="77777777" w:rsidR="00244050" w:rsidRPr="00244050" w:rsidRDefault="00244050" w:rsidP="007A43E8">
            <w:pPr>
              <w:pStyle w:val="TableofFigures"/>
            </w:pPr>
            <w:r w:rsidRPr="00244050">
              <w:t>Image 6</w:t>
            </w:r>
          </w:p>
        </w:tc>
      </w:tr>
    </w:tbl>
    <w:p w14:paraId="456C690E" w14:textId="2D094759" w:rsidR="00244050" w:rsidRDefault="00244050" w:rsidP="007A43E8"/>
    <w:p w14:paraId="5802E7EA" w14:textId="3B550E9F" w:rsidR="007A43E8" w:rsidRDefault="007A43E8">
      <w:r>
        <w:br w:type="page"/>
      </w:r>
    </w:p>
    <w:p w14:paraId="0C2D59C1" w14:textId="375D54A3" w:rsidR="00244050" w:rsidRPr="007A43E8" w:rsidRDefault="00244050" w:rsidP="007A43E8">
      <w:pPr>
        <w:spacing w:after="120"/>
        <w:rPr>
          <w:b/>
          <w:bCs/>
        </w:rPr>
      </w:pPr>
      <w:bookmarkStart w:id="112" w:name="_Toc360619707"/>
      <w:r w:rsidRPr="007A43E8">
        <w:rPr>
          <w:b/>
          <w:bCs/>
        </w:rPr>
        <w:t>Applying Security Seals to the 2nd Generation XBOX 360</w:t>
      </w:r>
      <w:bookmarkEnd w:id="112"/>
      <w:r w:rsidRPr="007A43E8">
        <w:rPr>
          <w:b/>
          <w:bCs/>
        </w:rPr>
        <w:t xml:space="preserve"> (XBOX 360 Gen 2)</w:t>
      </w:r>
    </w:p>
    <w:p w14:paraId="42D8EF7E" w14:textId="77777777" w:rsidR="00244050" w:rsidRPr="00244050" w:rsidRDefault="00244050" w:rsidP="007A43E8">
      <w:r w:rsidRPr="00244050">
        <w:t xml:space="preserve">The XBOX 360 Gen 2 has a number of significant differences to XBOX 360 Gen 1. Most notably the gloss black finish, the absence of a removable faceplate and the presence of 5 USB ports, 2 on the front (image 9) and 3 on the rear of the console (image 8). </w:t>
      </w:r>
    </w:p>
    <w:tbl>
      <w:tblPr>
        <w:tblW w:w="9812" w:type="dxa"/>
        <w:tblInd w:w="-147" w:type="dxa"/>
        <w:tblLook w:val="04A0" w:firstRow="1" w:lastRow="0" w:firstColumn="1" w:lastColumn="0" w:noHBand="0" w:noVBand="1"/>
      </w:tblPr>
      <w:tblGrid>
        <w:gridCol w:w="9812"/>
      </w:tblGrid>
      <w:tr w:rsidR="00244050" w:rsidRPr="00244050" w14:paraId="63000514" w14:textId="77777777" w:rsidTr="007A43E8">
        <w:tc>
          <w:tcPr>
            <w:tcW w:w="9812" w:type="dxa"/>
          </w:tcPr>
          <w:tbl>
            <w:tblPr>
              <w:tblW w:w="0" w:type="auto"/>
              <w:tblLook w:val="04A0" w:firstRow="1" w:lastRow="0" w:firstColumn="1" w:lastColumn="0" w:noHBand="0" w:noVBand="1"/>
            </w:tblPr>
            <w:tblGrid>
              <w:gridCol w:w="4537"/>
              <w:gridCol w:w="5059"/>
            </w:tblGrid>
            <w:tr w:rsidR="00244050" w:rsidRPr="00244050" w14:paraId="6FAFACC2" w14:textId="77777777" w:rsidTr="00244050">
              <w:tc>
                <w:tcPr>
                  <w:tcW w:w="4565" w:type="dxa"/>
                </w:tcPr>
                <w:p w14:paraId="17689F53" w14:textId="77777777" w:rsidR="00244050" w:rsidRPr="00244050" w:rsidRDefault="00244050" w:rsidP="007A43E8">
                  <w:r w:rsidRPr="00244050">
                    <w:rPr>
                      <w:noProof/>
                      <w:lang w:eastAsia="en-AU"/>
                    </w:rPr>
                    <w:drawing>
                      <wp:inline distT="0" distB="0" distL="0" distR="0" wp14:anchorId="5A9D4FD5" wp14:editId="600C8BD9">
                        <wp:extent cx="2744200" cy="1543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xbox 360 2 fronrt.jpg"/>
                                <pic:cNvPicPr/>
                              </pic:nvPicPr>
                              <pic:blipFill>
                                <a:blip r:embed="rId73">
                                  <a:extLst>
                                    <a:ext uri="{28A0092B-C50C-407E-A947-70E740481C1C}">
                                      <a14:useLocalDpi xmlns:a14="http://schemas.microsoft.com/office/drawing/2010/main" val="0"/>
                                    </a:ext>
                                  </a:extLst>
                                </a:blip>
                                <a:stretch>
                                  <a:fillRect/>
                                </a:stretch>
                              </pic:blipFill>
                              <pic:spPr>
                                <a:xfrm>
                                  <a:off x="0" y="0"/>
                                  <a:ext cx="2750748" cy="1546732"/>
                                </a:xfrm>
                                <a:prstGeom prst="rect">
                                  <a:avLst/>
                                </a:prstGeom>
                              </pic:spPr>
                            </pic:pic>
                          </a:graphicData>
                        </a:graphic>
                      </wp:inline>
                    </w:drawing>
                  </w:r>
                </w:p>
              </w:tc>
              <w:tc>
                <w:tcPr>
                  <w:tcW w:w="4565" w:type="dxa"/>
                  <w:vAlign w:val="center"/>
                </w:tcPr>
                <w:p w14:paraId="23B4F1DF" w14:textId="77777777" w:rsidR="00244050" w:rsidRPr="00244050" w:rsidRDefault="00244050" w:rsidP="007A43E8">
                  <w:r w:rsidRPr="00244050">
                    <w:rPr>
                      <w:noProof/>
                      <w:lang w:eastAsia="en-AU"/>
                    </w:rPr>
                    <w:drawing>
                      <wp:inline distT="0" distB="0" distL="0" distR="0" wp14:anchorId="5C5DEC21" wp14:editId="1A38A833">
                        <wp:extent cx="3075305" cy="1295178"/>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xbox-360-back-panel.jpg"/>
                                <pic:cNvPicPr/>
                              </pic:nvPicPr>
                              <pic:blipFill>
                                <a:blip r:embed="rId74">
                                  <a:extLst>
                                    <a:ext uri="{28A0092B-C50C-407E-A947-70E740481C1C}">
                                      <a14:useLocalDpi xmlns:a14="http://schemas.microsoft.com/office/drawing/2010/main" val="0"/>
                                    </a:ext>
                                  </a:extLst>
                                </a:blip>
                                <a:stretch>
                                  <a:fillRect/>
                                </a:stretch>
                              </pic:blipFill>
                              <pic:spPr>
                                <a:xfrm>
                                  <a:off x="0" y="0"/>
                                  <a:ext cx="3123773" cy="1315591"/>
                                </a:xfrm>
                                <a:prstGeom prst="rect">
                                  <a:avLst/>
                                </a:prstGeom>
                              </pic:spPr>
                            </pic:pic>
                          </a:graphicData>
                        </a:graphic>
                      </wp:inline>
                    </w:drawing>
                  </w:r>
                </w:p>
              </w:tc>
            </w:tr>
            <w:tr w:rsidR="00244050" w:rsidRPr="00244050" w14:paraId="2EB0705C" w14:textId="77777777" w:rsidTr="007A43E8">
              <w:trPr>
                <w:trHeight w:val="319"/>
              </w:trPr>
              <w:tc>
                <w:tcPr>
                  <w:tcW w:w="4565" w:type="dxa"/>
                  <w:vAlign w:val="bottom"/>
                </w:tcPr>
                <w:p w14:paraId="418389E2" w14:textId="77777777" w:rsidR="00244050" w:rsidRPr="00244050" w:rsidRDefault="00244050" w:rsidP="007A43E8">
                  <w:pPr>
                    <w:pStyle w:val="TableofFigures"/>
                  </w:pPr>
                  <w:r w:rsidRPr="00244050">
                    <w:t>Image 7</w:t>
                  </w:r>
                </w:p>
              </w:tc>
              <w:tc>
                <w:tcPr>
                  <w:tcW w:w="4565" w:type="dxa"/>
                  <w:vAlign w:val="bottom"/>
                </w:tcPr>
                <w:p w14:paraId="6E4D833B" w14:textId="77777777" w:rsidR="00244050" w:rsidRPr="00244050" w:rsidRDefault="00244050" w:rsidP="007A43E8">
                  <w:pPr>
                    <w:pStyle w:val="TableofFigures"/>
                  </w:pPr>
                  <w:r w:rsidRPr="00244050">
                    <w:t>Image 8</w:t>
                  </w:r>
                </w:p>
              </w:tc>
            </w:tr>
          </w:tbl>
          <w:p w14:paraId="41D35210" w14:textId="77777777" w:rsidR="00244050" w:rsidRPr="00244050" w:rsidRDefault="00244050" w:rsidP="007A43E8"/>
        </w:tc>
      </w:tr>
    </w:tbl>
    <w:p w14:paraId="4C2DC77E" w14:textId="77777777" w:rsidR="00244050" w:rsidRPr="00244050" w:rsidRDefault="00244050" w:rsidP="007A43E8"/>
    <w:p w14:paraId="134B0F88" w14:textId="77777777" w:rsidR="00244050" w:rsidRPr="00244050" w:rsidRDefault="00244050" w:rsidP="007A43E8">
      <w:r w:rsidRPr="00244050">
        <w:t>As the XBOX 360 Gen 2 console does not have a detachable faceplate the Security Seals can be placed directly onto the faceplate and other surfaces.</w:t>
      </w:r>
    </w:p>
    <w:p w14:paraId="419F9751" w14:textId="77777777" w:rsidR="00244050" w:rsidRPr="00244050" w:rsidRDefault="00244050" w:rsidP="007A43E8"/>
    <w:p w14:paraId="227CE022" w14:textId="77777777" w:rsidR="00244050" w:rsidRPr="00244050" w:rsidRDefault="00244050" w:rsidP="007A43E8">
      <w:r w:rsidRPr="00244050">
        <w:t>In addition to the USB ports, the XBOX 360 Gen 2 also has an internal hard drive for data storage.  This hard drive is located in the top of the console behind the plastic grill as indicated in image 9.</w:t>
      </w:r>
    </w:p>
    <w:p w14:paraId="2BAF4CCC" w14:textId="77777777" w:rsidR="00244050" w:rsidRPr="00244050" w:rsidRDefault="00244050" w:rsidP="007A43E8"/>
    <w:tbl>
      <w:tblPr>
        <w:tblW w:w="0" w:type="auto"/>
        <w:tblLook w:val="04A0" w:firstRow="1" w:lastRow="0" w:firstColumn="1" w:lastColumn="0" w:noHBand="0" w:noVBand="1"/>
      </w:tblPr>
      <w:tblGrid>
        <w:gridCol w:w="9168"/>
      </w:tblGrid>
      <w:tr w:rsidR="00244050" w:rsidRPr="00244050" w14:paraId="38DE37F3" w14:textId="77777777" w:rsidTr="00244050">
        <w:tc>
          <w:tcPr>
            <w:tcW w:w="9168" w:type="dxa"/>
          </w:tcPr>
          <w:p w14:paraId="6DCBA74D" w14:textId="77777777" w:rsidR="00244050" w:rsidRPr="00244050" w:rsidRDefault="00244050" w:rsidP="007A43E8">
            <w:r w:rsidRPr="00244050">
              <w:rPr>
                <w:noProof/>
                <w:lang w:eastAsia="en-AU"/>
              </w:rPr>
              <w:drawing>
                <wp:inline distT="0" distB="0" distL="0" distR="0" wp14:anchorId="0A9969D3" wp14:editId="0F77E0FD">
                  <wp:extent cx="2571750" cy="1711482"/>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xbox1.jpg"/>
                          <pic:cNvPicPr/>
                        </pic:nvPicPr>
                        <pic:blipFill>
                          <a:blip r:embed="rId75">
                            <a:extLst>
                              <a:ext uri="{28A0092B-C50C-407E-A947-70E740481C1C}">
                                <a14:useLocalDpi xmlns:a14="http://schemas.microsoft.com/office/drawing/2010/main" val="0"/>
                              </a:ext>
                            </a:extLst>
                          </a:blip>
                          <a:stretch>
                            <a:fillRect/>
                          </a:stretch>
                        </pic:blipFill>
                        <pic:spPr>
                          <a:xfrm>
                            <a:off x="0" y="0"/>
                            <a:ext cx="2576067" cy="1714355"/>
                          </a:xfrm>
                          <a:prstGeom prst="rect">
                            <a:avLst/>
                          </a:prstGeom>
                        </pic:spPr>
                      </pic:pic>
                    </a:graphicData>
                  </a:graphic>
                </wp:inline>
              </w:drawing>
            </w:r>
          </w:p>
        </w:tc>
      </w:tr>
      <w:tr w:rsidR="00244050" w:rsidRPr="00244050" w14:paraId="762E04FA" w14:textId="77777777" w:rsidTr="007A43E8">
        <w:trPr>
          <w:trHeight w:val="338"/>
        </w:trPr>
        <w:tc>
          <w:tcPr>
            <w:tcW w:w="9168" w:type="dxa"/>
            <w:vAlign w:val="bottom"/>
          </w:tcPr>
          <w:p w14:paraId="074ED42A" w14:textId="77777777" w:rsidR="00244050" w:rsidRPr="00244050" w:rsidRDefault="00244050" w:rsidP="007A43E8">
            <w:pPr>
              <w:pStyle w:val="TableofFigures"/>
            </w:pPr>
            <w:r w:rsidRPr="00244050">
              <w:t>Image 9</w:t>
            </w:r>
          </w:p>
        </w:tc>
      </w:tr>
    </w:tbl>
    <w:p w14:paraId="5E81F416" w14:textId="77777777" w:rsidR="00244050" w:rsidRPr="00244050" w:rsidRDefault="00244050" w:rsidP="007A43E8"/>
    <w:p w14:paraId="3A7DE734" w14:textId="77777777" w:rsidR="00244050" w:rsidRPr="00244050" w:rsidRDefault="00244050" w:rsidP="007A43E8">
      <w:r w:rsidRPr="00244050">
        <w:t>After removing black grill, the location of the hard drive can clearly be seen as shown in image 10.</w:t>
      </w:r>
    </w:p>
    <w:p w14:paraId="0B1B8F5C" w14:textId="77777777" w:rsidR="00244050" w:rsidRPr="00244050" w:rsidRDefault="00244050" w:rsidP="007A43E8"/>
    <w:tbl>
      <w:tblPr>
        <w:tblW w:w="0" w:type="auto"/>
        <w:tblLook w:val="04A0" w:firstRow="1" w:lastRow="0" w:firstColumn="1" w:lastColumn="0" w:noHBand="0" w:noVBand="1"/>
      </w:tblPr>
      <w:tblGrid>
        <w:gridCol w:w="9168"/>
      </w:tblGrid>
      <w:tr w:rsidR="00244050" w:rsidRPr="00244050" w14:paraId="23BA643F" w14:textId="77777777" w:rsidTr="00244050">
        <w:tc>
          <w:tcPr>
            <w:tcW w:w="9168" w:type="dxa"/>
          </w:tcPr>
          <w:p w14:paraId="3B576B41" w14:textId="77777777" w:rsidR="00244050" w:rsidRPr="00244050" w:rsidRDefault="00244050" w:rsidP="007A43E8">
            <w:r w:rsidRPr="00244050">
              <w:rPr>
                <w:noProof/>
                <w:lang w:eastAsia="en-AU"/>
              </w:rPr>
              <w:drawing>
                <wp:inline distT="0" distB="0" distL="0" distR="0" wp14:anchorId="77E8DA55" wp14:editId="6651003A">
                  <wp:extent cx="2790825" cy="199472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hard drive.png"/>
                          <pic:cNvPicPr/>
                        </pic:nvPicPr>
                        <pic:blipFill>
                          <a:blip r:embed="rId76">
                            <a:extLst>
                              <a:ext uri="{28A0092B-C50C-407E-A947-70E740481C1C}">
                                <a14:useLocalDpi xmlns:a14="http://schemas.microsoft.com/office/drawing/2010/main" val="0"/>
                              </a:ext>
                            </a:extLst>
                          </a:blip>
                          <a:stretch>
                            <a:fillRect/>
                          </a:stretch>
                        </pic:blipFill>
                        <pic:spPr>
                          <a:xfrm>
                            <a:off x="0" y="0"/>
                            <a:ext cx="2799476" cy="2000909"/>
                          </a:xfrm>
                          <a:prstGeom prst="rect">
                            <a:avLst/>
                          </a:prstGeom>
                        </pic:spPr>
                      </pic:pic>
                    </a:graphicData>
                  </a:graphic>
                </wp:inline>
              </w:drawing>
            </w:r>
          </w:p>
        </w:tc>
      </w:tr>
      <w:tr w:rsidR="00244050" w:rsidRPr="00244050" w14:paraId="25880A98" w14:textId="77777777" w:rsidTr="007A43E8">
        <w:trPr>
          <w:trHeight w:val="289"/>
        </w:trPr>
        <w:tc>
          <w:tcPr>
            <w:tcW w:w="9168" w:type="dxa"/>
            <w:vAlign w:val="bottom"/>
          </w:tcPr>
          <w:p w14:paraId="0464AE86" w14:textId="77777777" w:rsidR="00244050" w:rsidRPr="00244050" w:rsidRDefault="00244050" w:rsidP="007A43E8">
            <w:pPr>
              <w:pStyle w:val="TableofFigures"/>
            </w:pPr>
            <w:r w:rsidRPr="00244050">
              <w:t>Image 10</w:t>
            </w:r>
          </w:p>
        </w:tc>
      </w:tr>
    </w:tbl>
    <w:p w14:paraId="4ED8741D" w14:textId="77777777" w:rsidR="00244050" w:rsidRPr="00244050" w:rsidRDefault="00244050" w:rsidP="007A43E8">
      <w:r w:rsidRPr="00244050">
        <w:t>The hard drive is removed by grasping and pulling upwards on the small black tab as shown in image 11.</w:t>
      </w:r>
    </w:p>
    <w:tbl>
      <w:tblPr>
        <w:tblW w:w="0" w:type="auto"/>
        <w:tblLook w:val="04A0" w:firstRow="1" w:lastRow="0" w:firstColumn="1" w:lastColumn="0" w:noHBand="0" w:noVBand="1"/>
      </w:tblPr>
      <w:tblGrid>
        <w:gridCol w:w="9168"/>
      </w:tblGrid>
      <w:tr w:rsidR="00244050" w:rsidRPr="00244050" w14:paraId="3C235577" w14:textId="77777777" w:rsidTr="00244050">
        <w:tc>
          <w:tcPr>
            <w:tcW w:w="9168" w:type="dxa"/>
          </w:tcPr>
          <w:p w14:paraId="4ADDDAE5" w14:textId="77777777" w:rsidR="00244050" w:rsidRPr="00244050" w:rsidRDefault="00244050" w:rsidP="007A43E8">
            <w:r w:rsidRPr="00244050">
              <w:rPr>
                <w:noProof/>
                <w:lang w:eastAsia="en-AU"/>
              </w:rPr>
              <w:drawing>
                <wp:inline distT="0" distB="0" distL="0" distR="0" wp14:anchorId="7A1A4BED" wp14:editId="052A67DC">
                  <wp:extent cx="2865664" cy="2571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69233" cy="2574953"/>
                          </a:xfrm>
                          <a:prstGeom prst="rect">
                            <a:avLst/>
                          </a:prstGeom>
                          <a:noFill/>
                          <a:ln>
                            <a:noFill/>
                          </a:ln>
                        </pic:spPr>
                      </pic:pic>
                    </a:graphicData>
                  </a:graphic>
                </wp:inline>
              </w:drawing>
            </w:r>
          </w:p>
        </w:tc>
      </w:tr>
      <w:tr w:rsidR="00244050" w:rsidRPr="00244050" w14:paraId="3B2C81F6" w14:textId="77777777" w:rsidTr="007A43E8">
        <w:trPr>
          <w:trHeight w:val="500"/>
        </w:trPr>
        <w:tc>
          <w:tcPr>
            <w:tcW w:w="9168" w:type="dxa"/>
            <w:vAlign w:val="bottom"/>
          </w:tcPr>
          <w:p w14:paraId="6408A846" w14:textId="17A60250" w:rsidR="00244050" w:rsidRPr="007A43E8" w:rsidRDefault="00244050" w:rsidP="007A43E8">
            <w:pPr>
              <w:pStyle w:val="TableofFigures"/>
            </w:pPr>
            <w:r w:rsidRPr="00244050">
              <w:t>Image 11</w:t>
            </w:r>
          </w:p>
        </w:tc>
      </w:tr>
    </w:tbl>
    <w:p w14:paraId="373E62F9" w14:textId="77777777" w:rsidR="007A43E8" w:rsidRDefault="007A43E8" w:rsidP="007A43E8"/>
    <w:p w14:paraId="35828FDD" w14:textId="11E91E5C" w:rsidR="00244050" w:rsidRPr="00244050" w:rsidRDefault="00244050" w:rsidP="007A43E8">
      <w:r w:rsidRPr="00244050">
        <w:t>The hard drive access port must be secured by placing the Security Seal across the top of the hard drive and metal surrounds as indicated in image 12.</w:t>
      </w:r>
    </w:p>
    <w:p w14:paraId="6CD5CE6D" w14:textId="77777777" w:rsidR="00244050" w:rsidRPr="00244050" w:rsidRDefault="00244050" w:rsidP="00244050">
      <w:pPr>
        <w:keepNext/>
        <w:keepLines/>
      </w:pPr>
    </w:p>
    <w:tbl>
      <w:tblPr>
        <w:tblW w:w="0" w:type="auto"/>
        <w:tblLook w:val="04A0" w:firstRow="1" w:lastRow="0" w:firstColumn="1" w:lastColumn="0" w:noHBand="0" w:noVBand="1"/>
      </w:tblPr>
      <w:tblGrid>
        <w:gridCol w:w="9168"/>
      </w:tblGrid>
      <w:tr w:rsidR="00244050" w:rsidRPr="00244050" w14:paraId="49E85CF3" w14:textId="77777777" w:rsidTr="00244050">
        <w:tc>
          <w:tcPr>
            <w:tcW w:w="9168" w:type="dxa"/>
          </w:tcPr>
          <w:p w14:paraId="615D0DD4" w14:textId="77777777" w:rsidR="00244050" w:rsidRPr="00244050" w:rsidRDefault="00244050" w:rsidP="007A43E8">
            <w:r w:rsidRPr="00244050">
              <w:rPr>
                <w:noProof/>
                <w:lang w:eastAsia="en-AU"/>
              </w:rPr>
              <w:drawing>
                <wp:inline distT="0" distB="0" distL="0" distR="0" wp14:anchorId="6937F69E" wp14:editId="22FCE95C">
                  <wp:extent cx="2971800" cy="2476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71800" cy="2476500"/>
                          </a:xfrm>
                          <a:prstGeom prst="rect">
                            <a:avLst/>
                          </a:prstGeom>
                          <a:noFill/>
                          <a:ln>
                            <a:noFill/>
                          </a:ln>
                        </pic:spPr>
                      </pic:pic>
                    </a:graphicData>
                  </a:graphic>
                </wp:inline>
              </w:drawing>
            </w:r>
          </w:p>
        </w:tc>
      </w:tr>
      <w:tr w:rsidR="00244050" w:rsidRPr="00244050" w14:paraId="5A2058BD" w14:textId="77777777" w:rsidTr="007A43E8">
        <w:trPr>
          <w:trHeight w:val="394"/>
        </w:trPr>
        <w:tc>
          <w:tcPr>
            <w:tcW w:w="9168" w:type="dxa"/>
            <w:vAlign w:val="bottom"/>
          </w:tcPr>
          <w:p w14:paraId="04375764" w14:textId="77777777" w:rsidR="00244050" w:rsidRPr="00244050" w:rsidRDefault="00244050" w:rsidP="007A43E8">
            <w:pPr>
              <w:pStyle w:val="TableofFigures"/>
            </w:pPr>
            <w:r w:rsidRPr="00244050">
              <w:t>Image 12</w:t>
            </w:r>
          </w:p>
        </w:tc>
      </w:tr>
    </w:tbl>
    <w:p w14:paraId="25F93A75" w14:textId="77777777" w:rsidR="00244050" w:rsidRPr="00244050" w:rsidRDefault="00244050" w:rsidP="007A43E8"/>
    <w:p w14:paraId="087BE758" w14:textId="77777777" w:rsidR="00244050" w:rsidRPr="00244050" w:rsidRDefault="00244050" w:rsidP="007A43E8">
      <w:bookmarkStart w:id="113" w:name="_Toc360619708"/>
      <w:r w:rsidRPr="00244050">
        <w:rPr>
          <w:b/>
        </w:rPr>
        <w:t>Application of Security Seals to televisions, DVD players and Set-top Boxes</w:t>
      </w:r>
      <w:bookmarkEnd w:id="113"/>
    </w:p>
    <w:p w14:paraId="1466BD84" w14:textId="77777777" w:rsidR="00244050" w:rsidRPr="00244050" w:rsidRDefault="00244050" w:rsidP="007A43E8"/>
    <w:p w14:paraId="44811A50" w14:textId="77777777" w:rsidR="00244050" w:rsidRPr="00244050" w:rsidRDefault="00244050" w:rsidP="007A43E8">
      <w:r w:rsidRPr="00244050">
        <w:t>As with the XBOX 360, numerous brands of televisions, DVD players and Set-top Boxes now feature USB ports. These USB ports must be secured in the same manner as used on the XBOX 360, by covering the entire port and ensuring the seal is properly adhered to the surrounding area.</w:t>
      </w:r>
    </w:p>
    <w:p w14:paraId="27DB5318" w14:textId="77777777" w:rsidR="00244050" w:rsidRPr="00244050" w:rsidRDefault="00244050" w:rsidP="007A43E8"/>
    <w:p w14:paraId="240F8601" w14:textId="37CA7590" w:rsidR="00244050" w:rsidRPr="00244050" w:rsidRDefault="00244050" w:rsidP="007A43E8">
      <w:r w:rsidRPr="00244050">
        <w:t xml:space="preserve">Whilst all televisions are different and configurations may vary from model to model, USB ports can be located in a number of different positions including the rear (images 13 </w:t>
      </w:r>
      <w:r w:rsidR="007A43E8">
        <w:t>and</w:t>
      </w:r>
      <w:r w:rsidRPr="00244050">
        <w:t xml:space="preserve"> 14) and side of the television (images 15 </w:t>
      </w:r>
      <w:r w:rsidR="007A43E8">
        <w:t>and</w:t>
      </w:r>
      <w:r w:rsidRPr="00244050">
        <w:t xml:space="preserve"> 16).</w:t>
      </w:r>
    </w:p>
    <w:p w14:paraId="02949661" w14:textId="77777777" w:rsidR="00244050" w:rsidRPr="00244050" w:rsidRDefault="00244050" w:rsidP="007A43E8"/>
    <w:p w14:paraId="1959BBB1" w14:textId="77777777" w:rsidR="00244050" w:rsidRPr="00244050" w:rsidRDefault="00244050" w:rsidP="007A43E8"/>
    <w:p w14:paraId="22822E7A" w14:textId="77777777" w:rsidR="00244050" w:rsidRPr="00C857BD" w:rsidRDefault="00244050" w:rsidP="00C857BD"/>
    <w:tbl>
      <w:tblPr>
        <w:tblW w:w="9493" w:type="dxa"/>
        <w:tblLook w:val="04A0" w:firstRow="1" w:lastRow="0" w:firstColumn="1" w:lastColumn="0" w:noHBand="0" w:noVBand="1"/>
      </w:tblPr>
      <w:tblGrid>
        <w:gridCol w:w="4815"/>
        <w:gridCol w:w="4678"/>
      </w:tblGrid>
      <w:tr w:rsidR="00244050" w:rsidRPr="00244050" w14:paraId="5BB14B54" w14:textId="77777777" w:rsidTr="00244050">
        <w:tc>
          <w:tcPr>
            <w:tcW w:w="4815" w:type="dxa"/>
            <w:vAlign w:val="center"/>
          </w:tcPr>
          <w:p w14:paraId="773DB923" w14:textId="77777777" w:rsidR="00244050" w:rsidRPr="00244050" w:rsidRDefault="00244050" w:rsidP="00C857BD">
            <w:r w:rsidRPr="00244050">
              <w:rPr>
                <w:noProof/>
                <w:lang w:eastAsia="en-AU"/>
              </w:rPr>
              <w:drawing>
                <wp:inline distT="0" distB="0" distL="0" distR="0" wp14:anchorId="5B913FB8" wp14:editId="6E4652C1">
                  <wp:extent cx="2628900" cy="212415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v rear 2.jpg"/>
                          <pic:cNvPicPr/>
                        </pic:nvPicPr>
                        <pic:blipFill>
                          <a:blip r:embed="rId79">
                            <a:extLst>
                              <a:ext uri="{28A0092B-C50C-407E-A947-70E740481C1C}">
                                <a14:useLocalDpi xmlns:a14="http://schemas.microsoft.com/office/drawing/2010/main" val="0"/>
                              </a:ext>
                            </a:extLst>
                          </a:blip>
                          <a:stretch>
                            <a:fillRect/>
                          </a:stretch>
                        </pic:blipFill>
                        <pic:spPr>
                          <a:xfrm>
                            <a:off x="0" y="0"/>
                            <a:ext cx="2647513" cy="2139192"/>
                          </a:xfrm>
                          <a:prstGeom prst="rect">
                            <a:avLst/>
                          </a:prstGeom>
                        </pic:spPr>
                      </pic:pic>
                    </a:graphicData>
                  </a:graphic>
                </wp:inline>
              </w:drawing>
            </w:r>
          </w:p>
        </w:tc>
        <w:tc>
          <w:tcPr>
            <w:tcW w:w="4678" w:type="dxa"/>
            <w:vAlign w:val="center"/>
          </w:tcPr>
          <w:p w14:paraId="15F4641C" w14:textId="77777777" w:rsidR="00244050" w:rsidRPr="00244050" w:rsidRDefault="00244050" w:rsidP="00C857BD">
            <w:r w:rsidRPr="00244050">
              <w:rPr>
                <w:noProof/>
                <w:lang w:eastAsia="en-AU"/>
              </w:rPr>
              <w:drawing>
                <wp:inline distT="0" distB="0" distL="0" distR="0" wp14:anchorId="1AE198F2" wp14:editId="5BB545DE">
                  <wp:extent cx="2733675" cy="20082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v rear 3.jpg"/>
                          <pic:cNvPicPr/>
                        </pic:nvPicPr>
                        <pic:blipFill>
                          <a:blip r:embed="rId80">
                            <a:extLst>
                              <a:ext uri="{28A0092B-C50C-407E-A947-70E740481C1C}">
                                <a14:useLocalDpi xmlns:a14="http://schemas.microsoft.com/office/drawing/2010/main" val="0"/>
                              </a:ext>
                            </a:extLst>
                          </a:blip>
                          <a:stretch>
                            <a:fillRect/>
                          </a:stretch>
                        </pic:blipFill>
                        <pic:spPr>
                          <a:xfrm>
                            <a:off x="0" y="0"/>
                            <a:ext cx="2737332" cy="2010979"/>
                          </a:xfrm>
                          <a:prstGeom prst="rect">
                            <a:avLst/>
                          </a:prstGeom>
                        </pic:spPr>
                      </pic:pic>
                    </a:graphicData>
                  </a:graphic>
                </wp:inline>
              </w:drawing>
            </w:r>
          </w:p>
        </w:tc>
      </w:tr>
      <w:tr w:rsidR="00244050" w:rsidRPr="00244050" w14:paraId="7E3CB44D" w14:textId="77777777" w:rsidTr="00C857BD">
        <w:trPr>
          <w:trHeight w:val="468"/>
        </w:trPr>
        <w:tc>
          <w:tcPr>
            <w:tcW w:w="4815" w:type="dxa"/>
            <w:vAlign w:val="center"/>
          </w:tcPr>
          <w:p w14:paraId="154DFC69" w14:textId="77777777" w:rsidR="00244050" w:rsidRPr="00244050" w:rsidRDefault="00244050" w:rsidP="00C857BD">
            <w:pPr>
              <w:pStyle w:val="TableofFigures"/>
            </w:pPr>
            <w:r w:rsidRPr="00244050">
              <w:t>Image 13</w:t>
            </w:r>
          </w:p>
        </w:tc>
        <w:tc>
          <w:tcPr>
            <w:tcW w:w="4678" w:type="dxa"/>
            <w:vAlign w:val="center"/>
          </w:tcPr>
          <w:p w14:paraId="6BD8FBB1" w14:textId="77777777" w:rsidR="00244050" w:rsidRPr="00244050" w:rsidRDefault="00244050" w:rsidP="00C857BD">
            <w:pPr>
              <w:pStyle w:val="TableofFigures"/>
            </w:pPr>
            <w:r w:rsidRPr="00244050">
              <w:t>Image 14</w:t>
            </w:r>
          </w:p>
        </w:tc>
      </w:tr>
    </w:tbl>
    <w:p w14:paraId="79DDE9AD" w14:textId="77777777" w:rsidR="00244050" w:rsidRPr="00244050" w:rsidRDefault="00244050" w:rsidP="00C857BD"/>
    <w:tbl>
      <w:tblPr>
        <w:tblW w:w="9498" w:type="dxa"/>
        <w:tblLook w:val="04A0" w:firstRow="1" w:lastRow="0" w:firstColumn="1" w:lastColumn="0" w:noHBand="0" w:noVBand="1"/>
      </w:tblPr>
      <w:tblGrid>
        <w:gridCol w:w="4820"/>
        <w:gridCol w:w="4678"/>
      </w:tblGrid>
      <w:tr w:rsidR="00244050" w:rsidRPr="00244050" w14:paraId="2D138813" w14:textId="77777777" w:rsidTr="00C857BD">
        <w:tc>
          <w:tcPr>
            <w:tcW w:w="4820" w:type="dxa"/>
            <w:vAlign w:val="center"/>
          </w:tcPr>
          <w:p w14:paraId="515A8DDA" w14:textId="77777777" w:rsidR="00244050" w:rsidRPr="00244050" w:rsidRDefault="00244050" w:rsidP="00C857BD">
            <w:r w:rsidRPr="00244050">
              <w:rPr>
                <w:noProof/>
                <w:lang w:eastAsia="en-AU"/>
              </w:rPr>
              <w:drawing>
                <wp:inline distT="0" distB="0" distL="0" distR="0" wp14:anchorId="54463A34" wp14:editId="2533AD97">
                  <wp:extent cx="2785911" cy="18573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v side view.png"/>
                          <pic:cNvPicPr/>
                        </pic:nvPicPr>
                        <pic:blipFill>
                          <a:blip r:embed="rId81">
                            <a:extLst>
                              <a:ext uri="{28A0092B-C50C-407E-A947-70E740481C1C}">
                                <a14:useLocalDpi xmlns:a14="http://schemas.microsoft.com/office/drawing/2010/main" val="0"/>
                              </a:ext>
                            </a:extLst>
                          </a:blip>
                          <a:stretch>
                            <a:fillRect/>
                          </a:stretch>
                        </pic:blipFill>
                        <pic:spPr>
                          <a:xfrm>
                            <a:off x="0" y="0"/>
                            <a:ext cx="2793528" cy="1862454"/>
                          </a:xfrm>
                          <a:prstGeom prst="rect">
                            <a:avLst/>
                          </a:prstGeom>
                        </pic:spPr>
                      </pic:pic>
                    </a:graphicData>
                  </a:graphic>
                </wp:inline>
              </w:drawing>
            </w:r>
          </w:p>
        </w:tc>
        <w:tc>
          <w:tcPr>
            <w:tcW w:w="4678" w:type="dxa"/>
            <w:vAlign w:val="center"/>
          </w:tcPr>
          <w:p w14:paraId="1A00D5B7" w14:textId="77777777" w:rsidR="00244050" w:rsidRPr="00244050" w:rsidRDefault="00244050" w:rsidP="00C857BD">
            <w:r w:rsidRPr="00244050">
              <w:rPr>
                <w:noProof/>
                <w:lang w:eastAsia="en-AU"/>
              </w:rPr>
              <w:drawing>
                <wp:inline distT="0" distB="0" distL="0" distR="0" wp14:anchorId="4A974562" wp14:editId="284D9E0A">
                  <wp:extent cx="2533497" cy="1689090"/>
                  <wp:effectExtent l="0" t="0" r="63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v side view 1.png"/>
                          <pic:cNvPicPr/>
                        </pic:nvPicPr>
                        <pic:blipFill>
                          <a:blip r:embed="rId82">
                            <a:extLst>
                              <a:ext uri="{28A0092B-C50C-407E-A947-70E740481C1C}">
                                <a14:useLocalDpi xmlns:a14="http://schemas.microsoft.com/office/drawing/2010/main" val="0"/>
                              </a:ext>
                            </a:extLst>
                          </a:blip>
                          <a:stretch>
                            <a:fillRect/>
                          </a:stretch>
                        </pic:blipFill>
                        <pic:spPr>
                          <a:xfrm>
                            <a:off x="0" y="0"/>
                            <a:ext cx="2533497" cy="1689090"/>
                          </a:xfrm>
                          <a:prstGeom prst="rect">
                            <a:avLst/>
                          </a:prstGeom>
                        </pic:spPr>
                      </pic:pic>
                    </a:graphicData>
                  </a:graphic>
                </wp:inline>
              </w:drawing>
            </w:r>
          </w:p>
        </w:tc>
      </w:tr>
      <w:tr w:rsidR="00244050" w:rsidRPr="00244050" w14:paraId="738EEBA5" w14:textId="77777777" w:rsidTr="00C857BD">
        <w:trPr>
          <w:trHeight w:val="349"/>
        </w:trPr>
        <w:tc>
          <w:tcPr>
            <w:tcW w:w="4820" w:type="dxa"/>
            <w:vAlign w:val="center"/>
          </w:tcPr>
          <w:p w14:paraId="61581C63" w14:textId="77777777" w:rsidR="00244050" w:rsidRPr="00244050" w:rsidRDefault="00244050" w:rsidP="00C857BD">
            <w:pPr>
              <w:pStyle w:val="TableofFigures"/>
            </w:pPr>
            <w:r w:rsidRPr="00244050">
              <w:t>Image 15</w:t>
            </w:r>
          </w:p>
        </w:tc>
        <w:tc>
          <w:tcPr>
            <w:tcW w:w="4678" w:type="dxa"/>
            <w:vAlign w:val="center"/>
          </w:tcPr>
          <w:p w14:paraId="0C45F9DB" w14:textId="77777777" w:rsidR="00244050" w:rsidRPr="00244050" w:rsidRDefault="00244050" w:rsidP="00C857BD">
            <w:pPr>
              <w:pStyle w:val="TableofFigures"/>
            </w:pPr>
            <w:r w:rsidRPr="00244050">
              <w:t>Image 16</w:t>
            </w:r>
          </w:p>
        </w:tc>
      </w:tr>
    </w:tbl>
    <w:p w14:paraId="4CF315C6" w14:textId="77777777" w:rsidR="00244050" w:rsidRPr="00244050" w:rsidRDefault="00244050" w:rsidP="00C857BD"/>
    <w:p w14:paraId="5383BE96" w14:textId="780DC5DA" w:rsidR="00244050" w:rsidRPr="00244050" w:rsidRDefault="00244050" w:rsidP="00C857BD"/>
    <w:p w14:paraId="00335BFC" w14:textId="77777777" w:rsidR="00244050" w:rsidRPr="00244050" w:rsidRDefault="00244050" w:rsidP="00C857BD">
      <w:bookmarkStart w:id="114" w:name="_Toc360619709"/>
      <w:r w:rsidRPr="00244050">
        <w:rPr>
          <w:b/>
        </w:rPr>
        <w:t>Additional comments</w:t>
      </w:r>
      <w:bookmarkEnd w:id="114"/>
    </w:p>
    <w:p w14:paraId="4D5C7DB5" w14:textId="77777777" w:rsidR="00244050" w:rsidRPr="00244050" w:rsidRDefault="00244050" w:rsidP="00C857BD"/>
    <w:p w14:paraId="1546C90F" w14:textId="244A6E90" w:rsidR="00244050" w:rsidRDefault="00244050" w:rsidP="00C857BD">
      <w:pPr>
        <w:rPr>
          <w:rFonts w:cs="Arial"/>
        </w:rPr>
      </w:pPr>
      <w:r w:rsidRPr="00244050">
        <w:rPr>
          <w:rFonts w:cs="Arial"/>
        </w:rPr>
        <w:t>In addition to securing the USB and hard drive ports of both generations of XBOX 360s and the USB ports of televisions and other electrical equipment, Security Seals should also be placed on the item in such a way as to prevent disassembly of the console and surrounds.</w:t>
      </w:r>
    </w:p>
    <w:p w14:paraId="5DF97FF7" w14:textId="77777777" w:rsidR="00321255" w:rsidRDefault="00321255" w:rsidP="00C857BD">
      <w:pPr>
        <w:rPr>
          <w:rFonts w:cs="Arial"/>
        </w:rPr>
      </w:pPr>
    </w:p>
    <w:p w14:paraId="2254D18F" w14:textId="77777777" w:rsidR="00321255" w:rsidRDefault="00321255" w:rsidP="00C857BD">
      <w:pPr>
        <w:rPr>
          <w:rFonts w:cs="Arial"/>
        </w:rPr>
      </w:pPr>
    </w:p>
    <w:p w14:paraId="3C3FE86C" w14:textId="77777777" w:rsidR="00321255" w:rsidRDefault="00321255" w:rsidP="00C857BD">
      <w:pPr>
        <w:rPr>
          <w:rFonts w:cs="Arial"/>
        </w:rPr>
      </w:pPr>
    </w:p>
    <w:p w14:paraId="1248E079" w14:textId="77777777" w:rsidR="00321255" w:rsidRDefault="00321255" w:rsidP="00C857BD">
      <w:pPr>
        <w:rPr>
          <w:rFonts w:cs="Arial"/>
        </w:rPr>
      </w:pPr>
    </w:p>
    <w:p w14:paraId="775BA218" w14:textId="77777777" w:rsidR="00321255" w:rsidRDefault="00321255" w:rsidP="00C857BD">
      <w:pPr>
        <w:rPr>
          <w:rFonts w:cs="Arial"/>
        </w:rPr>
      </w:pPr>
    </w:p>
    <w:p w14:paraId="3801B1B2" w14:textId="77777777" w:rsidR="00321255" w:rsidRDefault="00321255" w:rsidP="00C857BD">
      <w:pPr>
        <w:rPr>
          <w:rFonts w:cs="Arial"/>
        </w:rPr>
      </w:pPr>
    </w:p>
    <w:p w14:paraId="3298557A" w14:textId="77777777" w:rsidR="00321255" w:rsidRDefault="00321255" w:rsidP="00C857BD">
      <w:pPr>
        <w:rPr>
          <w:rFonts w:cs="Arial"/>
        </w:rPr>
      </w:pPr>
    </w:p>
    <w:p w14:paraId="345921CB" w14:textId="77777777" w:rsidR="00321255" w:rsidRDefault="00321255" w:rsidP="00C857BD">
      <w:pPr>
        <w:rPr>
          <w:rFonts w:cs="Arial"/>
        </w:rPr>
      </w:pPr>
    </w:p>
    <w:p w14:paraId="3B01C341" w14:textId="77777777" w:rsidR="00321255" w:rsidRDefault="00321255" w:rsidP="00C857BD">
      <w:pPr>
        <w:rPr>
          <w:rFonts w:cs="Arial"/>
        </w:rPr>
      </w:pPr>
    </w:p>
    <w:p w14:paraId="3BA99EFC" w14:textId="77777777" w:rsidR="00321255" w:rsidRDefault="00321255" w:rsidP="00C857BD">
      <w:pPr>
        <w:rPr>
          <w:rFonts w:cs="Arial"/>
        </w:rPr>
      </w:pPr>
    </w:p>
    <w:p w14:paraId="11EB21EA" w14:textId="77777777" w:rsidR="00321255" w:rsidRDefault="00321255" w:rsidP="00C857BD">
      <w:pPr>
        <w:rPr>
          <w:rFonts w:cs="Arial"/>
        </w:rPr>
      </w:pPr>
    </w:p>
    <w:p w14:paraId="2874DE6B" w14:textId="77777777" w:rsidR="00321255" w:rsidRDefault="00321255" w:rsidP="00C857BD">
      <w:pPr>
        <w:rPr>
          <w:rFonts w:cs="Arial"/>
        </w:rPr>
      </w:pPr>
    </w:p>
    <w:p w14:paraId="337D66B7" w14:textId="77777777" w:rsidR="00321255" w:rsidRDefault="00321255" w:rsidP="00C857BD">
      <w:pPr>
        <w:rPr>
          <w:rFonts w:cs="Arial"/>
        </w:rPr>
      </w:pPr>
    </w:p>
    <w:p w14:paraId="6887D7A1" w14:textId="77777777" w:rsidR="00321255" w:rsidRDefault="00321255" w:rsidP="00C857BD">
      <w:pPr>
        <w:rPr>
          <w:rFonts w:cs="Arial"/>
        </w:rPr>
      </w:pPr>
    </w:p>
    <w:p w14:paraId="63CAF280" w14:textId="77777777" w:rsidR="00321255" w:rsidRDefault="00321255" w:rsidP="00C857BD">
      <w:pPr>
        <w:rPr>
          <w:rFonts w:cs="Arial"/>
        </w:rPr>
      </w:pPr>
    </w:p>
    <w:p w14:paraId="435662DA" w14:textId="77777777" w:rsidR="00321255" w:rsidRDefault="00321255" w:rsidP="00C857BD">
      <w:pPr>
        <w:rPr>
          <w:rFonts w:cs="Arial"/>
        </w:rPr>
      </w:pPr>
    </w:p>
    <w:p w14:paraId="252FED4F" w14:textId="77777777" w:rsidR="00321255" w:rsidRDefault="00321255" w:rsidP="00C857BD">
      <w:pPr>
        <w:rPr>
          <w:rFonts w:cs="Arial"/>
        </w:rPr>
      </w:pPr>
    </w:p>
    <w:p w14:paraId="1BCBC967" w14:textId="0372727F" w:rsidR="00321255" w:rsidRPr="000C4712" w:rsidRDefault="00C74543" w:rsidP="004C1844">
      <w:pPr>
        <w:pStyle w:val="Heading1"/>
      </w:pPr>
      <w:bookmarkStart w:id="115" w:name="_Appendix_C_-"/>
      <w:bookmarkStart w:id="116" w:name="_Toc213056249"/>
      <w:bookmarkEnd w:id="115"/>
      <w:r w:rsidRPr="000C4712">
        <w:t xml:space="preserve">Appendix C </w:t>
      </w:r>
      <w:r w:rsidR="00D24D78" w:rsidRPr="000C4712">
        <w:t xml:space="preserve">- </w:t>
      </w:r>
      <w:r w:rsidR="00321255" w:rsidRPr="000C4712">
        <w:t>Digital Video Recorder Compliance Agreement</w:t>
      </w:r>
      <w:bookmarkEnd w:id="116"/>
    </w:p>
    <w:p w14:paraId="73FA3946" w14:textId="77777777" w:rsidR="00321255" w:rsidRPr="00481041" w:rsidRDefault="00321255" w:rsidP="00321255">
      <w:pPr>
        <w:pStyle w:val="Default"/>
        <w:rPr>
          <w:b/>
          <w:bCs/>
          <w:u w:val="single"/>
        </w:rPr>
      </w:pPr>
      <w:r w:rsidRPr="00481041">
        <w:rPr>
          <w:b/>
          <w:bCs/>
          <w:u w:val="single"/>
        </w:rPr>
        <w:t>General Use</w:t>
      </w:r>
    </w:p>
    <w:p w14:paraId="61742FDC" w14:textId="77777777" w:rsidR="00321255" w:rsidRPr="00481041" w:rsidRDefault="00321255" w:rsidP="00481041">
      <w:pPr>
        <w:rPr>
          <w:rFonts w:cs="Arial"/>
        </w:rPr>
      </w:pPr>
    </w:p>
    <w:p w14:paraId="3810EEA6" w14:textId="77777777" w:rsidR="0086425F" w:rsidRDefault="00321255" w:rsidP="0086425F">
      <w:pPr>
        <w:numPr>
          <w:ilvl w:val="0"/>
          <w:numId w:val="42"/>
        </w:numPr>
        <w:ind w:left="426" w:hanging="284"/>
        <w:rPr>
          <w:rFonts w:cs="Arial"/>
        </w:rPr>
      </w:pPr>
      <w:r w:rsidRPr="00481041">
        <w:rPr>
          <w:rFonts w:cs="Arial"/>
        </w:rPr>
        <w:t>Any Digital Video Recorder (DVR) purchased by and issued to a prisoner shall not be removed from the prisoner’s assigned cell for any reason.</w:t>
      </w:r>
    </w:p>
    <w:p w14:paraId="187CA1B7" w14:textId="77777777" w:rsidR="0086425F" w:rsidRDefault="00321255" w:rsidP="0086425F">
      <w:pPr>
        <w:numPr>
          <w:ilvl w:val="0"/>
          <w:numId w:val="42"/>
        </w:numPr>
        <w:ind w:left="426" w:hanging="284"/>
        <w:rPr>
          <w:rFonts w:cs="Arial"/>
        </w:rPr>
      </w:pPr>
      <w:r w:rsidRPr="0086425F">
        <w:rPr>
          <w:rFonts w:cs="Arial"/>
        </w:rPr>
        <w:t>DVRs shall not be loaned, borrowed, or traded with other prisoners.</w:t>
      </w:r>
    </w:p>
    <w:p w14:paraId="3F1F6389" w14:textId="77777777" w:rsidR="0086425F" w:rsidRDefault="00321255" w:rsidP="0086425F">
      <w:pPr>
        <w:numPr>
          <w:ilvl w:val="0"/>
          <w:numId w:val="42"/>
        </w:numPr>
        <w:ind w:left="426" w:hanging="284"/>
        <w:rPr>
          <w:rFonts w:cs="Arial"/>
        </w:rPr>
      </w:pPr>
      <w:r w:rsidRPr="0086425F">
        <w:rPr>
          <w:rFonts w:cs="Arial"/>
        </w:rPr>
        <w:t>Only DVDs approved by Security may be purchased through the Canteen.</w:t>
      </w:r>
      <w:r w:rsidRPr="0086425F">
        <w:rPr>
          <w:rFonts w:cs="Arial"/>
          <w:b/>
        </w:rPr>
        <w:t xml:space="preserve"> </w:t>
      </w:r>
      <w:r w:rsidRPr="0086425F">
        <w:rPr>
          <w:rFonts w:cs="Arial"/>
        </w:rPr>
        <w:t>All DVDs shall meet the approved rating standards G, M, and MA (15+) Restricted.</w:t>
      </w:r>
    </w:p>
    <w:p w14:paraId="6826395E" w14:textId="77777777" w:rsidR="0086425F" w:rsidRDefault="00321255" w:rsidP="0086425F">
      <w:pPr>
        <w:numPr>
          <w:ilvl w:val="0"/>
          <w:numId w:val="42"/>
        </w:numPr>
        <w:ind w:left="426" w:hanging="284"/>
        <w:rPr>
          <w:rFonts w:cs="Arial"/>
        </w:rPr>
      </w:pPr>
      <w:r w:rsidRPr="0086425F">
        <w:rPr>
          <w:rFonts w:cs="Arial"/>
        </w:rPr>
        <w:t>DVDs that are MA (15+) Restricted shall be approved by the Superintendent following a security screening.</w:t>
      </w:r>
    </w:p>
    <w:p w14:paraId="6DE13DF7" w14:textId="77777777" w:rsidR="0086425F" w:rsidRDefault="00321255" w:rsidP="0086425F">
      <w:pPr>
        <w:numPr>
          <w:ilvl w:val="0"/>
          <w:numId w:val="42"/>
        </w:numPr>
        <w:ind w:left="426" w:hanging="284"/>
        <w:rPr>
          <w:rFonts w:cs="Arial"/>
        </w:rPr>
      </w:pPr>
      <w:r w:rsidRPr="0086425F">
        <w:rPr>
          <w:rFonts w:cs="Arial"/>
        </w:rPr>
        <w:t>A maximum of 10 DVDs may be in the prisoner’s possession at any time.</w:t>
      </w:r>
    </w:p>
    <w:p w14:paraId="07F2B88B" w14:textId="77777777" w:rsidR="0086425F" w:rsidRDefault="00321255" w:rsidP="0086425F">
      <w:pPr>
        <w:numPr>
          <w:ilvl w:val="0"/>
          <w:numId w:val="42"/>
        </w:numPr>
        <w:ind w:left="426" w:hanging="284"/>
        <w:rPr>
          <w:rFonts w:cs="Arial"/>
        </w:rPr>
      </w:pPr>
      <w:r w:rsidRPr="0086425F">
        <w:rPr>
          <w:rFonts w:cs="Arial"/>
        </w:rPr>
        <w:t xml:space="preserve">All recorder content </w:t>
      </w:r>
      <w:r w:rsidR="00B33B28" w:rsidRPr="0086425F">
        <w:rPr>
          <w:rFonts w:cs="Arial"/>
        </w:rPr>
        <w:t xml:space="preserve">stored on the DVR’s internal hard drive </w:t>
      </w:r>
      <w:r w:rsidRPr="0086425F">
        <w:rPr>
          <w:rFonts w:cs="Arial"/>
        </w:rPr>
        <w:t>must meet the approved rating standards, G, M, and MA (15+) Restricted.</w:t>
      </w:r>
    </w:p>
    <w:p w14:paraId="13FDD4DA" w14:textId="1C085D5F" w:rsidR="00321255" w:rsidRPr="0086425F" w:rsidRDefault="00321255" w:rsidP="0086425F">
      <w:pPr>
        <w:numPr>
          <w:ilvl w:val="0"/>
          <w:numId w:val="42"/>
        </w:numPr>
        <w:ind w:left="426" w:hanging="284"/>
        <w:rPr>
          <w:rFonts w:cs="Arial"/>
        </w:rPr>
      </w:pPr>
      <w:r w:rsidRPr="0086425F">
        <w:rPr>
          <w:rFonts w:cs="Arial"/>
        </w:rPr>
        <w:t>The DVR is included in the total of electrical items allowed in cell.</w:t>
      </w:r>
    </w:p>
    <w:p w14:paraId="0BDB6FA3" w14:textId="77777777" w:rsidR="00321255" w:rsidRPr="00481041" w:rsidRDefault="00321255" w:rsidP="00321255">
      <w:pPr>
        <w:ind w:left="1211" w:hanging="360"/>
        <w:rPr>
          <w:rFonts w:cs="Arial"/>
        </w:rPr>
      </w:pPr>
    </w:p>
    <w:p w14:paraId="7C567BC8" w14:textId="77777777" w:rsidR="00321255" w:rsidRPr="00481041" w:rsidRDefault="00321255" w:rsidP="00321255">
      <w:pPr>
        <w:rPr>
          <w:rFonts w:cs="Arial"/>
        </w:rPr>
      </w:pPr>
      <w:r w:rsidRPr="00481041">
        <w:rPr>
          <w:rFonts w:cs="Arial"/>
        </w:rPr>
        <w:t xml:space="preserve">Any breach of the above conditions will result in the following penalties: </w:t>
      </w:r>
    </w:p>
    <w:p w14:paraId="1CD79102" w14:textId="77777777" w:rsidR="00321255" w:rsidRPr="00481041" w:rsidRDefault="00321255" w:rsidP="00321255">
      <w:pPr>
        <w:rPr>
          <w:rFonts w:cs="Arial"/>
        </w:rPr>
      </w:pPr>
    </w:p>
    <w:p w14:paraId="35087E0B" w14:textId="343A81DB" w:rsidR="00EE7AB6" w:rsidRPr="0086425F" w:rsidRDefault="00EE7AB6" w:rsidP="00EE7AB6">
      <w:pPr>
        <w:numPr>
          <w:ilvl w:val="0"/>
          <w:numId w:val="42"/>
        </w:numPr>
        <w:tabs>
          <w:tab w:val="clear" w:pos="180"/>
          <w:tab w:val="num" w:pos="426"/>
        </w:tabs>
        <w:ind w:left="426" w:hanging="284"/>
        <w:rPr>
          <w:rFonts w:cs="Arial"/>
        </w:rPr>
      </w:pPr>
      <w:r w:rsidRPr="0086425F">
        <w:rPr>
          <w:rFonts w:cs="Arial"/>
        </w:rPr>
        <w:t>1</w:t>
      </w:r>
      <w:r>
        <w:rPr>
          <w:rFonts w:cs="Arial"/>
        </w:rPr>
        <w:t>st</w:t>
      </w:r>
      <w:r w:rsidRPr="0086425F">
        <w:rPr>
          <w:rFonts w:cs="Arial"/>
        </w:rPr>
        <w:t xml:space="preserve"> incident the </w:t>
      </w:r>
      <w:r>
        <w:rPr>
          <w:rFonts w:cs="Arial"/>
        </w:rPr>
        <w:t>DVR</w:t>
      </w:r>
      <w:r w:rsidRPr="0086425F">
        <w:rPr>
          <w:rFonts w:cs="Arial"/>
        </w:rPr>
        <w:t xml:space="preserve"> will be removed for 1 month.</w:t>
      </w:r>
    </w:p>
    <w:p w14:paraId="21D8496F" w14:textId="0356A2F5" w:rsidR="00EE7AB6" w:rsidRPr="0086425F" w:rsidRDefault="00EE7AB6" w:rsidP="00EE7AB6">
      <w:pPr>
        <w:numPr>
          <w:ilvl w:val="0"/>
          <w:numId w:val="42"/>
        </w:numPr>
        <w:tabs>
          <w:tab w:val="clear" w:pos="180"/>
          <w:tab w:val="num" w:pos="426"/>
        </w:tabs>
        <w:ind w:left="426" w:hanging="284"/>
        <w:rPr>
          <w:rFonts w:cs="Arial"/>
        </w:rPr>
      </w:pPr>
      <w:r w:rsidRPr="0086425F">
        <w:rPr>
          <w:rFonts w:cs="Arial"/>
        </w:rPr>
        <w:t xml:space="preserve">2nd incident the </w:t>
      </w:r>
      <w:r>
        <w:rPr>
          <w:rFonts w:cs="Arial"/>
        </w:rPr>
        <w:t>DVR</w:t>
      </w:r>
      <w:r w:rsidRPr="0086425F">
        <w:rPr>
          <w:rFonts w:cs="Arial"/>
        </w:rPr>
        <w:t xml:space="preserve"> will be removed for 3 months.</w:t>
      </w:r>
    </w:p>
    <w:p w14:paraId="7A7CA8D5" w14:textId="52D44982" w:rsidR="00321255" w:rsidRPr="00B026D7" w:rsidRDefault="00EE7AB6" w:rsidP="00EE7AB6">
      <w:pPr>
        <w:numPr>
          <w:ilvl w:val="0"/>
          <w:numId w:val="42"/>
        </w:numPr>
        <w:tabs>
          <w:tab w:val="clear" w:pos="180"/>
          <w:tab w:val="num" w:pos="426"/>
        </w:tabs>
        <w:ind w:left="426" w:hanging="284"/>
        <w:rPr>
          <w:rFonts w:cs="Arial"/>
        </w:rPr>
      </w:pPr>
      <w:r w:rsidRPr="0086425F">
        <w:rPr>
          <w:rFonts w:cs="Arial"/>
        </w:rPr>
        <w:t xml:space="preserve">3rd incident the </w:t>
      </w:r>
      <w:r>
        <w:rPr>
          <w:rFonts w:cs="Arial"/>
        </w:rPr>
        <w:t>DVR</w:t>
      </w:r>
      <w:r w:rsidRPr="0086425F">
        <w:rPr>
          <w:rFonts w:cs="Arial"/>
        </w:rPr>
        <w:t xml:space="preserve"> will be placed in your property and marked “Not to be Issued” for the remainder of your sentence. </w:t>
      </w:r>
    </w:p>
    <w:p w14:paraId="1B65E62C" w14:textId="77777777" w:rsidR="00321255" w:rsidRPr="00481041" w:rsidRDefault="00321255" w:rsidP="00321255">
      <w:pPr>
        <w:pStyle w:val="Default"/>
        <w:rPr>
          <w:b/>
          <w:bCs/>
        </w:rPr>
      </w:pPr>
    </w:p>
    <w:p w14:paraId="2F3BE3F4" w14:textId="77777777" w:rsidR="00321255" w:rsidRPr="00481041" w:rsidRDefault="00321255" w:rsidP="00321255">
      <w:pPr>
        <w:pStyle w:val="Default"/>
        <w:rPr>
          <w:b/>
          <w:bCs/>
          <w:u w:val="single"/>
        </w:rPr>
      </w:pPr>
      <w:r w:rsidRPr="00481041">
        <w:rPr>
          <w:b/>
          <w:bCs/>
          <w:u w:val="single"/>
        </w:rPr>
        <w:t>Device Security Checks and Audits</w:t>
      </w:r>
    </w:p>
    <w:p w14:paraId="27A4C36F" w14:textId="77777777" w:rsidR="00321255" w:rsidRPr="00481041" w:rsidRDefault="00321255" w:rsidP="00321255">
      <w:pPr>
        <w:pStyle w:val="Default"/>
        <w:rPr>
          <w:b/>
          <w:bCs/>
        </w:rPr>
      </w:pPr>
    </w:p>
    <w:p w14:paraId="163A874C" w14:textId="7E5108E9" w:rsidR="00321255" w:rsidRPr="00481041" w:rsidRDefault="00321255" w:rsidP="0086425F">
      <w:pPr>
        <w:numPr>
          <w:ilvl w:val="0"/>
          <w:numId w:val="42"/>
        </w:numPr>
        <w:ind w:left="426" w:hanging="284"/>
        <w:rPr>
          <w:rFonts w:cs="Arial"/>
        </w:rPr>
      </w:pPr>
      <w:r w:rsidRPr="00481041">
        <w:rPr>
          <w:rFonts w:cs="Arial"/>
        </w:rPr>
        <w:t xml:space="preserve">All DVRs shall be made available for regular security checks.  </w:t>
      </w:r>
    </w:p>
    <w:p w14:paraId="67978625" w14:textId="7A3C597D" w:rsidR="00321255" w:rsidRPr="00481041" w:rsidRDefault="00321255" w:rsidP="0086425F">
      <w:pPr>
        <w:numPr>
          <w:ilvl w:val="0"/>
          <w:numId w:val="42"/>
        </w:numPr>
        <w:ind w:left="426" w:hanging="284"/>
        <w:rPr>
          <w:rFonts w:cs="Arial"/>
        </w:rPr>
      </w:pPr>
      <w:r w:rsidRPr="00481041">
        <w:rPr>
          <w:rFonts w:cs="Arial"/>
        </w:rPr>
        <w:t>The security seals applied to a DVR shall not be tampered with or removed.</w:t>
      </w:r>
    </w:p>
    <w:p w14:paraId="5F86FF52" w14:textId="52B02CA1" w:rsidR="00321255" w:rsidRPr="00481041" w:rsidRDefault="00321255" w:rsidP="0086425F">
      <w:pPr>
        <w:numPr>
          <w:ilvl w:val="0"/>
          <w:numId w:val="42"/>
        </w:numPr>
        <w:ind w:left="426" w:hanging="284"/>
        <w:rPr>
          <w:rFonts w:cs="Arial"/>
        </w:rPr>
      </w:pPr>
      <w:r w:rsidRPr="00481041">
        <w:rPr>
          <w:rFonts w:cs="Arial"/>
        </w:rPr>
        <w:t>All DVRs shall be made available for auditing at minimum once per quarter.</w:t>
      </w:r>
    </w:p>
    <w:p w14:paraId="58FDC354" w14:textId="77777777" w:rsidR="00321255" w:rsidRPr="00481041" w:rsidRDefault="00321255" w:rsidP="0086425F">
      <w:pPr>
        <w:numPr>
          <w:ilvl w:val="0"/>
          <w:numId w:val="42"/>
        </w:numPr>
        <w:ind w:left="426" w:hanging="284"/>
        <w:rPr>
          <w:rFonts w:cs="Arial"/>
        </w:rPr>
      </w:pPr>
      <w:r w:rsidRPr="00481041">
        <w:rPr>
          <w:rFonts w:cs="Arial"/>
        </w:rPr>
        <w:t xml:space="preserve">DVRs shall not be used to access the internet or used to access or store unauthorised content or conduct communications. </w:t>
      </w:r>
    </w:p>
    <w:p w14:paraId="1A3B65DA" w14:textId="77777777" w:rsidR="00321255" w:rsidRPr="00481041" w:rsidRDefault="00321255" w:rsidP="00321255">
      <w:pPr>
        <w:pStyle w:val="Default"/>
      </w:pPr>
    </w:p>
    <w:p w14:paraId="73BF2B18" w14:textId="77777777" w:rsidR="00321255" w:rsidRPr="00481041" w:rsidRDefault="00321255" w:rsidP="00321255">
      <w:pPr>
        <w:pStyle w:val="Default"/>
      </w:pPr>
      <w:r w:rsidRPr="00481041">
        <w:t xml:space="preserve">Any breach of the above conditions will result in the permanent placement of the DVR and any DVDs purchased in your property, and it being marked ‘Not to be Issued’ for the remainder of your sentence. </w:t>
      </w:r>
    </w:p>
    <w:p w14:paraId="7B693AE6" w14:textId="77777777" w:rsidR="00321255" w:rsidRPr="00481041" w:rsidRDefault="00321255" w:rsidP="00321255">
      <w:pPr>
        <w:pStyle w:val="Default"/>
      </w:pPr>
    </w:p>
    <w:p w14:paraId="0F05942D" w14:textId="77777777" w:rsidR="00321255" w:rsidRPr="00481041" w:rsidRDefault="00321255" w:rsidP="00321255">
      <w:pPr>
        <w:pStyle w:val="Default"/>
      </w:pPr>
      <w:r w:rsidRPr="00481041">
        <w:t>I state that I have read, understand, and agree to comply with the above conditions and that I have inspected the security seals on my DVR and agree that the security seals are intact.</w:t>
      </w:r>
    </w:p>
    <w:p w14:paraId="64123752" w14:textId="77777777" w:rsidR="00321255" w:rsidRPr="00481041" w:rsidRDefault="00321255" w:rsidP="00321255">
      <w:pPr>
        <w:pStyle w:val="Default"/>
        <w:ind w:left="720"/>
      </w:pPr>
    </w:p>
    <w:p w14:paraId="29E12EBD" w14:textId="77777777" w:rsidR="00321255" w:rsidRPr="00481041" w:rsidRDefault="00321255" w:rsidP="00321255">
      <w:pPr>
        <w:pStyle w:val="Default"/>
        <w:ind w:left="720"/>
      </w:pPr>
    </w:p>
    <w:p w14:paraId="43DBEC0E" w14:textId="18C8F91E" w:rsidR="00481041" w:rsidRPr="00481041" w:rsidRDefault="00481041" w:rsidP="00481041">
      <w:pPr>
        <w:spacing w:after="160" w:line="256" w:lineRule="auto"/>
        <w:rPr>
          <w:rFonts w:eastAsia="Aptos" w:cs="Arial"/>
          <w:kern w:val="2"/>
          <w14:ligatures w14:val="standardContextual"/>
        </w:rPr>
      </w:pPr>
      <w:r w:rsidRPr="00481041">
        <w:rPr>
          <w:rFonts w:eastAsia="Aptos" w:cs="Arial"/>
          <w:kern w:val="2"/>
          <w14:ligatures w14:val="standardContextual"/>
        </w:rPr>
        <w:t xml:space="preserve">Prisoner </w:t>
      </w:r>
      <w:r w:rsidRPr="00481041">
        <w:rPr>
          <w:rFonts w:eastAsia="Aptos" w:cs="Arial"/>
          <w:kern w:val="2"/>
          <w14:ligatures w14:val="standardContextual"/>
        </w:rPr>
        <w:tab/>
      </w:r>
      <w:r w:rsidRPr="00481041">
        <w:rPr>
          <w:rFonts w:eastAsia="Aptos" w:cs="Arial"/>
          <w:kern w:val="2"/>
          <w14:ligatures w14:val="standardContextual"/>
        </w:rPr>
        <w:tab/>
      </w:r>
      <w:r w:rsidRPr="00481041">
        <w:rPr>
          <w:rFonts w:eastAsia="Aptos" w:cs="Arial"/>
          <w:kern w:val="2"/>
          <w14:ligatures w14:val="standardContextual"/>
        </w:rPr>
        <w:tab/>
      </w:r>
      <w:r w:rsidRPr="00481041">
        <w:rPr>
          <w:rFonts w:eastAsia="Aptos" w:cs="Arial"/>
          <w:kern w:val="2"/>
          <w14:ligatures w14:val="standardContextual"/>
        </w:rPr>
        <w:tab/>
      </w:r>
      <w:r w:rsidRPr="00481041">
        <w:rPr>
          <w:rFonts w:eastAsia="Aptos" w:cs="Arial"/>
          <w:kern w:val="2"/>
          <w14:ligatures w14:val="standardContextual"/>
        </w:rPr>
        <w:tab/>
      </w:r>
      <w:r>
        <w:rPr>
          <w:rFonts w:eastAsia="Aptos" w:cs="Arial"/>
          <w:kern w:val="2"/>
          <w14:ligatures w14:val="standardContextual"/>
        </w:rPr>
        <w:t xml:space="preserve">     </w:t>
      </w:r>
      <w:r w:rsidRPr="00481041">
        <w:rPr>
          <w:rFonts w:eastAsia="Aptos" w:cs="Arial"/>
          <w:kern w:val="2"/>
          <w14:ligatures w14:val="standardContextual"/>
        </w:rPr>
        <w:t>Senior Officer Reception</w:t>
      </w:r>
    </w:p>
    <w:p w14:paraId="66FBA854" w14:textId="042BF9F6" w:rsidR="00481041" w:rsidRPr="00481041" w:rsidRDefault="00481041" w:rsidP="00481041">
      <w:pPr>
        <w:spacing w:after="160" w:line="256" w:lineRule="auto"/>
        <w:rPr>
          <w:rFonts w:eastAsia="Aptos" w:cs="Arial"/>
          <w:kern w:val="2"/>
          <w14:ligatures w14:val="standardContextual"/>
        </w:rPr>
      </w:pPr>
      <w:r w:rsidRPr="00481041">
        <w:rPr>
          <w:rFonts w:eastAsia="Aptos" w:cs="Arial"/>
          <w:kern w:val="2"/>
          <w14:ligatures w14:val="standardContextual"/>
        </w:rPr>
        <w:t>Print Name: __________________</w:t>
      </w:r>
      <w:r w:rsidRPr="00481041">
        <w:rPr>
          <w:rFonts w:eastAsia="Aptos" w:cs="Arial"/>
          <w:kern w:val="2"/>
          <w14:ligatures w14:val="standardContextual"/>
        </w:rPr>
        <w:tab/>
      </w:r>
      <w:r>
        <w:rPr>
          <w:rFonts w:eastAsia="Aptos" w:cs="Arial"/>
          <w:kern w:val="2"/>
          <w14:ligatures w14:val="standardContextual"/>
        </w:rPr>
        <w:t xml:space="preserve">     </w:t>
      </w:r>
      <w:r w:rsidRPr="00481041">
        <w:rPr>
          <w:rFonts w:eastAsia="Aptos" w:cs="Arial"/>
          <w:kern w:val="2"/>
          <w14:ligatures w14:val="standardContextual"/>
        </w:rPr>
        <w:t>Print Name: ____________________</w:t>
      </w:r>
      <w:r>
        <w:rPr>
          <w:rFonts w:eastAsia="Aptos" w:cs="Arial"/>
          <w:kern w:val="2"/>
          <w14:ligatures w14:val="standardContextual"/>
        </w:rPr>
        <w:t xml:space="preserve">_ </w:t>
      </w:r>
    </w:p>
    <w:p w14:paraId="5F759726" w14:textId="239EDB13" w:rsidR="00481041" w:rsidRPr="00481041" w:rsidRDefault="00481041" w:rsidP="00481041">
      <w:pPr>
        <w:spacing w:after="160" w:line="256" w:lineRule="auto"/>
        <w:rPr>
          <w:rFonts w:eastAsia="Aptos" w:cs="Arial"/>
          <w:kern w:val="2"/>
          <w14:ligatures w14:val="standardContextual"/>
        </w:rPr>
      </w:pPr>
      <w:r w:rsidRPr="00481041">
        <w:rPr>
          <w:rFonts w:eastAsia="Aptos" w:cs="Arial"/>
          <w:kern w:val="2"/>
          <w14:ligatures w14:val="standardContextual"/>
        </w:rPr>
        <w:t>ID Number: __________________</w:t>
      </w:r>
      <w:r w:rsidRPr="00481041">
        <w:rPr>
          <w:rFonts w:eastAsia="Aptos" w:cs="Arial"/>
          <w:kern w:val="2"/>
          <w14:ligatures w14:val="standardContextual"/>
        </w:rPr>
        <w:tab/>
      </w:r>
      <w:r>
        <w:rPr>
          <w:rFonts w:eastAsia="Aptos" w:cs="Arial"/>
          <w:kern w:val="2"/>
          <w14:ligatures w14:val="standardContextual"/>
        </w:rPr>
        <w:t xml:space="preserve">     </w:t>
      </w:r>
      <w:r w:rsidRPr="00481041">
        <w:rPr>
          <w:rFonts w:eastAsia="Aptos" w:cs="Arial"/>
          <w:kern w:val="2"/>
          <w14:ligatures w14:val="standardContextual"/>
        </w:rPr>
        <w:t>Signature: ______________________</w:t>
      </w:r>
    </w:p>
    <w:p w14:paraId="3D347794" w14:textId="1CCAC2B0" w:rsidR="00481041" w:rsidRPr="00481041" w:rsidRDefault="00481041" w:rsidP="00481041">
      <w:pPr>
        <w:spacing w:after="160" w:line="256" w:lineRule="auto"/>
        <w:rPr>
          <w:rFonts w:eastAsia="Aptos" w:cs="Arial"/>
          <w:kern w:val="2"/>
          <w14:ligatures w14:val="standardContextual"/>
        </w:rPr>
      </w:pPr>
      <w:r w:rsidRPr="00481041">
        <w:rPr>
          <w:rFonts w:eastAsia="Aptos" w:cs="Arial"/>
          <w:kern w:val="2"/>
          <w14:ligatures w14:val="standardContextual"/>
        </w:rPr>
        <w:t>Signature: ___________________</w:t>
      </w:r>
      <w:r w:rsidRPr="00481041">
        <w:rPr>
          <w:rFonts w:eastAsia="Aptos" w:cs="Arial"/>
          <w:kern w:val="2"/>
          <w14:ligatures w14:val="standardContextual"/>
        </w:rPr>
        <w:tab/>
      </w:r>
      <w:r>
        <w:rPr>
          <w:rFonts w:eastAsia="Aptos" w:cs="Arial"/>
          <w:kern w:val="2"/>
          <w14:ligatures w14:val="standardContextual"/>
        </w:rPr>
        <w:t xml:space="preserve">     </w:t>
      </w:r>
      <w:r w:rsidRPr="00481041">
        <w:rPr>
          <w:rFonts w:eastAsia="Aptos" w:cs="Arial"/>
          <w:kern w:val="2"/>
          <w14:ligatures w14:val="standardContextual"/>
        </w:rPr>
        <w:t>Date: __________________________</w:t>
      </w:r>
    </w:p>
    <w:p w14:paraId="20DC3C63" w14:textId="3EAF5946" w:rsidR="00481041" w:rsidRPr="00481041" w:rsidRDefault="00481041" w:rsidP="00481041">
      <w:pPr>
        <w:spacing w:after="160" w:line="256" w:lineRule="auto"/>
        <w:rPr>
          <w:rFonts w:eastAsia="Aptos" w:cs="Arial"/>
          <w:kern w:val="2"/>
          <w14:ligatures w14:val="standardContextual"/>
        </w:rPr>
      </w:pPr>
      <w:r w:rsidRPr="00481041">
        <w:rPr>
          <w:rFonts w:eastAsia="Aptos" w:cs="Arial"/>
          <w:kern w:val="2"/>
          <w14:ligatures w14:val="standardContextual"/>
        </w:rPr>
        <w:t>Date: _______________________</w:t>
      </w:r>
    </w:p>
    <w:p w14:paraId="385D0879" w14:textId="77777777" w:rsidR="00321255" w:rsidRDefault="00321255" w:rsidP="00C857BD">
      <w:pPr>
        <w:rPr>
          <w:rFonts w:cs="Arial"/>
        </w:rPr>
      </w:pPr>
    </w:p>
    <w:p w14:paraId="1BA77F9A" w14:textId="77777777" w:rsidR="00321255" w:rsidRDefault="00321255" w:rsidP="00C857BD">
      <w:pPr>
        <w:rPr>
          <w:rFonts w:cs="Arial"/>
        </w:rPr>
      </w:pPr>
    </w:p>
    <w:p w14:paraId="57BBD9F6" w14:textId="0503F7A2" w:rsidR="00AC0C82" w:rsidRPr="000C4712" w:rsidRDefault="001740E9" w:rsidP="004C1844">
      <w:pPr>
        <w:pStyle w:val="Heading1"/>
      </w:pPr>
      <w:bookmarkStart w:id="117" w:name="_Appendix_D_-"/>
      <w:bookmarkStart w:id="118" w:name="_Toc213056250"/>
      <w:bookmarkEnd w:id="117"/>
      <w:r w:rsidRPr="000C4712">
        <w:t>A</w:t>
      </w:r>
      <w:r w:rsidR="00A66625" w:rsidRPr="000C4712">
        <w:t>ppendix</w:t>
      </w:r>
      <w:r w:rsidRPr="000C4712">
        <w:t xml:space="preserve"> </w:t>
      </w:r>
      <w:r w:rsidR="00A66625" w:rsidRPr="000C4712">
        <w:t>D</w:t>
      </w:r>
      <w:r w:rsidRPr="000C4712">
        <w:t xml:space="preserve"> - </w:t>
      </w:r>
      <w:r w:rsidR="00AC0C82" w:rsidRPr="000C4712">
        <w:t>Nintendo Switch Gaming Console Compliance Agreement</w:t>
      </w:r>
      <w:bookmarkEnd w:id="118"/>
    </w:p>
    <w:p w14:paraId="5CA58AC8" w14:textId="77777777" w:rsidR="00AC0C82" w:rsidRPr="0043664D" w:rsidRDefault="00AC0C82" w:rsidP="00AC0C82">
      <w:pPr>
        <w:spacing w:after="160" w:line="256" w:lineRule="auto"/>
        <w:rPr>
          <w:rFonts w:eastAsia="Aptos" w:cs="Arial"/>
          <w:b/>
          <w:bCs/>
          <w:kern w:val="2"/>
          <w:u w:val="single"/>
          <w14:ligatures w14:val="standardContextual"/>
        </w:rPr>
      </w:pPr>
      <w:r w:rsidRPr="0043664D">
        <w:rPr>
          <w:rFonts w:eastAsia="Aptos" w:cs="Arial"/>
          <w:b/>
          <w:bCs/>
          <w:kern w:val="2"/>
          <w:u w:val="single"/>
          <w14:ligatures w14:val="standardContextual"/>
        </w:rPr>
        <w:t>General Use</w:t>
      </w:r>
    </w:p>
    <w:p w14:paraId="735DE41E" w14:textId="77777777" w:rsidR="0086425F" w:rsidRDefault="00AC0C82" w:rsidP="0086425F">
      <w:pPr>
        <w:numPr>
          <w:ilvl w:val="0"/>
          <w:numId w:val="42"/>
        </w:numPr>
        <w:tabs>
          <w:tab w:val="clear" w:pos="180"/>
          <w:tab w:val="num" w:pos="426"/>
        </w:tabs>
        <w:ind w:left="426" w:hanging="284"/>
        <w:rPr>
          <w:rFonts w:cs="Arial"/>
        </w:rPr>
      </w:pPr>
      <w:r w:rsidRPr="0043664D">
        <w:rPr>
          <w:rFonts w:cs="Arial"/>
        </w:rPr>
        <w:t>The Nintendo Switch console, accessories and games shall not be removed from the prisoner’s cell for any reason.</w:t>
      </w:r>
    </w:p>
    <w:p w14:paraId="01474827" w14:textId="77777777" w:rsidR="0086425F" w:rsidRDefault="00AC0C82" w:rsidP="0086425F">
      <w:pPr>
        <w:numPr>
          <w:ilvl w:val="0"/>
          <w:numId w:val="42"/>
        </w:numPr>
        <w:tabs>
          <w:tab w:val="clear" w:pos="180"/>
          <w:tab w:val="num" w:pos="426"/>
        </w:tabs>
        <w:ind w:left="426" w:hanging="284"/>
        <w:rPr>
          <w:rFonts w:cs="Arial"/>
        </w:rPr>
      </w:pPr>
      <w:r w:rsidRPr="0086425F">
        <w:rPr>
          <w:rFonts w:cs="Arial"/>
        </w:rPr>
        <w:t>Nintendo Switch games shall not be loaned, borrowed, or traded with other prisoners.</w:t>
      </w:r>
    </w:p>
    <w:p w14:paraId="30F039EA" w14:textId="77777777" w:rsidR="0086425F" w:rsidRDefault="00AC0C82" w:rsidP="0086425F">
      <w:pPr>
        <w:numPr>
          <w:ilvl w:val="0"/>
          <w:numId w:val="42"/>
        </w:numPr>
        <w:tabs>
          <w:tab w:val="clear" w:pos="180"/>
          <w:tab w:val="num" w:pos="426"/>
        </w:tabs>
        <w:ind w:left="426" w:hanging="284"/>
        <w:rPr>
          <w:rFonts w:cs="Arial"/>
        </w:rPr>
      </w:pPr>
      <w:r w:rsidRPr="0086425F">
        <w:rPr>
          <w:rFonts w:cs="Arial"/>
        </w:rPr>
        <w:t>Only Nintendo Switch games approved by Security may be purchased through the Canteen. All games shall meet the approved rating standards G, M, and MA (15+) Restricted.</w:t>
      </w:r>
    </w:p>
    <w:p w14:paraId="32F3F1CA" w14:textId="77777777" w:rsidR="0086425F" w:rsidRDefault="00AC0C82" w:rsidP="0086425F">
      <w:pPr>
        <w:numPr>
          <w:ilvl w:val="0"/>
          <w:numId w:val="42"/>
        </w:numPr>
        <w:tabs>
          <w:tab w:val="clear" w:pos="180"/>
          <w:tab w:val="num" w:pos="426"/>
        </w:tabs>
        <w:ind w:left="426" w:hanging="284"/>
        <w:rPr>
          <w:rFonts w:cs="Arial"/>
        </w:rPr>
      </w:pPr>
      <w:r w:rsidRPr="0086425F">
        <w:rPr>
          <w:rFonts w:cs="Arial"/>
        </w:rPr>
        <w:t>Games MA (15+) Restricted shall be approved by the Superintendent following a security screening.</w:t>
      </w:r>
    </w:p>
    <w:p w14:paraId="311DAB7F" w14:textId="77777777" w:rsidR="0086425F" w:rsidRDefault="00AC0C82" w:rsidP="0086425F">
      <w:pPr>
        <w:numPr>
          <w:ilvl w:val="0"/>
          <w:numId w:val="42"/>
        </w:numPr>
        <w:tabs>
          <w:tab w:val="clear" w:pos="180"/>
          <w:tab w:val="num" w:pos="426"/>
        </w:tabs>
        <w:ind w:left="426" w:hanging="284"/>
        <w:rPr>
          <w:rFonts w:cs="Arial"/>
        </w:rPr>
      </w:pPr>
      <w:r w:rsidRPr="0086425F">
        <w:rPr>
          <w:rFonts w:cs="Arial"/>
        </w:rPr>
        <w:t>A maximum of 10 Nintendo Switch games may be in the prisoner’s possession at any time.</w:t>
      </w:r>
    </w:p>
    <w:p w14:paraId="2AE78690" w14:textId="5A52AF58" w:rsidR="00AC0C82" w:rsidRPr="0086425F" w:rsidRDefault="00AC0C82" w:rsidP="0086425F">
      <w:pPr>
        <w:numPr>
          <w:ilvl w:val="0"/>
          <w:numId w:val="42"/>
        </w:numPr>
        <w:tabs>
          <w:tab w:val="clear" w:pos="180"/>
          <w:tab w:val="num" w:pos="426"/>
        </w:tabs>
        <w:ind w:left="426" w:hanging="284"/>
        <w:rPr>
          <w:rFonts w:cs="Arial"/>
        </w:rPr>
      </w:pPr>
      <w:r w:rsidRPr="0086425F">
        <w:rPr>
          <w:rFonts w:cs="Arial"/>
        </w:rPr>
        <w:t>The Nintendo Switch console is included in the total of electrical items allowed in cell.</w:t>
      </w:r>
    </w:p>
    <w:p w14:paraId="7272AEC8" w14:textId="77777777" w:rsidR="0043664D" w:rsidRPr="0043664D" w:rsidRDefault="0043664D" w:rsidP="0043664D">
      <w:pPr>
        <w:ind w:left="180"/>
        <w:rPr>
          <w:rFonts w:cs="Arial"/>
        </w:rPr>
      </w:pPr>
    </w:p>
    <w:p w14:paraId="0F221317" w14:textId="77777777"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 xml:space="preserve">Any breach of the above conditions will result in the following penalties: </w:t>
      </w:r>
    </w:p>
    <w:p w14:paraId="2943057D" w14:textId="162949D8" w:rsidR="00AC0C82" w:rsidRPr="0086425F" w:rsidRDefault="00AC0C82" w:rsidP="0086425F">
      <w:pPr>
        <w:numPr>
          <w:ilvl w:val="0"/>
          <w:numId w:val="42"/>
        </w:numPr>
        <w:tabs>
          <w:tab w:val="clear" w:pos="180"/>
          <w:tab w:val="num" w:pos="426"/>
        </w:tabs>
        <w:ind w:left="426" w:hanging="284"/>
        <w:rPr>
          <w:rFonts w:cs="Arial"/>
        </w:rPr>
      </w:pPr>
      <w:bookmarkStart w:id="119" w:name="_Hlk212639613"/>
      <w:r w:rsidRPr="0086425F">
        <w:rPr>
          <w:rFonts w:cs="Arial"/>
        </w:rPr>
        <w:t>1</w:t>
      </w:r>
      <w:r w:rsidR="00EE7AB6">
        <w:rPr>
          <w:rFonts w:cs="Arial"/>
        </w:rPr>
        <w:t>st</w:t>
      </w:r>
      <w:r w:rsidRPr="0086425F">
        <w:rPr>
          <w:rFonts w:cs="Arial"/>
        </w:rPr>
        <w:t xml:space="preserve"> incident the Nintendo Switch console and games will be removed for 1 month.</w:t>
      </w:r>
    </w:p>
    <w:p w14:paraId="0B3665BA" w14:textId="77777777" w:rsidR="00AC0C82" w:rsidRPr="0086425F" w:rsidRDefault="00AC0C82" w:rsidP="0086425F">
      <w:pPr>
        <w:numPr>
          <w:ilvl w:val="0"/>
          <w:numId w:val="42"/>
        </w:numPr>
        <w:tabs>
          <w:tab w:val="clear" w:pos="180"/>
          <w:tab w:val="num" w:pos="426"/>
        </w:tabs>
        <w:ind w:left="426" w:hanging="284"/>
        <w:rPr>
          <w:rFonts w:cs="Arial"/>
        </w:rPr>
      </w:pPr>
      <w:r w:rsidRPr="0086425F">
        <w:rPr>
          <w:rFonts w:cs="Arial"/>
        </w:rPr>
        <w:t>2nd incident the Nintendo Switch console and games will be removed for 3 months.</w:t>
      </w:r>
    </w:p>
    <w:p w14:paraId="40E957D4" w14:textId="77777777" w:rsidR="00AC0C82" w:rsidRPr="0086425F" w:rsidRDefault="00AC0C82" w:rsidP="0086425F">
      <w:pPr>
        <w:numPr>
          <w:ilvl w:val="0"/>
          <w:numId w:val="42"/>
        </w:numPr>
        <w:tabs>
          <w:tab w:val="clear" w:pos="180"/>
          <w:tab w:val="num" w:pos="426"/>
        </w:tabs>
        <w:ind w:left="426" w:hanging="284"/>
        <w:rPr>
          <w:rFonts w:cs="Arial"/>
        </w:rPr>
      </w:pPr>
      <w:r w:rsidRPr="0086425F">
        <w:rPr>
          <w:rFonts w:cs="Arial"/>
        </w:rPr>
        <w:t xml:space="preserve">3rd incident the Nintendo Switch will be placed in your property and marked “Not to be Issued” for the remainder of your sentence. </w:t>
      </w:r>
    </w:p>
    <w:bookmarkEnd w:id="119"/>
    <w:p w14:paraId="61901F2E" w14:textId="77777777" w:rsidR="00520759" w:rsidRPr="0043664D" w:rsidRDefault="00520759" w:rsidP="00520759">
      <w:pPr>
        <w:spacing w:after="160" w:line="256" w:lineRule="auto"/>
        <w:ind w:left="720"/>
        <w:contextualSpacing/>
        <w:rPr>
          <w:rFonts w:eastAsia="Aptos" w:cs="Arial"/>
          <w:kern w:val="2"/>
          <w14:ligatures w14:val="standardContextual"/>
        </w:rPr>
      </w:pPr>
    </w:p>
    <w:p w14:paraId="52DB2FE3" w14:textId="77777777" w:rsidR="00AC0C82" w:rsidRPr="0043664D" w:rsidRDefault="00AC0C82" w:rsidP="00AC0C82">
      <w:pPr>
        <w:spacing w:after="160" w:line="256" w:lineRule="auto"/>
        <w:rPr>
          <w:rFonts w:eastAsia="Aptos" w:cs="Arial"/>
          <w:b/>
          <w:bCs/>
          <w:kern w:val="2"/>
          <w:u w:val="single"/>
          <w14:ligatures w14:val="standardContextual"/>
        </w:rPr>
      </w:pPr>
      <w:r w:rsidRPr="0043664D">
        <w:rPr>
          <w:rFonts w:eastAsia="Aptos" w:cs="Arial"/>
          <w:b/>
          <w:bCs/>
          <w:kern w:val="2"/>
          <w:u w:val="single"/>
          <w14:ligatures w14:val="standardContextual"/>
        </w:rPr>
        <w:t>Device Security Checks and Audits</w:t>
      </w:r>
    </w:p>
    <w:p w14:paraId="3DC9096E" w14:textId="77777777" w:rsidR="00AC0C82" w:rsidRPr="0086425F" w:rsidRDefault="00AC0C82" w:rsidP="0086425F">
      <w:pPr>
        <w:numPr>
          <w:ilvl w:val="0"/>
          <w:numId w:val="42"/>
        </w:numPr>
        <w:tabs>
          <w:tab w:val="clear" w:pos="180"/>
          <w:tab w:val="num" w:pos="426"/>
        </w:tabs>
        <w:ind w:left="426" w:hanging="284"/>
        <w:rPr>
          <w:rFonts w:cs="Arial"/>
        </w:rPr>
      </w:pPr>
      <w:r w:rsidRPr="0086425F">
        <w:rPr>
          <w:rFonts w:cs="Arial"/>
        </w:rPr>
        <w:t xml:space="preserve">All Nintendo Switch consoles shall be made available for regular security checks. </w:t>
      </w:r>
    </w:p>
    <w:p w14:paraId="647BA55D" w14:textId="77777777" w:rsidR="00AC0C82" w:rsidRPr="0086425F" w:rsidRDefault="00AC0C82" w:rsidP="0086425F">
      <w:pPr>
        <w:numPr>
          <w:ilvl w:val="0"/>
          <w:numId w:val="42"/>
        </w:numPr>
        <w:tabs>
          <w:tab w:val="clear" w:pos="180"/>
          <w:tab w:val="num" w:pos="426"/>
        </w:tabs>
        <w:ind w:left="426" w:hanging="284"/>
        <w:rPr>
          <w:rFonts w:cs="Arial"/>
        </w:rPr>
      </w:pPr>
      <w:r w:rsidRPr="0086425F">
        <w:rPr>
          <w:rFonts w:cs="Arial"/>
        </w:rPr>
        <w:t>The Nintendo Switch security seals shall not be tampered with or removed.</w:t>
      </w:r>
    </w:p>
    <w:p w14:paraId="7683C9E8" w14:textId="77777777" w:rsidR="00AC0C82" w:rsidRPr="0086425F" w:rsidRDefault="00AC0C82" w:rsidP="0086425F">
      <w:pPr>
        <w:numPr>
          <w:ilvl w:val="0"/>
          <w:numId w:val="42"/>
        </w:numPr>
        <w:tabs>
          <w:tab w:val="clear" w:pos="180"/>
          <w:tab w:val="num" w:pos="426"/>
        </w:tabs>
        <w:ind w:left="426" w:hanging="284"/>
        <w:rPr>
          <w:rFonts w:cs="Arial"/>
        </w:rPr>
      </w:pPr>
      <w:r w:rsidRPr="0086425F">
        <w:rPr>
          <w:rFonts w:cs="Arial"/>
        </w:rPr>
        <w:t>All Nintendo Switch consoles shall be made available for auditing at minimum once per quarter.</w:t>
      </w:r>
    </w:p>
    <w:p w14:paraId="38E5C36A" w14:textId="2D0B452E" w:rsidR="00AC0C82" w:rsidRDefault="00AC0C82" w:rsidP="0086425F">
      <w:pPr>
        <w:numPr>
          <w:ilvl w:val="0"/>
          <w:numId w:val="42"/>
        </w:numPr>
        <w:tabs>
          <w:tab w:val="clear" w:pos="180"/>
          <w:tab w:val="num" w:pos="426"/>
        </w:tabs>
        <w:ind w:left="426" w:hanging="284"/>
        <w:rPr>
          <w:rFonts w:cs="Arial"/>
        </w:rPr>
      </w:pPr>
      <w:r w:rsidRPr="0086425F">
        <w:rPr>
          <w:rFonts w:cs="Arial"/>
        </w:rPr>
        <w:t>Nintendo Switch consoles shall not be used to access the internet or used to access unauthorised content or conduct communications.</w:t>
      </w:r>
    </w:p>
    <w:p w14:paraId="7A91FB4C" w14:textId="77777777" w:rsidR="00C5637E" w:rsidRPr="0086425F" w:rsidRDefault="00C5637E" w:rsidP="00C5637E">
      <w:pPr>
        <w:ind w:left="142"/>
        <w:rPr>
          <w:rFonts w:cs="Arial"/>
        </w:rPr>
      </w:pPr>
    </w:p>
    <w:p w14:paraId="61869658" w14:textId="77777777"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 xml:space="preserve">Any breach of the above conditions will result in the permanent placement of the Nintendo Switch console and games in your property, and it being marked ‘Not to be Issued’ for the remainder of your sentence. </w:t>
      </w:r>
    </w:p>
    <w:p w14:paraId="034289D6" w14:textId="77777777"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I state that I have read, understand, and agree to comply with the above conditions and that I have inspected the security seals on my Nintendo Switch console and agree that the security seals are intact.</w:t>
      </w:r>
    </w:p>
    <w:p w14:paraId="2AAE7E62" w14:textId="7C23983B" w:rsidR="00AC0C82" w:rsidRPr="0043664D" w:rsidRDefault="00AC0C82" w:rsidP="00AC0C82">
      <w:pPr>
        <w:spacing w:after="160" w:line="256" w:lineRule="auto"/>
        <w:rPr>
          <w:rFonts w:eastAsia="Aptos" w:cs="Arial"/>
          <w:kern w:val="2"/>
          <w14:ligatures w14:val="standardContextual"/>
        </w:rPr>
      </w:pPr>
      <w:bookmarkStart w:id="120" w:name="_Hlk212631583"/>
      <w:r w:rsidRPr="0043664D">
        <w:rPr>
          <w:rFonts w:eastAsia="Aptos" w:cs="Arial"/>
          <w:kern w:val="2"/>
          <w14:ligatures w14:val="standardContextual"/>
        </w:rPr>
        <w:t>Prisoner</w:t>
      </w:r>
      <w:r w:rsidR="0043664D">
        <w:rPr>
          <w:rFonts w:eastAsia="Aptos" w:cs="Arial"/>
          <w:kern w:val="2"/>
          <w14:ligatures w14:val="standardContextual"/>
        </w:rPr>
        <w:t>:</w:t>
      </w:r>
      <w:r w:rsidRPr="0043664D">
        <w:rPr>
          <w:rFonts w:eastAsia="Aptos" w:cs="Arial"/>
          <w:kern w:val="2"/>
          <w14:ligatures w14:val="standardContextual"/>
        </w:rPr>
        <w:tab/>
      </w:r>
      <w:r w:rsidRPr="0043664D">
        <w:rPr>
          <w:rFonts w:eastAsia="Aptos" w:cs="Arial"/>
          <w:kern w:val="2"/>
          <w14:ligatures w14:val="standardContextual"/>
        </w:rPr>
        <w:tab/>
      </w:r>
      <w:r w:rsidRPr="0043664D">
        <w:rPr>
          <w:rFonts w:eastAsia="Aptos" w:cs="Arial"/>
          <w:kern w:val="2"/>
          <w14:ligatures w14:val="standardContextual"/>
        </w:rPr>
        <w:tab/>
      </w:r>
      <w:r w:rsidRPr="0043664D">
        <w:rPr>
          <w:rFonts w:eastAsia="Aptos" w:cs="Arial"/>
          <w:kern w:val="2"/>
          <w14:ligatures w14:val="standardContextual"/>
        </w:rPr>
        <w:tab/>
      </w:r>
      <w:r w:rsidRPr="0043664D">
        <w:rPr>
          <w:rFonts w:eastAsia="Aptos" w:cs="Arial"/>
          <w:kern w:val="2"/>
          <w14:ligatures w14:val="standardContextual"/>
        </w:rPr>
        <w:tab/>
      </w:r>
      <w:r w:rsidR="0043664D">
        <w:rPr>
          <w:rFonts w:eastAsia="Aptos" w:cs="Arial"/>
          <w:kern w:val="2"/>
          <w14:ligatures w14:val="standardContextual"/>
        </w:rPr>
        <w:t xml:space="preserve">           </w:t>
      </w:r>
      <w:r w:rsidRPr="0043664D">
        <w:rPr>
          <w:rFonts w:eastAsia="Aptos" w:cs="Arial"/>
          <w:kern w:val="2"/>
          <w14:ligatures w14:val="standardContextual"/>
        </w:rPr>
        <w:t>Senior Officer Reception</w:t>
      </w:r>
      <w:r w:rsidR="0043664D">
        <w:rPr>
          <w:rFonts w:eastAsia="Aptos" w:cs="Arial"/>
          <w:kern w:val="2"/>
          <w14:ligatures w14:val="standardContextual"/>
        </w:rPr>
        <w:t>:</w:t>
      </w:r>
    </w:p>
    <w:p w14:paraId="03332C75" w14:textId="3A2BEDB1"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Print Name: _______________</w:t>
      </w:r>
      <w:r w:rsidR="0043664D">
        <w:rPr>
          <w:rFonts w:eastAsia="Aptos" w:cs="Arial"/>
          <w:kern w:val="2"/>
          <w14:ligatures w14:val="standardContextual"/>
        </w:rPr>
        <w:t xml:space="preserve">_                       </w:t>
      </w:r>
      <w:r w:rsidRPr="0043664D">
        <w:rPr>
          <w:rFonts w:eastAsia="Aptos" w:cs="Arial"/>
          <w:kern w:val="2"/>
          <w14:ligatures w14:val="standardContextual"/>
        </w:rPr>
        <w:t>Print Name: ________________</w:t>
      </w:r>
    </w:p>
    <w:p w14:paraId="5D3D271F" w14:textId="0E42DCE7"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ID Number: ________________</w:t>
      </w:r>
      <w:r w:rsidR="0043664D">
        <w:rPr>
          <w:rFonts w:eastAsia="Aptos" w:cs="Arial"/>
          <w:kern w:val="2"/>
          <w14:ligatures w14:val="standardContextual"/>
        </w:rPr>
        <w:t xml:space="preserve">                        </w:t>
      </w:r>
      <w:r w:rsidRPr="0043664D">
        <w:rPr>
          <w:rFonts w:eastAsia="Aptos" w:cs="Arial"/>
          <w:kern w:val="2"/>
          <w14:ligatures w14:val="standardContextual"/>
        </w:rPr>
        <w:t>Signature: __________________</w:t>
      </w:r>
    </w:p>
    <w:p w14:paraId="0E12A6F6" w14:textId="48376FE1" w:rsidR="00AC0C82" w:rsidRPr="0043664D" w:rsidRDefault="00AC0C82" w:rsidP="00AC0C82">
      <w:pPr>
        <w:spacing w:after="160" w:line="256" w:lineRule="auto"/>
        <w:rPr>
          <w:rFonts w:eastAsia="Aptos" w:cs="Arial"/>
          <w:kern w:val="2"/>
          <w14:ligatures w14:val="standardContextual"/>
        </w:rPr>
      </w:pPr>
      <w:r w:rsidRPr="0043664D">
        <w:rPr>
          <w:rFonts w:eastAsia="Aptos" w:cs="Arial"/>
          <w:kern w:val="2"/>
          <w14:ligatures w14:val="standardContextual"/>
        </w:rPr>
        <w:t>Signature: _________________</w:t>
      </w:r>
      <w:r w:rsidRPr="0043664D">
        <w:rPr>
          <w:rFonts w:eastAsia="Aptos" w:cs="Arial"/>
          <w:kern w:val="2"/>
          <w14:ligatures w14:val="standardContextual"/>
        </w:rPr>
        <w:tab/>
      </w:r>
      <w:r w:rsidR="0043664D">
        <w:rPr>
          <w:rFonts w:eastAsia="Aptos" w:cs="Arial"/>
          <w:kern w:val="2"/>
          <w14:ligatures w14:val="standardContextual"/>
        </w:rPr>
        <w:t xml:space="preserve">                      </w:t>
      </w:r>
      <w:r w:rsidRPr="0043664D">
        <w:rPr>
          <w:rFonts w:eastAsia="Aptos" w:cs="Arial"/>
          <w:kern w:val="2"/>
          <w14:ligatures w14:val="standardContextual"/>
        </w:rPr>
        <w:t>Date: ___________________</w:t>
      </w:r>
      <w:r w:rsidR="0043664D">
        <w:rPr>
          <w:rFonts w:eastAsia="Aptos" w:cs="Arial"/>
          <w:kern w:val="2"/>
          <w14:ligatures w14:val="standardContextual"/>
        </w:rPr>
        <w:t>___</w:t>
      </w:r>
    </w:p>
    <w:p w14:paraId="3EC580E4" w14:textId="5B576D85" w:rsidR="00321255" w:rsidRPr="00C552F5" w:rsidRDefault="00AC0C82" w:rsidP="00C552F5">
      <w:pPr>
        <w:spacing w:after="160" w:line="256" w:lineRule="auto"/>
        <w:rPr>
          <w:rFonts w:eastAsia="Aptos" w:cs="Arial"/>
          <w:kern w:val="2"/>
          <w14:ligatures w14:val="standardContextual"/>
        </w:rPr>
      </w:pPr>
      <w:r w:rsidRPr="0043664D">
        <w:rPr>
          <w:rFonts w:eastAsia="Aptos" w:cs="Arial"/>
          <w:kern w:val="2"/>
          <w14:ligatures w14:val="standardContextual"/>
        </w:rPr>
        <w:t>Date: _____________________</w:t>
      </w:r>
      <w:bookmarkEnd w:id="120"/>
    </w:p>
    <w:sectPr w:rsidR="00321255" w:rsidRPr="00C552F5" w:rsidSect="00574493">
      <w:headerReference w:type="even" r:id="rId83"/>
      <w:headerReference w:type="default" r:id="rId84"/>
      <w:footerReference w:type="default" r:id="rId85"/>
      <w:headerReference w:type="first" r:id="rId86"/>
      <w:pgSz w:w="11900" w:h="16840" w:code="9"/>
      <w:pgMar w:top="1361" w:right="1191" w:bottom="964" w:left="130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C9EA" w14:textId="77777777" w:rsidR="007A7E56" w:rsidRDefault="007A7E56" w:rsidP="00D06E62">
      <w:r>
        <w:separator/>
      </w:r>
    </w:p>
  </w:endnote>
  <w:endnote w:type="continuationSeparator" w:id="0">
    <w:p w14:paraId="3FC3B441" w14:textId="77777777" w:rsidR="007A7E56" w:rsidRDefault="007A7E5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119B" w14:textId="24DC0DC5" w:rsidR="00A20BC9" w:rsidRDefault="00A20BC9" w:rsidP="004A0542">
    <w:pPr>
      <w:pStyle w:val="Footer"/>
      <w:tabs>
        <w:tab w:val="clear" w:pos="9026"/>
        <w:tab w:val="left" w:pos="1095"/>
        <w:tab w:val="left" w:pos="8080"/>
      </w:tabs>
      <w:ind w:right="-320"/>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7E1C" w14:textId="77777777" w:rsidR="007A7E56" w:rsidRDefault="007A7E56" w:rsidP="00D06E62">
      <w:r>
        <w:separator/>
      </w:r>
    </w:p>
  </w:footnote>
  <w:footnote w:type="continuationSeparator" w:id="0">
    <w:p w14:paraId="46ACC5E6" w14:textId="77777777" w:rsidR="007A7E56" w:rsidRDefault="007A7E56" w:rsidP="00D06E62">
      <w:r>
        <w:continuationSeparator/>
      </w:r>
    </w:p>
  </w:footnote>
  <w:footnote w:id="1">
    <w:p w14:paraId="1D113715" w14:textId="77777777" w:rsidR="00865A11" w:rsidRDefault="00865A11" w:rsidP="00865A11">
      <w:pPr>
        <w:pStyle w:val="FootnoteText"/>
      </w:pPr>
      <w:r>
        <w:rPr>
          <w:rStyle w:val="FootnoteReference"/>
        </w:rPr>
        <w:footnoteRef/>
      </w:r>
      <w:r>
        <w:t xml:space="preserve"> Direction by the Commissioner - Management of Prisoner’s Property </w:t>
      </w:r>
    </w:p>
  </w:footnote>
  <w:footnote w:id="2">
    <w:p w14:paraId="4AF5D9AD" w14:textId="2D5E34D7" w:rsidR="00A20BC9" w:rsidRDefault="00A20BC9">
      <w:pPr>
        <w:pStyle w:val="FootnoteText"/>
      </w:pPr>
      <w:r>
        <w:rPr>
          <w:rStyle w:val="FootnoteReference"/>
        </w:rPr>
        <w:footnoteRef/>
      </w:r>
      <w:r>
        <w:t xml:space="preserve"> Direction by the Commissioner - Management of Prisoner’s Property </w:t>
      </w:r>
    </w:p>
  </w:footnote>
  <w:footnote w:id="3">
    <w:p w14:paraId="761AD5DD" w14:textId="04AE2968" w:rsidR="00A20BC9" w:rsidRDefault="00A20BC9">
      <w:pPr>
        <w:pStyle w:val="FootnoteText"/>
      </w:pPr>
      <w:r>
        <w:rPr>
          <w:rStyle w:val="FootnoteReference"/>
        </w:rPr>
        <w:footnoteRef/>
      </w:r>
      <w:r>
        <w:t xml:space="preserve"> r.37 </w:t>
      </w:r>
      <w:r w:rsidRPr="00AD3E37">
        <w:rPr>
          <w:i/>
          <w:iCs/>
        </w:rPr>
        <w:t>Prison</w:t>
      </w:r>
      <w:r>
        <w:rPr>
          <w:i/>
          <w:iCs/>
        </w:rPr>
        <w:t>s</w:t>
      </w:r>
      <w:r w:rsidRPr="00AD3E37">
        <w:rPr>
          <w:i/>
          <w:iCs/>
        </w:rPr>
        <w:t xml:space="preserve"> Regulations 1982</w:t>
      </w:r>
    </w:p>
  </w:footnote>
  <w:footnote w:id="4">
    <w:p w14:paraId="4D351D28" w14:textId="2CC43AE9" w:rsidR="00A20BC9" w:rsidRDefault="00A20BC9">
      <w:pPr>
        <w:pStyle w:val="FootnoteText"/>
      </w:pPr>
      <w:r>
        <w:rPr>
          <w:rStyle w:val="FootnoteReference"/>
        </w:rPr>
        <w:footnoteRef/>
      </w:r>
      <w:r>
        <w:t xml:space="preserve"> s41 (3)(b) </w:t>
      </w:r>
      <w:r w:rsidRPr="00AD3E37">
        <w:rPr>
          <w:i/>
          <w:iCs/>
        </w:rPr>
        <w:t>Prisons Act 1981</w:t>
      </w:r>
    </w:p>
  </w:footnote>
  <w:footnote w:id="5">
    <w:p w14:paraId="48D65987" w14:textId="36D6A572" w:rsidR="00A20BC9" w:rsidRDefault="00A20BC9">
      <w:pPr>
        <w:pStyle w:val="FootnoteText"/>
      </w:pPr>
      <w:r>
        <w:rPr>
          <w:rStyle w:val="FootnoteReference"/>
        </w:rPr>
        <w:footnoteRef/>
      </w:r>
      <w:r>
        <w:t xml:space="preserve"> r.37 </w:t>
      </w:r>
      <w:r w:rsidRPr="006A5B42">
        <w:rPr>
          <w:i/>
          <w:iCs/>
        </w:rPr>
        <w:t>Prison</w:t>
      </w:r>
      <w:r>
        <w:rPr>
          <w:i/>
          <w:iCs/>
        </w:rPr>
        <w:t>s</w:t>
      </w:r>
      <w:r w:rsidRPr="006A5B42">
        <w:rPr>
          <w:i/>
          <w:iCs/>
        </w:rPr>
        <w:t xml:space="preserve"> Regulations 1982</w:t>
      </w:r>
    </w:p>
  </w:footnote>
  <w:footnote w:id="6">
    <w:p w14:paraId="180F1DEE" w14:textId="36C21B96" w:rsidR="00A20BC9" w:rsidRDefault="00A20BC9">
      <w:pPr>
        <w:pStyle w:val="FootnoteText"/>
      </w:pPr>
      <w:r>
        <w:rPr>
          <w:rStyle w:val="FootnoteReference"/>
        </w:rPr>
        <w:footnoteRef/>
      </w:r>
      <w:r>
        <w:t xml:space="preserve"> r.37(2) </w:t>
      </w:r>
      <w:r w:rsidRPr="006A5B42">
        <w:rPr>
          <w:i/>
          <w:iCs/>
        </w:rPr>
        <w:t>Prison</w:t>
      </w:r>
      <w:r>
        <w:rPr>
          <w:i/>
          <w:iCs/>
        </w:rPr>
        <w:t>s</w:t>
      </w:r>
      <w:r w:rsidRPr="006A5B42">
        <w:rPr>
          <w:i/>
          <w:iCs/>
        </w:rPr>
        <w:t xml:space="preserve"> Regulations 1982</w:t>
      </w:r>
    </w:p>
  </w:footnote>
  <w:footnote w:id="7">
    <w:p w14:paraId="67FFBB78" w14:textId="15F15440" w:rsidR="00A20BC9" w:rsidRDefault="00A20BC9">
      <w:pPr>
        <w:pStyle w:val="FootnoteText"/>
      </w:pPr>
      <w:r>
        <w:rPr>
          <w:rStyle w:val="FootnoteReference"/>
        </w:rPr>
        <w:footnoteRef/>
      </w:r>
      <w:r>
        <w:t xml:space="preserve"> r.37(3) </w:t>
      </w:r>
      <w:r w:rsidRPr="006A5B42">
        <w:rPr>
          <w:i/>
          <w:iCs/>
        </w:rPr>
        <w:t>Prison</w:t>
      </w:r>
      <w:r>
        <w:rPr>
          <w:i/>
          <w:iCs/>
        </w:rPr>
        <w:t>s</w:t>
      </w:r>
      <w:r w:rsidRPr="006A5B42">
        <w:rPr>
          <w:i/>
          <w:iCs/>
        </w:rPr>
        <w:t xml:space="preserve"> Regulations 1982</w:t>
      </w:r>
    </w:p>
  </w:footnote>
  <w:footnote w:id="8">
    <w:p w14:paraId="134718E7" w14:textId="65835C91" w:rsidR="00A20BC9" w:rsidRDefault="00A20BC9">
      <w:pPr>
        <w:pStyle w:val="FootnoteText"/>
      </w:pPr>
      <w:r>
        <w:rPr>
          <w:rStyle w:val="FootnoteReference"/>
        </w:rPr>
        <w:footnoteRef/>
      </w:r>
      <w:r>
        <w:t xml:space="preserve"> Subject to the requirements outlined at section 3.1.3</w:t>
      </w:r>
    </w:p>
  </w:footnote>
  <w:footnote w:id="9">
    <w:p w14:paraId="1E0ED434" w14:textId="3ED9D2BC" w:rsidR="00A20BC9" w:rsidRDefault="00A20BC9">
      <w:pPr>
        <w:pStyle w:val="FootnoteText"/>
      </w:pPr>
      <w:r>
        <w:rPr>
          <w:rStyle w:val="FootnoteReference"/>
        </w:rPr>
        <w:footnoteRef/>
      </w:r>
      <w:r>
        <w:t xml:space="preserve"> Subject to the requirements outlined at section 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5C09" w14:textId="5F159CD7" w:rsidR="00A20BC9" w:rsidRDefault="00A20BC9" w:rsidP="00663830">
    <w:pPr>
      <w:pStyle w:val="Header"/>
      <w:pBdr>
        <w:bottom w:val="single" w:sz="4" w:space="3" w:color="auto"/>
      </w:pBdr>
      <w:rPr>
        <w:noProof/>
      </w:rPr>
    </w:pPr>
    <w:r>
      <w:rPr>
        <w:noProof/>
      </w:rPr>
      <w:fldChar w:fldCharType="begin"/>
    </w:r>
    <w:r>
      <w:rPr>
        <w:noProof/>
      </w:rPr>
      <w:instrText xml:space="preserve"> STYLEREF  Title  \* MERGEFORMAT </w:instrText>
    </w:r>
    <w:r>
      <w:rPr>
        <w:noProof/>
      </w:rPr>
      <w:fldChar w:fldCharType="separate"/>
    </w:r>
    <w:r w:rsidR="00921BCF">
      <w:rPr>
        <w:noProof/>
      </w:rPr>
      <w:t>COPP 3.1 Managing Prisoner Property</w:t>
    </w:r>
    <w:r>
      <w:rPr>
        <w:noProof/>
      </w:rPr>
      <w:fldChar w:fldCharType="end"/>
    </w:r>
    <w:r>
      <w:rPr>
        <w:noProof/>
      </w:rPr>
      <w:t xml:space="preserve"> v0.2.1</w:t>
    </w:r>
  </w:p>
  <w:p w14:paraId="33923536" w14:textId="77777777" w:rsidR="00A20BC9" w:rsidRDefault="00A20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AABE" w14:textId="56892959" w:rsidR="00A20BC9" w:rsidRDefault="00A20BC9">
    <w:pPr>
      <w:pStyle w:val="Header"/>
    </w:pPr>
    <w:r>
      <w:rPr>
        <w:noProof/>
        <w:lang w:eastAsia="en-AU"/>
      </w:rPr>
      <w:drawing>
        <wp:anchor distT="0" distB="0" distL="114300" distR="114300" simplePos="0" relativeHeight="251687936" behindDoc="1" locked="0" layoutInCell="1" allowOverlap="1" wp14:anchorId="7BFF4A87" wp14:editId="4F68AA5E">
          <wp:simplePos x="0" y="0"/>
          <wp:positionH relativeFrom="page">
            <wp:align>right</wp:align>
          </wp:positionH>
          <wp:positionV relativeFrom="page">
            <wp:align>bottom</wp:align>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rFonts w:cs="Arial"/>
        <w:noProof/>
        <w:sz w:val="56"/>
        <w:szCs w:val="56"/>
        <w:lang w:eastAsia="en-AU"/>
      </w:rPr>
      <mc:AlternateContent>
        <mc:Choice Requires="wps">
          <w:drawing>
            <wp:anchor distT="0" distB="0" distL="114300" distR="114300" simplePos="0" relativeHeight="251686912" behindDoc="0" locked="0" layoutInCell="1" allowOverlap="1" wp14:anchorId="2B202EE9" wp14:editId="0CB4728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EDABCEE" w14:textId="77777777" w:rsidR="00A20BC9" w:rsidRPr="00464E72" w:rsidRDefault="00A20BC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02EE9"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EDABCEE" w14:textId="77777777" w:rsidR="00A20BC9" w:rsidRPr="00464E72" w:rsidRDefault="00A20BC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85888" behindDoc="0" locked="0" layoutInCell="1" allowOverlap="1" wp14:anchorId="019B066E" wp14:editId="79D1544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CE148" w14:textId="77777777" w:rsidR="00A20BC9" w:rsidRDefault="00A20BC9"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066E" id="Text Box 21" o:spid="_x0000_s1027" type="#_x0000_t202" style="position:absolute;margin-left:200.3pt;margin-top:-1.35pt;width:312.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73ECE148" w14:textId="77777777" w:rsidR="00A20BC9" w:rsidRDefault="00A20BC9" w:rsidP="00B937D8">
                    <w:pPr>
                      <w:pStyle w:val="Publicationtitle"/>
                      <w:rPr>
                        <w:rFonts w:hint="eastAsia"/>
                      </w:rPr>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C3CE" w14:textId="5AA0A92F" w:rsidR="00A20BC9" w:rsidRDefault="00A20B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1D59" w14:textId="427AC175" w:rsidR="00A20BC9" w:rsidRPr="002C0BD7" w:rsidRDefault="00A20BC9" w:rsidP="00B32B78">
    <w:pPr>
      <w:pStyle w:val="Header"/>
      <w:pBdr>
        <w:bottom w:val="single" w:sz="4" w:space="3" w:color="auto"/>
      </w:pBdr>
      <w:tabs>
        <w:tab w:val="clear" w:pos="4513"/>
        <w:tab w:val="clear" w:pos="9026"/>
        <w:tab w:val="center" w:pos="4674"/>
      </w:tabs>
    </w:pPr>
    <w:r w:rsidRPr="000E2CC2">
      <w:rPr>
        <w:noProof/>
      </w:rPr>
      <w:fldChar w:fldCharType="begin"/>
    </w:r>
    <w:r w:rsidRPr="000E2CC2">
      <w:rPr>
        <w:noProof/>
      </w:rPr>
      <w:instrText xml:space="preserve"> STYLEREF  Title  \* MERGEFORMAT </w:instrText>
    </w:r>
    <w:r w:rsidRPr="000E2CC2">
      <w:rPr>
        <w:noProof/>
      </w:rPr>
      <w:fldChar w:fldCharType="separate"/>
    </w:r>
    <w:r w:rsidR="00CB699A">
      <w:rPr>
        <w:noProof/>
      </w:rPr>
      <w:t>COPP 3.1 Managing Prisoner Property</w:t>
    </w:r>
    <w:r w:rsidRPr="000E2CC2">
      <w:rPr>
        <w:noProof/>
      </w:rPr>
      <w:fldChar w:fldCharType="end"/>
    </w:r>
    <w:r w:rsidRPr="000E2CC2">
      <w:rPr>
        <w:noProof/>
      </w:rPr>
      <w:t xml:space="preserve"> v </w:t>
    </w:r>
    <w:r w:rsidR="001653E3" w:rsidRPr="000E2CC2">
      <w:rPr>
        <w:noProof/>
      </w:rPr>
      <w:t>7</w:t>
    </w:r>
    <w:r w:rsidR="000369C9" w:rsidRPr="000E2CC2">
      <w:rPr>
        <w:noProof/>
      </w:rPr>
      <w:t>.</w:t>
    </w:r>
    <w:r w:rsidR="008B57EE" w:rsidRPr="000E2CC2">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C9A5" w14:textId="435CCFE7" w:rsidR="00A20BC9" w:rsidRDefault="00A20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CCC648"/>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5B8113D"/>
    <w:multiLevelType w:val="multilevel"/>
    <w:tmpl w:val="DBCA60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C77446D"/>
    <w:multiLevelType w:val="hybridMultilevel"/>
    <w:tmpl w:val="8B6C3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9A418E"/>
    <w:multiLevelType w:val="hybridMultilevel"/>
    <w:tmpl w:val="39667A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37365405"/>
    <w:multiLevelType w:val="hybridMultilevel"/>
    <w:tmpl w:val="BB0C3F9C"/>
    <w:lvl w:ilvl="0" w:tplc="0C09000F">
      <w:start w:val="1"/>
      <w:numFmt w:val="decimal"/>
      <w:lvlText w:val="%1."/>
      <w:lvlJc w:val="left"/>
      <w:pPr>
        <w:ind w:left="900" w:hanging="360"/>
      </w:pPr>
      <w:rPr>
        <w:rFonts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5" w15:restartNumberingAfterBreak="0">
    <w:nsid w:val="4D870A0D"/>
    <w:multiLevelType w:val="hybridMultilevel"/>
    <w:tmpl w:val="85B6F7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6152371"/>
    <w:multiLevelType w:val="hybridMultilevel"/>
    <w:tmpl w:val="6CF44BFC"/>
    <w:lvl w:ilvl="0" w:tplc="BAE6B1DA">
      <w:start w:val="23"/>
      <w:numFmt w:val="decimal"/>
      <w:lvlText w:val="%1"/>
      <w:lvlJc w:val="left"/>
      <w:pPr>
        <w:ind w:left="720" w:hanging="360"/>
      </w:pPr>
      <w:rPr>
        <w:rFonts w:ascii="Arial" w:eastAsia="MS Mincho" w:hAnsi="Arial" w:cs="Times New Roman" w:hint="default"/>
        <w:b/>
        <w:color w:val="0000FF"/>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F726656"/>
    <w:multiLevelType w:val="hybridMultilevel"/>
    <w:tmpl w:val="566A79E4"/>
    <w:lvl w:ilvl="0" w:tplc="0C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900"/>
        </w:tabs>
        <w:ind w:left="900" w:hanging="360"/>
      </w:pPr>
      <w:rPr>
        <w:rFonts w:ascii="Courier New" w:hAnsi="Courier New" w:cs="Courier New" w:hint="default"/>
      </w:rPr>
    </w:lvl>
    <w:lvl w:ilvl="2" w:tplc="0C090005" w:tentative="1">
      <w:start w:val="1"/>
      <w:numFmt w:val="bullet"/>
      <w:lvlText w:val=""/>
      <w:lvlJc w:val="left"/>
      <w:pPr>
        <w:tabs>
          <w:tab w:val="num" w:pos="1620"/>
        </w:tabs>
        <w:ind w:left="1620" w:hanging="360"/>
      </w:pPr>
      <w:rPr>
        <w:rFonts w:ascii="Wingdings" w:hAnsi="Wingdings" w:hint="default"/>
      </w:rPr>
    </w:lvl>
    <w:lvl w:ilvl="3" w:tplc="0C090001" w:tentative="1">
      <w:start w:val="1"/>
      <w:numFmt w:val="bullet"/>
      <w:lvlText w:val=""/>
      <w:lvlJc w:val="left"/>
      <w:pPr>
        <w:tabs>
          <w:tab w:val="num" w:pos="2340"/>
        </w:tabs>
        <w:ind w:left="2340" w:hanging="360"/>
      </w:pPr>
      <w:rPr>
        <w:rFonts w:ascii="Symbol" w:hAnsi="Symbol" w:hint="default"/>
      </w:rPr>
    </w:lvl>
    <w:lvl w:ilvl="4" w:tplc="0C090003" w:tentative="1">
      <w:start w:val="1"/>
      <w:numFmt w:val="bullet"/>
      <w:lvlText w:val="o"/>
      <w:lvlJc w:val="left"/>
      <w:pPr>
        <w:tabs>
          <w:tab w:val="num" w:pos="3060"/>
        </w:tabs>
        <w:ind w:left="3060" w:hanging="360"/>
      </w:pPr>
      <w:rPr>
        <w:rFonts w:ascii="Courier New" w:hAnsi="Courier New" w:cs="Courier New" w:hint="default"/>
      </w:rPr>
    </w:lvl>
    <w:lvl w:ilvl="5" w:tplc="0C090005" w:tentative="1">
      <w:start w:val="1"/>
      <w:numFmt w:val="bullet"/>
      <w:lvlText w:val=""/>
      <w:lvlJc w:val="left"/>
      <w:pPr>
        <w:tabs>
          <w:tab w:val="num" w:pos="3780"/>
        </w:tabs>
        <w:ind w:left="3780" w:hanging="360"/>
      </w:pPr>
      <w:rPr>
        <w:rFonts w:ascii="Wingdings" w:hAnsi="Wingdings" w:hint="default"/>
      </w:rPr>
    </w:lvl>
    <w:lvl w:ilvl="6" w:tplc="0C090001" w:tentative="1">
      <w:start w:val="1"/>
      <w:numFmt w:val="bullet"/>
      <w:lvlText w:val=""/>
      <w:lvlJc w:val="left"/>
      <w:pPr>
        <w:tabs>
          <w:tab w:val="num" w:pos="4500"/>
        </w:tabs>
        <w:ind w:left="4500" w:hanging="360"/>
      </w:pPr>
      <w:rPr>
        <w:rFonts w:ascii="Symbol" w:hAnsi="Symbol" w:hint="default"/>
      </w:rPr>
    </w:lvl>
    <w:lvl w:ilvl="7" w:tplc="0C090003" w:tentative="1">
      <w:start w:val="1"/>
      <w:numFmt w:val="bullet"/>
      <w:lvlText w:val="o"/>
      <w:lvlJc w:val="left"/>
      <w:pPr>
        <w:tabs>
          <w:tab w:val="num" w:pos="5220"/>
        </w:tabs>
        <w:ind w:left="5220" w:hanging="360"/>
      </w:pPr>
      <w:rPr>
        <w:rFonts w:ascii="Courier New" w:hAnsi="Courier New" w:cs="Courier New" w:hint="default"/>
      </w:rPr>
    </w:lvl>
    <w:lvl w:ilvl="8" w:tplc="0C09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6AA16552"/>
    <w:multiLevelType w:val="multilevel"/>
    <w:tmpl w:val="E6CCD184"/>
    <w:lvl w:ilvl="0">
      <w:start w:val="1"/>
      <w:numFmt w:val="upperLetter"/>
      <w:pStyle w:val="AnnexTitle"/>
      <w:suff w:val="space"/>
      <w:lvlText w:val="Annex %1"/>
      <w:lvlJc w:val="left"/>
      <w:pPr>
        <w:ind w:left="0" w:firstLine="0"/>
      </w:pPr>
      <w:rPr>
        <w:rFonts w:hint="default"/>
      </w:rPr>
    </w:lvl>
    <w:lvl w:ilvl="1">
      <w:start w:val="1"/>
      <w:numFmt w:val="lowerLetter"/>
      <w:pStyle w:val="Numberedannex"/>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05F2F50"/>
    <w:multiLevelType w:val="hybridMultilevel"/>
    <w:tmpl w:val="90545C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5FD4723"/>
    <w:multiLevelType w:val="hybridMultilevel"/>
    <w:tmpl w:val="D79AD658"/>
    <w:lvl w:ilvl="0" w:tplc="73F4CBA0">
      <w:start w:val="1"/>
      <w:numFmt w:val="lowerLetter"/>
      <w:pStyle w:val="ListNumber"/>
      <w:lvlText w:val="%1)"/>
      <w:lvlJc w:val="left"/>
      <w:pPr>
        <w:ind w:left="502"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66242026">
    <w:abstractNumId w:val="1"/>
  </w:num>
  <w:num w:numId="2" w16cid:durableId="2068792776">
    <w:abstractNumId w:val="0"/>
  </w:num>
  <w:num w:numId="3" w16cid:durableId="256060078">
    <w:abstractNumId w:val="10"/>
  </w:num>
  <w:num w:numId="4" w16cid:durableId="1447120633">
    <w:abstractNumId w:val="10"/>
    <w:lvlOverride w:ilvl="0">
      <w:startOverride w:val="1"/>
    </w:lvlOverride>
  </w:num>
  <w:num w:numId="5" w16cid:durableId="1170873308">
    <w:abstractNumId w:val="10"/>
    <w:lvlOverride w:ilvl="0">
      <w:startOverride w:val="1"/>
    </w:lvlOverride>
  </w:num>
  <w:num w:numId="6" w16cid:durableId="156969689">
    <w:abstractNumId w:val="10"/>
    <w:lvlOverride w:ilvl="0">
      <w:startOverride w:val="1"/>
    </w:lvlOverride>
  </w:num>
  <w:num w:numId="7" w16cid:durableId="423720762">
    <w:abstractNumId w:val="10"/>
    <w:lvlOverride w:ilvl="0">
      <w:startOverride w:val="1"/>
    </w:lvlOverride>
  </w:num>
  <w:num w:numId="8" w16cid:durableId="906694616">
    <w:abstractNumId w:val="10"/>
    <w:lvlOverride w:ilvl="0">
      <w:startOverride w:val="1"/>
    </w:lvlOverride>
  </w:num>
  <w:num w:numId="9" w16cid:durableId="1555237652">
    <w:abstractNumId w:val="10"/>
    <w:lvlOverride w:ilvl="0">
      <w:startOverride w:val="1"/>
    </w:lvlOverride>
  </w:num>
  <w:num w:numId="10" w16cid:durableId="1840540487">
    <w:abstractNumId w:val="10"/>
    <w:lvlOverride w:ilvl="0">
      <w:startOverride w:val="1"/>
    </w:lvlOverride>
  </w:num>
  <w:num w:numId="11" w16cid:durableId="1057433991">
    <w:abstractNumId w:val="10"/>
    <w:lvlOverride w:ilvl="0">
      <w:startOverride w:val="1"/>
    </w:lvlOverride>
  </w:num>
  <w:num w:numId="12" w16cid:durableId="1452481460">
    <w:abstractNumId w:val="10"/>
    <w:lvlOverride w:ilvl="0">
      <w:startOverride w:val="1"/>
    </w:lvlOverride>
  </w:num>
  <w:num w:numId="13" w16cid:durableId="1513061058">
    <w:abstractNumId w:val="10"/>
    <w:lvlOverride w:ilvl="0">
      <w:startOverride w:val="1"/>
    </w:lvlOverride>
  </w:num>
  <w:num w:numId="14" w16cid:durableId="1599944015">
    <w:abstractNumId w:val="10"/>
    <w:lvlOverride w:ilvl="0">
      <w:startOverride w:val="1"/>
    </w:lvlOverride>
  </w:num>
  <w:num w:numId="15" w16cid:durableId="234972999">
    <w:abstractNumId w:val="10"/>
    <w:lvlOverride w:ilvl="0">
      <w:startOverride w:val="1"/>
    </w:lvlOverride>
  </w:num>
  <w:num w:numId="16" w16cid:durableId="1404176946">
    <w:abstractNumId w:val="10"/>
    <w:lvlOverride w:ilvl="0">
      <w:startOverride w:val="1"/>
    </w:lvlOverride>
  </w:num>
  <w:num w:numId="17" w16cid:durableId="1981225438">
    <w:abstractNumId w:val="10"/>
    <w:lvlOverride w:ilvl="0">
      <w:startOverride w:val="1"/>
    </w:lvlOverride>
  </w:num>
  <w:num w:numId="18" w16cid:durableId="564683318">
    <w:abstractNumId w:val="10"/>
    <w:lvlOverride w:ilvl="0">
      <w:startOverride w:val="1"/>
    </w:lvlOverride>
  </w:num>
  <w:num w:numId="19" w16cid:durableId="697856637">
    <w:abstractNumId w:val="10"/>
    <w:lvlOverride w:ilvl="0">
      <w:startOverride w:val="1"/>
    </w:lvlOverride>
  </w:num>
  <w:num w:numId="20" w16cid:durableId="118883892">
    <w:abstractNumId w:val="10"/>
    <w:lvlOverride w:ilvl="0">
      <w:startOverride w:val="1"/>
    </w:lvlOverride>
  </w:num>
  <w:num w:numId="21" w16cid:durableId="633296356">
    <w:abstractNumId w:val="10"/>
    <w:lvlOverride w:ilvl="0">
      <w:startOverride w:val="1"/>
    </w:lvlOverride>
  </w:num>
  <w:num w:numId="22" w16cid:durableId="237862674">
    <w:abstractNumId w:val="10"/>
    <w:lvlOverride w:ilvl="0">
      <w:startOverride w:val="1"/>
    </w:lvlOverride>
  </w:num>
  <w:num w:numId="23" w16cid:durableId="1123495626">
    <w:abstractNumId w:val="10"/>
    <w:lvlOverride w:ilvl="0">
      <w:startOverride w:val="1"/>
    </w:lvlOverride>
  </w:num>
  <w:num w:numId="24" w16cid:durableId="1862471544">
    <w:abstractNumId w:val="10"/>
    <w:lvlOverride w:ilvl="0">
      <w:startOverride w:val="1"/>
    </w:lvlOverride>
  </w:num>
  <w:num w:numId="25" w16cid:durableId="892883304">
    <w:abstractNumId w:val="10"/>
    <w:lvlOverride w:ilvl="0">
      <w:startOverride w:val="1"/>
    </w:lvlOverride>
  </w:num>
  <w:num w:numId="26" w16cid:durableId="160898512">
    <w:abstractNumId w:val="10"/>
    <w:lvlOverride w:ilvl="0">
      <w:startOverride w:val="1"/>
    </w:lvlOverride>
  </w:num>
  <w:num w:numId="27" w16cid:durableId="1973780062">
    <w:abstractNumId w:val="10"/>
    <w:lvlOverride w:ilvl="0">
      <w:startOverride w:val="1"/>
    </w:lvlOverride>
  </w:num>
  <w:num w:numId="28" w16cid:durableId="1458796190">
    <w:abstractNumId w:val="10"/>
    <w:lvlOverride w:ilvl="0">
      <w:startOverride w:val="1"/>
    </w:lvlOverride>
  </w:num>
  <w:num w:numId="29" w16cid:durableId="1074284231">
    <w:abstractNumId w:val="10"/>
    <w:lvlOverride w:ilvl="0">
      <w:startOverride w:val="1"/>
    </w:lvlOverride>
  </w:num>
  <w:num w:numId="30" w16cid:durableId="1148396609">
    <w:abstractNumId w:val="10"/>
    <w:lvlOverride w:ilvl="0">
      <w:startOverride w:val="1"/>
    </w:lvlOverride>
  </w:num>
  <w:num w:numId="31" w16cid:durableId="2044941044">
    <w:abstractNumId w:val="10"/>
    <w:lvlOverride w:ilvl="0">
      <w:startOverride w:val="1"/>
    </w:lvlOverride>
  </w:num>
  <w:num w:numId="32" w16cid:durableId="2041859125">
    <w:abstractNumId w:val="10"/>
    <w:lvlOverride w:ilvl="0">
      <w:startOverride w:val="1"/>
    </w:lvlOverride>
  </w:num>
  <w:num w:numId="33" w16cid:durableId="1600137945">
    <w:abstractNumId w:val="10"/>
    <w:lvlOverride w:ilvl="0">
      <w:startOverride w:val="1"/>
    </w:lvlOverride>
  </w:num>
  <w:num w:numId="34" w16cid:durableId="1376201673">
    <w:abstractNumId w:val="10"/>
  </w:num>
  <w:num w:numId="35" w16cid:durableId="660886972">
    <w:abstractNumId w:val="1"/>
  </w:num>
  <w:num w:numId="36" w16cid:durableId="2058966975">
    <w:abstractNumId w:val="1"/>
  </w:num>
  <w:num w:numId="37" w16cid:durableId="3439804">
    <w:abstractNumId w:val="10"/>
  </w:num>
  <w:num w:numId="38" w16cid:durableId="767627519">
    <w:abstractNumId w:val="10"/>
    <w:lvlOverride w:ilvl="0">
      <w:startOverride w:val="1"/>
    </w:lvlOverride>
  </w:num>
  <w:num w:numId="39" w16cid:durableId="827985861">
    <w:abstractNumId w:val="1"/>
  </w:num>
  <w:num w:numId="40" w16cid:durableId="1335187305">
    <w:abstractNumId w:val="1"/>
  </w:num>
  <w:num w:numId="41" w16cid:durableId="633490549">
    <w:abstractNumId w:val="8"/>
  </w:num>
  <w:num w:numId="42" w16cid:durableId="1458908809">
    <w:abstractNumId w:val="7"/>
  </w:num>
  <w:num w:numId="43" w16cid:durableId="1228758409">
    <w:abstractNumId w:val="2"/>
  </w:num>
  <w:num w:numId="44" w16cid:durableId="368845283">
    <w:abstractNumId w:val="4"/>
  </w:num>
  <w:num w:numId="45" w16cid:durableId="1609586696">
    <w:abstractNumId w:val="5"/>
  </w:num>
  <w:num w:numId="46" w16cid:durableId="545142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6538281">
    <w:abstractNumId w:val="9"/>
  </w:num>
  <w:num w:numId="48" w16cid:durableId="185160491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oOuh4N2tX7eW1Sj71zP0C5sKsuBtr9pdObS+gkX0JUg9tZSeEwHBkCS4bSwysn+F4hutqWxwHz0qPNS9TAQ6w==" w:salt="JqrrdwneH8pGUniL5gndX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1C55"/>
    <w:rsid w:val="000023F7"/>
    <w:rsid w:val="00002660"/>
    <w:rsid w:val="00017EEE"/>
    <w:rsid w:val="00023175"/>
    <w:rsid w:val="0002547E"/>
    <w:rsid w:val="00025B26"/>
    <w:rsid w:val="00027F52"/>
    <w:rsid w:val="00033BAF"/>
    <w:rsid w:val="00034839"/>
    <w:rsid w:val="00036762"/>
    <w:rsid w:val="000369C9"/>
    <w:rsid w:val="000370B6"/>
    <w:rsid w:val="00042D3F"/>
    <w:rsid w:val="00043A18"/>
    <w:rsid w:val="00043C49"/>
    <w:rsid w:val="0004425D"/>
    <w:rsid w:val="00045661"/>
    <w:rsid w:val="00045F51"/>
    <w:rsid w:val="00045FAD"/>
    <w:rsid w:val="00053CF6"/>
    <w:rsid w:val="000600E2"/>
    <w:rsid w:val="000632EF"/>
    <w:rsid w:val="000645B5"/>
    <w:rsid w:val="000650A5"/>
    <w:rsid w:val="000673D7"/>
    <w:rsid w:val="000727F6"/>
    <w:rsid w:val="00073EFC"/>
    <w:rsid w:val="000755EE"/>
    <w:rsid w:val="00082C6E"/>
    <w:rsid w:val="000834E6"/>
    <w:rsid w:val="00086268"/>
    <w:rsid w:val="00091E35"/>
    <w:rsid w:val="000925A5"/>
    <w:rsid w:val="0009280E"/>
    <w:rsid w:val="00093951"/>
    <w:rsid w:val="000A013B"/>
    <w:rsid w:val="000A1713"/>
    <w:rsid w:val="000A2CDA"/>
    <w:rsid w:val="000A5EDE"/>
    <w:rsid w:val="000B1D4C"/>
    <w:rsid w:val="000B22F7"/>
    <w:rsid w:val="000B6320"/>
    <w:rsid w:val="000C2D4F"/>
    <w:rsid w:val="000C4712"/>
    <w:rsid w:val="000C6308"/>
    <w:rsid w:val="000C6B9C"/>
    <w:rsid w:val="000D008C"/>
    <w:rsid w:val="000D513C"/>
    <w:rsid w:val="000D6958"/>
    <w:rsid w:val="000D69A3"/>
    <w:rsid w:val="000D6A7E"/>
    <w:rsid w:val="000D7D60"/>
    <w:rsid w:val="000E1B71"/>
    <w:rsid w:val="000E2CC2"/>
    <w:rsid w:val="000E373D"/>
    <w:rsid w:val="000E458A"/>
    <w:rsid w:val="000E4972"/>
    <w:rsid w:val="000E7CE4"/>
    <w:rsid w:val="000F3983"/>
    <w:rsid w:val="000F7531"/>
    <w:rsid w:val="001020CF"/>
    <w:rsid w:val="001035D6"/>
    <w:rsid w:val="00104657"/>
    <w:rsid w:val="0010516A"/>
    <w:rsid w:val="00105660"/>
    <w:rsid w:val="00105F8F"/>
    <w:rsid w:val="00106CBD"/>
    <w:rsid w:val="0011031B"/>
    <w:rsid w:val="0011065E"/>
    <w:rsid w:val="0011142A"/>
    <w:rsid w:val="001131C3"/>
    <w:rsid w:val="00113F13"/>
    <w:rsid w:val="00114758"/>
    <w:rsid w:val="001149AF"/>
    <w:rsid w:val="001158E9"/>
    <w:rsid w:val="00116425"/>
    <w:rsid w:val="00117BA9"/>
    <w:rsid w:val="00126611"/>
    <w:rsid w:val="001308D2"/>
    <w:rsid w:val="00131037"/>
    <w:rsid w:val="00131286"/>
    <w:rsid w:val="00133DD8"/>
    <w:rsid w:val="001342D5"/>
    <w:rsid w:val="0013510E"/>
    <w:rsid w:val="00142B41"/>
    <w:rsid w:val="00142F24"/>
    <w:rsid w:val="00144A1B"/>
    <w:rsid w:val="00146739"/>
    <w:rsid w:val="00150099"/>
    <w:rsid w:val="0015199B"/>
    <w:rsid w:val="00154D69"/>
    <w:rsid w:val="001550EA"/>
    <w:rsid w:val="00155864"/>
    <w:rsid w:val="001558BB"/>
    <w:rsid w:val="00155ED5"/>
    <w:rsid w:val="001564F0"/>
    <w:rsid w:val="00163612"/>
    <w:rsid w:val="001653E3"/>
    <w:rsid w:val="0016676F"/>
    <w:rsid w:val="0017150A"/>
    <w:rsid w:val="001740E9"/>
    <w:rsid w:val="00174A20"/>
    <w:rsid w:val="001757E8"/>
    <w:rsid w:val="00185186"/>
    <w:rsid w:val="001919ED"/>
    <w:rsid w:val="00192177"/>
    <w:rsid w:val="00193880"/>
    <w:rsid w:val="001944A2"/>
    <w:rsid w:val="001965B1"/>
    <w:rsid w:val="001A50B9"/>
    <w:rsid w:val="001B0FFB"/>
    <w:rsid w:val="001B3045"/>
    <w:rsid w:val="001B3A9D"/>
    <w:rsid w:val="001C1D33"/>
    <w:rsid w:val="001C5462"/>
    <w:rsid w:val="001C5692"/>
    <w:rsid w:val="001C68CE"/>
    <w:rsid w:val="001C701E"/>
    <w:rsid w:val="001D0CEE"/>
    <w:rsid w:val="001D40F8"/>
    <w:rsid w:val="001D6CB9"/>
    <w:rsid w:val="001E185B"/>
    <w:rsid w:val="001E5682"/>
    <w:rsid w:val="001F2138"/>
    <w:rsid w:val="001F3820"/>
    <w:rsid w:val="001F44FB"/>
    <w:rsid w:val="001F5016"/>
    <w:rsid w:val="001F6795"/>
    <w:rsid w:val="001F7E83"/>
    <w:rsid w:val="00201A0B"/>
    <w:rsid w:val="00202AC4"/>
    <w:rsid w:val="002041B8"/>
    <w:rsid w:val="002053FF"/>
    <w:rsid w:val="00205578"/>
    <w:rsid w:val="002120A4"/>
    <w:rsid w:val="002130E3"/>
    <w:rsid w:val="00216705"/>
    <w:rsid w:val="002178FA"/>
    <w:rsid w:val="00217BB1"/>
    <w:rsid w:val="00217F7F"/>
    <w:rsid w:val="002230BD"/>
    <w:rsid w:val="002252E5"/>
    <w:rsid w:val="0022646E"/>
    <w:rsid w:val="00227394"/>
    <w:rsid w:val="00230937"/>
    <w:rsid w:val="00232D1C"/>
    <w:rsid w:val="002334A5"/>
    <w:rsid w:val="0023531D"/>
    <w:rsid w:val="00235587"/>
    <w:rsid w:val="00237549"/>
    <w:rsid w:val="00244050"/>
    <w:rsid w:val="002457AA"/>
    <w:rsid w:val="00245869"/>
    <w:rsid w:val="002469EE"/>
    <w:rsid w:val="00250C62"/>
    <w:rsid w:val="00254316"/>
    <w:rsid w:val="00254713"/>
    <w:rsid w:val="00254FFA"/>
    <w:rsid w:val="00256B99"/>
    <w:rsid w:val="00260B40"/>
    <w:rsid w:val="00265941"/>
    <w:rsid w:val="00274C41"/>
    <w:rsid w:val="0027511C"/>
    <w:rsid w:val="00275D65"/>
    <w:rsid w:val="0027609B"/>
    <w:rsid w:val="002761D3"/>
    <w:rsid w:val="00276B50"/>
    <w:rsid w:val="00280B3E"/>
    <w:rsid w:val="00281D2D"/>
    <w:rsid w:val="00283A1C"/>
    <w:rsid w:val="00284FFC"/>
    <w:rsid w:val="00285795"/>
    <w:rsid w:val="00290CF4"/>
    <w:rsid w:val="00291ED3"/>
    <w:rsid w:val="00294420"/>
    <w:rsid w:val="0029580F"/>
    <w:rsid w:val="00297E90"/>
    <w:rsid w:val="002A26B4"/>
    <w:rsid w:val="002A3648"/>
    <w:rsid w:val="002A4312"/>
    <w:rsid w:val="002A5FB5"/>
    <w:rsid w:val="002B324C"/>
    <w:rsid w:val="002B6406"/>
    <w:rsid w:val="002B65A2"/>
    <w:rsid w:val="002C0BD7"/>
    <w:rsid w:val="002C1D24"/>
    <w:rsid w:val="002C388F"/>
    <w:rsid w:val="002C424F"/>
    <w:rsid w:val="002C5D86"/>
    <w:rsid w:val="002C6D13"/>
    <w:rsid w:val="002D1392"/>
    <w:rsid w:val="002D1C4B"/>
    <w:rsid w:val="002D2C84"/>
    <w:rsid w:val="002D3377"/>
    <w:rsid w:val="002D38B7"/>
    <w:rsid w:val="002E1B1C"/>
    <w:rsid w:val="002E5756"/>
    <w:rsid w:val="002E5DA8"/>
    <w:rsid w:val="002E6527"/>
    <w:rsid w:val="002E6DC7"/>
    <w:rsid w:val="002E6F7B"/>
    <w:rsid w:val="002F0C47"/>
    <w:rsid w:val="00302144"/>
    <w:rsid w:val="0030254F"/>
    <w:rsid w:val="00304093"/>
    <w:rsid w:val="00306492"/>
    <w:rsid w:val="00307964"/>
    <w:rsid w:val="003107B1"/>
    <w:rsid w:val="00311774"/>
    <w:rsid w:val="00312F7A"/>
    <w:rsid w:val="003168E7"/>
    <w:rsid w:val="00321255"/>
    <w:rsid w:val="00323EAA"/>
    <w:rsid w:val="00325A7C"/>
    <w:rsid w:val="0033178E"/>
    <w:rsid w:val="00332E40"/>
    <w:rsid w:val="003338F7"/>
    <w:rsid w:val="00334069"/>
    <w:rsid w:val="00340E2E"/>
    <w:rsid w:val="00342B6D"/>
    <w:rsid w:val="00342BF9"/>
    <w:rsid w:val="0035407E"/>
    <w:rsid w:val="00354145"/>
    <w:rsid w:val="0035597A"/>
    <w:rsid w:val="00361084"/>
    <w:rsid w:val="00361A6F"/>
    <w:rsid w:val="00363FBD"/>
    <w:rsid w:val="00364F89"/>
    <w:rsid w:val="00365515"/>
    <w:rsid w:val="00370D5E"/>
    <w:rsid w:val="003740FA"/>
    <w:rsid w:val="003763AC"/>
    <w:rsid w:val="00377EB5"/>
    <w:rsid w:val="00380258"/>
    <w:rsid w:val="003815BC"/>
    <w:rsid w:val="00383BB4"/>
    <w:rsid w:val="003843BC"/>
    <w:rsid w:val="00387F6D"/>
    <w:rsid w:val="003915A0"/>
    <w:rsid w:val="0039340C"/>
    <w:rsid w:val="0039531A"/>
    <w:rsid w:val="00395326"/>
    <w:rsid w:val="003971D2"/>
    <w:rsid w:val="0039720D"/>
    <w:rsid w:val="00397688"/>
    <w:rsid w:val="003A64DA"/>
    <w:rsid w:val="003A7208"/>
    <w:rsid w:val="003B163F"/>
    <w:rsid w:val="003C1B90"/>
    <w:rsid w:val="003C2692"/>
    <w:rsid w:val="003C2800"/>
    <w:rsid w:val="003C2B46"/>
    <w:rsid w:val="003C3476"/>
    <w:rsid w:val="003C4F4B"/>
    <w:rsid w:val="003D0516"/>
    <w:rsid w:val="003D1DF3"/>
    <w:rsid w:val="003D708E"/>
    <w:rsid w:val="003E2EBD"/>
    <w:rsid w:val="003E5C25"/>
    <w:rsid w:val="003E6901"/>
    <w:rsid w:val="003E690A"/>
    <w:rsid w:val="003E6CE1"/>
    <w:rsid w:val="003F019D"/>
    <w:rsid w:val="003F0CCF"/>
    <w:rsid w:val="003F0FBB"/>
    <w:rsid w:val="003F19E3"/>
    <w:rsid w:val="003F2AB2"/>
    <w:rsid w:val="003F2AE9"/>
    <w:rsid w:val="003F3B9B"/>
    <w:rsid w:val="003F444F"/>
    <w:rsid w:val="00400DF5"/>
    <w:rsid w:val="00401643"/>
    <w:rsid w:val="00402C14"/>
    <w:rsid w:val="004039A7"/>
    <w:rsid w:val="0040796F"/>
    <w:rsid w:val="00411059"/>
    <w:rsid w:val="00411D4E"/>
    <w:rsid w:val="00414DBB"/>
    <w:rsid w:val="00416A54"/>
    <w:rsid w:val="004171C1"/>
    <w:rsid w:val="00417D55"/>
    <w:rsid w:val="00417DE2"/>
    <w:rsid w:val="00421A9D"/>
    <w:rsid w:val="00426889"/>
    <w:rsid w:val="00426AD0"/>
    <w:rsid w:val="00430206"/>
    <w:rsid w:val="004306B4"/>
    <w:rsid w:val="0043664D"/>
    <w:rsid w:val="00441C4D"/>
    <w:rsid w:val="00442383"/>
    <w:rsid w:val="00446266"/>
    <w:rsid w:val="004515B9"/>
    <w:rsid w:val="00454084"/>
    <w:rsid w:val="00456175"/>
    <w:rsid w:val="004568B9"/>
    <w:rsid w:val="00457598"/>
    <w:rsid w:val="00457A0A"/>
    <w:rsid w:val="0046002A"/>
    <w:rsid w:val="00461D00"/>
    <w:rsid w:val="00463572"/>
    <w:rsid w:val="00464E72"/>
    <w:rsid w:val="00467AEB"/>
    <w:rsid w:val="00471134"/>
    <w:rsid w:val="00480E65"/>
    <w:rsid w:val="00481041"/>
    <w:rsid w:val="00483A52"/>
    <w:rsid w:val="00483FA1"/>
    <w:rsid w:val="00485BBE"/>
    <w:rsid w:val="00487674"/>
    <w:rsid w:val="004901A9"/>
    <w:rsid w:val="00490500"/>
    <w:rsid w:val="004907D8"/>
    <w:rsid w:val="00490ACF"/>
    <w:rsid w:val="00491B4A"/>
    <w:rsid w:val="0049258C"/>
    <w:rsid w:val="004962D1"/>
    <w:rsid w:val="004967B3"/>
    <w:rsid w:val="004A04B6"/>
    <w:rsid w:val="004A0542"/>
    <w:rsid w:val="004A1B75"/>
    <w:rsid w:val="004A5EB8"/>
    <w:rsid w:val="004B22FA"/>
    <w:rsid w:val="004B307A"/>
    <w:rsid w:val="004B6106"/>
    <w:rsid w:val="004C040F"/>
    <w:rsid w:val="004C1844"/>
    <w:rsid w:val="004C36F5"/>
    <w:rsid w:val="004C3F10"/>
    <w:rsid w:val="004C59FD"/>
    <w:rsid w:val="004C5A2D"/>
    <w:rsid w:val="004C68E5"/>
    <w:rsid w:val="004C78D2"/>
    <w:rsid w:val="004D040B"/>
    <w:rsid w:val="004D58BA"/>
    <w:rsid w:val="004D6127"/>
    <w:rsid w:val="004D6157"/>
    <w:rsid w:val="004E133D"/>
    <w:rsid w:val="004E571B"/>
    <w:rsid w:val="004F10A7"/>
    <w:rsid w:val="004F168F"/>
    <w:rsid w:val="004F2C8B"/>
    <w:rsid w:val="004F5820"/>
    <w:rsid w:val="004F651C"/>
    <w:rsid w:val="00505EC0"/>
    <w:rsid w:val="00506102"/>
    <w:rsid w:val="00510B3F"/>
    <w:rsid w:val="0051302F"/>
    <w:rsid w:val="00513F9B"/>
    <w:rsid w:val="005171C8"/>
    <w:rsid w:val="0052037B"/>
    <w:rsid w:val="00520759"/>
    <w:rsid w:val="00521AF0"/>
    <w:rsid w:val="0052250F"/>
    <w:rsid w:val="0052553B"/>
    <w:rsid w:val="00526A36"/>
    <w:rsid w:val="00526C98"/>
    <w:rsid w:val="00543FD3"/>
    <w:rsid w:val="005455F9"/>
    <w:rsid w:val="00551262"/>
    <w:rsid w:val="00552BDB"/>
    <w:rsid w:val="005542B6"/>
    <w:rsid w:val="00554385"/>
    <w:rsid w:val="0055529B"/>
    <w:rsid w:val="005553AD"/>
    <w:rsid w:val="005571A0"/>
    <w:rsid w:val="00560281"/>
    <w:rsid w:val="00564396"/>
    <w:rsid w:val="005657AE"/>
    <w:rsid w:val="00567A66"/>
    <w:rsid w:val="00573B11"/>
    <w:rsid w:val="00573EE1"/>
    <w:rsid w:val="00574493"/>
    <w:rsid w:val="00576EFF"/>
    <w:rsid w:val="00580745"/>
    <w:rsid w:val="005811BB"/>
    <w:rsid w:val="00582A5C"/>
    <w:rsid w:val="00582BF3"/>
    <w:rsid w:val="00582F94"/>
    <w:rsid w:val="0058388D"/>
    <w:rsid w:val="00583A8C"/>
    <w:rsid w:val="00583D7F"/>
    <w:rsid w:val="00584A17"/>
    <w:rsid w:val="00587EE5"/>
    <w:rsid w:val="00592112"/>
    <w:rsid w:val="00593DAC"/>
    <w:rsid w:val="00593E42"/>
    <w:rsid w:val="00595ED3"/>
    <w:rsid w:val="005A1A8C"/>
    <w:rsid w:val="005A1EB5"/>
    <w:rsid w:val="005A2147"/>
    <w:rsid w:val="005A3EA6"/>
    <w:rsid w:val="005A6842"/>
    <w:rsid w:val="005C00DF"/>
    <w:rsid w:val="005C2940"/>
    <w:rsid w:val="005C35EB"/>
    <w:rsid w:val="005C6192"/>
    <w:rsid w:val="005C64DE"/>
    <w:rsid w:val="005D0B7A"/>
    <w:rsid w:val="005D2F1C"/>
    <w:rsid w:val="005E566A"/>
    <w:rsid w:val="005E61B0"/>
    <w:rsid w:val="005E77E9"/>
    <w:rsid w:val="005E7BE6"/>
    <w:rsid w:val="005F016E"/>
    <w:rsid w:val="005F1AA3"/>
    <w:rsid w:val="005F477F"/>
    <w:rsid w:val="005F5E07"/>
    <w:rsid w:val="005F620F"/>
    <w:rsid w:val="005F7C23"/>
    <w:rsid w:val="0060215A"/>
    <w:rsid w:val="00606C7D"/>
    <w:rsid w:val="00611584"/>
    <w:rsid w:val="00612309"/>
    <w:rsid w:val="006125EF"/>
    <w:rsid w:val="00620525"/>
    <w:rsid w:val="0062139F"/>
    <w:rsid w:val="00623A0B"/>
    <w:rsid w:val="0062785E"/>
    <w:rsid w:val="00627992"/>
    <w:rsid w:val="006335A4"/>
    <w:rsid w:val="00633BA2"/>
    <w:rsid w:val="00634C54"/>
    <w:rsid w:val="00634FA8"/>
    <w:rsid w:val="00637EC3"/>
    <w:rsid w:val="006444FB"/>
    <w:rsid w:val="00644A2D"/>
    <w:rsid w:val="00644B42"/>
    <w:rsid w:val="00647A76"/>
    <w:rsid w:val="00654291"/>
    <w:rsid w:val="00654D27"/>
    <w:rsid w:val="00656F4A"/>
    <w:rsid w:val="0065756B"/>
    <w:rsid w:val="00663830"/>
    <w:rsid w:val="00671C5E"/>
    <w:rsid w:val="00673266"/>
    <w:rsid w:val="00673314"/>
    <w:rsid w:val="00674EF5"/>
    <w:rsid w:val="00676405"/>
    <w:rsid w:val="00676F0B"/>
    <w:rsid w:val="00677221"/>
    <w:rsid w:val="006814F8"/>
    <w:rsid w:val="0068754E"/>
    <w:rsid w:val="00691AEC"/>
    <w:rsid w:val="00695E34"/>
    <w:rsid w:val="00695FE9"/>
    <w:rsid w:val="00696DE3"/>
    <w:rsid w:val="006A28B4"/>
    <w:rsid w:val="006A38AE"/>
    <w:rsid w:val="006A4F0D"/>
    <w:rsid w:val="006A5B42"/>
    <w:rsid w:val="006A64DB"/>
    <w:rsid w:val="006B128A"/>
    <w:rsid w:val="006B3601"/>
    <w:rsid w:val="006B5758"/>
    <w:rsid w:val="006B668F"/>
    <w:rsid w:val="006C4F83"/>
    <w:rsid w:val="006C74E7"/>
    <w:rsid w:val="006D3498"/>
    <w:rsid w:val="006D3B73"/>
    <w:rsid w:val="006D4BE0"/>
    <w:rsid w:val="006D731B"/>
    <w:rsid w:val="006E0691"/>
    <w:rsid w:val="006E2B04"/>
    <w:rsid w:val="006E2FFE"/>
    <w:rsid w:val="006E745F"/>
    <w:rsid w:val="006F0D3B"/>
    <w:rsid w:val="006F144F"/>
    <w:rsid w:val="006F3CA9"/>
    <w:rsid w:val="007060C9"/>
    <w:rsid w:val="00711C79"/>
    <w:rsid w:val="0071310B"/>
    <w:rsid w:val="00713A9B"/>
    <w:rsid w:val="00715807"/>
    <w:rsid w:val="0071639F"/>
    <w:rsid w:val="00717C6A"/>
    <w:rsid w:val="007202FF"/>
    <w:rsid w:val="00720670"/>
    <w:rsid w:val="00721170"/>
    <w:rsid w:val="00723BA3"/>
    <w:rsid w:val="00724A43"/>
    <w:rsid w:val="00724C47"/>
    <w:rsid w:val="00725E11"/>
    <w:rsid w:val="00727F7F"/>
    <w:rsid w:val="00732CAA"/>
    <w:rsid w:val="00735CEC"/>
    <w:rsid w:val="00736822"/>
    <w:rsid w:val="00736D70"/>
    <w:rsid w:val="0073706C"/>
    <w:rsid w:val="00737D13"/>
    <w:rsid w:val="0074323A"/>
    <w:rsid w:val="00744068"/>
    <w:rsid w:val="007444AC"/>
    <w:rsid w:val="0074581A"/>
    <w:rsid w:val="00750299"/>
    <w:rsid w:val="00752620"/>
    <w:rsid w:val="00752A9E"/>
    <w:rsid w:val="00754FAA"/>
    <w:rsid w:val="00756FE5"/>
    <w:rsid w:val="00757B04"/>
    <w:rsid w:val="007604E5"/>
    <w:rsid w:val="00764DD8"/>
    <w:rsid w:val="00766402"/>
    <w:rsid w:val="00767F32"/>
    <w:rsid w:val="00770A30"/>
    <w:rsid w:val="00771866"/>
    <w:rsid w:val="00775238"/>
    <w:rsid w:val="007779AB"/>
    <w:rsid w:val="00780F39"/>
    <w:rsid w:val="00794CD6"/>
    <w:rsid w:val="007961DE"/>
    <w:rsid w:val="007963FE"/>
    <w:rsid w:val="007A09B7"/>
    <w:rsid w:val="007A34D2"/>
    <w:rsid w:val="007A43E8"/>
    <w:rsid w:val="007A6A82"/>
    <w:rsid w:val="007A701B"/>
    <w:rsid w:val="007A7E56"/>
    <w:rsid w:val="007C2F9F"/>
    <w:rsid w:val="007C33EE"/>
    <w:rsid w:val="007C4FAE"/>
    <w:rsid w:val="007D32DB"/>
    <w:rsid w:val="007D3C6F"/>
    <w:rsid w:val="007D4FBF"/>
    <w:rsid w:val="007E2C85"/>
    <w:rsid w:val="007E4112"/>
    <w:rsid w:val="007E58F6"/>
    <w:rsid w:val="007E67F4"/>
    <w:rsid w:val="007E7158"/>
    <w:rsid w:val="007F18B8"/>
    <w:rsid w:val="007F23C4"/>
    <w:rsid w:val="007F4849"/>
    <w:rsid w:val="007F583F"/>
    <w:rsid w:val="007F7291"/>
    <w:rsid w:val="008000C6"/>
    <w:rsid w:val="008015E5"/>
    <w:rsid w:val="00803710"/>
    <w:rsid w:val="00803DB8"/>
    <w:rsid w:val="008061A7"/>
    <w:rsid w:val="00810E26"/>
    <w:rsid w:val="008114B3"/>
    <w:rsid w:val="00812BF3"/>
    <w:rsid w:val="00813C32"/>
    <w:rsid w:val="008155D9"/>
    <w:rsid w:val="0082160B"/>
    <w:rsid w:val="00823A61"/>
    <w:rsid w:val="008241BC"/>
    <w:rsid w:val="00825AAF"/>
    <w:rsid w:val="00827772"/>
    <w:rsid w:val="0083128C"/>
    <w:rsid w:val="00831A0A"/>
    <w:rsid w:val="008328B9"/>
    <w:rsid w:val="0083391E"/>
    <w:rsid w:val="0083551B"/>
    <w:rsid w:val="008363EC"/>
    <w:rsid w:val="00836777"/>
    <w:rsid w:val="0084151E"/>
    <w:rsid w:val="00843A7C"/>
    <w:rsid w:val="00844223"/>
    <w:rsid w:val="00846822"/>
    <w:rsid w:val="00846B97"/>
    <w:rsid w:val="00846C76"/>
    <w:rsid w:val="00846FA5"/>
    <w:rsid w:val="0085499B"/>
    <w:rsid w:val="00857A48"/>
    <w:rsid w:val="0086039D"/>
    <w:rsid w:val="0086067A"/>
    <w:rsid w:val="00860B07"/>
    <w:rsid w:val="00860E83"/>
    <w:rsid w:val="0086425F"/>
    <w:rsid w:val="00865A11"/>
    <w:rsid w:val="008849D4"/>
    <w:rsid w:val="0089118A"/>
    <w:rsid w:val="0089380C"/>
    <w:rsid w:val="00893880"/>
    <w:rsid w:val="00893A1F"/>
    <w:rsid w:val="0089603D"/>
    <w:rsid w:val="008976B1"/>
    <w:rsid w:val="00897CCE"/>
    <w:rsid w:val="008A0648"/>
    <w:rsid w:val="008A1673"/>
    <w:rsid w:val="008A26F3"/>
    <w:rsid w:val="008A634D"/>
    <w:rsid w:val="008B1FBD"/>
    <w:rsid w:val="008B3CFF"/>
    <w:rsid w:val="008B57EE"/>
    <w:rsid w:val="008B5E88"/>
    <w:rsid w:val="008C0FEE"/>
    <w:rsid w:val="008C202A"/>
    <w:rsid w:val="008C3285"/>
    <w:rsid w:val="008C3F4A"/>
    <w:rsid w:val="008C7410"/>
    <w:rsid w:val="008D100F"/>
    <w:rsid w:val="008D3DE0"/>
    <w:rsid w:val="008D4DD3"/>
    <w:rsid w:val="008D51C1"/>
    <w:rsid w:val="008D58E4"/>
    <w:rsid w:val="008E0D16"/>
    <w:rsid w:val="008E0E2C"/>
    <w:rsid w:val="008F076E"/>
    <w:rsid w:val="008F08D5"/>
    <w:rsid w:val="008F3505"/>
    <w:rsid w:val="008F65B7"/>
    <w:rsid w:val="008F6C58"/>
    <w:rsid w:val="008F6F97"/>
    <w:rsid w:val="009007A0"/>
    <w:rsid w:val="00901CD4"/>
    <w:rsid w:val="00907D84"/>
    <w:rsid w:val="0091065E"/>
    <w:rsid w:val="00911CD5"/>
    <w:rsid w:val="009176E2"/>
    <w:rsid w:val="00921BCF"/>
    <w:rsid w:val="00922E0E"/>
    <w:rsid w:val="009233BC"/>
    <w:rsid w:val="00924D10"/>
    <w:rsid w:val="00930B45"/>
    <w:rsid w:val="00935A0C"/>
    <w:rsid w:val="0094031D"/>
    <w:rsid w:val="009403C3"/>
    <w:rsid w:val="00941EB9"/>
    <w:rsid w:val="00942C0B"/>
    <w:rsid w:val="00943B49"/>
    <w:rsid w:val="00943E49"/>
    <w:rsid w:val="009442E8"/>
    <w:rsid w:val="00953060"/>
    <w:rsid w:val="009555A7"/>
    <w:rsid w:val="00957552"/>
    <w:rsid w:val="009603B7"/>
    <w:rsid w:val="0096091F"/>
    <w:rsid w:val="00962858"/>
    <w:rsid w:val="009630FE"/>
    <w:rsid w:val="00965A33"/>
    <w:rsid w:val="00966E52"/>
    <w:rsid w:val="00971128"/>
    <w:rsid w:val="00973446"/>
    <w:rsid w:val="00977565"/>
    <w:rsid w:val="009812B2"/>
    <w:rsid w:val="009814BD"/>
    <w:rsid w:val="00982241"/>
    <w:rsid w:val="00983540"/>
    <w:rsid w:val="009922D9"/>
    <w:rsid w:val="00992FD8"/>
    <w:rsid w:val="009962C0"/>
    <w:rsid w:val="0099650D"/>
    <w:rsid w:val="00997EEB"/>
    <w:rsid w:val="009A027D"/>
    <w:rsid w:val="009A0DBF"/>
    <w:rsid w:val="009A1503"/>
    <w:rsid w:val="009A19E1"/>
    <w:rsid w:val="009A38F2"/>
    <w:rsid w:val="009A5627"/>
    <w:rsid w:val="009A5D91"/>
    <w:rsid w:val="009A71F8"/>
    <w:rsid w:val="009B1397"/>
    <w:rsid w:val="009B2AB5"/>
    <w:rsid w:val="009B40C2"/>
    <w:rsid w:val="009B44E2"/>
    <w:rsid w:val="009B5979"/>
    <w:rsid w:val="009B5E13"/>
    <w:rsid w:val="009B751B"/>
    <w:rsid w:val="009B7AFE"/>
    <w:rsid w:val="009B7E9F"/>
    <w:rsid w:val="009C0306"/>
    <w:rsid w:val="009C39CB"/>
    <w:rsid w:val="009D0390"/>
    <w:rsid w:val="009D16B0"/>
    <w:rsid w:val="009D33E6"/>
    <w:rsid w:val="009D53AD"/>
    <w:rsid w:val="009D7D2C"/>
    <w:rsid w:val="009E2744"/>
    <w:rsid w:val="009E692D"/>
    <w:rsid w:val="009E722B"/>
    <w:rsid w:val="009F1256"/>
    <w:rsid w:val="009F4221"/>
    <w:rsid w:val="009F6D9B"/>
    <w:rsid w:val="00A008C3"/>
    <w:rsid w:val="00A00A07"/>
    <w:rsid w:val="00A01984"/>
    <w:rsid w:val="00A02536"/>
    <w:rsid w:val="00A02770"/>
    <w:rsid w:val="00A04FF3"/>
    <w:rsid w:val="00A05627"/>
    <w:rsid w:val="00A10740"/>
    <w:rsid w:val="00A1097C"/>
    <w:rsid w:val="00A117E5"/>
    <w:rsid w:val="00A16D83"/>
    <w:rsid w:val="00A20BC9"/>
    <w:rsid w:val="00A20C47"/>
    <w:rsid w:val="00A231AB"/>
    <w:rsid w:val="00A27FFA"/>
    <w:rsid w:val="00A300BB"/>
    <w:rsid w:val="00A334B7"/>
    <w:rsid w:val="00A36734"/>
    <w:rsid w:val="00A37664"/>
    <w:rsid w:val="00A37E4B"/>
    <w:rsid w:val="00A432A2"/>
    <w:rsid w:val="00A43D05"/>
    <w:rsid w:val="00A46505"/>
    <w:rsid w:val="00A46D1C"/>
    <w:rsid w:val="00A4782D"/>
    <w:rsid w:val="00A47CDE"/>
    <w:rsid w:val="00A50FB1"/>
    <w:rsid w:val="00A51947"/>
    <w:rsid w:val="00A5400F"/>
    <w:rsid w:val="00A547EA"/>
    <w:rsid w:val="00A553A7"/>
    <w:rsid w:val="00A604D9"/>
    <w:rsid w:val="00A61CE3"/>
    <w:rsid w:val="00A631C0"/>
    <w:rsid w:val="00A66625"/>
    <w:rsid w:val="00A666A5"/>
    <w:rsid w:val="00A67AFD"/>
    <w:rsid w:val="00A67E04"/>
    <w:rsid w:val="00A701EC"/>
    <w:rsid w:val="00A703F8"/>
    <w:rsid w:val="00A71A55"/>
    <w:rsid w:val="00A720EB"/>
    <w:rsid w:val="00A72E0E"/>
    <w:rsid w:val="00A74C91"/>
    <w:rsid w:val="00A75174"/>
    <w:rsid w:val="00A76E95"/>
    <w:rsid w:val="00A76F36"/>
    <w:rsid w:val="00A80D83"/>
    <w:rsid w:val="00A814ED"/>
    <w:rsid w:val="00A820CD"/>
    <w:rsid w:val="00A9064A"/>
    <w:rsid w:val="00A941F3"/>
    <w:rsid w:val="00AA175D"/>
    <w:rsid w:val="00AA203F"/>
    <w:rsid w:val="00AA4823"/>
    <w:rsid w:val="00AA5A90"/>
    <w:rsid w:val="00AA7E43"/>
    <w:rsid w:val="00AB2E52"/>
    <w:rsid w:val="00AB32DC"/>
    <w:rsid w:val="00AB367B"/>
    <w:rsid w:val="00AC0C82"/>
    <w:rsid w:val="00AC340A"/>
    <w:rsid w:val="00AC54FC"/>
    <w:rsid w:val="00AC5EAE"/>
    <w:rsid w:val="00AC7F01"/>
    <w:rsid w:val="00AD3E37"/>
    <w:rsid w:val="00AD44A2"/>
    <w:rsid w:val="00AE016E"/>
    <w:rsid w:val="00AE3362"/>
    <w:rsid w:val="00AE42CD"/>
    <w:rsid w:val="00AE5ACD"/>
    <w:rsid w:val="00AF4C82"/>
    <w:rsid w:val="00AF60C9"/>
    <w:rsid w:val="00AF6177"/>
    <w:rsid w:val="00AF7DDC"/>
    <w:rsid w:val="00B015AC"/>
    <w:rsid w:val="00B026D7"/>
    <w:rsid w:val="00B02B08"/>
    <w:rsid w:val="00B02D17"/>
    <w:rsid w:val="00B03543"/>
    <w:rsid w:val="00B06336"/>
    <w:rsid w:val="00B0731A"/>
    <w:rsid w:val="00B10F6A"/>
    <w:rsid w:val="00B11CA6"/>
    <w:rsid w:val="00B12976"/>
    <w:rsid w:val="00B137BD"/>
    <w:rsid w:val="00B13D31"/>
    <w:rsid w:val="00B13F77"/>
    <w:rsid w:val="00B14CED"/>
    <w:rsid w:val="00B151A3"/>
    <w:rsid w:val="00B16A42"/>
    <w:rsid w:val="00B22B8F"/>
    <w:rsid w:val="00B241B2"/>
    <w:rsid w:val="00B26D26"/>
    <w:rsid w:val="00B27B0C"/>
    <w:rsid w:val="00B32B78"/>
    <w:rsid w:val="00B33B28"/>
    <w:rsid w:val="00B3499E"/>
    <w:rsid w:val="00B47210"/>
    <w:rsid w:val="00B507D9"/>
    <w:rsid w:val="00B606BB"/>
    <w:rsid w:val="00B60BED"/>
    <w:rsid w:val="00B6269F"/>
    <w:rsid w:val="00B6515A"/>
    <w:rsid w:val="00B67635"/>
    <w:rsid w:val="00B715C4"/>
    <w:rsid w:val="00B727BA"/>
    <w:rsid w:val="00B7468E"/>
    <w:rsid w:val="00B758FF"/>
    <w:rsid w:val="00B760E1"/>
    <w:rsid w:val="00B761DD"/>
    <w:rsid w:val="00B825A8"/>
    <w:rsid w:val="00B82CC0"/>
    <w:rsid w:val="00B82FA8"/>
    <w:rsid w:val="00B86F95"/>
    <w:rsid w:val="00B872F9"/>
    <w:rsid w:val="00B9080F"/>
    <w:rsid w:val="00B91CBF"/>
    <w:rsid w:val="00B937D8"/>
    <w:rsid w:val="00B97253"/>
    <w:rsid w:val="00BA387B"/>
    <w:rsid w:val="00BA646E"/>
    <w:rsid w:val="00BB1270"/>
    <w:rsid w:val="00BB21B6"/>
    <w:rsid w:val="00BB33F0"/>
    <w:rsid w:val="00BB4AEB"/>
    <w:rsid w:val="00BC2191"/>
    <w:rsid w:val="00BC2DE7"/>
    <w:rsid w:val="00BC3437"/>
    <w:rsid w:val="00BC49E0"/>
    <w:rsid w:val="00BD7836"/>
    <w:rsid w:val="00BE0A0C"/>
    <w:rsid w:val="00BE18F7"/>
    <w:rsid w:val="00BE1D7B"/>
    <w:rsid w:val="00BE2436"/>
    <w:rsid w:val="00BE24DE"/>
    <w:rsid w:val="00BE3850"/>
    <w:rsid w:val="00BE73F3"/>
    <w:rsid w:val="00BF04D8"/>
    <w:rsid w:val="00BF0D09"/>
    <w:rsid w:val="00BF4CC2"/>
    <w:rsid w:val="00BF7006"/>
    <w:rsid w:val="00C02579"/>
    <w:rsid w:val="00C054F5"/>
    <w:rsid w:val="00C06A93"/>
    <w:rsid w:val="00C0767A"/>
    <w:rsid w:val="00C1145A"/>
    <w:rsid w:val="00C1147A"/>
    <w:rsid w:val="00C11B7A"/>
    <w:rsid w:val="00C11C3C"/>
    <w:rsid w:val="00C12CA9"/>
    <w:rsid w:val="00C15484"/>
    <w:rsid w:val="00C20E8B"/>
    <w:rsid w:val="00C2101E"/>
    <w:rsid w:val="00C23891"/>
    <w:rsid w:val="00C23992"/>
    <w:rsid w:val="00C244A7"/>
    <w:rsid w:val="00C25823"/>
    <w:rsid w:val="00C3162A"/>
    <w:rsid w:val="00C31832"/>
    <w:rsid w:val="00C337B1"/>
    <w:rsid w:val="00C34111"/>
    <w:rsid w:val="00C3533D"/>
    <w:rsid w:val="00C361EA"/>
    <w:rsid w:val="00C36BB1"/>
    <w:rsid w:val="00C36C87"/>
    <w:rsid w:val="00C40AC7"/>
    <w:rsid w:val="00C4143A"/>
    <w:rsid w:val="00C41B72"/>
    <w:rsid w:val="00C42606"/>
    <w:rsid w:val="00C4381E"/>
    <w:rsid w:val="00C43E1E"/>
    <w:rsid w:val="00C45842"/>
    <w:rsid w:val="00C46EC6"/>
    <w:rsid w:val="00C50D01"/>
    <w:rsid w:val="00C521BF"/>
    <w:rsid w:val="00C522DD"/>
    <w:rsid w:val="00C52DF7"/>
    <w:rsid w:val="00C54239"/>
    <w:rsid w:val="00C552F5"/>
    <w:rsid w:val="00C55644"/>
    <w:rsid w:val="00C55DB6"/>
    <w:rsid w:val="00C5637E"/>
    <w:rsid w:val="00C606F4"/>
    <w:rsid w:val="00C621BD"/>
    <w:rsid w:val="00C639B7"/>
    <w:rsid w:val="00C6581B"/>
    <w:rsid w:val="00C71510"/>
    <w:rsid w:val="00C717D2"/>
    <w:rsid w:val="00C74543"/>
    <w:rsid w:val="00C74A06"/>
    <w:rsid w:val="00C74AB2"/>
    <w:rsid w:val="00C75D4E"/>
    <w:rsid w:val="00C75E4B"/>
    <w:rsid w:val="00C76D85"/>
    <w:rsid w:val="00C77EE9"/>
    <w:rsid w:val="00C822DE"/>
    <w:rsid w:val="00C8272F"/>
    <w:rsid w:val="00C849DF"/>
    <w:rsid w:val="00C857BD"/>
    <w:rsid w:val="00C92736"/>
    <w:rsid w:val="00C941D9"/>
    <w:rsid w:val="00C95A4B"/>
    <w:rsid w:val="00C97165"/>
    <w:rsid w:val="00CA14EF"/>
    <w:rsid w:val="00CA748E"/>
    <w:rsid w:val="00CB0877"/>
    <w:rsid w:val="00CB15C1"/>
    <w:rsid w:val="00CB2C77"/>
    <w:rsid w:val="00CB32CD"/>
    <w:rsid w:val="00CB699A"/>
    <w:rsid w:val="00CB7651"/>
    <w:rsid w:val="00CB7B9A"/>
    <w:rsid w:val="00CC0F6D"/>
    <w:rsid w:val="00CC23CA"/>
    <w:rsid w:val="00CC478A"/>
    <w:rsid w:val="00CC47AF"/>
    <w:rsid w:val="00CC73D2"/>
    <w:rsid w:val="00CC7C02"/>
    <w:rsid w:val="00CD15C7"/>
    <w:rsid w:val="00CD1709"/>
    <w:rsid w:val="00CD2AC9"/>
    <w:rsid w:val="00CD66D2"/>
    <w:rsid w:val="00CE0378"/>
    <w:rsid w:val="00CE1877"/>
    <w:rsid w:val="00CE1A06"/>
    <w:rsid w:val="00CE2705"/>
    <w:rsid w:val="00CE70C4"/>
    <w:rsid w:val="00CF1029"/>
    <w:rsid w:val="00CF2A36"/>
    <w:rsid w:val="00CF4794"/>
    <w:rsid w:val="00CF78C7"/>
    <w:rsid w:val="00D00119"/>
    <w:rsid w:val="00D001A2"/>
    <w:rsid w:val="00D02F75"/>
    <w:rsid w:val="00D04C26"/>
    <w:rsid w:val="00D05B49"/>
    <w:rsid w:val="00D06AB6"/>
    <w:rsid w:val="00D06E62"/>
    <w:rsid w:val="00D07DDA"/>
    <w:rsid w:val="00D11433"/>
    <w:rsid w:val="00D12EF9"/>
    <w:rsid w:val="00D1679F"/>
    <w:rsid w:val="00D16D94"/>
    <w:rsid w:val="00D17A5F"/>
    <w:rsid w:val="00D20E41"/>
    <w:rsid w:val="00D2288D"/>
    <w:rsid w:val="00D22B89"/>
    <w:rsid w:val="00D24D78"/>
    <w:rsid w:val="00D25635"/>
    <w:rsid w:val="00D30001"/>
    <w:rsid w:val="00D30B64"/>
    <w:rsid w:val="00D31320"/>
    <w:rsid w:val="00D3376D"/>
    <w:rsid w:val="00D34F1E"/>
    <w:rsid w:val="00D36136"/>
    <w:rsid w:val="00D4100A"/>
    <w:rsid w:val="00D41C9F"/>
    <w:rsid w:val="00D4574D"/>
    <w:rsid w:val="00D5210B"/>
    <w:rsid w:val="00D52373"/>
    <w:rsid w:val="00D53004"/>
    <w:rsid w:val="00D56228"/>
    <w:rsid w:val="00D567EA"/>
    <w:rsid w:val="00D570E1"/>
    <w:rsid w:val="00D57978"/>
    <w:rsid w:val="00D62FA0"/>
    <w:rsid w:val="00D650D4"/>
    <w:rsid w:val="00D674FD"/>
    <w:rsid w:val="00D701AF"/>
    <w:rsid w:val="00D7069E"/>
    <w:rsid w:val="00D70D85"/>
    <w:rsid w:val="00D73F62"/>
    <w:rsid w:val="00D74336"/>
    <w:rsid w:val="00D7575C"/>
    <w:rsid w:val="00D82735"/>
    <w:rsid w:val="00D8358E"/>
    <w:rsid w:val="00D8374A"/>
    <w:rsid w:val="00D83831"/>
    <w:rsid w:val="00D83D5E"/>
    <w:rsid w:val="00D90C66"/>
    <w:rsid w:val="00D9330E"/>
    <w:rsid w:val="00D94A68"/>
    <w:rsid w:val="00DA08E0"/>
    <w:rsid w:val="00DA10CB"/>
    <w:rsid w:val="00DA2751"/>
    <w:rsid w:val="00DA65B1"/>
    <w:rsid w:val="00DB3341"/>
    <w:rsid w:val="00DB43F4"/>
    <w:rsid w:val="00DB6406"/>
    <w:rsid w:val="00DC1F5E"/>
    <w:rsid w:val="00DC5A05"/>
    <w:rsid w:val="00DC5FA7"/>
    <w:rsid w:val="00DD3DC8"/>
    <w:rsid w:val="00DD4800"/>
    <w:rsid w:val="00DD64FD"/>
    <w:rsid w:val="00DD7652"/>
    <w:rsid w:val="00DD78FC"/>
    <w:rsid w:val="00DE025E"/>
    <w:rsid w:val="00DE1570"/>
    <w:rsid w:val="00DE1F9E"/>
    <w:rsid w:val="00DE345D"/>
    <w:rsid w:val="00DE350E"/>
    <w:rsid w:val="00DE4796"/>
    <w:rsid w:val="00DE57BA"/>
    <w:rsid w:val="00DE7C01"/>
    <w:rsid w:val="00DF2214"/>
    <w:rsid w:val="00DF2A0F"/>
    <w:rsid w:val="00DF3699"/>
    <w:rsid w:val="00DF4B03"/>
    <w:rsid w:val="00DF5518"/>
    <w:rsid w:val="00DF778C"/>
    <w:rsid w:val="00E00146"/>
    <w:rsid w:val="00E0201B"/>
    <w:rsid w:val="00E102E9"/>
    <w:rsid w:val="00E11737"/>
    <w:rsid w:val="00E12026"/>
    <w:rsid w:val="00E143A6"/>
    <w:rsid w:val="00E151A4"/>
    <w:rsid w:val="00E17AE0"/>
    <w:rsid w:val="00E21D6A"/>
    <w:rsid w:val="00E23128"/>
    <w:rsid w:val="00E30976"/>
    <w:rsid w:val="00E31068"/>
    <w:rsid w:val="00E32443"/>
    <w:rsid w:val="00E326D7"/>
    <w:rsid w:val="00E367B1"/>
    <w:rsid w:val="00E41B1B"/>
    <w:rsid w:val="00E426DE"/>
    <w:rsid w:val="00E4298A"/>
    <w:rsid w:val="00E430EA"/>
    <w:rsid w:val="00E43576"/>
    <w:rsid w:val="00E44B92"/>
    <w:rsid w:val="00E51E25"/>
    <w:rsid w:val="00E532E3"/>
    <w:rsid w:val="00E5339E"/>
    <w:rsid w:val="00E553A6"/>
    <w:rsid w:val="00E66595"/>
    <w:rsid w:val="00E70238"/>
    <w:rsid w:val="00E73061"/>
    <w:rsid w:val="00E772C9"/>
    <w:rsid w:val="00E81252"/>
    <w:rsid w:val="00E83787"/>
    <w:rsid w:val="00E8378F"/>
    <w:rsid w:val="00E84D53"/>
    <w:rsid w:val="00E8579D"/>
    <w:rsid w:val="00E8652B"/>
    <w:rsid w:val="00E878F0"/>
    <w:rsid w:val="00E97B19"/>
    <w:rsid w:val="00EA0F85"/>
    <w:rsid w:val="00EA24E1"/>
    <w:rsid w:val="00EA2F74"/>
    <w:rsid w:val="00EA3630"/>
    <w:rsid w:val="00EA6531"/>
    <w:rsid w:val="00EA716A"/>
    <w:rsid w:val="00EA7E48"/>
    <w:rsid w:val="00EA7EAC"/>
    <w:rsid w:val="00EB0BB6"/>
    <w:rsid w:val="00EB5222"/>
    <w:rsid w:val="00EB5DDC"/>
    <w:rsid w:val="00EC11D3"/>
    <w:rsid w:val="00EC1A03"/>
    <w:rsid w:val="00EC2113"/>
    <w:rsid w:val="00EC491A"/>
    <w:rsid w:val="00EC5A5E"/>
    <w:rsid w:val="00EC5AF1"/>
    <w:rsid w:val="00EC6281"/>
    <w:rsid w:val="00EC6854"/>
    <w:rsid w:val="00EC72F2"/>
    <w:rsid w:val="00EC7AB2"/>
    <w:rsid w:val="00ED0995"/>
    <w:rsid w:val="00ED1DA8"/>
    <w:rsid w:val="00ED3230"/>
    <w:rsid w:val="00EE032E"/>
    <w:rsid w:val="00EE0C42"/>
    <w:rsid w:val="00EE203E"/>
    <w:rsid w:val="00EE2142"/>
    <w:rsid w:val="00EE3EC8"/>
    <w:rsid w:val="00EE626E"/>
    <w:rsid w:val="00EE7401"/>
    <w:rsid w:val="00EE7AB6"/>
    <w:rsid w:val="00EF1CBD"/>
    <w:rsid w:val="00EF2200"/>
    <w:rsid w:val="00EF2226"/>
    <w:rsid w:val="00EF335C"/>
    <w:rsid w:val="00EF6F67"/>
    <w:rsid w:val="00EF7C5B"/>
    <w:rsid w:val="00F052F3"/>
    <w:rsid w:val="00F06778"/>
    <w:rsid w:val="00F107A5"/>
    <w:rsid w:val="00F10CBB"/>
    <w:rsid w:val="00F130A7"/>
    <w:rsid w:val="00F131A7"/>
    <w:rsid w:val="00F176A2"/>
    <w:rsid w:val="00F210B2"/>
    <w:rsid w:val="00F21102"/>
    <w:rsid w:val="00F25337"/>
    <w:rsid w:val="00F276D1"/>
    <w:rsid w:val="00F35B94"/>
    <w:rsid w:val="00F4349D"/>
    <w:rsid w:val="00F434B9"/>
    <w:rsid w:val="00F43F32"/>
    <w:rsid w:val="00F45492"/>
    <w:rsid w:val="00F46DB8"/>
    <w:rsid w:val="00F4732A"/>
    <w:rsid w:val="00F51131"/>
    <w:rsid w:val="00F51383"/>
    <w:rsid w:val="00F51B03"/>
    <w:rsid w:val="00F530ED"/>
    <w:rsid w:val="00F56E87"/>
    <w:rsid w:val="00F60389"/>
    <w:rsid w:val="00F60C9A"/>
    <w:rsid w:val="00F6105C"/>
    <w:rsid w:val="00F649A2"/>
    <w:rsid w:val="00F73C28"/>
    <w:rsid w:val="00F74122"/>
    <w:rsid w:val="00F742A3"/>
    <w:rsid w:val="00F75976"/>
    <w:rsid w:val="00F75FA0"/>
    <w:rsid w:val="00F76EAF"/>
    <w:rsid w:val="00F8335A"/>
    <w:rsid w:val="00F8634E"/>
    <w:rsid w:val="00F87F38"/>
    <w:rsid w:val="00F9188A"/>
    <w:rsid w:val="00F933CE"/>
    <w:rsid w:val="00F948E8"/>
    <w:rsid w:val="00F9652A"/>
    <w:rsid w:val="00F977E8"/>
    <w:rsid w:val="00FA0A38"/>
    <w:rsid w:val="00FA1D8B"/>
    <w:rsid w:val="00FA430D"/>
    <w:rsid w:val="00FB1A11"/>
    <w:rsid w:val="00FB1A4B"/>
    <w:rsid w:val="00FB2829"/>
    <w:rsid w:val="00FC361B"/>
    <w:rsid w:val="00FC3DEB"/>
    <w:rsid w:val="00FC631F"/>
    <w:rsid w:val="00FD29B5"/>
    <w:rsid w:val="00FD3954"/>
    <w:rsid w:val="00FE02CE"/>
    <w:rsid w:val="00FE1058"/>
    <w:rsid w:val="00FE207C"/>
    <w:rsid w:val="00FE28D0"/>
    <w:rsid w:val="00FE352A"/>
    <w:rsid w:val="00FE3DBE"/>
    <w:rsid w:val="00FE3F31"/>
    <w:rsid w:val="00FE4054"/>
    <w:rsid w:val="00FE5ED6"/>
    <w:rsid w:val="00FF447A"/>
    <w:rsid w:val="00FF58B6"/>
    <w:rsid w:val="00FF6A89"/>
    <w:rsid w:val="00FF71A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AD03"/>
  <w14:defaultImageDpi w14:val="330"/>
  <w15:docId w15:val="{60F4F518-C3BD-40EB-9D63-46040888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041"/>
    <w:rPr>
      <w:rFonts w:ascii="Arial" w:hAnsi="Arial"/>
      <w:sz w:val="24"/>
      <w:szCs w:val="24"/>
      <w:lang w:eastAsia="en-US"/>
    </w:rPr>
  </w:style>
  <w:style w:type="paragraph" w:styleId="Heading1">
    <w:name w:val="heading 1"/>
    <w:basedOn w:val="Normal"/>
    <w:next w:val="Normal"/>
    <w:link w:val="Heading1Char"/>
    <w:qFormat/>
    <w:rsid w:val="00F75976"/>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F75976"/>
    <w:pPr>
      <w:keepNext w:val="0"/>
      <w:numPr>
        <w:ilvl w:val="1"/>
      </w:numPr>
      <w:spacing w:before="240"/>
      <w:outlineLvl w:val="1"/>
    </w:pPr>
    <w:rPr>
      <w:bCs w:val="0"/>
      <w:sz w:val="24"/>
      <w:szCs w:val="26"/>
    </w:rPr>
  </w:style>
  <w:style w:type="paragraph" w:styleId="Heading3">
    <w:name w:val="heading 3"/>
    <w:basedOn w:val="Heading2"/>
    <w:next w:val="Normal"/>
    <w:link w:val="Heading3Char"/>
    <w:unhideWhenUsed/>
    <w:qFormat/>
    <w:rsid w:val="00574493"/>
    <w:pPr>
      <w:numPr>
        <w:ilvl w:val="2"/>
      </w:numPr>
      <w:spacing w:before="120"/>
      <w:outlineLvl w:val="2"/>
    </w:pPr>
    <w:rPr>
      <w:b w:val="0"/>
      <w:bCs/>
    </w:rPr>
  </w:style>
  <w:style w:type="paragraph" w:styleId="Heading4">
    <w:name w:val="heading 4"/>
    <w:basedOn w:val="Normal"/>
    <w:next w:val="Normal"/>
    <w:link w:val="Heading4Char"/>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5976"/>
    <w:rPr>
      <w:rFonts w:ascii="Arial" w:eastAsia="MS Gothic" w:hAnsi="Arial"/>
      <w:b/>
      <w:bCs/>
      <w:color w:val="000000" w:themeColor="text1"/>
      <w:sz w:val="28"/>
      <w:szCs w:val="28"/>
      <w:lang w:eastAsia="en-US"/>
    </w:rPr>
  </w:style>
  <w:style w:type="character" w:customStyle="1" w:styleId="Heading2Char">
    <w:name w:val="Heading 2 Char"/>
    <w:link w:val="Heading2"/>
    <w:rsid w:val="00F75976"/>
    <w:rPr>
      <w:rFonts w:ascii="Arial" w:eastAsia="MS Gothic" w:hAnsi="Arial"/>
      <w:b/>
      <w:color w:val="000000" w:themeColor="text1"/>
      <w:sz w:val="24"/>
      <w:szCs w:val="26"/>
      <w:lang w:eastAsia="en-US"/>
    </w:rPr>
  </w:style>
  <w:style w:type="character" w:customStyle="1" w:styleId="Heading3Char">
    <w:name w:val="Heading 3 Char"/>
    <w:link w:val="Heading3"/>
    <w:rsid w:val="00574493"/>
    <w:rPr>
      <w:rFonts w:ascii="Arial" w:eastAsia="MS Gothic" w:hAnsi="Arial"/>
      <w:bCs/>
      <w:color w:val="000000" w:themeColor="text1"/>
      <w:sz w:val="24"/>
      <w:szCs w:val="26"/>
      <w:lang w:eastAsia="en-US"/>
    </w:rPr>
  </w:style>
  <w:style w:type="character" w:customStyle="1" w:styleId="Heading4Char">
    <w:name w:val="Heading 4 Char"/>
    <w:link w:val="Heading4"/>
    <w:rsid w:val="000755EE"/>
    <w:rPr>
      <w:rFonts w:ascii="Calibri" w:eastAsia="MS Gothic" w:hAnsi="Calibri"/>
      <w:b/>
      <w:bCs/>
      <w:i/>
      <w:iCs/>
      <w:color w:val="4F81BD"/>
      <w:sz w:val="24"/>
      <w:szCs w:val="24"/>
      <w:lang w:eastAsia="en-US"/>
    </w:rPr>
  </w:style>
  <w:style w:type="character" w:customStyle="1" w:styleId="Heading5Char">
    <w:name w:val="Heading 5 Char"/>
    <w:link w:val="Heading5"/>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4A0542"/>
    <w:pPr>
      <w:spacing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574493"/>
    <w:pPr>
      <w:tabs>
        <w:tab w:val="right" w:leader="dot" w:pos="9168"/>
      </w:tabs>
      <w:spacing w:after="100"/>
      <w:ind w:left="490" w:hanging="49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4C5A2D"/>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4A0542"/>
    <w:pPr>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4A0542"/>
    <w:pPr>
      <w:numPr>
        <w:numId w:val="3"/>
      </w:numPr>
      <w:spacing w:before="120" w:after="120"/>
      <w:contextualSpacing w:val="0"/>
    </w:pPr>
    <w:rPr>
      <w:rFonts w:eastAsiaTheme="minorHAnsi"/>
      <w:szCs w:val="22"/>
    </w:rPr>
  </w:style>
  <w:style w:type="paragraph" w:styleId="NormalWeb">
    <w:name w:val="Normal (Web)"/>
    <w:basedOn w:val="Normal"/>
    <w:uiPriority w:val="99"/>
    <w:unhideWhenUsed/>
    <w:rsid w:val="002C1D24"/>
    <w:pPr>
      <w:spacing w:before="100" w:beforeAutospacing="1" w:after="100" w:afterAutospacing="1"/>
    </w:pPr>
    <w:rPr>
      <w:rFonts w:ascii="Times New Roman" w:hAnsi="Times New Roman"/>
      <w:sz w:val="20"/>
      <w:szCs w:val="20"/>
    </w:rPr>
  </w:style>
  <w:style w:type="paragraph" w:styleId="TOC3">
    <w:name w:val="toc 3"/>
    <w:basedOn w:val="Normal"/>
    <w:next w:val="Normal"/>
    <w:autoRedefine/>
    <w:uiPriority w:val="39"/>
    <w:unhideWhenUsed/>
    <w:rsid w:val="002C1D24"/>
    <w:pPr>
      <w:spacing w:after="100"/>
      <w:ind w:left="480"/>
    </w:pPr>
  </w:style>
  <w:style w:type="character" w:styleId="CommentReference">
    <w:name w:val="annotation reference"/>
    <w:basedOn w:val="DefaultParagraphFont"/>
    <w:uiPriority w:val="99"/>
    <w:semiHidden/>
    <w:unhideWhenUsed/>
    <w:rsid w:val="0089118A"/>
    <w:rPr>
      <w:sz w:val="16"/>
      <w:szCs w:val="16"/>
    </w:rPr>
  </w:style>
  <w:style w:type="paragraph" w:styleId="CommentText">
    <w:name w:val="annotation text"/>
    <w:basedOn w:val="Normal"/>
    <w:link w:val="CommentTextChar"/>
    <w:uiPriority w:val="99"/>
    <w:unhideWhenUsed/>
    <w:rsid w:val="0089118A"/>
    <w:rPr>
      <w:sz w:val="20"/>
      <w:szCs w:val="20"/>
    </w:rPr>
  </w:style>
  <w:style w:type="character" w:customStyle="1" w:styleId="CommentTextChar">
    <w:name w:val="Comment Text Char"/>
    <w:basedOn w:val="DefaultParagraphFont"/>
    <w:link w:val="CommentText"/>
    <w:uiPriority w:val="99"/>
    <w:rsid w:val="0089118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9118A"/>
    <w:rPr>
      <w:b/>
      <w:bCs/>
    </w:rPr>
  </w:style>
  <w:style w:type="character" w:customStyle="1" w:styleId="CommentSubjectChar">
    <w:name w:val="Comment Subject Char"/>
    <w:basedOn w:val="CommentTextChar"/>
    <w:link w:val="CommentSubject"/>
    <w:uiPriority w:val="99"/>
    <w:semiHidden/>
    <w:rsid w:val="0089118A"/>
    <w:rPr>
      <w:rFonts w:ascii="Arial" w:hAnsi="Arial"/>
      <w:b/>
      <w:bCs/>
      <w:lang w:eastAsia="en-US"/>
    </w:rPr>
  </w:style>
  <w:style w:type="paragraph" w:customStyle="1" w:styleId="Default">
    <w:name w:val="Default"/>
    <w:rsid w:val="00B015A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F74122"/>
    <w:rPr>
      <w:sz w:val="20"/>
      <w:szCs w:val="20"/>
    </w:rPr>
  </w:style>
  <w:style w:type="character" w:customStyle="1" w:styleId="FootnoteTextChar">
    <w:name w:val="Footnote Text Char"/>
    <w:basedOn w:val="DefaultParagraphFont"/>
    <w:link w:val="FootnoteText"/>
    <w:uiPriority w:val="99"/>
    <w:semiHidden/>
    <w:rsid w:val="00F74122"/>
    <w:rPr>
      <w:rFonts w:ascii="Arial" w:hAnsi="Arial"/>
      <w:lang w:eastAsia="en-US"/>
    </w:rPr>
  </w:style>
  <w:style w:type="character" w:styleId="FootnoteReference">
    <w:name w:val="footnote reference"/>
    <w:basedOn w:val="DefaultParagraphFont"/>
    <w:uiPriority w:val="99"/>
    <w:semiHidden/>
    <w:unhideWhenUsed/>
    <w:rsid w:val="00F74122"/>
    <w:rPr>
      <w:vertAlign w:val="superscript"/>
    </w:rPr>
  </w:style>
  <w:style w:type="character" w:styleId="FollowedHyperlink">
    <w:name w:val="FollowedHyperlink"/>
    <w:basedOn w:val="DefaultParagraphFont"/>
    <w:uiPriority w:val="99"/>
    <w:semiHidden/>
    <w:unhideWhenUsed/>
    <w:rsid w:val="0023531D"/>
    <w:rPr>
      <w:color w:val="800080" w:themeColor="followedHyperlink"/>
      <w:u w:val="single"/>
    </w:rPr>
  </w:style>
  <w:style w:type="character" w:styleId="UnresolvedMention">
    <w:name w:val="Unresolved Mention"/>
    <w:basedOn w:val="DefaultParagraphFont"/>
    <w:uiPriority w:val="99"/>
    <w:semiHidden/>
    <w:unhideWhenUsed/>
    <w:rsid w:val="00EC6854"/>
    <w:rPr>
      <w:color w:val="605E5C"/>
      <w:shd w:val="clear" w:color="auto" w:fill="E1DFDD"/>
    </w:rPr>
  </w:style>
  <w:style w:type="table" w:customStyle="1" w:styleId="TableGrid1">
    <w:name w:val="Table Grid1"/>
    <w:basedOn w:val="TableNormal"/>
    <w:next w:val="TableGrid"/>
    <w:uiPriority w:val="59"/>
    <w:rsid w:val="00244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4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1">
    <w:name w:val="DCStable1"/>
    <w:basedOn w:val="TableNormal"/>
    <w:uiPriority w:val="99"/>
    <w:rsid w:val="00244050"/>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H1nonumber">
    <w:name w:val="H1nonumber"/>
    <w:basedOn w:val="Heading1"/>
    <w:qFormat/>
    <w:rsid w:val="004A0542"/>
    <w:pPr>
      <w:numPr>
        <w:numId w:val="0"/>
      </w:numPr>
    </w:pPr>
  </w:style>
  <w:style w:type="paragraph" w:styleId="ListBullet2">
    <w:name w:val="List Bullet 2"/>
    <w:basedOn w:val="ListBullet"/>
    <w:uiPriority w:val="99"/>
    <w:unhideWhenUsed/>
    <w:rsid w:val="004C5A2D"/>
    <w:pPr>
      <w:tabs>
        <w:tab w:val="clear" w:pos="360"/>
        <w:tab w:val="num" w:pos="1276"/>
      </w:tabs>
      <w:ind w:left="1134" w:hanging="425"/>
    </w:pPr>
  </w:style>
  <w:style w:type="paragraph" w:styleId="TableofFigures">
    <w:name w:val="table of figures"/>
    <w:basedOn w:val="Normal"/>
    <w:next w:val="Normal"/>
    <w:uiPriority w:val="99"/>
    <w:unhideWhenUsed/>
    <w:rsid w:val="00F4349D"/>
    <w:rPr>
      <w:b/>
      <w:sz w:val="22"/>
    </w:rPr>
  </w:style>
  <w:style w:type="paragraph" w:styleId="Revision">
    <w:name w:val="Revision"/>
    <w:hidden/>
    <w:uiPriority w:val="99"/>
    <w:semiHidden/>
    <w:rsid w:val="00DD64FD"/>
    <w:rPr>
      <w:rFonts w:ascii="Arial" w:hAnsi="Arial"/>
      <w:sz w:val="24"/>
      <w:szCs w:val="24"/>
      <w:lang w:eastAsia="en-US"/>
    </w:rPr>
  </w:style>
  <w:style w:type="paragraph" w:customStyle="1" w:styleId="AnnexTitle">
    <w:name w:val="Annex Title"/>
    <w:basedOn w:val="ListParagraph"/>
    <w:next w:val="BodyText"/>
    <w:link w:val="AnnexTitleChar"/>
    <w:qFormat/>
    <w:rsid w:val="00321255"/>
    <w:pPr>
      <w:pageBreakBefore/>
      <w:numPr>
        <w:numId w:val="41"/>
      </w:numPr>
      <w:spacing w:before="120" w:after="240"/>
      <w:contextualSpacing w:val="0"/>
    </w:pPr>
    <w:rPr>
      <w:b/>
      <w:lang w:eastAsia="en-AU"/>
    </w:rPr>
  </w:style>
  <w:style w:type="character" w:customStyle="1" w:styleId="AnnexTitleChar">
    <w:name w:val="Annex Title Char"/>
    <w:basedOn w:val="DefaultParagraphFont"/>
    <w:link w:val="AnnexTitle"/>
    <w:rsid w:val="00321255"/>
    <w:rPr>
      <w:rFonts w:ascii="Arial" w:hAnsi="Arial"/>
      <w:b/>
      <w:sz w:val="24"/>
      <w:szCs w:val="24"/>
    </w:rPr>
  </w:style>
  <w:style w:type="paragraph" w:customStyle="1" w:styleId="Numberedannex">
    <w:name w:val="Numbered annex"/>
    <w:basedOn w:val="Normal"/>
    <w:qFormat/>
    <w:rsid w:val="00321255"/>
    <w:pPr>
      <w:numPr>
        <w:ilvl w:val="1"/>
        <w:numId w:val="41"/>
      </w:numPr>
      <w:spacing w:before="240" w:after="240"/>
      <w:ind w:hanging="720"/>
    </w:pPr>
    <w:rPr>
      <w:rFonts w:eastAsia="Times New Roman"/>
      <w:color w:val="000000"/>
      <w:sz w:val="22"/>
      <w:lang w:eastAsia="en-AU"/>
    </w:rPr>
  </w:style>
  <w:style w:type="paragraph" w:styleId="BodyText">
    <w:name w:val="Body Text"/>
    <w:basedOn w:val="Normal"/>
    <w:link w:val="BodyTextChar"/>
    <w:uiPriority w:val="99"/>
    <w:semiHidden/>
    <w:unhideWhenUsed/>
    <w:rsid w:val="00321255"/>
    <w:pPr>
      <w:spacing w:after="120"/>
    </w:pPr>
  </w:style>
  <w:style w:type="character" w:customStyle="1" w:styleId="BodyTextChar">
    <w:name w:val="Body Text Char"/>
    <w:basedOn w:val="DefaultParagraphFont"/>
    <w:link w:val="BodyText"/>
    <w:uiPriority w:val="99"/>
    <w:semiHidden/>
    <w:rsid w:val="0032125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81185">
      <w:bodyDiv w:val="1"/>
      <w:marLeft w:val="0"/>
      <w:marRight w:val="0"/>
      <w:marTop w:val="0"/>
      <w:marBottom w:val="0"/>
      <w:divBdr>
        <w:top w:val="none" w:sz="0" w:space="0" w:color="auto"/>
        <w:left w:val="none" w:sz="0" w:space="0" w:color="auto"/>
        <w:bottom w:val="none" w:sz="0" w:space="0" w:color="auto"/>
        <w:right w:val="none" w:sz="0" w:space="0" w:color="auto"/>
      </w:divBdr>
    </w:div>
    <w:div w:id="370108124">
      <w:bodyDiv w:val="1"/>
      <w:marLeft w:val="0"/>
      <w:marRight w:val="0"/>
      <w:marTop w:val="0"/>
      <w:marBottom w:val="0"/>
      <w:divBdr>
        <w:top w:val="none" w:sz="0" w:space="0" w:color="auto"/>
        <w:left w:val="none" w:sz="0" w:space="0" w:color="auto"/>
        <w:bottom w:val="none" w:sz="0" w:space="0" w:color="auto"/>
        <w:right w:val="none" w:sz="0" w:space="0" w:color="auto"/>
      </w:divBdr>
      <w:divsChild>
        <w:div w:id="1819959223">
          <w:marLeft w:val="0"/>
          <w:marRight w:val="0"/>
          <w:marTop w:val="0"/>
          <w:marBottom w:val="0"/>
          <w:divBdr>
            <w:top w:val="none" w:sz="0" w:space="0" w:color="auto"/>
            <w:left w:val="none" w:sz="0" w:space="0" w:color="auto"/>
            <w:bottom w:val="none" w:sz="0" w:space="0" w:color="auto"/>
            <w:right w:val="none" w:sz="0" w:space="0" w:color="auto"/>
          </w:divBdr>
          <w:divsChild>
            <w:div w:id="1806313137">
              <w:marLeft w:val="0"/>
              <w:marRight w:val="0"/>
              <w:marTop w:val="0"/>
              <w:marBottom w:val="0"/>
              <w:divBdr>
                <w:top w:val="none" w:sz="0" w:space="0" w:color="auto"/>
                <w:left w:val="none" w:sz="0" w:space="0" w:color="auto"/>
                <w:bottom w:val="none" w:sz="0" w:space="0" w:color="auto"/>
                <w:right w:val="none" w:sz="0" w:space="0" w:color="auto"/>
              </w:divBdr>
              <w:divsChild>
                <w:div w:id="443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6067">
      <w:bodyDiv w:val="1"/>
      <w:marLeft w:val="0"/>
      <w:marRight w:val="0"/>
      <w:marTop w:val="0"/>
      <w:marBottom w:val="0"/>
      <w:divBdr>
        <w:top w:val="none" w:sz="0" w:space="0" w:color="auto"/>
        <w:left w:val="none" w:sz="0" w:space="0" w:color="auto"/>
        <w:bottom w:val="none" w:sz="0" w:space="0" w:color="auto"/>
        <w:right w:val="none" w:sz="0" w:space="0" w:color="auto"/>
      </w:divBdr>
    </w:div>
    <w:div w:id="549996220">
      <w:bodyDiv w:val="1"/>
      <w:marLeft w:val="0"/>
      <w:marRight w:val="0"/>
      <w:marTop w:val="0"/>
      <w:marBottom w:val="0"/>
      <w:divBdr>
        <w:top w:val="none" w:sz="0" w:space="0" w:color="auto"/>
        <w:left w:val="none" w:sz="0" w:space="0" w:color="auto"/>
        <w:bottom w:val="none" w:sz="0" w:space="0" w:color="auto"/>
        <w:right w:val="none" w:sz="0" w:space="0" w:color="auto"/>
      </w:divBdr>
      <w:divsChild>
        <w:div w:id="1114985752">
          <w:marLeft w:val="0"/>
          <w:marRight w:val="0"/>
          <w:marTop w:val="0"/>
          <w:marBottom w:val="0"/>
          <w:divBdr>
            <w:top w:val="none" w:sz="0" w:space="0" w:color="auto"/>
            <w:left w:val="none" w:sz="0" w:space="0" w:color="auto"/>
            <w:bottom w:val="none" w:sz="0" w:space="0" w:color="auto"/>
            <w:right w:val="none" w:sz="0" w:space="0" w:color="auto"/>
          </w:divBdr>
          <w:divsChild>
            <w:div w:id="412626505">
              <w:marLeft w:val="0"/>
              <w:marRight w:val="0"/>
              <w:marTop w:val="0"/>
              <w:marBottom w:val="0"/>
              <w:divBdr>
                <w:top w:val="none" w:sz="0" w:space="0" w:color="auto"/>
                <w:left w:val="none" w:sz="0" w:space="0" w:color="auto"/>
                <w:bottom w:val="none" w:sz="0" w:space="0" w:color="auto"/>
                <w:right w:val="none" w:sz="0" w:space="0" w:color="auto"/>
              </w:divBdr>
              <w:divsChild>
                <w:div w:id="19185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52455">
      <w:bodyDiv w:val="1"/>
      <w:marLeft w:val="0"/>
      <w:marRight w:val="0"/>
      <w:marTop w:val="0"/>
      <w:marBottom w:val="0"/>
      <w:divBdr>
        <w:top w:val="none" w:sz="0" w:space="0" w:color="auto"/>
        <w:left w:val="none" w:sz="0" w:space="0" w:color="auto"/>
        <w:bottom w:val="none" w:sz="0" w:space="0" w:color="auto"/>
        <w:right w:val="none" w:sz="0" w:space="0" w:color="auto"/>
      </w:divBdr>
    </w:div>
    <w:div w:id="597717007">
      <w:bodyDiv w:val="1"/>
      <w:marLeft w:val="0"/>
      <w:marRight w:val="0"/>
      <w:marTop w:val="0"/>
      <w:marBottom w:val="0"/>
      <w:divBdr>
        <w:top w:val="none" w:sz="0" w:space="0" w:color="auto"/>
        <w:left w:val="none" w:sz="0" w:space="0" w:color="auto"/>
        <w:bottom w:val="none" w:sz="0" w:space="0" w:color="auto"/>
        <w:right w:val="none" w:sz="0" w:space="0" w:color="auto"/>
      </w:divBdr>
    </w:div>
    <w:div w:id="776678001">
      <w:bodyDiv w:val="1"/>
      <w:marLeft w:val="0"/>
      <w:marRight w:val="0"/>
      <w:marTop w:val="0"/>
      <w:marBottom w:val="0"/>
      <w:divBdr>
        <w:top w:val="none" w:sz="0" w:space="0" w:color="auto"/>
        <w:left w:val="none" w:sz="0" w:space="0" w:color="auto"/>
        <w:bottom w:val="none" w:sz="0" w:space="0" w:color="auto"/>
        <w:right w:val="none" w:sz="0" w:space="0" w:color="auto"/>
      </w:divBdr>
    </w:div>
    <w:div w:id="1103185825">
      <w:bodyDiv w:val="1"/>
      <w:marLeft w:val="0"/>
      <w:marRight w:val="0"/>
      <w:marTop w:val="0"/>
      <w:marBottom w:val="0"/>
      <w:divBdr>
        <w:top w:val="none" w:sz="0" w:space="0" w:color="auto"/>
        <w:left w:val="none" w:sz="0" w:space="0" w:color="auto"/>
        <w:bottom w:val="none" w:sz="0" w:space="0" w:color="auto"/>
        <w:right w:val="none" w:sz="0" w:space="0" w:color="auto"/>
      </w:divBdr>
    </w:div>
    <w:div w:id="1293514587">
      <w:bodyDiv w:val="1"/>
      <w:marLeft w:val="0"/>
      <w:marRight w:val="0"/>
      <w:marTop w:val="0"/>
      <w:marBottom w:val="0"/>
      <w:divBdr>
        <w:top w:val="none" w:sz="0" w:space="0" w:color="auto"/>
        <w:left w:val="none" w:sz="0" w:space="0" w:color="auto"/>
        <w:bottom w:val="none" w:sz="0" w:space="0" w:color="auto"/>
        <w:right w:val="none" w:sz="0" w:space="0" w:color="auto"/>
      </w:divBdr>
    </w:div>
    <w:div w:id="1598639255">
      <w:bodyDiv w:val="1"/>
      <w:marLeft w:val="0"/>
      <w:marRight w:val="0"/>
      <w:marTop w:val="0"/>
      <w:marBottom w:val="0"/>
      <w:divBdr>
        <w:top w:val="none" w:sz="0" w:space="0" w:color="auto"/>
        <w:left w:val="none" w:sz="0" w:space="0" w:color="auto"/>
        <w:bottom w:val="none" w:sz="0" w:space="0" w:color="auto"/>
        <w:right w:val="none" w:sz="0" w:space="0" w:color="auto"/>
      </w:divBdr>
    </w:div>
    <w:div w:id="1634293014">
      <w:bodyDiv w:val="1"/>
      <w:marLeft w:val="0"/>
      <w:marRight w:val="0"/>
      <w:marTop w:val="0"/>
      <w:marBottom w:val="0"/>
      <w:divBdr>
        <w:top w:val="none" w:sz="0" w:space="0" w:color="auto"/>
        <w:left w:val="none" w:sz="0" w:space="0" w:color="auto"/>
        <w:bottom w:val="none" w:sz="0" w:space="0" w:color="auto"/>
        <w:right w:val="none" w:sz="0" w:space="0" w:color="auto"/>
      </w:divBdr>
      <w:divsChild>
        <w:div w:id="1278217541">
          <w:marLeft w:val="0"/>
          <w:marRight w:val="0"/>
          <w:marTop w:val="0"/>
          <w:marBottom w:val="0"/>
          <w:divBdr>
            <w:top w:val="none" w:sz="0" w:space="0" w:color="auto"/>
            <w:left w:val="none" w:sz="0" w:space="0" w:color="auto"/>
            <w:bottom w:val="none" w:sz="0" w:space="0" w:color="auto"/>
            <w:right w:val="none" w:sz="0" w:space="0" w:color="auto"/>
          </w:divBdr>
          <w:divsChild>
            <w:div w:id="1788229908">
              <w:marLeft w:val="0"/>
              <w:marRight w:val="0"/>
              <w:marTop w:val="0"/>
              <w:marBottom w:val="0"/>
              <w:divBdr>
                <w:top w:val="none" w:sz="0" w:space="0" w:color="auto"/>
                <w:left w:val="none" w:sz="0" w:space="0" w:color="auto"/>
                <w:bottom w:val="none" w:sz="0" w:space="0" w:color="auto"/>
                <w:right w:val="none" w:sz="0" w:space="0" w:color="auto"/>
              </w:divBdr>
              <w:divsChild>
                <w:div w:id="755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79182">
          <w:marLeft w:val="0"/>
          <w:marRight w:val="0"/>
          <w:marTop w:val="0"/>
          <w:marBottom w:val="0"/>
          <w:divBdr>
            <w:top w:val="none" w:sz="0" w:space="0" w:color="auto"/>
            <w:left w:val="none" w:sz="0" w:space="0" w:color="auto"/>
            <w:bottom w:val="none" w:sz="0" w:space="0" w:color="auto"/>
            <w:right w:val="none" w:sz="0" w:space="0" w:color="auto"/>
          </w:divBdr>
          <w:divsChild>
            <w:div w:id="1547988386">
              <w:marLeft w:val="0"/>
              <w:marRight w:val="0"/>
              <w:marTop w:val="0"/>
              <w:marBottom w:val="0"/>
              <w:divBdr>
                <w:top w:val="none" w:sz="0" w:space="0" w:color="auto"/>
                <w:left w:val="none" w:sz="0" w:space="0" w:color="auto"/>
                <w:bottom w:val="none" w:sz="0" w:space="0" w:color="auto"/>
                <w:right w:val="none" w:sz="0" w:space="0" w:color="auto"/>
              </w:divBdr>
              <w:divsChild>
                <w:div w:id="3888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copp-forms.aspx"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s://dojwa.sharepoint.com/sites/intranet/prison-operations/Pages/prison-copps.aspx" TargetMode="External"/><Relationship Id="rId63" Type="http://schemas.openxmlformats.org/officeDocument/2006/relationships/image" Target="media/image2.emf"/><Relationship Id="rId68" Type="http://schemas.openxmlformats.org/officeDocument/2006/relationships/image" Target="media/image7.jpeg"/><Relationship Id="rId76" Type="http://schemas.openxmlformats.org/officeDocument/2006/relationships/image" Target="media/image15.png"/><Relationship Id="rId84" Type="http://schemas.openxmlformats.org/officeDocument/2006/relationships/header" Target="header4.xml"/><Relationship Id="rId7" Type="http://schemas.openxmlformats.org/officeDocument/2006/relationships/styles" Target="styles.xml"/><Relationship Id="rId71"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dojwa.sharepoint.com/sites/intranet/prison-operations/Pages/prison-copps.aspx" TargetMode="External"/><Relationship Id="rId58" Type="http://schemas.openxmlformats.org/officeDocument/2006/relationships/hyperlink" Target="https://dojwa.sharepoint.com/sites/intranet/technology/Pages/IT-Policies.aspx" TargetMode="External"/><Relationship Id="rId66" Type="http://schemas.openxmlformats.org/officeDocument/2006/relationships/image" Target="media/image5.emf"/><Relationship Id="rId74" Type="http://schemas.openxmlformats.org/officeDocument/2006/relationships/image" Target="media/image13.jpg"/><Relationship Id="rId79" Type="http://schemas.openxmlformats.org/officeDocument/2006/relationships/image" Target="media/image18.jpg"/><Relationship Id="rId87"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dojwa.sharepoint.com/sites/intranet/department/standards/Pages/monitoring.aspx" TargetMode="External"/><Relationship Id="rId82" Type="http://schemas.openxmlformats.org/officeDocument/2006/relationships/image" Target="media/image21.png"/><Relationship Id="rId19" Type="http://schemas.openxmlformats.org/officeDocument/2006/relationships/hyperlink" Target="https://dojwa.sharepoint.com/sites/intranet/prison-operations/Pages/copp-form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copp-forms.aspx" TargetMode="External"/><Relationship Id="rId27" Type="http://schemas.openxmlformats.org/officeDocument/2006/relationships/hyperlink" Target="https://dojwa.sharepoint.com/sites/security-intelligence/security-response/Pages/srs-operational-guidance.aspx?xsdata=MDV8MDJ8U3RlcGhlbi5HZWlsZXNAanVzdGljZS53YS5nb3YuYXV8OTU0N2JjNTI0MzNjNGI2ZGM2MTgwOGRkNWY5NjA5MjB8YWE1MTIyYjgwMTg4NGYxNGE0ODMxNjZiNDkwMDcxZDB8MHwwfDYzODc3MTgyMDE4NjcyNjUwNXxVbmtub3dufFRXRnBiR1pzYjNkOGV5SkZiWEIwZVUxaGNHa2lPblJ5ZFdVc0lsWWlPaUl3TGpBdU1EQXdNQ0lzSWxBaU9pSlhhVzR6TWlJc0lrRk9Jam9pVFdGcGJDSXNJbGRVSWpveWZRPT18MHx8fA%3d%3d&amp;sdata=REkxU0hBcGRsdkZSSHJ5amZ0eit0dmp0WjM2bG1ZYy9aQkxuNUhxMmNPND0%3d&amp;clickparams=eyAiWC1BcHBOYW1lIiA6ICJNaWNyb3NvZnQgT3V0bG9vayIsICJYLUFwcFZlcnNpb24iIDogIjE2LjAuMTc5MjguMjA0NDAiLCAiT1MiIDogIldpbmRvd3MiIH0%3D"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s://dojwa.sharepoint.com/sites/intranet/prison-operations/Pages/prison-copps.aspx" TargetMode="External"/><Relationship Id="rId64" Type="http://schemas.openxmlformats.org/officeDocument/2006/relationships/image" Target="media/image3.emf"/><Relationship Id="rId69" Type="http://schemas.openxmlformats.org/officeDocument/2006/relationships/image" Target="media/image8.jpg"/><Relationship Id="rId77" Type="http://schemas.openxmlformats.org/officeDocument/2006/relationships/image" Target="media/image16.png"/><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72" Type="http://schemas.openxmlformats.org/officeDocument/2006/relationships/image" Target="media/image11.jpeg"/><Relationship Id="rId80" Type="http://schemas.openxmlformats.org/officeDocument/2006/relationships/image" Target="media/image19.jp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human-resources/safety-health/OSH/Forms/AllItems.aspx" TargetMode="External"/><Relationship Id="rId33" Type="http://schemas.openxmlformats.org/officeDocument/2006/relationships/hyperlink" Target="https://justu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www.slp.wa.gov.au/legislation/statutes.nsf/main_mrtitle_751_homepage.html" TargetMode="External"/><Relationship Id="rId67" Type="http://schemas.openxmlformats.org/officeDocument/2006/relationships/image" Target="media/image6.png"/><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prison-copps.aspx" TargetMode="External"/><Relationship Id="rId62" Type="http://schemas.openxmlformats.org/officeDocument/2006/relationships/hyperlink" Target="https://dojwa.sharepoint.com/sites/intranet/department/standards/Pages/monitoring.aspx" TargetMode="External"/><Relationship Id="rId70" Type="http://schemas.openxmlformats.org/officeDocument/2006/relationships/image" Target="media/image9.jpeg"/><Relationship Id="rId75" Type="http://schemas.openxmlformats.org/officeDocument/2006/relationships/image" Target="media/image14.jpg"/><Relationship Id="rId83" Type="http://schemas.openxmlformats.org/officeDocument/2006/relationships/header" Target="header3.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jwa.sharepoint.com/sites/intranet/prison-operations/Pages/copp-form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https://dojwa.sharepoint.com/sites/intranet/technology/Pages/IT-Policies.aspx" TargetMode="External"/><Relationship Id="rId10" Type="http://schemas.openxmlformats.org/officeDocument/2006/relationships/footnotes" Target="footnotes.xm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hyperlink" Target="http://www.slp.wa.gov.au/legislation/statutes.nsf/main_mrtitle_751_homepage.html" TargetMode="External"/><Relationship Id="rId65" Type="http://schemas.openxmlformats.org/officeDocument/2006/relationships/image" Target="media/image4.emf"/><Relationship Id="rId73" Type="http://schemas.openxmlformats.org/officeDocument/2006/relationships/image" Target="media/image12.jpg"/><Relationship Id="rId78" Type="http://schemas.openxmlformats.org/officeDocument/2006/relationships/image" Target="media/image17.png"/><Relationship Id="rId81" Type="http://schemas.openxmlformats.org/officeDocument/2006/relationships/image" Target="media/image20.png"/><Relationship Id="rId86"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3.1 Managing Prisoner Property</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651D9-F2FA-46D5-9E55-90042EC87F13}">
  <ds:schemaRefs>
    <ds:schemaRef ds:uri="http://schemas.openxmlformats.org/officeDocument/2006/bibliography"/>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37</Pages>
  <Words>11018</Words>
  <Characters>62803</Characters>
  <Application>Microsoft Office Word</Application>
  <DocSecurity>8</DocSecurity>
  <Lines>523</Lines>
  <Paragraphs>147</Paragraphs>
  <ScaleCrop>false</ScaleCrop>
  <HeadingPairs>
    <vt:vector size="2" baseType="variant">
      <vt:variant>
        <vt:lpstr>Title</vt:lpstr>
      </vt:variant>
      <vt:variant>
        <vt:i4>1</vt:i4>
      </vt:variant>
    </vt:vector>
  </HeadingPairs>
  <TitlesOfParts>
    <vt:vector size="1" baseType="lpstr">
      <vt:lpstr>COPP 3.1 Managing Prisoner Property</vt:lpstr>
    </vt:vector>
  </TitlesOfParts>
  <Manager>Nimilandra.Nageswaran@correctiveservices.wa.gov.au</Manager>
  <Company>Department of Justice</Company>
  <LinksUpToDate>false</LinksUpToDate>
  <CharactersWithSpaces>73674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3.1 Managing Prisoner Property</dc:title>
  <dc:creator>Martini, Angela</dc:creator>
  <cp:keywords>Department of Justice; Western Australia; DoJ; Commissioner’s Operating Policy and Procedure (COPPs); Prison; Prisoner; Property; Own; Owner; Personal; Effects; Goods; Belonging; Belongings.</cp:keywords>
  <cp:lastModifiedBy>Morgan, Faye</cp:lastModifiedBy>
  <cp:revision>24</cp:revision>
  <cp:lastPrinted>2022-12-05T23:33:00Z</cp:lastPrinted>
  <dcterms:created xsi:type="dcterms:W3CDTF">2026-04-22T03:51:00Z</dcterms:created>
  <dcterms:modified xsi:type="dcterms:W3CDTF">2026-06-09T01:07:00Z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