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8CBB" w14:textId="7E4E1CC0" w:rsidR="00146739" w:rsidRPr="00951529" w:rsidRDefault="008114B3" w:rsidP="002E5756">
      <w:pPr>
        <w:pStyle w:val="Title"/>
      </w:pPr>
      <w:r w:rsidRPr="00951529">
        <w:t xml:space="preserve">COPP </w:t>
      </w:r>
      <w:r w:rsidR="00A9303C">
        <w:t>4</w:t>
      </w:r>
      <w:r w:rsidR="00110106">
        <w:t>.8</w:t>
      </w:r>
      <w:r w:rsidR="005B49B0">
        <w:t xml:space="preserve"> </w:t>
      </w:r>
      <w:r w:rsidR="00A9303C" w:rsidRPr="00A9303C">
        <w:t xml:space="preserve">Prisoners with </w:t>
      </w:r>
      <w:r w:rsidR="0023215F">
        <w:t>D</w:t>
      </w:r>
      <w:r w:rsidR="0080235C">
        <w:t>isabilit</w:t>
      </w:r>
      <w:r w:rsidR="00AD66B0">
        <w:t>y</w:t>
      </w:r>
    </w:p>
    <w:p w14:paraId="3D41D64C" w14:textId="77777777" w:rsidR="000D69A3" w:rsidRPr="00951529" w:rsidRDefault="00A547EA" w:rsidP="00EA7EAC">
      <w:pPr>
        <w:pStyle w:val="Subtitle"/>
      </w:pPr>
      <w:r w:rsidRPr="00951529">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6595615C" w14:textId="77777777" w:rsidTr="008966A1">
        <w:trPr>
          <w:trHeight w:val="2529"/>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1C6FEE6" w14:textId="77777777" w:rsidR="00126611" w:rsidRPr="006B3921" w:rsidRDefault="00126611" w:rsidP="00126611">
            <w:pPr>
              <w:pStyle w:val="Heading"/>
            </w:pPr>
            <w:r w:rsidRPr="006B3921">
              <w:t>Principles</w:t>
            </w:r>
          </w:p>
          <w:p w14:paraId="6A2D767F" w14:textId="4EC3F45B" w:rsidR="00D70ADA" w:rsidRPr="006B3921" w:rsidRDefault="00D70ADA" w:rsidP="002E5756">
            <w:pPr>
              <w:pStyle w:val="Instructionalnote"/>
              <w:rPr>
                <w:iCs/>
                <w:color w:val="auto"/>
              </w:rPr>
            </w:pPr>
            <w:r w:rsidRPr="006B3921">
              <w:rPr>
                <w:color w:val="auto"/>
              </w:rPr>
              <w:t>As referenced in the</w:t>
            </w:r>
            <w:r w:rsidRPr="006B3921">
              <w:rPr>
                <w:i/>
                <w:color w:val="auto"/>
              </w:rPr>
              <w:t xml:space="preserve"> </w:t>
            </w:r>
            <w:r w:rsidRPr="006B3921">
              <w:rPr>
                <w:iCs/>
                <w:color w:val="0000FF"/>
                <w:u w:val="single"/>
              </w:rPr>
              <w:t xml:space="preserve">Guiding Principles for Corrections in </w:t>
            </w:r>
            <w:hyperlink r:id="rId12" w:history="1">
              <w:r w:rsidRPr="006B3921">
                <w:rPr>
                  <w:rStyle w:val="Hyperlink"/>
                  <w:iCs/>
                </w:rPr>
                <w:t>Australia</w:t>
              </w:r>
            </w:hyperlink>
            <w:r w:rsidRPr="006B3921">
              <w:rPr>
                <w:iCs/>
                <w:color w:val="0000FF"/>
                <w:u w:val="single"/>
              </w:rPr>
              <w:t xml:space="preserve">, </w:t>
            </w:r>
            <w:r w:rsidR="0029107E" w:rsidRPr="006B3921">
              <w:rPr>
                <w:iCs/>
                <w:color w:val="0000FF"/>
                <w:u w:val="single"/>
              </w:rPr>
              <w:t xml:space="preserve">Revised </w:t>
            </w:r>
            <w:r w:rsidRPr="006B3921">
              <w:rPr>
                <w:iCs/>
                <w:color w:val="0000FF"/>
                <w:u w:val="single"/>
              </w:rPr>
              <w:t>20</w:t>
            </w:r>
            <w:r w:rsidR="0029107E" w:rsidRPr="006B3921">
              <w:rPr>
                <w:iCs/>
                <w:color w:val="0000FF"/>
                <w:u w:val="single"/>
              </w:rPr>
              <w:t>25</w:t>
            </w:r>
            <w:r w:rsidRPr="006B3921">
              <w:rPr>
                <w:iCs/>
                <w:color w:val="auto"/>
              </w:rPr>
              <w:t>:</w:t>
            </w:r>
          </w:p>
          <w:p w14:paraId="574BE439" w14:textId="77777777" w:rsidR="006658BC" w:rsidRPr="006B3921" w:rsidRDefault="006658BC" w:rsidP="002E5756">
            <w:pPr>
              <w:pStyle w:val="Instructionalnote"/>
              <w:rPr>
                <w:color w:val="auto"/>
              </w:rPr>
            </w:pPr>
          </w:p>
          <w:p w14:paraId="2A85A7A1" w14:textId="40848246" w:rsidR="00BD551F" w:rsidRPr="006B3921" w:rsidRDefault="00ED369F" w:rsidP="00BD551F">
            <w:pPr>
              <w:pStyle w:val="Instructionalnote"/>
              <w:rPr>
                <w:rFonts w:cs="Arial"/>
                <w:color w:val="000000"/>
              </w:rPr>
            </w:pPr>
            <w:r w:rsidRPr="006B3921">
              <w:rPr>
                <w:rFonts w:cs="Arial"/>
                <w:color w:val="000000"/>
              </w:rPr>
              <w:t>1</w:t>
            </w:r>
            <w:r w:rsidR="00BD551F" w:rsidRPr="006B3921">
              <w:rPr>
                <w:rFonts w:cs="Arial"/>
                <w:color w:val="000000"/>
              </w:rPr>
              <w:t xml:space="preserve">.1.3 </w:t>
            </w:r>
            <w:r w:rsidRPr="006B3921">
              <w:rPr>
                <w:rFonts w:cs="Arial"/>
                <w:color w:val="000000"/>
              </w:rPr>
              <w:t>Individual prisoners/offenders are managed and supervised in a manner that responds to their particular risk and needs, including the impacts of victimisation and trauma.</w:t>
            </w:r>
          </w:p>
          <w:p w14:paraId="43FEF003" w14:textId="77777777" w:rsidR="002A29CD" w:rsidRPr="006B3921" w:rsidRDefault="002A29CD" w:rsidP="00AD66B0"/>
          <w:p w14:paraId="264A7A89" w14:textId="4AEDBF2B" w:rsidR="002A29CD" w:rsidRPr="006B3921" w:rsidRDefault="00023C45" w:rsidP="002A29CD">
            <w:pPr>
              <w:pStyle w:val="Instructionalnote"/>
              <w:rPr>
                <w:color w:val="auto"/>
              </w:rPr>
            </w:pPr>
            <w:r w:rsidRPr="006B3921">
              <w:rPr>
                <w:color w:val="auto"/>
              </w:rPr>
              <w:t>1</w:t>
            </w:r>
            <w:r w:rsidR="002A29CD" w:rsidRPr="006B3921">
              <w:rPr>
                <w:color w:val="auto"/>
              </w:rPr>
              <w:t>.2.4 Upon reception or transfer, prisoners undergo an initial assessment to identify any immediate needs and facilitate access to appropriate services, including health, interpreters and disability services</w:t>
            </w:r>
            <w:r w:rsidR="003C4916" w:rsidRPr="006B3921">
              <w:rPr>
                <w:color w:val="auto"/>
              </w:rPr>
              <w:t xml:space="preserve"> and/or cultural supports.</w:t>
            </w:r>
          </w:p>
          <w:p w14:paraId="124B97BD" w14:textId="77777777" w:rsidR="002A29CD" w:rsidRPr="006B3921" w:rsidRDefault="002A29CD" w:rsidP="002A29CD">
            <w:pPr>
              <w:pStyle w:val="Instructionalnote"/>
              <w:rPr>
                <w:color w:val="auto"/>
              </w:rPr>
            </w:pPr>
          </w:p>
          <w:p w14:paraId="7908E973" w14:textId="46C462B7" w:rsidR="002A29CD" w:rsidRPr="006B3921" w:rsidRDefault="005E542A" w:rsidP="002A29CD">
            <w:pPr>
              <w:pStyle w:val="Instructionalnote"/>
              <w:rPr>
                <w:color w:val="auto"/>
              </w:rPr>
            </w:pPr>
            <w:r w:rsidRPr="006B3921">
              <w:rPr>
                <w:color w:val="auto"/>
              </w:rPr>
              <w:t>1.3.8</w:t>
            </w:r>
            <w:r w:rsidR="002A29CD" w:rsidRPr="006B3921">
              <w:rPr>
                <w:color w:val="auto"/>
              </w:rPr>
              <w:t xml:space="preserve"> Access to interpreting and translation services is provided to any prisoner/offender who advises of, or is observed to have, difficulties in understanding or communicating in English.</w:t>
            </w:r>
          </w:p>
          <w:p w14:paraId="6A3257E6" w14:textId="63295569" w:rsidR="000763ED" w:rsidRPr="006B3921" w:rsidRDefault="000763ED" w:rsidP="000763ED">
            <w:pPr>
              <w:pStyle w:val="Instructionalnote"/>
              <w:spacing w:before="120"/>
              <w:rPr>
                <w:color w:val="auto"/>
              </w:rPr>
            </w:pPr>
            <w:r w:rsidRPr="006B3921">
              <w:rPr>
                <w:color w:val="auto"/>
              </w:rPr>
              <w:t>2.3.7 Prisoners with disability are integrated within the prison and accommodated safely to support their needs.</w:t>
            </w:r>
          </w:p>
          <w:p w14:paraId="78F805AD" w14:textId="2EE467CB" w:rsidR="00D3502B" w:rsidRPr="002A29CD" w:rsidRDefault="00D3502B" w:rsidP="000763ED">
            <w:pPr>
              <w:pStyle w:val="Instructionalnote"/>
              <w:spacing w:before="120"/>
              <w:rPr>
                <w:color w:val="auto"/>
              </w:rPr>
            </w:pPr>
            <w:r w:rsidRPr="006B3921">
              <w:rPr>
                <w:color w:val="auto"/>
              </w:rPr>
              <w:t>3.1.16 Appropriate arrangements are established to provide coordinated support and services to prisoners/offenders with complex mental health or disability throughout their correctional episode and to assist with community reintegration.</w:t>
            </w:r>
          </w:p>
          <w:p w14:paraId="60CAF7E8" w14:textId="77777777" w:rsidR="00012001" w:rsidRPr="00AD66B0" w:rsidRDefault="00012001" w:rsidP="005E542A">
            <w:pPr>
              <w:pStyle w:val="Instructionalnote"/>
            </w:pPr>
          </w:p>
        </w:tc>
      </w:tr>
    </w:tbl>
    <w:p w14:paraId="2EC4FDB6" w14:textId="77777777" w:rsidR="00663830" w:rsidRPr="00951529" w:rsidRDefault="00663830" w:rsidP="00663830"/>
    <w:p w14:paraId="5645E930" w14:textId="77777777" w:rsidR="00663830" w:rsidRPr="00951529" w:rsidRDefault="00663830" w:rsidP="00663830"/>
    <w:p w14:paraId="530FA782" w14:textId="77777777" w:rsidR="00663830" w:rsidRPr="00951529" w:rsidRDefault="00663830" w:rsidP="00803710">
      <w:pPr>
        <w:rPr>
          <w:b/>
        </w:rPr>
      </w:pPr>
    </w:p>
    <w:p w14:paraId="6F9244DA" w14:textId="5038153B" w:rsidR="00AD66B0" w:rsidRDefault="00E569A5">
      <w:pPr>
        <w:rPr>
          <w:b/>
        </w:rPr>
      </w:pPr>
      <w:r>
        <w:rPr>
          <w:b/>
        </w:rPr>
        <w:br w:type="page"/>
      </w:r>
    </w:p>
    <w:p w14:paraId="26DE82CF" w14:textId="77777777" w:rsidR="00E4681A" w:rsidRPr="00951529" w:rsidRDefault="00E4681A" w:rsidP="00803710">
      <w:pPr>
        <w:rPr>
          <w:b/>
        </w:rPr>
        <w:sectPr w:rsidR="00E4681A" w:rsidRPr="00951529"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415CB921" w14:textId="6E8138FE" w:rsidR="003D5245" w:rsidRDefault="00FA1D8B" w:rsidP="00AF7DDC">
      <w:pPr>
        <w:pStyle w:val="Heading"/>
      </w:pPr>
      <w:r w:rsidRPr="00951529">
        <w:lastRenderedPageBreak/>
        <w:t>Contents</w:t>
      </w:r>
    </w:p>
    <w:p w14:paraId="69D5F330" w14:textId="5209D069" w:rsidR="00163BE1" w:rsidRDefault="003D5245">
      <w:pPr>
        <w:pStyle w:val="TOC1"/>
        <w:rPr>
          <w:rFonts w:asciiTheme="minorHAnsi" w:eastAsiaTheme="minorEastAsia" w:hAnsiTheme="minorHAnsi" w:cstheme="minorBidi"/>
          <w:b w:val="0"/>
          <w:noProof/>
          <w:kern w:val="2"/>
          <w:lang w:eastAsia="en-AU"/>
          <w14:ligatures w14:val="standardContextual"/>
        </w:rPr>
      </w:pPr>
      <w:r w:rsidRPr="003D5245">
        <w:fldChar w:fldCharType="begin"/>
      </w:r>
      <w:r w:rsidRPr="003D5245">
        <w:instrText xml:space="preserve"> TOC \o "1-2" \h \z \u </w:instrText>
      </w:r>
      <w:r w:rsidRPr="003D5245">
        <w:fldChar w:fldCharType="separate"/>
      </w:r>
      <w:hyperlink w:anchor="_Toc233622375" w:history="1">
        <w:r w:rsidR="00163BE1" w:rsidRPr="00BB292C">
          <w:rPr>
            <w:rStyle w:val="Hyperlink"/>
            <w:noProof/>
          </w:rPr>
          <w:t>1</w:t>
        </w:r>
        <w:r w:rsidR="00163BE1">
          <w:rPr>
            <w:rFonts w:asciiTheme="minorHAnsi" w:eastAsiaTheme="minorEastAsia" w:hAnsiTheme="minorHAnsi" w:cstheme="minorBidi"/>
            <w:b w:val="0"/>
            <w:noProof/>
            <w:kern w:val="2"/>
            <w:lang w:eastAsia="en-AU"/>
            <w14:ligatures w14:val="standardContextual"/>
          </w:rPr>
          <w:tab/>
        </w:r>
        <w:r w:rsidR="00163BE1" w:rsidRPr="00BB292C">
          <w:rPr>
            <w:rStyle w:val="Hyperlink"/>
            <w:noProof/>
          </w:rPr>
          <w:t>Scope</w:t>
        </w:r>
        <w:r w:rsidR="00163BE1">
          <w:rPr>
            <w:noProof/>
            <w:webHidden/>
          </w:rPr>
          <w:tab/>
        </w:r>
        <w:r w:rsidR="00163BE1">
          <w:rPr>
            <w:noProof/>
            <w:webHidden/>
          </w:rPr>
          <w:fldChar w:fldCharType="begin"/>
        </w:r>
        <w:r w:rsidR="00163BE1">
          <w:rPr>
            <w:noProof/>
            <w:webHidden/>
          </w:rPr>
          <w:instrText xml:space="preserve"> PAGEREF _Toc233622375 \h </w:instrText>
        </w:r>
        <w:r w:rsidR="00163BE1">
          <w:rPr>
            <w:noProof/>
            <w:webHidden/>
          </w:rPr>
        </w:r>
        <w:r w:rsidR="00163BE1">
          <w:rPr>
            <w:noProof/>
            <w:webHidden/>
          </w:rPr>
          <w:fldChar w:fldCharType="separate"/>
        </w:r>
        <w:r w:rsidR="00163BE1">
          <w:rPr>
            <w:noProof/>
            <w:webHidden/>
          </w:rPr>
          <w:t>3</w:t>
        </w:r>
        <w:r w:rsidR="00163BE1">
          <w:rPr>
            <w:noProof/>
            <w:webHidden/>
          </w:rPr>
          <w:fldChar w:fldCharType="end"/>
        </w:r>
      </w:hyperlink>
    </w:p>
    <w:p w14:paraId="4FDF6216" w14:textId="0D8668BC"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76" w:history="1">
        <w:r w:rsidRPr="00BB292C">
          <w:rPr>
            <w:rStyle w:val="Hyperlink"/>
            <w:noProof/>
          </w:rPr>
          <w:t>2</w:t>
        </w:r>
        <w:r>
          <w:rPr>
            <w:rFonts w:asciiTheme="minorHAnsi" w:eastAsiaTheme="minorEastAsia" w:hAnsiTheme="minorHAnsi" w:cstheme="minorBidi"/>
            <w:b w:val="0"/>
            <w:noProof/>
            <w:kern w:val="2"/>
            <w:lang w:eastAsia="en-AU"/>
            <w14:ligatures w14:val="standardContextual"/>
          </w:rPr>
          <w:tab/>
        </w:r>
        <w:r w:rsidRPr="00BB292C">
          <w:rPr>
            <w:rStyle w:val="Hyperlink"/>
            <w:noProof/>
          </w:rPr>
          <w:t>Policy</w:t>
        </w:r>
        <w:r>
          <w:rPr>
            <w:noProof/>
            <w:webHidden/>
          </w:rPr>
          <w:tab/>
        </w:r>
        <w:r>
          <w:rPr>
            <w:noProof/>
            <w:webHidden/>
          </w:rPr>
          <w:fldChar w:fldCharType="begin"/>
        </w:r>
        <w:r>
          <w:rPr>
            <w:noProof/>
            <w:webHidden/>
          </w:rPr>
          <w:instrText xml:space="preserve"> PAGEREF _Toc233622376 \h </w:instrText>
        </w:r>
        <w:r>
          <w:rPr>
            <w:noProof/>
            <w:webHidden/>
          </w:rPr>
        </w:r>
        <w:r>
          <w:rPr>
            <w:noProof/>
            <w:webHidden/>
          </w:rPr>
          <w:fldChar w:fldCharType="separate"/>
        </w:r>
        <w:r>
          <w:rPr>
            <w:noProof/>
            <w:webHidden/>
          </w:rPr>
          <w:t>3</w:t>
        </w:r>
        <w:r>
          <w:rPr>
            <w:noProof/>
            <w:webHidden/>
          </w:rPr>
          <w:fldChar w:fldCharType="end"/>
        </w:r>
      </w:hyperlink>
    </w:p>
    <w:p w14:paraId="47C2C42D" w14:textId="7E4747C0"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77" w:history="1">
        <w:r w:rsidRPr="00BB292C">
          <w:rPr>
            <w:rStyle w:val="Hyperlink"/>
            <w:noProof/>
          </w:rPr>
          <w:t>3</w:t>
        </w:r>
        <w:r>
          <w:rPr>
            <w:rFonts w:asciiTheme="minorHAnsi" w:eastAsiaTheme="minorEastAsia" w:hAnsiTheme="minorHAnsi" w:cstheme="minorBidi"/>
            <w:b w:val="0"/>
            <w:noProof/>
            <w:kern w:val="2"/>
            <w:lang w:eastAsia="en-AU"/>
            <w14:ligatures w14:val="standardContextual"/>
          </w:rPr>
          <w:tab/>
        </w:r>
        <w:r w:rsidRPr="00BB292C">
          <w:rPr>
            <w:rStyle w:val="Hyperlink"/>
            <w:noProof/>
          </w:rPr>
          <w:t>Identification of a Prisoner with Disability</w:t>
        </w:r>
        <w:r>
          <w:rPr>
            <w:noProof/>
            <w:webHidden/>
          </w:rPr>
          <w:tab/>
        </w:r>
        <w:r>
          <w:rPr>
            <w:noProof/>
            <w:webHidden/>
          </w:rPr>
          <w:fldChar w:fldCharType="begin"/>
        </w:r>
        <w:r>
          <w:rPr>
            <w:noProof/>
            <w:webHidden/>
          </w:rPr>
          <w:instrText xml:space="preserve"> PAGEREF _Toc233622377 \h </w:instrText>
        </w:r>
        <w:r>
          <w:rPr>
            <w:noProof/>
            <w:webHidden/>
          </w:rPr>
        </w:r>
        <w:r>
          <w:rPr>
            <w:noProof/>
            <w:webHidden/>
          </w:rPr>
          <w:fldChar w:fldCharType="separate"/>
        </w:r>
        <w:r>
          <w:rPr>
            <w:noProof/>
            <w:webHidden/>
          </w:rPr>
          <w:t>4</w:t>
        </w:r>
        <w:r>
          <w:rPr>
            <w:noProof/>
            <w:webHidden/>
          </w:rPr>
          <w:fldChar w:fldCharType="end"/>
        </w:r>
      </w:hyperlink>
    </w:p>
    <w:p w14:paraId="15ECD88E" w14:textId="6948C60B"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78" w:history="1">
        <w:r w:rsidRPr="00BB292C">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lang w:eastAsia="en-AU"/>
            <w14:ligatures w14:val="standardContextual"/>
          </w:rPr>
          <w:tab/>
        </w:r>
        <w:r w:rsidRPr="00BB292C">
          <w:rPr>
            <w:rStyle w:val="Hyperlink"/>
            <w:noProof/>
          </w:rPr>
          <w:t>Procedure</w:t>
        </w:r>
        <w:r>
          <w:rPr>
            <w:noProof/>
            <w:webHidden/>
          </w:rPr>
          <w:tab/>
        </w:r>
        <w:r>
          <w:rPr>
            <w:noProof/>
            <w:webHidden/>
          </w:rPr>
          <w:fldChar w:fldCharType="begin"/>
        </w:r>
        <w:r>
          <w:rPr>
            <w:noProof/>
            <w:webHidden/>
          </w:rPr>
          <w:instrText xml:space="preserve"> PAGEREF _Toc233622378 \h </w:instrText>
        </w:r>
        <w:r>
          <w:rPr>
            <w:noProof/>
            <w:webHidden/>
          </w:rPr>
        </w:r>
        <w:r>
          <w:rPr>
            <w:noProof/>
            <w:webHidden/>
          </w:rPr>
          <w:fldChar w:fldCharType="separate"/>
        </w:r>
        <w:r>
          <w:rPr>
            <w:noProof/>
            <w:webHidden/>
          </w:rPr>
          <w:t>4</w:t>
        </w:r>
        <w:r>
          <w:rPr>
            <w:noProof/>
            <w:webHidden/>
          </w:rPr>
          <w:fldChar w:fldCharType="end"/>
        </w:r>
      </w:hyperlink>
    </w:p>
    <w:p w14:paraId="3A3C69C5" w14:textId="37797B70"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79" w:history="1">
        <w:r w:rsidRPr="00BB292C">
          <w:rPr>
            <w:rStyle w:val="Hyperlink"/>
            <w:noProof/>
          </w:rPr>
          <w:t>4</w:t>
        </w:r>
        <w:r>
          <w:rPr>
            <w:rFonts w:asciiTheme="minorHAnsi" w:eastAsiaTheme="minorEastAsia" w:hAnsiTheme="minorHAnsi" w:cstheme="minorBidi"/>
            <w:b w:val="0"/>
            <w:noProof/>
            <w:kern w:val="2"/>
            <w:lang w:eastAsia="en-AU"/>
            <w14:ligatures w14:val="standardContextual"/>
          </w:rPr>
          <w:tab/>
        </w:r>
        <w:r w:rsidRPr="00BB292C">
          <w:rPr>
            <w:rStyle w:val="Hyperlink"/>
            <w:noProof/>
          </w:rPr>
          <w:t>Referrals to the Disability Coordination Team</w:t>
        </w:r>
        <w:r>
          <w:rPr>
            <w:noProof/>
            <w:webHidden/>
          </w:rPr>
          <w:tab/>
        </w:r>
        <w:r>
          <w:rPr>
            <w:noProof/>
            <w:webHidden/>
          </w:rPr>
          <w:fldChar w:fldCharType="begin"/>
        </w:r>
        <w:r>
          <w:rPr>
            <w:noProof/>
            <w:webHidden/>
          </w:rPr>
          <w:instrText xml:space="preserve"> PAGEREF _Toc233622379 \h </w:instrText>
        </w:r>
        <w:r>
          <w:rPr>
            <w:noProof/>
            <w:webHidden/>
          </w:rPr>
        </w:r>
        <w:r>
          <w:rPr>
            <w:noProof/>
            <w:webHidden/>
          </w:rPr>
          <w:fldChar w:fldCharType="separate"/>
        </w:r>
        <w:r>
          <w:rPr>
            <w:noProof/>
            <w:webHidden/>
          </w:rPr>
          <w:t>5</w:t>
        </w:r>
        <w:r>
          <w:rPr>
            <w:noProof/>
            <w:webHidden/>
          </w:rPr>
          <w:fldChar w:fldCharType="end"/>
        </w:r>
      </w:hyperlink>
    </w:p>
    <w:p w14:paraId="3AB28E85" w14:textId="5BCE747C"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80" w:history="1">
        <w:r w:rsidRPr="00BB292C">
          <w:rPr>
            <w:rStyle w:val="Hyperlink"/>
            <w:noProof/>
          </w:rPr>
          <w:t>5</w:t>
        </w:r>
        <w:r>
          <w:rPr>
            <w:rFonts w:asciiTheme="minorHAnsi" w:eastAsiaTheme="minorEastAsia" w:hAnsiTheme="minorHAnsi" w:cstheme="minorBidi"/>
            <w:b w:val="0"/>
            <w:noProof/>
            <w:kern w:val="2"/>
            <w:lang w:eastAsia="en-AU"/>
            <w14:ligatures w14:val="standardContextual"/>
          </w:rPr>
          <w:tab/>
        </w:r>
        <w:r w:rsidRPr="00BB292C">
          <w:rPr>
            <w:rStyle w:val="Hyperlink"/>
            <w:noProof/>
          </w:rPr>
          <w:t>Disability Flag</w:t>
        </w:r>
        <w:r>
          <w:rPr>
            <w:noProof/>
            <w:webHidden/>
          </w:rPr>
          <w:tab/>
        </w:r>
        <w:r>
          <w:rPr>
            <w:noProof/>
            <w:webHidden/>
          </w:rPr>
          <w:fldChar w:fldCharType="begin"/>
        </w:r>
        <w:r>
          <w:rPr>
            <w:noProof/>
            <w:webHidden/>
          </w:rPr>
          <w:instrText xml:space="preserve"> PAGEREF _Toc233622380 \h </w:instrText>
        </w:r>
        <w:r>
          <w:rPr>
            <w:noProof/>
            <w:webHidden/>
          </w:rPr>
        </w:r>
        <w:r>
          <w:rPr>
            <w:noProof/>
            <w:webHidden/>
          </w:rPr>
          <w:fldChar w:fldCharType="separate"/>
        </w:r>
        <w:r>
          <w:rPr>
            <w:noProof/>
            <w:webHidden/>
          </w:rPr>
          <w:t>5</w:t>
        </w:r>
        <w:r>
          <w:rPr>
            <w:noProof/>
            <w:webHidden/>
          </w:rPr>
          <w:fldChar w:fldCharType="end"/>
        </w:r>
      </w:hyperlink>
    </w:p>
    <w:p w14:paraId="6F1269FE" w14:textId="2DF57144"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81" w:history="1">
        <w:r w:rsidRPr="00BB292C">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lang w:eastAsia="en-AU"/>
            <w14:ligatures w14:val="standardContextual"/>
          </w:rPr>
          <w:tab/>
        </w:r>
        <w:r w:rsidRPr="00BB292C">
          <w:rPr>
            <w:rStyle w:val="Hyperlink"/>
            <w:bCs/>
            <w:noProof/>
          </w:rPr>
          <w:t>Guardianship alert</w:t>
        </w:r>
        <w:r>
          <w:rPr>
            <w:noProof/>
            <w:webHidden/>
          </w:rPr>
          <w:tab/>
        </w:r>
        <w:r>
          <w:rPr>
            <w:noProof/>
            <w:webHidden/>
          </w:rPr>
          <w:fldChar w:fldCharType="begin"/>
        </w:r>
        <w:r>
          <w:rPr>
            <w:noProof/>
            <w:webHidden/>
          </w:rPr>
          <w:instrText xml:space="preserve"> PAGEREF _Toc233622381 \h </w:instrText>
        </w:r>
        <w:r>
          <w:rPr>
            <w:noProof/>
            <w:webHidden/>
          </w:rPr>
        </w:r>
        <w:r>
          <w:rPr>
            <w:noProof/>
            <w:webHidden/>
          </w:rPr>
          <w:fldChar w:fldCharType="separate"/>
        </w:r>
        <w:r>
          <w:rPr>
            <w:noProof/>
            <w:webHidden/>
          </w:rPr>
          <w:t>6</w:t>
        </w:r>
        <w:r>
          <w:rPr>
            <w:noProof/>
            <w:webHidden/>
          </w:rPr>
          <w:fldChar w:fldCharType="end"/>
        </w:r>
      </w:hyperlink>
    </w:p>
    <w:p w14:paraId="307921C5" w14:textId="75057959"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82" w:history="1">
        <w:r w:rsidRPr="00BB292C">
          <w:rPr>
            <w:rStyle w:val="Hyperlink"/>
            <w:noProof/>
            <w:lang w:val="en-GB" w:eastAsia="en-AU"/>
          </w:rPr>
          <w:t>6</w:t>
        </w:r>
        <w:r>
          <w:rPr>
            <w:rFonts w:asciiTheme="minorHAnsi" w:eastAsiaTheme="minorEastAsia" w:hAnsiTheme="minorHAnsi" w:cstheme="minorBidi"/>
            <w:b w:val="0"/>
            <w:noProof/>
            <w:kern w:val="2"/>
            <w:lang w:eastAsia="en-AU"/>
            <w14:ligatures w14:val="standardContextual"/>
          </w:rPr>
          <w:tab/>
        </w:r>
        <w:r w:rsidRPr="00BB292C">
          <w:rPr>
            <w:rStyle w:val="Hyperlink"/>
            <w:noProof/>
            <w:lang w:val="en-GB" w:eastAsia="en-AU"/>
          </w:rPr>
          <w:t>National Disability Insurance Scheme (NDIS) Providers</w:t>
        </w:r>
        <w:r>
          <w:rPr>
            <w:noProof/>
            <w:webHidden/>
          </w:rPr>
          <w:tab/>
        </w:r>
        <w:r>
          <w:rPr>
            <w:noProof/>
            <w:webHidden/>
          </w:rPr>
          <w:fldChar w:fldCharType="begin"/>
        </w:r>
        <w:r>
          <w:rPr>
            <w:noProof/>
            <w:webHidden/>
          </w:rPr>
          <w:instrText xml:space="preserve"> PAGEREF _Toc233622382 \h </w:instrText>
        </w:r>
        <w:r>
          <w:rPr>
            <w:noProof/>
            <w:webHidden/>
          </w:rPr>
        </w:r>
        <w:r>
          <w:rPr>
            <w:noProof/>
            <w:webHidden/>
          </w:rPr>
          <w:fldChar w:fldCharType="separate"/>
        </w:r>
        <w:r>
          <w:rPr>
            <w:noProof/>
            <w:webHidden/>
          </w:rPr>
          <w:t>6</w:t>
        </w:r>
        <w:r>
          <w:rPr>
            <w:noProof/>
            <w:webHidden/>
          </w:rPr>
          <w:fldChar w:fldCharType="end"/>
        </w:r>
      </w:hyperlink>
    </w:p>
    <w:p w14:paraId="32115D02" w14:textId="0F87B38D"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83" w:history="1">
        <w:r w:rsidRPr="00BB292C">
          <w:rPr>
            <w:rStyle w:val="Hyperlink"/>
            <w:noProof/>
            <w:lang w:val="en-GB" w:eastAsia="en-AU"/>
            <w14:scene3d>
              <w14:camera w14:prst="orthographicFront"/>
              <w14:lightRig w14:rig="threePt" w14:dir="t">
                <w14:rot w14:lat="0" w14:lon="0" w14:rev="0"/>
              </w14:lightRig>
            </w14:scene3d>
          </w:rPr>
          <w:t>6.1</w:t>
        </w:r>
        <w:r>
          <w:rPr>
            <w:rFonts w:asciiTheme="minorHAnsi" w:eastAsiaTheme="minorEastAsia" w:hAnsiTheme="minorHAnsi" w:cstheme="minorBidi"/>
            <w:noProof/>
            <w:kern w:val="2"/>
            <w:lang w:eastAsia="en-AU"/>
            <w14:ligatures w14:val="standardContextual"/>
          </w:rPr>
          <w:tab/>
        </w:r>
        <w:r w:rsidRPr="00BB292C">
          <w:rPr>
            <w:rStyle w:val="Hyperlink"/>
            <w:noProof/>
            <w:lang w:val="en-GB" w:eastAsia="en-AU"/>
          </w:rPr>
          <w:t>Registered NDIS providers</w:t>
        </w:r>
        <w:r>
          <w:rPr>
            <w:noProof/>
            <w:webHidden/>
          </w:rPr>
          <w:tab/>
        </w:r>
        <w:r>
          <w:rPr>
            <w:noProof/>
            <w:webHidden/>
          </w:rPr>
          <w:fldChar w:fldCharType="begin"/>
        </w:r>
        <w:r>
          <w:rPr>
            <w:noProof/>
            <w:webHidden/>
          </w:rPr>
          <w:instrText xml:space="preserve"> PAGEREF _Toc233622383 \h </w:instrText>
        </w:r>
        <w:r>
          <w:rPr>
            <w:noProof/>
            <w:webHidden/>
          </w:rPr>
        </w:r>
        <w:r>
          <w:rPr>
            <w:noProof/>
            <w:webHidden/>
          </w:rPr>
          <w:fldChar w:fldCharType="separate"/>
        </w:r>
        <w:r>
          <w:rPr>
            <w:noProof/>
            <w:webHidden/>
          </w:rPr>
          <w:t>6</w:t>
        </w:r>
        <w:r>
          <w:rPr>
            <w:noProof/>
            <w:webHidden/>
          </w:rPr>
          <w:fldChar w:fldCharType="end"/>
        </w:r>
      </w:hyperlink>
    </w:p>
    <w:p w14:paraId="5F29D26B" w14:textId="6A8DA8D5"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84" w:history="1">
        <w:r w:rsidRPr="00BB292C">
          <w:rPr>
            <w:rStyle w:val="Hyperlink"/>
            <w:noProof/>
            <w:lang w:val="en-GB" w:eastAsia="en-AU"/>
            <w14:scene3d>
              <w14:camera w14:prst="orthographicFront"/>
              <w14:lightRig w14:rig="threePt" w14:dir="t">
                <w14:rot w14:lat="0" w14:lon="0" w14:rev="0"/>
              </w14:lightRig>
            </w14:scene3d>
          </w:rPr>
          <w:t>6.2</w:t>
        </w:r>
        <w:r>
          <w:rPr>
            <w:rFonts w:asciiTheme="minorHAnsi" w:eastAsiaTheme="minorEastAsia" w:hAnsiTheme="minorHAnsi" w:cstheme="minorBidi"/>
            <w:noProof/>
            <w:kern w:val="2"/>
            <w:lang w:eastAsia="en-AU"/>
            <w14:ligatures w14:val="standardContextual"/>
          </w:rPr>
          <w:tab/>
        </w:r>
        <w:r w:rsidRPr="00BB292C">
          <w:rPr>
            <w:rStyle w:val="Hyperlink"/>
            <w:noProof/>
            <w:lang w:val="en-GB" w:eastAsia="en-AU"/>
          </w:rPr>
          <w:t>Unregistered NDIS providers</w:t>
        </w:r>
        <w:r>
          <w:rPr>
            <w:noProof/>
            <w:webHidden/>
          </w:rPr>
          <w:tab/>
        </w:r>
        <w:r>
          <w:rPr>
            <w:noProof/>
            <w:webHidden/>
          </w:rPr>
          <w:fldChar w:fldCharType="begin"/>
        </w:r>
        <w:r>
          <w:rPr>
            <w:noProof/>
            <w:webHidden/>
          </w:rPr>
          <w:instrText xml:space="preserve"> PAGEREF _Toc233622384 \h </w:instrText>
        </w:r>
        <w:r>
          <w:rPr>
            <w:noProof/>
            <w:webHidden/>
          </w:rPr>
        </w:r>
        <w:r>
          <w:rPr>
            <w:noProof/>
            <w:webHidden/>
          </w:rPr>
          <w:fldChar w:fldCharType="separate"/>
        </w:r>
        <w:r>
          <w:rPr>
            <w:noProof/>
            <w:webHidden/>
          </w:rPr>
          <w:t>6</w:t>
        </w:r>
        <w:r>
          <w:rPr>
            <w:noProof/>
            <w:webHidden/>
          </w:rPr>
          <w:fldChar w:fldCharType="end"/>
        </w:r>
      </w:hyperlink>
    </w:p>
    <w:p w14:paraId="627A31A7" w14:textId="3B63AF21"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85" w:history="1">
        <w:r w:rsidRPr="00BB292C">
          <w:rPr>
            <w:rStyle w:val="Hyperlink"/>
            <w:noProof/>
            <w:lang w:val="en-GB" w:eastAsia="en-AU"/>
            <w14:scene3d>
              <w14:camera w14:prst="orthographicFront"/>
              <w14:lightRig w14:rig="threePt" w14:dir="t">
                <w14:rot w14:lat="0" w14:lon="0" w14:rev="0"/>
              </w14:lightRig>
            </w14:scene3d>
          </w:rPr>
          <w:t>6.3</w:t>
        </w:r>
        <w:r>
          <w:rPr>
            <w:rFonts w:asciiTheme="minorHAnsi" w:eastAsiaTheme="minorEastAsia" w:hAnsiTheme="minorHAnsi" w:cstheme="minorBidi"/>
            <w:noProof/>
            <w:kern w:val="2"/>
            <w:lang w:eastAsia="en-AU"/>
            <w14:ligatures w14:val="standardContextual"/>
          </w:rPr>
          <w:tab/>
        </w:r>
        <w:r w:rsidRPr="00BB292C">
          <w:rPr>
            <w:rStyle w:val="Hyperlink"/>
            <w:noProof/>
            <w:lang w:val="en-GB" w:eastAsia="en-AU"/>
          </w:rPr>
          <w:t>Visits</w:t>
        </w:r>
        <w:r>
          <w:rPr>
            <w:noProof/>
            <w:webHidden/>
          </w:rPr>
          <w:tab/>
        </w:r>
        <w:r>
          <w:rPr>
            <w:noProof/>
            <w:webHidden/>
          </w:rPr>
          <w:fldChar w:fldCharType="begin"/>
        </w:r>
        <w:r>
          <w:rPr>
            <w:noProof/>
            <w:webHidden/>
          </w:rPr>
          <w:instrText xml:space="preserve"> PAGEREF _Toc233622385 \h </w:instrText>
        </w:r>
        <w:r>
          <w:rPr>
            <w:noProof/>
            <w:webHidden/>
          </w:rPr>
        </w:r>
        <w:r>
          <w:rPr>
            <w:noProof/>
            <w:webHidden/>
          </w:rPr>
          <w:fldChar w:fldCharType="separate"/>
        </w:r>
        <w:r>
          <w:rPr>
            <w:noProof/>
            <w:webHidden/>
          </w:rPr>
          <w:t>7</w:t>
        </w:r>
        <w:r>
          <w:rPr>
            <w:noProof/>
            <w:webHidden/>
          </w:rPr>
          <w:fldChar w:fldCharType="end"/>
        </w:r>
      </w:hyperlink>
    </w:p>
    <w:p w14:paraId="04CFCB42" w14:textId="5EC9C1DC"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86" w:history="1">
        <w:r w:rsidRPr="00BB292C">
          <w:rPr>
            <w:rStyle w:val="Hyperlink"/>
            <w:noProof/>
            <w:lang w:eastAsia="en-AU"/>
          </w:rPr>
          <w:t>7</w:t>
        </w:r>
        <w:r>
          <w:rPr>
            <w:rFonts w:asciiTheme="minorHAnsi" w:eastAsiaTheme="minorEastAsia" w:hAnsiTheme="minorHAnsi" w:cstheme="minorBidi"/>
            <w:b w:val="0"/>
            <w:noProof/>
            <w:kern w:val="2"/>
            <w:lang w:eastAsia="en-AU"/>
            <w14:ligatures w14:val="standardContextual"/>
          </w:rPr>
          <w:tab/>
        </w:r>
        <w:r w:rsidRPr="00BB292C">
          <w:rPr>
            <w:rStyle w:val="Hyperlink"/>
            <w:noProof/>
            <w:lang w:eastAsia="en-AU"/>
          </w:rPr>
          <w:t>Placement and Management</w:t>
        </w:r>
        <w:r>
          <w:rPr>
            <w:noProof/>
            <w:webHidden/>
          </w:rPr>
          <w:tab/>
        </w:r>
        <w:r>
          <w:rPr>
            <w:noProof/>
            <w:webHidden/>
          </w:rPr>
          <w:fldChar w:fldCharType="begin"/>
        </w:r>
        <w:r>
          <w:rPr>
            <w:noProof/>
            <w:webHidden/>
          </w:rPr>
          <w:instrText xml:space="preserve"> PAGEREF _Toc233622386 \h </w:instrText>
        </w:r>
        <w:r>
          <w:rPr>
            <w:noProof/>
            <w:webHidden/>
          </w:rPr>
        </w:r>
        <w:r>
          <w:rPr>
            <w:noProof/>
            <w:webHidden/>
          </w:rPr>
          <w:fldChar w:fldCharType="separate"/>
        </w:r>
        <w:r>
          <w:rPr>
            <w:noProof/>
            <w:webHidden/>
          </w:rPr>
          <w:t>7</w:t>
        </w:r>
        <w:r>
          <w:rPr>
            <w:noProof/>
            <w:webHidden/>
          </w:rPr>
          <w:fldChar w:fldCharType="end"/>
        </w:r>
      </w:hyperlink>
    </w:p>
    <w:p w14:paraId="32B5528F" w14:textId="2863ED60"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87" w:history="1">
        <w:r w:rsidRPr="00BB292C">
          <w:rPr>
            <w:rStyle w:val="Hyperlink"/>
            <w:noProof/>
            <w:lang w:eastAsia="en-AU"/>
            <w14:scene3d>
              <w14:camera w14:prst="orthographicFront"/>
              <w14:lightRig w14:rig="threePt" w14:dir="t">
                <w14:rot w14:lat="0" w14:lon="0" w14:rev="0"/>
              </w14:lightRig>
            </w14:scene3d>
          </w:rPr>
          <w:t>7.1</w:t>
        </w:r>
        <w:r>
          <w:rPr>
            <w:rFonts w:asciiTheme="minorHAnsi" w:eastAsiaTheme="minorEastAsia" w:hAnsiTheme="minorHAnsi" w:cstheme="minorBidi"/>
            <w:noProof/>
            <w:kern w:val="2"/>
            <w:lang w:eastAsia="en-AU"/>
            <w14:ligatures w14:val="standardContextual"/>
          </w:rPr>
          <w:tab/>
        </w:r>
        <w:r w:rsidRPr="00BB292C">
          <w:rPr>
            <w:rStyle w:val="Hyperlink"/>
            <w:noProof/>
            <w:lang w:eastAsia="en-AU"/>
          </w:rPr>
          <w:t>Placement</w:t>
        </w:r>
        <w:r>
          <w:rPr>
            <w:noProof/>
            <w:webHidden/>
          </w:rPr>
          <w:tab/>
        </w:r>
        <w:r>
          <w:rPr>
            <w:noProof/>
            <w:webHidden/>
          </w:rPr>
          <w:fldChar w:fldCharType="begin"/>
        </w:r>
        <w:r>
          <w:rPr>
            <w:noProof/>
            <w:webHidden/>
          </w:rPr>
          <w:instrText xml:space="preserve"> PAGEREF _Toc233622387 \h </w:instrText>
        </w:r>
        <w:r>
          <w:rPr>
            <w:noProof/>
            <w:webHidden/>
          </w:rPr>
        </w:r>
        <w:r>
          <w:rPr>
            <w:noProof/>
            <w:webHidden/>
          </w:rPr>
          <w:fldChar w:fldCharType="separate"/>
        </w:r>
        <w:r>
          <w:rPr>
            <w:noProof/>
            <w:webHidden/>
          </w:rPr>
          <w:t>7</w:t>
        </w:r>
        <w:r>
          <w:rPr>
            <w:noProof/>
            <w:webHidden/>
          </w:rPr>
          <w:fldChar w:fldCharType="end"/>
        </w:r>
      </w:hyperlink>
    </w:p>
    <w:p w14:paraId="712CF889" w14:textId="492D5B29"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88" w:history="1">
        <w:r w:rsidRPr="00BB292C">
          <w:rPr>
            <w:rStyle w:val="Hyperlink"/>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lang w:eastAsia="en-AU"/>
            <w14:ligatures w14:val="standardContextual"/>
          </w:rPr>
          <w:tab/>
        </w:r>
        <w:r w:rsidRPr="00BB292C">
          <w:rPr>
            <w:rStyle w:val="Hyperlink"/>
            <w:noProof/>
          </w:rPr>
          <w:t>Escorts and transfers</w:t>
        </w:r>
        <w:r>
          <w:rPr>
            <w:noProof/>
            <w:webHidden/>
          </w:rPr>
          <w:tab/>
        </w:r>
        <w:r>
          <w:rPr>
            <w:noProof/>
            <w:webHidden/>
          </w:rPr>
          <w:fldChar w:fldCharType="begin"/>
        </w:r>
        <w:r>
          <w:rPr>
            <w:noProof/>
            <w:webHidden/>
          </w:rPr>
          <w:instrText xml:space="preserve"> PAGEREF _Toc233622388 \h </w:instrText>
        </w:r>
        <w:r>
          <w:rPr>
            <w:noProof/>
            <w:webHidden/>
          </w:rPr>
        </w:r>
        <w:r>
          <w:rPr>
            <w:noProof/>
            <w:webHidden/>
          </w:rPr>
          <w:fldChar w:fldCharType="separate"/>
        </w:r>
        <w:r>
          <w:rPr>
            <w:noProof/>
            <w:webHidden/>
          </w:rPr>
          <w:t>7</w:t>
        </w:r>
        <w:r>
          <w:rPr>
            <w:noProof/>
            <w:webHidden/>
          </w:rPr>
          <w:fldChar w:fldCharType="end"/>
        </w:r>
      </w:hyperlink>
    </w:p>
    <w:p w14:paraId="65478FA3" w14:textId="17978218"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89" w:history="1">
        <w:r w:rsidRPr="00BB292C">
          <w:rPr>
            <w:rStyle w:val="Hyperlink"/>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lang w:eastAsia="en-AU"/>
            <w14:ligatures w14:val="standardContextual"/>
          </w:rPr>
          <w:tab/>
        </w:r>
        <w:r w:rsidRPr="00BB292C">
          <w:rPr>
            <w:rStyle w:val="Hyperlink"/>
            <w:noProof/>
          </w:rPr>
          <w:t>Guidelines for a unit conference involving prisons and the Department of Communities personnel</w:t>
        </w:r>
        <w:r>
          <w:rPr>
            <w:noProof/>
            <w:webHidden/>
          </w:rPr>
          <w:tab/>
        </w:r>
        <w:r>
          <w:rPr>
            <w:noProof/>
            <w:webHidden/>
          </w:rPr>
          <w:fldChar w:fldCharType="begin"/>
        </w:r>
        <w:r>
          <w:rPr>
            <w:noProof/>
            <w:webHidden/>
          </w:rPr>
          <w:instrText xml:space="preserve"> PAGEREF _Toc233622389 \h </w:instrText>
        </w:r>
        <w:r>
          <w:rPr>
            <w:noProof/>
            <w:webHidden/>
          </w:rPr>
        </w:r>
        <w:r>
          <w:rPr>
            <w:noProof/>
            <w:webHidden/>
          </w:rPr>
          <w:fldChar w:fldCharType="separate"/>
        </w:r>
        <w:r>
          <w:rPr>
            <w:noProof/>
            <w:webHidden/>
          </w:rPr>
          <w:t>7</w:t>
        </w:r>
        <w:r>
          <w:rPr>
            <w:noProof/>
            <w:webHidden/>
          </w:rPr>
          <w:fldChar w:fldCharType="end"/>
        </w:r>
      </w:hyperlink>
    </w:p>
    <w:p w14:paraId="055E4167" w14:textId="3B846ED6"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90" w:history="1">
        <w:r w:rsidRPr="00BB292C">
          <w:rPr>
            <w:rStyle w:val="Hyperlink"/>
            <w:noProof/>
          </w:rPr>
          <w:t>8</w:t>
        </w:r>
        <w:r>
          <w:rPr>
            <w:rFonts w:asciiTheme="minorHAnsi" w:eastAsiaTheme="minorEastAsia" w:hAnsiTheme="minorHAnsi" w:cstheme="minorBidi"/>
            <w:b w:val="0"/>
            <w:noProof/>
            <w:kern w:val="2"/>
            <w:lang w:eastAsia="en-AU"/>
            <w14:ligatures w14:val="standardContextual"/>
          </w:rPr>
          <w:tab/>
        </w:r>
        <w:r w:rsidRPr="00BB292C">
          <w:rPr>
            <w:rStyle w:val="Hyperlink"/>
            <w:noProof/>
          </w:rPr>
          <w:t>Inclusive Language</w:t>
        </w:r>
        <w:r>
          <w:rPr>
            <w:noProof/>
            <w:webHidden/>
          </w:rPr>
          <w:tab/>
        </w:r>
        <w:r>
          <w:rPr>
            <w:noProof/>
            <w:webHidden/>
          </w:rPr>
          <w:fldChar w:fldCharType="begin"/>
        </w:r>
        <w:r>
          <w:rPr>
            <w:noProof/>
            <w:webHidden/>
          </w:rPr>
          <w:instrText xml:space="preserve"> PAGEREF _Toc233622390 \h </w:instrText>
        </w:r>
        <w:r>
          <w:rPr>
            <w:noProof/>
            <w:webHidden/>
          </w:rPr>
        </w:r>
        <w:r>
          <w:rPr>
            <w:noProof/>
            <w:webHidden/>
          </w:rPr>
          <w:fldChar w:fldCharType="separate"/>
        </w:r>
        <w:r>
          <w:rPr>
            <w:noProof/>
            <w:webHidden/>
          </w:rPr>
          <w:t>7</w:t>
        </w:r>
        <w:r>
          <w:rPr>
            <w:noProof/>
            <w:webHidden/>
          </w:rPr>
          <w:fldChar w:fldCharType="end"/>
        </w:r>
      </w:hyperlink>
    </w:p>
    <w:p w14:paraId="0BFFB016" w14:textId="34CF4219"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91" w:history="1">
        <w:r w:rsidRPr="00BB292C">
          <w:rPr>
            <w:rStyle w:val="Hyperlink"/>
            <w:noProof/>
            <w14:scene3d>
              <w14:camera w14:prst="orthographicFront"/>
              <w14:lightRig w14:rig="threePt" w14:dir="t">
                <w14:rot w14:lat="0" w14:lon="0" w14:rev="0"/>
              </w14:lightRig>
            </w14:scene3d>
          </w:rPr>
          <w:t>8.1</w:t>
        </w:r>
        <w:r>
          <w:rPr>
            <w:rFonts w:asciiTheme="minorHAnsi" w:eastAsiaTheme="minorEastAsia" w:hAnsiTheme="minorHAnsi" w:cstheme="minorBidi"/>
            <w:noProof/>
            <w:kern w:val="2"/>
            <w:lang w:eastAsia="en-AU"/>
            <w14:ligatures w14:val="standardContextual"/>
          </w:rPr>
          <w:tab/>
        </w:r>
        <w:r w:rsidRPr="00BB292C">
          <w:rPr>
            <w:rStyle w:val="Hyperlink"/>
            <w:noProof/>
          </w:rPr>
          <w:t>Best practice terminology</w:t>
        </w:r>
        <w:r>
          <w:rPr>
            <w:noProof/>
            <w:webHidden/>
          </w:rPr>
          <w:tab/>
        </w:r>
        <w:r>
          <w:rPr>
            <w:noProof/>
            <w:webHidden/>
          </w:rPr>
          <w:fldChar w:fldCharType="begin"/>
        </w:r>
        <w:r>
          <w:rPr>
            <w:noProof/>
            <w:webHidden/>
          </w:rPr>
          <w:instrText xml:space="preserve"> PAGEREF _Toc233622391 \h </w:instrText>
        </w:r>
        <w:r>
          <w:rPr>
            <w:noProof/>
            <w:webHidden/>
          </w:rPr>
        </w:r>
        <w:r>
          <w:rPr>
            <w:noProof/>
            <w:webHidden/>
          </w:rPr>
          <w:fldChar w:fldCharType="separate"/>
        </w:r>
        <w:r>
          <w:rPr>
            <w:noProof/>
            <w:webHidden/>
          </w:rPr>
          <w:t>7</w:t>
        </w:r>
        <w:r>
          <w:rPr>
            <w:noProof/>
            <w:webHidden/>
          </w:rPr>
          <w:fldChar w:fldCharType="end"/>
        </w:r>
      </w:hyperlink>
    </w:p>
    <w:p w14:paraId="6B130126" w14:textId="1F253A71"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92" w:history="1">
        <w:r w:rsidRPr="00BB292C">
          <w:rPr>
            <w:rStyle w:val="Hyperlink"/>
            <w:noProof/>
          </w:rPr>
          <w:t>9</w:t>
        </w:r>
        <w:r>
          <w:rPr>
            <w:rFonts w:asciiTheme="minorHAnsi" w:eastAsiaTheme="minorEastAsia" w:hAnsiTheme="minorHAnsi" w:cstheme="minorBidi"/>
            <w:b w:val="0"/>
            <w:noProof/>
            <w:kern w:val="2"/>
            <w:lang w:eastAsia="en-AU"/>
            <w14:ligatures w14:val="standardContextual"/>
          </w:rPr>
          <w:tab/>
        </w:r>
        <w:r w:rsidRPr="00BB292C">
          <w:rPr>
            <w:rStyle w:val="Hyperlink"/>
            <w:noProof/>
          </w:rPr>
          <w:t>Interviewing a Prisoner with Disability</w:t>
        </w:r>
        <w:r>
          <w:rPr>
            <w:noProof/>
            <w:webHidden/>
          </w:rPr>
          <w:tab/>
        </w:r>
        <w:r>
          <w:rPr>
            <w:noProof/>
            <w:webHidden/>
          </w:rPr>
          <w:fldChar w:fldCharType="begin"/>
        </w:r>
        <w:r>
          <w:rPr>
            <w:noProof/>
            <w:webHidden/>
          </w:rPr>
          <w:instrText xml:space="preserve"> PAGEREF _Toc233622392 \h </w:instrText>
        </w:r>
        <w:r>
          <w:rPr>
            <w:noProof/>
            <w:webHidden/>
          </w:rPr>
        </w:r>
        <w:r>
          <w:rPr>
            <w:noProof/>
            <w:webHidden/>
          </w:rPr>
          <w:fldChar w:fldCharType="separate"/>
        </w:r>
        <w:r>
          <w:rPr>
            <w:noProof/>
            <w:webHidden/>
          </w:rPr>
          <w:t>8</w:t>
        </w:r>
        <w:r>
          <w:rPr>
            <w:noProof/>
            <w:webHidden/>
          </w:rPr>
          <w:fldChar w:fldCharType="end"/>
        </w:r>
      </w:hyperlink>
    </w:p>
    <w:p w14:paraId="532001BE" w14:textId="15DCF897"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93" w:history="1">
        <w:r w:rsidRPr="00BB292C">
          <w:rPr>
            <w:rStyle w:val="Hyperlink"/>
            <w:noProof/>
          </w:rPr>
          <w:t>10</w:t>
        </w:r>
        <w:r>
          <w:rPr>
            <w:rFonts w:asciiTheme="minorHAnsi" w:eastAsiaTheme="minorEastAsia" w:hAnsiTheme="minorHAnsi" w:cstheme="minorBidi"/>
            <w:b w:val="0"/>
            <w:noProof/>
            <w:kern w:val="2"/>
            <w:lang w:eastAsia="en-AU"/>
            <w14:ligatures w14:val="standardContextual"/>
          </w:rPr>
          <w:tab/>
        </w:r>
        <w:r w:rsidRPr="00BB292C">
          <w:rPr>
            <w:rStyle w:val="Hyperlink"/>
            <w:noProof/>
          </w:rPr>
          <w:t>Standing Orders</w:t>
        </w:r>
        <w:r>
          <w:rPr>
            <w:noProof/>
            <w:webHidden/>
          </w:rPr>
          <w:tab/>
        </w:r>
        <w:r>
          <w:rPr>
            <w:noProof/>
            <w:webHidden/>
          </w:rPr>
          <w:fldChar w:fldCharType="begin"/>
        </w:r>
        <w:r>
          <w:rPr>
            <w:noProof/>
            <w:webHidden/>
          </w:rPr>
          <w:instrText xml:space="preserve"> PAGEREF _Toc233622393 \h </w:instrText>
        </w:r>
        <w:r>
          <w:rPr>
            <w:noProof/>
            <w:webHidden/>
          </w:rPr>
        </w:r>
        <w:r>
          <w:rPr>
            <w:noProof/>
            <w:webHidden/>
          </w:rPr>
          <w:fldChar w:fldCharType="separate"/>
        </w:r>
        <w:r>
          <w:rPr>
            <w:noProof/>
            <w:webHidden/>
          </w:rPr>
          <w:t>9</w:t>
        </w:r>
        <w:r>
          <w:rPr>
            <w:noProof/>
            <w:webHidden/>
          </w:rPr>
          <w:fldChar w:fldCharType="end"/>
        </w:r>
      </w:hyperlink>
    </w:p>
    <w:p w14:paraId="0DEFC871" w14:textId="0D1A323E"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94" w:history="1">
        <w:r w:rsidRPr="00BB292C">
          <w:rPr>
            <w:rStyle w:val="Hyperlink"/>
            <w:noProof/>
            <w14:scene3d>
              <w14:camera w14:prst="orthographicFront"/>
              <w14:lightRig w14:rig="threePt" w14:dir="t">
                <w14:rot w14:lat="0" w14:lon="0" w14:rev="0"/>
              </w14:lightRig>
            </w14:scene3d>
          </w:rPr>
          <w:t>10.1</w:t>
        </w:r>
        <w:r>
          <w:rPr>
            <w:rFonts w:asciiTheme="minorHAnsi" w:eastAsiaTheme="minorEastAsia" w:hAnsiTheme="minorHAnsi" w:cstheme="minorBidi"/>
            <w:noProof/>
            <w:kern w:val="2"/>
            <w:lang w:eastAsia="en-AU"/>
            <w14:ligatures w14:val="standardContextual"/>
          </w:rPr>
          <w:tab/>
        </w:r>
        <w:r w:rsidRPr="00BB292C">
          <w:rPr>
            <w:rStyle w:val="Hyperlink"/>
            <w:noProof/>
          </w:rPr>
          <w:t>General requirements</w:t>
        </w:r>
        <w:r>
          <w:rPr>
            <w:noProof/>
            <w:webHidden/>
          </w:rPr>
          <w:tab/>
        </w:r>
        <w:r>
          <w:rPr>
            <w:noProof/>
            <w:webHidden/>
          </w:rPr>
          <w:fldChar w:fldCharType="begin"/>
        </w:r>
        <w:r>
          <w:rPr>
            <w:noProof/>
            <w:webHidden/>
          </w:rPr>
          <w:instrText xml:space="preserve"> PAGEREF _Toc233622394 \h </w:instrText>
        </w:r>
        <w:r>
          <w:rPr>
            <w:noProof/>
            <w:webHidden/>
          </w:rPr>
        </w:r>
        <w:r>
          <w:rPr>
            <w:noProof/>
            <w:webHidden/>
          </w:rPr>
          <w:fldChar w:fldCharType="separate"/>
        </w:r>
        <w:r>
          <w:rPr>
            <w:noProof/>
            <w:webHidden/>
          </w:rPr>
          <w:t>9</w:t>
        </w:r>
        <w:r>
          <w:rPr>
            <w:noProof/>
            <w:webHidden/>
          </w:rPr>
          <w:fldChar w:fldCharType="end"/>
        </w:r>
      </w:hyperlink>
    </w:p>
    <w:p w14:paraId="42E9588A" w14:textId="2308A762"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395" w:history="1">
        <w:r w:rsidRPr="00BB292C">
          <w:rPr>
            <w:rStyle w:val="Hyperlink"/>
            <w:noProof/>
          </w:rPr>
          <w:t>11</w:t>
        </w:r>
        <w:r>
          <w:rPr>
            <w:rFonts w:asciiTheme="minorHAnsi" w:eastAsiaTheme="minorEastAsia" w:hAnsiTheme="minorHAnsi" w:cstheme="minorBidi"/>
            <w:b w:val="0"/>
            <w:noProof/>
            <w:kern w:val="2"/>
            <w:lang w:eastAsia="en-AU"/>
            <w14:ligatures w14:val="standardContextual"/>
          </w:rPr>
          <w:tab/>
        </w:r>
        <w:r w:rsidRPr="00BB292C">
          <w:rPr>
            <w:rStyle w:val="Hyperlink"/>
            <w:noProof/>
          </w:rPr>
          <w:t>Annexures</w:t>
        </w:r>
        <w:r>
          <w:rPr>
            <w:noProof/>
            <w:webHidden/>
          </w:rPr>
          <w:tab/>
        </w:r>
        <w:r>
          <w:rPr>
            <w:noProof/>
            <w:webHidden/>
          </w:rPr>
          <w:fldChar w:fldCharType="begin"/>
        </w:r>
        <w:r>
          <w:rPr>
            <w:noProof/>
            <w:webHidden/>
          </w:rPr>
          <w:instrText xml:space="preserve"> PAGEREF _Toc233622395 \h </w:instrText>
        </w:r>
        <w:r>
          <w:rPr>
            <w:noProof/>
            <w:webHidden/>
          </w:rPr>
        </w:r>
        <w:r>
          <w:rPr>
            <w:noProof/>
            <w:webHidden/>
          </w:rPr>
          <w:fldChar w:fldCharType="separate"/>
        </w:r>
        <w:r>
          <w:rPr>
            <w:noProof/>
            <w:webHidden/>
          </w:rPr>
          <w:t>10</w:t>
        </w:r>
        <w:r>
          <w:rPr>
            <w:noProof/>
            <w:webHidden/>
          </w:rPr>
          <w:fldChar w:fldCharType="end"/>
        </w:r>
      </w:hyperlink>
    </w:p>
    <w:p w14:paraId="0CF67689" w14:textId="04F2CE1C"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96" w:history="1">
        <w:r w:rsidRPr="00BB292C">
          <w:rPr>
            <w:rStyle w:val="Hyperlink"/>
            <w:noProof/>
            <w14:scene3d>
              <w14:camera w14:prst="orthographicFront"/>
              <w14:lightRig w14:rig="threePt" w14:dir="t">
                <w14:rot w14:lat="0" w14:lon="0" w14:rev="0"/>
              </w14:lightRig>
            </w14:scene3d>
          </w:rPr>
          <w:t>11.1</w:t>
        </w:r>
        <w:r>
          <w:rPr>
            <w:rFonts w:asciiTheme="minorHAnsi" w:eastAsiaTheme="minorEastAsia" w:hAnsiTheme="minorHAnsi" w:cstheme="minorBidi"/>
            <w:noProof/>
            <w:kern w:val="2"/>
            <w:lang w:eastAsia="en-AU"/>
            <w14:ligatures w14:val="standardContextual"/>
          </w:rPr>
          <w:tab/>
        </w:r>
        <w:r w:rsidRPr="00BB292C">
          <w:rPr>
            <w:rStyle w:val="Hyperlink"/>
            <w:noProof/>
          </w:rPr>
          <w:t>Related COPPs</w:t>
        </w:r>
        <w:r>
          <w:rPr>
            <w:noProof/>
            <w:webHidden/>
          </w:rPr>
          <w:tab/>
        </w:r>
        <w:r>
          <w:rPr>
            <w:noProof/>
            <w:webHidden/>
          </w:rPr>
          <w:fldChar w:fldCharType="begin"/>
        </w:r>
        <w:r>
          <w:rPr>
            <w:noProof/>
            <w:webHidden/>
          </w:rPr>
          <w:instrText xml:space="preserve"> PAGEREF _Toc233622396 \h </w:instrText>
        </w:r>
        <w:r>
          <w:rPr>
            <w:noProof/>
            <w:webHidden/>
          </w:rPr>
        </w:r>
        <w:r>
          <w:rPr>
            <w:noProof/>
            <w:webHidden/>
          </w:rPr>
          <w:fldChar w:fldCharType="separate"/>
        </w:r>
        <w:r>
          <w:rPr>
            <w:noProof/>
            <w:webHidden/>
          </w:rPr>
          <w:t>10</w:t>
        </w:r>
        <w:r>
          <w:rPr>
            <w:noProof/>
            <w:webHidden/>
          </w:rPr>
          <w:fldChar w:fldCharType="end"/>
        </w:r>
      </w:hyperlink>
    </w:p>
    <w:p w14:paraId="662E156C" w14:textId="4B1748EC"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97" w:history="1">
        <w:r w:rsidRPr="00BB292C">
          <w:rPr>
            <w:rStyle w:val="Hyperlink"/>
            <w:noProof/>
            <w14:scene3d>
              <w14:camera w14:prst="orthographicFront"/>
              <w14:lightRig w14:rig="threePt" w14:dir="t">
                <w14:rot w14:lat="0" w14:lon="0" w14:rev="0"/>
              </w14:lightRig>
            </w14:scene3d>
          </w:rPr>
          <w:t>11.2</w:t>
        </w:r>
        <w:r>
          <w:rPr>
            <w:rFonts w:asciiTheme="minorHAnsi" w:eastAsiaTheme="minorEastAsia" w:hAnsiTheme="minorHAnsi" w:cstheme="minorBidi"/>
            <w:noProof/>
            <w:kern w:val="2"/>
            <w:lang w:eastAsia="en-AU"/>
            <w14:ligatures w14:val="standardContextual"/>
          </w:rPr>
          <w:tab/>
        </w:r>
        <w:r w:rsidRPr="00BB292C">
          <w:rPr>
            <w:rStyle w:val="Hyperlink"/>
            <w:noProof/>
          </w:rPr>
          <w:t>Related documents</w:t>
        </w:r>
        <w:r>
          <w:rPr>
            <w:noProof/>
            <w:webHidden/>
          </w:rPr>
          <w:tab/>
        </w:r>
        <w:r>
          <w:rPr>
            <w:noProof/>
            <w:webHidden/>
          </w:rPr>
          <w:fldChar w:fldCharType="begin"/>
        </w:r>
        <w:r>
          <w:rPr>
            <w:noProof/>
            <w:webHidden/>
          </w:rPr>
          <w:instrText xml:space="preserve"> PAGEREF _Toc233622397 \h </w:instrText>
        </w:r>
        <w:r>
          <w:rPr>
            <w:noProof/>
            <w:webHidden/>
          </w:rPr>
        </w:r>
        <w:r>
          <w:rPr>
            <w:noProof/>
            <w:webHidden/>
          </w:rPr>
          <w:fldChar w:fldCharType="separate"/>
        </w:r>
        <w:r>
          <w:rPr>
            <w:noProof/>
            <w:webHidden/>
          </w:rPr>
          <w:t>10</w:t>
        </w:r>
        <w:r>
          <w:rPr>
            <w:noProof/>
            <w:webHidden/>
          </w:rPr>
          <w:fldChar w:fldCharType="end"/>
        </w:r>
      </w:hyperlink>
    </w:p>
    <w:p w14:paraId="10F8BE28" w14:textId="014BDB90"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98" w:history="1">
        <w:r w:rsidRPr="00BB292C">
          <w:rPr>
            <w:rStyle w:val="Hyperlink"/>
            <w:noProof/>
            <w14:scene3d>
              <w14:camera w14:prst="orthographicFront"/>
              <w14:lightRig w14:rig="threePt" w14:dir="t">
                <w14:rot w14:lat="0" w14:lon="0" w14:rev="0"/>
              </w14:lightRig>
            </w14:scene3d>
          </w:rPr>
          <w:t>11.3</w:t>
        </w:r>
        <w:r>
          <w:rPr>
            <w:rFonts w:asciiTheme="minorHAnsi" w:eastAsiaTheme="minorEastAsia" w:hAnsiTheme="minorHAnsi" w:cstheme="minorBidi"/>
            <w:noProof/>
            <w:kern w:val="2"/>
            <w:lang w:eastAsia="en-AU"/>
            <w14:ligatures w14:val="standardContextual"/>
          </w:rPr>
          <w:tab/>
        </w:r>
        <w:r w:rsidRPr="00BB292C">
          <w:rPr>
            <w:rStyle w:val="Hyperlink"/>
            <w:noProof/>
          </w:rPr>
          <w:t>Definitions and acronyms</w:t>
        </w:r>
        <w:r>
          <w:rPr>
            <w:noProof/>
            <w:webHidden/>
          </w:rPr>
          <w:tab/>
        </w:r>
        <w:r>
          <w:rPr>
            <w:noProof/>
            <w:webHidden/>
          </w:rPr>
          <w:fldChar w:fldCharType="begin"/>
        </w:r>
        <w:r>
          <w:rPr>
            <w:noProof/>
            <w:webHidden/>
          </w:rPr>
          <w:instrText xml:space="preserve"> PAGEREF _Toc233622398 \h </w:instrText>
        </w:r>
        <w:r>
          <w:rPr>
            <w:noProof/>
            <w:webHidden/>
          </w:rPr>
        </w:r>
        <w:r>
          <w:rPr>
            <w:noProof/>
            <w:webHidden/>
          </w:rPr>
          <w:fldChar w:fldCharType="separate"/>
        </w:r>
        <w:r>
          <w:rPr>
            <w:noProof/>
            <w:webHidden/>
          </w:rPr>
          <w:t>10</w:t>
        </w:r>
        <w:r>
          <w:rPr>
            <w:noProof/>
            <w:webHidden/>
          </w:rPr>
          <w:fldChar w:fldCharType="end"/>
        </w:r>
      </w:hyperlink>
    </w:p>
    <w:p w14:paraId="31A3C9EB" w14:textId="74DD3248" w:rsidR="00163BE1" w:rsidRDefault="00163BE1">
      <w:pPr>
        <w:pStyle w:val="TOC2"/>
        <w:rPr>
          <w:rFonts w:asciiTheme="minorHAnsi" w:eastAsiaTheme="minorEastAsia" w:hAnsiTheme="minorHAnsi" w:cstheme="minorBidi"/>
          <w:noProof/>
          <w:kern w:val="2"/>
          <w:lang w:eastAsia="en-AU"/>
          <w14:ligatures w14:val="standardContextual"/>
        </w:rPr>
      </w:pPr>
      <w:hyperlink w:anchor="_Toc233622399" w:history="1">
        <w:r w:rsidRPr="00BB292C">
          <w:rPr>
            <w:rStyle w:val="Hyperlink"/>
            <w:noProof/>
            <w14:scene3d>
              <w14:camera w14:prst="orthographicFront"/>
              <w14:lightRig w14:rig="threePt" w14:dir="t">
                <w14:rot w14:lat="0" w14:lon="0" w14:rev="0"/>
              </w14:lightRig>
            </w14:scene3d>
          </w:rPr>
          <w:t>11.4</w:t>
        </w:r>
        <w:r>
          <w:rPr>
            <w:rFonts w:asciiTheme="minorHAnsi" w:eastAsiaTheme="minorEastAsia" w:hAnsiTheme="minorHAnsi" w:cstheme="minorBidi"/>
            <w:noProof/>
            <w:kern w:val="2"/>
            <w:lang w:eastAsia="en-AU"/>
            <w14:ligatures w14:val="standardContextual"/>
          </w:rPr>
          <w:tab/>
        </w:r>
        <w:r w:rsidRPr="00BB292C">
          <w:rPr>
            <w:rStyle w:val="Hyperlink"/>
            <w:noProof/>
          </w:rPr>
          <w:t>Related legislation</w:t>
        </w:r>
        <w:r>
          <w:rPr>
            <w:noProof/>
            <w:webHidden/>
          </w:rPr>
          <w:tab/>
        </w:r>
        <w:r>
          <w:rPr>
            <w:noProof/>
            <w:webHidden/>
          </w:rPr>
          <w:fldChar w:fldCharType="begin"/>
        </w:r>
        <w:r>
          <w:rPr>
            <w:noProof/>
            <w:webHidden/>
          </w:rPr>
          <w:instrText xml:space="preserve"> PAGEREF _Toc233622399 \h </w:instrText>
        </w:r>
        <w:r>
          <w:rPr>
            <w:noProof/>
            <w:webHidden/>
          </w:rPr>
        </w:r>
        <w:r>
          <w:rPr>
            <w:noProof/>
            <w:webHidden/>
          </w:rPr>
          <w:fldChar w:fldCharType="separate"/>
        </w:r>
        <w:r>
          <w:rPr>
            <w:noProof/>
            <w:webHidden/>
          </w:rPr>
          <w:t>14</w:t>
        </w:r>
        <w:r>
          <w:rPr>
            <w:noProof/>
            <w:webHidden/>
          </w:rPr>
          <w:fldChar w:fldCharType="end"/>
        </w:r>
      </w:hyperlink>
    </w:p>
    <w:p w14:paraId="7385F77D" w14:textId="55D03BEF"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400" w:history="1">
        <w:r w:rsidRPr="00BB292C">
          <w:rPr>
            <w:rStyle w:val="Hyperlink"/>
            <w:noProof/>
          </w:rPr>
          <w:t>12</w:t>
        </w:r>
        <w:r>
          <w:rPr>
            <w:rFonts w:asciiTheme="minorHAnsi" w:eastAsiaTheme="minorEastAsia" w:hAnsiTheme="minorHAnsi" w:cstheme="minorBidi"/>
            <w:b w:val="0"/>
            <w:noProof/>
            <w:kern w:val="2"/>
            <w:lang w:eastAsia="en-AU"/>
            <w14:ligatures w14:val="standardContextual"/>
          </w:rPr>
          <w:tab/>
        </w:r>
        <w:r w:rsidRPr="00BB292C">
          <w:rPr>
            <w:rStyle w:val="Hyperlink"/>
            <w:noProof/>
          </w:rPr>
          <w:t>Assurance</w:t>
        </w:r>
        <w:r>
          <w:rPr>
            <w:noProof/>
            <w:webHidden/>
          </w:rPr>
          <w:tab/>
        </w:r>
        <w:r>
          <w:rPr>
            <w:noProof/>
            <w:webHidden/>
          </w:rPr>
          <w:fldChar w:fldCharType="begin"/>
        </w:r>
        <w:r>
          <w:rPr>
            <w:noProof/>
            <w:webHidden/>
          </w:rPr>
          <w:instrText xml:space="preserve"> PAGEREF _Toc233622400 \h </w:instrText>
        </w:r>
        <w:r>
          <w:rPr>
            <w:noProof/>
            <w:webHidden/>
          </w:rPr>
        </w:r>
        <w:r>
          <w:rPr>
            <w:noProof/>
            <w:webHidden/>
          </w:rPr>
          <w:fldChar w:fldCharType="separate"/>
        </w:r>
        <w:r>
          <w:rPr>
            <w:noProof/>
            <w:webHidden/>
          </w:rPr>
          <w:t>14</w:t>
        </w:r>
        <w:r>
          <w:rPr>
            <w:noProof/>
            <w:webHidden/>
          </w:rPr>
          <w:fldChar w:fldCharType="end"/>
        </w:r>
      </w:hyperlink>
    </w:p>
    <w:p w14:paraId="75745C4F" w14:textId="55CA042E" w:rsidR="00163BE1" w:rsidRDefault="00163BE1">
      <w:pPr>
        <w:pStyle w:val="TOC1"/>
        <w:rPr>
          <w:rFonts w:asciiTheme="minorHAnsi" w:eastAsiaTheme="minorEastAsia" w:hAnsiTheme="minorHAnsi" w:cstheme="minorBidi"/>
          <w:b w:val="0"/>
          <w:noProof/>
          <w:kern w:val="2"/>
          <w:lang w:eastAsia="en-AU"/>
          <w14:ligatures w14:val="standardContextual"/>
        </w:rPr>
      </w:pPr>
      <w:hyperlink w:anchor="_Toc233622401" w:history="1">
        <w:r w:rsidRPr="00BB292C">
          <w:rPr>
            <w:rStyle w:val="Hyperlink"/>
            <w:noProof/>
          </w:rPr>
          <w:t>13</w:t>
        </w:r>
        <w:r>
          <w:rPr>
            <w:rFonts w:asciiTheme="minorHAnsi" w:eastAsiaTheme="minorEastAsia" w:hAnsiTheme="minorHAnsi" w:cstheme="minorBidi"/>
            <w:b w:val="0"/>
            <w:noProof/>
            <w:kern w:val="2"/>
            <w:lang w:eastAsia="en-AU"/>
            <w14:ligatures w14:val="standardContextual"/>
          </w:rPr>
          <w:tab/>
        </w:r>
        <w:r w:rsidRPr="00BB292C">
          <w:rPr>
            <w:rStyle w:val="Hyperlink"/>
            <w:noProof/>
          </w:rPr>
          <w:t>Appendix A - National Disability Insurance Scheme Visitor Application Process Chart:</w:t>
        </w:r>
        <w:r>
          <w:rPr>
            <w:noProof/>
            <w:webHidden/>
          </w:rPr>
          <w:tab/>
        </w:r>
        <w:r>
          <w:rPr>
            <w:noProof/>
            <w:webHidden/>
          </w:rPr>
          <w:fldChar w:fldCharType="begin"/>
        </w:r>
        <w:r>
          <w:rPr>
            <w:noProof/>
            <w:webHidden/>
          </w:rPr>
          <w:instrText xml:space="preserve"> PAGEREF _Toc233622401 \h </w:instrText>
        </w:r>
        <w:r>
          <w:rPr>
            <w:noProof/>
            <w:webHidden/>
          </w:rPr>
        </w:r>
        <w:r>
          <w:rPr>
            <w:noProof/>
            <w:webHidden/>
          </w:rPr>
          <w:fldChar w:fldCharType="separate"/>
        </w:r>
        <w:r>
          <w:rPr>
            <w:noProof/>
            <w:webHidden/>
          </w:rPr>
          <w:t>15</w:t>
        </w:r>
        <w:r>
          <w:rPr>
            <w:noProof/>
            <w:webHidden/>
          </w:rPr>
          <w:fldChar w:fldCharType="end"/>
        </w:r>
      </w:hyperlink>
    </w:p>
    <w:p w14:paraId="3250302C" w14:textId="0C06441B" w:rsidR="004006A7" w:rsidRPr="00AD66B0" w:rsidRDefault="003D5245" w:rsidP="00AD66B0">
      <w:r w:rsidRPr="003D5245">
        <w:fldChar w:fldCharType="end"/>
      </w:r>
    </w:p>
    <w:p w14:paraId="467152CF" w14:textId="2976A4A6" w:rsidR="007A2A10" w:rsidRPr="00AD66B0" w:rsidRDefault="004006A7" w:rsidP="00AD66B0">
      <w:r>
        <w:br w:type="page"/>
      </w:r>
    </w:p>
    <w:p w14:paraId="7D337029" w14:textId="39812A2D" w:rsidR="00C8272F" w:rsidRPr="00951529" w:rsidRDefault="00CF6F6E" w:rsidP="00DD4055">
      <w:pPr>
        <w:pStyle w:val="Heading1"/>
        <w:spacing w:after="240"/>
      </w:pPr>
      <w:bookmarkStart w:id="0" w:name="_Toc22822763"/>
      <w:bookmarkStart w:id="1" w:name="_Toc233622375"/>
      <w:r>
        <w:lastRenderedPageBreak/>
        <w:t>S</w:t>
      </w:r>
      <w:r w:rsidR="00C8272F" w:rsidRPr="00951529">
        <w:t>cope</w:t>
      </w:r>
      <w:bookmarkEnd w:id="0"/>
      <w:bookmarkEnd w:id="1"/>
    </w:p>
    <w:p w14:paraId="3962D40C" w14:textId="77777777" w:rsidR="00C70E6A" w:rsidRPr="00951529" w:rsidRDefault="00C70E6A" w:rsidP="00DD4055">
      <w:pPr>
        <w:spacing w:before="360" w:after="240"/>
      </w:pPr>
      <w:r w:rsidRPr="00951529">
        <w:t>This Commissioner’s Operating Policy and Procedure (COPP) applies to all prisons administered by or on behalf of the Department of Justice (the Department).</w:t>
      </w:r>
    </w:p>
    <w:p w14:paraId="1F6DB3A4" w14:textId="77777777" w:rsidR="008E6337" w:rsidRPr="00AD66B0" w:rsidRDefault="008E6337" w:rsidP="00DD4055">
      <w:pPr>
        <w:pStyle w:val="Heading1"/>
        <w:spacing w:after="240"/>
      </w:pPr>
      <w:bookmarkStart w:id="2" w:name="_Toc379980017"/>
      <w:bookmarkStart w:id="3" w:name="_Toc379980018"/>
      <w:bookmarkStart w:id="4" w:name="_Toc22822764"/>
      <w:bookmarkStart w:id="5" w:name="_Toc233622376"/>
      <w:bookmarkStart w:id="6" w:name="_Toc379980019"/>
      <w:bookmarkEnd w:id="2"/>
      <w:bookmarkEnd w:id="3"/>
      <w:r w:rsidRPr="00AD66B0">
        <w:t>Policy</w:t>
      </w:r>
      <w:bookmarkEnd w:id="4"/>
      <w:bookmarkEnd w:id="5"/>
    </w:p>
    <w:p w14:paraId="48EDA964" w14:textId="0AAA9E10" w:rsidR="00647719" w:rsidRDefault="00647719" w:rsidP="00DD4055">
      <w:pPr>
        <w:spacing w:before="360" w:after="240"/>
      </w:pPr>
      <w:bookmarkStart w:id="7" w:name="_Toc22822815"/>
      <w:bookmarkEnd w:id="6"/>
      <w:r>
        <w:t xml:space="preserve">The Department is committed to the safety and </w:t>
      </w:r>
      <w:r w:rsidR="005F4A19">
        <w:t xml:space="preserve">individual </w:t>
      </w:r>
      <w:r>
        <w:t>management of prisoners with disabili</w:t>
      </w:r>
      <w:r w:rsidR="00DF76BE">
        <w:t>ty</w:t>
      </w:r>
      <w:r>
        <w:t xml:space="preserve"> in accordance with </w:t>
      </w:r>
      <w:r w:rsidR="00551B8E">
        <w:t>s</w:t>
      </w:r>
      <w:r>
        <w:t>tate</w:t>
      </w:r>
      <w:r w:rsidR="001136E2">
        <w:rPr>
          <w:rStyle w:val="FootnoteReference"/>
        </w:rPr>
        <w:footnoteReference w:id="2"/>
      </w:r>
      <w:r>
        <w:t>and federal</w:t>
      </w:r>
      <w:r w:rsidR="001136E2">
        <w:rPr>
          <w:rStyle w:val="FootnoteReference"/>
        </w:rPr>
        <w:footnoteReference w:id="3"/>
      </w:r>
      <w:r>
        <w:t xml:space="preserve"> legislation. </w:t>
      </w:r>
    </w:p>
    <w:p w14:paraId="1D292A20" w14:textId="5791C9DB" w:rsidR="007D08FF" w:rsidRPr="007D08FF" w:rsidRDefault="007D08FF" w:rsidP="001F695E">
      <w:pPr>
        <w:spacing w:before="120" w:after="120"/>
      </w:pPr>
      <w:r w:rsidRPr="007D08FF">
        <w:t xml:space="preserve">This COPP provides the </w:t>
      </w:r>
      <w:r>
        <w:t xml:space="preserve">policy and procedure for the identification and </w:t>
      </w:r>
      <w:r w:rsidR="002B1758">
        <w:t xml:space="preserve">referral for </w:t>
      </w:r>
      <w:r w:rsidR="00551B8E">
        <w:t xml:space="preserve">the </w:t>
      </w:r>
      <w:r>
        <w:t>management of prisoners with a disability.</w:t>
      </w:r>
      <w:r w:rsidR="00381FAB">
        <w:t xml:space="preserve"> </w:t>
      </w:r>
    </w:p>
    <w:p w14:paraId="7443A55C" w14:textId="0FE1ACAC" w:rsidR="00553646" w:rsidRPr="00283A54" w:rsidRDefault="00291716" w:rsidP="001F695E">
      <w:pPr>
        <w:spacing w:before="120" w:after="120"/>
        <w:rPr>
          <w:i/>
          <w:iCs/>
        </w:rPr>
      </w:pPr>
      <w:r>
        <w:t xml:space="preserve">The </w:t>
      </w:r>
      <w:hyperlink r:id="rId16" w:history="1">
        <w:r w:rsidR="008D5CE8" w:rsidRPr="006B3921">
          <w:rPr>
            <w:rStyle w:val="Hyperlink"/>
          </w:rPr>
          <w:t>Disability Access and Inclusion Plan</w:t>
        </w:r>
      </w:hyperlink>
      <w:r w:rsidR="008D5CE8" w:rsidRPr="006B3921">
        <w:t xml:space="preserve"> (DAIP) 20</w:t>
      </w:r>
      <w:r w:rsidR="000615BA" w:rsidRPr="006B3921">
        <w:t>24</w:t>
      </w:r>
      <w:r w:rsidR="008D5CE8" w:rsidRPr="006B3921">
        <w:t>-202</w:t>
      </w:r>
      <w:r w:rsidR="000615BA" w:rsidRPr="006B3921">
        <w:t>9</w:t>
      </w:r>
      <w:r w:rsidR="008D5CE8" w:rsidRPr="006B3921">
        <w:t xml:space="preserve"> </w:t>
      </w:r>
      <w:r w:rsidR="00283A54" w:rsidRPr="006B3921">
        <w:t>details</w:t>
      </w:r>
      <w:r w:rsidR="00BC6A27">
        <w:t xml:space="preserve"> </w:t>
      </w:r>
      <w:r w:rsidR="00BC6A27" w:rsidRPr="00BC6A27">
        <w:t>disability services prioriti</w:t>
      </w:r>
      <w:r w:rsidR="009A3DC6">
        <w:t>s</w:t>
      </w:r>
      <w:r w:rsidR="00BC6A27" w:rsidRPr="00BC6A27">
        <w:t xml:space="preserve">es and </w:t>
      </w:r>
      <w:r w:rsidR="00553646">
        <w:t xml:space="preserve">delivers positive </w:t>
      </w:r>
      <w:r w:rsidR="00BC6A27" w:rsidRPr="00BC6A27">
        <w:t xml:space="preserve">outcomes </w:t>
      </w:r>
      <w:r w:rsidR="00FC6856">
        <w:t xml:space="preserve">in accordance with </w:t>
      </w:r>
      <w:r w:rsidR="00BC6A27" w:rsidRPr="00BC6A27">
        <w:t xml:space="preserve">the </w:t>
      </w:r>
      <w:r w:rsidR="00BC6A27" w:rsidRPr="00BC6A27">
        <w:rPr>
          <w:i/>
          <w:iCs/>
        </w:rPr>
        <w:t>Disability Services Act</w:t>
      </w:r>
      <w:r w:rsidR="008D5CE8">
        <w:rPr>
          <w:i/>
          <w:iCs/>
        </w:rPr>
        <w:t xml:space="preserve"> 1993</w:t>
      </w:r>
      <w:r w:rsidR="00AF16F4">
        <w:rPr>
          <w:i/>
          <w:iCs/>
          <w:vertAlign w:val="superscript"/>
        </w:rPr>
        <w:t>1</w:t>
      </w:r>
      <w:r w:rsidR="00FC6856">
        <w:rPr>
          <w:i/>
          <w:iCs/>
        </w:rPr>
        <w:t>.</w:t>
      </w:r>
      <w:r w:rsidR="00283A54" w:rsidRPr="00283A54">
        <w:t xml:space="preserve"> </w:t>
      </w:r>
      <w:r w:rsidR="00283A54">
        <w:t xml:space="preserve">Information about disability and the justice system is provided in the Department’s </w:t>
      </w:r>
      <w:hyperlink r:id="rId17" w:history="1">
        <w:r w:rsidR="00283A54" w:rsidRPr="00EE40AC">
          <w:rPr>
            <w:rStyle w:val="Hyperlink"/>
          </w:rPr>
          <w:t>Disability Awareness Manual</w:t>
        </w:r>
      </w:hyperlink>
      <w:r w:rsidR="00283A54">
        <w:t xml:space="preserve"> </w:t>
      </w:r>
      <w:r w:rsidR="00553646" w:rsidRPr="00553646">
        <w:t xml:space="preserve">including </w:t>
      </w:r>
      <w:r w:rsidR="00553646">
        <w:t xml:space="preserve">the </w:t>
      </w:r>
      <w:r w:rsidR="00553646" w:rsidRPr="00553646">
        <w:t xml:space="preserve">monitoring and review of strategies and outcomes.   </w:t>
      </w:r>
    </w:p>
    <w:p w14:paraId="5C4CE057" w14:textId="6901B757" w:rsidR="00603997" w:rsidRDefault="00603997" w:rsidP="001F695E">
      <w:pPr>
        <w:spacing w:before="120" w:after="120"/>
      </w:pPr>
      <w:r>
        <w:t xml:space="preserve">In accordance with the </w:t>
      </w:r>
      <w:r w:rsidR="00EE40AC" w:rsidRPr="00322765">
        <w:t>DAIP​</w:t>
      </w:r>
      <w:r w:rsidR="006E7A53">
        <w:t xml:space="preserve">, </w:t>
      </w:r>
      <w:r>
        <w:t xml:space="preserve">prisoners shall have access to opportunities and </w:t>
      </w:r>
      <w:r w:rsidR="006E7A53">
        <w:t xml:space="preserve">shall be provided with </w:t>
      </w:r>
      <w:r>
        <w:t>services available.</w:t>
      </w:r>
      <w:r w:rsidRPr="00DF1AB0">
        <w:t xml:space="preserve"> </w:t>
      </w:r>
    </w:p>
    <w:p w14:paraId="28DB9115" w14:textId="7CB65980" w:rsidR="00603997" w:rsidRDefault="009C61DB" w:rsidP="001F695E">
      <w:pPr>
        <w:spacing w:before="120" w:after="120"/>
      </w:pPr>
      <w:r>
        <w:t xml:space="preserve">The prison’s </w:t>
      </w:r>
      <w:r w:rsidR="00603997" w:rsidRPr="00DF1AB0">
        <w:t>Health Services (HS</w:t>
      </w:r>
      <w:r w:rsidR="00E351FB" w:rsidRPr="00DF1AB0">
        <w:t>),</w:t>
      </w:r>
      <w:r w:rsidR="00603997" w:rsidRPr="00DF1AB0">
        <w:t xml:space="preserve"> and </w:t>
      </w:r>
      <w:r w:rsidR="00514289">
        <w:t>Mental Health and A</w:t>
      </w:r>
      <w:r w:rsidR="001F695E">
        <w:t xml:space="preserve">lcohol and </w:t>
      </w:r>
      <w:r w:rsidR="00514289">
        <w:t>O</w:t>
      </w:r>
      <w:r w:rsidR="001F695E">
        <w:t xml:space="preserve">ther </w:t>
      </w:r>
      <w:r w:rsidR="00514289">
        <w:t>D</w:t>
      </w:r>
      <w:r w:rsidR="001F695E">
        <w:t>rug</w:t>
      </w:r>
      <w:r w:rsidR="00514289">
        <w:t xml:space="preserve"> Services (MHAOD)</w:t>
      </w:r>
      <w:r w:rsidR="00603997" w:rsidRPr="00DF1AB0">
        <w:t xml:space="preserve"> provide</w:t>
      </w:r>
      <w:r w:rsidR="00551B8E">
        <w:t>s</w:t>
      </w:r>
      <w:r w:rsidR="00603997" w:rsidRPr="00DF1AB0">
        <w:t xml:space="preserve"> for the treatment, management and/or rehabilitation </w:t>
      </w:r>
      <w:r w:rsidR="0077507D">
        <w:t>of</w:t>
      </w:r>
      <w:r w:rsidR="00603997" w:rsidRPr="00DF1AB0">
        <w:t xml:space="preserve"> adult </w:t>
      </w:r>
      <w:r w:rsidR="00E569A5">
        <w:t>prisoner</w:t>
      </w:r>
      <w:r w:rsidR="00DF76BE">
        <w:t>s</w:t>
      </w:r>
      <w:r w:rsidR="00603997" w:rsidRPr="00DF1AB0">
        <w:t xml:space="preserve"> with disabilit</w:t>
      </w:r>
      <w:r w:rsidR="00DF76BE">
        <w:t>y</w:t>
      </w:r>
      <w:r w:rsidR="00603997" w:rsidRPr="00DF1AB0">
        <w:t>.</w:t>
      </w:r>
      <w:r w:rsidR="00DC703B" w:rsidRPr="00DC703B">
        <w:t xml:space="preserve"> </w:t>
      </w:r>
      <w:r w:rsidR="00DC703B">
        <w:t xml:space="preserve">The </w:t>
      </w:r>
      <w:r w:rsidR="009A3DC6">
        <w:t xml:space="preserve">Offender Services, </w:t>
      </w:r>
      <w:r w:rsidR="0077507D">
        <w:t>D</w:t>
      </w:r>
      <w:r w:rsidR="00DC703B">
        <w:t xml:space="preserve">isability </w:t>
      </w:r>
      <w:r w:rsidR="0077507D">
        <w:t>C</w:t>
      </w:r>
      <w:r w:rsidR="00DC703B">
        <w:t xml:space="preserve">oordination </w:t>
      </w:r>
      <w:r w:rsidR="009A3DC6">
        <w:t>T</w:t>
      </w:r>
      <w:r w:rsidR="00DC703B">
        <w:t>eam</w:t>
      </w:r>
      <w:r w:rsidR="00447BC6">
        <w:t xml:space="preserve"> (</w:t>
      </w:r>
      <w:r w:rsidR="00447BC6" w:rsidRPr="00322765">
        <w:t>Disability Coordination Team</w:t>
      </w:r>
      <w:r w:rsidR="00447BC6">
        <w:t xml:space="preserve">) </w:t>
      </w:r>
      <w:r w:rsidR="00DC703B">
        <w:t>provide</w:t>
      </w:r>
      <w:r w:rsidR="00551B8E">
        <w:t>s</w:t>
      </w:r>
      <w:r w:rsidR="00DC703B">
        <w:t xml:space="preserve"> a central contact point for disability related enquiries and are responsible for the raising of disability related alerts and flags in the Total Offender Management Solution (TOMS).</w:t>
      </w:r>
      <w:r w:rsidR="00603997">
        <w:t xml:space="preserve"> </w:t>
      </w:r>
    </w:p>
    <w:p w14:paraId="20447C4F" w14:textId="26FFA637" w:rsidR="00C80183" w:rsidRDefault="00C80183" w:rsidP="001F695E">
      <w:pPr>
        <w:spacing w:before="120" w:after="120"/>
      </w:pPr>
      <w:r w:rsidRPr="000529D4">
        <w:t>Entry Level Training Program</w:t>
      </w:r>
      <w:r w:rsidR="0077507D" w:rsidRPr="000529D4">
        <w:t>s</w:t>
      </w:r>
      <w:r w:rsidR="00520B4C" w:rsidRPr="000529D4">
        <w:t xml:space="preserve"> </w:t>
      </w:r>
      <w:r w:rsidR="00105CB2" w:rsidRPr="000529D4">
        <w:t>(E</w:t>
      </w:r>
      <w:r w:rsidR="003E5038" w:rsidRPr="000529D4">
        <w:t>L</w:t>
      </w:r>
      <w:r w:rsidR="00105CB2" w:rsidRPr="000529D4">
        <w:t>TP)</w:t>
      </w:r>
      <w:r w:rsidRPr="000529D4">
        <w:t xml:space="preserve"> </w:t>
      </w:r>
      <w:r w:rsidR="00A44786" w:rsidRPr="000529D4">
        <w:t xml:space="preserve">And online training modules shall improve awareness and </w:t>
      </w:r>
      <w:r w:rsidRPr="000529D4">
        <w:t xml:space="preserve">provide </w:t>
      </w:r>
      <w:r w:rsidR="00A44786" w:rsidRPr="000529D4">
        <w:t>staff</w:t>
      </w:r>
      <w:r w:rsidRPr="000529D4">
        <w:t xml:space="preserve"> with</w:t>
      </w:r>
      <w:r w:rsidR="00A44786" w:rsidRPr="000529D4">
        <w:t xml:space="preserve"> the skills, knowledge and tools to confidently work with prisoners with disability.</w:t>
      </w:r>
      <w:r w:rsidR="00A44786">
        <w:t xml:space="preserve"> </w:t>
      </w:r>
      <w:r w:rsidRPr="00C80183">
        <w:t xml:space="preserve"> </w:t>
      </w:r>
    </w:p>
    <w:p w14:paraId="74E5D952" w14:textId="46D97F2E" w:rsidR="00DC33FF" w:rsidRPr="00DC33FF" w:rsidRDefault="00DC33FF" w:rsidP="001F695E">
      <w:pPr>
        <w:spacing w:before="120" w:after="120"/>
      </w:pPr>
      <w:r w:rsidRPr="00DC33FF">
        <w:t>All communications with prisoners should be embedded in such a way that language diversity is acknowledged</w:t>
      </w:r>
      <w:r w:rsidR="00E569A5">
        <w:t xml:space="preserve"> and </w:t>
      </w:r>
      <w:r w:rsidRPr="00DC33FF">
        <w:t>understood.</w:t>
      </w:r>
    </w:p>
    <w:p w14:paraId="14C24993" w14:textId="0CBE99A5" w:rsidR="00DC33FF" w:rsidRDefault="00DC33FF" w:rsidP="001F695E">
      <w:pPr>
        <w:spacing w:before="120" w:after="120"/>
      </w:pPr>
      <w:r w:rsidRPr="00DC33FF">
        <w:t>Prisoners unable to communicate in spoken and/or written English are made aware of their right to communicate in their preferred language</w:t>
      </w:r>
      <w:r w:rsidR="006E7A53">
        <w:t>. I</w:t>
      </w:r>
      <w:r w:rsidRPr="00DC33FF">
        <w:t xml:space="preserve">f </w:t>
      </w:r>
      <w:r w:rsidR="002D63CF">
        <w:t>required,</w:t>
      </w:r>
      <w:r w:rsidR="006E7A53">
        <w:t xml:space="preserve"> prisoner</w:t>
      </w:r>
      <w:r w:rsidR="00551B8E">
        <w:t xml:space="preserve">s </w:t>
      </w:r>
      <w:r w:rsidR="006E7A53">
        <w:t>shall be</w:t>
      </w:r>
      <w:r w:rsidRPr="00DC33FF">
        <w:t xml:space="preserve"> provide</w:t>
      </w:r>
      <w:r w:rsidR="002D63CF">
        <w:t>d with an</w:t>
      </w:r>
      <w:r w:rsidRPr="00DC33FF">
        <w:t xml:space="preserve"> interpreter who </w:t>
      </w:r>
      <w:r w:rsidR="002D63CF">
        <w:t>is</w:t>
      </w:r>
      <w:r w:rsidRPr="00DC33FF">
        <w:t xml:space="preserve"> certified by the National Accreditation Authority for Translators and Interpreters (NAATI).</w:t>
      </w:r>
      <w:r w:rsidR="00A707D4">
        <w:t xml:space="preserve"> </w:t>
      </w:r>
    </w:p>
    <w:p w14:paraId="65E75BB6" w14:textId="244EAB5A" w:rsidR="00381FAB" w:rsidRDefault="0050048A" w:rsidP="001F695E">
      <w:pPr>
        <w:spacing w:before="120" w:after="120"/>
      </w:pPr>
      <w:r>
        <w:t>P</w:t>
      </w:r>
      <w:r w:rsidR="00381FAB">
        <w:t xml:space="preserve">risoners who have difficulty communicating or understanding information being </w:t>
      </w:r>
      <w:r>
        <w:t>presented t</w:t>
      </w:r>
      <w:r w:rsidR="00381FAB">
        <w:t>o them, shall be provided with a support person</w:t>
      </w:r>
      <w:r>
        <w:t xml:space="preserve"> </w:t>
      </w:r>
      <w:r w:rsidR="00DD2775">
        <w:t>as</w:t>
      </w:r>
      <w:r>
        <w:t xml:space="preserve"> required. </w:t>
      </w:r>
      <w:r w:rsidR="00381FAB">
        <w:t xml:space="preserve">  </w:t>
      </w:r>
    </w:p>
    <w:p w14:paraId="791068B8" w14:textId="3459CC71" w:rsidR="00A530E4" w:rsidRDefault="00A530E4" w:rsidP="001F695E">
      <w:pPr>
        <w:spacing w:before="120" w:after="120"/>
      </w:pPr>
    </w:p>
    <w:p w14:paraId="7404DBE5" w14:textId="3F0DAC28" w:rsidR="00A530E4" w:rsidRDefault="00A530E4" w:rsidP="001F695E">
      <w:pPr>
        <w:spacing w:before="120" w:after="120"/>
      </w:pPr>
    </w:p>
    <w:p w14:paraId="0A924BD5" w14:textId="597F68F7" w:rsidR="00A530E4" w:rsidRDefault="00A530E4" w:rsidP="001F695E">
      <w:pPr>
        <w:spacing w:before="120" w:after="120"/>
      </w:pPr>
    </w:p>
    <w:p w14:paraId="07EAA739" w14:textId="1BFFEBBE" w:rsidR="00A530E4" w:rsidRDefault="00A530E4" w:rsidP="001F695E">
      <w:pPr>
        <w:spacing w:before="120" w:after="120"/>
      </w:pPr>
    </w:p>
    <w:p w14:paraId="44038EDF" w14:textId="77777777" w:rsidR="00A530E4" w:rsidRPr="00DC33FF" w:rsidRDefault="00A530E4" w:rsidP="001F695E">
      <w:pPr>
        <w:spacing w:before="120" w:after="120"/>
      </w:pPr>
    </w:p>
    <w:p w14:paraId="0B56B0A6" w14:textId="14E2954E" w:rsidR="000760D2" w:rsidRDefault="000760D2" w:rsidP="00AD66B0">
      <w:pPr>
        <w:pStyle w:val="Heading1"/>
      </w:pPr>
      <w:bookmarkStart w:id="8" w:name="_Toc233622377"/>
      <w:r>
        <w:lastRenderedPageBreak/>
        <w:t>Identification of a Prisoner with Disability</w:t>
      </w:r>
      <w:bookmarkEnd w:id="8"/>
      <w:r>
        <w:t xml:space="preserve"> </w:t>
      </w:r>
    </w:p>
    <w:p w14:paraId="17C379E5" w14:textId="77777777" w:rsidR="000760D2" w:rsidRPr="005A7CD5" w:rsidRDefault="000760D2" w:rsidP="00AD66B0">
      <w:pPr>
        <w:pStyle w:val="Heading2"/>
      </w:pPr>
      <w:bookmarkStart w:id="9" w:name="_Toc233622378"/>
      <w:r>
        <w:t>Procedure</w:t>
      </w:r>
      <w:bookmarkEnd w:id="9"/>
    </w:p>
    <w:p w14:paraId="4B34F375" w14:textId="545CDD1C" w:rsidR="0077507D" w:rsidRDefault="000760D2" w:rsidP="00AD66B0">
      <w:pPr>
        <w:pStyle w:val="Heading3"/>
      </w:pPr>
      <w:r>
        <w:t xml:space="preserve">Reception is the first opportunity for a Prison Officer to potentially identify a prisoner </w:t>
      </w:r>
      <w:r w:rsidRPr="00435F85">
        <w:t xml:space="preserve">who may have a disability. </w:t>
      </w:r>
      <w:r>
        <w:t>D</w:t>
      </w:r>
      <w:r w:rsidRPr="00435F85">
        <w:t xml:space="preserve">isabilities may not always be </w:t>
      </w:r>
      <w:r>
        <w:t xml:space="preserve">apparent </w:t>
      </w:r>
      <w:r w:rsidR="001A40BA">
        <w:t>at</w:t>
      </w:r>
      <w:r w:rsidRPr="00435F85">
        <w:t xml:space="preserve"> reception</w:t>
      </w:r>
      <w:r w:rsidR="0077507D">
        <w:t>,</w:t>
      </w:r>
      <w:r w:rsidR="001A40BA" w:rsidRPr="00AD66B0">
        <w:t xml:space="preserve"> as not a</w:t>
      </w:r>
      <w:r w:rsidR="00DE3F7D" w:rsidRPr="00AD66B0">
        <w:t xml:space="preserve">ll </w:t>
      </w:r>
      <w:r w:rsidR="001A40BA" w:rsidRPr="00AD66B0">
        <w:t>disabilit</w:t>
      </w:r>
      <w:r w:rsidR="00DE3F7D" w:rsidRPr="00AD66B0">
        <w:t xml:space="preserve">ies are </w:t>
      </w:r>
      <w:r w:rsidR="001A40BA" w:rsidRPr="00AD66B0">
        <w:t>visible or immediately recognisable</w:t>
      </w:r>
      <w:r w:rsidR="001A40BA">
        <w:t xml:space="preserve">. </w:t>
      </w:r>
    </w:p>
    <w:p w14:paraId="3CF53CF2" w14:textId="589FEE36" w:rsidR="005B2C18" w:rsidRDefault="005B2C18" w:rsidP="00AD66B0">
      <w:pPr>
        <w:pStyle w:val="Heading3"/>
      </w:pPr>
      <w:r>
        <w:t xml:space="preserve">The Reception Officer shall complete an At Risk Management System – Reception Intake Assessment (ARMS-RIA) on TOMS in accordance with </w:t>
      </w:r>
      <w:hyperlink r:id="rId18" w:history="1">
        <w:r w:rsidRPr="0043511C">
          <w:rPr>
            <w:rStyle w:val="Hyperlink"/>
          </w:rPr>
          <w:t>COPP 2.1 – Reception</w:t>
        </w:r>
      </w:hyperlink>
      <w:r w:rsidRPr="0043511C">
        <w:t>.</w:t>
      </w:r>
    </w:p>
    <w:p w14:paraId="272FDEF7" w14:textId="179C4525" w:rsidR="005B2C18" w:rsidRDefault="005B2C18" w:rsidP="00AD66B0">
      <w:pPr>
        <w:pStyle w:val="Heading3"/>
      </w:pPr>
      <w:r>
        <w:t>The Reception Officer shall ask the prisoner if they:</w:t>
      </w:r>
    </w:p>
    <w:p w14:paraId="72897568" w14:textId="67B1A6AC" w:rsidR="005B2C18" w:rsidRDefault="003C0248" w:rsidP="0064387E">
      <w:pPr>
        <w:pStyle w:val="Documentdetails"/>
        <w:numPr>
          <w:ilvl w:val="0"/>
          <w:numId w:val="20"/>
        </w:numPr>
        <w:spacing w:before="120" w:after="120"/>
      </w:pPr>
      <w:r>
        <w:t xml:space="preserve">are </w:t>
      </w:r>
      <w:r w:rsidR="005B2C18">
        <w:t xml:space="preserve">registered with </w:t>
      </w:r>
      <w:r>
        <w:t xml:space="preserve">the </w:t>
      </w:r>
      <w:r w:rsidR="00551B8E" w:rsidRPr="00E54A17">
        <w:t>National Disability Insurance Scheme (NDIS)</w:t>
      </w:r>
    </w:p>
    <w:p w14:paraId="1E6A0228" w14:textId="78D0E783" w:rsidR="005B2C18" w:rsidRDefault="005B2C18" w:rsidP="0064387E">
      <w:pPr>
        <w:pStyle w:val="Documentdetails"/>
        <w:numPr>
          <w:ilvl w:val="0"/>
          <w:numId w:val="20"/>
        </w:numPr>
        <w:spacing w:before="120" w:after="120"/>
      </w:pPr>
      <w:r>
        <w:t xml:space="preserve">are known </w:t>
      </w:r>
      <w:r w:rsidR="003C0248">
        <w:t xml:space="preserve">to </w:t>
      </w:r>
      <w:r>
        <w:t>or receive services from the Department of Communities</w:t>
      </w:r>
      <w:r w:rsidR="00447BC6">
        <w:t>,</w:t>
      </w:r>
      <w:r>
        <w:t xml:space="preserve"> Disability Justice </w:t>
      </w:r>
      <w:r w:rsidR="003E5038">
        <w:t>Service</w:t>
      </w:r>
      <w:r w:rsidR="00567F65">
        <w:t xml:space="preserve"> </w:t>
      </w:r>
      <w:r>
        <w:t>Team</w:t>
      </w:r>
    </w:p>
    <w:p w14:paraId="63E1773F" w14:textId="092661DE" w:rsidR="005B2C18" w:rsidRDefault="005B2C18" w:rsidP="0064387E">
      <w:pPr>
        <w:pStyle w:val="Documentdetails"/>
        <w:numPr>
          <w:ilvl w:val="0"/>
          <w:numId w:val="20"/>
        </w:numPr>
        <w:spacing w:before="120" w:after="120"/>
      </w:pPr>
      <w:r>
        <w:t xml:space="preserve">have a guardian </w:t>
      </w:r>
    </w:p>
    <w:p w14:paraId="5BA88700" w14:textId="77777777" w:rsidR="005B2C18" w:rsidRDefault="005B2C18" w:rsidP="0064387E">
      <w:pPr>
        <w:pStyle w:val="Documentdetails"/>
        <w:numPr>
          <w:ilvl w:val="0"/>
          <w:numId w:val="20"/>
        </w:numPr>
        <w:spacing w:before="120" w:after="120"/>
      </w:pPr>
      <w:r>
        <w:t>identify as having a disability.</w:t>
      </w:r>
    </w:p>
    <w:p w14:paraId="6B4FE00B" w14:textId="187327BB" w:rsidR="005B2C18" w:rsidRDefault="005B2C18" w:rsidP="00AD66B0">
      <w:pPr>
        <w:pStyle w:val="Heading3"/>
      </w:pPr>
      <w:r>
        <w:t xml:space="preserve">The Reception Officer is to record any responses to section </w:t>
      </w:r>
      <w:r w:rsidR="00EA6C4D">
        <w:t>3</w:t>
      </w:r>
      <w:r>
        <w:t>.1.3 on the prisoner</w:t>
      </w:r>
      <w:r w:rsidR="00112F32">
        <w:t>’</w:t>
      </w:r>
      <w:r>
        <w:t>s ARMS-RIA checklist on TOMS.</w:t>
      </w:r>
    </w:p>
    <w:p w14:paraId="7252E60D" w14:textId="59AC3D53" w:rsidR="005B2C18" w:rsidRDefault="005B2C18" w:rsidP="00AD66B0">
      <w:pPr>
        <w:pStyle w:val="Heading3"/>
      </w:pPr>
      <w:r>
        <w:t xml:space="preserve">An automated email is sent to the </w:t>
      </w:r>
      <w:r w:rsidRPr="00322765">
        <w:t>Disability Coordination Team</w:t>
      </w:r>
      <w:r w:rsidR="00447BC6">
        <w:t xml:space="preserve"> </w:t>
      </w:r>
      <w:r>
        <w:t xml:space="preserve">where a Prisoner Officer documents ‘YES’ to any of the questions in section </w:t>
      </w:r>
      <w:r w:rsidR="00EA6C4D">
        <w:t>3</w:t>
      </w:r>
      <w:r>
        <w:t>.1.3.</w:t>
      </w:r>
    </w:p>
    <w:p w14:paraId="2ED2AC85" w14:textId="5D16ECA5" w:rsidR="00EC2CF6" w:rsidRPr="002F106F" w:rsidRDefault="00EC2CF6" w:rsidP="00AD66B0">
      <w:pPr>
        <w:pStyle w:val="Heading3"/>
      </w:pPr>
      <w:r>
        <w:t xml:space="preserve">Where a prisoner is unable to respond appropriately to questions in </w:t>
      </w:r>
      <w:r w:rsidR="00551B8E">
        <w:t xml:space="preserve">section </w:t>
      </w:r>
      <w:r w:rsidR="00EA6C4D">
        <w:t>3</w:t>
      </w:r>
      <w:r>
        <w:t xml:space="preserve">.1.3 and the Reception Officer suspects the prisoner may have a neurocognitive disability, they shall email the </w:t>
      </w:r>
      <w:r w:rsidRPr="00F65214">
        <w:t xml:space="preserve">Disability Coordination Team </w:t>
      </w:r>
      <w:r>
        <w:t>and record the information on the prisoners ARMS-RIA checklist on TOMS.</w:t>
      </w:r>
    </w:p>
    <w:p w14:paraId="1F3F6342" w14:textId="1ABCF3AD" w:rsidR="00EC2CF6" w:rsidRPr="00AD66B0" w:rsidRDefault="00EC2CF6" w:rsidP="00AD66B0">
      <w:pPr>
        <w:pStyle w:val="Heading3"/>
      </w:pPr>
      <w:r>
        <w:t xml:space="preserve">If it is identified by Health Services staff that a prisoner requires further assessment for psychosocial disability, a referral shall be made to MHAOD. The MHAOD nurse will assess the prisoner and </w:t>
      </w:r>
      <w:r w:rsidRPr="00AD66B0">
        <w:t xml:space="preserve">determine further priorities, risks and management in accordance with NDIS requirements. </w:t>
      </w:r>
    </w:p>
    <w:p w14:paraId="3BB04138" w14:textId="77777777" w:rsidR="00EC2CF6" w:rsidRDefault="00EC2CF6" w:rsidP="00AD66B0">
      <w:pPr>
        <w:pStyle w:val="Heading3"/>
      </w:pPr>
      <w:r>
        <w:t>Where a Prison Officer identifies or suspects a prisoner may have a physical or sensory disability, they shall contact the Senior Officer to inform the relevant Clinical Nurse Manager of their concerns.</w:t>
      </w:r>
    </w:p>
    <w:p w14:paraId="73C2CDB1" w14:textId="7D087873" w:rsidR="00EC2CF6" w:rsidRDefault="00EC2CF6" w:rsidP="00AD66B0">
      <w:pPr>
        <w:pStyle w:val="Heading3"/>
      </w:pPr>
      <w:r>
        <w:t xml:space="preserve">The Senior Officer shall document the contact and action in the offender notes </w:t>
      </w:r>
      <w:r w:rsidR="00551B8E">
        <w:t>o</w:t>
      </w:r>
      <w:r>
        <w:t>n TOMS.</w:t>
      </w:r>
    </w:p>
    <w:p w14:paraId="135A0307" w14:textId="095B987B" w:rsidR="00EC2CF6" w:rsidRDefault="00EC2CF6" w:rsidP="00AD66B0">
      <w:pPr>
        <w:pStyle w:val="Heading3"/>
      </w:pPr>
      <w:r>
        <w:t>The Clinical Nurse Manager shall contact the Disability Coordination Team.</w:t>
      </w:r>
    </w:p>
    <w:p w14:paraId="21592258" w14:textId="7CADB793" w:rsidR="00112F32" w:rsidRPr="0035349A" w:rsidRDefault="00112F32" w:rsidP="00AD66B0">
      <w:pPr>
        <w:pStyle w:val="Heading3"/>
      </w:pPr>
      <w:r>
        <w:t>The Prison Assessments T</w:t>
      </w:r>
      <w:r w:rsidRPr="00A71E17">
        <w:t xml:space="preserve">eam </w:t>
      </w:r>
      <w:r>
        <w:t xml:space="preserve">or applicable Officers shall complete the Management and Placement (MAP) checklist </w:t>
      </w:r>
      <w:r w:rsidR="00551B8E">
        <w:t>o</w:t>
      </w:r>
      <w:r>
        <w:t>n TOMS within 5 days of entry to prison.</w:t>
      </w:r>
    </w:p>
    <w:p w14:paraId="055AA468" w14:textId="4747B883" w:rsidR="00AF0E54" w:rsidRPr="00AF0E54" w:rsidRDefault="00AF0E54" w:rsidP="00AD66B0">
      <w:pPr>
        <w:pStyle w:val="Heading3"/>
      </w:pPr>
      <w:r>
        <w:t xml:space="preserve">Prisoners may have another </w:t>
      </w:r>
      <w:r w:rsidR="00DD586C">
        <w:t>opportunity</w:t>
      </w:r>
      <w:r>
        <w:t xml:space="preserve"> to </w:t>
      </w:r>
      <w:r w:rsidR="00DD586C">
        <w:t>discuss</w:t>
      </w:r>
      <w:r>
        <w:t xml:space="preserve"> </w:t>
      </w:r>
      <w:r w:rsidR="009A3DC6">
        <w:t>their disability or needs</w:t>
      </w:r>
      <w:r>
        <w:t xml:space="preserve"> at </w:t>
      </w:r>
      <w:r w:rsidR="00776D6F">
        <w:t>orientation</w:t>
      </w:r>
      <w:r>
        <w:t xml:space="preserve"> </w:t>
      </w:r>
      <w:r w:rsidR="001F695E">
        <w:t xml:space="preserve">in accordance with </w:t>
      </w:r>
      <w:hyperlink r:id="rId19" w:history="1">
        <w:r w:rsidRPr="006D0888">
          <w:rPr>
            <w:rStyle w:val="Hyperlink"/>
          </w:rPr>
          <w:t>COPP 2.2</w:t>
        </w:r>
        <w:r w:rsidR="00B546BA" w:rsidRPr="006D0888">
          <w:rPr>
            <w:rStyle w:val="Hyperlink"/>
          </w:rPr>
          <w:t xml:space="preserve"> –</w:t>
        </w:r>
        <w:r w:rsidR="001F695E" w:rsidRPr="006D0888">
          <w:rPr>
            <w:rStyle w:val="Hyperlink"/>
          </w:rPr>
          <w:t xml:space="preserve"> </w:t>
        </w:r>
        <w:r w:rsidR="00DD586C" w:rsidRPr="006D0888">
          <w:rPr>
            <w:rStyle w:val="Hyperlink"/>
          </w:rPr>
          <w:t>Orientation</w:t>
        </w:r>
      </w:hyperlink>
      <w:r w:rsidR="00DD586C">
        <w:t xml:space="preserve"> or during </w:t>
      </w:r>
      <w:r w:rsidR="003E5E4E">
        <w:t>a</w:t>
      </w:r>
      <w:r w:rsidR="001F695E">
        <w:t>ny</w:t>
      </w:r>
      <w:r w:rsidR="003E5E4E">
        <w:t xml:space="preserve"> </w:t>
      </w:r>
      <w:r w:rsidR="00776D6F">
        <w:t>medical examination.</w:t>
      </w:r>
    </w:p>
    <w:p w14:paraId="02494B35" w14:textId="1F078409" w:rsidR="000760D2" w:rsidRPr="00AD66B0" w:rsidRDefault="000760D2" w:rsidP="00AD66B0">
      <w:pPr>
        <w:pStyle w:val="Heading3"/>
      </w:pPr>
      <w:r w:rsidRPr="00435F85">
        <w:lastRenderedPageBreak/>
        <w:t xml:space="preserve">Prison Officers should be mindful that </w:t>
      </w:r>
      <w:r>
        <w:t xml:space="preserve">a prisoner may not wish to </w:t>
      </w:r>
      <w:r w:rsidR="001A40BA" w:rsidRPr="00AD66B0">
        <w:t>disclose</w:t>
      </w:r>
      <w:r w:rsidRPr="00AD66B0">
        <w:t xml:space="preserve"> information regarding </w:t>
      </w:r>
      <w:r w:rsidR="001A40BA" w:rsidRPr="00AD66B0">
        <w:t>their</w:t>
      </w:r>
      <w:r w:rsidRPr="00AD66B0">
        <w:t xml:space="preserve"> disability</w:t>
      </w:r>
      <w:r w:rsidR="00447756" w:rsidRPr="00AD66B0">
        <w:t>.</w:t>
      </w:r>
    </w:p>
    <w:p w14:paraId="3291460B" w14:textId="1B0BE86C" w:rsidR="005B2C18" w:rsidRPr="005B2C18" w:rsidRDefault="006E323F" w:rsidP="00AD66B0">
      <w:pPr>
        <w:pStyle w:val="Heading3"/>
      </w:pPr>
      <w:r>
        <w:t>When a prisoner informs prison staff about their disability</w:t>
      </w:r>
      <w:r w:rsidR="0077507D">
        <w:t>, t</w:t>
      </w:r>
      <w:r>
        <w:t xml:space="preserve">he person receiving/privy </w:t>
      </w:r>
      <w:r w:rsidR="0008336D">
        <w:t xml:space="preserve">to </w:t>
      </w:r>
      <w:r>
        <w:t>this information shall ensure that the prisoner is given the opportunity to do so in a confidential location. This privacy allows the prisoner the opportunity to disclose information without fear of judgement or prejudice from others.</w:t>
      </w:r>
    </w:p>
    <w:p w14:paraId="33A40B86" w14:textId="2C9591E1" w:rsidR="00283A54" w:rsidRPr="001A40BA" w:rsidRDefault="00283A54" w:rsidP="00AD66B0">
      <w:pPr>
        <w:pStyle w:val="Heading3"/>
      </w:pPr>
      <w:r>
        <w:t xml:space="preserve">If </w:t>
      </w:r>
      <w:r w:rsidR="00551B8E">
        <w:t xml:space="preserve">a </w:t>
      </w:r>
      <w:r>
        <w:t xml:space="preserve">prisoner does not disclose their disability at reception, </w:t>
      </w:r>
      <w:r w:rsidR="00551B8E">
        <w:t xml:space="preserve">Prison Officers </w:t>
      </w:r>
      <w:r>
        <w:t xml:space="preserve">shall inform the prisoner of other methods available to report this, should they change their mind. </w:t>
      </w:r>
    </w:p>
    <w:p w14:paraId="31A58F01" w14:textId="2871009D" w:rsidR="00F44380" w:rsidRPr="00112F32" w:rsidRDefault="00551B8E" w:rsidP="00AD66B0">
      <w:pPr>
        <w:pStyle w:val="Heading3"/>
      </w:pPr>
      <w:r>
        <w:t xml:space="preserve">Prison </w:t>
      </w:r>
      <w:r w:rsidR="006E323F">
        <w:t xml:space="preserve">Officers shall acknowledge the </w:t>
      </w:r>
      <w:r w:rsidR="00610D0F">
        <w:t>prisoner’s</w:t>
      </w:r>
      <w:r w:rsidR="006E323F">
        <w:t xml:space="preserve"> </w:t>
      </w:r>
      <w:r w:rsidR="00E569A5">
        <w:t>disability</w:t>
      </w:r>
      <w:r w:rsidR="006E323F">
        <w:t xml:space="preserve"> and explain what services and support is available to them and how to access this. </w:t>
      </w:r>
    </w:p>
    <w:p w14:paraId="11EF712F" w14:textId="57B7F23E" w:rsidR="00B40692" w:rsidRDefault="00B40692" w:rsidP="00185D1F">
      <w:pPr>
        <w:pStyle w:val="Heading1"/>
        <w:spacing w:after="240"/>
      </w:pPr>
      <w:bookmarkStart w:id="10" w:name="_Toc233622379"/>
      <w:r>
        <w:t>Referrals</w:t>
      </w:r>
      <w:r w:rsidR="00112F32">
        <w:t xml:space="preserve"> to the Disability Coordination Team</w:t>
      </w:r>
      <w:bookmarkEnd w:id="10"/>
    </w:p>
    <w:p w14:paraId="0C1978F0" w14:textId="5E750D1C" w:rsidR="00B40692" w:rsidRDefault="00B40692" w:rsidP="00185D1F">
      <w:pPr>
        <w:pStyle w:val="Heading3"/>
        <w:spacing w:before="360" w:after="240"/>
      </w:pPr>
      <w:r>
        <w:t xml:space="preserve">Where a Prison Officer suspects </w:t>
      </w:r>
      <w:r w:rsidR="00514289">
        <w:t>a</w:t>
      </w:r>
      <w:r>
        <w:t xml:space="preserve"> prisoner has a disability not identified during the reception process, they shall email the </w:t>
      </w:r>
      <w:hyperlink r:id="rId20" w:history="1">
        <w:r w:rsidRPr="00B40692">
          <w:rPr>
            <w:rStyle w:val="Hyperlink"/>
          </w:rPr>
          <w:t>Disability Coordination Team</w:t>
        </w:r>
      </w:hyperlink>
      <w:r w:rsidRPr="00F65214">
        <w:t xml:space="preserve"> </w:t>
      </w:r>
      <w:r w:rsidR="00514289">
        <w:t xml:space="preserve">with their concerns </w:t>
      </w:r>
      <w:r>
        <w:t xml:space="preserve">and record </w:t>
      </w:r>
      <w:r w:rsidR="00514289">
        <w:t xml:space="preserve">the information </w:t>
      </w:r>
      <w:r>
        <w:t xml:space="preserve">on TOMS. </w:t>
      </w:r>
    </w:p>
    <w:p w14:paraId="6A7B7027" w14:textId="01992B27" w:rsidR="006B450A" w:rsidRDefault="00B40692" w:rsidP="00AD66B0">
      <w:pPr>
        <w:pStyle w:val="Heading3"/>
      </w:pPr>
      <w:r>
        <w:t>The Disability Coordination Team can also be contacted f</w:t>
      </w:r>
      <w:r w:rsidRPr="00243269">
        <w:t>or guid</w:t>
      </w:r>
      <w:r>
        <w:t>ance with NDIS processes and application</w:t>
      </w:r>
      <w:r w:rsidR="00551B8E">
        <w:t>s</w:t>
      </w:r>
      <w:r w:rsidR="00514289">
        <w:t>.</w:t>
      </w:r>
      <w:r w:rsidR="006B450A" w:rsidRPr="006B450A">
        <w:t xml:space="preserve"> </w:t>
      </w:r>
    </w:p>
    <w:p w14:paraId="0A29DFF9" w14:textId="57476F08" w:rsidR="006B450A" w:rsidRPr="00EC2CF6" w:rsidRDefault="006B450A" w:rsidP="00AD66B0">
      <w:pPr>
        <w:pStyle w:val="Heading3"/>
      </w:pPr>
      <w:r w:rsidRPr="00EC2CF6">
        <w:t>The Disability Coordination Team shall:</w:t>
      </w:r>
    </w:p>
    <w:p w14:paraId="03821420" w14:textId="6342C110" w:rsidR="006B450A" w:rsidRPr="00E54A17" w:rsidRDefault="006B450A" w:rsidP="0064387E">
      <w:pPr>
        <w:pStyle w:val="Documentdetails"/>
        <w:numPr>
          <w:ilvl w:val="0"/>
          <w:numId w:val="22"/>
        </w:numPr>
        <w:spacing w:before="120" w:after="120"/>
      </w:pPr>
      <w:r w:rsidRPr="00E54A17">
        <w:t xml:space="preserve">assist with obtaining information to determine whether the prisoner is a client of the </w:t>
      </w:r>
      <w:r w:rsidR="00551B8E">
        <w:t>NDIS</w:t>
      </w:r>
    </w:p>
    <w:p w14:paraId="304AB9BC" w14:textId="77777777" w:rsidR="006B450A" w:rsidRPr="00E54A17" w:rsidRDefault="006B450A" w:rsidP="0064387E">
      <w:pPr>
        <w:pStyle w:val="Documentdetails"/>
        <w:numPr>
          <w:ilvl w:val="0"/>
          <w:numId w:val="22"/>
        </w:numPr>
        <w:spacing w:before="120" w:after="120"/>
      </w:pPr>
      <w:r w:rsidRPr="00E54A17">
        <w:t>assist in contacting the relevant case managers if the prisoner is a client of the NDIS</w:t>
      </w:r>
    </w:p>
    <w:p w14:paraId="6B13A13A" w14:textId="1DCA334B" w:rsidR="00112F32" w:rsidRDefault="006B450A" w:rsidP="0064387E">
      <w:pPr>
        <w:pStyle w:val="Documentdetails"/>
        <w:numPr>
          <w:ilvl w:val="0"/>
          <w:numId w:val="22"/>
        </w:numPr>
        <w:spacing w:before="120" w:after="120"/>
      </w:pPr>
      <w:r w:rsidRPr="00E54A17">
        <w:t>if necessary, assist in making a referral to the NDIS</w:t>
      </w:r>
    </w:p>
    <w:p w14:paraId="48414C7B" w14:textId="29D224EA" w:rsidR="00B40692" w:rsidRDefault="00A240ED" w:rsidP="0064387E">
      <w:pPr>
        <w:pStyle w:val="Documentdetails"/>
        <w:numPr>
          <w:ilvl w:val="0"/>
          <w:numId w:val="22"/>
        </w:numPr>
        <w:spacing w:before="120" w:after="120"/>
      </w:pPr>
      <w:r>
        <w:t xml:space="preserve">complete a desktop </w:t>
      </w:r>
      <w:r w:rsidR="00F55DD6">
        <w:t xml:space="preserve">review </w:t>
      </w:r>
      <w:r>
        <w:t xml:space="preserve">to determine </w:t>
      </w:r>
      <w:r w:rsidR="00F55DD6">
        <w:t xml:space="preserve">if a </w:t>
      </w:r>
      <w:r w:rsidR="00F55DD6" w:rsidRPr="00F55DD6">
        <w:rPr>
          <w:rFonts w:eastAsia="Times New Roman"/>
        </w:rPr>
        <w:t xml:space="preserve">guardianship alert or administration alert, or both (guardianship and administration alert) </w:t>
      </w:r>
      <w:r w:rsidR="00F55DD6" w:rsidRPr="00F55DD6">
        <w:rPr>
          <w:rFonts w:eastAsia="Times New Roman"/>
        </w:rPr>
        <w:br/>
      </w:r>
      <w:r>
        <w:t>is required on TOMS.</w:t>
      </w:r>
    </w:p>
    <w:p w14:paraId="4C90201A" w14:textId="39F334B5" w:rsidR="003950B9" w:rsidRPr="003950B9" w:rsidRDefault="00A240ED" w:rsidP="00185D1F">
      <w:pPr>
        <w:pStyle w:val="Heading1"/>
        <w:spacing w:after="240"/>
      </w:pPr>
      <w:bookmarkStart w:id="11" w:name="_Toc233622380"/>
      <w:r>
        <w:t xml:space="preserve">Disability </w:t>
      </w:r>
      <w:r w:rsidR="00693379">
        <w:t>F</w:t>
      </w:r>
      <w:r>
        <w:t>lag</w:t>
      </w:r>
      <w:bookmarkEnd w:id="11"/>
    </w:p>
    <w:p w14:paraId="054FD289" w14:textId="6AC858A1" w:rsidR="0077507D" w:rsidRDefault="000A09C3" w:rsidP="00185D1F">
      <w:pPr>
        <w:pStyle w:val="Heading3"/>
        <w:spacing w:before="360" w:after="240"/>
      </w:pPr>
      <w:r>
        <w:t>The disability flag system is the primary method for identifying prisoners with disability on TOMS. Flags on TOMS are exclusive</w:t>
      </w:r>
      <w:r w:rsidR="00A544EF">
        <w:t>ly</w:t>
      </w:r>
      <w:r>
        <w:t xml:space="preserve"> raised by the Disability Co</w:t>
      </w:r>
      <w:r w:rsidR="009A3DC6">
        <w:t>o</w:t>
      </w:r>
      <w:r>
        <w:t xml:space="preserve">rdination Team. </w:t>
      </w:r>
    </w:p>
    <w:p w14:paraId="452CCAF1" w14:textId="00CFA861" w:rsidR="00DC3C7F" w:rsidRDefault="00DC3C7F" w:rsidP="00AD66B0">
      <w:pPr>
        <w:pStyle w:val="Heading3"/>
      </w:pPr>
      <w:r w:rsidRPr="00DC703B">
        <w:t>The</w:t>
      </w:r>
      <w:r>
        <w:t xml:space="preserve"> </w:t>
      </w:r>
      <w:r w:rsidRPr="00DC703B">
        <w:t xml:space="preserve">disability flag </w:t>
      </w:r>
      <w:r>
        <w:t xml:space="preserve">on TOMS </w:t>
      </w:r>
      <w:r w:rsidRPr="00DC703B">
        <w:t xml:space="preserve">includes information about the type of disability the prisoner has and whether the prisoner is a participant of NDIS, has a guardian or administrator, and/or is a Disability </w:t>
      </w:r>
      <w:r w:rsidR="00367170">
        <w:t xml:space="preserve">Justice Service </w:t>
      </w:r>
      <w:r w:rsidR="000261EE">
        <w:t xml:space="preserve">Team </w:t>
      </w:r>
      <w:r w:rsidRPr="00DC703B">
        <w:t xml:space="preserve">client. </w:t>
      </w:r>
    </w:p>
    <w:p w14:paraId="3E8CDEEF" w14:textId="24EF5742" w:rsidR="0077507D" w:rsidRDefault="000E78AD" w:rsidP="00AD66B0">
      <w:pPr>
        <w:pStyle w:val="Heading3"/>
      </w:pPr>
      <w:r>
        <w:t>The</w:t>
      </w:r>
      <w:r w:rsidR="0077507D" w:rsidRPr="0077507D">
        <w:t xml:space="preserve"> medical status page </w:t>
      </w:r>
      <w:r w:rsidR="00551B8E">
        <w:t>o</w:t>
      </w:r>
      <w:r w:rsidR="0077507D" w:rsidRPr="0077507D">
        <w:t>n TOMS</w:t>
      </w:r>
      <w:r>
        <w:t xml:space="preserve"> is</w:t>
      </w:r>
      <w:r w:rsidR="0077507D" w:rsidRPr="0077507D">
        <w:t xml:space="preserve"> managed by nurses which includes tabs relevant to </w:t>
      </w:r>
      <w:r w:rsidR="00551B8E">
        <w:t xml:space="preserve">Prison </w:t>
      </w:r>
      <w:r w:rsidR="0077507D" w:rsidRPr="0077507D">
        <w:t>Officers managing prisoners with disabilit</w:t>
      </w:r>
      <w:r w:rsidR="006E5BB5">
        <w:t>y</w:t>
      </w:r>
      <w:r w:rsidR="0077507D" w:rsidRPr="0077507D">
        <w:t xml:space="preserve"> including psychiatric, physical and intellectual disability.</w:t>
      </w:r>
    </w:p>
    <w:p w14:paraId="3B49AFD5" w14:textId="2B409FAD" w:rsidR="002547DF" w:rsidRPr="002547DF" w:rsidRDefault="00E569A5" w:rsidP="002547DF">
      <w:pPr>
        <w:pStyle w:val="Heading3"/>
      </w:pPr>
      <w:r>
        <w:lastRenderedPageBreak/>
        <w:t>Prison</w:t>
      </w:r>
      <w:r w:rsidRPr="00364C64">
        <w:t xml:space="preserve"> </w:t>
      </w:r>
      <w:r w:rsidR="008D5CE8">
        <w:t>O</w:t>
      </w:r>
      <w:r w:rsidRPr="00364C64">
        <w:t xml:space="preserve">fficers are </w:t>
      </w:r>
      <w:r>
        <w:t xml:space="preserve">to ensure </w:t>
      </w:r>
      <w:r w:rsidRPr="00364C64">
        <w:t>aware</w:t>
      </w:r>
      <w:r>
        <w:t>ness</w:t>
      </w:r>
      <w:r w:rsidRPr="00364C64">
        <w:t xml:space="preserve"> of the prisoner’s disability and any other available information</w:t>
      </w:r>
      <w:r>
        <w:t>.</w:t>
      </w:r>
    </w:p>
    <w:p w14:paraId="27DF9A7B" w14:textId="45C6566D" w:rsidR="00E569A5" w:rsidRPr="00E569A5" w:rsidRDefault="002A7B13" w:rsidP="00DD4055">
      <w:pPr>
        <w:pStyle w:val="Heading2"/>
        <w:spacing w:before="240"/>
      </w:pPr>
      <w:bookmarkStart w:id="12" w:name="_Toc233622381"/>
      <w:r>
        <w:rPr>
          <w:b w:val="0"/>
          <w:bCs/>
        </w:rPr>
        <w:t>Guardianship alert</w:t>
      </w:r>
      <w:bookmarkEnd w:id="12"/>
    </w:p>
    <w:p w14:paraId="29728DAE" w14:textId="5A6CCE81" w:rsidR="00393286" w:rsidRDefault="009A3DC6" w:rsidP="00DD4055">
      <w:pPr>
        <w:pStyle w:val="Heading3"/>
        <w:spacing w:before="240"/>
      </w:pPr>
      <w:r>
        <w:t xml:space="preserve">The </w:t>
      </w:r>
      <w:r w:rsidR="00393286" w:rsidRPr="00393286">
        <w:t>Disability Coordination</w:t>
      </w:r>
      <w:r>
        <w:t xml:space="preserve"> Team</w:t>
      </w:r>
      <w:r w:rsidR="00393286" w:rsidRPr="00393286">
        <w:t xml:space="preserve"> has governance of the TOMS Guardianship alert</w:t>
      </w:r>
      <w:r w:rsidR="00723398">
        <w:t>s</w:t>
      </w:r>
      <w:r w:rsidR="00507D69">
        <w:t>,</w:t>
      </w:r>
      <w:r w:rsidR="00393286" w:rsidRPr="00393286">
        <w:t xml:space="preserve"> which alerts staff to the relevant information when a prisoner has a legally appointed substitute decision</w:t>
      </w:r>
      <w:r w:rsidR="00B546BA">
        <w:t xml:space="preserve"> </w:t>
      </w:r>
      <w:r w:rsidR="00393286" w:rsidRPr="00393286">
        <w:t xml:space="preserve">maker. </w:t>
      </w:r>
    </w:p>
    <w:p w14:paraId="12D20E32" w14:textId="01A3FF71" w:rsidR="00393286" w:rsidRDefault="00393286" w:rsidP="00AD66B0">
      <w:pPr>
        <w:pStyle w:val="Heading3"/>
      </w:pPr>
      <w:r w:rsidRPr="00393286">
        <w:t>The Guardianship alert is not featured on the banner of an offender</w:t>
      </w:r>
      <w:r w:rsidR="000C7333">
        <w:t>’</w:t>
      </w:r>
      <w:r w:rsidRPr="00393286">
        <w:t xml:space="preserve">s TOMS </w:t>
      </w:r>
      <w:r w:rsidR="00E351FB" w:rsidRPr="00393286">
        <w:t>profile;</w:t>
      </w:r>
      <w:r w:rsidRPr="00393286">
        <w:t xml:space="preserve"> however</w:t>
      </w:r>
      <w:r w:rsidR="003C0248">
        <w:t>,</w:t>
      </w:r>
      <w:r w:rsidRPr="00393286">
        <w:t xml:space="preserve"> staff can access information relating to the alert</w:t>
      </w:r>
      <w:r w:rsidR="00723398">
        <w:t>s</w:t>
      </w:r>
      <w:r w:rsidRPr="00393286">
        <w:t xml:space="preserve"> by going into the offender alert section. </w:t>
      </w:r>
    </w:p>
    <w:p w14:paraId="21B142F8" w14:textId="2FB63909" w:rsidR="00185D1F" w:rsidRPr="00185D1F" w:rsidRDefault="00393286" w:rsidP="00185D1F">
      <w:pPr>
        <w:pStyle w:val="Heading3"/>
      </w:pPr>
      <w:r w:rsidRPr="00393286">
        <w:t>The Guardianship alert currently covers Guardianship and Administration orders</w:t>
      </w:r>
      <w:r w:rsidR="00753DB1">
        <w:t>.</w:t>
      </w:r>
    </w:p>
    <w:p w14:paraId="54A49A6F" w14:textId="77777777" w:rsidR="00941E47" w:rsidRPr="00933FFE" w:rsidRDefault="00941E47" w:rsidP="00941E47">
      <w:pPr>
        <w:pStyle w:val="Heading1"/>
        <w:spacing w:after="240"/>
        <w:rPr>
          <w:color w:val="auto"/>
          <w:lang w:val="en-GB" w:eastAsia="en-AU"/>
        </w:rPr>
      </w:pPr>
      <w:bookmarkStart w:id="13" w:name="_Toc121125094"/>
      <w:bookmarkStart w:id="14" w:name="_Toc233622382"/>
      <w:r w:rsidRPr="00933FFE">
        <w:rPr>
          <w:color w:val="auto"/>
          <w:lang w:val="en-GB" w:eastAsia="en-AU"/>
        </w:rPr>
        <w:t>National Disability Insurance Scheme (NDIS) Providers</w:t>
      </w:r>
      <w:bookmarkEnd w:id="13"/>
      <w:bookmarkEnd w:id="14"/>
    </w:p>
    <w:p w14:paraId="49C56672" w14:textId="77777777" w:rsidR="00941E47" w:rsidRPr="00933FFE" w:rsidRDefault="00941E47" w:rsidP="00941E47">
      <w:pPr>
        <w:pStyle w:val="Heading2"/>
        <w:spacing w:before="240"/>
        <w:rPr>
          <w:lang w:val="en-GB" w:eastAsia="en-AU"/>
        </w:rPr>
      </w:pPr>
      <w:bookmarkStart w:id="15" w:name="_Toc233622383"/>
      <w:r w:rsidRPr="00933FFE">
        <w:rPr>
          <w:lang w:val="en-GB" w:eastAsia="en-AU"/>
        </w:rPr>
        <w:t>Registered NDIS providers</w:t>
      </w:r>
      <w:bookmarkEnd w:id="15"/>
    </w:p>
    <w:p w14:paraId="34F80DE3" w14:textId="77777777" w:rsidR="00941E47" w:rsidRPr="00933FFE" w:rsidRDefault="00941E47" w:rsidP="00941E47">
      <w:pPr>
        <w:pStyle w:val="Heading3"/>
        <w:spacing w:before="240"/>
        <w:rPr>
          <w:color w:val="auto"/>
          <w:lang w:val="en-GB" w:eastAsia="en-AU"/>
        </w:rPr>
      </w:pPr>
      <w:r w:rsidRPr="00933FFE">
        <w:rPr>
          <w:color w:val="auto"/>
          <w:lang w:val="en-GB" w:eastAsia="en-AU"/>
        </w:rPr>
        <w:t>The Superintendent, prior to permitting a visit between a NDIS provider and the prisoner, shall ensure the following is confirmed:</w:t>
      </w:r>
    </w:p>
    <w:p w14:paraId="2B399B94" w14:textId="77777777" w:rsidR="00941E47" w:rsidRPr="006B3921" w:rsidRDefault="00941E47" w:rsidP="0064387E">
      <w:pPr>
        <w:pStyle w:val="Heading3"/>
        <w:numPr>
          <w:ilvl w:val="0"/>
          <w:numId w:val="27"/>
        </w:numPr>
        <w:rPr>
          <w:color w:val="auto"/>
          <w:lang w:val="en-GB" w:eastAsia="en-AU"/>
        </w:rPr>
      </w:pPr>
      <w:r w:rsidRPr="00933FFE">
        <w:rPr>
          <w:color w:val="auto"/>
          <w:lang w:val="en-GB" w:eastAsia="en-AU"/>
        </w:rPr>
        <w:t xml:space="preserve">confirm the organisation is a registered NDIS provider (via the </w:t>
      </w:r>
      <w:hyperlink r:id="rId21" w:history="1">
        <w:r w:rsidRPr="006B3921">
          <w:rPr>
            <w:rStyle w:val="Hyperlink"/>
            <w:lang w:val="en-GB" w:eastAsia="en-AU"/>
          </w:rPr>
          <w:t>NDIS website</w:t>
        </w:r>
      </w:hyperlink>
      <w:r w:rsidRPr="006B3921">
        <w:rPr>
          <w:rStyle w:val="Hyperlink"/>
          <w:lang w:val="en-GB" w:eastAsia="en-AU"/>
        </w:rPr>
        <w:t>)</w:t>
      </w:r>
      <w:r w:rsidRPr="006B3921">
        <w:rPr>
          <w:color w:val="auto"/>
          <w:lang w:val="en-GB" w:eastAsia="en-AU"/>
        </w:rPr>
        <w:t xml:space="preserve"> . </w:t>
      </w:r>
    </w:p>
    <w:p w14:paraId="5C1235A3" w14:textId="6A25B83E" w:rsidR="00941E47" w:rsidRPr="006B3921" w:rsidRDefault="00941E47" w:rsidP="0064387E">
      <w:pPr>
        <w:pStyle w:val="ListParagraph"/>
        <w:numPr>
          <w:ilvl w:val="0"/>
          <w:numId w:val="27"/>
        </w:numPr>
        <w:rPr>
          <w:lang w:val="en-GB" w:eastAsia="en-AU"/>
        </w:rPr>
      </w:pPr>
      <w:r w:rsidRPr="006B3921">
        <w:rPr>
          <w:lang w:val="en-GB" w:eastAsia="en-AU"/>
        </w:rPr>
        <w:t>the NDIS provider requesting to visit a prisoner holds a current NDIS Worker Screen Check</w:t>
      </w:r>
      <w:r w:rsidR="00FC7B15" w:rsidRPr="006B3921">
        <w:rPr>
          <w:lang w:val="en-GB" w:eastAsia="en-AU"/>
        </w:rPr>
        <w:t xml:space="preserve"> (</w:t>
      </w:r>
      <w:hyperlink w:anchor="_Appendix_A_-" w:history="1">
        <w:r w:rsidR="00FC7B15" w:rsidRPr="006B3921">
          <w:rPr>
            <w:rStyle w:val="Hyperlink"/>
            <w:lang w:val="en-GB" w:eastAsia="en-AU"/>
          </w:rPr>
          <w:t>refer to Appendix A).</w:t>
        </w:r>
      </w:hyperlink>
    </w:p>
    <w:p w14:paraId="09019286" w14:textId="603EBBD5" w:rsidR="00AE2F50" w:rsidRPr="006B3921" w:rsidRDefault="00F918E9" w:rsidP="00AE2F50">
      <w:pPr>
        <w:pStyle w:val="Heading3"/>
        <w:rPr>
          <w:lang w:val="en-GB" w:eastAsia="en-AU"/>
        </w:rPr>
      </w:pPr>
      <w:r w:rsidRPr="006B3921">
        <w:rPr>
          <w:szCs w:val="24"/>
        </w:rPr>
        <w:t xml:space="preserve">When an approved NDIS provider’s Worker Screen expires, </w:t>
      </w:r>
      <w:r w:rsidR="00A856AA" w:rsidRPr="006B3921">
        <w:rPr>
          <w:szCs w:val="24"/>
        </w:rPr>
        <w:t>they</w:t>
      </w:r>
      <w:r w:rsidRPr="006B3921">
        <w:rPr>
          <w:szCs w:val="24"/>
        </w:rPr>
        <w:t xml:space="preserve"> shall provide their renewed NDIS Worker Screen Check prior to their next visit or in person on attendance.</w:t>
      </w:r>
    </w:p>
    <w:p w14:paraId="41A082E2" w14:textId="7C3DD0E5" w:rsidR="00941E47" w:rsidRPr="00933FFE" w:rsidRDefault="00941E47" w:rsidP="00941E47">
      <w:pPr>
        <w:pStyle w:val="Heading3"/>
        <w:rPr>
          <w:color w:val="auto"/>
          <w:lang w:val="en-GB" w:eastAsia="en-AU"/>
        </w:rPr>
      </w:pPr>
      <w:r w:rsidRPr="00933FFE">
        <w:rPr>
          <w:color w:val="auto"/>
          <w:lang w:val="en-GB" w:eastAsia="en-AU"/>
        </w:rPr>
        <w:t xml:space="preserve">NDIS providers who meet the above requirements do not need to complete a  </w:t>
      </w:r>
      <w:hyperlink r:id="rId22" w:history="1">
        <w:hyperlink r:id="rId23" w:history="1">
          <w:r w:rsidR="00BB2016" w:rsidRPr="00BB2016">
            <w:rPr>
              <w:rStyle w:val="Hyperlink"/>
            </w:rPr>
            <w:t>Application to Provide Prison Based s.95 Constructive Activities</w:t>
          </w:r>
        </w:hyperlink>
      </w:hyperlink>
      <w:r w:rsidRPr="00BB2016">
        <w:rPr>
          <w:color w:val="auto"/>
          <w:lang w:val="en-GB" w:eastAsia="en-AU"/>
        </w:rPr>
        <w:t>.</w:t>
      </w:r>
    </w:p>
    <w:p w14:paraId="45C9FBAE" w14:textId="77777777" w:rsidR="00941E47" w:rsidRPr="00933FFE" w:rsidRDefault="00941E47" w:rsidP="00941E47">
      <w:pPr>
        <w:pStyle w:val="Heading3"/>
        <w:rPr>
          <w:color w:val="auto"/>
          <w:lang w:val="en-GB" w:eastAsia="en-AU"/>
        </w:rPr>
      </w:pPr>
      <w:r w:rsidRPr="00933FFE">
        <w:rPr>
          <w:color w:val="auto"/>
          <w:lang w:eastAsia="en-AU"/>
        </w:rPr>
        <w:t xml:space="preserve">The Superintendent, in assessing the request, shall check the following NDIS Commission registers (via the NDIS website) to confirm the registration status of the NDIS provider and any NDIS Commission compliance and enforcement actions: </w:t>
      </w:r>
    </w:p>
    <w:p w14:paraId="70C92B68" w14:textId="77777777" w:rsidR="00941E47" w:rsidRPr="00933FFE" w:rsidRDefault="00941E47" w:rsidP="0064387E">
      <w:pPr>
        <w:pStyle w:val="Heading3"/>
        <w:numPr>
          <w:ilvl w:val="2"/>
          <w:numId w:val="26"/>
        </w:numPr>
        <w:ind w:left="993" w:firstLine="0"/>
        <w:rPr>
          <w:color w:val="auto"/>
          <w:lang w:eastAsia="en-AU"/>
        </w:rPr>
      </w:pPr>
      <w:hyperlink r:id="rId24" w:history="1">
        <w:r w:rsidRPr="00933FFE">
          <w:rPr>
            <w:rStyle w:val="Hyperlink"/>
            <w:lang w:eastAsia="en-AU"/>
          </w:rPr>
          <w:t>NDIS Provider Register – Part 1</w:t>
        </w:r>
      </w:hyperlink>
      <w:r w:rsidRPr="00933FFE">
        <w:rPr>
          <w:color w:val="auto"/>
          <w:lang w:eastAsia="en-AU"/>
        </w:rPr>
        <w:t xml:space="preserve"> </w:t>
      </w:r>
    </w:p>
    <w:p w14:paraId="709335E1" w14:textId="77777777" w:rsidR="00941E47" w:rsidRPr="00933FFE" w:rsidRDefault="00941E47" w:rsidP="0064387E">
      <w:pPr>
        <w:pStyle w:val="Heading3"/>
        <w:numPr>
          <w:ilvl w:val="2"/>
          <w:numId w:val="26"/>
        </w:numPr>
        <w:ind w:left="993" w:firstLine="0"/>
        <w:rPr>
          <w:color w:val="auto"/>
          <w:lang w:eastAsia="en-AU"/>
        </w:rPr>
      </w:pPr>
      <w:hyperlink r:id="rId25" w:history="1">
        <w:r w:rsidRPr="00933FFE">
          <w:rPr>
            <w:rStyle w:val="Hyperlink"/>
            <w:lang w:eastAsia="en-AU"/>
          </w:rPr>
          <w:t>NDIS Provider Register – Part 2 – Compliance and enforcement actions</w:t>
        </w:r>
      </w:hyperlink>
      <w:r w:rsidRPr="00933FFE">
        <w:rPr>
          <w:color w:val="auto"/>
          <w:lang w:eastAsia="en-AU"/>
        </w:rPr>
        <w:t>.</w:t>
      </w:r>
    </w:p>
    <w:p w14:paraId="5A86F7BE" w14:textId="77777777" w:rsidR="00941E47" w:rsidRPr="00933FFE" w:rsidRDefault="00941E47" w:rsidP="00941E47">
      <w:pPr>
        <w:pStyle w:val="Heading2"/>
        <w:spacing w:before="240"/>
        <w:rPr>
          <w:color w:val="auto"/>
          <w:lang w:val="en-GB" w:eastAsia="en-AU"/>
        </w:rPr>
      </w:pPr>
      <w:bookmarkStart w:id="16" w:name="_Toc121125095"/>
      <w:bookmarkStart w:id="17" w:name="_Toc233622384"/>
      <w:r w:rsidRPr="00933FFE">
        <w:rPr>
          <w:color w:val="auto"/>
          <w:lang w:val="en-GB" w:eastAsia="en-AU"/>
        </w:rPr>
        <w:t>Unregistered NDIS providers</w:t>
      </w:r>
      <w:bookmarkEnd w:id="16"/>
      <w:bookmarkEnd w:id="17"/>
    </w:p>
    <w:p w14:paraId="06DB095F" w14:textId="6D3AFCDD" w:rsidR="00941E47" w:rsidRPr="00933FFE" w:rsidRDefault="00941E47" w:rsidP="00941E47">
      <w:pPr>
        <w:pStyle w:val="Heading3"/>
        <w:spacing w:before="240"/>
        <w:rPr>
          <w:color w:val="auto"/>
          <w:lang w:val="en-GB" w:eastAsia="en-AU"/>
        </w:rPr>
      </w:pPr>
      <w:r w:rsidRPr="00933FFE">
        <w:rPr>
          <w:color w:val="auto"/>
          <w:lang w:val="en-GB" w:eastAsia="en-AU"/>
        </w:rPr>
        <w:t xml:space="preserve">If the NDIS provider is unregistered or does not have a NDIS Worker Screen, the provider shall complete the </w:t>
      </w:r>
      <w:hyperlink r:id="rId26" w:history="1">
        <w:r w:rsidR="00BB2016" w:rsidRPr="00BB2016">
          <w:rPr>
            <w:rStyle w:val="Hyperlink"/>
          </w:rPr>
          <w:t>Application to Provide Prison Based s.95 Constructive Activities</w:t>
        </w:r>
      </w:hyperlink>
      <w:r w:rsidRPr="00933FFE">
        <w:rPr>
          <w:color w:val="auto"/>
          <w:lang w:val="en-GB" w:eastAsia="en-AU"/>
        </w:rPr>
        <w:t xml:space="preserve"> which shall be managed in accordance with </w:t>
      </w:r>
      <w:hyperlink r:id="rId27" w:history="1">
        <w:r w:rsidR="00BB2016">
          <w:rPr>
            <w:rStyle w:val="Hyperlink"/>
            <w:lang w:val="en-GB" w:eastAsia="en-AU"/>
          </w:rPr>
          <w:t>COPP 8.1 –Prison Based s.95 Constructive Activities</w:t>
        </w:r>
      </w:hyperlink>
      <w:r w:rsidRPr="009C237C">
        <w:rPr>
          <w:color w:val="auto"/>
          <w:lang w:val="en-GB" w:eastAsia="en-AU"/>
        </w:rPr>
        <w:t>.</w:t>
      </w:r>
      <w:r w:rsidRPr="00933FFE">
        <w:rPr>
          <w:color w:val="auto"/>
          <w:lang w:val="en-GB" w:eastAsia="en-AU"/>
        </w:rPr>
        <w:t xml:space="preserve"> </w:t>
      </w:r>
    </w:p>
    <w:p w14:paraId="1C0330B8" w14:textId="77777777" w:rsidR="00941E47" w:rsidRPr="00933FFE" w:rsidRDefault="00941E47" w:rsidP="00941E47">
      <w:pPr>
        <w:pStyle w:val="Heading2"/>
        <w:spacing w:before="240"/>
        <w:rPr>
          <w:lang w:val="en-GB" w:eastAsia="en-AU"/>
        </w:rPr>
      </w:pPr>
      <w:bookmarkStart w:id="18" w:name="_Toc233622385"/>
      <w:r w:rsidRPr="00933FFE">
        <w:rPr>
          <w:lang w:val="en-GB" w:eastAsia="en-AU"/>
        </w:rPr>
        <w:lastRenderedPageBreak/>
        <w:t>Visit</w:t>
      </w:r>
      <w:r>
        <w:rPr>
          <w:lang w:val="en-GB" w:eastAsia="en-AU"/>
        </w:rPr>
        <w:t>s</w:t>
      </w:r>
      <w:bookmarkEnd w:id="18"/>
    </w:p>
    <w:p w14:paraId="4170C6F4" w14:textId="77777777" w:rsidR="00941E47" w:rsidRPr="00933FFE" w:rsidRDefault="00941E47" w:rsidP="00941E47">
      <w:pPr>
        <w:pStyle w:val="Heading3"/>
        <w:spacing w:before="240"/>
        <w:rPr>
          <w:lang w:val="en-GB" w:eastAsia="en-AU"/>
        </w:rPr>
      </w:pPr>
      <w:r w:rsidRPr="00933FFE">
        <w:rPr>
          <w:lang w:val="en-GB" w:eastAsia="en-AU"/>
        </w:rPr>
        <w:t>Visits by approved NDIS providers shall be booked directly with the prison.</w:t>
      </w:r>
    </w:p>
    <w:p w14:paraId="63531B52" w14:textId="0F8798A2" w:rsidR="00941E47" w:rsidRPr="00941E47" w:rsidRDefault="00941E47" w:rsidP="00941E47">
      <w:pPr>
        <w:pStyle w:val="Heading3"/>
        <w:rPr>
          <w:lang w:val="en-GB" w:eastAsia="en-AU"/>
        </w:rPr>
      </w:pPr>
      <w:r w:rsidRPr="00933FFE">
        <w:rPr>
          <w:lang w:val="en-GB" w:eastAsia="en-AU"/>
        </w:rPr>
        <w:t xml:space="preserve">Entry to the prison shall be managed in accordance with </w:t>
      </w:r>
      <w:hyperlink r:id="rId28" w:history="1">
        <w:r w:rsidRPr="00933FFE">
          <w:rPr>
            <w:rStyle w:val="Hyperlink"/>
            <w:lang w:val="en-GB" w:eastAsia="en-AU"/>
          </w:rPr>
          <w:t>COPP 11.1 – Security and Control</w:t>
        </w:r>
      </w:hyperlink>
      <w:r w:rsidRPr="00933FFE">
        <w:rPr>
          <w:lang w:val="en-GB" w:eastAsia="en-AU"/>
        </w:rPr>
        <w:t xml:space="preserve"> and </w:t>
      </w:r>
      <w:hyperlink r:id="rId29" w:history="1">
        <w:r>
          <w:rPr>
            <w:rStyle w:val="Hyperlink"/>
            <w:lang w:val="en-GB" w:eastAsia="en-AU"/>
          </w:rPr>
          <w:t>COPP 11.2 – Searching</w:t>
        </w:r>
      </w:hyperlink>
      <w:r w:rsidRPr="00933FFE">
        <w:rPr>
          <w:lang w:val="en-GB" w:eastAsia="en-AU"/>
        </w:rPr>
        <w:t xml:space="preserve">.  </w:t>
      </w:r>
    </w:p>
    <w:p w14:paraId="564AA8FF" w14:textId="7D6D4092" w:rsidR="00EA3E42" w:rsidRDefault="00EA3E42" w:rsidP="00DD4055">
      <w:pPr>
        <w:pStyle w:val="Heading1"/>
        <w:spacing w:after="240"/>
        <w:rPr>
          <w:lang w:eastAsia="en-AU"/>
        </w:rPr>
      </w:pPr>
      <w:bookmarkStart w:id="19" w:name="_Toc233622386"/>
      <w:r>
        <w:rPr>
          <w:lang w:eastAsia="en-AU"/>
        </w:rPr>
        <w:t>P</w:t>
      </w:r>
      <w:r w:rsidRPr="00221752">
        <w:rPr>
          <w:lang w:eastAsia="en-AU"/>
        </w:rPr>
        <w:t xml:space="preserve">lacement </w:t>
      </w:r>
      <w:r>
        <w:rPr>
          <w:lang w:eastAsia="en-AU"/>
        </w:rPr>
        <w:t>and Management</w:t>
      </w:r>
      <w:bookmarkEnd w:id="19"/>
      <w:r>
        <w:rPr>
          <w:lang w:eastAsia="en-AU"/>
        </w:rPr>
        <w:t xml:space="preserve"> </w:t>
      </w:r>
    </w:p>
    <w:p w14:paraId="09421FAC" w14:textId="77777777" w:rsidR="00EA3E42" w:rsidRDefault="00EA3E42" w:rsidP="00DD4055">
      <w:pPr>
        <w:pStyle w:val="Heading2"/>
        <w:spacing w:after="240"/>
        <w:rPr>
          <w:lang w:eastAsia="en-AU"/>
        </w:rPr>
      </w:pPr>
      <w:bookmarkStart w:id="20" w:name="_Toc233622387"/>
      <w:r>
        <w:rPr>
          <w:lang w:eastAsia="en-AU"/>
        </w:rPr>
        <w:t>Placement</w:t>
      </w:r>
      <w:bookmarkEnd w:id="20"/>
    </w:p>
    <w:p w14:paraId="48C5C594" w14:textId="489B5CD5" w:rsidR="00EA3E42" w:rsidRPr="00AD66B0" w:rsidRDefault="00EA3E42" w:rsidP="00AD66B0">
      <w:pPr>
        <w:pStyle w:val="Heading3"/>
      </w:pPr>
      <w:r>
        <w:t>P</w:t>
      </w:r>
      <w:r w:rsidRPr="00221752">
        <w:t xml:space="preserve">lacement </w:t>
      </w:r>
      <w:r>
        <w:t xml:space="preserve">shall </w:t>
      </w:r>
      <w:r w:rsidRPr="00221752">
        <w:t xml:space="preserve">meet the security and </w:t>
      </w:r>
      <w:r>
        <w:t xml:space="preserve">disability requirements of the prisoner in accordance with </w:t>
      </w:r>
      <w:hyperlink r:id="rId30" w:history="1">
        <w:r w:rsidRPr="003334D9">
          <w:rPr>
            <w:rStyle w:val="Hyperlink"/>
          </w:rPr>
          <w:t>COPP 2.3 – Assessments and Sentence Management</w:t>
        </w:r>
      </w:hyperlink>
      <w:r w:rsidRPr="003334D9">
        <w:t>.</w:t>
      </w:r>
      <w:r w:rsidRPr="00AD66B0">
        <w:t xml:space="preserve"> </w:t>
      </w:r>
    </w:p>
    <w:p w14:paraId="479B461D" w14:textId="3E62150C" w:rsidR="007263AE" w:rsidRPr="007263AE" w:rsidRDefault="00EA3E42" w:rsidP="007263AE">
      <w:pPr>
        <w:pStyle w:val="Heading3"/>
      </w:pPr>
      <w:r>
        <w:t>Should the proposed placement not be available, reasonable adjustments shall be made to ensure the prisoner</w:t>
      </w:r>
      <w:r w:rsidR="00551B8E">
        <w:t>’</w:t>
      </w:r>
      <w:r>
        <w:t>s safety and health needs are met.</w:t>
      </w:r>
    </w:p>
    <w:p w14:paraId="48C31973" w14:textId="77777777" w:rsidR="00EA3E42" w:rsidRDefault="00EA3E42" w:rsidP="00DD4055">
      <w:pPr>
        <w:pStyle w:val="Heading2"/>
        <w:spacing w:before="240"/>
      </w:pPr>
      <w:bookmarkStart w:id="21" w:name="_Toc233622388"/>
      <w:r>
        <w:t>Escorts and transfers</w:t>
      </w:r>
      <w:bookmarkEnd w:id="21"/>
      <w:r>
        <w:t xml:space="preserve"> </w:t>
      </w:r>
    </w:p>
    <w:p w14:paraId="7FB423B8" w14:textId="744850AC" w:rsidR="00EA3E42" w:rsidRDefault="00EA3E42" w:rsidP="00DD4055">
      <w:pPr>
        <w:pStyle w:val="Heading3"/>
        <w:spacing w:before="240"/>
      </w:pPr>
      <w:r>
        <w:t>The movements officer shall o</w:t>
      </w:r>
      <w:r w:rsidRPr="006836F6">
        <w:t xml:space="preserve">btain information and/or seek advice from </w:t>
      </w:r>
      <w:r>
        <w:t xml:space="preserve">HS regarding any assistance required during an escort in accordance with </w:t>
      </w:r>
      <w:hyperlink r:id="rId31" w:history="1">
        <w:r w:rsidRPr="000B3FE2">
          <w:rPr>
            <w:rStyle w:val="Hyperlink"/>
          </w:rPr>
          <w:t>COPP 12.2 – Coordination of Escorts</w:t>
        </w:r>
      </w:hyperlink>
      <w:r w:rsidRPr="000B3FE2">
        <w:t>.</w:t>
      </w:r>
      <w:r w:rsidRPr="001C4DBF">
        <w:t xml:space="preserve"> </w:t>
      </w:r>
      <w:r w:rsidRPr="006836F6">
        <w:t xml:space="preserve"> </w:t>
      </w:r>
    </w:p>
    <w:p w14:paraId="3CCB4CF8" w14:textId="77777777" w:rsidR="00EA3E42" w:rsidRDefault="00EA3E42" w:rsidP="00AD66B0">
      <w:pPr>
        <w:pStyle w:val="Heading3"/>
      </w:pPr>
      <w:r>
        <w:t xml:space="preserve">Should a prisoner with a physical disability request assistance for </w:t>
      </w:r>
      <w:r w:rsidRPr="001815A0">
        <w:t xml:space="preserve">direction within the facility, </w:t>
      </w:r>
      <w:r>
        <w:t xml:space="preserve">prison staff shall </w:t>
      </w:r>
      <w:r w:rsidRPr="001815A0">
        <w:t>take them to the</w:t>
      </w:r>
      <w:r>
        <w:t>ir</w:t>
      </w:r>
      <w:r w:rsidRPr="001815A0">
        <w:t xml:space="preserve"> destination, if possible.</w:t>
      </w:r>
    </w:p>
    <w:p w14:paraId="5E549B23" w14:textId="3C325354" w:rsidR="00EA3E42" w:rsidRDefault="00EA3E42" w:rsidP="00AD66B0">
      <w:pPr>
        <w:pStyle w:val="Heading3"/>
      </w:pPr>
      <w:r>
        <w:t>When conducting a transfer in accordance wit</w:t>
      </w:r>
      <w:r w:rsidRPr="00415551">
        <w:t xml:space="preserve">h </w:t>
      </w:r>
      <w:hyperlink r:id="rId32" w:history="1">
        <w:r w:rsidRPr="00415551">
          <w:rPr>
            <w:rStyle w:val="Hyperlink"/>
          </w:rPr>
          <w:t>COPP 12.4 Prisoner Transfers</w:t>
        </w:r>
      </w:hyperlink>
      <w:r w:rsidR="003C0248" w:rsidRPr="003C0248">
        <w:rPr>
          <w:rStyle w:val="Hyperlink"/>
          <w:color w:val="auto"/>
          <w:u w:val="none"/>
        </w:rPr>
        <w:t>,</w:t>
      </w:r>
      <w:r w:rsidRPr="003C0248">
        <w:rPr>
          <w:color w:val="auto"/>
        </w:rPr>
        <w:t xml:space="preserve"> </w:t>
      </w:r>
      <w:r w:rsidR="00551B8E">
        <w:t xml:space="preserve">prison staff </w:t>
      </w:r>
      <w:r>
        <w:t xml:space="preserve">shall complete a Prisoner Movement Risk Assessment or </w:t>
      </w:r>
      <w:r w:rsidRPr="00F7678F">
        <w:t>External Movement Risk Assessment</w:t>
      </w:r>
      <w:r>
        <w:t xml:space="preserve"> prior to the prisoner being allocated to a new area. </w:t>
      </w:r>
    </w:p>
    <w:p w14:paraId="6ED06DC5" w14:textId="77777777" w:rsidR="00EA3E42" w:rsidRPr="00CF5402" w:rsidRDefault="00EA3E42" w:rsidP="00DD4055">
      <w:pPr>
        <w:pStyle w:val="Heading2"/>
        <w:spacing w:before="240"/>
      </w:pPr>
      <w:bookmarkStart w:id="22" w:name="_Toc233622389"/>
      <w:r>
        <w:t>Guidelines for a unit conference i</w:t>
      </w:r>
      <w:r w:rsidRPr="00CF5402">
        <w:t xml:space="preserve">nvolving </w:t>
      </w:r>
      <w:r>
        <w:t>p</w:t>
      </w:r>
      <w:r w:rsidRPr="00CF5402">
        <w:t xml:space="preserve">risons </w:t>
      </w:r>
      <w:r>
        <w:t>and the Department of Communities p</w:t>
      </w:r>
      <w:r w:rsidRPr="00CF5402">
        <w:t>ersonnel</w:t>
      </w:r>
      <w:bookmarkEnd w:id="22"/>
      <w:r w:rsidRPr="00CF5402">
        <w:t xml:space="preserve"> </w:t>
      </w:r>
    </w:p>
    <w:p w14:paraId="4D101986" w14:textId="2DDCE0BE" w:rsidR="00EA3E42" w:rsidRPr="00CF5402" w:rsidRDefault="00EA3E42" w:rsidP="00DD4055">
      <w:pPr>
        <w:numPr>
          <w:ilvl w:val="2"/>
          <w:numId w:val="1"/>
        </w:numPr>
        <w:tabs>
          <w:tab w:val="left" w:pos="1134"/>
        </w:tabs>
        <w:spacing w:before="240" w:after="120"/>
        <w:rPr>
          <w:bCs/>
        </w:rPr>
      </w:pPr>
      <w:r w:rsidRPr="00CF5402">
        <w:rPr>
          <w:bCs/>
        </w:rPr>
        <w:t xml:space="preserve">In the event that there are differing views in </w:t>
      </w:r>
      <w:r w:rsidR="00551B8E">
        <w:rPr>
          <w:bCs/>
        </w:rPr>
        <w:t xml:space="preserve">the </w:t>
      </w:r>
      <w:r w:rsidRPr="00CF5402">
        <w:rPr>
          <w:bCs/>
        </w:rPr>
        <w:t>case management of a prisoner with a disability and agreement cannot be established, Corrective Services and the Justice Coordinator</w:t>
      </w:r>
      <w:r>
        <w:rPr>
          <w:bCs/>
        </w:rPr>
        <w:t xml:space="preserve"> from t</w:t>
      </w:r>
      <w:r>
        <w:t>he Department of Communities</w:t>
      </w:r>
      <w:r w:rsidRPr="00CF5402">
        <w:rPr>
          <w:bCs/>
        </w:rPr>
        <w:t xml:space="preserve">, shall convene </w:t>
      </w:r>
      <w:r w:rsidR="00551B8E">
        <w:rPr>
          <w:bCs/>
        </w:rPr>
        <w:t xml:space="preserve">a </w:t>
      </w:r>
      <w:r w:rsidRPr="00CF5402">
        <w:rPr>
          <w:bCs/>
        </w:rPr>
        <w:t xml:space="preserve">Unit Conference as necessary and </w:t>
      </w:r>
      <w:r w:rsidR="00551B8E">
        <w:rPr>
          <w:bCs/>
        </w:rPr>
        <w:t>shall</w:t>
      </w:r>
      <w:r w:rsidRPr="00CF5402">
        <w:rPr>
          <w:bCs/>
        </w:rPr>
        <w:t xml:space="preserve"> include</w:t>
      </w:r>
      <w:r w:rsidR="00551B8E">
        <w:rPr>
          <w:bCs/>
        </w:rPr>
        <w:t xml:space="preserve"> the</w:t>
      </w:r>
      <w:r w:rsidRPr="00CF5402">
        <w:rPr>
          <w:bCs/>
        </w:rPr>
        <w:t xml:space="preserve">: </w:t>
      </w:r>
    </w:p>
    <w:p w14:paraId="7DB0065D" w14:textId="11BC020E" w:rsidR="00EA3E42" w:rsidRPr="00CF5402" w:rsidRDefault="00EA3E42" w:rsidP="0064387E">
      <w:pPr>
        <w:pStyle w:val="ListParagraph"/>
        <w:numPr>
          <w:ilvl w:val="0"/>
          <w:numId w:val="15"/>
        </w:numPr>
        <w:tabs>
          <w:tab w:val="left" w:pos="1276"/>
        </w:tabs>
        <w:spacing w:before="120" w:after="120"/>
        <w:ind w:left="1134" w:hanging="283"/>
        <w:contextualSpacing w:val="0"/>
      </w:pPr>
      <w:r w:rsidRPr="00CF5402">
        <w:t xml:space="preserve">Assistant Superintendent </w:t>
      </w:r>
      <w:r>
        <w:t>Operations</w:t>
      </w:r>
      <w:r w:rsidRPr="00CF5402">
        <w:t xml:space="preserve"> at the prison where the</w:t>
      </w:r>
      <w:r>
        <w:t xml:space="preserve"> </w:t>
      </w:r>
      <w:r w:rsidRPr="00CF5402">
        <w:t xml:space="preserve">prisoner is being held </w:t>
      </w:r>
    </w:p>
    <w:p w14:paraId="64F11212" w14:textId="24AE504A" w:rsidR="00EA3E42" w:rsidRPr="00CF5402" w:rsidRDefault="00EA3E42" w:rsidP="0064387E">
      <w:pPr>
        <w:pStyle w:val="ListParagraph"/>
        <w:numPr>
          <w:ilvl w:val="0"/>
          <w:numId w:val="15"/>
        </w:numPr>
        <w:tabs>
          <w:tab w:val="left" w:pos="1134"/>
        </w:tabs>
        <w:spacing w:before="120" w:after="120"/>
        <w:ind w:left="1276" w:hanging="425"/>
        <w:contextualSpacing w:val="0"/>
      </w:pPr>
      <w:r w:rsidRPr="00CF5402">
        <w:t xml:space="preserve">Nurse Manager </w:t>
      </w:r>
    </w:p>
    <w:p w14:paraId="08BE369B" w14:textId="31A242F7" w:rsidR="002547DF" w:rsidRDefault="00EA3E42" w:rsidP="0064387E">
      <w:pPr>
        <w:pStyle w:val="ListParagraph"/>
        <w:numPr>
          <w:ilvl w:val="0"/>
          <w:numId w:val="15"/>
        </w:numPr>
        <w:tabs>
          <w:tab w:val="left" w:pos="1134"/>
        </w:tabs>
        <w:spacing w:before="120" w:after="120"/>
        <w:ind w:left="1276" w:hanging="425"/>
        <w:contextualSpacing w:val="0"/>
      </w:pPr>
      <w:r w:rsidRPr="00CF5402">
        <w:t xml:space="preserve">Service Director </w:t>
      </w:r>
      <w:r>
        <w:t>Department of Communities</w:t>
      </w:r>
      <w:r w:rsidRPr="00CF5402">
        <w:t xml:space="preserve">, or </w:t>
      </w:r>
      <w:r>
        <w:t>their</w:t>
      </w:r>
      <w:r w:rsidRPr="00CF5402">
        <w:t xml:space="preserve"> delegate.</w:t>
      </w:r>
    </w:p>
    <w:p w14:paraId="593BA9A3" w14:textId="77777777" w:rsidR="00331400" w:rsidRDefault="00331400" w:rsidP="00DD4055">
      <w:pPr>
        <w:pStyle w:val="Heading1"/>
        <w:spacing w:after="240"/>
      </w:pPr>
      <w:bookmarkStart w:id="23" w:name="_Toc233622390"/>
      <w:r w:rsidRPr="004006A7">
        <w:t>Inclusive</w:t>
      </w:r>
      <w:r w:rsidRPr="00961D36">
        <w:t xml:space="preserve"> </w:t>
      </w:r>
      <w:r>
        <w:t>L</w:t>
      </w:r>
      <w:r w:rsidRPr="00961D36">
        <w:t>anguage</w:t>
      </w:r>
      <w:bookmarkEnd w:id="23"/>
    </w:p>
    <w:p w14:paraId="60E7B365" w14:textId="77777777" w:rsidR="00331400" w:rsidRPr="00447BC6" w:rsidRDefault="00331400" w:rsidP="00533FD8">
      <w:pPr>
        <w:pStyle w:val="Heading2"/>
        <w:spacing w:before="120" w:after="240"/>
        <w:ind w:left="578" w:hanging="578"/>
      </w:pPr>
      <w:bookmarkStart w:id="24" w:name="_Toc233622391"/>
      <w:r>
        <w:t xml:space="preserve">Best </w:t>
      </w:r>
      <w:r w:rsidRPr="00447BC6">
        <w:t>practice terminology</w:t>
      </w:r>
      <w:bookmarkEnd w:id="24"/>
    </w:p>
    <w:p w14:paraId="33DA1A16" w14:textId="77777777" w:rsidR="00331400" w:rsidRPr="00447BC6" w:rsidRDefault="00331400" w:rsidP="00AD66B0">
      <w:pPr>
        <w:pStyle w:val="Heading3"/>
      </w:pPr>
      <w:r w:rsidRPr="00447BC6">
        <w:t xml:space="preserve">When talking about a person with disability, best practice is to put the person first, and the impairment second (where relevant). </w:t>
      </w:r>
    </w:p>
    <w:p w14:paraId="5C53C2BD" w14:textId="77777777" w:rsidR="006B450A" w:rsidRPr="00447BC6" w:rsidRDefault="006B450A" w:rsidP="00AD66B0">
      <w:pPr>
        <w:pStyle w:val="Heading3"/>
      </w:pPr>
      <w:r w:rsidRPr="00447BC6">
        <w:lastRenderedPageBreak/>
        <w:t xml:space="preserve">Prison staff shall ensure their level of communication is appropriate to the prisoner’s disability. A physical disability may have no impact on a prisoner’s comprehension and communication.  </w:t>
      </w:r>
    </w:p>
    <w:p w14:paraId="084C6FEC" w14:textId="5D0E93AD" w:rsidR="006B450A" w:rsidRPr="00447BC6" w:rsidRDefault="006B450A" w:rsidP="00AD66B0">
      <w:pPr>
        <w:pStyle w:val="Heading3"/>
      </w:pPr>
      <w:r w:rsidRPr="00447BC6">
        <w:t xml:space="preserve">Prison staff are to be aware that prisoners with mild intellectual disability often have developed coping strategies to conceal their lack of understanding such as: </w:t>
      </w:r>
    </w:p>
    <w:p w14:paraId="776E70A5" w14:textId="77777777" w:rsidR="006B450A" w:rsidRPr="00447BC6" w:rsidRDefault="006B450A" w:rsidP="0064387E">
      <w:pPr>
        <w:pStyle w:val="Documentdetails"/>
        <w:numPr>
          <w:ilvl w:val="0"/>
          <w:numId w:val="25"/>
        </w:numPr>
        <w:ind w:left="1276" w:hanging="425"/>
      </w:pPr>
      <w:r w:rsidRPr="00447BC6">
        <w:t>silence</w:t>
      </w:r>
    </w:p>
    <w:p w14:paraId="62E467D2" w14:textId="77777777" w:rsidR="006B450A" w:rsidRPr="00447BC6" w:rsidRDefault="006B450A" w:rsidP="0064387E">
      <w:pPr>
        <w:pStyle w:val="Documentdetails"/>
        <w:numPr>
          <w:ilvl w:val="0"/>
          <w:numId w:val="25"/>
        </w:numPr>
        <w:ind w:left="1276" w:hanging="425"/>
      </w:pPr>
      <w:r w:rsidRPr="00447BC6">
        <w:t>routine agreement to questions asked</w:t>
      </w:r>
    </w:p>
    <w:p w14:paraId="6F6FC31F" w14:textId="77777777" w:rsidR="006B450A" w:rsidRPr="00447BC6" w:rsidRDefault="006B450A" w:rsidP="0064387E">
      <w:pPr>
        <w:pStyle w:val="Documentdetails"/>
        <w:numPr>
          <w:ilvl w:val="0"/>
          <w:numId w:val="25"/>
        </w:numPr>
        <w:ind w:left="1276" w:hanging="425"/>
      </w:pPr>
      <w:r w:rsidRPr="00447BC6">
        <w:t xml:space="preserve">brief answers to questions asked </w:t>
      </w:r>
    </w:p>
    <w:p w14:paraId="2D9D6251" w14:textId="77777777" w:rsidR="006B450A" w:rsidRPr="00447BC6" w:rsidRDefault="006B450A" w:rsidP="0064387E">
      <w:pPr>
        <w:pStyle w:val="Documentdetails"/>
        <w:numPr>
          <w:ilvl w:val="0"/>
          <w:numId w:val="25"/>
        </w:numPr>
        <w:ind w:left="1276" w:hanging="425"/>
      </w:pPr>
      <w:r w:rsidRPr="00447BC6">
        <w:t xml:space="preserve">becoming hostile when asked questions that they cannot answer. </w:t>
      </w:r>
    </w:p>
    <w:p w14:paraId="6F8D971A" w14:textId="77777777" w:rsidR="006B450A" w:rsidRPr="00447BC6" w:rsidRDefault="006B450A" w:rsidP="00AD66B0">
      <w:pPr>
        <w:pStyle w:val="Heading3"/>
      </w:pPr>
      <w:r w:rsidRPr="00447BC6">
        <w:t xml:space="preserve">Prison staff shall speak slowly and clearly and avoid technical terms when speaking with the prisoner. </w:t>
      </w:r>
    </w:p>
    <w:p w14:paraId="25EAC359" w14:textId="77777777" w:rsidR="006B450A" w:rsidRPr="00447BC6" w:rsidRDefault="006B450A" w:rsidP="00AD66B0">
      <w:pPr>
        <w:pStyle w:val="Heading3"/>
      </w:pPr>
      <w:r w:rsidRPr="00447BC6">
        <w:t>It is important that prison staff are sensitive to disability issues and communicate with the prisoner patiently, simply, courteously, and precisely.</w:t>
      </w:r>
    </w:p>
    <w:p w14:paraId="5603DA4A" w14:textId="0C3F70BF" w:rsidR="00331400" w:rsidRPr="00447BC6" w:rsidRDefault="00331400" w:rsidP="00AD66B0">
      <w:pPr>
        <w:pStyle w:val="Heading3"/>
      </w:pPr>
      <w:r w:rsidRPr="00447BC6">
        <w:t xml:space="preserve">Prison staff shall allow the prisoner time to understand the information, reiterating the question in plain </w:t>
      </w:r>
      <w:r w:rsidR="00E351FB">
        <w:t>E</w:t>
      </w:r>
      <w:r w:rsidR="00E351FB" w:rsidRPr="00447BC6">
        <w:t>nglish</w:t>
      </w:r>
      <w:r w:rsidRPr="00447BC6">
        <w:t xml:space="preserve"> to confirm </w:t>
      </w:r>
      <w:r w:rsidR="00551B8E">
        <w:t xml:space="preserve">their </w:t>
      </w:r>
      <w:r w:rsidRPr="00447BC6">
        <w:t>understanding.</w:t>
      </w:r>
    </w:p>
    <w:p w14:paraId="6CDA22DF" w14:textId="26348B88" w:rsidR="00331400" w:rsidRPr="00447BC6" w:rsidRDefault="00331400" w:rsidP="00AD66B0">
      <w:pPr>
        <w:pStyle w:val="Heading3"/>
      </w:pPr>
      <w:r w:rsidRPr="00447BC6">
        <w:t>Prison staff shall stay away from terms such as “person without disability” and “non</w:t>
      </w:r>
      <w:r w:rsidR="00EC7526">
        <w:t>-</w:t>
      </w:r>
      <w:r w:rsidRPr="00447BC6">
        <w:t>disabled” as many people with disability are very able.</w:t>
      </w:r>
    </w:p>
    <w:p w14:paraId="0778A4A0" w14:textId="13DF28E5" w:rsidR="00331400" w:rsidRPr="00447BC6" w:rsidRDefault="00331400" w:rsidP="00AD66B0">
      <w:pPr>
        <w:pStyle w:val="Heading3"/>
      </w:pPr>
      <w:r w:rsidRPr="00447BC6">
        <w:t xml:space="preserve">Prison staff shall continue to treat the prisoners with respect and use inclusive terms when conversing with them. </w:t>
      </w:r>
    </w:p>
    <w:p w14:paraId="3A5038E9" w14:textId="513E2107" w:rsidR="00331400" w:rsidRPr="00447BC6" w:rsidRDefault="00331400" w:rsidP="00AD66B0">
      <w:pPr>
        <w:pStyle w:val="Heading3"/>
      </w:pPr>
      <w:r w:rsidRPr="00447BC6">
        <w:t xml:space="preserve">Prison staff shall not imply that people with a disability are victims or objects of pity. Avoid using emotional terms </w:t>
      </w:r>
      <w:r w:rsidR="00551B8E">
        <w:t xml:space="preserve">when </w:t>
      </w:r>
      <w:r w:rsidRPr="00447BC6">
        <w:t>describing the prisoner’s disability such as “suffering from”, or “afflicted by/with”, instead replacing it with “experiences”, “developed” “has”.</w:t>
      </w:r>
    </w:p>
    <w:p w14:paraId="32A4119F" w14:textId="245FF713" w:rsidR="00331400" w:rsidRPr="00C41A27" w:rsidRDefault="00331400" w:rsidP="00AD66B0">
      <w:pPr>
        <w:pStyle w:val="Heading3"/>
      </w:pPr>
      <w:r>
        <w:t xml:space="preserve">When dealing with a prisoner who has a physically disability, prison staff shall refer to their disability, if required, using the most accepted term “wheelchair user” or “person who uses a wheelchair”. Wheelchair “bound” or “confined” are terms that disempower the prisoner and can potentially lead to mental illness and/or </w:t>
      </w:r>
      <w:r w:rsidR="00551B8E">
        <w:t>self-harm</w:t>
      </w:r>
      <w:r>
        <w:t xml:space="preserve">. </w:t>
      </w:r>
    </w:p>
    <w:p w14:paraId="2BF7DE8C" w14:textId="5FD1EC82" w:rsidR="00585D4F" w:rsidRDefault="00585D4F" w:rsidP="00185D1F">
      <w:pPr>
        <w:pStyle w:val="Heading1"/>
        <w:spacing w:after="240"/>
      </w:pPr>
      <w:bookmarkStart w:id="25" w:name="_Toc233622392"/>
      <w:r>
        <w:t xml:space="preserve">Interviewing a </w:t>
      </w:r>
      <w:r w:rsidR="00D9446B">
        <w:t>Prisoner</w:t>
      </w:r>
      <w:r>
        <w:t xml:space="preserve"> with </w:t>
      </w:r>
      <w:r w:rsidR="00D9446B" w:rsidRPr="00D9446B">
        <w:t>Disability</w:t>
      </w:r>
      <w:bookmarkEnd w:id="25"/>
      <w:r w:rsidR="00D9446B">
        <w:t xml:space="preserve"> </w:t>
      </w:r>
    </w:p>
    <w:p w14:paraId="5F21627F" w14:textId="7BE11E67" w:rsidR="00585D4F" w:rsidRDefault="0005466C" w:rsidP="00185D1F">
      <w:pPr>
        <w:pStyle w:val="Heading3"/>
        <w:spacing w:before="360" w:after="240"/>
      </w:pPr>
      <w:r>
        <w:t xml:space="preserve">Where a prisoner </w:t>
      </w:r>
      <w:r w:rsidR="008E70B5">
        <w:t xml:space="preserve">with a disability flag, </w:t>
      </w:r>
      <w:r>
        <w:t xml:space="preserve">is interviewed regarding a prison incident they have been involved in or witnessed, </w:t>
      </w:r>
      <w:r w:rsidR="00331400">
        <w:t>p</w:t>
      </w:r>
      <w:r w:rsidR="00585D4F">
        <w:t>rison staff shall conduct the interview as soon as practical, so that the series of events is still current.</w:t>
      </w:r>
      <w:r w:rsidR="00585D4F" w:rsidRPr="00960856">
        <w:t xml:space="preserve"> </w:t>
      </w:r>
    </w:p>
    <w:p w14:paraId="1ECC8BFA" w14:textId="4E9745E0" w:rsidR="00585D4F" w:rsidRDefault="00585D4F" w:rsidP="00AD66B0">
      <w:pPr>
        <w:pStyle w:val="Heading3"/>
      </w:pPr>
      <w:r>
        <w:t xml:space="preserve">The interview shall be conducted in a formal manner, so the prisoner is aware of the </w:t>
      </w:r>
      <w:r w:rsidR="008E70B5">
        <w:t xml:space="preserve">importance </w:t>
      </w:r>
      <w:r>
        <w:t>of the discussion. Video or audio devices should be used once the interview has commenced</w:t>
      </w:r>
      <w:r w:rsidR="00B17E87">
        <w:t>, for serious matters</w:t>
      </w:r>
      <w:r>
        <w:t xml:space="preserve">. </w:t>
      </w:r>
    </w:p>
    <w:p w14:paraId="2822ABEC" w14:textId="4EAF089E" w:rsidR="00585D4F" w:rsidRDefault="00585D4F" w:rsidP="00AD66B0">
      <w:pPr>
        <w:pStyle w:val="Heading3"/>
      </w:pPr>
      <w:r>
        <w:lastRenderedPageBreak/>
        <w:t>Prison staff shall let the prisoner know that they are under no obligation to participate in the interview however, if they do participate, they are allowed a support person.</w:t>
      </w:r>
      <w:r w:rsidR="00D9446B">
        <w:t xml:space="preserve"> Where the prisoner does not understand these options a support person shall be provided. </w:t>
      </w:r>
    </w:p>
    <w:p w14:paraId="552A35C1" w14:textId="48D2A1D0" w:rsidR="00585D4F" w:rsidRDefault="00585D4F" w:rsidP="00AD66B0">
      <w:pPr>
        <w:pStyle w:val="Heading3"/>
      </w:pPr>
      <w:r>
        <w:t xml:space="preserve">The support person </w:t>
      </w:r>
      <w:r w:rsidR="00551B8E">
        <w:t xml:space="preserve">shall </w:t>
      </w:r>
      <w:r w:rsidRPr="00D119B7">
        <w:t xml:space="preserve">be a neutral </w:t>
      </w:r>
      <w:r>
        <w:t>independent</w:t>
      </w:r>
      <w:r w:rsidRPr="00D119B7">
        <w:t xml:space="preserve"> person, and not be involved in the situation being discussed</w:t>
      </w:r>
      <w:r>
        <w:t xml:space="preserve">. </w:t>
      </w:r>
      <w:r w:rsidRPr="00D119B7">
        <w:t xml:space="preserve">The support person shall </w:t>
      </w:r>
      <w:r>
        <w:t>be in attendance prior to the interview being conducted.</w:t>
      </w:r>
    </w:p>
    <w:p w14:paraId="4F5D0FB8" w14:textId="7ACD3705" w:rsidR="00585D4F" w:rsidRDefault="00585D4F" w:rsidP="00AD66B0">
      <w:pPr>
        <w:pStyle w:val="Heading3"/>
      </w:pPr>
      <w:r>
        <w:t xml:space="preserve">The role of the support person is to be a neutral </w:t>
      </w:r>
      <w:r w:rsidR="0005466C">
        <w:t>third</w:t>
      </w:r>
      <w:r>
        <w:t xml:space="preserve"> party who facilitates communication between the interviewer and the prisoner. The support person may provide emotional support and ensure the prisoner is aware of their rights, however, unless that person is a registered practitioner, they cannot provide legal counsel or advocate on behalf of the prisoner.  </w:t>
      </w:r>
    </w:p>
    <w:p w14:paraId="4030E12F" w14:textId="2EE8645C" w:rsidR="00585D4F" w:rsidRDefault="00585D4F" w:rsidP="00AD66B0">
      <w:pPr>
        <w:pStyle w:val="Heading3"/>
      </w:pPr>
      <w:r>
        <w:t xml:space="preserve">Some prisoners are open to suggestion and therefore, care shall be taken </w:t>
      </w:r>
      <w:r w:rsidR="0005466C">
        <w:t xml:space="preserve">for the </w:t>
      </w:r>
      <w:r>
        <w:t>duration of the interview</w:t>
      </w:r>
      <w:r w:rsidR="008E70B5">
        <w:t xml:space="preserve"> not to ask leading or suggestible questions</w:t>
      </w:r>
      <w:r>
        <w:t xml:space="preserve">. </w:t>
      </w:r>
      <w:r w:rsidR="00507D69">
        <w:t xml:space="preserve">Prison </w:t>
      </w:r>
      <w:r>
        <w:t>staff shal</w:t>
      </w:r>
      <w:r w:rsidR="00B546BA">
        <w:t>l:</w:t>
      </w:r>
    </w:p>
    <w:p w14:paraId="2E3B8BA9" w14:textId="1A2068E6" w:rsidR="00585D4F" w:rsidRDefault="00585D4F" w:rsidP="0064387E">
      <w:pPr>
        <w:pStyle w:val="Documentdetails"/>
        <w:numPr>
          <w:ilvl w:val="0"/>
          <w:numId w:val="24"/>
        </w:numPr>
        <w:spacing w:before="120" w:after="120"/>
        <w:ind w:left="1276" w:hanging="425"/>
      </w:pPr>
      <w:r>
        <w:t>ensure the</w:t>
      </w:r>
      <w:r w:rsidR="00551B8E">
        <w:t xml:space="preserve"> prisoner</w:t>
      </w:r>
      <w:r>
        <w:t xml:space="preserve"> understand</w:t>
      </w:r>
      <w:r w:rsidR="000C7333">
        <w:t>s</w:t>
      </w:r>
      <w:r>
        <w:t xml:space="preserve"> why </w:t>
      </w:r>
      <w:r w:rsidR="0005466C">
        <w:t xml:space="preserve">they </w:t>
      </w:r>
      <w:r>
        <w:t xml:space="preserve">are present </w:t>
      </w:r>
    </w:p>
    <w:p w14:paraId="3D69A617" w14:textId="289D8ACC" w:rsidR="00585D4F" w:rsidRDefault="000E78AD" w:rsidP="0064387E">
      <w:pPr>
        <w:pStyle w:val="Documentdetails"/>
        <w:numPr>
          <w:ilvl w:val="0"/>
          <w:numId w:val="24"/>
        </w:numPr>
        <w:spacing w:before="120" w:after="120"/>
        <w:ind w:left="1276" w:hanging="425"/>
      </w:pPr>
      <w:r>
        <w:t>n</w:t>
      </w:r>
      <w:r w:rsidR="00585D4F">
        <w:t xml:space="preserve">ot ask questions that suggest the answer you want to hear </w:t>
      </w:r>
    </w:p>
    <w:p w14:paraId="19159613" w14:textId="77777777" w:rsidR="00585D4F" w:rsidRDefault="00585D4F" w:rsidP="0064387E">
      <w:pPr>
        <w:pStyle w:val="Documentdetails"/>
        <w:numPr>
          <w:ilvl w:val="0"/>
          <w:numId w:val="24"/>
        </w:numPr>
        <w:spacing w:before="120" w:after="120"/>
        <w:ind w:left="1276" w:hanging="425"/>
      </w:pPr>
      <w:r>
        <w:t xml:space="preserve">use simple language when asking a question </w:t>
      </w:r>
    </w:p>
    <w:p w14:paraId="6C2B28F2" w14:textId="308FCE2B" w:rsidR="00585D4F" w:rsidRDefault="00585D4F" w:rsidP="0064387E">
      <w:pPr>
        <w:pStyle w:val="Documentdetails"/>
        <w:numPr>
          <w:ilvl w:val="0"/>
          <w:numId w:val="24"/>
        </w:numPr>
        <w:spacing w:before="120" w:after="120"/>
        <w:ind w:left="1276" w:hanging="425"/>
      </w:pPr>
      <w:r>
        <w:t>speak in a clear and consistent tone</w:t>
      </w:r>
      <w:r w:rsidR="00DD2775">
        <w:t xml:space="preserve"> and ensure that non</w:t>
      </w:r>
      <w:r w:rsidR="00551B8E">
        <w:t>-</w:t>
      </w:r>
      <w:r w:rsidR="00DD2775">
        <w:t>verbal communication is compatible with verbal content</w:t>
      </w:r>
    </w:p>
    <w:p w14:paraId="4ECEC825" w14:textId="0A93DD60" w:rsidR="00585D4F" w:rsidRDefault="00585D4F" w:rsidP="0064387E">
      <w:pPr>
        <w:pStyle w:val="Documentdetails"/>
        <w:numPr>
          <w:ilvl w:val="0"/>
          <w:numId w:val="24"/>
        </w:numPr>
        <w:spacing w:before="120" w:after="120"/>
        <w:ind w:left="1276" w:hanging="425"/>
      </w:pPr>
      <w:r>
        <w:t>not ask e</w:t>
      </w:r>
      <w:r w:rsidR="008E70B5">
        <w:t>xce</w:t>
      </w:r>
      <w:r>
        <w:t>ssive and/or long</w:t>
      </w:r>
      <w:r w:rsidR="00B546BA">
        <w:t xml:space="preserve"> </w:t>
      </w:r>
      <w:r>
        <w:t>winded question</w:t>
      </w:r>
      <w:r w:rsidR="008E70B5">
        <w:t>s</w:t>
      </w:r>
      <w:r>
        <w:t xml:space="preserve"> </w:t>
      </w:r>
    </w:p>
    <w:p w14:paraId="6DE11392" w14:textId="4F6D0E00" w:rsidR="00585D4F" w:rsidRDefault="00585D4F" w:rsidP="0064387E">
      <w:pPr>
        <w:pStyle w:val="Documentdetails"/>
        <w:numPr>
          <w:ilvl w:val="0"/>
          <w:numId w:val="24"/>
        </w:numPr>
        <w:spacing w:before="120" w:after="120"/>
        <w:ind w:left="1276" w:hanging="425"/>
      </w:pPr>
      <w:r>
        <w:t>take time to verify the facts presented and obtain corroboration of admission or statements made</w:t>
      </w:r>
    </w:p>
    <w:p w14:paraId="6EB8C9F6" w14:textId="0FAFEE87" w:rsidR="00585D4F" w:rsidRDefault="00585D4F" w:rsidP="0064387E">
      <w:pPr>
        <w:pStyle w:val="Documentdetails"/>
        <w:numPr>
          <w:ilvl w:val="0"/>
          <w:numId w:val="24"/>
        </w:numPr>
        <w:spacing w:before="120" w:after="120"/>
        <w:ind w:left="1276" w:hanging="425"/>
      </w:pPr>
      <w:r>
        <w:t xml:space="preserve">try </w:t>
      </w:r>
      <w:r w:rsidR="008E70B5">
        <w:t>to</w:t>
      </w:r>
      <w:r w:rsidR="00D9446B">
        <w:t xml:space="preserve"> </w:t>
      </w:r>
      <w:r>
        <w:t xml:space="preserve">ask only a few ‘closed questions’ </w:t>
      </w:r>
    </w:p>
    <w:p w14:paraId="0441B174" w14:textId="329F43AC" w:rsidR="00DD2775" w:rsidRDefault="00585D4F" w:rsidP="0064387E">
      <w:pPr>
        <w:pStyle w:val="Documentdetails"/>
        <w:numPr>
          <w:ilvl w:val="0"/>
          <w:numId w:val="24"/>
        </w:numPr>
        <w:spacing w:before="120" w:after="120"/>
        <w:ind w:left="1276" w:hanging="425"/>
      </w:pPr>
      <w:r>
        <w:t>ensure the prisoner has time to respond to the question</w:t>
      </w:r>
    </w:p>
    <w:p w14:paraId="22F3F048" w14:textId="37CBF5F6" w:rsidR="00DD2775" w:rsidRDefault="00DD2775" w:rsidP="0064387E">
      <w:pPr>
        <w:pStyle w:val="Documentdetails"/>
        <w:numPr>
          <w:ilvl w:val="0"/>
          <w:numId w:val="24"/>
        </w:numPr>
        <w:spacing w:before="120" w:after="120"/>
        <w:ind w:left="1276" w:hanging="425"/>
      </w:pPr>
      <w:r>
        <w:t xml:space="preserve">if requested provide written content in an accessible format. </w:t>
      </w:r>
    </w:p>
    <w:p w14:paraId="355ACEDB" w14:textId="5B8C910A" w:rsidR="00585D4F" w:rsidRPr="00DD594B" w:rsidRDefault="006B7613" w:rsidP="00AD66B0">
      <w:pPr>
        <w:pStyle w:val="Heading3"/>
      </w:pPr>
      <w:r w:rsidRPr="006B7613">
        <w:t xml:space="preserve">Prison staff should be aware that without adapting the interview process or techniques to meet disability and/or access needs, prisoners with an intellectual disability may be prone to agreeing with interviewers </w:t>
      </w:r>
      <w:r w:rsidR="00331400">
        <w:t xml:space="preserve">or providing an unreliable account of the incident </w:t>
      </w:r>
      <w:r w:rsidRPr="006B7613">
        <w:t>due to miscommunication or not being properly informed.</w:t>
      </w:r>
      <w:r>
        <w:t xml:space="preserve"> </w:t>
      </w:r>
      <w:r w:rsidR="00585D4F" w:rsidRPr="00DD594B">
        <w:t xml:space="preserve">Interviewers can easily fall into the trap of </w:t>
      </w:r>
      <w:r w:rsidR="00E012DA">
        <w:t xml:space="preserve">leading a prisoner to a pre-determined conclusion. </w:t>
      </w:r>
    </w:p>
    <w:p w14:paraId="13941A48" w14:textId="09823AEE" w:rsidR="00585D4F" w:rsidRDefault="00585D4F" w:rsidP="00AD66B0">
      <w:pPr>
        <w:pStyle w:val="Heading3"/>
      </w:pPr>
      <w:r>
        <w:t>Prison staff shall repeat their advice or directions using different words if necessary.</w:t>
      </w:r>
    </w:p>
    <w:p w14:paraId="61A9CE64" w14:textId="24E67BC4" w:rsidR="00B27AB6" w:rsidRPr="00B27AB6" w:rsidRDefault="00585D4F" w:rsidP="003B43CA">
      <w:pPr>
        <w:pStyle w:val="Heading3"/>
      </w:pPr>
      <w:r>
        <w:t xml:space="preserve">After the interview, the prisoner shall be advised of the process moving forward and support services available to them, should they wish to seek assistance. </w:t>
      </w:r>
    </w:p>
    <w:p w14:paraId="6442C788" w14:textId="712FBBF7" w:rsidR="00447BC6" w:rsidRDefault="00447BC6" w:rsidP="0043776B">
      <w:pPr>
        <w:pStyle w:val="Heading1"/>
        <w:spacing w:before="120"/>
      </w:pPr>
      <w:bookmarkStart w:id="26" w:name="_Toc233622393"/>
      <w:r>
        <w:t>Standing Orders</w:t>
      </w:r>
      <w:bookmarkEnd w:id="26"/>
    </w:p>
    <w:p w14:paraId="1E1E58EA" w14:textId="77777777" w:rsidR="00447BC6" w:rsidRPr="006505D0" w:rsidRDefault="00447BC6" w:rsidP="0043776B">
      <w:pPr>
        <w:pStyle w:val="Heading2"/>
        <w:spacing w:before="120"/>
        <w:ind w:left="578" w:hanging="578"/>
      </w:pPr>
      <w:bookmarkStart w:id="27" w:name="_Toc67924611"/>
      <w:bookmarkStart w:id="28" w:name="_Toc84427116"/>
      <w:bookmarkStart w:id="29" w:name="_Toc233622394"/>
      <w:r w:rsidRPr="006505D0">
        <w:t>General requirements</w:t>
      </w:r>
      <w:bookmarkEnd w:id="27"/>
      <w:bookmarkEnd w:id="28"/>
      <w:bookmarkEnd w:id="29"/>
    </w:p>
    <w:p w14:paraId="0D45CB66" w14:textId="77777777" w:rsidR="00447BC6" w:rsidRDefault="00447BC6" w:rsidP="00AD66B0">
      <w:pPr>
        <w:pStyle w:val="Heading3"/>
      </w:pPr>
      <w:r>
        <w:lastRenderedPageBreak/>
        <w:t>Superintendents may develop a Standing Order, compliant with this COPP as operationally required.</w:t>
      </w:r>
    </w:p>
    <w:p w14:paraId="317C829B" w14:textId="13C6B476" w:rsidR="00EB0928" w:rsidRPr="00447BC6" w:rsidRDefault="00447BC6" w:rsidP="00447BC6">
      <w:pPr>
        <w:pStyle w:val="Heading3"/>
      </w:pPr>
      <w:r w:rsidRPr="001F3086">
        <w:t xml:space="preserve">For prisons requiring a Standing Order this shall be compliant with </w:t>
      </w:r>
      <w:hyperlink r:id="rId33" w:history="1">
        <w:r w:rsidRPr="001F3086">
          <w:rPr>
            <w:rStyle w:val="Hyperlink"/>
            <w:rFonts w:eastAsia="Times New Roman"/>
          </w:rPr>
          <w:t>COPP 1.3 – Standing Orders</w:t>
        </w:r>
      </w:hyperlink>
      <w:r w:rsidRPr="001F3086">
        <w:t xml:space="preserve"> and the Department’s </w:t>
      </w:r>
      <w:hyperlink r:id="rId34" w:history="1">
        <w:r w:rsidRPr="001F3086">
          <w:rPr>
            <w:rStyle w:val="Hyperlink"/>
            <w:rFonts w:eastAsia="Times New Roman"/>
          </w:rPr>
          <w:t>Operational Policy and Procedure Framework</w:t>
        </w:r>
      </w:hyperlink>
      <w:r w:rsidRPr="001F3086">
        <w:t>.</w:t>
      </w:r>
    </w:p>
    <w:p w14:paraId="0D1CD6F6" w14:textId="0A975895" w:rsidR="00C436E4" w:rsidRDefault="00C436E4" w:rsidP="00AD66B0">
      <w:pPr>
        <w:pStyle w:val="Heading1"/>
      </w:pPr>
      <w:bookmarkStart w:id="30" w:name="_Toc233622395"/>
      <w:r w:rsidRPr="00951529">
        <w:t>Annexures</w:t>
      </w:r>
      <w:bookmarkEnd w:id="30"/>
    </w:p>
    <w:p w14:paraId="266F65EC" w14:textId="2E076E7B" w:rsidR="001A4BA9" w:rsidRDefault="001A4BA9" w:rsidP="00AD66B0">
      <w:pPr>
        <w:pStyle w:val="Heading2"/>
      </w:pPr>
      <w:bookmarkStart w:id="31" w:name="_Toc233622396"/>
      <w:bookmarkStart w:id="32" w:name="_Toc16796379"/>
      <w:r>
        <w:t xml:space="preserve">Related </w:t>
      </w:r>
      <w:r w:rsidR="001C4DBF">
        <w:t>COPPs</w:t>
      </w:r>
      <w:bookmarkEnd w:id="31"/>
      <w:r w:rsidR="001C4DBF">
        <w:t xml:space="preserve"> </w:t>
      </w:r>
      <w:bookmarkEnd w:id="32"/>
    </w:p>
    <w:p w14:paraId="368B40F2" w14:textId="13A30D6C" w:rsidR="00412FFE" w:rsidRPr="00854CFE" w:rsidRDefault="00854CFE" w:rsidP="0064387E">
      <w:pPr>
        <w:pStyle w:val="ListParagraph"/>
        <w:numPr>
          <w:ilvl w:val="0"/>
          <w:numId w:val="14"/>
        </w:numPr>
        <w:spacing w:before="120" w:after="120"/>
        <w:ind w:left="851" w:hanging="284"/>
        <w:contextualSpacing w:val="0"/>
        <w:rPr>
          <w:rStyle w:val="Hyperlink"/>
        </w:rPr>
      </w:pPr>
      <w:r>
        <w:rPr>
          <w:rFonts w:eastAsia="Times New Roman"/>
        </w:rPr>
        <w:fldChar w:fldCharType="begin"/>
      </w:r>
      <w:r>
        <w:rPr>
          <w:rFonts w:eastAsia="Times New Roman"/>
        </w:rPr>
        <w:instrText>HYPERLINK "https://dojwa.sharepoint.com/sites/intranet/prison-operations/Pages/prison-copps.aspx"</w:instrText>
      </w:r>
      <w:r>
        <w:rPr>
          <w:rFonts w:eastAsia="Times New Roman"/>
        </w:rPr>
      </w:r>
      <w:r>
        <w:rPr>
          <w:rFonts w:eastAsia="Times New Roman"/>
        </w:rPr>
        <w:fldChar w:fldCharType="separate"/>
      </w:r>
      <w:r w:rsidR="00412FFE" w:rsidRPr="00854CFE">
        <w:rPr>
          <w:rStyle w:val="Hyperlink"/>
          <w:rFonts w:eastAsia="Times New Roman"/>
        </w:rPr>
        <w:t>COPP 1.3 – Standing Orders</w:t>
      </w:r>
    </w:p>
    <w:p w14:paraId="5796037B" w14:textId="242D0A99" w:rsidR="00322765" w:rsidRPr="00854CFE" w:rsidRDefault="00322765" w:rsidP="0064387E">
      <w:pPr>
        <w:pStyle w:val="ListParagraph"/>
        <w:numPr>
          <w:ilvl w:val="0"/>
          <w:numId w:val="14"/>
        </w:numPr>
        <w:spacing w:before="120" w:after="120"/>
        <w:ind w:left="851" w:hanging="284"/>
        <w:contextualSpacing w:val="0"/>
        <w:rPr>
          <w:rStyle w:val="Hyperlink"/>
        </w:rPr>
      </w:pPr>
      <w:r w:rsidRPr="00854CFE">
        <w:rPr>
          <w:rStyle w:val="Hyperlink"/>
        </w:rPr>
        <w:t>COPP 2.1 – Reception</w:t>
      </w:r>
    </w:p>
    <w:p w14:paraId="55CE598E" w14:textId="7CC52EDD" w:rsidR="0020259A" w:rsidRPr="00854CFE" w:rsidRDefault="00776D6F" w:rsidP="0064387E">
      <w:pPr>
        <w:pStyle w:val="ListParagraph"/>
        <w:numPr>
          <w:ilvl w:val="0"/>
          <w:numId w:val="14"/>
        </w:numPr>
        <w:spacing w:before="120" w:after="120"/>
        <w:ind w:left="851" w:hanging="284"/>
        <w:contextualSpacing w:val="0"/>
        <w:rPr>
          <w:rStyle w:val="Hyperlink"/>
        </w:rPr>
      </w:pPr>
      <w:r w:rsidRPr="00854CFE">
        <w:rPr>
          <w:rStyle w:val="Hyperlink"/>
        </w:rPr>
        <w:t>COPP 2.2 – Orientation</w:t>
      </w:r>
    </w:p>
    <w:p w14:paraId="54328AA1" w14:textId="20A0543A" w:rsidR="003A3017" w:rsidRPr="00854CFE" w:rsidRDefault="00776D6F" w:rsidP="0064387E">
      <w:pPr>
        <w:pStyle w:val="ListParagraph"/>
        <w:numPr>
          <w:ilvl w:val="0"/>
          <w:numId w:val="14"/>
        </w:numPr>
        <w:spacing w:before="120" w:after="120"/>
        <w:ind w:left="851" w:hanging="284"/>
        <w:contextualSpacing w:val="0"/>
        <w:rPr>
          <w:rStyle w:val="Hyperlink"/>
        </w:rPr>
      </w:pPr>
      <w:r w:rsidRPr="00854CFE">
        <w:rPr>
          <w:rStyle w:val="Hyperlink"/>
        </w:rPr>
        <w:t>COPP 2.3 – Assessments and Sentence Management.</w:t>
      </w:r>
    </w:p>
    <w:p w14:paraId="2069DD9E" w14:textId="1E905BFA" w:rsidR="00EB0928" w:rsidRPr="009C237C" w:rsidRDefault="00EB0928" w:rsidP="0064387E">
      <w:pPr>
        <w:pStyle w:val="ListParagraph"/>
        <w:numPr>
          <w:ilvl w:val="0"/>
          <w:numId w:val="14"/>
        </w:numPr>
        <w:spacing w:before="120" w:after="120"/>
        <w:ind w:left="851" w:hanging="284"/>
        <w:contextualSpacing w:val="0"/>
        <w:rPr>
          <w:rStyle w:val="Hyperlink"/>
        </w:rPr>
      </w:pPr>
      <w:r w:rsidRPr="009C237C">
        <w:rPr>
          <w:rStyle w:val="Hyperlink"/>
          <w:lang w:val="en-GB" w:eastAsia="en-AU"/>
        </w:rPr>
        <w:t>COPP 8.1 –</w:t>
      </w:r>
      <w:r w:rsidR="00AF118E" w:rsidRPr="009C237C">
        <w:rPr>
          <w:rStyle w:val="Hyperlink"/>
          <w:lang w:val="en-GB" w:eastAsia="en-AU"/>
        </w:rPr>
        <w:t xml:space="preserve"> </w:t>
      </w:r>
      <w:r w:rsidRPr="009C237C">
        <w:rPr>
          <w:rStyle w:val="Hyperlink"/>
          <w:lang w:val="en-GB" w:eastAsia="en-AU"/>
        </w:rPr>
        <w:t>Prison Based Constructive Activities</w:t>
      </w:r>
    </w:p>
    <w:p w14:paraId="6E836D0E" w14:textId="4B8A51C0" w:rsidR="00105CB2" w:rsidRPr="00854CFE" w:rsidRDefault="00105CB2" w:rsidP="0064387E">
      <w:pPr>
        <w:pStyle w:val="ListParagraph"/>
        <w:numPr>
          <w:ilvl w:val="0"/>
          <w:numId w:val="14"/>
        </w:numPr>
        <w:spacing w:before="120" w:after="120"/>
        <w:ind w:left="851" w:hanging="284"/>
        <w:contextualSpacing w:val="0"/>
        <w:rPr>
          <w:rStyle w:val="Hyperlink"/>
        </w:rPr>
      </w:pPr>
      <w:r w:rsidRPr="00854CFE">
        <w:rPr>
          <w:rStyle w:val="Hyperlink"/>
        </w:rPr>
        <w:t>COPP 11.1</w:t>
      </w:r>
      <w:r w:rsidR="00AF118E" w:rsidRPr="00854CFE">
        <w:rPr>
          <w:rStyle w:val="Hyperlink"/>
        </w:rPr>
        <w:t xml:space="preserve"> – </w:t>
      </w:r>
      <w:r w:rsidRPr="00854CFE">
        <w:rPr>
          <w:rStyle w:val="Hyperlink"/>
        </w:rPr>
        <w:t>Security and Control</w:t>
      </w:r>
    </w:p>
    <w:p w14:paraId="41BF557D" w14:textId="090FF21D" w:rsidR="00105CB2" w:rsidRPr="00854CFE" w:rsidRDefault="00105CB2" w:rsidP="0064387E">
      <w:pPr>
        <w:pStyle w:val="ListParagraph"/>
        <w:numPr>
          <w:ilvl w:val="0"/>
          <w:numId w:val="14"/>
        </w:numPr>
        <w:spacing w:before="120" w:after="120"/>
        <w:ind w:left="851" w:hanging="284"/>
        <w:contextualSpacing w:val="0"/>
        <w:rPr>
          <w:rStyle w:val="Hyperlink"/>
        </w:rPr>
      </w:pPr>
      <w:r w:rsidRPr="00854CFE">
        <w:rPr>
          <w:rStyle w:val="Hyperlink"/>
        </w:rPr>
        <w:t>COPP 11.2</w:t>
      </w:r>
      <w:r w:rsidR="00AF118E" w:rsidRPr="00854CFE">
        <w:rPr>
          <w:rStyle w:val="Hyperlink"/>
        </w:rPr>
        <w:t xml:space="preserve"> –</w:t>
      </w:r>
      <w:r w:rsidRPr="00854CFE">
        <w:rPr>
          <w:rStyle w:val="Hyperlink"/>
        </w:rPr>
        <w:t xml:space="preserve"> Searching</w:t>
      </w:r>
    </w:p>
    <w:p w14:paraId="76499FCA" w14:textId="77B7DD68" w:rsidR="00776D6F" w:rsidRPr="00854CFE" w:rsidRDefault="009963FA" w:rsidP="0064387E">
      <w:pPr>
        <w:pStyle w:val="ListParagraph"/>
        <w:numPr>
          <w:ilvl w:val="0"/>
          <w:numId w:val="14"/>
        </w:numPr>
        <w:spacing w:before="120" w:after="120"/>
        <w:ind w:left="851" w:hanging="284"/>
        <w:contextualSpacing w:val="0"/>
        <w:rPr>
          <w:rStyle w:val="Hyperlink"/>
        </w:rPr>
      </w:pPr>
      <w:r w:rsidRPr="00854CFE">
        <w:rPr>
          <w:rStyle w:val="Hyperlink"/>
        </w:rPr>
        <w:t xml:space="preserve">COPP 12.2 </w:t>
      </w:r>
      <w:r w:rsidR="006315B5" w:rsidRPr="00854CFE">
        <w:rPr>
          <w:rStyle w:val="Hyperlink"/>
        </w:rPr>
        <w:t xml:space="preserve">– </w:t>
      </w:r>
      <w:r w:rsidRPr="00854CFE">
        <w:rPr>
          <w:rStyle w:val="Hyperlink"/>
        </w:rPr>
        <w:t>Coordination of Escorts</w:t>
      </w:r>
    </w:p>
    <w:p w14:paraId="06ECB4CD" w14:textId="3196F345" w:rsidR="0020259A" w:rsidRPr="008F17DD" w:rsidRDefault="0020259A" w:rsidP="0064387E">
      <w:pPr>
        <w:pStyle w:val="ListParagraph"/>
        <w:numPr>
          <w:ilvl w:val="0"/>
          <w:numId w:val="14"/>
        </w:numPr>
        <w:spacing w:before="120" w:after="120"/>
        <w:ind w:left="851" w:hanging="284"/>
        <w:contextualSpacing w:val="0"/>
        <w:rPr>
          <w:color w:val="0000FF"/>
        </w:rPr>
      </w:pPr>
      <w:r w:rsidRPr="00854CFE">
        <w:rPr>
          <w:rStyle w:val="Hyperlink"/>
        </w:rPr>
        <w:t xml:space="preserve">COPP 12.4 </w:t>
      </w:r>
      <w:r w:rsidR="00D9446B" w:rsidRPr="00854CFE">
        <w:rPr>
          <w:rStyle w:val="Hyperlink"/>
        </w:rPr>
        <w:t xml:space="preserve">– </w:t>
      </w:r>
      <w:r w:rsidRPr="00854CFE">
        <w:rPr>
          <w:rStyle w:val="Hyperlink"/>
        </w:rPr>
        <w:t>Prisoner Transfers</w:t>
      </w:r>
      <w:r w:rsidR="00854CFE">
        <w:rPr>
          <w:rFonts w:eastAsia="Times New Roman"/>
        </w:rPr>
        <w:fldChar w:fldCharType="end"/>
      </w:r>
    </w:p>
    <w:p w14:paraId="011A7C50" w14:textId="50DE0D8E" w:rsidR="00E85239" w:rsidRPr="00E85239" w:rsidRDefault="00E85239" w:rsidP="00AD66B0">
      <w:pPr>
        <w:pStyle w:val="Heading2"/>
      </w:pPr>
      <w:bookmarkStart w:id="33" w:name="_Toc233622397"/>
      <w:r>
        <w:t>Related documents</w:t>
      </w:r>
      <w:bookmarkEnd w:id="33"/>
    </w:p>
    <w:p w14:paraId="4301C7F5" w14:textId="78F7EE84" w:rsidR="00322765" w:rsidRPr="00AD534D" w:rsidRDefault="00322765" w:rsidP="0064387E">
      <w:pPr>
        <w:pStyle w:val="ListParagraph"/>
        <w:numPr>
          <w:ilvl w:val="0"/>
          <w:numId w:val="14"/>
        </w:numPr>
        <w:spacing w:before="120" w:after="120"/>
        <w:ind w:left="851" w:hanging="284"/>
        <w:contextualSpacing w:val="0"/>
        <w:rPr>
          <w:rStyle w:val="Hyperlink"/>
          <w:u w:val="none"/>
        </w:rPr>
      </w:pPr>
      <w:hyperlink r:id="rId35" w:history="1">
        <w:r w:rsidRPr="00AD534D">
          <w:rPr>
            <w:rStyle w:val="Hyperlink"/>
          </w:rPr>
          <w:t>Disability Services Policy</w:t>
        </w:r>
      </w:hyperlink>
    </w:p>
    <w:p w14:paraId="31DF6B98" w14:textId="03CCED03" w:rsidR="00322765" w:rsidRPr="00AD534D" w:rsidRDefault="00322765" w:rsidP="0064387E">
      <w:pPr>
        <w:pStyle w:val="ListParagraph"/>
        <w:numPr>
          <w:ilvl w:val="0"/>
          <w:numId w:val="14"/>
        </w:numPr>
        <w:spacing w:before="120" w:after="120"/>
        <w:ind w:left="851" w:hanging="284"/>
        <w:contextualSpacing w:val="0"/>
        <w:rPr>
          <w:color w:val="0000FF"/>
        </w:rPr>
      </w:pPr>
      <w:hyperlink r:id="rId36" w:history="1">
        <w:r w:rsidRPr="00AD534D">
          <w:rPr>
            <w:rStyle w:val="Hyperlink"/>
          </w:rPr>
          <w:t>Disability Access and Inclusion Plan</w:t>
        </w:r>
      </w:hyperlink>
    </w:p>
    <w:p w14:paraId="18124209" w14:textId="2C5322A7" w:rsidR="00322765" w:rsidRPr="00276536" w:rsidRDefault="00322765" w:rsidP="0064387E">
      <w:pPr>
        <w:pStyle w:val="ListParagraph"/>
        <w:numPr>
          <w:ilvl w:val="0"/>
          <w:numId w:val="14"/>
        </w:numPr>
        <w:spacing w:before="120" w:after="120"/>
        <w:ind w:left="851" w:hanging="284"/>
        <w:contextualSpacing w:val="0"/>
        <w:rPr>
          <w:rStyle w:val="Hyperlink"/>
          <w:u w:val="none"/>
        </w:rPr>
      </w:pPr>
      <w:hyperlink r:id="rId37" w:history="1">
        <w:r w:rsidRPr="00276536">
          <w:rPr>
            <w:rStyle w:val="Hyperlink"/>
          </w:rPr>
          <w:t>Disability Awareness Manual</w:t>
        </w:r>
      </w:hyperlink>
    </w:p>
    <w:p w14:paraId="6E27A2AE" w14:textId="40E15158" w:rsidR="00412FFE" w:rsidRPr="00AD534D" w:rsidRDefault="00412FFE" w:rsidP="0064387E">
      <w:pPr>
        <w:pStyle w:val="ListParagraph"/>
        <w:numPr>
          <w:ilvl w:val="0"/>
          <w:numId w:val="14"/>
        </w:numPr>
        <w:spacing w:before="120" w:after="120"/>
        <w:ind w:left="851" w:hanging="284"/>
        <w:contextualSpacing w:val="0"/>
        <w:rPr>
          <w:color w:val="0000FF"/>
        </w:rPr>
      </w:pPr>
      <w:hyperlink r:id="rId38" w:history="1">
        <w:r w:rsidRPr="00AD534D">
          <w:rPr>
            <w:rStyle w:val="Hyperlink"/>
            <w:rFonts w:eastAsia="Times New Roman"/>
          </w:rPr>
          <w:t>Operational Policy and Procedure Framework</w:t>
        </w:r>
      </w:hyperlink>
      <w:r w:rsidRPr="00AD534D">
        <w:t>.</w:t>
      </w:r>
    </w:p>
    <w:p w14:paraId="4A6FB2B1" w14:textId="182801CF" w:rsidR="003D708E" w:rsidRPr="00951529" w:rsidRDefault="003D708E" w:rsidP="00AD66B0">
      <w:pPr>
        <w:pStyle w:val="Heading2"/>
      </w:pPr>
      <w:bookmarkStart w:id="34" w:name="_Forms"/>
      <w:bookmarkStart w:id="35" w:name="_Toc23273226"/>
      <w:bookmarkStart w:id="36" w:name="_Toc23273440"/>
      <w:bookmarkStart w:id="37" w:name="_Related_COPPS_and"/>
      <w:bookmarkStart w:id="38" w:name="_Toc23273227"/>
      <w:bookmarkStart w:id="39" w:name="_Toc23273441"/>
      <w:bookmarkStart w:id="40" w:name="_Toc23273228"/>
      <w:bookmarkStart w:id="41" w:name="_Toc23273442"/>
      <w:bookmarkStart w:id="42" w:name="_Toc23273229"/>
      <w:bookmarkStart w:id="43" w:name="_Toc23273443"/>
      <w:bookmarkStart w:id="44" w:name="_Toc23273230"/>
      <w:bookmarkStart w:id="45" w:name="_Toc23273444"/>
      <w:bookmarkStart w:id="46" w:name="_Toc23273231"/>
      <w:bookmarkStart w:id="47" w:name="_Toc23273445"/>
      <w:bookmarkStart w:id="48" w:name="_Toc23273232"/>
      <w:bookmarkStart w:id="49" w:name="_Toc23273446"/>
      <w:bookmarkStart w:id="50" w:name="_Toc23273233"/>
      <w:bookmarkStart w:id="51" w:name="_Toc23273447"/>
      <w:bookmarkStart w:id="52" w:name="_Toc23273234"/>
      <w:bookmarkStart w:id="53" w:name="_Toc23273448"/>
      <w:bookmarkStart w:id="54" w:name="_Toc14443773"/>
      <w:bookmarkStart w:id="55" w:name="_Toc22822818"/>
      <w:bookmarkStart w:id="56" w:name="_Toc233622398"/>
      <w:bookmarkEnd w:id="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51529">
        <w:t>Definitions and acronyms</w:t>
      </w:r>
      <w:bookmarkEnd w:id="55"/>
      <w:bookmarkEnd w:id="56"/>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3"/>
        <w:gridCol w:w="6897"/>
      </w:tblGrid>
      <w:tr w:rsidR="003D708E" w:rsidRPr="000A09C3" w14:paraId="2D425971" w14:textId="77777777" w:rsidTr="00DD4055">
        <w:trPr>
          <w:cnfStyle w:val="100000000000" w:firstRow="1" w:lastRow="0" w:firstColumn="0" w:lastColumn="0" w:oddVBand="0" w:evenVBand="0" w:oddHBand="0" w:evenHBand="0" w:firstRowFirstColumn="0" w:firstRowLastColumn="0" w:lastRowFirstColumn="0" w:lastRowLastColumn="0"/>
          <w:tblHeader/>
        </w:trPr>
        <w:tc>
          <w:tcPr>
            <w:tcW w:w="2122" w:type="dxa"/>
          </w:tcPr>
          <w:p w14:paraId="3A271228" w14:textId="77777777" w:rsidR="003D708E" w:rsidRPr="000A09C3" w:rsidRDefault="003D708E" w:rsidP="0092364D">
            <w:pPr>
              <w:pStyle w:val="Tableheading"/>
            </w:pPr>
            <w:r w:rsidRPr="000A09C3">
              <w:t>Term</w:t>
            </w:r>
          </w:p>
        </w:tc>
        <w:tc>
          <w:tcPr>
            <w:tcW w:w="7046" w:type="dxa"/>
          </w:tcPr>
          <w:p w14:paraId="07F06AEA" w14:textId="77777777" w:rsidR="003D708E" w:rsidRPr="000A09C3" w:rsidRDefault="003D708E" w:rsidP="00DF778C">
            <w:pPr>
              <w:pStyle w:val="Tableheading"/>
            </w:pPr>
            <w:r w:rsidRPr="000A09C3">
              <w:t xml:space="preserve">Definition </w:t>
            </w:r>
          </w:p>
        </w:tc>
      </w:tr>
      <w:tr w:rsidR="0017479D" w:rsidRPr="000A09C3" w14:paraId="033AAC56" w14:textId="77777777" w:rsidTr="0092364D">
        <w:tc>
          <w:tcPr>
            <w:tcW w:w="2122" w:type="dxa"/>
          </w:tcPr>
          <w:p w14:paraId="5F6D2A24" w14:textId="5DD67F0F" w:rsidR="0017479D" w:rsidRPr="0017479D" w:rsidRDefault="0017479D" w:rsidP="00AD66B0">
            <w:pPr>
              <w:pStyle w:val="TableData0"/>
            </w:pPr>
            <w:r w:rsidRPr="0017479D">
              <w:t>Administration Order</w:t>
            </w:r>
          </w:p>
        </w:tc>
        <w:tc>
          <w:tcPr>
            <w:tcW w:w="7046" w:type="dxa"/>
          </w:tcPr>
          <w:p w14:paraId="79F6918C" w14:textId="7888D4C8" w:rsidR="0017479D" w:rsidRPr="0017479D" w:rsidRDefault="0017479D" w:rsidP="00AD66B0">
            <w:pPr>
              <w:pStyle w:val="TableData0"/>
            </w:pPr>
            <w:r w:rsidRPr="0017479D">
              <w:rPr>
                <w:lang w:eastAsia="en-US"/>
              </w:rPr>
              <w:t xml:space="preserve">An order made under s64 of the </w:t>
            </w:r>
            <w:r w:rsidRPr="00551B8E">
              <w:rPr>
                <w:i/>
                <w:iCs/>
                <w:lang w:eastAsia="en-US"/>
              </w:rPr>
              <w:t>Guardianship and Administration Act 1990</w:t>
            </w:r>
            <w:r w:rsidRPr="0017479D">
              <w:rPr>
                <w:lang w:eastAsia="en-US"/>
              </w:rPr>
              <w:t xml:space="preserve"> where the State Administrative Tribunal has declared an adult to be in need of an administrator of their estate</w:t>
            </w:r>
            <w:r w:rsidR="00507D69">
              <w:rPr>
                <w:lang w:eastAsia="en-US"/>
              </w:rPr>
              <w:t xml:space="preserve"> and appoints a person/s to this position</w:t>
            </w:r>
            <w:r w:rsidRPr="0017479D">
              <w:rPr>
                <w:lang w:eastAsia="en-US"/>
              </w:rPr>
              <w:t>.</w:t>
            </w:r>
            <w:r>
              <w:rPr>
                <w:rFonts w:cstheme="minorBidi"/>
              </w:rPr>
              <w:t xml:space="preserve"> </w:t>
            </w:r>
          </w:p>
        </w:tc>
      </w:tr>
      <w:tr w:rsidR="00267FAE" w:rsidRPr="000A09C3" w14:paraId="2A28BF53" w14:textId="77777777" w:rsidTr="0092364D">
        <w:tc>
          <w:tcPr>
            <w:tcW w:w="2122" w:type="dxa"/>
          </w:tcPr>
          <w:p w14:paraId="656E13FF" w14:textId="4CD436AF" w:rsidR="00267FAE" w:rsidRPr="000A09C3" w:rsidRDefault="00267FAE" w:rsidP="00AD66B0">
            <w:pPr>
              <w:pStyle w:val="TableData0"/>
            </w:pPr>
            <w:r w:rsidRPr="000A09C3">
              <w:t>Commissioner’s Operating Policy and Procedure (COPP)</w:t>
            </w:r>
          </w:p>
        </w:tc>
        <w:tc>
          <w:tcPr>
            <w:tcW w:w="7046" w:type="dxa"/>
          </w:tcPr>
          <w:p w14:paraId="4B021692" w14:textId="06CEAC97" w:rsidR="00267FAE" w:rsidRPr="000A09C3" w:rsidRDefault="00267FAE" w:rsidP="00AD66B0">
            <w:pPr>
              <w:pStyle w:val="TableData0"/>
            </w:pPr>
            <w:r w:rsidRPr="000A09C3">
              <w:t>Operational Instruments that provide instructions to staff on how the relevant legislative requirements are implemented.</w:t>
            </w:r>
          </w:p>
        </w:tc>
      </w:tr>
      <w:tr w:rsidR="004E4AF3" w:rsidRPr="000A09C3" w14:paraId="34EF64DE" w14:textId="77777777" w:rsidTr="0092364D">
        <w:tc>
          <w:tcPr>
            <w:tcW w:w="2122" w:type="dxa"/>
          </w:tcPr>
          <w:p w14:paraId="70A1A14B" w14:textId="77777777" w:rsidR="004E4AF3" w:rsidRPr="000A09C3" w:rsidRDefault="004E4AF3" w:rsidP="00AD66B0">
            <w:pPr>
              <w:pStyle w:val="TableData0"/>
              <w:rPr>
                <w:rFonts w:cs="Arial"/>
              </w:rPr>
            </w:pPr>
            <w:r w:rsidRPr="000A09C3">
              <w:rPr>
                <w:rFonts w:cs="Arial"/>
              </w:rPr>
              <w:t>Disability</w:t>
            </w:r>
          </w:p>
          <w:p w14:paraId="12C5995E" w14:textId="05313EFD" w:rsidR="004E4AF3" w:rsidRPr="000A09C3" w:rsidRDefault="004E4AF3" w:rsidP="00AD66B0">
            <w:pPr>
              <w:pStyle w:val="TableData0"/>
              <w:rPr>
                <w:rFonts w:cs="Arial"/>
              </w:rPr>
            </w:pPr>
            <w:r w:rsidRPr="000A09C3">
              <w:rPr>
                <w:rFonts w:cs="Arial"/>
                <w:i/>
                <w:iCs/>
              </w:rPr>
              <w:lastRenderedPageBreak/>
              <w:t xml:space="preserve">(Disability </w:t>
            </w:r>
            <w:r w:rsidR="00EA3E42">
              <w:rPr>
                <w:rFonts w:cs="Arial"/>
                <w:i/>
                <w:iCs/>
              </w:rPr>
              <w:t xml:space="preserve">Services </w:t>
            </w:r>
            <w:r w:rsidRPr="000A09C3">
              <w:rPr>
                <w:rFonts w:cs="Arial"/>
                <w:i/>
                <w:iCs/>
              </w:rPr>
              <w:t>Act 199</w:t>
            </w:r>
            <w:r w:rsidR="00EA3E42">
              <w:rPr>
                <w:rFonts w:cs="Arial"/>
                <w:i/>
                <w:iCs/>
              </w:rPr>
              <w:t>3</w:t>
            </w:r>
            <w:r w:rsidRPr="000A09C3">
              <w:rPr>
                <w:rFonts w:cs="Arial"/>
                <w:i/>
                <w:iCs/>
              </w:rPr>
              <w:t>)</w:t>
            </w:r>
          </w:p>
        </w:tc>
        <w:tc>
          <w:tcPr>
            <w:tcW w:w="7046" w:type="dxa"/>
          </w:tcPr>
          <w:p w14:paraId="643C2B99" w14:textId="6EA7056A" w:rsidR="0020259A" w:rsidRPr="00DC703B" w:rsidRDefault="0020259A" w:rsidP="0092364D">
            <w:pPr>
              <w:pStyle w:val="TableData0"/>
            </w:pPr>
            <w:r w:rsidRPr="00DC703B">
              <w:lastRenderedPageBreak/>
              <w:t xml:space="preserve">The </w:t>
            </w:r>
            <w:r w:rsidRPr="00507D69">
              <w:rPr>
                <w:i/>
                <w:iCs/>
              </w:rPr>
              <w:t>Disability Services Act 1993</w:t>
            </w:r>
            <w:r w:rsidRPr="00DC703B">
              <w:t xml:space="preserve"> defines ‘disability’ as meaning a disability: </w:t>
            </w:r>
          </w:p>
          <w:p w14:paraId="7871B95B" w14:textId="77777777" w:rsidR="0020259A" w:rsidRDefault="0020259A" w:rsidP="0064387E">
            <w:pPr>
              <w:pStyle w:val="Heading3"/>
              <w:numPr>
                <w:ilvl w:val="2"/>
                <w:numId w:val="21"/>
              </w:numPr>
              <w:ind w:left="631" w:hanging="631"/>
            </w:pPr>
            <w:r>
              <w:lastRenderedPageBreak/>
              <w:t>w</w:t>
            </w:r>
            <w:r w:rsidRPr="00DC703B">
              <w:t>hich is attributable to an intellectual, psychiatric, cognitive, neurological, sensory, or physical impairment or a combination of those impairments</w:t>
            </w:r>
            <w:r>
              <w:t>,</w:t>
            </w:r>
          </w:p>
          <w:p w14:paraId="7E660394" w14:textId="4E2EE771" w:rsidR="0020259A" w:rsidRPr="00DC703B" w:rsidRDefault="0020259A" w:rsidP="0064387E">
            <w:pPr>
              <w:pStyle w:val="Heading3"/>
              <w:numPr>
                <w:ilvl w:val="2"/>
                <w:numId w:val="21"/>
              </w:numPr>
              <w:ind w:left="631" w:hanging="631"/>
            </w:pPr>
            <w:r>
              <w:t>w</w:t>
            </w:r>
            <w:r w:rsidRPr="00DC703B">
              <w:t xml:space="preserve">hich is permanent or likely to be permanent. </w:t>
            </w:r>
          </w:p>
          <w:p w14:paraId="2AA4451F" w14:textId="77777777" w:rsidR="0020259A" w:rsidRPr="00DC703B" w:rsidRDefault="0020259A" w:rsidP="0064387E">
            <w:pPr>
              <w:pStyle w:val="Heading3"/>
              <w:numPr>
                <w:ilvl w:val="2"/>
                <w:numId w:val="21"/>
              </w:numPr>
              <w:ind w:left="631" w:hanging="631"/>
            </w:pPr>
            <w:r>
              <w:t>w</w:t>
            </w:r>
            <w:r w:rsidRPr="00DC703B">
              <w:t xml:space="preserve">hich may or may not be of a chronic or episodic nature. </w:t>
            </w:r>
          </w:p>
          <w:p w14:paraId="7AFC6F94" w14:textId="29ED917D" w:rsidR="0020259A" w:rsidRPr="00DC703B" w:rsidRDefault="0020259A" w:rsidP="0064387E">
            <w:pPr>
              <w:pStyle w:val="Heading3"/>
              <w:numPr>
                <w:ilvl w:val="2"/>
                <w:numId w:val="21"/>
              </w:numPr>
              <w:ind w:left="631" w:hanging="631"/>
            </w:pPr>
            <w:r w:rsidRPr="00DC703B">
              <w:t>which results in</w:t>
            </w:r>
            <w:r w:rsidR="00E85239">
              <w:t>:</w:t>
            </w:r>
            <w:r w:rsidRPr="00DC703B">
              <w:t xml:space="preserve"> </w:t>
            </w:r>
          </w:p>
          <w:p w14:paraId="41517F3F" w14:textId="7CDF0AB7" w:rsidR="0020259A" w:rsidRPr="00DC703B" w:rsidRDefault="0020259A" w:rsidP="00B4415A">
            <w:pPr>
              <w:pStyle w:val="ListBullet"/>
              <w:tabs>
                <w:tab w:val="clear" w:pos="360"/>
                <w:tab w:val="num" w:pos="915"/>
              </w:tabs>
              <w:ind w:left="915" w:hanging="284"/>
            </w:pPr>
            <w:r w:rsidRPr="00DC703B">
              <w:t>a substantially reduced capacity of the person for communication, social interaction, learning or mobility</w:t>
            </w:r>
          </w:p>
          <w:p w14:paraId="4199661E" w14:textId="29F1B76A" w:rsidR="004E4AF3" w:rsidRPr="001F695E" w:rsidRDefault="0020259A" w:rsidP="00B4415A">
            <w:pPr>
              <w:pStyle w:val="ListBullet"/>
              <w:tabs>
                <w:tab w:val="clear" w:pos="360"/>
                <w:tab w:val="num" w:pos="915"/>
              </w:tabs>
              <w:ind w:left="915" w:hanging="284"/>
            </w:pPr>
            <w:r w:rsidRPr="00DC703B">
              <w:t>a need for continuing support services.</w:t>
            </w:r>
          </w:p>
        </w:tc>
      </w:tr>
      <w:tr w:rsidR="005579FF" w:rsidRPr="000A09C3" w14:paraId="5B76B16D" w14:textId="77777777" w:rsidTr="0092364D">
        <w:tc>
          <w:tcPr>
            <w:tcW w:w="2122" w:type="dxa"/>
          </w:tcPr>
          <w:p w14:paraId="7F8B863D" w14:textId="25D845D4" w:rsidR="005579FF" w:rsidRPr="000A09C3" w:rsidRDefault="005579FF" w:rsidP="00AD66B0">
            <w:pPr>
              <w:pStyle w:val="TableData0"/>
            </w:pPr>
            <w:r>
              <w:lastRenderedPageBreak/>
              <w:t>Guardianship Order</w:t>
            </w:r>
          </w:p>
        </w:tc>
        <w:tc>
          <w:tcPr>
            <w:tcW w:w="7046" w:type="dxa"/>
          </w:tcPr>
          <w:p w14:paraId="26A9CEFE" w14:textId="0BBDB99F" w:rsidR="0017479D" w:rsidRPr="0017479D" w:rsidRDefault="005579FF" w:rsidP="00AD66B0">
            <w:pPr>
              <w:pStyle w:val="TableData0"/>
            </w:pPr>
            <w:r>
              <w:t xml:space="preserve">An order made under s43 of the </w:t>
            </w:r>
            <w:r w:rsidR="0017479D" w:rsidRPr="0017479D">
              <w:rPr>
                <w:i/>
                <w:iCs/>
              </w:rPr>
              <w:t>Guardianship</w:t>
            </w:r>
            <w:r w:rsidRPr="0017479D">
              <w:rPr>
                <w:i/>
                <w:iCs/>
              </w:rPr>
              <w:t xml:space="preserve"> and Administration </w:t>
            </w:r>
            <w:r w:rsidR="0017479D" w:rsidRPr="0017479D">
              <w:rPr>
                <w:i/>
                <w:iCs/>
              </w:rPr>
              <w:t xml:space="preserve">Act 1990 </w:t>
            </w:r>
            <w:r w:rsidR="0017479D">
              <w:t>where the State Administrative Tribunal has declared an adult to be in need of a guardian and appoints a person/s to safeguard their interests.</w:t>
            </w:r>
          </w:p>
        </w:tc>
      </w:tr>
      <w:tr w:rsidR="00267FAE" w:rsidRPr="000A09C3" w14:paraId="027E9183" w14:textId="77777777" w:rsidTr="0092364D">
        <w:tc>
          <w:tcPr>
            <w:tcW w:w="2122" w:type="dxa"/>
          </w:tcPr>
          <w:p w14:paraId="78409649" w14:textId="16E4E34B" w:rsidR="00267FAE" w:rsidRPr="000A09C3" w:rsidRDefault="00267FAE" w:rsidP="00AD66B0">
            <w:pPr>
              <w:pStyle w:val="TableData0"/>
            </w:pPr>
            <w:r w:rsidRPr="000A09C3">
              <w:t xml:space="preserve">Guiding Principles for Corrections in Australia, 2018 </w:t>
            </w:r>
          </w:p>
        </w:tc>
        <w:tc>
          <w:tcPr>
            <w:tcW w:w="7046" w:type="dxa"/>
          </w:tcPr>
          <w:p w14:paraId="60D26521" w14:textId="51AE428D" w:rsidR="00267FAE" w:rsidRPr="000A09C3" w:rsidRDefault="00267FAE" w:rsidP="00AD66B0">
            <w:pPr>
              <w:pStyle w:val="TableData0"/>
              <w:rPr>
                <w:rFonts w:eastAsia="Arial Unicode MS"/>
                <w:bCs/>
              </w:rPr>
            </w:pPr>
            <w:r w:rsidRPr="000A09C3">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0C5217" w:rsidRPr="000A09C3" w14:paraId="0FA8C804" w14:textId="77777777" w:rsidTr="0092364D">
        <w:tc>
          <w:tcPr>
            <w:tcW w:w="2122" w:type="dxa"/>
          </w:tcPr>
          <w:p w14:paraId="20B75192" w14:textId="590DEF28" w:rsidR="000C5217" w:rsidRPr="000A09C3" w:rsidRDefault="000C5217" w:rsidP="00AD66B0">
            <w:pPr>
              <w:pStyle w:val="TableData0"/>
              <w:rPr>
                <w:highlight w:val="yellow"/>
              </w:rPr>
            </w:pPr>
            <w:r w:rsidRPr="000A09C3">
              <w:t>Impairment</w:t>
            </w:r>
          </w:p>
        </w:tc>
        <w:tc>
          <w:tcPr>
            <w:tcW w:w="7046" w:type="dxa"/>
          </w:tcPr>
          <w:p w14:paraId="33C109FC" w14:textId="42B54844" w:rsidR="000C5217" w:rsidRPr="000A09C3" w:rsidRDefault="00B93C4F" w:rsidP="00AD66B0">
            <w:pPr>
              <w:pStyle w:val="TableData0"/>
            </w:pPr>
            <w:r>
              <w:t>A</w:t>
            </w:r>
            <w:r w:rsidR="00371745" w:rsidRPr="000A09C3">
              <w:t>ny loss or abnormality of psychological, physiological or anatomical structure or function.</w:t>
            </w:r>
          </w:p>
        </w:tc>
      </w:tr>
      <w:tr w:rsidR="004D6830" w:rsidRPr="000A09C3" w14:paraId="33B311EC" w14:textId="77777777" w:rsidTr="0092364D">
        <w:tc>
          <w:tcPr>
            <w:tcW w:w="2122" w:type="dxa"/>
          </w:tcPr>
          <w:p w14:paraId="53FCF65E" w14:textId="053D77A5" w:rsidR="004D6830" w:rsidRPr="000A09C3" w:rsidRDefault="004D6830" w:rsidP="00AD66B0">
            <w:pPr>
              <w:pStyle w:val="TableData0"/>
              <w:rPr>
                <w:rFonts w:cs="Arial"/>
              </w:rPr>
            </w:pPr>
            <w:r>
              <w:rPr>
                <w:rFonts w:cs="Arial"/>
              </w:rPr>
              <w:t>Intellectual Disability</w:t>
            </w:r>
          </w:p>
        </w:tc>
        <w:tc>
          <w:tcPr>
            <w:tcW w:w="7046" w:type="dxa"/>
          </w:tcPr>
          <w:p w14:paraId="46F24390" w14:textId="215EA975" w:rsidR="004D6830" w:rsidRDefault="00F27136" w:rsidP="00AD66B0">
            <w:pPr>
              <w:pStyle w:val="TableData0"/>
            </w:pPr>
            <w:r>
              <w:t>Refers to d</w:t>
            </w:r>
            <w:r w:rsidR="004D6830" w:rsidRPr="00735C59">
              <w:t>evelopmental disorders, meaning that they occur during the developmental period</w:t>
            </w:r>
            <w:r w:rsidR="004D6830">
              <w:t>. I</w:t>
            </w:r>
            <w:r w:rsidR="004D6830" w:rsidRPr="00FD78D9">
              <w:t>ncludes intellectual and developmental disability which relate</w:t>
            </w:r>
            <w:r w:rsidR="004D6830">
              <w:t>s</w:t>
            </w:r>
            <w:r w:rsidR="004D6830" w:rsidRPr="00FD78D9">
              <w:t xml:space="preserve"> to difficulties with</w:t>
            </w:r>
            <w:r w:rsidR="004D6830">
              <w:t>:</w:t>
            </w:r>
            <w:r w:rsidR="004D6830" w:rsidRPr="00FD78D9">
              <w:t xml:space="preserve"> </w:t>
            </w:r>
          </w:p>
          <w:p w14:paraId="5716D662" w14:textId="77777777" w:rsidR="004D6830" w:rsidRPr="004264D2" w:rsidRDefault="004D6830" w:rsidP="00185D1F">
            <w:pPr>
              <w:pStyle w:val="List3"/>
              <w:ind w:left="348" w:hanging="284"/>
            </w:pPr>
            <w:r w:rsidRPr="004264D2">
              <w:t>thought processes</w:t>
            </w:r>
          </w:p>
          <w:p w14:paraId="222B5D19" w14:textId="77777777" w:rsidR="004D6830" w:rsidRPr="004264D2" w:rsidRDefault="004D6830" w:rsidP="00185D1F">
            <w:pPr>
              <w:pStyle w:val="List3"/>
              <w:ind w:left="348" w:hanging="284"/>
            </w:pPr>
            <w:r w:rsidRPr="004264D2">
              <w:t xml:space="preserve">learning </w:t>
            </w:r>
          </w:p>
          <w:p w14:paraId="749F4658" w14:textId="77777777" w:rsidR="004D6830" w:rsidRPr="004264D2" w:rsidRDefault="004D6830" w:rsidP="00185D1F">
            <w:pPr>
              <w:pStyle w:val="List3"/>
              <w:ind w:left="348" w:hanging="284"/>
            </w:pPr>
            <w:r w:rsidRPr="004264D2">
              <w:t xml:space="preserve">communicating </w:t>
            </w:r>
          </w:p>
          <w:p w14:paraId="1D5A9C00" w14:textId="77777777" w:rsidR="004D6830" w:rsidRPr="004264D2" w:rsidRDefault="004D6830" w:rsidP="00185D1F">
            <w:pPr>
              <w:pStyle w:val="List3"/>
              <w:ind w:left="348" w:hanging="284"/>
            </w:pPr>
            <w:r w:rsidRPr="004264D2">
              <w:t xml:space="preserve">remembering information and using it appropriately </w:t>
            </w:r>
          </w:p>
          <w:p w14:paraId="381F738F" w14:textId="037A3D0E" w:rsidR="004D6830" w:rsidRPr="004264D2" w:rsidRDefault="004D6830" w:rsidP="00185D1F">
            <w:pPr>
              <w:pStyle w:val="List3"/>
              <w:ind w:left="348" w:hanging="284"/>
            </w:pPr>
            <w:r w:rsidRPr="004264D2">
              <w:t>making judgments</w:t>
            </w:r>
          </w:p>
          <w:p w14:paraId="29A0FA56" w14:textId="77777777" w:rsidR="004D6830" w:rsidRPr="004264D2" w:rsidRDefault="004D6830" w:rsidP="00185D1F">
            <w:pPr>
              <w:pStyle w:val="List3"/>
              <w:ind w:left="348" w:hanging="284"/>
            </w:pPr>
            <w:r w:rsidRPr="004264D2">
              <w:t>problem solving.</w:t>
            </w:r>
          </w:p>
          <w:p w14:paraId="2A846212" w14:textId="34D75909" w:rsidR="004D6830" w:rsidRPr="004D6830" w:rsidRDefault="004D6830" w:rsidP="0092364D">
            <w:pPr>
              <w:pStyle w:val="TableData0"/>
            </w:pPr>
            <w:r w:rsidRPr="00FD78D9">
              <w:t>Intellectual disability is the result of interaction between developmentally attributable cognitive impairment, attitudinal and environmental barriers</w:t>
            </w:r>
            <w:r>
              <w:t>. Intellectual disability can last for years or be lifelong.</w:t>
            </w:r>
          </w:p>
        </w:tc>
      </w:tr>
      <w:tr w:rsidR="004D6830" w:rsidRPr="000A09C3" w14:paraId="10CA3FA9" w14:textId="77777777" w:rsidTr="0092364D">
        <w:tc>
          <w:tcPr>
            <w:tcW w:w="2122" w:type="dxa"/>
          </w:tcPr>
          <w:p w14:paraId="7BDE8F57" w14:textId="28F5811D" w:rsidR="004D6830" w:rsidRPr="000A09C3" w:rsidRDefault="00F27136" w:rsidP="00AD66B0">
            <w:pPr>
              <w:pStyle w:val="TableData0"/>
              <w:rPr>
                <w:rFonts w:cs="Arial"/>
              </w:rPr>
            </w:pPr>
            <w:r w:rsidRPr="00F27136">
              <w:rPr>
                <w:rFonts w:cs="Arial"/>
              </w:rPr>
              <w:t>Neurocognitive</w:t>
            </w:r>
            <w:r>
              <w:rPr>
                <w:rFonts w:cs="Arial"/>
              </w:rPr>
              <w:t xml:space="preserve"> </w:t>
            </w:r>
            <w:r w:rsidR="004D6830">
              <w:rPr>
                <w:rFonts w:cs="Arial"/>
              </w:rPr>
              <w:t>Disability</w:t>
            </w:r>
          </w:p>
        </w:tc>
        <w:tc>
          <w:tcPr>
            <w:tcW w:w="7046" w:type="dxa"/>
          </w:tcPr>
          <w:p w14:paraId="72D7058A" w14:textId="329C80B2" w:rsidR="00F27136" w:rsidRDefault="00F27136" w:rsidP="00AD66B0">
            <w:pPr>
              <w:pStyle w:val="TableData0"/>
            </w:pPr>
            <w:r>
              <w:t xml:space="preserve">Refers to any type of brain disorder or neurological disruption which is acquired rather than developmental. A </w:t>
            </w:r>
            <w:r w:rsidRPr="00F27136">
              <w:rPr>
                <w:rFonts w:cs="Arial"/>
              </w:rPr>
              <w:t>Neurocognitive</w:t>
            </w:r>
            <w:r>
              <w:rPr>
                <w:rFonts w:cs="Arial"/>
              </w:rPr>
              <w:t xml:space="preserve"> Disability</w:t>
            </w:r>
            <w:r>
              <w:t xml:space="preserve"> can result from but is not limited to: </w:t>
            </w:r>
          </w:p>
          <w:p w14:paraId="3DFC86FA" w14:textId="77777777" w:rsidR="00F27136" w:rsidRPr="00AD66B0" w:rsidRDefault="00F27136" w:rsidP="0064387E">
            <w:pPr>
              <w:pStyle w:val="List3"/>
              <w:numPr>
                <w:ilvl w:val="2"/>
                <w:numId w:val="28"/>
              </w:numPr>
              <w:ind w:left="348" w:hanging="348"/>
            </w:pPr>
            <w:r w:rsidRPr="00AD66B0">
              <w:t>Acquired Brain Injury (ABI)</w:t>
            </w:r>
          </w:p>
          <w:p w14:paraId="1BD30ACD" w14:textId="77777777" w:rsidR="00F27136" w:rsidRPr="00AD66B0" w:rsidRDefault="00F27136" w:rsidP="0064387E">
            <w:pPr>
              <w:pStyle w:val="List3"/>
              <w:numPr>
                <w:ilvl w:val="2"/>
                <w:numId w:val="28"/>
              </w:numPr>
              <w:ind w:left="348" w:hanging="348"/>
            </w:pPr>
            <w:r w:rsidRPr="00AD66B0">
              <w:lastRenderedPageBreak/>
              <w:t>Autism</w:t>
            </w:r>
          </w:p>
          <w:p w14:paraId="0A52161F" w14:textId="77777777" w:rsidR="00F27136" w:rsidRPr="00AD66B0" w:rsidRDefault="00F27136" w:rsidP="0064387E">
            <w:pPr>
              <w:pStyle w:val="List3"/>
              <w:numPr>
                <w:ilvl w:val="2"/>
                <w:numId w:val="28"/>
              </w:numPr>
              <w:ind w:left="348" w:hanging="348"/>
            </w:pPr>
            <w:r w:rsidRPr="00AD66B0">
              <w:t>Traumatic Brain Injury (TBI)</w:t>
            </w:r>
          </w:p>
          <w:p w14:paraId="0A2746DB" w14:textId="77777777" w:rsidR="00F27136" w:rsidRPr="00AD66B0" w:rsidRDefault="00F27136" w:rsidP="0064387E">
            <w:pPr>
              <w:pStyle w:val="List3"/>
              <w:numPr>
                <w:ilvl w:val="2"/>
                <w:numId w:val="28"/>
              </w:numPr>
              <w:ind w:left="348" w:hanging="348"/>
            </w:pPr>
            <w:r w:rsidRPr="00AD66B0">
              <w:t>violence</w:t>
            </w:r>
          </w:p>
          <w:p w14:paraId="1FD5FDC0" w14:textId="77777777" w:rsidR="00F27136" w:rsidRPr="00AD66B0" w:rsidRDefault="00F27136" w:rsidP="0064387E">
            <w:pPr>
              <w:pStyle w:val="List3"/>
              <w:numPr>
                <w:ilvl w:val="2"/>
                <w:numId w:val="28"/>
              </w:numPr>
              <w:ind w:left="348" w:hanging="348"/>
            </w:pPr>
            <w:r w:rsidRPr="00AD66B0">
              <w:t>stroke</w:t>
            </w:r>
          </w:p>
          <w:p w14:paraId="6F747F72" w14:textId="77777777" w:rsidR="00F27136" w:rsidRPr="00AD66B0" w:rsidRDefault="00F27136" w:rsidP="0064387E">
            <w:pPr>
              <w:pStyle w:val="List3"/>
              <w:numPr>
                <w:ilvl w:val="2"/>
                <w:numId w:val="28"/>
              </w:numPr>
              <w:ind w:left="348" w:hanging="348"/>
            </w:pPr>
            <w:r w:rsidRPr="00AD66B0">
              <w:t>lack of oxygen the brain</w:t>
            </w:r>
          </w:p>
          <w:p w14:paraId="634A2A4E" w14:textId="77777777" w:rsidR="00F27136" w:rsidRPr="00AD66B0" w:rsidRDefault="00F27136" w:rsidP="0064387E">
            <w:pPr>
              <w:pStyle w:val="List3"/>
              <w:numPr>
                <w:ilvl w:val="2"/>
                <w:numId w:val="28"/>
              </w:numPr>
              <w:ind w:left="348" w:hanging="348"/>
            </w:pPr>
            <w:r w:rsidRPr="00AD66B0">
              <w:t>trauma</w:t>
            </w:r>
          </w:p>
          <w:p w14:paraId="66ADC8C0" w14:textId="77777777" w:rsidR="00185D1F" w:rsidRDefault="00F27136" w:rsidP="0064387E">
            <w:pPr>
              <w:pStyle w:val="List3"/>
              <w:numPr>
                <w:ilvl w:val="2"/>
                <w:numId w:val="28"/>
              </w:numPr>
              <w:ind w:left="348" w:hanging="348"/>
            </w:pPr>
            <w:r w:rsidRPr="00AD66B0">
              <w:t>alcohol or drug use</w:t>
            </w:r>
          </w:p>
          <w:p w14:paraId="57572FF2" w14:textId="77777777" w:rsidR="00185D1F" w:rsidRDefault="00F27136" w:rsidP="0064387E">
            <w:pPr>
              <w:pStyle w:val="List3"/>
              <w:numPr>
                <w:ilvl w:val="2"/>
                <w:numId w:val="28"/>
              </w:numPr>
              <w:ind w:left="348" w:hanging="348"/>
            </w:pPr>
            <w:r w:rsidRPr="00AD66B0">
              <w:t>infections</w:t>
            </w:r>
          </w:p>
          <w:p w14:paraId="5F25EFF5" w14:textId="222DEFDA" w:rsidR="00F27136" w:rsidRPr="00AD66B0" w:rsidRDefault="00F27136" w:rsidP="0064387E">
            <w:pPr>
              <w:pStyle w:val="List3"/>
              <w:numPr>
                <w:ilvl w:val="2"/>
                <w:numId w:val="28"/>
              </w:numPr>
              <w:ind w:left="348" w:hanging="348"/>
            </w:pPr>
            <w:r w:rsidRPr="00AD66B0">
              <w:t xml:space="preserve">Foetal Alcohol Spectrum Disorder (FASD). </w:t>
            </w:r>
          </w:p>
          <w:p w14:paraId="242DEC2D" w14:textId="66D4B3BA" w:rsidR="004D6830" w:rsidRPr="000A09C3" w:rsidRDefault="00F27136" w:rsidP="00412FFE">
            <w:pPr>
              <w:pStyle w:val="Tabledata"/>
              <w:rPr>
                <w:rFonts w:cs="Arial"/>
                <w:sz w:val="24"/>
              </w:rPr>
            </w:pPr>
            <w:r w:rsidRPr="00F27136">
              <w:rPr>
                <w:rFonts w:cs="Arial"/>
                <w:sz w:val="24"/>
              </w:rPr>
              <w:t>Neurocognitive</w:t>
            </w:r>
            <w:r>
              <w:rPr>
                <w:rFonts w:cs="Arial"/>
                <w:sz w:val="24"/>
              </w:rPr>
              <w:t xml:space="preserve"> Disability</w:t>
            </w:r>
            <w:r w:rsidRPr="00F27136">
              <w:rPr>
                <w:rFonts w:eastAsia="MS Mincho"/>
                <w:sz w:val="24"/>
                <w:lang w:eastAsia="en-US"/>
              </w:rPr>
              <w:t xml:space="preserve"> can impact physical, emotional, behavioural, and psychosocial functioning.</w:t>
            </w:r>
          </w:p>
        </w:tc>
      </w:tr>
      <w:tr w:rsidR="00267FAE" w:rsidRPr="000A09C3" w14:paraId="152DDAB6" w14:textId="77777777" w:rsidTr="0092364D">
        <w:trPr>
          <w:trHeight w:val="1163"/>
        </w:trPr>
        <w:tc>
          <w:tcPr>
            <w:tcW w:w="2122" w:type="dxa"/>
          </w:tcPr>
          <w:p w14:paraId="4CA0FEFE" w14:textId="265D5955" w:rsidR="00267FAE" w:rsidRPr="000A09C3" w:rsidRDefault="00267FAE" w:rsidP="00AD66B0">
            <w:pPr>
              <w:pStyle w:val="TableData0"/>
              <w:rPr>
                <w:rFonts w:cs="Arial"/>
                <w:b/>
              </w:rPr>
            </w:pPr>
            <w:r w:rsidRPr="000A09C3">
              <w:rPr>
                <w:rFonts w:cs="Arial"/>
              </w:rPr>
              <w:lastRenderedPageBreak/>
              <w:t>Prison Officer</w:t>
            </w:r>
          </w:p>
        </w:tc>
        <w:tc>
          <w:tcPr>
            <w:tcW w:w="7046" w:type="dxa"/>
          </w:tcPr>
          <w:p w14:paraId="57633D27" w14:textId="564DF800" w:rsidR="00267FAE" w:rsidRPr="000A09C3" w:rsidRDefault="00267FAE" w:rsidP="0092364D">
            <w:pPr>
              <w:pStyle w:val="TableData0"/>
            </w:pPr>
            <w:r w:rsidRPr="000A09C3">
              <w:t xml:space="preserve">As defined in s. 3(1) </w:t>
            </w:r>
            <w:r w:rsidR="00551B8E">
              <w:t xml:space="preserve">of the </w:t>
            </w:r>
            <w:r w:rsidRPr="000A09C3">
              <w:rPr>
                <w:i/>
              </w:rPr>
              <w:t>Prisons Act 1981</w:t>
            </w:r>
            <w:r w:rsidRPr="000A09C3">
              <w:t xml:space="preserve">. Also includes any contract worker authorised by the Commissioner in accordance with s.15I (1)(b) </w:t>
            </w:r>
            <w:r w:rsidR="00551B8E">
              <w:t xml:space="preserve">of the </w:t>
            </w:r>
            <w:r w:rsidRPr="000A09C3">
              <w:rPr>
                <w:i/>
              </w:rPr>
              <w:t>Prisons Act 1981</w:t>
            </w:r>
            <w:r w:rsidRPr="000A09C3">
              <w:t xml:space="preserve"> to perform the functions of a prison officer.</w:t>
            </w:r>
          </w:p>
        </w:tc>
      </w:tr>
      <w:tr w:rsidR="00267FAE" w:rsidRPr="000A09C3" w14:paraId="20A0D1D5" w14:textId="77777777" w:rsidTr="0092364D">
        <w:trPr>
          <w:trHeight w:val="1140"/>
        </w:trPr>
        <w:tc>
          <w:tcPr>
            <w:tcW w:w="2122" w:type="dxa"/>
          </w:tcPr>
          <w:p w14:paraId="1B2C2DEB" w14:textId="684B08E3" w:rsidR="00267FAE" w:rsidRPr="000A09C3" w:rsidRDefault="00267FAE" w:rsidP="00AD66B0">
            <w:pPr>
              <w:pStyle w:val="TableData0"/>
              <w:rPr>
                <w:rFonts w:cs="Arial"/>
              </w:rPr>
            </w:pPr>
            <w:r w:rsidRPr="000A09C3">
              <w:rPr>
                <w:rFonts w:cs="Arial"/>
              </w:rPr>
              <w:t>Prisoner</w:t>
            </w:r>
          </w:p>
        </w:tc>
        <w:tc>
          <w:tcPr>
            <w:tcW w:w="7046" w:type="dxa"/>
          </w:tcPr>
          <w:p w14:paraId="08EA53E3" w14:textId="70C32F85" w:rsidR="00267FAE" w:rsidRPr="000A09C3" w:rsidRDefault="00267FAE" w:rsidP="0092364D">
            <w:pPr>
              <w:pStyle w:val="TableData0"/>
              <w:rPr>
                <w:rFonts w:eastAsia="Arial Unicode MS"/>
                <w:bCs/>
              </w:rPr>
            </w:pPr>
            <w:r w:rsidRPr="000A09C3">
              <w:t xml:space="preserve">Any person in lawful custody and referred to as a prisoner in </w:t>
            </w:r>
            <w:r w:rsidRPr="00F21F84">
              <w:t xml:space="preserve">s. 3 </w:t>
            </w:r>
            <w:r w:rsidR="00EE1A7D">
              <w:t xml:space="preserve">of the </w:t>
            </w:r>
            <w:r w:rsidRPr="00F21F84">
              <w:t>Prisons Act 1981</w:t>
            </w:r>
            <w:r w:rsidRPr="000A09C3">
              <w:t>; also includes a person not yet in the custody of a prison, but in the custody of a Contractor under the court security and custodial services contract</w:t>
            </w:r>
          </w:p>
        </w:tc>
      </w:tr>
      <w:tr w:rsidR="00F27136" w:rsidRPr="000A09C3" w14:paraId="0D369516" w14:textId="77777777" w:rsidTr="0092364D">
        <w:tc>
          <w:tcPr>
            <w:tcW w:w="2122" w:type="dxa"/>
          </w:tcPr>
          <w:p w14:paraId="7EB9D546" w14:textId="27056ECE" w:rsidR="00F27136" w:rsidRPr="000A09C3" w:rsidRDefault="00F27136" w:rsidP="00AD66B0">
            <w:pPr>
              <w:pStyle w:val="TableData0"/>
              <w:rPr>
                <w:rFonts w:cs="Arial"/>
              </w:rPr>
            </w:pPr>
            <w:r>
              <w:rPr>
                <w:rFonts w:cs="Arial"/>
              </w:rPr>
              <w:t>Physical Disability</w:t>
            </w:r>
          </w:p>
        </w:tc>
        <w:tc>
          <w:tcPr>
            <w:tcW w:w="7046" w:type="dxa"/>
          </w:tcPr>
          <w:p w14:paraId="650AAF38" w14:textId="6D5AB73D" w:rsidR="00F27136" w:rsidRDefault="00F27136" w:rsidP="00412FFE">
            <w:pPr>
              <w:pStyle w:val="Documentdetails"/>
              <w:spacing w:before="120" w:after="120"/>
            </w:pPr>
            <w:r>
              <w:t>An impairment that may temporarily or permanently affect a person’s physical capability, dexterity, stamina and/or mobility.</w:t>
            </w:r>
            <w:r w:rsidRPr="00B850ED">
              <w:t xml:space="preserve"> </w:t>
            </w:r>
          </w:p>
          <w:p w14:paraId="65F0E7E2" w14:textId="20A2BEB7" w:rsidR="00F27136" w:rsidRDefault="00F27136" w:rsidP="00AD66B0">
            <w:pPr>
              <w:pStyle w:val="TableData0"/>
            </w:pPr>
            <w:r>
              <w:t xml:space="preserve">A physical disability may be cause by a </w:t>
            </w:r>
            <w:r w:rsidRPr="00B850ED">
              <w:t>genetic or inherited disorder, serious illnesses, and injury.</w:t>
            </w:r>
            <w:r>
              <w:t xml:space="preserve"> Physical disability may appear as but is not limited to:</w:t>
            </w:r>
          </w:p>
          <w:p w14:paraId="65FCC28F" w14:textId="77777777" w:rsidR="00F27136" w:rsidRPr="00AD66B0" w:rsidRDefault="00F27136" w:rsidP="00185D1F">
            <w:pPr>
              <w:pStyle w:val="List"/>
              <w:ind w:left="348" w:hanging="348"/>
            </w:pPr>
            <w:r w:rsidRPr="00AD66B0">
              <w:t>ABI</w:t>
            </w:r>
          </w:p>
          <w:p w14:paraId="2CC0D2A6" w14:textId="127F0B3A" w:rsidR="00F27136" w:rsidRPr="00AD66B0" w:rsidRDefault="00F27136" w:rsidP="00185D1F">
            <w:pPr>
              <w:pStyle w:val="List"/>
              <w:ind w:left="348" w:hanging="348"/>
            </w:pPr>
            <w:r w:rsidRPr="00AD66B0">
              <w:t>spinal cord injury</w:t>
            </w:r>
          </w:p>
          <w:p w14:paraId="7C5DF6F4" w14:textId="22FCF649" w:rsidR="00F27136" w:rsidRPr="00AD66B0" w:rsidRDefault="00F27136" w:rsidP="00185D1F">
            <w:pPr>
              <w:pStyle w:val="List"/>
              <w:ind w:left="348" w:hanging="348"/>
            </w:pPr>
            <w:r w:rsidRPr="00AD66B0">
              <w:t>spina bifida</w:t>
            </w:r>
          </w:p>
          <w:p w14:paraId="3BD7E7E0" w14:textId="3C751FEF" w:rsidR="00F27136" w:rsidRPr="00AD66B0" w:rsidRDefault="00F27136" w:rsidP="00185D1F">
            <w:pPr>
              <w:pStyle w:val="List"/>
              <w:ind w:left="348" w:hanging="348"/>
            </w:pPr>
            <w:r w:rsidRPr="00AD66B0">
              <w:t xml:space="preserve">cerebral palsy </w:t>
            </w:r>
          </w:p>
          <w:p w14:paraId="64E75251" w14:textId="4595082E" w:rsidR="00F27136" w:rsidRPr="00AD66B0" w:rsidRDefault="00F27136" w:rsidP="00185D1F">
            <w:pPr>
              <w:pStyle w:val="List"/>
              <w:ind w:left="348" w:hanging="348"/>
            </w:pPr>
            <w:r w:rsidRPr="00AD66B0">
              <w:t>cystic fibrosis</w:t>
            </w:r>
          </w:p>
          <w:p w14:paraId="194DD461" w14:textId="010879EA" w:rsidR="00F27136" w:rsidRPr="00AD66B0" w:rsidRDefault="00F27136" w:rsidP="00185D1F">
            <w:pPr>
              <w:pStyle w:val="List"/>
              <w:ind w:left="348" w:hanging="348"/>
            </w:pPr>
            <w:r w:rsidRPr="00AD66B0">
              <w:t>epilepsy</w:t>
            </w:r>
          </w:p>
          <w:p w14:paraId="59D956BE" w14:textId="6BA19ACD" w:rsidR="00F27136" w:rsidRPr="00AD66B0" w:rsidRDefault="00F27136" w:rsidP="00185D1F">
            <w:pPr>
              <w:pStyle w:val="List"/>
              <w:ind w:left="348" w:hanging="348"/>
            </w:pPr>
            <w:r w:rsidRPr="00AD66B0">
              <w:t>multiple sclerosis</w:t>
            </w:r>
          </w:p>
          <w:p w14:paraId="01E19822" w14:textId="47C4C498" w:rsidR="00F27136" w:rsidRPr="00AD66B0" w:rsidRDefault="00F27136" w:rsidP="00185D1F">
            <w:pPr>
              <w:pStyle w:val="List"/>
              <w:ind w:left="348" w:hanging="348"/>
            </w:pPr>
            <w:r w:rsidRPr="00AD66B0">
              <w:t xml:space="preserve">muscular dystrophy </w:t>
            </w:r>
          </w:p>
          <w:p w14:paraId="4696136A" w14:textId="1B8E4CD2" w:rsidR="00F27136" w:rsidRPr="00AD66B0" w:rsidRDefault="00F27136" w:rsidP="00185D1F">
            <w:pPr>
              <w:pStyle w:val="List"/>
              <w:ind w:left="348" w:hanging="348"/>
            </w:pPr>
            <w:r w:rsidRPr="00AD66B0">
              <w:t>tourette syndrome</w:t>
            </w:r>
          </w:p>
          <w:p w14:paraId="067392CB" w14:textId="70C8F534" w:rsidR="00F27136" w:rsidRPr="00AD66B0" w:rsidRDefault="00F27136" w:rsidP="00185D1F">
            <w:pPr>
              <w:pStyle w:val="List"/>
              <w:ind w:left="348" w:hanging="348"/>
            </w:pPr>
            <w:r w:rsidRPr="00AD66B0">
              <w:t>dwarfism</w:t>
            </w:r>
          </w:p>
          <w:p w14:paraId="3A37E41A" w14:textId="3CA8EF0E" w:rsidR="00F27136" w:rsidRPr="00F27136" w:rsidRDefault="00F27136" w:rsidP="00185D1F">
            <w:pPr>
              <w:pStyle w:val="List"/>
              <w:ind w:left="348" w:hanging="348"/>
            </w:pPr>
            <w:r w:rsidRPr="00AD66B0">
              <w:t>amputation</w:t>
            </w:r>
            <w:r>
              <w:t xml:space="preserve"> </w:t>
            </w:r>
          </w:p>
        </w:tc>
      </w:tr>
      <w:tr w:rsidR="007D4FCA" w:rsidRPr="000A09C3" w14:paraId="31E7B591" w14:textId="77777777" w:rsidTr="0092364D">
        <w:tc>
          <w:tcPr>
            <w:tcW w:w="2122" w:type="dxa"/>
          </w:tcPr>
          <w:p w14:paraId="55B5E6FC" w14:textId="4252CCB5" w:rsidR="007D4FCA" w:rsidRPr="000A09C3" w:rsidRDefault="007D4FCA" w:rsidP="00AD66B0">
            <w:pPr>
              <w:pStyle w:val="TableData0"/>
              <w:rPr>
                <w:rFonts w:cs="Arial"/>
              </w:rPr>
            </w:pPr>
            <w:r>
              <w:rPr>
                <w:rFonts w:cs="Arial"/>
              </w:rPr>
              <w:lastRenderedPageBreak/>
              <w:t>Psychosocial Disability</w:t>
            </w:r>
          </w:p>
        </w:tc>
        <w:tc>
          <w:tcPr>
            <w:tcW w:w="7046" w:type="dxa"/>
          </w:tcPr>
          <w:p w14:paraId="3E6B3547" w14:textId="3FD85DE4" w:rsidR="007D4FCA" w:rsidRPr="007D4FCA" w:rsidRDefault="007D4FCA" w:rsidP="00AD66B0">
            <w:pPr>
              <w:pStyle w:val="TableData0"/>
            </w:pPr>
            <w:r>
              <w:rPr>
                <w:rFonts w:cs="Arial"/>
              </w:rPr>
              <w:t xml:space="preserve">A disability </w:t>
            </w:r>
            <w:r>
              <w:t xml:space="preserve">which can arise from a mental health issue. A psychosocial disability may be temporary or lifelong. Not everyone who has a mental health condition will have a psychosocial disability. </w:t>
            </w:r>
          </w:p>
        </w:tc>
      </w:tr>
      <w:tr w:rsidR="00267FAE" w:rsidRPr="000A09C3" w14:paraId="72F60AD2" w14:textId="77777777" w:rsidTr="0092364D">
        <w:tc>
          <w:tcPr>
            <w:tcW w:w="2122" w:type="dxa"/>
          </w:tcPr>
          <w:p w14:paraId="549E8BDB" w14:textId="24450B04" w:rsidR="00267FAE" w:rsidRPr="000A09C3" w:rsidRDefault="00267FAE" w:rsidP="00AD66B0">
            <w:pPr>
              <w:pStyle w:val="TableData0"/>
              <w:rPr>
                <w:rFonts w:cs="Arial"/>
              </w:rPr>
            </w:pPr>
            <w:r w:rsidRPr="000A09C3">
              <w:rPr>
                <w:rFonts w:cs="Arial"/>
              </w:rPr>
              <w:t>Senior Officer</w:t>
            </w:r>
          </w:p>
        </w:tc>
        <w:tc>
          <w:tcPr>
            <w:tcW w:w="7046" w:type="dxa"/>
          </w:tcPr>
          <w:p w14:paraId="6168223B" w14:textId="782E3AA3" w:rsidR="00267FAE" w:rsidRPr="000A09C3" w:rsidRDefault="00267FAE" w:rsidP="00AD66B0">
            <w:pPr>
              <w:pStyle w:val="TableData0"/>
              <w:rPr>
                <w:rFonts w:eastAsia="Arial Unicode MS"/>
                <w:bCs/>
              </w:rPr>
            </w:pPr>
            <w:r w:rsidRPr="000A09C3">
              <w:t xml:space="preserve">A prison officer under s13 of the </w:t>
            </w:r>
            <w:r w:rsidRPr="00F21F84">
              <w:t>Prisons Act 1981</w:t>
            </w:r>
            <w:r w:rsidRPr="000A09C3">
              <w:t xml:space="preserve"> and a person appointed or deemed to have been appointed under s 6</w:t>
            </w:r>
            <w:r w:rsidR="00EE1A7D">
              <w:t xml:space="preserve"> of the</w:t>
            </w:r>
            <w:r w:rsidRPr="000A09C3">
              <w:t xml:space="preserve"> </w:t>
            </w:r>
            <w:r w:rsidRPr="00F21F84">
              <w:t xml:space="preserve">Prisons Act 1981 </w:t>
            </w:r>
            <w:r w:rsidRPr="000A09C3">
              <w:t>to an office designated by rules for the purposes only of this definition, who has successfully completed the ELTP and department’s Senior Officer promotional process.</w:t>
            </w:r>
          </w:p>
        </w:tc>
      </w:tr>
      <w:tr w:rsidR="007D4FCA" w:rsidRPr="000A09C3" w14:paraId="43FE9FB2" w14:textId="77777777" w:rsidTr="0092364D">
        <w:tc>
          <w:tcPr>
            <w:tcW w:w="2122" w:type="dxa"/>
          </w:tcPr>
          <w:p w14:paraId="046522F3" w14:textId="63FDF402" w:rsidR="007D4FCA" w:rsidRPr="000A09C3" w:rsidRDefault="007D4FCA" w:rsidP="00AD66B0">
            <w:pPr>
              <w:pStyle w:val="TableData0"/>
              <w:rPr>
                <w:rFonts w:cs="Arial"/>
              </w:rPr>
            </w:pPr>
            <w:r>
              <w:rPr>
                <w:rFonts w:cs="Arial"/>
              </w:rPr>
              <w:t>Sensory Disability</w:t>
            </w:r>
          </w:p>
        </w:tc>
        <w:tc>
          <w:tcPr>
            <w:tcW w:w="7046" w:type="dxa"/>
          </w:tcPr>
          <w:p w14:paraId="5DCC7169" w14:textId="77777777" w:rsidR="007D4FCA" w:rsidRDefault="007D4FCA" w:rsidP="00AD66B0">
            <w:pPr>
              <w:pStyle w:val="TableData0"/>
            </w:pPr>
            <w:r>
              <w:rPr>
                <w:rFonts w:cs="Arial"/>
              </w:rPr>
              <w:t xml:space="preserve">An impairment that </w:t>
            </w:r>
            <w:r w:rsidRPr="005A7CD5">
              <w:t>affects a person’s senses such as sight, touch, hearing, taste, smell or spatial awareness</w:t>
            </w:r>
            <w:r>
              <w:t>. This is not limited to o</w:t>
            </w:r>
            <w:r w:rsidRPr="005A7CD5">
              <w:t>ne sense</w:t>
            </w:r>
            <w:r>
              <w:t>, as some people</w:t>
            </w:r>
            <w:r w:rsidRPr="005A7CD5">
              <w:t xml:space="preserve"> </w:t>
            </w:r>
            <w:r>
              <w:t>may experience several sensory losses.</w:t>
            </w:r>
          </w:p>
          <w:p w14:paraId="5E125568" w14:textId="0860BF8B" w:rsidR="007D4FCA" w:rsidRPr="005A7CD5" w:rsidRDefault="007D4FCA" w:rsidP="00412FFE">
            <w:pPr>
              <w:pStyle w:val="Documentdetails"/>
              <w:spacing w:before="120" w:after="120"/>
            </w:pPr>
            <w:r>
              <w:t>A sensory disability may include but is not limited to:</w:t>
            </w:r>
          </w:p>
          <w:p w14:paraId="00636CCC" w14:textId="160C5F10" w:rsidR="007D4FCA" w:rsidRPr="001D24E8" w:rsidRDefault="007D4FCA" w:rsidP="0064387E">
            <w:pPr>
              <w:pStyle w:val="Heading3"/>
              <w:numPr>
                <w:ilvl w:val="2"/>
                <w:numId w:val="16"/>
              </w:numPr>
              <w:ind w:left="348" w:hanging="284"/>
            </w:pPr>
            <w:r>
              <w:t>b</w:t>
            </w:r>
            <w:r w:rsidRPr="001D24E8">
              <w:t>lindness or low vision</w:t>
            </w:r>
          </w:p>
          <w:p w14:paraId="015184D0" w14:textId="693881DB" w:rsidR="007D4FCA" w:rsidRDefault="007D4FCA" w:rsidP="0064387E">
            <w:pPr>
              <w:pStyle w:val="Heading3"/>
              <w:numPr>
                <w:ilvl w:val="2"/>
                <w:numId w:val="16"/>
              </w:numPr>
              <w:ind w:left="348" w:hanging="284"/>
            </w:pPr>
            <w:r>
              <w:t>d</w:t>
            </w:r>
            <w:r w:rsidRPr="001D24E8">
              <w:t>eafness or hearing loss</w:t>
            </w:r>
          </w:p>
          <w:p w14:paraId="2F60C39B" w14:textId="58C31F4A" w:rsidR="007D4FCA" w:rsidRPr="00AC4C75" w:rsidRDefault="007D4FCA" w:rsidP="0064387E">
            <w:pPr>
              <w:pStyle w:val="Heading3"/>
              <w:numPr>
                <w:ilvl w:val="2"/>
                <w:numId w:val="16"/>
              </w:numPr>
              <w:ind w:left="348" w:hanging="284"/>
            </w:pPr>
            <w:r>
              <w:t xml:space="preserve">sensory processing disorder </w:t>
            </w:r>
          </w:p>
          <w:p w14:paraId="074405ED" w14:textId="0E602AC1" w:rsidR="007D4FCA" w:rsidRDefault="007D4FCA" w:rsidP="00AD66B0">
            <w:pPr>
              <w:pStyle w:val="TableData0"/>
            </w:pPr>
            <w:r w:rsidRPr="001F695E">
              <w:t>People with sensory processing disorder may be diagnosed as</w:t>
            </w:r>
            <w:r>
              <w:t xml:space="preserve"> either</w:t>
            </w:r>
            <w:r w:rsidR="00507D69">
              <w:t>:</w:t>
            </w:r>
            <w:r>
              <w:t xml:space="preserve"> </w:t>
            </w:r>
          </w:p>
          <w:p w14:paraId="48F7F01F" w14:textId="0F64878E" w:rsidR="007D4FCA" w:rsidRPr="00B546BA" w:rsidRDefault="007D4FCA" w:rsidP="0064387E">
            <w:pPr>
              <w:pStyle w:val="Tabledata"/>
              <w:numPr>
                <w:ilvl w:val="0"/>
                <w:numId w:val="23"/>
              </w:numPr>
              <w:ind w:left="348" w:hanging="284"/>
              <w:rPr>
                <w:rFonts w:cs="Arial"/>
                <w:sz w:val="24"/>
              </w:rPr>
            </w:pPr>
            <w:r w:rsidRPr="001F695E">
              <w:rPr>
                <w:rFonts w:eastAsia="MS Mincho" w:cs="Arial"/>
                <w:sz w:val="24"/>
                <w:lang w:eastAsia="en-US"/>
              </w:rPr>
              <w:t>hypersensitive</w:t>
            </w:r>
            <w:r>
              <w:rPr>
                <w:rFonts w:eastAsia="MS Mincho" w:cs="Arial"/>
                <w:sz w:val="24"/>
                <w:lang w:eastAsia="en-US"/>
              </w:rPr>
              <w:t xml:space="preserve"> </w:t>
            </w:r>
            <w:r w:rsidR="00B546BA">
              <w:rPr>
                <w:rFonts w:eastAsia="MS Mincho" w:cs="Arial"/>
                <w:sz w:val="24"/>
                <w:lang w:eastAsia="en-US"/>
              </w:rPr>
              <w:t>–</w:t>
            </w:r>
            <w:r>
              <w:rPr>
                <w:rFonts w:eastAsia="MS Mincho" w:cs="Arial"/>
                <w:sz w:val="24"/>
                <w:lang w:eastAsia="en-US"/>
              </w:rPr>
              <w:t xml:space="preserve"> </w:t>
            </w:r>
            <w:r w:rsidRPr="00B546BA">
              <w:rPr>
                <w:rFonts w:eastAsia="MS Mincho" w:cs="Arial"/>
                <w:sz w:val="24"/>
                <w:lang w:eastAsia="en-US"/>
              </w:rPr>
              <w:t xml:space="preserve">they are more likely to over reactive and avoid sensory stimulation </w:t>
            </w:r>
          </w:p>
          <w:p w14:paraId="6EBD9D36" w14:textId="23A96AFA" w:rsidR="007D4FCA" w:rsidRPr="00B546BA" w:rsidRDefault="00E85239" w:rsidP="0064387E">
            <w:pPr>
              <w:pStyle w:val="Tabledata"/>
              <w:numPr>
                <w:ilvl w:val="0"/>
                <w:numId w:val="23"/>
              </w:numPr>
              <w:ind w:left="348" w:hanging="284"/>
              <w:rPr>
                <w:rFonts w:cs="Arial"/>
                <w:sz w:val="24"/>
              </w:rPr>
            </w:pPr>
            <w:r>
              <w:rPr>
                <w:rFonts w:eastAsia="MS Mincho" w:cs="Arial"/>
                <w:sz w:val="24"/>
                <w:lang w:eastAsia="en-US"/>
              </w:rPr>
              <w:t>h</w:t>
            </w:r>
            <w:r w:rsidR="007D4FCA" w:rsidRPr="001F695E">
              <w:rPr>
                <w:rFonts w:eastAsia="MS Mincho" w:cs="Arial"/>
                <w:sz w:val="24"/>
                <w:lang w:eastAsia="en-US"/>
              </w:rPr>
              <w:t>yposensitive</w:t>
            </w:r>
            <w:r w:rsidR="007D4FCA">
              <w:rPr>
                <w:rFonts w:eastAsia="MS Mincho" w:cs="Arial"/>
                <w:sz w:val="24"/>
                <w:lang w:eastAsia="en-US"/>
              </w:rPr>
              <w:t xml:space="preserve"> </w:t>
            </w:r>
            <w:r w:rsidR="00B546BA">
              <w:rPr>
                <w:rFonts w:eastAsia="MS Mincho" w:cs="Arial"/>
                <w:sz w:val="24"/>
                <w:lang w:eastAsia="en-US"/>
              </w:rPr>
              <w:t>–</w:t>
            </w:r>
            <w:r w:rsidR="007D4FCA">
              <w:rPr>
                <w:rFonts w:eastAsia="MS Mincho" w:cs="Arial"/>
                <w:sz w:val="24"/>
                <w:lang w:eastAsia="en-US"/>
              </w:rPr>
              <w:t xml:space="preserve"> </w:t>
            </w:r>
            <w:r w:rsidR="007D4FCA" w:rsidRPr="00B546BA">
              <w:rPr>
                <w:rFonts w:eastAsia="MS Mincho" w:cs="Arial"/>
                <w:sz w:val="24"/>
                <w:lang w:eastAsia="en-US"/>
              </w:rPr>
              <w:t xml:space="preserve">they are under reactive and seek out sensory stimulation. </w:t>
            </w:r>
          </w:p>
          <w:p w14:paraId="36FA864A" w14:textId="3FAD9A8A" w:rsidR="007D4FCA" w:rsidRPr="000A09C3" w:rsidRDefault="007D4FCA" w:rsidP="00AD66B0">
            <w:pPr>
              <w:pStyle w:val="TableData0"/>
            </w:pPr>
            <w:r>
              <w:t xml:space="preserve">A sensory disorder can </w:t>
            </w:r>
            <w:r w:rsidRPr="001F695E">
              <w:t>cause severe functional impairment, which can be disruptive to daily life, routines and learning processes</w:t>
            </w:r>
            <w:r>
              <w:t>.</w:t>
            </w:r>
          </w:p>
        </w:tc>
      </w:tr>
      <w:tr w:rsidR="00267FAE" w:rsidRPr="000A09C3" w14:paraId="6DB7A0C8" w14:textId="77777777" w:rsidTr="0092364D">
        <w:tc>
          <w:tcPr>
            <w:tcW w:w="2122" w:type="dxa"/>
          </w:tcPr>
          <w:p w14:paraId="640A0EE0" w14:textId="08365DE0" w:rsidR="00267FAE" w:rsidRPr="000A09C3" w:rsidRDefault="00267FAE" w:rsidP="00AD66B0">
            <w:pPr>
              <w:pStyle w:val="TableData0"/>
              <w:rPr>
                <w:rFonts w:cs="Arial"/>
                <w:snapToGrid w:val="0"/>
                <w:lang w:val="en-GB" w:eastAsia="en-US"/>
              </w:rPr>
            </w:pPr>
            <w:r w:rsidRPr="000A09C3">
              <w:rPr>
                <w:rFonts w:cs="Arial"/>
              </w:rPr>
              <w:t>Staff</w:t>
            </w:r>
          </w:p>
        </w:tc>
        <w:tc>
          <w:tcPr>
            <w:tcW w:w="7046" w:type="dxa"/>
          </w:tcPr>
          <w:p w14:paraId="4CB242C0" w14:textId="54BC7D79" w:rsidR="00267FAE" w:rsidRPr="000A09C3" w:rsidRDefault="00267FAE" w:rsidP="00AD66B0">
            <w:pPr>
              <w:pStyle w:val="TableData0"/>
            </w:pPr>
            <w:r w:rsidRPr="000A09C3">
              <w:t xml:space="preserve">All persons employed by the Department of Justice. Also includes all contract workers authorised by the Commissioner in accordance with s 15I (1) </w:t>
            </w:r>
            <w:r w:rsidR="00EE1A7D">
              <w:t xml:space="preserve">of the </w:t>
            </w:r>
            <w:r w:rsidRPr="000A09C3">
              <w:rPr>
                <w:i/>
              </w:rPr>
              <w:t>Prisons Act 1981</w:t>
            </w:r>
            <w:r w:rsidRPr="000A09C3">
              <w:t xml:space="preserve"> to perform a function.</w:t>
            </w:r>
          </w:p>
        </w:tc>
      </w:tr>
      <w:tr w:rsidR="00267FAE" w:rsidRPr="000A09C3" w14:paraId="52DA06C1" w14:textId="77777777" w:rsidTr="0092364D">
        <w:tc>
          <w:tcPr>
            <w:tcW w:w="2122" w:type="dxa"/>
          </w:tcPr>
          <w:p w14:paraId="389FFB1D" w14:textId="68186660" w:rsidR="00267FAE" w:rsidRPr="000A09C3" w:rsidRDefault="00267FAE" w:rsidP="00AD66B0">
            <w:pPr>
              <w:pStyle w:val="TableData0"/>
              <w:rPr>
                <w:rFonts w:cs="Arial"/>
              </w:rPr>
            </w:pPr>
            <w:r w:rsidRPr="000A09C3">
              <w:rPr>
                <w:rFonts w:cs="Arial"/>
              </w:rPr>
              <w:t>Standing Order</w:t>
            </w:r>
          </w:p>
        </w:tc>
        <w:tc>
          <w:tcPr>
            <w:tcW w:w="7046" w:type="dxa"/>
          </w:tcPr>
          <w:p w14:paraId="6C715515" w14:textId="475F3D71" w:rsidR="00267FAE" w:rsidRPr="000A09C3" w:rsidRDefault="00267FAE" w:rsidP="00AD66B0">
            <w:pPr>
              <w:pStyle w:val="TableData0"/>
            </w:pPr>
            <w:r w:rsidRPr="000A09C3">
              <w:t xml:space="preserve">Legislated Operational Instruments where the Superintendent of a prison may, with the approval of the Chief Executive Officer, make and issue written standing orders with respect to the management and routine of that prison (s37 of the </w:t>
            </w:r>
            <w:r w:rsidRPr="000A09C3">
              <w:rPr>
                <w:i/>
              </w:rPr>
              <w:t>Prisons Act 1981</w:t>
            </w:r>
            <w:r w:rsidRPr="000A09C3">
              <w:t>)</w:t>
            </w:r>
          </w:p>
        </w:tc>
      </w:tr>
      <w:tr w:rsidR="00267FAE" w:rsidRPr="000A09C3" w14:paraId="40954957" w14:textId="77777777" w:rsidTr="0092364D">
        <w:tc>
          <w:tcPr>
            <w:tcW w:w="2122" w:type="dxa"/>
          </w:tcPr>
          <w:p w14:paraId="11420B55" w14:textId="33FBC49C" w:rsidR="00267FAE" w:rsidRPr="000A09C3" w:rsidRDefault="00267FAE" w:rsidP="00AD66B0">
            <w:pPr>
              <w:pStyle w:val="TableData0"/>
              <w:rPr>
                <w:rFonts w:cs="Arial"/>
                <w:snapToGrid w:val="0"/>
                <w:lang w:val="en-GB" w:eastAsia="en-US"/>
              </w:rPr>
            </w:pPr>
            <w:r w:rsidRPr="000A09C3">
              <w:rPr>
                <w:rFonts w:cs="Arial"/>
              </w:rPr>
              <w:t>Superintendent</w:t>
            </w:r>
          </w:p>
        </w:tc>
        <w:tc>
          <w:tcPr>
            <w:tcW w:w="7046" w:type="dxa"/>
          </w:tcPr>
          <w:p w14:paraId="2DB980F7" w14:textId="3FA22B80" w:rsidR="00267FAE" w:rsidRPr="000A09C3" w:rsidRDefault="00267FAE" w:rsidP="00AD66B0">
            <w:pPr>
              <w:pStyle w:val="TableData0"/>
            </w:pPr>
            <w:r w:rsidRPr="000A09C3">
              <w:t xml:space="preserve">The Superintendent as defined in s 36 of the </w:t>
            </w:r>
            <w:r w:rsidRPr="00EE1A7D">
              <w:rPr>
                <w:i/>
                <w:iCs/>
              </w:rPr>
              <w:t>Prisons Act 1981</w:t>
            </w:r>
            <w:r w:rsidRPr="000A09C3">
              <w:t xml:space="preserve"> includes any reference to the position responsible for the management of a private prison under Part IIIA of the </w:t>
            </w:r>
            <w:r w:rsidRPr="00EE1A7D">
              <w:rPr>
                <w:i/>
                <w:iCs/>
              </w:rPr>
              <w:t>Prisons Act 1981</w:t>
            </w:r>
            <w:r w:rsidRPr="000A09C3">
              <w:t>.</w:t>
            </w:r>
          </w:p>
        </w:tc>
      </w:tr>
    </w:tbl>
    <w:p w14:paraId="3A2B5EA1" w14:textId="77777777" w:rsidR="003D708E" w:rsidRPr="00951529" w:rsidRDefault="003D708E" w:rsidP="00AD66B0">
      <w:pPr>
        <w:pStyle w:val="Heading2"/>
      </w:pPr>
      <w:bookmarkStart w:id="57" w:name="_Toc23273236"/>
      <w:bookmarkStart w:id="58" w:name="_Toc23273450"/>
      <w:bookmarkStart w:id="59" w:name="_Toc22822819"/>
      <w:bookmarkStart w:id="60" w:name="_Toc233622399"/>
      <w:bookmarkEnd w:id="57"/>
      <w:bookmarkEnd w:id="58"/>
      <w:r w:rsidRPr="00951529">
        <w:lastRenderedPageBreak/>
        <w:t>Related legislation</w:t>
      </w:r>
      <w:bookmarkEnd w:id="59"/>
      <w:bookmarkEnd w:id="60"/>
      <w:r w:rsidRPr="00951529">
        <w:t xml:space="preserve"> </w:t>
      </w:r>
    </w:p>
    <w:p w14:paraId="2CDA2007" w14:textId="77777777" w:rsidR="002E5756" w:rsidRPr="0092364D" w:rsidRDefault="00C72510" w:rsidP="0092364D">
      <w:pPr>
        <w:pStyle w:val="ListBullet"/>
        <w:rPr>
          <w:i/>
          <w:iCs/>
        </w:rPr>
      </w:pPr>
      <w:bookmarkStart w:id="61" w:name="_Hlk80872508"/>
      <w:r w:rsidRPr="0092364D">
        <w:rPr>
          <w:i/>
          <w:iCs/>
        </w:rPr>
        <w:t>Prisons Act 1981</w:t>
      </w:r>
    </w:p>
    <w:p w14:paraId="470B88B4" w14:textId="77777777" w:rsidR="00C72510" w:rsidRPr="0092364D" w:rsidRDefault="00C72510" w:rsidP="0092364D">
      <w:pPr>
        <w:pStyle w:val="ListBullet"/>
        <w:rPr>
          <w:i/>
          <w:iCs/>
        </w:rPr>
      </w:pPr>
      <w:r w:rsidRPr="0092364D">
        <w:rPr>
          <w:i/>
          <w:iCs/>
        </w:rPr>
        <w:t>Prisons Regulations 1982</w:t>
      </w:r>
    </w:p>
    <w:p w14:paraId="4534E397" w14:textId="619CDE5D" w:rsidR="003A3017" w:rsidRPr="0092364D" w:rsidRDefault="003A3017" w:rsidP="0092364D">
      <w:pPr>
        <w:pStyle w:val="ListBullet"/>
        <w:rPr>
          <w:i/>
          <w:iCs/>
        </w:rPr>
      </w:pPr>
      <w:r w:rsidRPr="0092364D">
        <w:rPr>
          <w:i/>
          <w:iCs/>
        </w:rPr>
        <w:t>Disability Discrimination Act 1992</w:t>
      </w:r>
    </w:p>
    <w:p w14:paraId="2C8DE24C" w14:textId="3C30AE48" w:rsidR="00215C42" w:rsidRPr="006B3921" w:rsidRDefault="003A3017" w:rsidP="0092364D">
      <w:pPr>
        <w:pStyle w:val="ListBullet"/>
        <w:rPr>
          <w:i/>
          <w:iCs/>
        </w:rPr>
      </w:pPr>
      <w:r w:rsidRPr="0092364D">
        <w:rPr>
          <w:i/>
          <w:iCs/>
        </w:rPr>
        <w:t>Disability Services Act 1993</w:t>
      </w:r>
    </w:p>
    <w:p w14:paraId="20884B44" w14:textId="77777777" w:rsidR="002E5756" w:rsidRPr="00951529" w:rsidRDefault="002E5756" w:rsidP="00DD4055">
      <w:pPr>
        <w:pStyle w:val="Heading1"/>
        <w:spacing w:after="240"/>
      </w:pPr>
      <w:bookmarkStart w:id="62" w:name="_Toc178286"/>
      <w:bookmarkStart w:id="63" w:name="_Toc22822820"/>
      <w:bookmarkStart w:id="64" w:name="_Toc233622400"/>
      <w:bookmarkEnd w:id="61"/>
      <w:r w:rsidRPr="00951529">
        <w:t>Assurance</w:t>
      </w:r>
      <w:bookmarkEnd w:id="62"/>
      <w:bookmarkEnd w:id="63"/>
      <w:bookmarkEnd w:id="64"/>
    </w:p>
    <w:p w14:paraId="27BC3C6E" w14:textId="292B0E97" w:rsidR="002E5756" w:rsidRPr="00B546BA" w:rsidRDefault="002E5756" w:rsidP="00DD4055">
      <w:pPr>
        <w:spacing w:before="360" w:after="240"/>
      </w:pPr>
      <w:r w:rsidRPr="00B546BA">
        <w:t>It is expected that:</w:t>
      </w:r>
    </w:p>
    <w:p w14:paraId="7B6721CC" w14:textId="3B08BEE9" w:rsidR="002E5756" w:rsidRPr="00951529" w:rsidRDefault="002E5756" w:rsidP="00E85239">
      <w:pPr>
        <w:pStyle w:val="ListBullet"/>
        <w:keepNext w:val="0"/>
        <w:keepLines w:val="0"/>
        <w:tabs>
          <w:tab w:val="clear" w:pos="360"/>
        </w:tabs>
        <w:spacing w:before="120"/>
        <w:ind w:left="709"/>
      </w:pPr>
      <w:r w:rsidRPr="00951529">
        <w:t xml:space="preserve">Prisons will undertake local compliance in accordance with the </w:t>
      </w:r>
      <w:hyperlink r:id="rId39" w:history="1">
        <w:r w:rsidRPr="004C7510">
          <w:rPr>
            <w:rStyle w:val="Hyperlink"/>
          </w:rPr>
          <w:t>Compliance</w:t>
        </w:r>
      </w:hyperlink>
      <w:r w:rsidRPr="00951529">
        <w:rPr>
          <w:color w:val="0000FF"/>
          <w:u w:val="single"/>
        </w:rPr>
        <w:t xml:space="preserve"> Manual</w:t>
      </w:r>
      <w:r w:rsidRPr="00951529">
        <w:t>.</w:t>
      </w:r>
    </w:p>
    <w:p w14:paraId="3E888725" w14:textId="77777777" w:rsidR="00C72510" w:rsidRPr="00951529" w:rsidRDefault="00C72510" w:rsidP="00E85239">
      <w:pPr>
        <w:pStyle w:val="ListBullet"/>
        <w:keepNext w:val="0"/>
        <w:keepLines w:val="0"/>
        <w:tabs>
          <w:tab w:val="clear" w:pos="360"/>
        </w:tabs>
        <w:spacing w:before="120"/>
        <w:ind w:left="709"/>
        <w:rPr>
          <w:rFonts w:eastAsia="Calibri"/>
        </w:rPr>
      </w:pPr>
      <w:r w:rsidRPr="00951529">
        <w:rPr>
          <w:rFonts w:eastAsia="Calibri"/>
        </w:rPr>
        <w:t xml:space="preserve">The relevant Deputy Commissioner within Head Office will undertake management oversight as required. </w:t>
      </w:r>
    </w:p>
    <w:p w14:paraId="16B56FFC" w14:textId="2884C49D" w:rsidR="002E5756" w:rsidRPr="00951529" w:rsidRDefault="00B546BA" w:rsidP="00E85239">
      <w:pPr>
        <w:pStyle w:val="ListBullet"/>
        <w:keepNext w:val="0"/>
        <w:keepLines w:val="0"/>
        <w:tabs>
          <w:tab w:val="clear" w:pos="360"/>
        </w:tabs>
        <w:spacing w:before="120"/>
        <w:ind w:left="709"/>
      </w:pPr>
      <w:r>
        <w:t xml:space="preserve">Operational </w:t>
      </w:r>
      <w:r w:rsidR="002E5756" w:rsidRPr="00951529">
        <w:t xml:space="preserve">Compliance Branch will undertake checks in accordance with the </w:t>
      </w:r>
      <w:r w:rsidR="001C4DBF">
        <w:t xml:space="preserve">Operational </w:t>
      </w:r>
      <w:r w:rsidR="002E5756" w:rsidRPr="00951529">
        <w:rPr>
          <w:color w:val="0000FF"/>
          <w:u w:val="single"/>
        </w:rPr>
        <w:t xml:space="preserve">Compliance </w:t>
      </w:r>
      <w:hyperlink r:id="rId40" w:history="1">
        <w:r w:rsidR="002E5756" w:rsidRPr="004C7510">
          <w:rPr>
            <w:rStyle w:val="Hyperlink"/>
          </w:rPr>
          <w:t>Framework</w:t>
        </w:r>
      </w:hyperlink>
      <w:r w:rsidR="002E5756" w:rsidRPr="00951529">
        <w:t>.</w:t>
      </w:r>
    </w:p>
    <w:p w14:paraId="0562A54A" w14:textId="0232B474" w:rsidR="00AD66B0" w:rsidRPr="00AD66B0" w:rsidRDefault="002E5756" w:rsidP="00AD66B0">
      <w:pPr>
        <w:pStyle w:val="ListBullet"/>
        <w:keepNext w:val="0"/>
        <w:keepLines w:val="0"/>
        <w:tabs>
          <w:tab w:val="clear" w:pos="360"/>
        </w:tabs>
        <w:spacing w:before="120"/>
        <w:ind w:left="709"/>
      </w:pPr>
      <w:r w:rsidRPr="00951529">
        <w:t>Independent oversight will be undertaken as required.</w:t>
      </w:r>
    </w:p>
    <w:p w14:paraId="47BD8ADB" w14:textId="08C9039B" w:rsidR="00DD4055" w:rsidRPr="00AD66B0" w:rsidRDefault="00245869" w:rsidP="00DD4055">
      <w:pPr>
        <w:pStyle w:val="Heading"/>
        <w:spacing w:after="240"/>
      </w:pPr>
      <w:r w:rsidRPr="00AD66B0">
        <w:t xml:space="preserve">Document </w:t>
      </w:r>
      <w:r w:rsidR="00DD4055">
        <w:t>V</w:t>
      </w:r>
      <w:r w:rsidRPr="00AD66B0">
        <w:t xml:space="preserve">ersion </w:t>
      </w:r>
      <w:r w:rsidR="00DD4055">
        <w:t>H</w:t>
      </w:r>
      <w:r w:rsidRPr="00AD66B0">
        <w:t>istory</w:t>
      </w:r>
    </w:p>
    <w:tbl>
      <w:tblPr>
        <w:tblW w:w="9259" w:type="dxa"/>
        <w:tblCellMar>
          <w:top w:w="57" w:type="dxa"/>
          <w:left w:w="85" w:type="dxa"/>
          <w:bottom w:w="28" w:type="dxa"/>
          <w:right w:w="85" w:type="dxa"/>
        </w:tblCellMar>
        <w:tblLook w:val="04A0" w:firstRow="1" w:lastRow="0" w:firstColumn="1" w:lastColumn="0" w:noHBand="0" w:noVBand="1"/>
      </w:tblPr>
      <w:tblGrid>
        <w:gridCol w:w="1140"/>
        <w:gridCol w:w="1701"/>
        <w:gridCol w:w="2678"/>
        <w:gridCol w:w="1883"/>
        <w:gridCol w:w="1857"/>
      </w:tblGrid>
      <w:tr w:rsidR="00886525" w14:paraId="758AD516" w14:textId="77777777" w:rsidTr="00AD66B0">
        <w:tc>
          <w:tcPr>
            <w:tcW w:w="114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1964A814" w14:textId="77777777" w:rsidR="00EE1A7D" w:rsidRDefault="00EE1A7D" w:rsidP="00AD66B0">
            <w:pPr>
              <w:pStyle w:val="Tableheading"/>
            </w:pPr>
            <w:bookmarkStart w:id="65" w:name="_Appendix_A_–"/>
            <w:bookmarkStart w:id="66" w:name="_Appendix_A:_DSC"/>
            <w:bookmarkStart w:id="67" w:name="_Appendix_A:_DSC_1"/>
            <w:bookmarkStart w:id="68" w:name="_Appendix_A:_Disability"/>
            <w:bookmarkEnd w:id="65"/>
            <w:bookmarkEnd w:id="66"/>
            <w:bookmarkEnd w:id="67"/>
            <w:bookmarkEnd w:id="68"/>
            <w:r>
              <w:t xml:space="preserve">Version </w:t>
            </w:r>
          </w:p>
        </w:tc>
        <w:tc>
          <w:tcPr>
            <w:tcW w:w="170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4590CA07" w14:textId="77777777" w:rsidR="00EE1A7D" w:rsidRPr="0092364D" w:rsidRDefault="00EE1A7D" w:rsidP="0092364D">
            <w:pPr>
              <w:pStyle w:val="Tableheading"/>
            </w:pPr>
            <w:r w:rsidRPr="0092364D">
              <w:t>Primary author(s)</w:t>
            </w:r>
          </w:p>
        </w:tc>
        <w:tc>
          <w:tcPr>
            <w:tcW w:w="267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EA34250" w14:textId="77777777" w:rsidR="00EE1A7D" w:rsidRPr="0092364D" w:rsidRDefault="00EE1A7D" w:rsidP="0092364D">
            <w:pPr>
              <w:pStyle w:val="Tableheading"/>
            </w:pPr>
            <w:r w:rsidRPr="0092364D">
              <w:t>Description of version</w:t>
            </w:r>
          </w:p>
        </w:tc>
        <w:tc>
          <w:tcPr>
            <w:tcW w:w="1883"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3833D3C0" w14:textId="77777777" w:rsidR="00EE1A7D" w:rsidRPr="0092364D" w:rsidRDefault="00EE1A7D" w:rsidP="0092364D">
            <w:pPr>
              <w:pStyle w:val="Tableheading"/>
            </w:pPr>
            <w:r w:rsidRPr="0092364D">
              <w:t>Date completed</w:t>
            </w:r>
          </w:p>
        </w:tc>
        <w:tc>
          <w:tcPr>
            <w:tcW w:w="1857"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374F3AAD" w14:textId="77777777" w:rsidR="00EE1A7D" w:rsidRPr="0092364D" w:rsidRDefault="00EE1A7D" w:rsidP="0092364D">
            <w:pPr>
              <w:pStyle w:val="Tableheading"/>
            </w:pPr>
            <w:r w:rsidRPr="0092364D">
              <w:t>Effective date</w:t>
            </w:r>
          </w:p>
        </w:tc>
      </w:tr>
      <w:tr w:rsidR="00886525" w:rsidRPr="0092364D" w14:paraId="202AABC4" w14:textId="77777777" w:rsidTr="00AD66B0">
        <w:tc>
          <w:tcPr>
            <w:tcW w:w="114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7BA0C0EE" w14:textId="732B4AA4" w:rsidR="0025462C" w:rsidRPr="0092364D" w:rsidRDefault="00F24C21" w:rsidP="0092364D">
            <w:pPr>
              <w:pStyle w:val="TableData0"/>
            </w:pPr>
            <w:r>
              <w:t>1.0</w:t>
            </w:r>
          </w:p>
        </w:tc>
        <w:sdt>
          <w:sdtPr>
            <w:id w:val="-2072336872"/>
          </w:sdtPr>
          <w:sdtEndPr/>
          <w:sdtContent>
            <w:tc>
              <w:tcPr>
                <w:tcW w:w="1701" w:type="dxa"/>
                <w:tcBorders>
                  <w:top w:val="nil"/>
                  <w:left w:val="nil"/>
                  <w:bottom w:val="single" w:sz="8" w:space="0" w:color="DAD7CB"/>
                  <w:right w:val="single" w:sz="8" w:space="0" w:color="DAD7CB"/>
                </w:tcBorders>
                <w:tcMar>
                  <w:top w:w="0" w:type="dxa"/>
                  <w:left w:w="108" w:type="dxa"/>
                  <w:bottom w:w="0" w:type="dxa"/>
                  <w:right w:w="108" w:type="dxa"/>
                </w:tcMar>
              </w:tcPr>
              <w:p w14:paraId="6116669E" w14:textId="1AF690AC" w:rsidR="0025462C" w:rsidRPr="0092364D" w:rsidRDefault="0025462C" w:rsidP="0092364D">
                <w:pPr>
                  <w:pStyle w:val="TableData0"/>
                </w:pPr>
                <w:r w:rsidRPr="0092364D">
                  <w:t>Operational Policy</w:t>
                </w:r>
              </w:p>
            </w:tc>
          </w:sdtContent>
        </w:sdt>
        <w:tc>
          <w:tcPr>
            <w:tcW w:w="2678" w:type="dxa"/>
            <w:tcBorders>
              <w:top w:val="nil"/>
              <w:left w:val="nil"/>
              <w:bottom w:val="single" w:sz="8" w:space="0" w:color="DAD7CB"/>
              <w:right w:val="single" w:sz="8" w:space="0" w:color="DAD7CB"/>
            </w:tcBorders>
            <w:tcMar>
              <w:top w:w="0" w:type="dxa"/>
              <w:left w:w="108" w:type="dxa"/>
              <w:bottom w:w="0" w:type="dxa"/>
              <w:right w:w="108" w:type="dxa"/>
            </w:tcMar>
          </w:tcPr>
          <w:p w14:paraId="336B947D" w14:textId="462772D1" w:rsidR="0025462C" w:rsidRPr="0092364D" w:rsidRDefault="00F24C21" w:rsidP="0092364D">
            <w:pPr>
              <w:pStyle w:val="TableData0"/>
            </w:pPr>
            <w:r w:rsidRPr="0092364D">
              <w:t>Approved by Commissioner Corrective Services</w:t>
            </w:r>
          </w:p>
        </w:tc>
        <w:tc>
          <w:tcPr>
            <w:tcW w:w="1883" w:type="dxa"/>
            <w:tcBorders>
              <w:top w:val="nil"/>
              <w:left w:val="nil"/>
              <w:bottom w:val="single" w:sz="8" w:space="0" w:color="DAD7CB"/>
              <w:right w:val="single" w:sz="8" w:space="0" w:color="DAD7CB"/>
            </w:tcBorders>
            <w:tcMar>
              <w:top w:w="0" w:type="dxa"/>
              <w:left w:w="108" w:type="dxa"/>
              <w:bottom w:w="0" w:type="dxa"/>
              <w:right w:w="108" w:type="dxa"/>
            </w:tcMar>
          </w:tcPr>
          <w:p w14:paraId="412C5820" w14:textId="79F2247F" w:rsidR="0025462C" w:rsidRPr="0092364D" w:rsidRDefault="0025462C" w:rsidP="0092364D">
            <w:pPr>
              <w:pStyle w:val="TableData0"/>
            </w:pPr>
            <w:r w:rsidRPr="0092364D">
              <w:t>30 November 2021</w:t>
            </w:r>
          </w:p>
        </w:tc>
        <w:tc>
          <w:tcPr>
            <w:tcW w:w="1857" w:type="dxa"/>
            <w:tcBorders>
              <w:top w:val="nil"/>
              <w:left w:val="nil"/>
              <w:bottom w:val="single" w:sz="8" w:space="0" w:color="DAD7CB"/>
              <w:right w:val="single" w:sz="8" w:space="0" w:color="DAD7CB"/>
            </w:tcBorders>
            <w:tcMar>
              <w:top w:w="0" w:type="dxa"/>
              <w:left w:w="108" w:type="dxa"/>
              <w:bottom w:w="0" w:type="dxa"/>
              <w:right w:w="108" w:type="dxa"/>
            </w:tcMar>
          </w:tcPr>
          <w:p w14:paraId="5D3D9FDC" w14:textId="7A4C1EE7" w:rsidR="0025462C" w:rsidRPr="0092364D" w:rsidRDefault="00F24C21" w:rsidP="0092364D">
            <w:pPr>
              <w:pStyle w:val="TableData0"/>
              <w:rPr>
                <w:rStyle w:val="TableDataChar"/>
              </w:rPr>
            </w:pPr>
            <w:r w:rsidRPr="0092364D">
              <w:t>28 December 2021</w:t>
            </w:r>
          </w:p>
        </w:tc>
      </w:tr>
      <w:tr w:rsidR="00886525" w:rsidRPr="0092364D" w14:paraId="56FCF6BA" w14:textId="77777777" w:rsidTr="00AD66B0">
        <w:tc>
          <w:tcPr>
            <w:tcW w:w="114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6FF87749" w14:textId="1DF3E946" w:rsidR="00886525" w:rsidRDefault="00886525" w:rsidP="0092364D">
            <w:pPr>
              <w:pStyle w:val="TableData0"/>
            </w:pPr>
            <w:r>
              <w:t>2.0</w:t>
            </w:r>
          </w:p>
        </w:tc>
        <w:tc>
          <w:tcPr>
            <w:tcW w:w="1701" w:type="dxa"/>
            <w:tcBorders>
              <w:top w:val="nil"/>
              <w:left w:val="nil"/>
              <w:bottom w:val="single" w:sz="8" w:space="0" w:color="DAD7CB"/>
              <w:right w:val="single" w:sz="8" w:space="0" w:color="DAD7CB"/>
            </w:tcBorders>
            <w:tcMar>
              <w:top w:w="0" w:type="dxa"/>
              <w:left w:w="108" w:type="dxa"/>
              <w:bottom w:w="0" w:type="dxa"/>
              <w:right w:w="108" w:type="dxa"/>
            </w:tcMar>
          </w:tcPr>
          <w:p w14:paraId="2A051F4A" w14:textId="72FBC537" w:rsidR="00886525" w:rsidRDefault="00886525" w:rsidP="0092364D">
            <w:pPr>
              <w:pStyle w:val="TableData0"/>
            </w:pPr>
            <w:r>
              <w:t>Operational Policy</w:t>
            </w:r>
          </w:p>
        </w:tc>
        <w:tc>
          <w:tcPr>
            <w:tcW w:w="2678" w:type="dxa"/>
            <w:tcBorders>
              <w:top w:val="nil"/>
              <w:left w:val="nil"/>
              <w:bottom w:val="single" w:sz="8" w:space="0" w:color="DAD7CB"/>
              <w:right w:val="single" w:sz="8" w:space="0" w:color="DAD7CB"/>
            </w:tcBorders>
            <w:tcMar>
              <w:top w:w="0" w:type="dxa"/>
              <w:left w:w="108" w:type="dxa"/>
              <w:bottom w:w="0" w:type="dxa"/>
              <w:right w:w="108" w:type="dxa"/>
            </w:tcMar>
          </w:tcPr>
          <w:p w14:paraId="4DCF1C48" w14:textId="1BC19952" w:rsidR="00886525" w:rsidRDefault="00886525" w:rsidP="00886525">
            <w:pPr>
              <w:pStyle w:val="TableData0"/>
            </w:pPr>
            <w:r>
              <w:t xml:space="preserve">Approved by the </w:t>
            </w:r>
            <w:r w:rsidRPr="0092364D">
              <w:t>Commissioner Corrective Services</w:t>
            </w:r>
          </w:p>
          <w:p w14:paraId="218E165A" w14:textId="4B6C8C52" w:rsidR="00886525" w:rsidRPr="0092364D" w:rsidRDefault="00886525" w:rsidP="0092364D">
            <w:pPr>
              <w:pStyle w:val="TableData0"/>
            </w:pPr>
            <w:r w:rsidRPr="00E87D72">
              <w:rPr>
                <w:szCs w:val="24"/>
                <w:lang w:eastAsia="en-US"/>
              </w:rPr>
              <w:t>C</w:t>
            </w:r>
            <w:r>
              <w:rPr>
                <w:szCs w:val="24"/>
                <w:lang w:eastAsia="en-US"/>
              </w:rPr>
              <w:t>M Ref: S23/95801</w:t>
            </w:r>
          </w:p>
        </w:tc>
        <w:tc>
          <w:tcPr>
            <w:tcW w:w="1883" w:type="dxa"/>
            <w:tcBorders>
              <w:top w:val="nil"/>
              <w:left w:val="nil"/>
              <w:bottom w:val="single" w:sz="8" w:space="0" w:color="DAD7CB"/>
              <w:right w:val="single" w:sz="8" w:space="0" w:color="DAD7CB"/>
            </w:tcBorders>
            <w:tcMar>
              <w:top w:w="0" w:type="dxa"/>
              <w:left w:w="108" w:type="dxa"/>
              <w:bottom w:w="0" w:type="dxa"/>
              <w:right w:w="108" w:type="dxa"/>
            </w:tcMar>
          </w:tcPr>
          <w:p w14:paraId="62FC4493" w14:textId="4C5380F2" w:rsidR="00886525" w:rsidRPr="0092364D" w:rsidRDefault="00886525" w:rsidP="00886525">
            <w:pPr>
              <w:pStyle w:val="TableData0"/>
            </w:pPr>
            <w:r>
              <w:t>02 May 2024</w:t>
            </w:r>
          </w:p>
        </w:tc>
        <w:tc>
          <w:tcPr>
            <w:tcW w:w="1857" w:type="dxa"/>
            <w:tcBorders>
              <w:top w:val="nil"/>
              <w:left w:val="nil"/>
              <w:bottom w:val="single" w:sz="8" w:space="0" w:color="DAD7CB"/>
              <w:right w:val="single" w:sz="8" w:space="0" w:color="DAD7CB"/>
            </w:tcBorders>
            <w:tcMar>
              <w:top w:w="0" w:type="dxa"/>
              <w:left w:w="108" w:type="dxa"/>
              <w:bottom w:w="0" w:type="dxa"/>
              <w:right w:w="108" w:type="dxa"/>
            </w:tcMar>
          </w:tcPr>
          <w:p w14:paraId="02DF98FE" w14:textId="0DB801B5" w:rsidR="00886525" w:rsidRPr="0092364D" w:rsidRDefault="00886525" w:rsidP="0092364D">
            <w:pPr>
              <w:pStyle w:val="TableData0"/>
            </w:pPr>
            <w:r>
              <w:t>09 May 2024</w:t>
            </w:r>
          </w:p>
        </w:tc>
      </w:tr>
      <w:tr w:rsidR="00886525" w:rsidRPr="0092364D" w14:paraId="008B2D10" w14:textId="77777777" w:rsidTr="00AB6CD1">
        <w:tc>
          <w:tcPr>
            <w:tcW w:w="1140" w:type="dxa"/>
            <w:tcBorders>
              <w:top w:val="nil"/>
              <w:left w:val="single" w:sz="8" w:space="0" w:color="DAD7CB"/>
              <w:bottom w:val="nil"/>
              <w:right w:val="single" w:sz="8" w:space="0" w:color="DAD7CB"/>
            </w:tcBorders>
            <w:shd w:val="clear" w:color="auto" w:fill="FFFFFF"/>
            <w:tcMar>
              <w:top w:w="0" w:type="dxa"/>
              <w:left w:w="108" w:type="dxa"/>
              <w:bottom w:w="0" w:type="dxa"/>
              <w:right w:w="108" w:type="dxa"/>
            </w:tcMar>
          </w:tcPr>
          <w:p w14:paraId="77935E5B" w14:textId="64D8C70C" w:rsidR="00245EF1" w:rsidRPr="00BC7E2A" w:rsidRDefault="00BB6276" w:rsidP="0092364D">
            <w:pPr>
              <w:pStyle w:val="TableData0"/>
            </w:pPr>
            <w:r w:rsidRPr="00BC7E2A">
              <w:t>3</w:t>
            </w:r>
            <w:r w:rsidR="00F24C21" w:rsidRPr="00BC7E2A">
              <w:t>.0</w:t>
            </w:r>
          </w:p>
        </w:tc>
        <w:sdt>
          <w:sdtPr>
            <w:id w:val="1123343285"/>
          </w:sdtPr>
          <w:sdtEndPr/>
          <w:sdtContent>
            <w:tc>
              <w:tcPr>
                <w:tcW w:w="1701" w:type="dxa"/>
                <w:tcBorders>
                  <w:top w:val="nil"/>
                  <w:left w:val="nil"/>
                  <w:bottom w:val="nil"/>
                  <w:right w:val="single" w:sz="8" w:space="0" w:color="DAD7CB"/>
                </w:tcBorders>
                <w:tcMar>
                  <w:top w:w="0" w:type="dxa"/>
                  <w:left w:w="108" w:type="dxa"/>
                  <w:bottom w:w="0" w:type="dxa"/>
                  <w:right w:w="108" w:type="dxa"/>
                </w:tcMar>
              </w:tcPr>
              <w:p w14:paraId="6B97B374" w14:textId="05ED367B" w:rsidR="00245EF1" w:rsidRPr="00BC7E2A" w:rsidRDefault="00F24C21" w:rsidP="0092364D">
                <w:pPr>
                  <w:pStyle w:val="TableData0"/>
                </w:pPr>
                <w:r w:rsidRPr="00BC7E2A">
                  <w:t>Operational Policy</w:t>
                </w:r>
              </w:p>
            </w:tc>
          </w:sdtContent>
        </w:sdt>
        <w:tc>
          <w:tcPr>
            <w:tcW w:w="2678" w:type="dxa"/>
            <w:tcBorders>
              <w:top w:val="nil"/>
              <w:left w:val="nil"/>
              <w:bottom w:val="nil"/>
              <w:right w:val="single" w:sz="8" w:space="0" w:color="DAD7CB"/>
            </w:tcBorders>
            <w:tcMar>
              <w:top w:w="0" w:type="dxa"/>
              <w:left w:w="108" w:type="dxa"/>
              <w:bottom w:w="0" w:type="dxa"/>
              <w:right w:w="108" w:type="dxa"/>
            </w:tcMar>
          </w:tcPr>
          <w:p w14:paraId="015CF157" w14:textId="77777777" w:rsidR="00886525" w:rsidRPr="00BC7E2A" w:rsidRDefault="00F24C21" w:rsidP="00886525">
            <w:pPr>
              <w:pStyle w:val="TableData0"/>
            </w:pPr>
            <w:r w:rsidRPr="00BC7E2A">
              <w:t xml:space="preserve">Approved by </w:t>
            </w:r>
            <w:r w:rsidR="00886525" w:rsidRPr="00BC7E2A">
              <w:t>Deputy Commissioner Operational Support</w:t>
            </w:r>
          </w:p>
          <w:p w14:paraId="35CC66A5" w14:textId="1CA5400E" w:rsidR="00E87D72" w:rsidRPr="00BC7E2A" w:rsidRDefault="00BB6276" w:rsidP="00886525">
            <w:pPr>
              <w:pStyle w:val="TableData0"/>
              <w:rPr>
                <w:rFonts w:eastAsia="Times New Roman"/>
              </w:rPr>
            </w:pPr>
            <w:r w:rsidRPr="00BC7E2A">
              <w:rPr>
                <w:rFonts w:eastAsia="Times New Roman"/>
              </w:rPr>
              <w:t xml:space="preserve">CM Ref: </w:t>
            </w:r>
            <w:r w:rsidR="00251A6C" w:rsidRPr="00BC7E2A">
              <w:rPr>
                <w:rFonts w:eastAsia="Times New Roman"/>
              </w:rPr>
              <w:t>S25/77983</w:t>
            </w:r>
          </w:p>
        </w:tc>
        <w:tc>
          <w:tcPr>
            <w:tcW w:w="1883" w:type="dxa"/>
            <w:tcBorders>
              <w:top w:val="nil"/>
              <w:left w:val="nil"/>
              <w:bottom w:val="nil"/>
              <w:right w:val="single" w:sz="8" w:space="0" w:color="DAD7CB"/>
            </w:tcBorders>
            <w:tcMar>
              <w:top w:w="0" w:type="dxa"/>
              <w:left w:w="108" w:type="dxa"/>
              <w:bottom w:w="0" w:type="dxa"/>
              <w:right w:w="108" w:type="dxa"/>
            </w:tcMar>
          </w:tcPr>
          <w:p w14:paraId="203F531E" w14:textId="09B02213" w:rsidR="00BB6276" w:rsidRPr="00BC7E2A" w:rsidRDefault="003B4912" w:rsidP="00886525">
            <w:pPr>
              <w:pStyle w:val="TableData0"/>
            </w:pPr>
            <w:r w:rsidRPr="00BC7E2A">
              <w:t>28 May 2026</w:t>
            </w:r>
          </w:p>
          <w:p w14:paraId="7D8AAB5E" w14:textId="317A20F2" w:rsidR="002D1CEF" w:rsidRPr="00BC7E2A" w:rsidRDefault="002D1CEF" w:rsidP="00886525">
            <w:pPr>
              <w:pStyle w:val="TableData0"/>
            </w:pPr>
          </w:p>
        </w:tc>
        <w:tc>
          <w:tcPr>
            <w:tcW w:w="1857" w:type="dxa"/>
            <w:tcBorders>
              <w:top w:val="nil"/>
              <w:left w:val="nil"/>
              <w:bottom w:val="nil"/>
              <w:right w:val="single" w:sz="8" w:space="0" w:color="DAD7CB"/>
            </w:tcBorders>
            <w:tcMar>
              <w:top w:w="0" w:type="dxa"/>
              <w:left w:w="108" w:type="dxa"/>
              <w:bottom w:w="0" w:type="dxa"/>
              <w:right w:w="108" w:type="dxa"/>
            </w:tcMar>
          </w:tcPr>
          <w:p w14:paraId="64C4B86E" w14:textId="3C123F93" w:rsidR="00245EF1" w:rsidRPr="00BC7E2A" w:rsidRDefault="00BC7E2A" w:rsidP="0092364D">
            <w:pPr>
              <w:pStyle w:val="TableData0"/>
            </w:pPr>
            <w:r w:rsidRPr="00BC7E2A">
              <w:t>08 July 2026</w:t>
            </w:r>
          </w:p>
          <w:p w14:paraId="34C23B06" w14:textId="77777777" w:rsidR="00BB6276" w:rsidRPr="00BC7E2A" w:rsidRDefault="00BB6276" w:rsidP="0092364D">
            <w:pPr>
              <w:pStyle w:val="TableData0"/>
            </w:pPr>
          </w:p>
          <w:p w14:paraId="49E508F7" w14:textId="77777777" w:rsidR="00BB6276" w:rsidRPr="00BC7E2A" w:rsidRDefault="00BB6276" w:rsidP="0092364D">
            <w:pPr>
              <w:pStyle w:val="TableData0"/>
            </w:pPr>
          </w:p>
          <w:p w14:paraId="4BDD36C6" w14:textId="6F7E579B" w:rsidR="00BB6276" w:rsidRPr="00BC7E2A" w:rsidRDefault="00BB6276" w:rsidP="0092364D">
            <w:pPr>
              <w:pStyle w:val="TableData0"/>
            </w:pPr>
          </w:p>
        </w:tc>
      </w:tr>
      <w:tr w:rsidR="00BB6276" w:rsidRPr="0092364D" w14:paraId="3729C8C6" w14:textId="77777777" w:rsidTr="00BB6276">
        <w:trPr>
          <w:trHeight w:val="80"/>
        </w:trPr>
        <w:tc>
          <w:tcPr>
            <w:tcW w:w="1140" w:type="dxa"/>
            <w:tcBorders>
              <w:top w:val="nil"/>
              <w:left w:val="single" w:sz="8" w:space="0" w:color="DAD7CB"/>
              <w:bottom w:val="single" w:sz="8" w:space="0" w:color="DAD7CB"/>
              <w:right w:val="single" w:sz="8" w:space="0" w:color="DAD7CB"/>
            </w:tcBorders>
            <w:shd w:val="clear" w:color="auto" w:fill="FFFFFF"/>
            <w:tcMar>
              <w:top w:w="0" w:type="dxa"/>
              <w:left w:w="108" w:type="dxa"/>
              <w:bottom w:w="0" w:type="dxa"/>
              <w:right w:w="108" w:type="dxa"/>
            </w:tcMar>
          </w:tcPr>
          <w:p w14:paraId="777555B5" w14:textId="77777777" w:rsidR="00BB6276" w:rsidRDefault="00BB6276" w:rsidP="0092364D">
            <w:pPr>
              <w:pStyle w:val="TableData0"/>
            </w:pPr>
          </w:p>
        </w:tc>
        <w:tc>
          <w:tcPr>
            <w:tcW w:w="1701" w:type="dxa"/>
            <w:tcBorders>
              <w:top w:val="nil"/>
              <w:left w:val="nil"/>
              <w:bottom w:val="single" w:sz="8" w:space="0" w:color="DAD7CB"/>
              <w:right w:val="single" w:sz="8" w:space="0" w:color="DAD7CB"/>
            </w:tcBorders>
            <w:tcMar>
              <w:top w:w="0" w:type="dxa"/>
              <w:left w:w="108" w:type="dxa"/>
              <w:bottom w:w="0" w:type="dxa"/>
              <w:right w:w="108" w:type="dxa"/>
            </w:tcMar>
          </w:tcPr>
          <w:p w14:paraId="6B65F4F7" w14:textId="77777777" w:rsidR="00BB6276" w:rsidRDefault="00BB6276" w:rsidP="0092364D">
            <w:pPr>
              <w:pStyle w:val="TableData0"/>
            </w:pPr>
          </w:p>
        </w:tc>
        <w:tc>
          <w:tcPr>
            <w:tcW w:w="2678" w:type="dxa"/>
            <w:tcBorders>
              <w:top w:val="nil"/>
              <w:left w:val="nil"/>
              <w:bottom w:val="single" w:sz="8" w:space="0" w:color="DAD7CB"/>
              <w:right w:val="single" w:sz="8" w:space="0" w:color="DAD7CB"/>
            </w:tcBorders>
            <w:tcMar>
              <w:top w:w="0" w:type="dxa"/>
              <w:left w:w="108" w:type="dxa"/>
              <w:bottom w:w="0" w:type="dxa"/>
              <w:right w:w="108" w:type="dxa"/>
            </w:tcMar>
          </w:tcPr>
          <w:p w14:paraId="41739D71" w14:textId="77777777" w:rsidR="00BB6276" w:rsidRPr="0092364D" w:rsidRDefault="00BB6276" w:rsidP="00AB6CD1">
            <w:pPr>
              <w:pStyle w:val="TableData0"/>
            </w:pPr>
          </w:p>
        </w:tc>
        <w:tc>
          <w:tcPr>
            <w:tcW w:w="1883" w:type="dxa"/>
            <w:tcBorders>
              <w:top w:val="nil"/>
              <w:left w:val="nil"/>
              <w:bottom w:val="single" w:sz="8" w:space="0" w:color="DAD7CB"/>
              <w:right w:val="single" w:sz="8" w:space="0" w:color="DAD7CB"/>
            </w:tcBorders>
            <w:tcMar>
              <w:top w:w="0" w:type="dxa"/>
              <w:left w:w="108" w:type="dxa"/>
              <w:bottom w:w="0" w:type="dxa"/>
              <w:right w:w="108" w:type="dxa"/>
            </w:tcMar>
          </w:tcPr>
          <w:p w14:paraId="0B6BDFAE" w14:textId="77777777" w:rsidR="00BB6276" w:rsidRDefault="00BB6276" w:rsidP="0092364D">
            <w:pPr>
              <w:pStyle w:val="TableData0"/>
            </w:pPr>
          </w:p>
        </w:tc>
        <w:tc>
          <w:tcPr>
            <w:tcW w:w="1857" w:type="dxa"/>
            <w:tcBorders>
              <w:top w:val="nil"/>
              <w:left w:val="nil"/>
              <w:bottom w:val="single" w:sz="8" w:space="0" w:color="DAD7CB"/>
              <w:right w:val="single" w:sz="8" w:space="0" w:color="DAD7CB"/>
            </w:tcBorders>
            <w:tcMar>
              <w:top w:w="0" w:type="dxa"/>
              <w:left w:w="108" w:type="dxa"/>
              <w:bottom w:w="0" w:type="dxa"/>
              <w:right w:w="108" w:type="dxa"/>
            </w:tcMar>
          </w:tcPr>
          <w:p w14:paraId="4470D1B4" w14:textId="77777777" w:rsidR="00BB6276" w:rsidRDefault="00BB6276" w:rsidP="0092364D">
            <w:pPr>
              <w:pStyle w:val="TableData0"/>
            </w:pPr>
          </w:p>
        </w:tc>
      </w:tr>
    </w:tbl>
    <w:p w14:paraId="1A52FBC1" w14:textId="5D5810ED" w:rsidR="00817B62" w:rsidRDefault="00817B62" w:rsidP="00BB6276">
      <w:pPr>
        <w:rPr>
          <w:bCs/>
        </w:rPr>
      </w:pPr>
    </w:p>
    <w:p w14:paraId="272B4DD4" w14:textId="77777777" w:rsidR="00FC7B15" w:rsidRDefault="00FC7B15" w:rsidP="00BB6276">
      <w:pPr>
        <w:rPr>
          <w:bCs/>
        </w:rPr>
      </w:pPr>
    </w:p>
    <w:p w14:paraId="6235F348" w14:textId="77777777" w:rsidR="00FC7B15" w:rsidRDefault="00FC7B15" w:rsidP="00BB6276">
      <w:pPr>
        <w:rPr>
          <w:bCs/>
        </w:rPr>
      </w:pPr>
    </w:p>
    <w:p w14:paraId="1FDE6898" w14:textId="77777777" w:rsidR="00FC7B15" w:rsidRDefault="00FC7B15" w:rsidP="00BB6276">
      <w:pPr>
        <w:rPr>
          <w:bCs/>
        </w:rPr>
      </w:pPr>
    </w:p>
    <w:p w14:paraId="12D188F4" w14:textId="77777777" w:rsidR="00FC7B15" w:rsidRDefault="00FC7B15" w:rsidP="00BB6276">
      <w:pPr>
        <w:rPr>
          <w:bCs/>
        </w:rPr>
      </w:pPr>
    </w:p>
    <w:p w14:paraId="155DE7D2" w14:textId="77777777" w:rsidR="00FC7B15" w:rsidRDefault="00FC7B15" w:rsidP="00BB6276">
      <w:pPr>
        <w:rPr>
          <w:bCs/>
        </w:rPr>
      </w:pPr>
    </w:p>
    <w:p w14:paraId="4C13EDF2" w14:textId="77777777" w:rsidR="00FC7B15" w:rsidRDefault="00FC7B15" w:rsidP="00BB6276">
      <w:pPr>
        <w:rPr>
          <w:bCs/>
        </w:rPr>
      </w:pPr>
    </w:p>
    <w:p w14:paraId="6674728C" w14:textId="77777777" w:rsidR="00FC7B15" w:rsidRDefault="00FC7B15" w:rsidP="00BB6276">
      <w:pPr>
        <w:rPr>
          <w:bCs/>
        </w:rPr>
      </w:pPr>
    </w:p>
    <w:p w14:paraId="23212264" w14:textId="77777777" w:rsidR="00FC7B15" w:rsidRDefault="00FC7B15" w:rsidP="00BB6276">
      <w:pPr>
        <w:rPr>
          <w:bCs/>
        </w:rPr>
      </w:pPr>
    </w:p>
    <w:p w14:paraId="6368949B" w14:textId="77777777" w:rsidR="00FC7B15" w:rsidRDefault="00FC7B15" w:rsidP="00BB6276">
      <w:pPr>
        <w:rPr>
          <w:bCs/>
        </w:rPr>
      </w:pPr>
    </w:p>
    <w:p w14:paraId="1D5D224F" w14:textId="17C0EDE7" w:rsidR="001B793A" w:rsidRPr="00163BE1" w:rsidRDefault="00F23F08" w:rsidP="001B793A">
      <w:pPr>
        <w:pStyle w:val="Heading1"/>
      </w:pPr>
      <w:bookmarkStart w:id="69" w:name="_Appendix_A_-"/>
      <w:bookmarkStart w:id="70" w:name="_Toc233622401"/>
      <w:bookmarkEnd w:id="69"/>
      <w:r w:rsidRPr="00163BE1">
        <w:lastRenderedPageBreak/>
        <w:t xml:space="preserve">Appendix A - </w:t>
      </w:r>
      <w:r w:rsidR="00FC7B15" w:rsidRPr="00163BE1">
        <w:t>National Disability Insurance Scheme Visitor</w:t>
      </w:r>
      <w:r w:rsidR="00BD2271" w:rsidRPr="00163BE1">
        <w:t xml:space="preserve"> Application</w:t>
      </w:r>
      <w:r w:rsidR="00FC7B15" w:rsidRPr="00163BE1">
        <w:t xml:space="preserve"> Process Chart:</w:t>
      </w:r>
      <w:bookmarkEnd w:id="70"/>
    </w:p>
    <w:p w14:paraId="04814727" w14:textId="5588013F" w:rsidR="001B793A" w:rsidRDefault="00083075" w:rsidP="001B793A">
      <w:pPr>
        <w:tabs>
          <w:tab w:val="left" w:pos="7110"/>
        </w:tabs>
      </w:pPr>
      <w:r>
        <w:t xml:space="preserve">                              </w:t>
      </w:r>
    </w:p>
    <w:p w14:paraId="73F294C0" w14:textId="6673BAE8" w:rsidR="00FE23EB" w:rsidRPr="001B793A" w:rsidRDefault="00FE23EB" w:rsidP="001B793A">
      <w:pPr>
        <w:tabs>
          <w:tab w:val="left" w:pos="7110"/>
        </w:tabs>
      </w:pPr>
      <w:r>
        <w:t xml:space="preserve">        </w:t>
      </w:r>
      <w:r w:rsidR="00BB3EDE">
        <w:t xml:space="preserve">         </w:t>
      </w:r>
      <w:r>
        <w:t xml:space="preserve"> </w:t>
      </w:r>
      <w:r w:rsidR="006E2D30">
        <w:object w:dxaOrig="7140" w:dyaOrig="12660" w14:anchorId="3773E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633pt" o:ole="">
            <v:imagedata r:id="rId41" o:title=""/>
          </v:shape>
          <o:OLEObject Type="Embed" ProgID="Visio.Drawing.15" ShapeID="_x0000_i1025" DrawAspect="Content" ObjectID="_1844512489" r:id="rId42"/>
        </w:object>
      </w:r>
      <w:r>
        <w:t xml:space="preserve">                   </w:t>
      </w:r>
    </w:p>
    <w:sectPr w:rsidR="00FE23EB" w:rsidRPr="001B793A" w:rsidSect="00B546BA">
      <w:headerReference w:type="even" r:id="rId43"/>
      <w:headerReference w:type="default" r:id="rId44"/>
      <w:footerReference w:type="default" r:id="rId45"/>
      <w:headerReference w:type="first" r:id="rId46"/>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8990" w14:textId="77777777" w:rsidR="00891426" w:rsidRDefault="00891426" w:rsidP="00D06E62">
      <w:r>
        <w:separator/>
      </w:r>
    </w:p>
  </w:endnote>
  <w:endnote w:type="continuationSeparator" w:id="0">
    <w:p w14:paraId="30782559" w14:textId="77777777" w:rsidR="00891426" w:rsidRDefault="00891426" w:rsidP="00D06E62">
      <w:r>
        <w:continuationSeparator/>
      </w:r>
    </w:p>
  </w:endnote>
  <w:endnote w:type="continuationNotice" w:id="1">
    <w:p w14:paraId="3112810A" w14:textId="77777777" w:rsidR="00891426" w:rsidRDefault="00891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3160" w14:textId="77777777" w:rsidR="00412FFE" w:rsidRDefault="00412FFE"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10</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B844" w14:textId="77777777" w:rsidR="00891426" w:rsidRDefault="00891426" w:rsidP="00D06E62">
      <w:r>
        <w:separator/>
      </w:r>
    </w:p>
  </w:footnote>
  <w:footnote w:type="continuationSeparator" w:id="0">
    <w:p w14:paraId="3CFC42C1" w14:textId="77777777" w:rsidR="00891426" w:rsidRDefault="00891426" w:rsidP="00D06E62">
      <w:r>
        <w:continuationSeparator/>
      </w:r>
    </w:p>
  </w:footnote>
  <w:footnote w:type="continuationNotice" w:id="1">
    <w:p w14:paraId="0A2EFC43" w14:textId="77777777" w:rsidR="00891426" w:rsidRDefault="00891426"/>
  </w:footnote>
  <w:footnote w:id="2">
    <w:p w14:paraId="2435FD18" w14:textId="79FE2E1E" w:rsidR="00412FFE" w:rsidRPr="00153810" w:rsidRDefault="00412FFE">
      <w:pPr>
        <w:pStyle w:val="FootnoteText"/>
        <w:rPr>
          <w:iCs/>
        </w:rPr>
      </w:pPr>
      <w:r>
        <w:rPr>
          <w:rStyle w:val="FootnoteReference"/>
        </w:rPr>
        <w:footnoteRef/>
      </w:r>
      <w:r>
        <w:t xml:space="preserve"> </w:t>
      </w:r>
      <w:r w:rsidRPr="001136E2">
        <w:rPr>
          <w:i/>
        </w:rPr>
        <w:t>Disability Services Act 1993</w:t>
      </w:r>
      <w:r>
        <w:rPr>
          <w:i/>
        </w:rPr>
        <w:t xml:space="preserve"> </w:t>
      </w:r>
      <w:r>
        <w:rPr>
          <w:iCs/>
        </w:rPr>
        <w:t>(WA)</w:t>
      </w:r>
    </w:p>
  </w:footnote>
  <w:footnote w:id="3">
    <w:p w14:paraId="22D15AFE" w14:textId="644D0C10" w:rsidR="00412FFE" w:rsidRPr="00153810" w:rsidRDefault="00412FFE">
      <w:pPr>
        <w:pStyle w:val="FootnoteText"/>
        <w:rPr>
          <w:iCs/>
        </w:rPr>
      </w:pPr>
      <w:r>
        <w:rPr>
          <w:rStyle w:val="FootnoteReference"/>
        </w:rPr>
        <w:footnoteRef/>
      </w:r>
      <w:r>
        <w:t xml:space="preserve"> </w:t>
      </w:r>
      <w:r w:rsidRPr="001136E2">
        <w:rPr>
          <w:i/>
        </w:rPr>
        <w:t>Disability Discrimination Act 1992</w:t>
      </w:r>
      <w:r>
        <w:rPr>
          <w:i/>
        </w:rPr>
        <w:t xml:space="preserve"> </w:t>
      </w:r>
      <w:r>
        <w:rPr>
          <w:iCs/>
        </w:rPr>
        <w:t>(Cth)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4DC1" w14:textId="2320E361" w:rsidR="00412FFE" w:rsidRDefault="00412FFE">
    <w:pPr>
      <w:pStyle w:val="Header"/>
    </w:pPr>
    <w:r>
      <w:rPr>
        <w:noProof/>
        <w:lang w:eastAsia="en-AU"/>
      </w:rPr>
      <mc:AlternateContent>
        <mc:Choice Requires="wps">
          <w:drawing>
            <wp:anchor distT="0" distB="0" distL="114300" distR="114300" simplePos="0" relativeHeight="251675648" behindDoc="1" locked="0" layoutInCell="0" allowOverlap="1" wp14:anchorId="55972B9E" wp14:editId="762B38D2">
              <wp:simplePos x="0" y="0"/>
              <wp:positionH relativeFrom="margin">
                <wp:align>center</wp:align>
              </wp:positionH>
              <wp:positionV relativeFrom="margin">
                <wp:align>center</wp:align>
              </wp:positionV>
              <wp:extent cx="7900670" cy="315595"/>
              <wp:effectExtent l="0" t="2714625" r="0" b="268478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61BD4"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972B9E"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0C561BD4"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F013" w14:textId="5A507167" w:rsidR="00412FFE" w:rsidRDefault="00412FFE" w:rsidP="00AE3A90">
    <w:pPr>
      <w:pStyle w:val="Header"/>
      <w:pBdr>
        <w:bottom w:val="single" w:sz="4" w:space="3" w:color="auto"/>
      </w:pBdr>
      <w:rPr>
        <w:noProof/>
      </w:rPr>
    </w:pPr>
    <w:r>
      <w:rPr>
        <w:noProof/>
        <w:lang w:eastAsia="en-AU"/>
      </w:rPr>
      <mc:AlternateContent>
        <mc:Choice Requires="wps">
          <w:drawing>
            <wp:anchor distT="0" distB="0" distL="114300" distR="114300" simplePos="0" relativeHeight="251677696" behindDoc="1" locked="0" layoutInCell="0" allowOverlap="1" wp14:anchorId="23713FF1" wp14:editId="7C7E215F">
              <wp:simplePos x="0" y="0"/>
              <wp:positionH relativeFrom="margin">
                <wp:align>center</wp:align>
              </wp:positionH>
              <wp:positionV relativeFrom="margin">
                <wp:align>center</wp:align>
              </wp:positionV>
              <wp:extent cx="7900670" cy="315595"/>
              <wp:effectExtent l="0" t="2714625" r="0" b="268478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21AEE"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713FF1"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46821AEE" w14:textId="77777777" w:rsidR="00412FFE" w:rsidRDefault="00412FFE" w:rsidP="00F109C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1A6A47">
      <w:rPr>
        <w:noProof/>
      </w:rPr>
      <w:t>COPP 4.8 Prisoners with Disability</w:t>
    </w:r>
    <w:r>
      <w:rPr>
        <w:noProof/>
      </w:rPr>
      <w:fldChar w:fldCharType="end"/>
    </w:r>
    <w:r>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CA34" w14:textId="3FBF25FB" w:rsidR="00412FFE" w:rsidRDefault="00412FFE">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BC17C44" wp14:editId="38C91857">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248C3E4" w14:textId="77777777" w:rsidR="00412FFE" w:rsidRPr="00464E72" w:rsidRDefault="00412FF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17C44"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3248C3E4" w14:textId="77777777" w:rsidR="00412FFE" w:rsidRPr="00464E72" w:rsidRDefault="00412FF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15B7A111" wp14:editId="40AACC6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DC5B6" w14:textId="77777777" w:rsidR="00412FFE" w:rsidRDefault="00412FFE"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A111"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257DC5B6" w14:textId="77777777" w:rsidR="00412FFE" w:rsidRDefault="00412FFE"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736FC92E" wp14:editId="2285D409">
          <wp:simplePos x="0" y="0"/>
          <wp:positionH relativeFrom="page">
            <wp:posOffset>-29210</wp:posOffset>
          </wp:positionH>
          <wp:positionV relativeFrom="page">
            <wp:posOffset>-59055</wp:posOffset>
          </wp:positionV>
          <wp:extent cx="7580630" cy="10719435"/>
          <wp:effectExtent l="0" t="0" r="127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3E83" w14:textId="738D0725" w:rsidR="00412FFE" w:rsidRDefault="00412FFE">
    <w:pPr>
      <w:pStyle w:val="Header"/>
    </w:pPr>
    <w:r>
      <w:rPr>
        <w:noProof/>
        <w:lang w:eastAsia="en-AU"/>
      </w:rPr>
      <mc:AlternateContent>
        <mc:Choice Requires="wps">
          <w:drawing>
            <wp:anchor distT="0" distB="0" distL="114300" distR="114300" simplePos="0" relativeHeight="251661824" behindDoc="1" locked="0" layoutInCell="0" allowOverlap="1" wp14:anchorId="03242D86" wp14:editId="1DF30F66">
              <wp:simplePos x="0" y="0"/>
              <wp:positionH relativeFrom="margin">
                <wp:align>center</wp:align>
              </wp:positionH>
              <wp:positionV relativeFrom="margin">
                <wp:align>center</wp:align>
              </wp:positionV>
              <wp:extent cx="7900670" cy="315595"/>
              <wp:effectExtent l="0" t="2714625" r="0" b="2684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37363D"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242D86" id="_x0000_t202" coordsize="21600,21600" o:spt="202" path="m,l,21600r21600,l21600,xe">
              <v:stroke joinstyle="miter"/>
              <v:path gradientshapeok="t" o:connecttype="rect"/>
            </v:shapetype>
            <v:shape id="Text Box 8" o:spid="_x0000_s1030" type="#_x0000_t202" style="position:absolute;margin-left:0;margin-top:0;width:622.1pt;height:24.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2D37363D"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9C0A" w14:textId="3CB3B180" w:rsidR="00412FFE" w:rsidRDefault="00420002" w:rsidP="004D040B">
    <w:pPr>
      <w:pStyle w:val="Header"/>
      <w:pBdr>
        <w:bottom w:val="single" w:sz="4" w:space="3" w:color="auto"/>
      </w:pBdr>
    </w:pPr>
    <w:r>
      <w:rPr>
        <w:noProof/>
      </w:rPr>
      <w:t xml:space="preserve"> </w:t>
    </w:r>
    <w:r w:rsidR="00412FFE" w:rsidRPr="006B3921">
      <w:rPr>
        <w:noProof/>
      </w:rPr>
      <w:fldChar w:fldCharType="begin"/>
    </w:r>
    <w:r w:rsidR="00412FFE" w:rsidRPr="006B3921">
      <w:rPr>
        <w:noProof/>
      </w:rPr>
      <w:instrText xml:space="preserve"> STYLEREF  Title  \* MERGEFORMAT </w:instrText>
    </w:r>
    <w:r w:rsidR="00412FFE" w:rsidRPr="006B3921">
      <w:rPr>
        <w:noProof/>
      </w:rPr>
      <w:fldChar w:fldCharType="separate"/>
    </w:r>
    <w:r w:rsidR="0075087A">
      <w:rPr>
        <w:noProof/>
      </w:rPr>
      <w:t>COPP 4.8 Prisoners with Disability</w:t>
    </w:r>
    <w:r w:rsidR="00412FFE" w:rsidRPr="006B3921">
      <w:rPr>
        <w:noProof/>
      </w:rPr>
      <w:fldChar w:fldCharType="end"/>
    </w:r>
    <w:r w:rsidR="00412FFE" w:rsidRPr="006B3921">
      <w:rPr>
        <w:noProof/>
      </w:rPr>
      <w:t xml:space="preserve"> v</w:t>
    </w:r>
    <w:r w:rsidR="00B06993" w:rsidRPr="006B3921">
      <w:rPr>
        <w:noProof/>
      </w:rPr>
      <w:t>3</w:t>
    </w:r>
    <w:r w:rsidR="00D701FC" w:rsidRPr="006B3921">
      <w:rPr>
        <w:noProof/>
      </w:rPr>
      <w:t>.0</w:t>
    </w:r>
  </w:p>
  <w:p w14:paraId="559A1B54" w14:textId="77777777" w:rsidR="00C57F3D" w:rsidRDefault="00C57F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78CF" w14:textId="3B63825D" w:rsidR="00412FFE" w:rsidRDefault="00412FFE">
    <w:pPr>
      <w:pStyle w:val="Header"/>
    </w:pPr>
    <w:r>
      <w:rPr>
        <w:noProof/>
        <w:lang w:eastAsia="en-AU"/>
      </w:rPr>
      <mc:AlternateContent>
        <mc:Choice Requires="wps">
          <w:drawing>
            <wp:anchor distT="0" distB="0" distL="114300" distR="114300" simplePos="0" relativeHeight="251658752" behindDoc="1" locked="0" layoutInCell="0" allowOverlap="1" wp14:anchorId="079859A0" wp14:editId="7AB31255">
              <wp:simplePos x="0" y="0"/>
              <wp:positionH relativeFrom="margin">
                <wp:align>center</wp:align>
              </wp:positionH>
              <wp:positionV relativeFrom="margin">
                <wp:align>center</wp:align>
              </wp:positionV>
              <wp:extent cx="7900670" cy="315595"/>
              <wp:effectExtent l="0" t="2714625" r="0" b="2684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B34C5A"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9859A0" id="_x0000_t202" coordsize="21600,21600" o:spt="202" path="m,l,21600r21600,l21600,xe">
              <v:stroke joinstyle="miter"/>
              <v:path gradientshapeok="t" o:connecttype="rect"/>
            </v:shapetype>
            <v:shape id="Text Box 6" o:spid="_x0000_s1031" type="#_x0000_t202" style="position:absolute;margin-left:0;margin-top:0;width:622.1pt;height:24.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7AB34C5A" w14:textId="77777777" w:rsidR="00412FFE" w:rsidRDefault="00412FFE"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9D4"/>
    <w:multiLevelType w:val="multilevel"/>
    <w:tmpl w:val="B99C23F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B8113D"/>
    <w:multiLevelType w:val="multilevel"/>
    <w:tmpl w:val="35869DD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9D6C03"/>
    <w:multiLevelType w:val="hybridMultilevel"/>
    <w:tmpl w:val="5FC6C4AC"/>
    <w:lvl w:ilvl="0" w:tplc="A12820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2C5A34"/>
    <w:multiLevelType w:val="multilevel"/>
    <w:tmpl w:val="954C0B00"/>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B73E4E"/>
    <w:multiLevelType w:val="hybridMultilevel"/>
    <w:tmpl w:val="E2DA4D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0430A8"/>
    <w:multiLevelType w:val="hybridMultilevel"/>
    <w:tmpl w:val="9A74BDFE"/>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B50751D"/>
    <w:multiLevelType w:val="hybridMultilevel"/>
    <w:tmpl w:val="5774663E"/>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8022BF"/>
    <w:multiLevelType w:val="multilevel"/>
    <w:tmpl w:val="1F682DA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2"/>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2" w15:restartNumberingAfterBreak="0">
    <w:nsid w:val="3B434A45"/>
    <w:multiLevelType w:val="multilevel"/>
    <w:tmpl w:val="FBA0ADF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15" w15:restartNumberingAfterBreak="0">
    <w:nsid w:val="457C5F97"/>
    <w:multiLevelType w:val="multilevel"/>
    <w:tmpl w:val="BF4C3C0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4213B9E"/>
    <w:multiLevelType w:val="hybridMultilevel"/>
    <w:tmpl w:val="DC181F20"/>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5F1B61E6"/>
    <w:multiLevelType w:val="hybridMultilevel"/>
    <w:tmpl w:val="23362C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E5191C"/>
    <w:multiLevelType w:val="hybridMultilevel"/>
    <w:tmpl w:val="4976BB28"/>
    <w:lvl w:ilvl="0" w:tplc="E932BF88">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AE43CE"/>
    <w:multiLevelType w:val="multilevel"/>
    <w:tmpl w:val="616620AA"/>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3"/>
      <w:lvlText w:val="%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5430F5D"/>
    <w:multiLevelType w:val="hybridMultilevel"/>
    <w:tmpl w:val="472A6F9C"/>
    <w:lvl w:ilvl="0" w:tplc="046A99EA">
      <w:start w:val="1"/>
      <w:numFmt w:val="lowerLetter"/>
      <w:lvlText w:val="%1)"/>
      <w:lvlJc w:val="left"/>
      <w:pPr>
        <w:ind w:left="720" w:hanging="360"/>
      </w:pPr>
      <w:rPr>
        <w:rFonts w:eastAsia="MS Minch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6FCC3CDA"/>
    <w:multiLevelType w:val="hybridMultilevel"/>
    <w:tmpl w:val="759C5404"/>
    <w:lvl w:ilvl="0" w:tplc="06AEC5B0">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786006"/>
    <w:multiLevelType w:val="hybridMultilevel"/>
    <w:tmpl w:val="14F0B142"/>
    <w:lvl w:ilvl="0" w:tplc="0C090017">
      <w:start w:val="1"/>
      <w:numFmt w:val="lowerLetter"/>
      <w:lvlText w:val="%1)"/>
      <w:lvlJc w:val="left"/>
      <w:pPr>
        <w:ind w:left="589" w:hanging="360"/>
      </w:pPr>
    </w:lvl>
    <w:lvl w:ilvl="1" w:tplc="0C090019" w:tentative="1">
      <w:start w:val="1"/>
      <w:numFmt w:val="lowerLetter"/>
      <w:lvlText w:val="%2."/>
      <w:lvlJc w:val="left"/>
      <w:pPr>
        <w:ind w:left="1309" w:hanging="360"/>
      </w:pPr>
    </w:lvl>
    <w:lvl w:ilvl="2" w:tplc="0C09001B" w:tentative="1">
      <w:start w:val="1"/>
      <w:numFmt w:val="lowerRoman"/>
      <w:lvlText w:val="%3."/>
      <w:lvlJc w:val="right"/>
      <w:pPr>
        <w:ind w:left="2029" w:hanging="180"/>
      </w:pPr>
    </w:lvl>
    <w:lvl w:ilvl="3" w:tplc="0C09000F" w:tentative="1">
      <w:start w:val="1"/>
      <w:numFmt w:val="decimal"/>
      <w:lvlText w:val="%4."/>
      <w:lvlJc w:val="left"/>
      <w:pPr>
        <w:ind w:left="2749" w:hanging="360"/>
      </w:pPr>
    </w:lvl>
    <w:lvl w:ilvl="4" w:tplc="0C090019" w:tentative="1">
      <w:start w:val="1"/>
      <w:numFmt w:val="lowerLetter"/>
      <w:lvlText w:val="%5."/>
      <w:lvlJc w:val="left"/>
      <w:pPr>
        <w:ind w:left="3469" w:hanging="360"/>
      </w:pPr>
    </w:lvl>
    <w:lvl w:ilvl="5" w:tplc="0C09001B" w:tentative="1">
      <w:start w:val="1"/>
      <w:numFmt w:val="lowerRoman"/>
      <w:lvlText w:val="%6."/>
      <w:lvlJc w:val="right"/>
      <w:pPr>
        <w:ind w:left="4189" w:hanging="180"/>
      </w:pPr>
    </w:lvl>
    <w:lvl w:ilvl="6" w:tplc="0C09000F" w:tentative="1">
      <w:start w:val="1"/>
      <w:numFmt w:val="decimal"/>
      <w:lvlText w:val="%7."/>
      <w:lvlJc w:val="left"/>
      <w:pPr>
        <w:ind w:left="4909" w:hanging="360"/>
      </w:pPr>
    </w:lvl>
    <w:lvl w:ilvl="7" w:tplc="0C090019" w:tentative="1">
      <w:start w:val="1"/>
      <w:numFmt w:val="lowerLetter"/>
      <w:lvlText w:val="%8."/>
      <w:lvlJc w:val="left"/>
      <w:pPr>
        <w:ind w:left="5629" w:hanging="360"/>
      </w:pPr>
    </w:lvl>
    <w:lvl w:ilvl="8" w:tplc="0C09001B" w:tentative="1">
      <w:start w:val="1"/>
      <w:numFmt w:val="lowerRoman"/>
      <w:lvlText w:val="%9."/>
      <w:lvlJc w:val="right"/>
      <w:pPr>
        <w:ind w:left="6349" w:hanging="180"/>
      </w:pPr>
    </w:lvl>
  </w:abstractNum>
  <w:abstractNum w:abstractNumId="2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6452888">
    <w:abstractNumId w:val="2"/>
  </w:num>
  <w:num w:numId="2" w16cid:durableId="910582961">
    <w:abstractNumId w:val="0"/>
  </w:num>
  <w:num w:numId="3" w16cid:durableId="1934971842">
    <w:abstractNumId w:val="28"/>
  </w:num>
  <w:num w:numId="4" w16cid:durableId="901401829">
    <w:abstractNumId w:val="16"/>
  </w:num>
  <w:num w:numId="5" w16cid:durableId="1156920638">
    <w:abstractNumId w:val="9"/>
  </w:num>
  <w:num w:numId="6" w16cid:durableId="382796193">
    <w:abstractNumId w:val="13"/>
  </w:num>
  <w:num w:numId="7" w16cid:durableId="1434396503">
    <w:abstractNumId w:val="14"/>
  </w:num>
  <w:num w:numId="8" w16cid:durableId="1203443015">
    <w:abstractNumId w:val="17"/>
  </w:num>
  <w:num w:numId="9" w16cid:durableId="377125557">
    <w:abstractNumId w:val="24"/>
  </w:num>
  <w:num w:numId="10" w16cid:durableId="1217820652">
    <w:abstractNumId w:val="11"/>
  </w:num>
  <w:num w:numId="11" w16cid:durableId="279387235">
    <w:abstractNumId w:val="23"/>
  </w:num>
  <w:num w:numId="12" w16cid:durableId="2079087495">
    <w:abstractNumId w:val="26"/>
  </w:num>
  <w:num w:numId="13" w16cid:durableId="1682314604">
    <w:abstractNumId w:val="8"/>
  </w:num>
  <w:num w:numId="14" w16cid:durableId="780224579">
    <w:abstractNumId w:val="3"/>
  </w:num>
  <w:num w:numId="15" w16cid:durableId="776827383">
    <w:abstractNumId w:val="27"/>
  </w:num>
  <w:num w:numId="16" w16cid:durableId="689767559">
    <w:abstractNumId w:val="1"/>
  </w:num>
  <w:num w:numId="17" w16cid:durableId="936057315">
    <w:abstractNumId w:val="15"/>
  </w:num>
  <w:num w:numId="18" w16cid:durableId="2145539166">
    <w:abstractNumId w:val="10"/>
  </w:num>
  <w:num w:numId="19" w16cid:durableId="1153527401">
    <w:abstractNumId w:val="21"/>
  </w:num>
  <w:num w:numId="20" w16cid:durableId="1768303273">
    <w:abstractNumId w:val="6"/>
  </w:num>
  <w:num w:numId="21" w16cid:durableId="745538242">
    <w:abstractNumId w:val="12"/>
  </w:num>
  <w:num w:numId="22" w16cid:durableId="758520976">
    <w:abstractNumId w:val="18"/>
  </w:num>
  <w:num w:numId="23" w16cid:durableId="799764103">
    <w:abstractNumId w:val="22"/>
  </w:num>
  <w:num w:numId="24" w16cid:durableId="362632486">
    <w:abstractNumId w:val="5"/>
  </w:num>
  <w:num w:numId="25" w16cid:durableId="124199147">
    <w:abstractNumId w:val="19"/>
  </w:num>
  <w:num w:numId="26" w16cid:durableId="1954440893">
    <w:abstractNumId w:val="4"/>
  </w:num>
  <w:num w:numId="27" w16cid:durableId="855004614">
    <w:abstractNumId w:val="7"/>
  </w:num>
  <w:num w:numId="28" w16cid:durableId="1721434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8283879">
    <w:abstractNumId w:val="20"/>
  </w:num>
  <w:num w:numId="30" w16cid:durableId="473257679">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pbi0GNa/pj9fG0yhHcwWwMkYj53lk0w6SyativKMPCneVnBo5GOdJ1euWGD8HAbnKKvxetResXxIipnceiaYvQ==" w:salt="eMwAdJbdCAtzAdSZIB7liw=="/>
  <w:defaultTabStop w:val="720"/>
  <w:doNotShadeFormData/>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304"/>
    <w:rsid w:val="000029A9"/>
    <w:rsid w:val="000029F0"/>
    <w:rsid w:val="00006F65"/>
    <w:rsid w:val="000072B5"/>
    <w:rsid w:val="00007AA2"/>
    <w:rsid w:val="000111F1"/>
    <w:rsid w:val="00012001"/>
    <w:rsid w:val="00013890"/>
    <w:rsid w:val="0001446B"/>
    <w:rsid w:val="00016177"/>
    <w:rsid w:val="0001682F"/>
    <w:rsid w:val="00016909"/>
    <w:rsid w:val="000177C0"/>
    <w:rsid w:val="0001794F"/>
    <w:rsid w:val="00017D07"/>
    <w:rsid w:val="00021283"/>
    <w:rsid w:val="00023C45"/>
    <w:rsid w:val="00024086"/>
    <w:rsid w:val="0002409D"/>
    <w:rsid w:val="00024186"/>
    <w:rsid w:val="000261EE"/>
    <w:rsid w:val="00027E36"/>
    <w:rsid w:val="00030088"/>
    <w:rsid w:val="00032905"/>
    <w:rsid w:val="00034382"/>
    <w:rsid w:val="00034ED8"/>
    <w:rsid w:val="00034F20"/>
    <w:rsid w:val="00035914"/>
    <w:rsid w:val="0003596F"/>
    <w:rsid w:val="00035C0A"/>
    <w:rsid w:val="0003634C"/>
    <w:rsid w:val="00040C41"/>
    <w:rsid w:val="00040C8A"/>
    <w:rsid w:val="00041694"/>
    <w:rsid w:val="00042B9A"/>
    <w:rsid w:val="00043CB8"/>
    <w:rsid w:val="00044517"/>
    <w:rsid w:val="00044B15"/>
    <w:rsid w:val="00045176"/>
    <w:rsid w:val="00045F51"/>
    <w:rsid w:val="00046006"/>
    <w:rsid w:val="0004637E"/>
    <w:rsid w:val="00047B9E"/>
    <w:rsid w:val="00047FD8"/>
    <w:rsid w:val="00050A1B"/>
    <w:rsid w:val="00050C47"/>
    <w:rsid w:val="00051A30"/>
    <w:rsid w:val="00051C78"/>
    <w:rsid w:val="000529D4"/>
    <w:rsid w:val="00053533"/>
    <w:rsid w:val="0005466C"/>
    <w:rsid w:val="000568A4"/>
    <w:rsid w:val="00057D3D"/>
    <w:rsid w:val="000615BA"/>
    <w:rsid w:val="00061C96"/>
    <w:rsid w:val="00062AF2"/>
    <w:rsid w:val="00062E4B"/>
    <w:rsid w:val="0006366E"/>
    <w:rsid w:val="00064437"/>
    <w:rsid w:val="00065E47"/>
    <w:rsid w:val="00066ABC"/>
    <w:rsid w:val="00067AD1"/>
    <w:rsid w:val="00067BD5"/>
    <w:rsid w:val="000705EB"/>
    <w:rsid w:val="00070E99"/>
    <w:rsid w:val="000735C9"/>
    <w:rsid w:val="000741D6"/>
    <w:rsid w:val="000755EE"/>
    <w:rsid w:val="000760D2"/>
    <w:rsid w:val="00076290"/>
    <w:rsid w:val="000763C0"/>
    <w:rsid w:val="000763ED"/>
    <w:rsid w:val="00076C68"/>
    <w:rsid w:val="00080F3D"/>
    <w:rsid w:val="00081F60"/>
    <w:rsid w:val="00081F9C"/>
    <w:rsid w:val="00083075"/>
    <w:rsid w:val="00083125"/>
    <w:rsid w:val="0008336D"/>
    <w:rsid w:val="0008380E"/>
    <w:rsid w:val="0008443C"/>
    <w:rsid w:val="00084DE9"/>
    <w:rsid w:val="000853D6"/>
    <w:rsid w:val="00085BDB"/>
    <w:rsid w:val="00085DEE"/>
    <w:rsid w:val="00085F4D"/>
    <w:rsid w:val="000865C1"/>
    <w:rsid w:val="00091A31"/>
    <w:rsid w:val="000925A5"/>
    <w:rsid w:val="00093F09"/>
    <w:rsid w:val="0009417B"/>
    <w:rsid w:val="00095C6E"/>
    <w:rsid w:val="00095CB7"/>
    <w:rsid w:val="00097136"/>
    <w:rsid w:val="000A00A1"/>
    <w:rsid w:val="000A013B"/>
    <w:rsid w:val="000A09C3"/>
    <w:rsid w:val="000A1F8E"/>
    <w:rsid w:val="000A24FC"/>
    <w:rsid w:val="000A253E"/>
    <w:rsid w:val="000A2A97"/>
    <w:rsid w:val="000A4DBD"/>
    <w:rsid w:val="000A7840"/>
    <w:rsid w:val="000B1521"/>
    <w:rsid w:val="000B1D54"/>
    <w:rsid w:val="000B2EBE"/>
    <w:rsid w:val="000B3FE2"/>
    <w:rsid w:val="000B5B8F"/>
    <w:rsid w:val="000B6320"/>
    <w:rsid w:val="000C26C6"/>
    <w:rsid w:val="000C28AC"/>
    <w:rsid w:val="000C481C"/>
    <w:rsid w:val="000C5217"/>
    <w:rsid w:val="000C5EE8"/>
    <w:rsid w:val="000C5F19"/>
    <w:rsid w:val="000C6C38"/>
    <w:rsid w:val="000C7333"/>
    <w:rsid w:val="000D008C"/>
    <w:rsid w:val="000D0E06"/>
    <w:rsid w:val="000D10A5"/>
    <w:rsid w:val="000D1BB3"/>
    <w:rsid w:val="000D259C"/>
    <w:rsid w:val="000D2838"/>
    <w:rsid w:val="000D2CBD"/>
    <w:rsid w:val="000D2DD3"/>
    <w:rsid w:val="000D3400"/>
    <w:rsid w:val="000D3A30"/>
    <w:rsid w:val="000D3D62"/>
    <w:rsid w:val="000D4F44"/>
    <w:rsid w:val="000D513F"/>
    <w:rsid w:val="000D5641"/>
    <w:rsid w:val="000D69A3"/>
    <w:rsid w:val="000D6F46"/>
    <w:rsid w:val="000D70DD"/>
    <w:rsid w:val="000D7126"/>
    <w:rsid w:val="000D780E"/>
    <w:rsid w:val="000E093B"/>
    <w:rsid w:val="000E176A"/>
    <w:rsid w:val="000E1C65"/>
    <w:rsid w:val="000E32EA"/>
    <w:rsid w:val="000E3617"/>
    <w:rsid w:val="000E4251"/>
    <w:rsid w:val="000E47CF"/>
    <w:rsid w:val="000E4C12"/>
    <w:rsid w:val="000E5E7C"/>
    <w:rsid w:val="000E77E6"/>
    <w:rsid w:val="000E78AD"/>
    <w:rsid w:val="000F0763"/>
    <w:rsid w:val="000F16B2"/>
    <w:rsid w:val="000F22C0"/>
    <w:rsid w:val="000F266E"/>
    <w:rsid w:val="000F46FE"/>
    <w:rsid w:val="000F5E2E"/>
    <w:rsid w:val="000F5E78"/>
    <w:rsid w:val="000F6C18"/>
    <w:rsid w:val="000F6C68"/>
    <w:rsid w:val="000F6EE9"/>
    <w:rsid w:val="000F7531"/>
    <w:rsid w:val="000F7F96"/>
    <w:rsid w:val="00100577"/>
    <w:rsid w:val="00100A26"/>
    <w:rsid w:val="001013EF"/>
    <w:rsid w:val="001035D6"/>
    <w:rsid w:val="00103A3E"/>
    <w:rsid w:val="00105CB2"/>
    <w:rsid w:val="00110106"/>
    <w:rsid w:val="0011074A"/>
    <w:rsid w:val="0011109D"/>
    <w:rsid w:val="001116F6"/>
    <w:rsid w:val="001122CF"/>
    <w:rsid w:val="00112464"/>
    <w:rsid w:val="00112567"/>
    <w:rsid w:val="00112BA7"/>
    <w:rsid w:val="00112DCC"/>
    <w:rsid w:val="00112F32"/>
    <w:rsid w:val="001136E2"/>
    <w:rsid w:val="00113CC0"/>
    <w:rsid w:val="00114291"/>
    <w:rsid w:val="00114BAD"/>
    <w:rsid w:val="0011573A"/>
    <w:rsid w:val="001158E9"/>
    <w:rsid w:val="0011678F"/>
    <w:rsid w:val="0011714C"/>
    <w:rsid w:val="00117C90"/>
    <w:rsid w:val="00120EE3"/>
    <w:rsid w:val="001211AD"/>
    <w:rsid w:val="00121549"/>
    <w:rsid w:val="00122217"/>
    <w:rsid w:val="001222EE"/>
    <w:rsid w:val="00124E4A"/>
    <w:rsid w:val="00126611"/>
    <w:rsid w:val="001268C8"/>
    <w:rsid w:val="00126F23"/>
    <w:rsid w:val="00131037"/>
    <w:rsid w:val="00131072"/>
    <w:rsid w:val="00131743"/>
    <w:rsid w:val="0013266D"/>
    <w:rsid w:val="00133457"/>
    <w:rsid w:val="00134175"/>
    <w:rsid w:val="001346DF"/>
    <w:rsid w:val="00137B09"/>
    <w:rsid w:val="00140DB3"/>
    <w:rsid w:val="00141341"/>
    <w:rsid w:val="00141A79"/>
    <w:rsid w:val="00141F98"/>
    <w:rsid w:val="001428A8"/>
    <w:rsid w:val="00142E07"/>
    <w:rsid w:val="00142F8B"/>
    <w:rsid w:val="00142FF8"/>
    <w:rsid w:val="001449CF"/>
    <w:rsid w:val="00144A1B"/>
    <w:rsid w:val="00146739"/>
    <w:rsid w:val="00146DBF"/>
    <w:rsid w:val="00147375"/>
    <w:rsid w:val="00150099"/>
    <w:rsid w:val="00150562"/>
    <w:rsid w:val="00150AB4"/>
    <w:rsid w:val="001522F5"/>
    <w:rsid w:val="00153810"/>
    <w:rsid w:val="00155864"/>
    <w:rsid w:val="0015630C"/>
    <w:rsid w:val="001563A3"/>
    <w:rsid w:val="001604CA"/>
    <w:rsid w:val="001605C0"/>
    <w:rsid w:val="00160DD0"/>
    <w:rsid w:val="001625A3"/>
    <w:rsid w:val="00163BE1"/>
    <w:rsid w:val="00163E9E"/>
    <w:rsid w:val="0016537C"/>
    <w:rsid w:val="0016610C"/>
    <w:rsid w:val="0016765F"/>
    <w:rsid w:val="00167A02"/>
    <w:rsid w:val="00167D49"/>
    <w:rsid w:val="0017003B"/>
    <w:rsid w:val="001700CE"/>
    <w:rsid w:val="0017100C"/>
    <w:rsid w:val="001717A2"/>
    <w:rsid w:val="001723FC"/>
    <w:rsid w:val="00173B63"/>
    <w:rsid w:val="0017479D"/>
    <w:rsid w:val="001753BA"/>
    <w:rsid w:val="001757E8"/>
    <w:rsid w:val="00177107"/>
    <w:rsid w:val="00177CAA"/>
    <w:rsid w:val="00177F0D"/>
    <w:rsid w:val="0018011C"/>
    <w:rsid w:val="00180E5E"/>
    <w:rsid w:val="00180ECF"/>
    <w:rsid w:val="001815A0"/>
    <w:rsid w:val="00181E81"/>
    <w:rsid w:val="00183371"/>
    <w:rsid w:val="00183BBC"/>
    <w:rsid w:val="001855F9"/>
    <w:rsid w:val="00185D1F"/>
    <w:rsid w:val="001860A7"/>
    <w:rsid w:val="001866C3"/>
    <w:rsid w:val="0018674E"/>
    <w:rsid w:val="00187363"/>
    <w:rsid w:val="001876BC"/>
    <w:rsid w:val="00187983"/>
    <w:rsid w:val="0019000C"/>
    <w:rsid w:val="0019076E"/>
    <w:rsid w:val="001909B4"/>
    <w:rsid w:val="00190E17"/>
    <w:rsid w:val="00191176"/>
    <w:rsid w:val="00192065"/>
    <w:rsid w:val="001926D9"/>
    <w:rsid w:val="00193588"/>
    <w:rsid w:val="001935B0"/>
    <w:rsid w:val="00193880"/>
    <w:rsid w:val="00193BBF"/>
    <w:rsid w:val="0019561F"/>
    <w:rsid w:val="00195C8E"/>
    <w:rsid w:val="00196330"/>
    <w:rsid w:val="001A40BA"/>
    <w:rsid w:val="001A4BA9"/>
    <w:rsid w:val="001A565B"/>
    <w:rsid w:val="001A5718"/>
    <w:rsid w:val="001A6102"/>
    <w:rsid w:val="001A6164"/>
    <w:rsid w:val="001A636C"/>
    <w:rsid w:val="001A6A47"/>
    <w:rsid w:val="001A7275"/>
    <w:rsid w:val="001B125D"/>
    <w:rsid w:val="001B41CD"/>
    <w:rsid w:val="001B6785"/>
    <w:rsid w:val="001B793A"/>
    <w:rsid w:val="001C01D9"/>
    <w:rsid w:val="001C174F"/>
    <w:rsid w:val="001C3B4F"/>
    <w:rsid w:val="001C4044"/>
    <w:rsid w:val="001C4927"/>
    <w:rsid w:val="001C4DBF"/>
    <w:rsid w:val="001C591F"/>
    <w:rsid w:val="001C5B3A"/>
    <w:rsid w:val="001C6422"/>
    <w:rsid w:val="001D08AE"/>
    <w:rsid w:val="001D100D"/>
    <w:rsid w:val="001D1859"/>
    <w:rsid w:val="001D1C9B"/>
    <w:rsid w:val="001D24E8"/>
    <w:rsid w:val="001D43B0"/>
    <w:rsid w:val="001D74E7"/>
    <w:rsid w:val="001E1260"/>
    <w:rsid w:val="001E326F"/>
    <w:rsid w:val="001E359A"/>
    <w:rsid w:val="001E4D9C"/>
    <w:rsid w:val="001E6643"/>
    <w:rsid w:val="001E705A"/>
    <w:rsid w:val="001E7DF8"/>
    <w:rsid w:val="001E7E13"/>
    <w:rsid w:val="001F00BA"/>
    <w:rsid w:val="001F0BE0"/>
    <w:rsid w:val="001F1020"/>
    <w:rsid w:val="001F15A2"/>
    <w:rsid w:val="001F1C58"/>
    <w:rsid w:val="001F2E89"/>
    <w:rsid w:val="001F3086"/>
    <w:rsid w:val="001F43F3"/>
    <w:rsid w:val="001F4946"/>
    <w:rsid w:val="001F50B2"/>
    <w:rsid w:val="001F695E"/>
    <w:rsid w:val="001F6E8C"/>
    <w:rsid w:val="00200352"/>
    <w:rsid w:val="002004BF"/>
    <w:rsid w:val="00201308"/>
    <w:rsid w:val="0020131A"/>
    <w:rsid w:val="0020259A"/>
    <w:rsid w:val="002043CE"/>
    <w:rsid w:val="0020481B"/>
    <w:rsid w:val="002052DB"/>
    <w:rsid w:val="00205C05"/>
    <w:rsid w:val="00205DF8"/>
    <w:rsid w:val="00205E1C"/>
    <w:rsid w:val="00207B0B"/>
    <w:rsid w:val="00207B14"/>
    <w:rsid w:val="002112F3"/>
    <w:rsid w:val="002123A3"/>
    <w:rsid w:val="00212DC3"/>
    <w:rsid w:val="0021320A"/>
    <w:rsid w:val="00213E15"/>
    <w:rsid w:val="00213F22"/>
    <w:rsid w:val="0021417C"/>
    <w:rsid w:val="00215406"/>
    <w:rsid w:val="00215C42"/>
    <w:rsid w:val="00215C4F"/>
    <w:rsid w:val="00216FBE"/>
    <w:rsid w:val="00217718"/>
    <w:rsid w:val="002178FA"/>
    <w:rsid w:val="00220042"/>
    <w:rsid w:val="0022024E"/>
    <w:rsid w:val="0022025F"/>
    <w:rsid w:val="00220B5C"/>
    <w:rsid w:val="0022162F"/>
    <w:rsid w:val="00221752"/>
    <w:rsid w:val="00221EB6"/>
    <w:rsid w:val="00222D0A"/>
    <w:rsid w:val="00222D27"/>
    <w:rsid w:val="00224042"/>
    <w:rsid w:val="0022648E"/>
    <w:rsid w:val="002273AF"/>
    <w:rsid w:val="002316E0"/>
    <w:rsid w:val="00231C10"/>
    <w:rsid w:val="0023215F"/>
    <w:rsid w:val="00232718"/>
    <w:rsid w:val="00232D3C"/>
    <w:rsid w:val="0023363C"/>
    <w:rsid w:val="00234A38"/>
    <w:rsid w:val="00236183"/>
    <w:rsid w:val="002369D5"/>
    <w:rsid w:val="00236D6F"/>
    <w:rsid w:val="00236FF5"/>
    <w:rsid w:val="002370D0"/>
    <w:rsid w:val="00240952"/>
    <w:rsid w:val="002414FD"/>
    <w:rsid w:val="00241725"/>
    <w:rsid w:val="00242CD2"/>
    <w:rsid w:val="00242DD1"/>
    <w:rsid w:val="00243269"/>
    <w:rsid w:val="00244EE8"/>
    <w:rsid w:val="002457AA"/>
    <w:rsid w:val="00245869"/>
    <w:rsid w:val="002458FE"/>
    <w:rsid w:val="00245EF1"/>
    <w:rsid w:val="00247887"/>
    <w:rsid w:val="00247AF1"/>
    <w:rsid w:val="00247B37"/>
    <w:rsid w:val="00250C11"/>
    <w:rsid w:val="00250C62"/>
    <w:rsid w:val="00251A6C"/>
    <w:rsid w:val="002523B6"/>
    <w:rsid w:val="002527F7"/>
    <w:rsid w:val="00252EA4"/>
    <w:rsid w:val="00253B76"/>
    <w:rsid w:val="00253F5D"/>
    <w:rsid w:val="00254316"/>
    <w:rsid w:val="0025462C"/>
    <w:rsid w:val="002547DF"/>
    <w:rsid w:val="0025563A"/>
    <w:rsid w:val="0025711B"/>
    <w:rsid w:val="00257280"/>
    <w:rsid w:val="00260603"/>
    <w:rsid w:val="00260A4B"/>
    <w:rsid w:val="0026125B"/>
    <w:rsid w:val="00261697"/>
    <w:rsid w:val="00262A45"/>
    <w:rsid w:val="00263C93"/>
    <w:rsid w:val="00265F05"/>
    <w:rsid w:val="00267FAE"/>
    <w:rsid w:val="00271967"/>
    <w:rsid w:val="00272ADC"/>
    <w:rsid w:val="002734EC"/>
    <w:rsid w:val="002743A9"/>
    <w:rsid w:val="0027609B"/>
    <w:rsid w:val="002760A0"/>
    <w:rsid w:val="00276536"/>
    <w:rsid w:val="002765B1"/>
    <w:rsid w:val="00280104"/>
    <w:rsid w:val="00280B45"/>
    <w:rsid w:val="00280FE0"/>
    <w:rsid w:val="002810C2"/>
    <w:rsid w:val="00281B57"/>
    <w:rsid w:val="00281D62"/>
    <w:rsid w:val="00283725"/>
    <w:rsid w:val="00283A54"/>
    <w:rsid w:val="00284844"/>
    <w:rsid w:val="00285067"/>
    <w:rsid w:val="00285795"/>
    <w:rsid w:val="0028688C"/>
    <w:rsid w:val="0028794C"/>
    <w:rsid w:val="0029107E"/>
    <w:rsid w:val="00291716"/>
    <w:rsid w:val="0029255A"/>
    <w:rsid w:val="002929E7"/>
    <w:rsid w:val="00292CF7"/>
    <w:rsid w:val="00293EC1"/>
    <w:rsid w:val="00293FCC"/>
    <w:rsid w:val="002950BD"/>
    <w:rsid w:val="00295673"/>
    <w:rsid w:val="00295EE5"/>
    <w:rsid w:val="00295F2F"/>
    <w:rsid w:val="002977C8"/>
    <w:rsid w:val="00297DD0"/>
    <w:rsid w:val="00297DE6"/>
    <w:rsid w:val="00297E7B"/>
    <w:rsid w:val="002A261A"/>
    <w:rsid w:val="002A29CD"/>
    <w:rsid w:val="002A2A6F"/>
    <w:rsid w:val="002A2B4F"/>
    <w:rsid w:val="002A2DF8"/>
    <w:rsid w:val="002A3FAF"/>
    <w:rsid w:val="002A46BF"/>
    <w:rsid w:val="002A6A3F"/>
    <w:rsid w:val="002A73AE"/>
    <w:rsid w:val="002A74F4"/>
    <w:rsid w:val="002A7B13"/>
    <w:rsid w:val="002B086E"/>
    <w:rsid w:val="002B160A"/>
    <w:rsid w:val="002B1758"/>
    <w:rsid w:val="002B37B0"/>
    <w:rsid w:val="002B4988"/>
    <w:rsid w:val="002B7C9F"/>
    <w:rsid w:val="002C046E"/>
    <w:rsid w:val="002C0700"/>
    <w:rsid w:val="002C1C8D"/>
    <w:rsid w:val="002C2C46"/>
    <w:rsid w:val="002C33A2"/>
    <w:rsid w:val="002C67BC"/>
    <w:rsid w:val="002C71B9"/>
    <w:rsid w:val="002C71F3"/>
    <w:rsid w:val="002D13D1"/>
    <w:rsid w:val="002D16A8"/>
    <w:rsid w:val="002D1CEF"/>
    <w:rsid w:val="002D2226"/>
    <w:rsid w:val="002D2509"/>
    <w:rsid w:val="002D36A4"/>
    <w:rsid w:val="002D5D1F"/>
    <w:rsid w:val="002D63CF"/>
    <w:rsid w:val="002D64DC"/>
    <w:rsid w:val="002E03C1"/>
    <w:rsid w:val="002E06C8"/>
    <w:rsid w:val="002E298A"/>
    <w:rsid w:val="002E299E"/>
    <w:rsid w:val="002E33E9"/>
    <w:rsid w:val="002E3636"/>
    <w:rsid w:val="002E3745"/>
    <w:rsid w:val="002E3761"/>
    <w:rsid w:val="002E3E3E"/>
    <w:rsid w:val="002E5006"/>
    <w:rsid w:val="002E5756"/>
    <w:rsid w:val="002E5997"/>
    <w:rsid w:val="002E6C51"/>
    <w:rsid w:val="002E6F7B"/>
    <w:rsid w:val="002F106F"/>
    <w:rsid w:val="002F167C"/>
    <w:rsid w:val="002F17F1"/>
    <w:rsid w:val="002F228E"/>
    <w:rsid w:val="002F27A0"/>
    <w:rsid w:val="002F29E0"/>
    <w:rsid w:val="002F2FFD"/>
    <w:rsid w:val="002F33C1"/>
    <w:rsid w:val="002F38CE"/>
    <w:rsid w:val="002F47A1"/>
    <w:rsid w:val="002F5265"/>
    <w:rsid w:val="002F5372"/>
    <w:rsid w:val="002F59D8"/>
    <w:rsid w:val="002F68AE"/>
    <w:rsid w:val="003004AF"/>
    <w:rsid w:val="00302144"/>
    <w:rsid w:val="003021ED"/>
    <w:rsid w:val="00302FD7"/>
    <w:rsid w:val="00303101"/>
    <w:rsid w:val="00304D7D"/>
    <w:rsid w:val="00306456"/>
    <w:rsid w:val="0030682A"/>
    <w:rsid w:val="00307018"/>
    <w:rsid w:val="00307964"/>
    <w:rsid w:val="00311AEF"/>
    <w:rsid w:val="00312757"/>
    <w:rsid w:val="00314241"/>
    <w:rsid w:val="00316ACC"/>
    <w:rsid w:val="00316D78"/>
    <w:rsid w:val="00316F99"/>
    <w:rsid w:val="00317323"/>
    <w:rsid w:val="00317F2D"/>
    <w:rsid w:val="00321086"/>
    <w:rsid w:val="003214E4"/>
    <w:rsid w:val="003215A0"/>
    <w:rsid w:val="00322765"/>
    <w:rsid w:val="00322E0A"/>
    <w:rsid w:val="003234F6"/>
    <w:rsid w:val="00323703"/>
    <w:rsid w:val="00324D69"/>
    <w:rsid w:val="003253E2"/>
    <w:rsid w:val="0032582C"/>
    <w:rsid w:val="00326A09"/>
    <w:rsid w:val="00327FB3"/>
    <w:rsid w:val="00327FD5"/>
    <w:rsid w:val="00330307"/>
    <w:rsid w:val="00331400"/>
    <w:rsid w:val="003324A0"/>
    <w:rsid w:val="003334D9"/>
    <w:rsid w:val="00333E13"/>
    <w:rsid w:val="003351B9"/>
    <w:rsid w:val="003360CB"/>
    <w:rsid w:val="0033623B"/>
    <w:rsid w:val="00336DD3"/>
    <w:rsid w:val="00336F99"/>
    <w:rsid w:val="003429DC"/>
    <w:rsid w:val="00345B83"/>
    <w:rsid w:val="003479E5"/>
    <w:rsid w:val="00347A19"/>
    <w:rsid w:val="00350DD2"/>
    <w:rsid w:val="003511C6"/>
    <w:rsid w:val="003516FB"/>
    <w:rsid w:val="003522F5"/>
    <w:rsid w:val="0035349A"/>
    <w:rsid w:val="00355FAE"/>
    <w:rsid w:val="00356B04"/>
    <w:rsid w:val="00357B09"/>
    <w:rsid w:val="00357E88"/>
    <w:rsid w:val="0036006D"/>
    <w:rsid w:val="00360720"/>
    <w:rsid w:val="003614C9"/>
    <w:rsid w:val="00361A04"/>
    <w:rsid w:val="00361B33"/>
    <w:rsid w:val="00362C1C"/>
    <w:rsid w:val="00363367"/>
    <w:rsid w:val="003633A3"/>
    <w:rsid w:val="00364437"/>
    <w:rsid w:val="00364C64"/>
    <w:rsid w:val="00364DAF"/>
    <w:rsid w:val="00366A24"/>
    <w:rsid w:val="00367170"/>
    <w:rsid w:val="00367F47"/>
    <w:rsid w:val="00371745"/>
    <w:rsid w:val="00372135"/>
    <w:rsid w:val="00372205"/>
    <w:rsid w:val="00372697"/>
    <w:rsid w:val="00372EA0"/>
    <w:rsid w:val="00373717"/>
    <w:rsid w:val="00374D48"/>
    <w:rsid w:val="00375243"/>
    <w:rsid w:val="003758A2"/>
    <w:rsid w:val="00376116"/>
    <w:rsid w:val="0037695F"/>
    <w:rsid w:val="003771FB"/>
    <w:rsid w:val="00380258"/>
    <w:rsid w:val="00380E85"/>
    <w:rsid w:val="00381FAB"/>
    <w:rsid w:val="00382ECB"/>
    <w:rsid w:val="00383A75"/>
    <w:rsid w:val="00383CF7"/>
    <w:rsid w:val="0038541A"/>
    <w:rsid w:val="00386F5F"/>
    <w:rsid w:val="0038760F"/>
    <w:rsid w:val="0038798D"/>
    <w:rsid w:val="00392618"/>
    <w:rsid w:val="00392EA4"/>
    <w:rsid w:val="00392FBD"/>
    <w:rsid w:val="00393286"/>
    <w:rsid w:val="003936F1"/>
    <w:rsid w:val="003938B7"/>
    <w:rsid w:val="00394E38"/>
    <w:rsid w:val="003950B9"/>
    <w:rsid w:val="0039574C"/>
    <w:rsid w:val="00395913"/>
    <w:rsid w:val="0039716A"/>
    <w:rsid w:val="00397EB4"/>
    <w:rsid w:val="003A0280"/>
    <w:rsid w:val="003A064F"/>
    <w:rsid w:val="003A1BDC"/>
    <w:rsid w:val="003A1D91"/>
    <w:rsid w:val="003A2B4E"/>
    <w:rsid w:val="003A3017"/>
    <w:rsid w:val="003A35D2"/>
    <w:rsid w:val="003A3E52"/>
    <w:rsid w:val="003A5D3C"/>
    <w:rsid w:val="003A602E"/>
    <w:rsid w:val="003A7940"/>
    <w:rsid w:val="003B0A39"/>
    <w:rsid w:val="003B1273"/>
    <w:rsid w:val="003B1BDB"/>
    <w:rsid w:val="003B3D80"/>
    <w:rsid w:val="003B43CA"/>
    <w:rsid w:val="003B4912"/>
    <w:rsid w:val="003B5CA0"/>
    <w:rsid w:val="003B7859"/>
    <w:rsid w:val="003B7F1E"/>
    <w:rsid w:val="003C0248"/>
    <w:rsid w:val="003C0461"/>
    <w:rsid w:val="003C1B90"/>
    <w:rsid w:val="003C1CA4"/>
    <w:rsid w:val="003C20E5"/>
    <w:rsid w:val="003C22A1"/>
    <w:rsid w:val="003C390A"/>
    <w:rsid w:val="003C4620"/>
    <w:rsid w:val="003C4916"/>
    <w:rsid w:val="003D0654"/>
    <w:rsid w:val="003D228A"/>
    <w:rsid w:val="003D5245"/>
    <w:rsid w:val="003D6372"/>
    <w:rsid w:val="003D6595"/>
    <w:rsid w:val="003D691C"/>
    <w:rsid w:val="003D708E"/>
    <w:rsid w:val="003D7173"/>
    <w:rsid w:val="003D72A7"/>
    <w:rsid w:val="003D7B4A"/>
    <w:rsid w:val="003E061B"/>
    <w:rsid w:val="003E09F0"/>
    <w:rsid w:val="003E3966"/>
    <w:rsid w:val="003E3FFB"/>
    <w:rsid w:val="003E5038"/>
    <w:rsid w:val="003E5E4E"/>
    <w:rsid w:val="003E6014"/>
    <w:rsid w:val="003E6CE1"/>
    <w:rsid w:val="003F30E1"/>
    <w:rsid w:val="003F3245"/>
    <w:rsid w:val="003F4C06"/>
    <w:rsid w:val="003F53B0"/>
    <w:rsid w:val="003F6782"/>
    <w:rsid w:val="003F6D72"/>
    <w:rsid w:val="004006A7"/>
    <w:rsid w:val="00400ADC"/>
    <w:rsid w:val="00400DF5"/>
    <w:rsid w:val="004012F3"/>
    <w:rsid w:val="004018D4"/>
    <w:rsid w:val="004019DA"/>
    <w:rsid w:val="00402A67"/>
    <w:rsid w:val="004033A4"/>
    <w:rsid w:val="00403D9C"/>
    <w:rsid w:val="00403E58"/>
    <w:rsid w:val="00403FC7"/>
    <w:rsid w:val="0040417B"/>
    <w:rsid w:val="004070ED"/>
    <w:rsid w:val="0040796F"/>
    <w:rsid w:val="004122B1"/>
    <w:rsid w:val="004125BA"/>
    <w:rsid w:val="00412FFE"/>
    <w:rsid w:val="004130EC"/>
    <w:rsid w:val="004133D8"/>
    <w:rsid w:val="00413C2A"/>
    <w:rsid w:val="00413D4B"/>
    <w:rsid w:val="0041550A"/>
    <w:rsid w:val="00415551"/>
    <w:rsid w:val="00415D19"/>
    <w:rsid w:val="00417148"/>
    <w:rsid w:val="00417B7E"/>
    <w:rsid w:val="00420002"/>
    <w:rsid w:val="00421DE6"/>
    <w:rsid w:val="00423D58"/>
    <w:rsid w:val="00425BF4"/>
    <w:rsid w:val="004264D2"/>
    <w:rsid w:val="00426D90"/>
    <w:rsid w:val="00426F2D"/>
    <w:rsid w:val="004303E3"/>
    <w:rsid w:val="00432AD3"/>
    <w:rsid w:val="00433C05"/>
    <w:rsid w:val="00433C9F"/>
    <w:rsid w:val="00433CCF"/>
    <w:rsid w:val="00434955"/>
    <w:rsid w:val="0043511C"/>
    <w:rsid w:val="0043547C"/>
    <w:rsid w:val="004356EB"/>
    <w:rsid w:val="00435889"/>
    <w:rsid w:val="00435F85"/>
    <w:rsid w:val="00437471"/>
    <w:rsid w:val="0043776B"/>
    <w:rsid w:val="00440971"/>
    <w:rsid w:val="004417AC"/>
    <w:rsid w:val="00444EFC"/>
    <w:rsid w:val="00445092"/>
    <w:rsid w:val="00445217"/>
    <w:rsid w:val="004454AF"/>
    <w:rsid w:val="0044636E"/>
    <w:rsid w:val="004467AF"/>
    <w:rsid w:val="00447756"/>
    <w:rsid w:val="004478FC"/>
    <w:rsid w:val="00447BC6"/>
    <w:rsid w:val="00450C91"/>
    <w:rsid w:val="00451CDC"/>
    <w:rsid w:val="00451FDE"/>
    <w:rsid w:val="00453168"/>
    <w:rsid w:val="004541FD"/>
    <w:rsid w:val="0045460E"/>
    <w:rsid w:val="00457598"/>
    <w:rsid w:val="00457BF7"/>
    <w:rsid w:val="0046010C"/>
    <w:rsid w:val="00460598"/>
    <w:rsid w:val="004633C2"/>
    <w:rsid w:val="00464E72"/>
    <w:rsid w:val="00467B24"/>
    <w:rsid w:val="00470821"/>
    <w:rsid w:val="00470B95"/>
    <w:rsid w:val="00470D2E"/>
    <w:rsid w:val="004731BB"/>
    <w:rsid w:val="004752EC"/>
    <w:rsid w:val="004766AC"/>
    <w:rsid w:val="00477670"/>
    <w:rsid w:val="00477C7A"/>
    <w:rsid w:val="00480602"/>
    <w:rsid w:val="00480EDC"/>
    <w:rsid w:val="004824F3"/>
    <w:rsid w:val="00482E4C"/>
    <w:rsid w:val="00483241"/>
    <w:rsid w:val="004834FF"/>
    <w:rsid w:val="00483506"/>
    <w:rsid w:val="004839E9"/>
    <w:rsid w:val="00483BF4"/>
    <w:rsid w:val="004852A9"/>
    <w:rsid w:val="00486250"/>
    <w:rsid w:val="00486555"/>
    <w:rsid w:val="00487A0D"/>
    <w:rsid w:val="0049037C"/>
    <w:rsid w:val="00490500"/>
    <w:rsid w:val="0049192F"/>
    <w:rsid w:val="00491ED1"/>
    <w:rsid w:val="004933E3"/>
    <w:rsid w:val="004942FE"/>
    <w:rsid w:val="00494590"/>
    <w:rsid w:val="004969E0"/>
    <w:rsid w:val="00496B72"/>
    <w:rsid w:val="0049774B"/>
    <w:rsid w:val="004A0122"/>
    <w:rsid w:val="004A0289"/>
    <w:rsid w:val="004A0325"/>
    <w:rsid w:val="004A0EED"/>
    <w:rsid w:val="004A1F63"/>
    <w:rsid w:val="004A3650"/>
    <w:rsid w:val="004A3CF0"/>
    <w:rsid w:val="004A468C"/>
    <w:rsid w:val="004A475B"/>
    <w:rsid w:val="004A551A"/>
    <w:rsid w:val="004A5921"/>
    <w:rsid w:val="004A7A6F"/>
    <w:rsid w:val="004B126D"/>
    <w:rsid w:val="004B15CD"/>
    <w:rsid w:val="004B20BA"/>
    <w:rsid w:val="004B307A"/>
    <w:rsid w:val="004B499C"/>
    <w:rsid w:val="004B6106"/>
    <w:rsid w:val="004B619B"/>
    <w:rsid w:val="004B651C"/>
    <w:rsid w:val="004B7A39"/>
    <w:rsid w:val="004B7F7C"/>
    <w:rsid w:val="004C040F"/>
    <w:rsid w:val="004C35C5"/>
    <w:rsid w:val="004C40F9"/>
    <w:rsid w:val="004C44C9"/>
    <w:rsid w:val="004C503F"/>
    <w:rsid w:val="004C5848"/>
    <w:rsid w:val="004C629D"/>
    <w:rsid w:val="004C700B"/>
    <w:rsid w:val="004C7510"/>
    <w:rsid w:val="004D040B"/>
    <w:rsid w:val="004D0C61"/>
    <w:rsid w:val="004D16C7"/>
    <w:rsid w:val="004D1ED7"/>
    <w:rsid w:val="004D3A71"/>
    <w:rsid w:val="004D3E1E"/>
    <w:rsid w:val="004D43E8"/>
    <w:rsid w:val="004D52BC"/>
    <w:rsid w:val="004D5417"/>
    <w:rsid w:val="004D5946"/>
    <w:rsid w:val="004D6830"/>
    <w:rsid w:val="004E02CB"/>
    <w:rsid w:val="004E0C78"/>
    <w:rsid w:val="004E4366"/>
    <w:rsid w:val="004E4AF3"/>
    <w:rsid w:val="004E526C"/>
    <w:rsid w:val="004E571B"/>
    <w:rsid w:val="004E67F5"/>
    <w:rsid w:val="004E74B7"/>
    <w:rsid w:val="004E7A0D"/>
    <w:rsid w:val="004E7F2E"/>
    <w:rsid w:val="004F01E4"/>
    <w:rsid w:val="004F0E67"/>
    <w:rsid w:val="004F1B31"/>
    <w:rsid w:val="004F20F8"/>
    <w:rsid w:val="004F229A"/>
    <w:rsid w:val="004F34D4"/>
    <w:rsid w:val="004F4416"/>
    <w:rsid w:val="004F5298"/>
    <w:rsid w:val="004F54BE"/>
    <w:rsid w:val="004F609A"/>
    <w:rsid w:val="004F60B8"/>
    <w:rsid w:val="004F7D39"/>
    <w:rsid w:val="0050029A"/>
    <w:rsid w:val="005002E2"/>
    <w:rsid w:val="00500333"/>
    <w:rsid w:val="0050048A"/>
    <w:rsid w:val="005005AF"/>
    <w:rsid w:val="00500D2B"/>
    <w:rsid w:val="005012E2"/>
    <w:rsid w:val="00501931"/>
    <w:rsid w:val="00504F31"/>
    <w:rsid w:val="00505574"/>
    <w:rsid w:val="00505EDF"/>
    <w:rsid w:val="00506154"/>
    <w:rsid w:val="005061A7"/>
    <w:rsid w:val="005061C9"/>
    <w:rsid w:val="00507D69"/>
    <w:rsid w:val="005106E0"/>
    <w:rsid w:val="005120FE"/>
    <w:rsid w:val="0051279A"/>
    <w:rsid w:val="00512ACB"/>
    <w:rsid w:val="00513607"/>
    <w:rsid w:val="005136A9"/>
    <w:rsid w:val="00514289"/>
    <w:rsid w:val="005146F8"/>
    <w:rsid w:val="00514B8E"/>
    <w:rsid w:val="005151B8"/>
    <w:rsid w:val="005152F7"/>
    <w:rsid w:val="005166C8"/>
    <w:rsid w:val="00516729"/>
    <w:rsid w:val="00520A08"/>
    <w:rsid w:val="00520A58"/>
    <w:rsid w:val="00520B4C"/>
    <w:rsid w:val="00520B4E"/>
    <w:rsid w:val="00521178"/>
    <w:rsid w:val="00521559"/>
    <w:rsid w:val="00521824"/>
    <w:rsid w:val="00521AF0"/>
    <w:rsid w:val="005235CF"/>
    <w:rsid w:val="005246D2"/>
    <w:rsid w:val="00525ACB"/>
    <w:rsid w:val="005260DA"/>
    <w:rsid w:val="00526204"/>
    <w:rsid w:val="005266C0"/>
    <w:rsid w:val="00533FD8"/>
    <w:rsid w:val="00534995"/>
    <w:rsid w:val="00534C22"/>
    <w:rsid w:val="0053588A"/>
    <w:rsid w:val="005401B9"/>
    <w:rsid w:val="00540BDB"/>
    <w:rsid w:val="00540E6E"/>
    <w:rsid w:val="00543324"/>
    <w:rsid w:val="00543355"/>
    <w:rsid w:val="00543A30"/>
    <w:rsid w:val="00544459"/>
    <w:rsid w:val="00544E14"/>
    <w:rsid w:val="00544F31"/>
    <w:rsid w:val="00546218"/>
    <w:rsid w:val="00546519"/>
    <w:rsid w:val="005473A8"/>
    <w:rsid w:val="00547C8E"/>
    <w:rsid w:val="00550D80"/>
    <w:rsid w:val="00551B8E"/>
    <w:rsid w:val="00552318"/>
    <w:rsid w:val="00553316"/>
    <w:rsid w:val="00553646"/>
    <w:rsid w:val="00553A7C"/>
    <w:rsid w:val="00554385"/>
    <w:rsid w:val="005554D0"/>
    <w:rsid w:val="00555DEB"/>
    <w:rsid w:val="005563AA"/>
    <w:rsid w:val="005565D1"/>
    <w:rsid w:val="005579FF"/>
    <w:rsid w:val="00557C28"/>
    <w:rsid w:val="00560920"/>
    <w:rsid w:val="005619B9"/>
    <w:rsid w:val="00561FCA"/>
    <w:rsid w:val="005622AE"/>
    <w:rsid w:val="00562978"/>
    <w:rsid w:val="00562FEC"/>
    <w:rsid w:val="00563499"/>
    <w:rsid w:val="00563F40"/>
    <w:rsid w:val="005641C9"/>
    <w:rsid w:val="00564527"/>
    <w:rsid w:val="005657AE"/>
    <w:rsid w:val="00565D1A"/>
    <w:rsid w:val="005676F9"/>
    <w:rsid w:val="00567F65"/>
    <w:rsid w:val="00574F42"/>
    <w:rsid w:val="00575BA4"/>
    <w:rsid w:val="005762F3"/>
    <w:rsid w:val="00576EFF"/>
    <w:rsid w:val="005770CF"/>
    <w:rsid w:val="00577722"/>
    <w:rsid w:val="00577830"/>
    <w:rsid w:val="005809B2"/>
    <w:rsid w:val="00581C57"/>
    <w:rsid w:val="00581D16"/>
    <w:rsid w:val="0058342E"/>
    <w:rsid w:val="005839C6"/>
    <w:rsid w:val="00583E72"/>
    <w:rsid w:val="00584FF5"/>
    <w:rsid w:val="005856DA"/>
    <w:rsid w:val="005859A9"/>
    <w:rsid w:val="00585D4F"/>
    <w:rsid w:val="0058715F"/>
    <w:rsid w:val="00590853"/>
    <w:rsid w:val="00592112"/>
    <w:rsid w:val="005926A1"/>
    <w:rsid w:val="005935EE"/>
    <w:rsid w:val="005939FE"/>
    <w:rsid w:val="005944F5"/>
    <w:rsid w:val="005959E4"/>
    <w:rsid w:val="005961DA"/>
    <w:rsid w:val="005A26A7"/>
    <w:rsid w:val="005A3435"/>
    <w:rsid w:val="005A3EA6"/>
    <w:rsid w:val="005A3EEE"/>
    <w:rsid w:val="005A4761"/>
    <w:rsid w:val="005A7CD5"/>
    <w:rsid w:val="005B1348"/>
    <w:rsid w:val="005B180C"/>
    <w:rsid w:val="005B2C18"/>
    <w:rsid w:val="005B3102"/>
    <w:rsid w:val="005B49B0"/>
    <w:rsid w:val="005B4F79"/>
    <w:rsid w:val="005B4FFF"/>
    <w:rsid w:val="005B5107"/>
    <w:rsid w:val="005B54F3"/>
    <w:rsid w:val="005B5603"/>
    <w:rsid w:val="005B72F2"/>
    <w:rsid w:val="005B7785"/>
    <w:rsid w:val="005C10B4"/>
    <w:rsid w:val="005C13F5"/>
    <w:rsid w:val="005C2852"/>
    <w:rsid w:val="005C5DBD"/>
    <w:rsid w:val="005C6F38"/>
    <w:rsid w:val="005C7091"/>
    <w:rsid w:val="005D0287"/>
    <w:rsid w:val="005D156B"/>
    <w:rsid w:val="005D1C7F"/>
    <w:rsid w:val="005D33A5"/>
    <w:rsid w:val="005D33B0"/>
    <w:rsid w:val="005D3DAA"/>
    <w:rsid w:val="005D519E"/>
    <w:rsid w:val="005D633C"/>
    <w:rsid w:val="005D7137"/>
    <w:rsid w:val="005D7D0D"/>
    <w:rsid w:val="005E059B"/>
    <w:rsid w:val="005E0C4C"/>
    <w:rsid w:val="005E1047"/>
    <w:rsid w:val="005E1844"/>
    <w:rsid w:val="005E18B5"/>
    <w:rsid w:val="005E32AA"/>
    <w:rsid w:val="005E3CE2"/>
    <w:rsid w:val="005E542A"/>
    <w:rsid w:val="005E566A"/>
    <w:rsid w:val="005F0A53"/>
    <w:rsid w:val="005F1CA4"/>
    <w:rsid w:val="005F29B8"/>
    <w:rsid w:val="005F43FE"/>
    <w:rsid w:val="005F4A19"/>
    <w:rsid w:val="005F5CFA"/>
    <w:rsid w:val="005F6F02"/>
    <w:rsid w:val="005F75CB"/>
    <w:rsid w:val="00600CAD"/>
    <w:rsid w:val="00602AAC"/>
    <w:rsid w:val="00602CAE"/>
    <w:rsid w:val="00603997"/>
    <w:rsid w:val="00603F17"/>
    <w:rsid w:val="00606799"/>
    <w:rsid w:val="006074E2"/>
    <w:rsid w:val="0060775C"/>
    <w:rsid w:val="0060778D"/>
    <w:rsid w:val="00610CD4"/>
    <w:rsid w:val="00610D0F"/>
    <w:rsid w:val="00610F3E"/>
    <w:rsid w:val="0061183B"/>
    <w:rsid w:val="006125B6"/>
    <w:rsid w:val="00612E63"/>
    <w:rsid w:val="00613D50"/>
    <w:rsid w:val="006148CB"/>
    <w:rsid w:val="006167E6"/>
    <w:rsid w:val="00616EC4"/>
    <w:rsid w:val="0061700C"/>
    <w:rsid w:val="00620B6F"/>
    <w:rsid w:val="00620C30"/>
    <w:rsid w:val="0062249C"/>
    <w:rsid w:val="00622592"/>
    <w:rsid w:val="00622ADB"/>
    <w:rsid w:val="00625693"/>
    <w:rsid w:val="00627992"/>
    <w:rsid w:val="006304DA"/>
    <w:rsid w:val="00630980"/>
    <w:rsid w:val="006313E4"/>
    <w:rsid w:val="006315B5"/>
    <w:rsid w:val="006328C0"/>
    <w:rsid w:val="00632AD7"/>
    <w:rsid w:val="00632C53"/>
    <w:rsid w:val="006335A4"/>
    <w:rsid w:val="006336A1"/>
    <w:rsid w:val="006339A3"/>
    <w:rsid w:val="00634321"/>
    <w:rsid w:val="00634A04"/>
    <w:rsid w:val="00634C4F"/>
    <w:rsid w:val="00634C54"/>
    <w:rsid w:val="00634E2A"/>
    <w:rsid w:val="0063676A"/>
    <w:rsid w:val="00636D39"/>
    <w:rsid w:val="0064010F"/>
    <w:rsid w:val="00640575"/>
    <w:rsid w:val="0064220D"/>
    <w:rsid w:val="0064387E"/>
    <w:rsid w:val="006444FB"/>
    <w:rsid w:val="00644A2D"/>
    <w:rsid w:val="00645204"/>
    <w:rsid w:val="00645518"/>
    <w:rsid w:val="00646047"/>
    <w:rsid w:val="00646BBF"/>
    <w:rsid w:val="00646D2D"/>
    <w:rsid w:val="00647186"/>
    <w:rsid w:val="00647719"/>
    <w:rsid w:val="00647EAE"/>
    <w:rsid w:val="00651526"/>
    <w:rsid w:val="00652624"/>
    <w:rsid w:val="00652A5C"/>
    <w:rsid w:val="00654A05"/>
    <w:rsid w:val="006556C0"/>
    <w:rsid w:val="00655826"/>
    <w:rsid w:val="00655B10"/>
    <w:rsid w:val="00656210"/>
    <w:rsid w:val="00656D4B"/>
    <w:rsid w:val="00656F4A"/>
    <w:rsid w:val="006611E3"/>
    <w:rsid w:val="00662094"/>
    <w:rsid w:val="00662173"/>
    <w:rsid w:val="0066351A"/>
    <w:rsid w:val="00663830"/>
    <w:rsid w:val="0066415A"/>
    <w:rsid w:val="006642EC"/>
    <w:rsid w:val="006654A0"/>
    <w:rsid w:val="00665544"/>
    <w:rsid w:val="006658BC"/>
    <w:rsid w:val="00671008"/>
    <w:rsid w:val="00672CB5"/>
    <w:rsid w:val="00673BD2"/>
    <w:rsid w:val="00673CE1"/>
    <w:rsid w:val="006745B2"/>
    <w:rsid w:val="00676829"/>
    <w:rsid w:val="00677512"/>
    <w:rsid w:val="00680344"/>
    <w:rsid w:val="00680E07"/>
    <w:rsid w:val="006815D0"/>
    <w:rsid w:val="006834E3"/>
    <w:rsid w:val="006836F6"/>
    <w:rsid w:val="00684B8B"/>
    <w:rsid w:val="00685585"/>
    <w:rsid w:val="00687761"/>
    <w:rsid w:val="00687B14"/>
    <w:rsid w:val="006903F1"/>
    <w:rsid w:val="006905F4"/>
    <w:rsid w:val="006919DF"/>
    <w:rsid w:val="00691C36"/>
    <w:rsid w:val="0069208D"/>
    <w:rsid w:val="006920A0"/>
    <w:rsid w:val="00692E97"/>
    <w:rsid w:val="006931CB"/>
    <w:rsid w:val="006932D0"/>
    <w:rsid w:val="00693379"/>
    <w:rsid w:val="00694452"/>
    <w:rsid w:val="00694537"/>
    <w:rsid w:val="00694A78"/>
    <w:rsid w:val="006950E4"/>
    <w:rsid w:val="00695511"/>
    <w:rsid w:val="00695D41"/>
    <w:rsid w:val="00696CE3"/>
    <w:rsid w:val="006979F1"/>
    <w:rsid w:val="00697BBA"/>
    <w:rsid w:val="00697F56"/>
    <w:rsid w:val="006A010B"/>
    <w:rsid w:val="006A02CA"/>
    <w:rsid w:val="006A1331"/>
    <w:rsid w:val="006A454C"/>
    <w:rsid w:val="006A4590"/>
    <w:rsid w:val="006A4A0D"/>
    <w:rsid w:val="006A5720"/>
    <w:rsid w:val="006A6634"/>
    <w:rsid w:val="006A7955"/>
    <w:rsid w:val="006B3285"/>
    <w:rsid w:val="006B3601"/>
    <w:rsid w:val="006B3921"/>
    <w:rsid w:val="006B3F48"/>
    <w:rsid w:val="006B450A"/>
    <w:rsid w:val="006B5845"/>
    <w:rsid w:val="006B7613"/>
    <w:rsid w:val="006C16A7"/>
    <w:rsid w:val="006C2EF3"/>
    <w:rsid w:val="006C3190"/>
    <w:rsid w:val="006C35F6"/>
    <w:rsid w:val="006C4237"/>
    <w:rsid w:val="006C4F83"/>
    <w:rsid w:val="006C5FBF"/>
    <w:rsid w:val="006C65C8"/>
    <w:rsid w:val="006C6615"/>
    <w:rsid w:val="006C6BA3"/>
    <w:rsid w:val="006C7EE6"/>
    <w:rsid w:val="006D0888"/>
    <w:rsid w:val="006D0B5D"/>
    <w:rsid w:val="006D0D30"/>
    <w:rsid w:val="006D0E50"/>
    <w:rsid w:val="006D13C3"/>
    <w:rsid w:val="006D2A92"/>
    <w:rsid w:val="006D30D8"/>
    <w:rsid w:val="006D3926"/>
    <w:rsid w:val="006D51A1"/>
    <w:rsid w:val="006D6FF9"/>
    <w:rsid w:val="006E1F5E"/>
    <w:rsid w:val="006E2164"/>
    <w:rsid w:val="006E2930"/>
    <w:rsid w:val="006E2D30"/>
    <w:rsid w:val="006E323F"/>
    <w:rsid w:val="006E5581"/>
    <w:rsid w:val="006E55E3"/>
    <w:rsid w:val="006E5BB5"/>
    <w:rsid w:val="006E5FEB"/>
    <w:rsid w:val="006E5FF4"/>
    <w:rsid w:val="006E7A53"/>
    <w:rsid w:val="006E7B64"/>
    <w:rsid w:val="006E7CEA"/>
    <w:rsid w:val="006F1F13"/>
    <w:rsid w:val="006F2244"/>
    <w:rsid w:val="006F2484"/>
    <w:rsid w:val="006F252D"/>
    <w:rsid w:val="006F3AF0"/>
    <w:rsid w:val="006F3E28"/>
    <w:rsid w:val="006F4050"/>
    <w:rsid w:val="006F651D"/>
    <w:rsid w:val="006F6A4F"/>
    <w:rsid w:val="006F75F6"/>
    <w:rsid w:val="00701BD7"/>
    <w:rsid w:val="00702157"/>
    <w:rsid w:val="007045DF"/>
    <w:rsid w:val="0070483E"/>
    <w:rsid w:val="00704966"/>
    <w:rsid w:val="00705B24"/>
    <w:rsid w:val="0070758D"/>
    <w:rsid w:val="007079E4"/>
    <w:rsid w:val="00710A2E"/>
    <w:rsid w:val="00710B1A"/>
    <w:rsid w:val="00710EF7"/>
    <w:rsid w:val="0071185C"/>
    <w:rsid w:val="00711C79"/>
    <w:rsid w:val="0071212C"/>
    <w:rsid w:val="00712BF4"/>
    <w:rsid w:val="007137FE"/>
    <w:rsid w:val="00715807"/>
    <w:rsid w:val="00716373"/>
    <w:rsid w:val="00716CE4"/>
    <w:rsid w:val="00717D4F"/>
    <w:rsid w:val="00720718"/>
    <w:rsid w:val="00723398"/>
    <w:rsid w:val="007235B2"/>
    <w:rsid w:val="00723AAA"/>
    <w:rsid w:val="00724304"/>
    <w:rsid w:val="00725584"/>
    <w:rsid w:val="007258C4"/>
    <w:rsid w:val="00725C0A"/>
    <w:rsid w:val="00725F4A"/>
    <w:rsid w:val="007263AE"/>
    <w:rsid w:val="00726B5B"/>
    <w:rsid w:val="00727265"/>
    <w:rsid w:val="00727841"/>
    <w:rsid w:val="00732174"/>
    <w:rsid w:val="00735959"/>
    <w:rsid w:val="00735AD7"/>
    <w:rsid w:val="00735C59"/>
    <w:rsid w:val="0073690F"/>
    <w:rsid w:val="0073694A"/>
    <w:rsid w:val="00742718"/>
    <w:rsid w:val="007444AC"/>
    <w:rsid w:val="007469CA"/>
    <w:rsid w:val="00747558"/>
    <w:rsid w:val="007507D6"/>
    <w:rsid w:val="0075087A"/>
    <w:rsid w:val="00750945"/>
    <w:rsid w:val="00751D0A"/>
    <w:rsid w:val="00752A9E"/>
    <w:rsid w:val="00752B52"/>
    <w:rsid w:val="00753C9D"/>
    <w:rsid w:val="00753DB1"/>
    <w:rsid w:val="00754397"/>
    <w:rsid w:val="007547C9"/>
    <w:rsid w:val="00754F24"/>
    <w:rsid w:val="00755B1A"/>
    <w:rsid w:val="007561FE"/>
    <w:rsid w:val="00756BEB"/>
    <w:rsid w:val="0075727B"/>
    <w:rsid w:val="007609ED"/>
    <w:rsid w:val="0076142C"/>
    <w:rsid w:val="00761BC9"/>
    <w:rsid w:val="00762EF3"/>
    <w:rsid w:val="0076308F"/>
    <w:rsid w:val="00764442"/>
    <w:rsid w:val="00765791"/>
    <w:rsid w:val="00765BFA"/>
    <w:rsid w:val="00770E11"/>
    <w:rsid w:val="00771547"/>
    <w:rsid w:val="00771DF8"/>
    <w:rsid w:val="0077507D"/>
    <w:rsid w:val="00775238"/>
    <w:rsid w:val="0077571E"/>
    <w:rsid w:val="00775EB7"/>
    <w:rsid w:val="00776D6F"/>
    <w:rsid w:val="00776F85"/>
    <w:rsid w:val="007771DC"/>
    <w:rsid w:val="007774B6"/>
    <w:rsid w:val="00777F64"/>
    <w:rsid w:val="007815E4"/>
    <w:rsid w:val="00781AC9"/>
    <w:rsid w:val="0078231A"/>
    <w:rsid w:val="00782395"/>
    <w:rsid w:val="00783F0C"/>
    <w:rsid w:val="007844B3"/>
    <w:rsid w:val="00784638"/>
    <w:rsid w:val="00785152"/>
    <w:rsid w:val="00786226"/>
    <w:rsid w:val="0078694E"/>
    <w:rsid w:val="00787470"/>
    <w:rsid w:val="007935AA"/>
    <w:rsid w:val="0079394A"/>
    <w:rsid w:val="007948FE"/>
    <w:rsid w:val="00796051"/>
    <w:rsid w:val="007961D6"/>
    <w:rsid w:val="00797C5A"/>
    <w:rsid w:val="007A0D2E"/>
    <w:rsid w:val="007A1540"/>
    <w:rsid w:val="007A1FD4"/>
    <w:rsid w:val="007A2520"/>
    <w:rsid w:val="007A2A10"/>
    <w:rsid w:val="007A3EC1"/>
    <w:rsid w:val="007A610B"/>
    <w:rsid w:val="007A64DD"/>
    <w:rsid w:val="007A65D5"/>
    <w:rsid w:val="007A75EA"/>
    <w:rsid w:val="007A76D6"/>
    <w:rsid w:val="007B1B7B"/>
    <w:rsid w:val="007B1FCD"/>
    <w:rsid w:val="007B2F81"/>
    <w:rsid w:val="007B3432"/>
    <w:rsid w:val="007B3E7A"/>
    <w:rsid w:val="007B459E"/>
    <w:rsid w:val="007B4D57"/>
    <w:rsid w:val="007B536F"/>
    <w:rsid w:val="007B5BEF"/>
    <w:rsid w:val="007B7A34"/>
    <w:rsid w:val="007C0694"/>
    <w:rsid w:val="007C163D"/>
    <w:rsid w:val="007C3F93"/>
    <w:rsid w:val="007C500C"/>
    <w:rsid w:val="007C50BA"/>
    <w:rsid w:val="007C7255"/>
    <w:rsid w:val="007C7FDD"/>
    <w:rsid w:val="007D034A"/>
    <w:rsid w:val="007D07BB"/>
    <w:rsid w:val="007D08FF"/>
    <w:rsid w:val="007D1A99"/>
    <w:rsid w:val="007D3916"/>
    <w:rsid w:val="007D3C6F"/>
    <w:rsid w:val="007D4815"/>
    <w:rsid w:val="007D4CF3"/>
    <w:rsid w:val="007D4FCA"/>
    <w:rsid w:val="007D6201"/>
    <w:rsid w:val="007D7B01"/>
    <w:rsid w:val="007E0F9D"/>
    <w:rsid w:val="007E12EB"/>
    <w:rsid w:val="007E1681"/>
    <w:rsid w:val="007E2080"/>
    <w:rsid w:val="007E2731"/>
    <w:rsid w:val="007E29A5"/>
    <w:rsid w:val="007E2D76"/>
    <w:rsid w:val="007E52F2"/>
    <w:rsid w:val="007E56D2"/>
    <w:rsid w:val="007E5A95"/>
    <w:rsid w:val="007E66AC"/>
    <w:rsid w:val="007E67F4"/>
    <w:rsid w:val="007E71C5"/>
    <w:rsid w:val="007E7491"/>
    <w:rsid w:val="007E7F45"/>
    <w:rsid w:val="007F00AD"/>
    <w:rsid w:val="007F2136"/>
    <w:rsid w:val="007F3436"/>
    <w:rsid w:val="007F4F25"/>
    <w:rsid w:val="007F66D8"/>
    <w:rsid w:val="008000C6"/>
    <w:rsid w:val="008008BF"/>
    <w:rsid w:val="00800F2D"/>
    <w:rsid w:val="00801480"/>
    <w:rsid w:val="00801E0F"/>
    <w:rsid w:val="0080235C"/>
    <w:rsid w:val="00803710"/>
    <w:rsid w:val="0080390E"/>
    <w:rsid w:val="008039A6"/>
    <w:rsid w:val="0080487F"/>
    <w:rsid w:val="0080503C"/>
    <w:rsid w:val="00805559"/>
    <w:rsid w:val="00805610"/>
    <w:rsid w:val="00805B6D"/>
    <w:rsid w:val="008062DB"/>
    <w:rsid w:val="00806AD9"/>
    <w:rsid w:val="008073F2"/>
    <w:rsid w:val="00810690"/>
    <w:rsid w:val="00810DB3"/>
    <w:rsid w:val="008112A1"/>
    <w:rsid w:val="008114B3"/>
    <w:rsid w:val="00811739"/>
    <w:rsid w:val="00811B5D"/>
    <w:rsid w:val="00812ABD"/>
    <w:rsid w:val="008149C9"/>
    <w:rsid w:val="00817746"/>
    <w:rsid w:val="0081797E"/>
    <w:rsid w:val="00817B62"/>
    <w:rsid w:val="00820398"/>
    <w:rsid w:val="00820AAE"/>
    <w:rsid w:val="00820F93"/>
    <w:rsid w:val="00821688"/>
    <w:rsid w:val="00822D9F"/>
    <w:rsid w:val="008252F4"/>
    <w:rsid w:val="00825983"/>
    <w:rsid w:val="00826D0B"/>
    <w:rsid w:val="00831152"/>
    <w:rsid w:val="00831154"/>
    <w:rsid w:val="0083361E"/>
    <w:rsid w:val="00834F6C"/>
    <w:rsid w:val="0083513A"/>
    <w:rsid w:val="008355C2"/>
    <w:rsid w:val="008368C0"/>
    <w:rsid w:val="00836B92"/>
    <w:rsid w:val="00836D16"/>
    <w:rsid w:val="00836E0A"/>
    <w:rsid w:val="00840022"/>
    <w:rsid w:val="008407A1"/>
    <w:rsid w:val="00840FD7"/>
    <w:rsid w:val="0084297D"/>
    <w:rsid w:val="00844110"/>
    <w:rsid w:val="00844223"/>
    <w:rsid w:val="00847FDB"/>
    <w:rsid w:val="0085072B"/>
    <w:rsid w:val="0085108D"/>
    <w:rsid w:val="00851F4F"/>
    <w:rsid w:val="00852AA6"/>
    <w:rsid w:val="008535B4"/>
    <w:rsid w:val="00854873"/>
    <w:rsid w:val="00854CFE"/>
    <w:rsid w:val="00854F58"/>
    <w:rsid w:val="00855819"/>
    <w:rsid w:val="0085684F"/>
    <w:rsid w:val="00857003"/>
    <w:rsid w:val="00857A48"/>
    <w:rsid w:val="00857E69"/>
    <w:rsid w:val="0086067A"/>
    <w:rsid w:val="008619C0"/>
    <w:rsid w:val="00861AF2"/>
    <w:rsid w:val="00862032"/>
    <w:rsid w:val="00862340"/>
    <w:rsid w:val="00862EB7"/>
    <w:rsid w:val="00862FA6"/>
    <w:rsid w:val="008635C7"/>
    <w:rsid w:val="00863D4E"/>
    <w:rsid w:val="00863DBA"/>
    <w:rsid w:val="00864CDE"/>
    <w:rsid w:val="00864E2D"/>
    <w:rsid w:val="00866794"/>
    <w:rsid w:val="00871479"/>
    <w:rsid w:val="00871D1A"/>
    <w:rsid w:val="00874472"/>
    <w:rsid w:val="00874878"/>
    <w:rsid w:val="00874C07"/>
    <w:rsid w:val="00874E29"/>
    <w:rsid w:val="008754C8"/>
    <w:rsid w:val="00875F59"/>
    <w:rsid w:val="00877BD4"/>
    <w:rsid w:val="008823FE"/>
    <w:rsid w:val="00882CF0"/>
    <w:rsid w:val="00883DD1"/>
    <w:rsid w:val="00884666"/>
    <w:rsid w:val="00886525"/>
    <w:rsid w:val="008878C2"/>
    <w:rsid w:val="00891426"/>
    <w:rsid w:val="0089587B"/>
    <w:rsid w:val="0089648E"/>
    <w:rsid w:val="008966A1"/>
    <w:rsid w:val="008976B1"/>
    <w:rsid w:val="00897D6C"/>
    <w:rsid w:val="008A1417"/>
    <w:rsid w:val="008A1DE7"/>
    <w:rsid w:val="008A2BEC"/>
    <w:rsid w:val="008A2D24"/>
    <w:rsid w:val="008A3C4A"/>
    <w:rsid w:val="008A3F84"/>
    <w:rsid w:val="008A4C60"/>
    <w:rsid w:val="008A5FE7"/>
    <w:rsid w:val="008A6338"/>
    <w:rsid w:val="008A77CD"/>
    <w:rsid w:val="008A7EFB"/>
    <w:rsid w:val="008B002D"/>
    <w:rsid w:val="008B2EB2"/>
    <w:rsid w:val="008B2EE8"/>
    <w:rsid w:val="008B5774"/>
    <w:rsid w:val="008B5B5C"/>
    <w:rsid w:val="008B5E88"/>
    <w:rsid w:val="008C2426"/>
    <w:rsid w:val="008C4881"/>
    <w:rsid w:val="008C676B"/>
    <w:rsid w:val="008C687F"/>
    <w:rsid w:val="008C6BCC"/>
    <w:rsid w:val="008C7EE7"/>
    <w:rsid w:val="008D03E5"/>
    <w:rsid w:val="008D3DE0"/>
    <w:rsid w:val="008D4D22"/>
    <w:rsid w:val="008D51AE"/>
    <w:rsid w:val="008D51C1"/>
    <w:rsid w:val="008D5318"/>
    <w:rsid w:val="008D55B1"/>
    <w:rsid w:val="008D5CE8"/>
    <w:rsid w:val="008D6EF5"/>
    <w:rsid w:val="008D79EF"/>
    <w:rsid w:val="008D7FF7"/>
    <w:rsid w:val="008E0F15"/>
    <w:rsid w:val="008E131E"/>
    <w:rsid w:val="008E21BD"/>
    <w:rsid w:val="008E30AC"/>
    <w:rsid w:val="008E53AB"/>
    <w:rsid w:val="008E6337"/>
    <w:rsid w:val="008E70B5"/>
    <w:rsid w:val="008E72E4"/>
    <w:rsid w:val="008E76DC"/>
    <w:rsid w:val="008E7EA0"/>
    <w:rsid w:val="008F17DD"/>
    <w:rsid w:val="008F3472"/>
    <w:rsid w:val="008F3ED7"/>
    <w:rsid w:val="008F6518"/>
    <w:rsid w:val="008F678A"/>
    <w:rsid w:val="00900DBC"/>
    <w:rsid w:val="00903DED"/>
    <w:rsid w:val="00905579"/>
    <w:rsid w:val="00906F12"/>
    <w:rsid w:val="00910447"/>
    <w:rsid w:val="0091065E"/>
    <w:rsid w:val="00910F66"/>
    <w:rsid w:val="00911ED8"/>
    <w:rsid w:val="009127B3"/>
    <w:rsid w:val="00912813"/>
    <w:rsid w:val="00912CB5"/>
    <w:rsid w:val="009135E3"/>
    <w:rsid w:val="0091394A"/>
    <w:rsid w:val="00915317"/>
    <w:rsid w:val="00916168"/>
    <w:rsid w:val="00917B4B"/>
    <w:rsid w:val="00917BA3"/>
    <w:rsid w:val="00921518"/>
    <w:rsid w:val="00922BDB"/>
    <w:rsid w:val="0092364D"/>
    <w:rsid w:val="00924E3B"/>
    <w:rsid w:val="009251DD"/>
    <w:rsid w:val="0093065F"/>
    <w:rsid w:val="00930A11"/>
    <w:rsid w:val="00930B45"/>
    <w:rsid w:val="00931482"/>
    <w:rsid w:val="00931524"/>
    <w:rsid w:val="00932719"/>
    <w:rsid w:val="009329BA"/>
    <w:rsid w:val="00933F6B"/>
    <w:rsid w:val="00933FFE"/>
    <w:rsid w:val="00934B31"/>
    <w:rsid w:val="00935C90"/>
    <w:rsid w:val="009361AC"/>
    <w:rsid w:val="009402D5"/>
    <w:rsid w:val="00941E47"/>
    <w:rsid w:val="00942977"/>
    <w:rsid w:val="00942FB1"/>
    <w:rsid w:val="00943E49"/>
    <w:rsid w:val="009450B6"/>
    <w:rsid w:val="00945B9E"/>
    <w:rsid w:val="00946095"/>
    <w:rsid w:val="00946661"/>
    <w:rsid w:val="00946C2A"/>
    <w:rsid w:val="0094759B"/>
    <w:rsid w:val="00947BF3"/>
    <w:rsid w:val="00947D2D"/>
    <w:rsid w:val="0095072F"/>
    <w:rsid w:val="00951529"/>
    <w:rsid w:val="00951F8F"/>
    <w:rsid w:val="0095233F"/>
    <w:rsid w:val="00952EBC"/>
    <w:rsid w:val="009535FF"/>
    <w:rsid w:val="009540DF"/>
    <w:rsid w:val="00954ADB"/>
    <w:rsid w:val="00954CA1"/>
    <w:rsid w:val="009566D9"/>
    <w:rsid w:val="0095698D"/>
    <w:rsid w:val="00960856"/>
    <w:rsid w:val="0096091F"/>
    <w:rsid w:val="00961D36"/>
    <w:rsid w:val="00961ED7"/>
    <w:rsid w:val="00962395"/>
    <w:rsid w:val="009625AE"/>
    <w:rsid w:val="00963CB9"/>
    <w:rsid w:val="00964112"/>
    <w:rsid w:val="009658E5"/>
    <w:rsid w:val="00965A4C"/>
    <w:rsid w:val="00966428"/>
    <w:rsid w:val="009703A3"/>
    <w:rsid w:val="00972796"/>
    <w:rsid w:val="00973056"/>
    <w:rsid w:val="00973559"/>
    <w:rsid w:val="00974494"/>
    <w:rsid w:val="0097598A"/>
    <w:rsid w:val="00980E6E"/>
    <w:rsid w:val="009814BD"/>
    <w:rsid w:val="0098217F"/>
    <w:rsid w:val="009822CE"/>
    <w:rsid w:val="00983430"/>
    <w:rsid w:val="00984464"/>
    <w:rsid w:val="00985BDB"/>
    <w:rsid w:val="00987390"/>
    <w:rsid w:val="00990ACE"/>
    <w:rsid w:val="00991987"/>
    <w:rsid w:val="00991CB2"/>
    <w:rsid w:val="00992336"/>
    <w:rsid w:val="009936A1"/>
    <w:rsid w:val="009962C0"/>
    <w:rsid w:val="009963FA"/>
    <w:rsid w:val="00996A78"/>
    <w:rsid w:val="0099760A"/>
    <w:rsid w:val="00997A89"/>
    <w:rsid w:val="009A02FF"/>
    <w:rsid w:val="009A0660"/>
    <w:rsid w:val="009A1192"/>
    <w:rsid w:val="009A1459"/>
    <w:rsid w:val="009A195B"/>
    <w:rsid w:val="009A19E1"/>
    <w:rsid w:val="009A1B71"/>
    <w:rsid w:val="009A218F"/>
    <w:rsid w:val="009A2A50"/>
    <w:rsid w:val="009A2ED8"/>
    <w:rsid w:val="009A3875"/>
    <w:rsid w:val="009A3922"/>
    <w:rsid w:val="009A3DC6"/>
    <w:rsid w:val="009A5D6F"/>
    <w:rsid w:val="009A6FB6"/>
    <w:rsid w:val="009B02C1"/>
    <w:rsid w:val="009B0379"/>
    <w:rsid w:val="009B0BC0"/>
    <w:rsid w:val="009B21C9"/>
    <w:rsid w:val="009B3A73"/>
    <w:rsid w:val="009B4308"/>
    <w:rsid w:val="009B4CC7"/>
    <w:rsid w:val="009B65B4"/>
    <w:rsid w:val="009B70F6"/>
    <w:rsid w:val="009B7154"/>
    <w:rsid w:val="009B74A7"/>
    <w:rsid w:val="009B751B"/>
    <w:rsid w:val="009B76EF"/>
    <w:rsid w:val="009B7D6A"/>
    <w:rsid w:val="009C237C"/>
    <w:rsid w:val="009C27FA"/>
    <w:rsid w:val="009C332C"/>
    <w:rsid w:val="009C3F50"/>
    <w:rsid w:val="009C45E9"/>
    <w:rsid w:val="009C461B"/>
    <w:rsid w:val="009C4806"/>
    <w:rsid w:val="009C4F0E"/>
    <w:rsid w:val="009C61DB"/>
    <w:rsid w:val="009C6CA6"/>
    <w:rsid w:val="009D00B6"/>
    <w:rsid w:val="009D05D6"/>
    <w:rsid w:val="009D0B8D"/>
    <w:rsid w:val="009D1E5B"/>
    <w:rsid w:val="009D2000"/>
    <w:rsid w:val="009D205E"/>
    <w:rsid w:val="009D2DFE"/>
    <w:rsid w:val="009D3075"/>
    <w:rsid w:val="009D398B"/>
    <w:rsid w:val="009D42F6"/>
    <w:rsid w:val="009D4D49"/>
    <w:rsid w:val="009D6E85"/>
    <w:rsid w:val="009D764D"/>
    <w:rsid w:val="009E1E07"/>
    <w:rsid w:val="009E2596"/>
    <w:rsid w:val="009E2FCC"/>
    <w:rsid w:val="009E4CEE"/>
    <w:rsid w:val="009E5FE2"/>
    <w:rsid w:val="009E6BB3"/>
    <w:rsid w:val="009F0AFB"/>
    <w:rsid w:val="009F0EC1"/>
    <w:rsid w:val="009F2338"/>
    <w:rsid w:val="009F3B4C"/>
    <w:rsid w:val="009F3F87"/>
    <w:rsid w:val="009F7D10"/>
    <w:rsid w:val="00A00A4F"/>
    <w:rsid w:val="00A00BBD"/>
    <w:rsid w:val="00A01C32"/>
    <w:rsid w:val="00A02464"/>
    <w:rsid w:val="00A02B3A"/>
    <w:rsid w:val="00A02C62"/>
    <w:rsid w:val="00A02D46"/>
    <w:rsid w:val="00A034C8"/>
    <w:rsid w:val="00A036EC"/>
    <w:rsid w:val="00A03BF6"/>
    <w:rsid w:val="00A043DC"/>
    <w:rsid w:val="00A04438"/>
    <w:rsid w:val="00A04C09"/>
    <w:rsid w:val="00A0693B"/>
    <w:rsid w:val="00A06E43"/>
    <w:rsid w:val="00A07D07"/>
    <w:rsid w:val="00A10E6F"/>
    <w:rsid w:val="00A12960"/>
    <w:rsid w:val="00A14040"/>
    <w:rsid w:val="00A14C30"/>
    <w:rsid w:val="00A16200"/>
    <w:rsid w:val="00A175DC"/>
    <w:rsid w:val="00A1772D"/>
    <w:rsid w:val="00A177FA"/>
    <w:rsid w:val="00A208EB"/>
    <w:rsid w:val="00A22069"/>
    <w:rsid w:val="00A2348E"/>
    <w:rsid w:val="00A238E8"/>
    <w:rsid w:val="00A240ED"/>
    <w:rsid w:val="00A24493"/>
    <w:rsid w:val="00A249D0"/>
    <w:rsid w:val="00A26465"/>
    <w:rsid w:val="00A268C2"/>
    <w:rsid w:val="00A26F76"/>
    <w:rsid w:val="00A31546"/>
    <w:rsid w:val="00A31D04"/>
    <w:rsid w:val="00A34452"/>
    <w:rsid w:val="00A34A90"/>
    <w:rsid w:val="00A36875"/>
    <w:rsid w:val="00A37036"/>
    <w:rsid w:val="00A37664"/>
    <w:rsid w:val="00A43D05"/>
    <w:rsid w:val="00A44786"/>
    <w:rsid w:val="00A45BED"/>
    <w:rsid w:val="00A50F56"/>
    <w:rsid w:val="00A51781"/>
    <w:rsid w:val="00A52606"/>
    <w:rsid w:val="00A52DB1"/>
    <w:rsid w:val="00A530E4"/>
    <w:rsid w:val="00A53566"/>
    <w:rsid w:val="00A541AA"/>
    <w:rsid w:val="00A544EF"/>
    <w:rsid w:val="00A545B8"/>
    <w:rsid w:val="00A547EA"/>
    <w:rsid w:val="00A6009D"/>
    <w:rsid w:val="00A61935"/>
    <w:rsid w:val="00A631C0"/>
    <w:rsid w:val="00A644FA"/>
    <w:rsid w:val="00A66424"/>
    <w:rsid w:val="00A675E9"/>
    <w:rsid w:val="00A707D4"/>
    <w:rsid w:val="00A71352"/>
    <w:rsid w:val="00A71A99"/>
    <w:rsid w:val="00A71E17"/>
    <w:rsid w:val="00A726E5"/>
    <w:rsid w:val="00A73224"/>
    <w:rsid w:val="00A74CC3"/>
    <w:rsid w:val="00A7635B"/>
    <w:rsid w:val="00A768EC"/>
    <w:rsid w:val="00A77708"/>
    <w:rsid w:val="00A779D0"/>
    <w:rsid w:val="00A80E2A"/>
    <w:rsid w:val="00A8175B"/>
    <w:rsid w:val="00A820CD"/>
    <w:rsid w:val="00A8292E"/>
    <w:rsid w:val="00A829E5"/>
    <w:rsid w:val="00A83834"/>
    <w:rsid w:val="00A83958"/>
    <w:rsid w:val="00A84AF5"/>
    <w:rsid w:val="00A8547C"/>
    <w:rsid w:val="00A854CC"/>
    <w:rsid w:val="00A856AA"/>
    <w:rsid w:val="00A86D73"/>
    <w:rsid w:val="00A8770E"/>
    <w:rsid w:val="00A87B87"/>
    <w:rsid w:val="00A910E4"/>
    <w:rsid w:val="00A9303C"/>
    <w:rsid w:val="00A937F9"/>
    <w:rsid w:val="00A9612F"/>
    <w:rsid w:val="00A96250"/>
    <w:rsid w:val="00AA17B7"/>
    <w:rsid w:val="00AA1F97"/>
    <w:rsid w:val="00AA3690"/>
    <w:rsid w:val="00AA3F3D"/>
    <w:rsid w:val="00AA4865"/>
    <w:rsid w:val="00AA4C3D"/>
    <w:rsid w:val="00AA524F"/>
    <w:rsid w:val="00AB034A"/>
    <w:rsid w:val="00AB14C5"/>
    <w:rsid w:val="00AB16E5"/>
    <w:rsid w:val="00AB1E44"/>
    <w:rsid w:val="00AB25DE"/>
    <w:rsid w:val="00AB68A4"/>
    <w:rsid w:val="00AB6CD1"/>
    <w:rsid w:val="00AB7DF6"/>
    <w:rsid w:val="00AC1AC3"/>
    <w:rsid w:val="00AC1E1E"/>
    <w:rsid w:val="00AC47E1"/>
    <w:rsid w:val="00AC4C75"/>
    <w:rsid w:val="00AC5EAE"/>
    <w:rsid w:val="00AC6E64"/>
    <w:rsid w:val="00AC7F33"/>
    <w:rsid w:val="00AD3F06"/>
    <w:rsid w:val="00AD4080"/>
    <w:rsid w:val="00AD4F12"/>
    <w:rsid w:val="00AD534D"/>
    <w:rsid w:val="00AD65EB"/>
    <w:rsid w:val="00AD66B0"/>
    <w:rsid w:val="00AD67FA"/>
    <w:rsid w:val="00AD7ED5"/>
    <w:rsid w:val="00AE0EE3"/>
    <w:rsid w:val="00AE1864"/>
    <w:rsid w:val="00AE2477"/>
    <w:rsid w:val="00AE25FC"/>
    <w:rsid w:val="00AE2F50"/>
    <w:rsid w:val="00AE3362"/>
    <w:rsid w:val="00AE35C2"/>
    <w:rsid w:val="00AE3A6E"/>
    <w:rsid w:val="00AE3A90"/>
    <w:rsid w:val="00AE4BAE"/>
    <w:rsid w:val="00AE5029"/>
    <w:rsid w:val="00AE5DE3"/>
    <w:rsid w:val="00AE6440"/>
    <w:rsid w:val="00AF0424"/>
    <w:rsid w:val="00AF0E54"/>
    <w:rsid w:val="00AF118E"/>
    <w:rsid w:val="00AF15C9"/>
    <w:rsid w:val="00AF16F4"/>
    <w:rsid w:val="00AF27A5"/>
    <w:rsid w:val="00AF27F9"/>
    <w:rsid w:val="00AF29CE"/>
    <w:rsid w:val="00AF2FA6"/>
    <w:rsid w:val="00AF3FCB"/>
    <w:rsid w:val="00AF4C82"/>
    <w:rsid w:val="00AF5048"/>
    <w:rsid w:val="00AF7046"/>
    <w:rsid w:val="00AF77F7"/>
    <w:rsid w:val="00AF7DDC"/>
    <w:rsid w:val="00B00842"/>
    <w:rsid w:val="00B02B08"/>
    <w:rsid w:val="00B02D96"/>
    <w:rsid w:val="00B02DBB"/>
    <w:rsid w:val="00B042EA"/>
    <w:rsid w:val="00B04BA7"/>
    <w:rsid w:val="00B04DEC"/>
    <w:rsid w:val="00B05632"/>
    <w:rsid w:val="00B05691"/>
    <w:rsid w:val="00B06259"/>
    <w:rsid w:val="00B067D4"/>
    <w:rsid w:val="00B06993"/>
    <w:rsid w:val="00B06F04"/>
    <w:rsid w:val="00B10648"/>
    <w:rsid w:val="00B12937"/>
    <w:rsid w:val="00B129E9"/>
    <w:rsid w:val="00B13A79"/>
    <w:rsid w:val="00B13DEC"/>
    <w:rsid w:val="00B145ED"/>
    <w:rsid w:val="00B14C23"/>
    <w:rsid w:val="00B15596"/>
    <w:rsid w:val="00B1566C"/>
    <w:rsid w:val="00B17E87"/>
    <w:rsid w:val="00B21264"/>
    <w:rsid w:val="00B2273A"/>
    <w:rsid w:val="00B229EC"/>
    <w:rsid w:val="00B23628"/>
    <w:rsid w:val="00B25582"/>
    <w:rsid w:val="00B257E1"/>
    <w:rsid w:val="00B273D9"/>
    <w:rsid w:val="00B277C3"/>
    <w:rsid w:val="00B27AB6"/>
    <w:rsid w:val="00B30232"/>
    <w:rsid w:val="00B3074D"/>
    <w:rsid w:val="00B309BC"/>
    <w:rsid w:val="00B337FE"/>
    <w:rsid w:val="00B3427D"/>
    <w:rsid w:val="00B3448F"/>
    <w:rsid w:val="00B35009"/>
    <w:rsid w:val="00B361EA"/>
    <w:rsid w:val="00B365DB"/>
    <w:rsid w:val="00B36B0A"/>
    <w:rsid w:val="00B37745"/>
    <w:rsid w:val="00B37842"/>
    <w:rsid w:val="00B37F8C"/>
    <w:rsid w:val="00B40692"/>
    <w:rsid w:val="00B40D7A"/>
    <w:rsid w:val="00B42749"/>
    <w:rsid w:val="00B42A77"/>
    <w:rsid w:val="00B43050"/>
    <w:rsid w:val="00B43D3D"/>
    <w:rsid w:val="00B43EE5"/>
    <w:rsid w:val="00B4415A"/>
    <w:rsid w:val="00B447CB"/>
    <w:rsid w:val="00B4545A"/>
    <w:rsid w:val="00B46304"/>
    <w:rsid w:val="00B46AE4"/>
    <w:rsid w:val="00B47A89"/>
    <w:rsid w:val="00B50F92"/>
    <w:rsid w:val="00B52124"/>
    <w:rsid w:val="00B54473"/>
    <w:rsid w:val="00B546BA"/>
    <w:rsid w:val="00B57B0F"/>
    <w:rsid w:val="00B60251"/>
    <w:rsid w:val="00B60B5E"/>
    <w:rsid w:val="00B6139C"/>
    <w:rsid w:val="00B623CC"/>
    <w:rsid w:val="00B6398E"/>
    <w:rsid w:val="00B6399D"/>
    <w:rsid w:val="00B63BDF"/>
    <w:rsid w:val="00B64A47"/>
    <w:rsid w:val="00B65605"/>
    <w:rsid w:val="00B65FA1"/>
    <w:rsid w:val="00B667EB"/>
    <w:rsid w:val="00B6736A"/>
    <w:rsid w:val="00B709DF"/>
    <w:rsid w:val="00B71273"/>
    <w:rsid w:val="00B71714"/>
    <w:rsid w:val="00B731D8"/>
    <w:rsid w:val="00B7360B"/>
    <w:rsid w:val="00B73F5C"/>
    <w:rsid w:val="00B744CC"/>
    <w:rsid w:val="00B75D2B"/>
    <w:rsid w:val="00B802C6"/>
    <w:rsid w:val="00B811C8"/>
    <w:rsid w:val="00B815FE"/>
    <w:rsid w:val="00B81D26"/>
    <w:rsid w:val="00B81E4E"/>
    <w:rsid w:val="00B82BF8"/>
    <w:rsid w:val="00B84CCE"/>
    <w:rsid w:val="00B84EE1"/>
    <w:rsid w:val="00B850ED"/>
    <w:rsid w:val="00B8651F"/>
    <w:rsid w:val="00B86588"/>
    <w:rsid w:val="00B87169"/>
    <w:rsid w:val="00B87297"/>
    <w:rsid w:val="00B87543"/>
    <w:rsid w:val="00B87C3C"/>
    <w:rsid w:val="00B902FC"/>
    <w:rsid w:val="00B91300"/>
    <w:rsid w:val="00B91585"/>
    <w:rsid w:val="00B91A78"/>
    <w:rsid w:val="00B91FFA"/>
    <w:rsid w:val="00B92213"/>
    <w:rsid w:val="00B92C4D"/>
    <w:rsid w:val="00B937D8"/>
    <w:rsid w:val="00B93C4F"/>
    <w:rsid w:val="00B95AC6"/>
    <w:rsid w:val="00B97108"/>
    <w:rsid w:val="00B97DBF"/>
    <w:rsid w:val="00B97F7D"/>
    <w:rsid w:val="00BA00F1"/>
    <w:rsid w:val="00BA22F2"/>
    <w:rsid w:val="00BA2F00"/>
    <w:rsid w:val="00BA31BF"/>
    <w:rsid w:val="00BA3795"/>
    <w:rsid w:val="00BA4CDD"/>
    <w:rsid w:val="00BA5C18"/>
    <w:rsid w:val="00BA7C03"/>
    <w:rsid w:val="00BA7DF5"/>
    <w:rsid w:val="00BB1F11"/>
    <w:rsid w:val="00BB2016"/>
    <w:rsid w:val="00BB2D79"/>
    <w:rsid w:val="00BB3EDE"/>
    <w:rsid w:val="00BB6276"/>
    <w:rsid w:val="00BB7661"/>
    <w:rsid w:val="00BC02C9"/>
    <w:rsid w:val="00BC2088"/>
    <w:rsid w:val="00BC21AD"/>
    <w:rsid w:val="00BC2465"/>
    <w:rsid w:val="00BC26EA"/>
    <w:rsid w:val="00BC3BB9"/>
    <w:rsid w:val="00BC3E03"/>
    <w:rsid w:val="00BC434F"/>
    <w:rsid w:val="00BC5370"/>
    <w:rsid w:val="00BC542F"/>
    <w:rsid w:val="00BC6A27"/>
    <w:rsid w:val="00BC7265"/>
    <w:rsid w:val="00BC7688"/>
    <w:rsid w:val="00BC78FA"/>
    <w:rsid w:val="00BC7E2A"/>
    <w:rsid w:val="00BD0250"/>
    <w:rsid w:val="00BD1075"/>
    <w:rsid w:val="00BD1103"/>
    <w:rsid w:val="00BD1343"/>
    <w:rsid w:val="00BD1E69"/>
    <w:rsid w:val="00BD222C"/>
    <w:rsid w:val="00BD2271"/>
    <w:rsid w:val="00BD2DB6"/>
    <w:rsid w:val="00BD4ECF"/>
    <w:rsid w:val="00BD50A8"/>
    <w:rsid w:val="00BD5340"/>
    <w:rsid w:val="00BD551F"/>
    <w:rsid w:val="00BE03D4"/>
    <w:rsid w:val="00BE184C"/>
    <w:rsid w:val="00BE223F"/>
    <w:rsid w:val="00BE2CB6"/>
    <w:rsid w:val="00BE5557"/>
    <w:rsid w:val="00BE6F8C"/>
    <w:rsid w:val="00BE711A"/>
    <w:rsid w:val="00BE71B2"/>
    <w:rsid w:val="00BF01B5"/>
    <w:rsid w:val="00BF0D62"/>
    <w:rsid w:val="00BF1CE6"/>
    <w:rsid w:val="00BF2EB5"/>
    <w:rsid w:val="00BF33E7"/>
    <w:rsid w:val="00BF3EB9"/>
    <w:rsid w:val="00BF3EE3"/>
    <w:rsid w:val="00BF5222"/>
    <w:rsid w:val="00BF5A8A"/>
    <w:rsid w:val="00BF66F6"/>
    <w:rsid w:val="00C00F6D"/>
    <w:rsid w:val="00C015E8"/>
    <w:rsid w:val="00C03348"/>
    <w:rsid w:val="00C033D0"/>
    <w:rsid w:val="00C041F7"/>
    <w:rsid w:val="00C05B10"/>
    <w:rsid w:val="00C05F52"/>
    <w:rsid w:val="00C067B8"/>
    <w:rsid w:val="00C06A93"/>
    <w:rsid w:val="00C0767A"/>
    <w:rsid w:val="00C07D9E"/>
    <w:rsid w:val="00C10A50"/>
    <w:rsid w:val="00C1185A"/>
    <w:rsid w:val="00C11C3C"/>
    <w:rsid w:val="00C123EB"/>
    <w:rsid w:val="00C12596"/>
    <w:rsid w:val="00C12F9E"/>
    <w:rsid w:val="00C14D59"/>
    <w:rsid w:val="00C14FA8"/>
    <w:rsid w:val="00C15484"/>
    <w:rsid w:val="00C16155"/>
    <w:rsid w:val="00C2101E"/>
    <w:rsid w:val="00C2166D"/>
    <w:rsid w:val="00C21F02"/>
    <w:rsid w:val="00C224BF"/>
    <w:rsid w:val="00C23755"/>
    <w:rsid w:val="00C251B0"/>
    <w:rsid w:val="00C26185"/>
    <w:rsid w:val="00C27D17"/>
    <w:rsid w:val="00C310F4"/>
    <w:rsid w:val="00C3353B"/>
    <w:rsid w:val="00C33560"/>
    <w:rsid w:val="00C338F5"/>
    <w:rsid w:val="00C33ADA"/>
    <w:rsid w:val="00C34111"/>
    <w:rsid w:val="00C344D2"/>
    <w:rsid w:val="00C34B64"/>
    <w:rsid w:val="00C35EDB"/>
    <w:rsid w:val="00C36AD5"/>
    <w:rsid w:val="00C36B5B"/>
    <w:rsid w:val="00C3770C"/>
    <w:rsid w:val="00C41A27"/>
    <w:rsid w:val="00C430D9"/>
    <w:rsid w:val="00C436E4"/>
    <w:rsid w:val="00C43AE8"/>
    <w:rsid w:val="00C44AF5"/>
    <w:rsid w:val="00C45677"/>
    <w:rsid w:val="00C47924"/>
    <w:rsid w:val="00C47DC3"/>
    <w:rsid w:val="00C508E6"/>
    <w:rsid w:val="00C51078"/>
    <w:rsid w:val="00C5277F"/>
    <w:rsid w:val="00C5318A"/>
    <w:rsid w:val="00C5401E"/>
    <w:rsid w:val="00C54665"/>
    <w:rsid w:val="00C54CFD"/>
    <w:rsid w:val="00C556C1"/>
    <w:rsid w:val="00C577A4"/>
    <w:rsid w:val="00C57F0E"/>
    <w:rsid w:val="00C57F3D"/>
    <w:rsid w:val="00C60B81"/>
    <w:rsid w:val="00C615B9"/>
    <w:rsid w:val="00C61A79"/>
    <w:rsid w:val="00C644AF"/>
    <w:rsid w:val="00C64784"/>
    <w:rsid w:val="00C64FD6"/>
    <w:rsid w:val="00C65FCD"/>
    <w:rsid w:val="00C6642F"/>
    <w:rsid w:val="00C6708E"/>
    <w:rsid w:val="00C67780"/>
    <w:rsid w:val="00C7090D"/>
    <w:rsid w:val="00C70E6A"/>
    <w:rsid w:val="00C71D9F"/>
    <w:rsid w:val="00C72510"/>
    <w:rsid w:val="00C73226"/>
    <w:rsid w:val="00C73484"/>
    <w:rsid w:val="00C756C2"/>
    <w:rsid w:val="00C75904"/>
    <w:rsid w:val="00C75F8C"/>
    <w:rsid w:val="00C77F9B"/>
    <w:rsid w:val="00C80183"/>
    <w:rsid w:val="00C8077D"/>
    <w:rsid w:val="00C80C84"/>
    <w:rsid w:val="00C8138D"/>
    <w:rsid w:val="00C817D6"/>
    <w:rsid w:val="00C82558"/>
    <w:rsid w:val="00C8272F"/>
    <w:rsid w:val="00C85184"/>
    <w:rsid w:val="00C851B1"/>
    <w:rsid w:val="00C872B5"/>
    <w:rsid w:val="00C902C6"/>
    <w:rsid w:val="00C905CA"/>
    <w:rsid w:val="00C9192B"/>
    <w:rsid w:val="00C925F9"/>
    <w:rsid w:val="00C92C12"/>
    <w:rsid w:val="00C93927"/>
    <w:rsid w:val="00C93934"/>
    <w:rsid w:val="00C9403E"/>
    <w:rsid w:val="00C9427A"/>
    <w:rsid w:val="00C94B15"/>
    <w:rsid w:val="00C94E8A"/>
    <w:rsid w:val="00C95381"/>
    <w:rsid w:val="00C969B4"/>
    <w:rsid w:val="00CA00A8"/>
    <w:rsid w:val="00CA0968"/>
    <w:rsid w:val="00CA1DBD"/>
    <w:rsid w:val="00CA1E0A"/>
    <w:rsid w:val="00CA3055"/>
    <w:rsid w:val="00CA3348"/>
    <w:rsid w:val="00CA364C"/>
    <w:rsid w:val="00CA3FAB"/>
    <w:rsid w:val="00CA4129"/>
    <w:rsid w:val="00CB1C76"/>
    <w:rsid w:val="00CB251D"/>
    <w:rsid w:val="00CB2A0B"/>
    <w:rsid w:val="00CB2BFD"/>
    <w:rsid w:val="00CB2C3A"/>
    <w:rsid w:val="00CB39DC"/>
    <w:rsid w:val="00CB3DAC"/>
    <w:rsid w:val="00CB59D8"/>
    <w:rsid w:val="00CB7285"/>
    <w:rsid w:val="00CC0131"/>
    <w:rsid w:val="00CC095F"/>
    <w:rsid w:val="00CC0D51"/>
    <w:rsid w:val="00CC1791"/>
    <w:rsid w:val="00CC2A2F"/>
    <w:rsid w:val="00CC458A"/>
    <w:rsid w:val="00CC47AF"/>
    <w:rsid w:val="00CC5597"/>
    <w:rsid w:val="00CC5BD7"/>
    <w:rsid w:val="00CC6BE0"/>
    <w:rsid w:val="00CC7E80"/>
    <w:rsid w:val="00CD017F"/>
    <w:rsid w:val="00CD0B94"/>
    <w:rsid w:val="00CD2C54"/>
    <w:rsid w:val="00CD425E"/>
    <w:rsid w:val="00CD6541"/>
    <w:rsid w:val="00CE0E73"/>
    <w:rsid w:val="00CE1A06"/>
    <w:rsid w:val="00CE2FB9"/>
    <w:rsid w:val="00CE4016"/>
    <w:rsid w:val="00CE56C2"/>
    <w:rsid w:val="00CE5843"/>
    <w:rsid w:val="00CE5D60"/>
    <w:rsid w:val="00CF010A"/>
    <w:rsid w:val="00CF021D"/>
    <w:rsid w:val="00CF2C27"/>
    <w:rsid w:val="00CF41C2"/>
    <w:rsid w:val="00CF4520"/>
    <w:rsid w:val="00CF49E5"/>
    <w:rsid w:val="00CF5402"/>
    <w:rsid w:val="00CF6457"/>
    <w:rsid w:val="00CF6E16"/>
    <w:rsid w:val="00CF6F6E"/>
    <w:rsid w:val="00CF7ABA"/>
    <w:rsid w:val="00CF7D64"/>
    <w:rsid w:val="00CF7F76"/>
    <w:rsid w:val="00D00B19"/>
    <w:rsid w:val="00D00B6A"/>
    <w:rsid w:val="00D04CFC"/>
    <w:rsid w:val="00D05B49"/>
    <w:rsid w:val="00D064E1"/>
    <w:rsid w:val="00D0672E"/>
    <w:rsid w:val="00D06E62"/>
    <w:rsid w:val="00D07935"/>
    <w:rsid w:val="00D07D58"/>
    <w:rsid w:val="00D10925"/>
    <w:rsid w:val="00D10FBE"/>
    <w:rsid w:val="00D119B7"/>
    <w:rsid w:val="00D12CC0"/>
    <w:rsid w:val="00D12EA2"/>
    <w:rsid w:val="00D1388A"/>
    <w:rsid w:val="00D1389A"/>
    <w:rsid w:val="00D149C5"/>
    <w:rsid w:val="00D14CDE"/>
    <w:rsid w:val="00D16161"/>
    <w:rsid w:val="00D17EE5"/>
    <w:rsid w:val="00D202A3"/>
    <w:rsid w:val="00D20606"/>
    <w:rsid w:val="00D20E41"/>
    <w:rsid w:val="00D218DE"/>
    <w:rsid w:val="00D23451"/>
    <w:rsid w:val="00D23605"/>
    <w:rsid w:val="00D23E58"/>
    <w:rsid w:val="00D24C01"/>
    <w:rsid w:val="00D25CDA"/>
    <w:rsid w:val="00D25EB5"/>
    <w:rsid w:val="00D260F5"/>
    <w:rsid w:val="00D26C43"/>
    <w:rsid w:val="00D27F7D"/>
    <w:rsid w:val="00D321C1"/>
    <w:rsid w:val="00D32C5E"/>
    <w:rsid w:val="00D32D77"/>
    <w:rsid w:val="00D3502B"/>
    <w:rsid w:val="00D359AA"/>
    <w:rsid w:val="00D363CF"/>
    <w:rsid w:val="00D36F5B"/>
    <w:rsid w:val="00D40F0E"/>
    <w:rsid w:val="00D4199E"/>
    <w:rsid w:val="00D41A89"/>
    <w:rsid w:val="00D42110"/>
    <w:rsid w:val="00D434B5"/>
    <w:rsid w:val="00D43F2F"/>
    <w:rsid w:val="00D47E57"/>
    <w:rsid w:val="00D47F8E"/>
    <w:rsid w:val="00D50750"/>
    <w:rsid w:val="00D507CC"/>
    <w:rsid w:val="00D514E1"/>
    <w:rsid w:val="00D5196F"/>
    <w:rsid w:val="00D51D49"/>
    <w:rsid w:val="00D52373"/>
    <w:rsid w:val="00D530C5"/>
    <w:rsid w:val="00D547E3"/>
    <w:rsid w:val="00D55208"/>
    <w:rsid w:val="00D562AC"/>
    <w:rsid w:val="00D579C6"/>
    <w:rsid w:val="00D57C68"/>
    <w:rsid w:val="00D62408"/>
    <w:rsid w:val="00D643C5"/>
    <w:rsid w:val="00D6458C"/>
    <w:rsid w:val="00D660B0"/>
    <w:rsid w:val="00D660EB"/>
    <w:rsid w:val="00D67190"/>
    <w:rsid w:val="00D701FC"/>
    <w:rsid w:val="00D70A76"/>
    <w:rsid w:val="00D70ADA"/>
    <w:rsid w:val="00D72366"/>
    <w:rsid w:val="00D728CB"/>
    <w:rsid w:val="00D74BF0"/>
    <w:rsid w:val="00D75FEF"/>
    <w:rsid w:val="00D7691F"/>
    <w:rsid w:val="00D80E8E"/>
    <w:rsid w:val="00D813B7"/>
    <w:rsid w:val="00D81517"/>
    <w:rsid w:val="00D836D6"/>
    <w:rsid w:val="00D83B0D"/>
    <w:rsid w:val="00D8493E"/>
    <w:rsid w:val="00D84D82"/>
    <w:rsid w:val="00D84F3A"/>
    <w:rsid w:val="00D9026E"/>
    <w:rsid w:val="00D922F6"/>
    <w:rsid w:val="00D9330E"/>
    <w:rsid w:val="00D936EA"/>
    <w:rsid w:val="00D9446B"/>
    <w:rsid w:val="00D96BE2"/>
    <w:rsid w:val="00DA0581"/>
    <w:rsid w:val="00DA095E"/>
    <w:rsid w:val="00DA0983"/>
    <w:rsid w:val="00DA0A8A"/>
    <w:rsid w:val="00DA15D2"/>
    <w:rsid w:val="00DA3CCD"/>
    <w:rsid w:val="00DA5F82"/>
    <w:rsid w:val="00DA5FC6"/>
    <w:rsid w:val="00DB0C99"/>
    <w:rsid w:val="00DB0DA9"/>
    <w:rsid w:val="00DB12F1"/>
    <w:rsid w:val="00DB2CAC"/>
    <w:rsid w:val="00DB3F29"/>
    <w:rsid w:val="00DB3F3C"/>
    <w:rsid w:val="00DB3F96"/>
    <w:rsid w:val="00DB734C"/>
    <w:rsid w:val="00DB7719"/>
    <w:rsid w:val="00DC0221"/>
    <w:rsid w:val="00DC0714"/>
    <w:rsid w:val="00DC0D6D"/>
    <w:rsid w:val="00DC14B5"/>
    <w:rsid w:val="00DC2DBC"/>
    <w:rsid w:val="00DC33FF"/>
    <w:rsid w:val="00DC3C7F"/>
    <w:rsid w:val="00DC42F3"/>
    <w:rsid w:val="00DC4ED6"/>
    <w:rsid w:val="00DC56B3"/>
    <w:rsid w:val="00DC684B"/>
    <w:rsid w:val="00DC6E2A"/>
    <w:rsid w:val="00DC703B"/>
    <w:rsid w:val="00DD0FBB"/>
    <w:rsid w:val="00DD16FD"/>
    <w:rsid w:val="00DD2043"/>
    <w:rsid w:val="00DD2775"/>
    <w:rsid w:val="00DD283F"/>
    <w:rsid w:val="00DD2E1C"/>
    <w:rsid w:val="00DD4055"/>
    <w:rsid w:val="00DD53FA"/>
    <w:rsid w:val="00DD586C"/>
    <w:rsid w:val="00DD594B"/>
    <w:rsid w:val="00DE019B"/>
    <w:rsid w:val="00DE01CA"/>
    <w:rsid w:val="00DE1567"/>
    <w:rsid w:val="00DE3F7D"/>
    <w:rsid w:val="00DE529B"/>
    <w:rsid w:val="00DE554A"/>
    <w:rsid w:val="00DF0B82"/>
    <w:rsid w:val="00DF0EE8"/>
    <w:rsid w:val="00DF1600"/>
    <w:rsid w:val="00DF1892"/>
    <w:rsid w:val="00DF1AB0"/>
    <w:rsid w:val="00DF3898"/>
    <w:rsid w:val="00DF406F"/>
    <w:rsid w:val="00DF41B0"/>
    <w:rsid w:val="00DF54B7"/>
    <w:rsid w:val="00DF5D7E"/>
    <w:rsid w:val="00DF5DEC"/>
    <w:rsid w:val="00DF5F1A"/>
    <w:rsid w:val="00DF6FEF"/>
    <w:rsid w:val="00DF76BE"/>
    <w:rsid w:val="00DF778C"/>
    <w:rsid w:val="00DF7A03"/>
    <w:rsid w:val="00DF7CBA"/>
    <w:rsid w:val="00E001F3"/>
    <w:rsid w:val="00E001F6"/>
    <w:rsid w:val="00E00FE4"/>
    <w:rsid w:val="00E012DA"/>
    <w:rsid w:val="00E015F2"/>
    <w:rsid w:val="00E01B4C"/>
    <w:rsid w:val="00E01BA5"/>
    <w:rsid w:val="00E04B36"/>
    <w:rsid w:val="00E04CE6"/>
    <w:rsid w:val="00E05333"/>
    <w:rsid w:val="00E06A3D"/>
    <w:rsid w:val="00E0716C"/>
    <w:rsid w:val="00E07C16"/>
    <w:rsid w:val="00E102B6"/>
    <w:rsid w:val="00E102E9"/>
    <w:rsid w:val="00E10782"/>
    <w:rsid w:val="00E10DCF"/>
    <w:rsid w:val="00E112CC"/>
    <w:rsid w:val="00E12E21"/>
    <w:rsid w:val="00E1330D"/>
    <w:rsid w:val="00E13418"/>
    <w:rsid w:val="00E13AF2"/>
    <w:rsid w:val="00E14110"/>
    <w:rsid w:val="00E14351"/>
    <w:rsid w:val="00E15A81"/>
    <w:rsid w:val="00E2019C"/>
    <w:rsid w:val="00E204A2"/>
    <w:rsid w:val="00E24E19"/>
    <w:rsid w:val="00E254C9"/>
    <w:rsid w:val="00E260B5"/>
    <w:rsid w:val="00E268A7"/>
    <w:rsid w:val="00E305C5"/>
    <w:rsid w:val="00E30924"/>
    <w:rsid w:val="00E3102B"/>
    <w:rsid w:val="00E31527"/>
    <w:rsid w:val="00E31880"/>
    <w:rsid w:val="00E31C53"/>
    <w:rsid w:val="00E33583"/>
    <w:rsid w:val="00E34318"/>
    <w:rsid w:val="00E344A8"/>
    <w:rsid w:val="00E351FB"/>
    <w:rsid w:val="00E368BF"/>
    <w:rsid w:val="00E37AF7"/>
    <w:rsid w:val="00E4073D"/>
    <w:rsid w:val="00E4205B"/>
    <w:rsid w:val="00E4287C"/>
    <w:rsid w:val="00E430D3"/>
    <w:rsid w:val="00E43FE6"/>
    <w:rsid w:val="00E45EEE"/>
    <w:rsid w:val="00E4681A"/>
    <w:rsid w:val="00E5042C"/>
    <w:rsid w:val="00E53190"/>
    <w:rsid w:val="00E53D8A"/>
    <w:rsid w:val="00E54059"/>
    <w:rsid w:val="00E548C0"/>
    <w:rsid w:val="00E5499B"/>
    <w:rsid w:val="00E5550A"/>
    <w:rsid w:val="00E5567D"/>
    <w:rsid w:val="00E569A2"/>
    <w:rsid w:val="00E569A5"/>
    <w:rsid w:val="00E57A66"/>
    <w:rsid w:val="00E609BF"/>
    <w:rsid w:val="00E61478"/>
    <w:rsid w:val="00E61BD2"/>
    <w:rsid w:val="00E62E5D"/>
    <w:rsid w:val="00E6310D"/>
    <w:rsid w:val="00E638E1"/>
    <w:rsid w:val="00E64A0B"/>
    <w:rsid w:val="00E668E7"/>
    <w:rsid w:val="00E66D9F"/>
    <w:rsid w:val="00E674EA"/>
    <w:rsid w:val="00E6786D"/>
    <w:rsid w:val="00E71771"/>
    <w:rsid w:val="00E7188B"/>
    <w:rsid w:val="00E7294F"/>
    <w:rsid w:val="00E7297B"/>
    <w:rsid w:val="00E73232"/>
    <w:rsid w:val="00E741B4"/>
    <w:rsid w:val="00E7518D"/>
    <w:rsid w:val="00E7527C"/>
    <w:rsid w:val="00E76B6E"/>
    <w:rsid w:val="00E76EE2"/>
    <w:rsid w:val="00E77EF2"/>
    <w:rsid w:val="00E80E89"/>
    <w:rsid w:val="00E8149D"/>
    <w:rsid w:val="00E816D7"/>
    <w:rsid w:val="00E81ABA"/>
    <w:rsid w:val="00E81D77"/>
    <w:rsid w:val="00E82B97"/>
    <w:rsid w:val="00E82FB8"/>
    <w:rsid w:val="00E84D53"/>
    <w:rsid w:val="00E84F3E"/>
    <w:rsid w:val="00E85239"/>
    <w:rsid w:val="00E858E3"/>
    <w:rsid w:val="00E85BB8"/>
    <w:rsid w:val="00E87D72"/>
    <w:rsid w:val="00E90A30"/>
    <w:rsid w:val="00E92C43"/>
    <w:rsid w:val="00E93D28"/>
    <w:rsid w:val="00E94E69"/>
    <w:rsid w:val="00E9518B"/>
    <w:rsid w:val="00E95807"/>
    <w:rsid w:val="00E95DC9"/>
    <w:rsid w:val="00E95E0A"/>
    <w:rsid w:val="00E95E3D"/>
    <w:rsid w:val="00E95F5E"/>
    <w:rsid w:val="00E9614C"/>
    <w:rsid w:val="00E97C32"/>
    <w:rsid w:val="00EA01C5"/>
    <w:rsid w:val="00EA182C"/>
    <w:rsid w:val="00EA1FE1"/>
    <w:rsid w:val="00EA2F74"/>
    <w:rsid w:val="00EA3E42"/>
    <w:rsid w:val="00EA4009"/>
    <w:rsid w:val="00EA408F"/>
    <w:rsid w:val="00EA4256"/>
    <w:rsid w:val="00EA5468"/>
    <w:rsid w:val="00EA625D"/>
    <w:rsid w:val="00EA6531"/>
    <w:rsid w:val="00EA6C4D"/>
    <w:rsid w:val="00EA7DF9"/>
    <w:rsid w:val="00EA7EAC"/>
    <w:rsid w:val="00EB0928"/>
    <w:rsid w:val="00EB18ED"/>
    <w:rsid w:val="00EB2AEF"/>
    <w:rsid w:val="00EB53BD"/>
    <w:rsid w:val="00EB568D"/>
    <w:rsid w:val="00EB6377"/>
    <w:rsid w:val="00EB6F1C"/>
    <w:rsid w:val="00EC11D3"/>
    <w:rsid w:val="00EC1B19"/>
    <w:rsid w:val="00EC2113"/>
    <w:rsid w:val="00EC2CF6"/>
    <w:rsid w:val="00EC3AEE"/>
    <w:rsid w:val="00EC51A0"/>
    <w:rsid w:val="00EC53DE"/>
    <w:rsid w:val="00EC5AF1"/>
    <w:rsid w:val="00EC7115"/>
    <w:rsid w:val="00EC7209"/>
    <w:rsid w:val="00EC7526"/>
    <w:rsid w:val="00EC75D1"/>
    <w:rsid w:val="00EC7AB2"/>
    <w:rsid w:val="00ED0189"/>
    <w:rsid w:val="00ED13CD"/>
    <w:rsid w:val="00ED1C45"/>
    <w:rsid w:val="00ED2D62"/>
    <w:rsid w:val="00ED346B"/>
    <w:rsid w:val="00ED369F"/>
    <w:rsid w:val="00ED3D9A"/>
    <w:rsid w:val="00ED3F27"/>
    <w:rsid w:val="00ED4319"/>
    <w:rsid w:val="00ED494C"/>
    <w:rsid w:val="00ED4AB3"/>
    <w:rsid w:val="00ED681B"/>
    <w:rsid w:val="00ED725F"/>
    <w:rsid w:val="00ED7903"/>
    <w:rsid w:val="00ED7C25"/>
    <w:rsid w:val="00EE0768"/>
    <w:rsid w:val="00EE11B5"/>
    <w:rsid w:val="00EE1748"/>
    <w:rsid w:val="00EE1A7D"/>
    <w:rsid w:val="00EE22D0"/>
    <w:rsid w:val="00EE25ED"/>
    <w:rsid w:val="00EE3ABE"/>
    <w:rsid w:val="00EE40AC"/>
    <w:rsid w:val="00EE43FC"/>
    <w:rsid w:val="00EE5E37"/>
    <w:rsid w:val="00EE6268"/>
    <w:rsid w:val="00EE6A93"/>
    <w:rsid w:val="00EE78F5"/>
    <w:rsid w:val="00EF00F3"/>
    <w:rsid w:val="00EF1CBD"/>
    <w:rsid w:val="00EF20E0"/>
    <w:rsid w:val="00EF2200"/>
    <w:rsid w:val="00EF2705"/>
    <w:rsid w:val="00EF2B74"/>
    <w:rsid w:val="00EF2E3E"/>
    <w:rsid w:val="00EF4CE1"/>
    <w:rsid w:val="00EF60B1"/>
    <w:rsid w:val="00EF6C6A"/>
    <w:rsid w:val="00EF714D"/>
    <w:rsid w:val="00EF72D2"/>
    <w:rsid w:val="00EF77DD"/>
    <w:rsid w:val="00F009F2"/>
    <w:rsid w:val="00F02E5D"/>
    <w:rsid w:val="00F0345A"/>
    <w:rsid w:val="00F069CD"/>
    <w:rsid w:val="00F07E0D"/>
    <w:rsid w:val="00F108FF"/>
    <w:rsid w:val="00F109C4"/>
    <w:rsid w:val="00F10E95"/>
    <w:rsid w:val="00F11954"/>
    <w:rsid w:val="00F11A1A"/>
    <w:rsid w:val="00F13F2E"/>
    <w:rsid w:val="00F14A3A"/>
    <w:rsid w:val="00F1516C"/>
    <w:rsid w:val="00F15A99"/>
    <w:rsid w:val="00F15D17"/>
    <w:rsid w:val="00F171C4"/>
    <w:rsid w:val="00F17451"/>
    <w:rsid w:val="00F17766"/>
    <w:rsid w:val="00F179C2"/>
    <w:rsid w:val="00F209CB"/>
    <w:rsid w:val="00F21730"/>
    <w:rsid w:val="00F21F84"/>
    <w:rsid w:val="00F22838"/>
    <w:rsid w:val="00F22FBB"/>
    <w:rsid w:val="00F23F08"/>
    <w:rsid w:val="00F24C21"/>
    <w:rsid w:val="00F25767"/>
    <w:rsid w:val="00F27091"/>
    <w:rsid w:val="00F27136"/>
    <w:rsid w:val="00F2796F"/>
    <w:rsid w:val="00F27CCA"/>
    <w:rsid w:val="00F3054C"/>
    <w:rsid w:val="00F34852"/>
    <w:rsid w:val="00F34C0A"/>
    <w:rsid w:val="00F36216"/>
    <w:rsid w:val="00F36EE9"/>
    <w:rsid w:val="00F403A1"/>
    <w:rsid w:val="00F43043"/>
    <w:rsid w:val="00F437D7"/>
    <w:rsid w:val="00F43B2C"/>
    <w:rsid w:val="00F44380"/>
    <w:rsid w:val="00F45492"/>
    <w:rsid w:val="00F473D1"/>
    <w:rsid w:val="00F50E60"/>
    <w:rsid w:val="00F50F2F"/>
    <w:rsid w:val="00F517ED"/>
    <w:rsid w:val="00F51FB8"/>
    <w:rsid w:val="00F54123"/>
    <w:rsid w:val="00F55DD6"/>
    <w:rsid w:val="00F56A08"/>
    <w:rsid w:val="00F57016"/>
    <w:rsid w:val="00F60389"/>
    <w:rsid w:val="00F61E58"/>
    <w:rsid w:val="00F64887"/>
    <w:rsid w:val="00F6489E"/>
    <w:rsid w:val="00F64C7A"/>
    <w:rsid w:val="00F64D8D"/>
    <w:rsid w:val="00F65214"/>
    <w:rsid w:val="00F660C1"/>
    <w:rsid w:val="00F660F1"/>
    <w:rsid w:val="00F66637"/>
    <w:rsid w:val="00F7089A"/>
    <w:rsid w:val="00F70ABC"/>
    <w:rsid w:val="00F72908"/>
    <w:rsid w:val="00F72C3B"/>
    <w:rsid w:val="00F74F21"/>
    <w:rsid w:val="00F751EA"/>
    <w:rsid w:val="00F7678F"/>
    <w:rsid w:val="00F76CA7"/>
    <w:rsid w:val="00F77CAA"/>
    <w:rsid w:val="00F839B2"/>
    <w:rsid w:val="00F84A39"/>
    <w:rsid w:val="00F856DA"/>
    <w:rsid w:val="00F86017"/>
    <w:rsid w:val="00F878B7"/>
    <w:rsid w:val="00F901E2"/>
    <w:rsid w:val="00F90A48"/>
    <w:rsid w:val="00F918E9"/>
    <w:rsid w:val="00F920D1"/>
    <w:rsid w:val="00F92959"/>
    <w:rsid w:val="00F92FE8"/>
    <w:rsid w:val="00F933CE"/>
    <w:rsid w:val="00F93494"/>
    <w:rsid w:val="00F9466D"/>
    <w:rsid w:val="00F948E8"/>
    <w:rsid w:val="00F94F06"/>
    <w:rsid w:val="00FA067B"/>
    <w:rsid w:val="00FA1A79"/>
    <w:rsid w:val="00FA1D8B"/>
    <w:rsid w:val="00FA2155"/>
    <w:rsid w:val="00FA3715"/>
    <w:rsid w:val="00FA3E70"/>
    <w:rsid w:val="00FA430D"/>
    <w:rsid w:val="00FA4D43"/>
    <w:rsid w:val="00FA5E4A"/>
    <w:rsid w:val="00FA7F2C"/>
    <w:rsid w:val="00FB110F"/>
    <w:rsid w:val="00FB1707"/>
    <w:rsid w:val="00FB21A1"/>
    <w:rsid w:val="00FB47C6"/>
    <w:rsid w:val="00FB4B7F"/>
    <w:rsid w:val="00FB5D3D"/>
    <w:rsid w:val="00FB5FAC"/>
    <w:rsid w:val="00FB6432"/>
    <w:rsid w:val="00FB7EE7"/>
    <w:rsid w:val="00FC14CD"/>
    <w:rsid w:val="00FC3041"/>
    <w:rsid w:val="00FC31E6"/>
    <w:rsid w:val="00FC361B"/>
    <w:rsid w:val="00FC416A"/>
    <w:rsid w:val="00FC568C"/>
    <w:rsid w:val="00FC5CE9"/>
    <w:rsid w:val="00FC6856"/>
    <w:rsid w:val="00FC7B15"/>
    <w:rsid w:val="00FD02F6"/>
    <w:rsid w:val="00FD0955"/>
    <w:rsid w:val="00FD2282"/>
    <w:rsid w:val="00FD299D"/>
    <w:rsid w:val="00FD4D99"/>
    <w:rsid w:val="00FD65C4"/>
    <w:rsid w:val="00FD71F7"/>
    <w:rsid w:val="00FD78D9"/>
    <w:rsid w:val="00FD7AC9"/>
    <w:rsid w:val="00FE00CC"/>
    <w:rsid w:val="00FE207C"/>
    <w:rsid w:val="00FE23EB"/>
    <w:rsid w:val="00FE324B"/>
    <w:rsid w:val="00FE33C5"/>
    <w:rsid w:val="00FE3523"/>
    <w:rsid w:val="00FE429B"/>
    <w:rsid w:val="00FE4B3A"/>
    <w:rsid w:val="00FE5FB4"/>
    <w:rsid w:val="00FE60BA"/>
    <w:rsid w:val="00FE6322"/>
    <w:rsid w:val="00FE7799"/>
    <w:rsid w:val="00FF0147"/>
    <w:rsid w:val="00FF1EDC"/>
    <w:rsid w:val="00FF25D4"/>
    <w:rsid w:val="00FF31A3"/>
    <w:rsid w:val="00FF43A6"/>
    <w:rsid w:val="00FF476B"/>
    <w:rsid w:val="00FF6936"/>
    <w:rsid w:val="00FF6DDF"/>
    <w:rsid w:val="00FF6E71"/>
    <w:rsid w:val="00FF753F"/>
    <w:rsid w:val="00FF774C"/>
    <w:rsid w:val="00FF7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4216BE7"/>
  <w14:defaultImageDpi w14:val="300"/>
  <w15:docId w15:val="{955A53B7-7405-4873-9A83-16823199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64D"/>
    <w:rPr>
      <w:rFonts w:ascii="Arial" w:hAnsi="Arial"/>
      <w:sz w:val="24"/>
      <w:szCs w:val="24"/>
      <w:lang w:eastAsia="en-US"/>
    </w:rPr>
  </w:style>
  <w:style w:type="paragraph" w:styleId="Heading1">
    <w:name w:val="heading 1"/>
    <w:basedOn w:val="Normal"/>
    <w:next w:val="Normal"/>
    <w:link w:val="Heading1Char"/>
    <w:uiPriority w:val="9"/>
    <w:qFormat/>
    <w:rsid w:val="0092364D"/>
    <w:pPr>
      <w:keepLines/>
      <w:numPr>
        <w:numId w:val="1"/>
      </w:numPr>
      <w:spacing w:before="360" w:after="12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2024E"/>
    <w:pPr>
      <w:numPr>
        <w:ilvl w:val="1"/>
      </w:numPr>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22024E"/>
    <w:pPr>
      <w:numPr>
        <w:ilvl w:val="2"/>
      </w:numPr>
      <w:spacing w:before="200"/>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AD66B0"/>
    <w:pPr>
      <w:spacing w:before="360" w:after="120"/>
    </w:pPr>
    <w:rPr>
      <w:b/>
      <w:color w:val="000000" w:themeColor="text1"/>
      <w:sz w:val="32"/>
    </w:rPr>
  </w:style>
  <w:style w:type="character" w:customStyle="1" w:styleId="Heading1Char">
    <w:name w:val="Heading 1 Char"/>
    <w:link w:val="Heading1"/>
    <w:uiPriority w:val="9"/>
    <w:rsid w:val="0092364D"/>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22024E"/>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22024E"/>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DF3898"/>
    <w:pPr>
      <w:spacing w:before="120" w:after="120"/>
    </w:pPr>
    <w:rPr>
      <w:rFonts w:eastAsia="Times New Roman"/>
      <w:sz w:val="20"/>
      <w:lang w:eastAsia="en-AU"/>
    </w:rPr>
  </w:style>
  <w:style w:type="paragraph" w:customStyle="1" w:styleId="Tableheading">
    <w:name w:val="Table heading"/>
    <w:basedOn w:val="Tabledata"/>
    <w:qFormat/>
    <w:rsid w:val="00AD66B0"/>
    <w:pPr>
      <w:spacing w:before="0" w:after="0"/>
    </w:pPr>
    <w:rPr>
      <w:rFonts w:cs="Arial"/>
      <w:b/>
      <w:sz w:val="24"/>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pPr>
    <w:rPr>
      <w:rFonts w:eastAsia="Times New Roman"/>
      <w:color w:val="auto"/>
      <w:kern w:val="28"/>
      <w:sz w:val="24"/>
      <w:szCs w:val="20"/>
    </w:rPr>
  </w:style>
  <w:style w:type="paragraph" w:styleId="List">
    <w:name w:val="List"/>
    <w:basedOn w:val="Heading3"/>
    <w:rsid w:val="00AD66B0"/>
    <w:pPr>
      <w:numPr>
        <w:numId w:val="17"/>
      </w:numPr>
      <w:spacing w:before="0"/>
    </w:pPr>
  </w:style>
  <w:style w:type="character" w:styleId="FollowedHyperlink">
    <w:name w:val="FollowedHyperlink"/>
    <w:rsid w:val="00B82BF8"/>
    <w:rPr>
      <w:color w:val="800080"/>
      <w:u w:val="single"/>
    </w:rPr>
  </w:style>
  <w:style w:type="paragraph" w:customStyle="1" w:styleId="Style1">
    <w:name w:val="Style1"/>
    <w:basedOn w:val="Heading3"/>
    <w:rsid w:val="00B82BF8"/>
    <w:pPr>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5"/>
      </w:numPr>
      <w:tabs>
        <w:tab w:val="left" w:pos="0"/>
      </w:tabs>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6"/>
      </w:numPr>
    </w:pPr>
  </w:style>
  <w:style w:type="paragraph" w:customStyle="1" w:styleId="StyleHeading1Before0ptBottomSinglesolidlineAuto">
    <w:name w:val="Style Heading 1 + Before:  0 pt Bottom: (Single solid line Auto ..."/>
    <w:basedOn w:val="TOC1"/>
    <w:rsid w:val="00B82BF8"/>
    <w:pPr>
      <w:numPr>
        <w:numId w:val="7"/>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9"/>
      </w:numPr>
    </w:pPr>
  </w:style>
  <w:style w:type="numbering" w:styleId="111111">
    <w:name w:val="Outline List 2"/>
    <w:basedOn w:val="NoList"/>
    <w:rsid w:val="00B82BF8"/>
    <w:pPr>
      <w:numPr>
        <w:numId w:val="8"/>
      </w:numPr>
    </w:pPr>
  </w:style>
  <w:style w:type="numbering" w:customStyle="1" w:styleId="StyleOutlinenumbered13ptBold">
    <w:name w:val="Style Outline numbered 13 pt Bold"/>
    <w:basedOn w:val="NoList"/>
    <w:rsid w:val="00B82BF8"/>
    <w:pPr>
      <w:numPr>
        <w:numId w:val="11"/>
      </w:numPr>
    </w:pPr>
  </w:style>
  <w:style w:type="paragraph" w:customStyle="1" w:styleId="StyleStyleHeading113ptJustifiedBefore0pt125pt">
    <w:name w:val="Style Style Heading 1 + 13 pt Justified Before:  0 pt + 12.5 pt"/>
    <w:basedOn w:val="Normal"/>
    <w:rsid w:val="00B82BF8"/>
    <w:pPr>
      <w:numPr>
        <w:numId w:val="10"/>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2"/>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3"/>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3"/>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character" w:styleId="UnresolvedMention">
    <w:name w:val="Unresolved Mention"/>
    <w:basedOn w:val="DefaultParagraphFont"/>
    <w:uiPriority w:val="99"/>
    <w:semiHidden/>
    <w:unhideWhenUsed/>
    <w:rsid w:val="001C4DBF"/>
    <w:rPr>
      <w:color w:val="605E5C"/>
      <w:shd w:val="clear" w:color="auto" w:fill="E1DFDD"/>
    </w:rPr>
  </w:style>
  <w:style w:type="character" w:customStyle="1" w:styleId="InTableHeadingsChar">
    <w:name w:val="In Table Headings Char"/>
    <w:basedOn w:val="DefaultParagraphFont"/>
    <w:link w:val="InTableHeadings"/>
    <w:locked/>
    <w:rsid w:val="00EE1A7D"/>
    <w:rPr>
      <w:rFonts w:ascii="Arial Narrow" w:hAnsi="Arial Narrow"/>
      <w:b/>
      <w:bCs/>
    </w:rPr>
  </w:style>
  <w:style w:type="paragraph" w:customStyle="1" w:styleId="InTableHeadings">
    <w:name w:val="In Table Headings"/>
    <w:basedOn w:val="Normal"/>
    <w:link w:val="InTableHeadingsChar"/>
    <w:rsid w:val="00EE1A7D"/>
    <w:rPr>
      <w:rFonts w:ascii="Arial Narrow" w:hAnsi="Arial Narrow"/>
      <w:b/>
      <w:bCs/>
      <w:sz w:val="20"/>
      <w:szCs w:val="20"/>
      <w:lang w:eastAsia="en-AU"/>
    </w:rPr>
  </w:style>
  <w:style w:type="character" w:customStyle="1" w:styleId="TableDataChar">
    <w:name w:val="Table Data Char"/>
    <w:basedOn w:val="DefaultParagraphFont"/>
    <w:link w:val="TableData0"/>
    <w:locked/>
    <w:rsid w:val="0092364D"/>
    <w:rPr>
      <w:rFonts w:ascii="Arial" w:hAnsi="Arial"/>
      <w:sz w:val="24"/>
    </w:rPr>
  </w:style>
  <w:style w:type="paragraph" w:customStyle="1" w:styleId="TableData0">
    <w:name w:val="Table Data"/>
    <w:basedOn w:val="Normal"/>
    <w:link w:val="TableDataChar"/>
    <w:rsid w:val="0092364D"/>
    <w:rPr>
      <w:szCs w:val="20"/>
      <w:lang w:eastAsia="en-AU"/>
    </w:rPr>
  </w:style>
  <w:style w:type="paragraph" w:styleId="List2">
    <w:name w:val="List 2"/>
    <w:basedOn w:val="Heading3"/>
    <w:uiPriority w:val="99"/>
    <w:unhideWhenUsed/>
    <w:rsid w:val="00AD66B0"/>
    <w:pPr>
      <w:numPr>
        <w:numId w:val="18"/>
      </w:numPr>
      <w:spacing w:before="0"/>
    </w:pPr>
  </w:style>
  <w:style w:type="paragraph" w:styleId="List3">
    <w:name w:val="List 3"/>
    <w:basedOn w:val="Heading3"/>
    <w:uiPriority w:val="99"/>
    <w:unhideWhenUsed/>
    <w:rsid w:val="004264D2"/>
    <w:pPr>
      <w:numPr>
        <w:numId w:val="19"/>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6500">
      <w:bodyDiv w:val="1"/>
      <w:marLeft w:val="0"/>
      <w:marRight w:val="0"/>
      <w:marTop w:val="0"/>
      <w:marBottom w:val="0"/>
      <w:divBdr>
        <w:top w:val="none" w:sz="0" w:space="0" w:color="auto"/>
        <w:left w:val="none" w:sz="0" w:space="0" w:color="auto"/>
        <w:bottom w:val="none" w:sz="0" w:space="0" w:color="auto"/>
        <w:right w:val="none" w:sz="0" w:space="0" w:color="auto"/>
      </w:divBdr>
    </w:div>
    <w:div w:id="181474498">
      <w:bodyDiv w:val="1"/>
      <w:marLeft w:val="0"/>
      <w:marRight w:val="0"/>
      <w:marTop w:val="0"/>
      <w:marBottom w:val="0"/>
      <w:divBdr>
        <w:top w:val="none" w:sz="0" w:space="0" w:color="auto"/>
        <w:left w:val="none" w:sz="0" w:space="0" w:color="auto"/>
        <w:bottom w:val="none" w:sz="0" w:space="0" w:color="auto"/>
        <w:right w:val="none" w:sz="0" w:space="0" w:color="auto"/>
      </w:divBdr>
      <w:divsChild>
        <w:div w:id="1684817952">
          <w:marLeft w:val="0"/>
          <w:marRight w:val="0"/>
          <w:marTop w:val="0"/>
          <w:marBottom w:val="0"/>
          <w:divBdr>
            <w:top w:val="none" w:sz="0" w:space="0" w:color="auto"/>
            <w:left w:val="none" w:sz="0" w:space="0" w:color="auto"/>
            <w:bottom w:val="none" w:sz="0" w:space="0" w:color="auto"/>
            <w:right w:val="none" w:sz="0" w:space="0" w:color="auto"/>
          </w:divBdr>
          <w:divsChild>
            <w:div w:id="1043671289">
              <w:marLeft w:val="0"/>
              <w:marRight w:val="0"/>
              <w:marTop w:val="0"/>
              <w:marBottom w:val="0"/>
              <w:divBdr>
                <w:top w:val="none" w:sz="0" w:space="0" w:color="auto"/>
                <w:left w:val="none" w:sz="0" w:space="0" w:color="auto"/>
                <w:bottom w:val="none" w:sz="0" w:space="0" w:color="auto"/>
                <w:right w:val="none" w:sz="0" w:space="0" w:color="auto"/>
              </w:divBdr>
              <w:divsChild>
                <w:div w:id="149103099">
                  <w:marLeft w:val="0"/>
                  <w:marRight w:val="0"/>
                  <w:marTop w:val="0"/>
                  <w:marBottom w:val="0"/>
                  <w:divBdr>
                    <w:top w:val="none" w:sz="0" w:space="0" w:color="auto"/>
                    <w:left w:val="none" w:sz="0" w:space="0" w:color="auto"/>
                    <w:bottom w:val="none" w:sz="0" w:space="0" w:color="auto"/>
                    <w:right w:val="none" w:sz="0" w:space="0" w:color="auto"/>
                  </w:divBdr>
                  <w:divsChild>
                    <w:div w:id="984551175">
                      <w:marLeft w:val="0"/>
                      <w:marRight w:val="0"/>
                      <w:marTop w:val="0"/>
                      <w:marBottom w:val="0"/>
                      <w:divBdr>
                        <w:top w:val="none" w:sz="0" w:space="0" w:color="auto"/>
                        <w:left w:val="none" w:sz="0" w:space="0" w:color="auto"/>
                        <w:bottom w:val="none" w:sz="0" w:space="0" w:color="auto"/>
                        <w:right w:val="none" w:sz="0" w:space="0" w:color="auto"/>
                      </w:divBdr>
                      <w:divsChild>
                        <w:div w:id="762992097">
                          <w:marLeft w:val="0"/>
                          <w:marRight w:val="0"/>
                          <w:marTop w:val="60"/>
                          <w:marBottom w:val="0"/>
                          <w:divBdr>
                            <w:top w:val="none" w:sz="0" w:space="0" w:color="auto"/>
                            <w:left w:val="none" w:sz="0" w:space="0" w:color="auto"/>
                            <w:bottom w:val="none" w:sz="0" w:space="0" w:color="auto"/>
                            <w:right w:val="none" w:sz="0" w:space="0" w:color="auto"/>
                          </w:divBdr>
                          <w:divsChild>
                            <w:div w:id="1835101746">
                              <w:marLeft w:val="0"/>
                              <w:marRight w:val="0"/>
                              <w:marTop w:val="0"/>
                              <w:marBottom w:val="525"/>
                              <w:divBdr>
                                <w:top w:val="none" w:sz="0" w:space="0" w:color="auto"/>
                                <w:left w:val="none" w:sz="0" w:space="0" w:color="auto"/>
                                <w:bottom w:val="none" w:sz="0" w:space="0" w:color="auto"/>
                                <w:right w:val="none" w:sz="0" w:space="0" w:color="auto"/>
                              </w:divBdr>
                              <w:divsChild>
                                <w:div w:id="510532105">
                                  <w:marLeft w:val="0"/>
                                  <w:marRight w:val="0"/>
                                  <w:marTop w:val="0"/>
                                  <w:marBottom w:val="0"/>
                                  <w:divBdr>
                                    <w:top w:val="none" w:sz="0" w:space="0" w:color="auto"/>
                                    <w:left w:val="none" w:sz="0" w:space="0" w:color="auto"/>
                                    <w:bottom w:val="none" w:sz="0" w:space="0" w:color="auto"/>
                                    <w:right w:val="none" w:sz="0" w:space="0" w:color="auto"/>
                                  </w:divBdr>
                                  <w:divsChild>
                                    <w:div w:id="1698771395">
                                      <w:marLeft w:val="0"/>
                                      <w:marRight w:val="0"/>
                                      <w:marTop w:val="0"/>
                                      <w:marBottom w:val="0"/>
                                      <w:divBdr>
                                        <w:top w:val="none" w:sz="0" w:space="0" w:color="auto"/>
                                        <w:left w:val="none" w:sz="0" w:space="0" w:color="auto"/>
                                        <w:bottom w:val="none" w:sz="0" w:space="0" w:color="auto"/>
                                        <w:right w:val="none" w:sz="0" w:space="0" w:color="auto"/>
                                      </w:divBdr>
                                      <w:divsChild>
                                        <w:div w:id="179977349">
                                          <w:marLeft w:val="0"/>
                                          <w:marRight w:val="0"/>
                                          <w:marTop w:val="0"/>
                                          <w:marBottom w:val="0"/>
                                          <w:divBdr>
                                            <w:top w:val="none" w:sz="0" w:space="0" w:color="auto"/>
                                            <w:left w:val="none" w:sz="0" w:space="0" w:color="auto"/>
                                            <w:bottom w:val="none" w:sz="0" w:space="0" w:color="auto"/>
                                            <w:right w:val="none" w:sz="0" w:space="0" w:color="auto"/>
                                          </w:divBdr>
                                          <w:divsChild>
                                            <w:div w:id="1286086575">
                                              <w:marLeft w:val="0"/>
                                              <w:marRight w:val="0"/>
                                              <w:marTop w:val="0"/>
                                              <w:marBottom w:val="0"/>
                                              <w:divBdr>
                                                <w:top w:val="none" w:sz="0" w:space="0" w:color="auto"/>
                                                <w:left w:val="none" w:sz="0" w:space="0" w:color="auto"/>
                                                <w:bottom w:val="none" w:sz="0" w:space="0" w:color="auto"/>
                                                <w:right w:val="none" w:sz="0" w:space="0" w:color="auto"/>
                                              </w:divBdr>
                                              <w:divsChild>
                                                <w:div w:id="936713013">
                                                  <w:marLeft w:val="0"/>
                                                  <w:marRight w:val="0"/>
                                                  <w:marTop w:val="0"/>
                                                  <w:marBottom w:val="0"/>
                                                  <w:divBdr>
                                                    <w:top w:val="none" w:sz="0" w:space="0" w:color="auto"/>
                                                    <w:left w:val="none" w:sz="0" w:space="0" w:color="auto"/>
                                                    <w:bottom w:val="none" w:sz="0" w:space="0" w:color="auto"/>
                                                    <w:right w:val="none" w:sz="0" w:space="0" w:color="auto"/>
                                                  </w:divBdr>
                                                  <w:divsChild>
                                                    <w:div w:id="12212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6100634">
      <w:bodyDiv w:val="1"/>
      <w:marLeft w:val="0"/>
      <w:marRight w:val="0"/>
      <w:marTop w:val="0"/>
      <w:marBottom w:val="0"/>
      <w:divBdr>
        <w:top w:val="none" w:sz="0" w:space="0" w:color="auto"/>
        <w:left w:val="none" w:sz="0" w:space="0" w:color="auto"/>
        <w:bottom w:val="none" w:sz="0" w:space="0" w:color="auto"/>
        <w:right w:val="none" w:sz="0" w:space="0" w:color="auto"/>
      </w:divBdr>
      <w:divsChild>
        <w:div w:id="508183464">
          <w:marLeft w:val="0"/>
          <w:marRight w:val="0"/>
          <w:marTop w:val="0"/>
          <w:marBottom w:val="0"/>
          <w:divBdr>
            <w:top w:val="none" w:sz="0" w:space="0" w:color="auto"/>
            <w:left w:val="none" w:sz="0" w:space="0" w:color="auto"/>
            <w:bottom w:val="none" w:sz="0" w:space="0" w:color="auto"/>
            <w:right w:val="none" w:sz="0" w:space="0" w:color="auto"/>
          </w:divBdr>
          <w:divsChild>
            <w:div w:id="1484352497">
              <w:marLeft w:val="0"/>
              <w:marRight w:val="0"/>
              <w:marTop w:val="0"/>
              <w:marBottom w:val="0"/>
              <w:divBdr>
                <w:top w:val="none" w:sz="0" w:space="0" w:color="auto"/>
                <w:left w:val="none" w:sz="0" w:space="0" w:color="auto"/>
                <w:bottom w:val="none" w:sz="0" w:space="0" w:color="auto"/>
                <w:right w:val="none" w:sz="0" w:space="0" w:color="auto"/>
              </w:divBdr>
              <w:divsChild>
                <w:div w:id="490676258">
                  <w:marLeft w:val="0"/>
                  <w:marRight w:val="0"/>
                  <w:marTop w:val="100"/>
                  <w:marBottom w:val="100"/>
                  <w:divBdr>
                    <w:top w:val="none" w:sz="0" w:space="0" w:color="auto"/>
                    <w:left w:val="none" w:sz="0" w:space="0" w:color="auto"/>
                    <w:bottom w:val="none" w:sz="0" w:space="0" w:color="auto"/>
                    <w:right w:val="none" w:sz="0" w:space="0" w:color="auto"/>
                  </w:divBdr>
                  <w:divsChild>
                    <w:div w:id="606085980">
                      <w:marLeft w:val="0"/>
                      <w:marRight w:val="0"/>
                      <w:marTop w:val="0"/>
                      <w:marBottom w:val="0"/>
                      <w:divBdr>
                        <w:top w:val="none" w:sz="0" w:space="0" w:color="auto"/>
                        <w:left w:val="none" w:sz="0" w:space="0" w:color="auto"/>
                        <w:bottom w:val="none" w:sz="0" w:space="0" w:color="auto"/>
                        <w:right w:val="none" w:sz="0" w:space="0" w:color="auto"/>
                      </w:divBdr>
                      <w:divsChild>
                        <w:div w:id="812985415">
                          <w:marLeft w:val="0"/>
                          <w:marRight w:val="0"/>
                          <w:marTop w:val="0"/>
                          <w:marBottom w:val="0"/>
                          <w:divBdr>
                            <w:top w:val="none" w:sz="0" w:space="0" w:color="auto"/>
                            <w:left w:val="none" w:sz="0" w:space="0" w:color="auto"/>
                            <w:bottom w:val="none" w:sz="0" w:space="0" w:color="auto"/>
                            <w:right w:val="none" w:sz="0" w:space="0" w:color="auto"/>
                          </w:divBdr>
                          <w:divsChild>
                            <w:div w:id="1350832804">
                              <w:marLeft w:val="0"/>
                              <w:marRight w:val="0"/>
                              <w:marTop w:val="0"/>
                              <w:marBottom w:val="0"/>
                              <w:divBdr>
                                <w:top w:val="none" w:sz="0" w:space="0" w:color="auto"/>
                                <w:left w:val="none" w:sz="0" w:space="0" w:color="auto"/>
                                <w:bottom w:val="none" w:sz="0" w:space="0" w:color="auto"/>
                                <w:right w:val="none" w:sz="0" w:space="0" w:color="auto"/>
                              </w:divBdr>
                              <w:divsChild>
                                <w:div w:id="488136873">
                                  <w:marLeft w:val="0"/>
                                  <w:marRight w:val="0"/>
                                  <w:marTop w:val="0"/>
                                  <w:marBottom w:val="0"/>
                                  <w:divBdr>
                                    <w:top w:val="none" w:sz="0" w:space="0" w:color="auto"/>
                                    <w:left w:val="none" w:sz="0" w:space="0" w:color="auto"/>
                                    <w:bottom w:val="none" w:sz="0" w:space="0" w:color="auto"/>
                                    <w:right w:val="none" w:sz="0" w:space="0" w:color="auto"/>
                                  </w:divBdr>
                                  <w:divsChild>
                                    <w:div w:id="417285652">
                                      <w:marLeft w:val="0"/>
                                      <w:marRight w:val="0"/>
                                      <w:marTop w:val="0"/>
                                      <w:marBottom w:val="0"/>
                                      <w:divBdr>
                                        <w:top w:val="none" w:sz="0" w:space="0" w:color="auto"/>
                                        <w:left w:val="none" w:sz="0" w:space="0" w:color="auto"/>
                                        <w:bottom w:val="none" w:sz="0" w:space="0" w:color="auto"/>
                                        <w:right w:val="none" w:sz="0" w:space="0" w:color="auto"/>
                                      </w:divBdr>
                                      <w:divsChild>
                                        <w:div w:id="2087025289">
                                          <w:marLeft w:val="0"/>
                                          <w:marRight w:val="0"/>
                                          <w:marTop w:val="75"/>
                                          <w:marBottom w:val="0"/>
                                          <w:divBdr>
                                            <w:top w:val="none" w:sz="0" w:space="0" w:color="auto"/>
                                            <w:left w:val="none" w:sz="0" w:space="0" w:color="auto"/>
                                            <w:bottom w:val="none" w:sz="0" w:space="0" w:color="auto"/>
                                            <w:right w:val="none" w:sz="0" w:space="0" w:color="auto"/>
                                          </w:divBdr>
                                          <w:divsChild>
                                            <w:div w:id="4906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124522">
      <w:bodyDiv w:val="1"/>
      <w:marLeft w:val="0"/>
      <w:marRight w:val="0"/>
      <w:marTop w:val="0"/>
      <w:marBottom w:val="0"/>
      <w:divBdr>
        <w:top w:val="none" w:sz="0" w:space="0" w:color="auto"/>
        <w:left w:val="none" w:sz="0" w:space="0" w:color="auto"/>
        <w:bottom w:val="none" w:sz="0" w:space="0" w:color="auto"/>
        <w:right w:val="none" w:sz="0" w:space="0" w:color="auto"/>
      </w:divBdr>
    </w:div>
    <w:div w:id="695694999">
      <w:bodyDiv w:val="1"/>
      <w:marLeft w:val="0"/>
      <w:marRight w:val="0"/>
      <w:marTop w:val="0"/>
      <w:marBottom w:val="0"/>
      <w:divBdr>
        <w:top w:val="none" w:sz="0" w:space="0" w:color="auto"/>
        <w:left w:val="none" w:sz="0" w:space="0" w:color="auto"/>
        <w:bottom w:val="none" w:sz="0" w:space="0" w:color="auto"/>
        <w:right w:val="none" w:sz="0" w:space="0" w:color="auto"/>
      </w:divBdr>
      <w:divsChild>
        <w:div w:id="611713275">
          <w:marLeft w:val="0"/>
          <w:marRight w:val="0"/>
          <w:marTop w:val="0"/>
          <w:marBottom w:val="0"/>
          <w:divBdr>
            <w:top w:val="none" w:sz="0" w:space="0" w:color="auto"/>
            <w:left w:val="none" w:sz="0" w:space="0" w:color="auto"/>
            <w:bottom w:val="none" w:sz="0" w:space="0" w:color="auto"/>
            <w:right w:val="none" w:sz="0" w:space="0" w:color="auto"/>
          </w:divBdr>
          <w:divsChild>
            <w:div w:id="633759545">
              <w:marLeft w:val="0"/>
              <w:marRight w:val="0"/>
              <w:marTop w:val="0"/>
              <w:marBottom w:val="0"/>
              <w:divBdr>
                <w:top w:val="single" w:sz="24" w:space="0" w:color="005E79"/>
                <w:left w:val="none" w:sz="0" w:space="0" w:color="auto"/>
                <w:bottom w:val="none" w:sz="0" w:space="0" w:color="auto"/>
                <w:right w:val="none" w:sz="0" w:space="0" w:color="auto"/>
              </w:divBdr>
              <w:divsChild>
                <w:div w:id="1688100845">
                  <w:marLeft w:val="0"/>
                  <w:marRight w:val="0"/>
                  <w:marTop w:val="0"/>
                  <w:marBottom w:val="0"/>
                  <w:divBdr>
                    <w:top w:val="none" w:sz="0" w:space="0" w:color="auto"/>
                    <w:left w:val="none" w:sz="0" w:space="0" w:color="auto"/>
                    <w:bottom w:val="none" w:sz="0" w:space="0" w:color="auto"/>
                    <w:right w:val="none" w:sz="0" w:space="0" w:color="auto"/>
                  </w:divBdr>
                  <w:divsChild>
                    <w:div w:id="103616465">
                      <w:marLeft w:val="0"/>
                      <w:marRight w:val="0"/>
                      <w:marTop w:val="0"/>
                      <w:marBottom w:val="0"/>
                      <w:divBdr>
                        <w:top w:val="none" w:sz="0" w:space="0" w:color="auto"/>
                        <w:left w:val="none" w:sz="0" w:space="0" w:color="auto"/>
                        <w:bottom w:val="none" w:sz="0" w:space="0" w:color="auto"/>
                        <w:right w:val="none" w:sz="0" w:space="0" w:color="auto"/>
                      </w:divBdr>
                      <w:divsChild>
                        <w:div w:id="670569794">
                          <w:marLeft w:val="0"/>
                          <w:marRight w:val="0"/>
                          <w:marTop w:val="0"/>
                          <w:marBottom w:val="0"/>
                          <w:divBdr>
                            <w:top w:val="none" w:sz="0" w:space="0" w:color="auto"/>
                            <w:left w:val="none" w:sz="0" w:space="0" w:color="auto"/>
                            <w:bottom w:val="none" w:sz="0" w:space="0" w:color="auto"/>
                            <w:right w:val="none" w:sz="0" w:space="0" w:color="auto"/>
                          </w:divBdr>
                          <w:divsChild>
                            <w:div w:id="627855343">
                              <w:marLeft w:val="0"/>
                              <w:marRight w:val="0"/>
                              <w:marTop w:val="0"/>
                              <w:marBottom w:val="0"/>
                              <w:divBdr>
                                <w:top w:val="none" w:sz="0" w:space="0" w:color="auto"/>
                                <w:left w:val="none" w:sz="0" w:space="0" w:color="auto"/>
                                <w:bottom w:val="none" w:sz="0" w:space="0" w:color="auto"/>
                                <w:right w:val="none" w:sz="0" w:space="0" w:color="auto"/>
                              </w:divBdr>
                              <w:divsChild>
                                <w:div w:id="19818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20220721">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389113360">
      <w:bodyDiv w:val="1"/>
      <w:marLeft w:val="0"/>
      <w:marRight w:val="0"/>
      <w:marTop w:val="0"/>
      <w:marBottom w:val="0"/>
      <w:divBdr>
        <w:top w:val="none" w:sz="0" w:space="0" w:color="auto"/>
        <w:left w:val="none" w:sz="0" w:space="0" w:color="auto"/>
        <w:bottom w:val="none" w:sz="0" w:space="0" w:color="auto"/>
        <w:right w:val="none" w:sz="0" w:space="0" w:color="auto"/>
      </w:divBdr>
      <w:divsChild>
        <w:div w:id="24716970">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0"/>
              <w:divBdr>
                <w:top w:val="none" w:sz="0" w:space="0" w:color="auto"/>
                <w:left w:val="none" w:sz="0" w:space="0" w:color="auto"/>
                <w:bottom w:val="none" w:sz="0" w:space="0" w:color="auto"/>
                <w:right w:val="none" w:sz="0" w:space="0" w:color="auto"/>
              </w:divBdr>
              <w:divsChild>
                <w:div w:id="124202766">
                  <w:marLeft w:val="0"/>
                  <w:marRight w:val="0"/>
                  <w:marTop w:val="100"/>
                  <w:marBottom w:val="100"/>
                  <w:divBdr>
                    <w:top w:val="none" w:sz="0" w:space="0" w:color="auto"/>
                    <w:left w:val="none" w:sz="0" w:space="0" w:color="auto"/>
                    <w:bottom w:val="none" w:sz="0" w:space="0" w:color="auto"/>
                    <w:right w:val="none" w:sz="0" w:space="0" w:color="auto"/>
                  </w:divBdr>
                  <w:divsChild>
                    <w:div w:id="1840266381">
                      <w:marLeft w:val="0"/>
                      <w:marRight w:val="0"/>
                      <w:marTop w:val="0"/>
                      <w:marBottom w:val="0"/>
                      <w:divBdr>
                        <w:top w:val="none" w:sz="0" w:space="0" w:color="auto"/>
                        <w:left w:val="none" w:sz="0" w:space="0" w:color="auto"/>
                        <w:bottom w:val="none" w:sz="0" w:space="0" w:color="auto"/>
                        <w:right w:val="none" w:sz="0" w:space="0" w:color="auto"/>
                      </w:divBdr>
                      <w:divsChild>
                        <w:div w:id="1714504258">
                          <w:marLeft w:val="0"/>
                          <w:marRight w:val="0"/>
                          <w:marTop w:val="0"/>
                          <w:marBottom w:val="0"/>
                          <w:divBdr>
                            <w:top w:val="none" w:sz="0" w:space="0" w:color="auto"/>
                            <w:left w:val="none" w:sz="0" w:space="0" w:color="auto"/>
                            <w:bottom w:val="none" w:sz="0" w:space="0" w:color="auto"/>
                            <w:right w:val="none" w:sz="0" w:space="0" w:color="auto"/>
                          </w:divBdr>
                          <w:divsChild>
                            <w:div w:id="1504082268">
                              <w:marLeft w:val="0"/>
                              <w:marRight w:val="0"/>
                              <w:marTop w:val="0"/>
                              <w:marBottom w:val="0"/>
                              <w:divBdr>
                                <w:top w:val="none" w:sz="0" w:space="0" w:color="auto"/>
                                <w:left w:val="none" w:sz="0" w:space="0" w:color="auto"/>
                                <w:bottom w:val="none" w:sz="0" w:space="0" w:color="auto"/>
                                <w:right w:val="none" w:sz="0" w:space="0" w:color="auto"/>
                              </w:divBdr>
                              <w:divsChild>
                                <w:div w:id="11733682">
                                  <w:marLeft w:val="0"/>
                                  <w:marRight w:val="0"/>
                                  <w:marTop w:val="0"/>
                                  <w:marBottom w:val="0"/>
                                  <w:divBdr>
                                    <w:top w:val="none" w:sz="0" w:space="0" w:color="auto"/>
                                    <w:left w:val="none" w:sz="0" w:space="0" w:color="auto"/>
                                    <w:bottom w:val="none" w:sz="0" w:space="0" w:color="auto"/>
                                    <w:right w:val="none" w:sz="0" w:space="0" w:color="auto"/>
                                  </w:divBdr>
                                  <w:divsChild>
                                    <w:div w:id="2103916881">
                                      <w:marLeft w:val="0"/>
                                      <w:marRight w:val="0"/>
                                      <w:marTop w:val="0"/>
                                      <w:marBottom w:val="0"/>
                                      <w:divBdr>
                                        <w:top w:val="none" w:sz="0" w:space="0" w:color="auto"/>
                                        <w:left w:val="none" w:sz="0" w:space="0" w:color="auto"/>
                                        <w:bottom w:val="none" w:sz="0" w:space="0" w:color="auto"/>
                                        <w:right w:val="none" w:sz="0" w:space="0" w:color="auto"/>
                                      </w:divBdr>
                                      <w:divsChild>
                                        <w:div w:id="821048003">
                                          <w:marLeft w:val="0"/>
                                          <w:marRight w:val="0"/>
                                          <w:marTop w:val="0"/>
                                          <w:marBottom w:val="0"/>
                                          <w:divBdr>
                                            <w:top w:val="none" w:sz="0" w:space="0" w:color="auto"/>
                                            <w:left w:val="none" w:sz="0" w:space="0" w:color="auto"/>
                                            <w:bottom w:val="none" w:sz="0" w:space="0" w:color="auto"/>
                                            <w:right w:val="none" w:sz="0" w:space="0" w:color="auto"/>
                                          </w:divBdr>
                                          <w:divsChild>
                                            <w:div w:id="1638413757">
                                              <w:marLeft w:val="0"/>
                                              <w:marRight w:val="0"/>
                                              <w:marTop w:val="150"/>
                                              <w:marBottom w:val="0"/>
                                              <w:divBdr>
                                                <w:top w:val="none" w:sz="0" w:space="0" w:color="auto"/>
                                                <w:left w:val="none" w:sz="0" w:space="0" w:color="auto"/>
                                                <w:bottom w:val="none" w:sz="0" w:space="0" w:color="auto"/>
                                                <w:right w:val="none" w:sz="0" w:space="0" w:color="auto"/>
                                              </w:divBdr>
                                              <w:divsChild>
                                                <w:div w:id="14074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125252">
      <w:bodyDiv w:val="1"/>
      <w:marLeft w:val="0"/>
      <w:marRight w:val="0"/>
      <w:marTop w:val="0"/>
      <w:marBottom w:val="0"/>
      <w:divBdr>
        <w:top w:val="none" w:sz="0" w:space="0" w:color="auto"/>
        <w:left w:val="none" w:sz="0" w:space="0" w:color="auto"/>
        <w:bottom w:val="none" w:sz="0" w:space="0" w:color="auto"/>
        <w:right w:val="none" w:sz="0" w:space="0" w:color="auto"/>
      </w:divBdr>
    </w:div>
    <w:div w:id="1687436809">
      <w:bodyDiv w:val="1"/>
      <w:marLeft w:val="0"/>
      <w:marRight w:val="0"/>
      <w:marTop w:val="0"/>
      <w:marBottom w:val="0"/>
      <w:divBdr>
        <w:top w:val="none" w:sz="0" w:space="0" w:color="auto"/>
        <w:left w:val="none" w:sz="0" w:space="0" w:color="auto"/>
        <w:bottom w:val="none" w:sz="0" w:space="0" w:color="auto"/>
        <w:right w:val="none" w:sz="0" w:space="0" w:color="auto"/>
      </w:divBdr>
      <w:divsChild>
        <w:div w:id="1469592015">
          <w:marLeft w:val="0"/>
          <w:marRight w:val="0"/>
          <w:marTop w:val="0"/>
          <w:marBottom w:val="0"/>
          <w:divBdr>
            <w:top w:val="none" w:sz="0" w:space="0" w:color="auto"/>
            <w:left w:val="none" w:sz="0" w:space="0" w:color="auto"/>
            <w:bottom w:val="none" w:sz="0" w:space="0" w:color="auto"/>
            <w:right w:val="none" w:sz="0" w:space="0" w:color="auto"/>
          </w:divBdr>
          <w:divsChild>
            <w:div w:id="1000887451">
              <w:marLeft w:val="0"/>
              <w:marRight w:val="0"/>
              <w:marTop w:val="0"/>
              <w:marBottom w:val="0"/>
              <w:divBdr>
                <w:top w:val="single" w:sz="24" w:space="0" w:color="005E79"/>
                <w:left w:val="none" w:sz="0" w:space="0" w:color="auto"/>
                <w:bottom w:val="none" w:sz="0" w:space="0" w:color="auto"/>
                <w:right w:val="none" w:sz="0" w:space="0" w:color="auto"/>
              </w:divBdr>
              <w:divsChild>
                <w:div w:id="1438985367">
                  <w:marLeft w:val="0"/>
                  <w:marRight w:val="0"/>
                  <w:marTop w:val="0"/>
                  <w:marBottom w:val="0"/>
                  <w:divBdr>
                    <w:top w:val="none" w:sz="0" w:space="0" w:color="auto"/>
                    <w:left w:val="none" w:sz="0" w:space="0" w:color="auto"/>
                    <w:bottom w:val="none" w:sz="0" w:space="0" w:color="auto"/>
                    <w:right w:val="none" w:sz="0" w:space="0" w:color="auto"/>
                  </w:divBdr>
                  <w:divsChild>
                    <w:div w:id="1576864477">
                      <w:marLeft w:val="0"/>
                      <w:marRight w:val="0"/>
                      <w:marTop w:val="0"/>
                      <w:marBottom w:val="0"/>
                      <w:divBdr>
                        <w:top w:val="none" w:sz="0" w:space="0" w:color="auto"/>
                        <w:left w:val="none" w:sz="0" w:space="0" w:color="auto"/>
                        <w:bottom w:val="none" w:sz="0" w:space="0" w:color="auto"/>
                        <w:right w:val="none" w:sz="0" w:space="0" w:color="auto"/>
                      </w:divBdr>
                      <w:divsChild>
                        <w:div w:id="1065689466">
                          <w:marLeft w:val="0"/>
                          <w:marRight w:val="0"/>
                          <w:marTop w:val="0"/>
                          <w:marBottom w:val="0"/>
                          <w:divBdr>
                            <w:top w:val="none" w:sz="0" w:space="0" w:color="auto"/>
                            <w:left w:val="none" w:sz="0" w:space="0" w:color="auto"/>
                            <w:bottom w:val="none" w:sz="0" w:space="0" w:color="auto"/>
                            <w:right w:val="none" w:sz="0" w:space="0" w:color="auto"/>
                          </w:divBdr>
                          <w:divsChild>
                            <w:div w:id="358776739">
                              <w:marLeft w:val="0"/>
                              <w:marRight w:val="0"/>
                              <w:marTop w:val="0"/>
                              <w:marBottom w:val="0"/>
                              <w:divBdr>
                                <w:top w:val="none" w:sz="0" w:space="0" w:color="auto"/>
                                <w:left w:val="none" w:sz="0" w:space="0" w:color="auto"/>
                                <w:bottom w:val="none" w:sz="0" w:space="0" w:color="auto"/>
                                <w:right w:val="none" w:sz="0" w:space="0" w:color="auto"/>
                              </w:divBdr>
                              <w:divsChild>
                                <w:div w:id="21385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466104">
      <w:bodyDiv w:val="1"/>
      <w:marLeft w:val="0"/>
      <w:marRight w:val="0"/>
      <w:marTop w:val="0"/>
      <w:marBottom w:val="0"/>
      <w:divBdr>
        <w:top w:val="none" w:sz="0" w:space="0" w:color="auto"/>
        <w:left w:val="none" w:sz="0" w:space="0" w:color="auto"/>
        <w:bottom w:val="none" w:sz="0" w:space="0" w:color="auto"/>
        <w:right w:val="none" w:sz="0" w:space="0" w:color="auto"/>
      </w:divBdr>
      <w:divsChild>
        <w:div w:id="528496170">
          <w:marLeft w:val="0"/>
          <w:marRight w:val="0"/>
          <w:marTop w:val="0"/>
          <w:marBottom w:val="0"/>
          <w:divBdr>
            <w:top w:val="none" w:sz="0" w:space="0" w:color="auto"/>
            <w:left w:val="none" w:sz="0" w:space="0" w:color="auto"/>
            <w:bottom w:val="none" w:sz="0" w:space="0" w:color="auto"/>
            <w:right w:val="none" w:sz="0" w:space="0" w:color="auto"/>
          </w:divBdr>
          <w:divsChild>
            <w:div w:id="2022051191">
              <w:marLeft w:val="0"/>
              <w:marRight w:val="0"/>
              <w:marTop w:val="0"/>
              <w:marBottom w:val="0"/>
              <w:divBdr>
                <w:top w:val="none" w:sz="0" w:space="0" w:color="auto"/>
                <w:left w:val="none" w:sz="0" w:space="0" w:color="auto"/>
                <w:bottom w:val="none" w:sz="0" w:space="0" w:color="auto"/>
                <w:right w:val="none" w:sz="0" w:space="0" w:color="auto"/>
              </w:divBdr>
              <w:divsChild>
                <w:div w:id="916942262">
                  <w:marLeft w:val="0"/>
                  <w:marRight w:val="0"/>
                  <w:marTop w:val="0"/>
                  <w:marBottom w:val="0"/>
                  <w:divBdr>
                    <w:top w:val="none" w:sz="0" w:space="0" w:color="auto"/>
                    <w:left w:val="none" w:sz="0" w:space="0" w:color="auto"/>
                    <w:bottom w:val="none" w:sz="0" w:space="0" w:color="auto"/>
                    <w:right w:val="none" w:sz="0" w:space="0" w:color="auto"/>
                  </w:divBdr>
                  <w:divsChild>
                    <w:div w:id="851144533">
                      <w:marLeft w:val="0"/>
                      <w:marRight w:val="0"/>
                      <w:marTop w:val="0"/>
                      <w:marBottom w:val="0"/>
                      <w:divBdr>
                        <w:top w:val="none" w:sz="0" w:space="0" w:color="auto"/>
                        <w:left w:val="none" w:sz="0" w:space="0" w:color="auto"/>
                        <w:bottom w:val="none" w:sz="0" w:space="0" w:color="auto"/>
                        <w:right w:val="none" w:sz="0" w:space="0" w:color="auto"/>
                      </w:divBdr>
                      <w:divsChild>
                        <w:div w:id="267280318">
                          <w:marLeft w:val="0"/>
                          <w:marRight w:val="0"/>
                          <w:marTop w:val="60"/>
                          <w:marBottom w:val="0"/>
                          <w:divBdr>
                            <w:top w:val="none" w:sz="0" w:space="0" w:color="auto"/>
                            <w:left w:val="none" w:sz="0" w:space="0" w:color="auto"/>
                            <w:bottom w:val="none" w:sz="0" w:space="0" w:color="auto"/>
                            <w:right w:val="none" w:sz="0" w:space="0" w:color="auto"/>
                          </w:divBdr>
                          <w:divsChild>
                            <w:div w:id="266423018">
                              <w:marLeft w:val="0"/>
                              <w:marRight w:val="0"/>
                              <w:marTop w:val="0"/>
                              <w:marBottom w:val="525"/>
                              <w:divBdr>
                                <w:top w:val="none" w:sz="0" w:space="0" w:color="auto"/>
                                <w:left w:val="none" w:sz="0" w:space="0" w:color="auto"/>
                                <w:bottom w:val="none" w:sz="0" w:space="0" w:color="auto"/>
                                <w:right w:val="none" w:sz="0" w:space="0" w:color="auto"/>
                              </w:divBdr>
                              <w:divsChild>
                                <w:div w:id="865365557">
                                  <w:marLeft w:val="0"/>
                                  <w:marRight w:val="0"/>
                                  <w:marTop w:val="0"/>
                                  <w:marBottom w:val="0"/>
                                  <w:divBdr>
                                    <w:top w:val="none" w:sz="0" w:space="0" w:color="auto"/>
                                    <w:left w:val="none" w:sz="0" w:space="0" w:color="auto"/>
                                    <w:bottom w:val="none" w:sz="0" w:space="0" w:color="auto"/>
                                    <w:right w:val="none" w:sz="0" w:space="0" w:color="auto"/>
                                  </w:divBdr>
                                  <w:divsChild>
                                    <w:div w:id="1562138321">
                                      <w:marLeft w:val="0"/>
                                      <w:marRight w:val="0"/>
                                      <w:marTop w:val="0"/>
                                      <w:marBottom w:val="0"/>
                                      <w:divBdr>
                                        <w:top w:val="none" w:sz="0" w:space="0" w:color="auto"/>
                                        <w:left w:val="none" w:sz="0" w:space="0" w:color="auto"/>
                                        <w:bottom w:val="none" w:sz="0" w:space="0" w:color="auto"/>
                                        <w:right w:val="none" w:sz="0" w:space="0" w:color="auto"/>
                                      </w:divBdr>
                                      <w:divsChild>
                                        <w:div w:id="1943025433">
                                          <w:marLeft w:val="0"/>
                                          <w:marRight w:val="0"/>
                                          <w:marTop w:val="0"/>
                                          <w:marBottom w:val="0"/>
                                          <w:divBdr>
                                            <w:top w:val="none" w:sz="0" w:space="0" w:color="auto"/>
                                            <w:left w:val="none" w:sz="0" w:space="0" w:color="auto"/>
                                            <w:bottom w:val="none" w:sz="0" w:space="0" w:color="auto"/>
                                            <w:right w:val="none" w:sz="0" w:space="0" w:color="auto"/>
                                          </w:divBdr>
                                          <w:divsChild>
                                            <w:div w:id="75713321">
                                              <w:marLeft w:val="0"/>
                                              <w:marRight w:val="0"/>
                                              <w:marTop w:val="0"/>
                                              <w:marBottom w:val="0"/>
                                              <w:divBdr>
                                                <w:top w:val="none" w:sz="0" w:space="0" w:color="auto"/>
                                                <w:left w:val="none" w:sz="0" w:space="0" w:color="auto"/>
                                                <w:bottom w:val="none" w:sz="0" w:space="0" w:color="auto"/>
                                                <w:right w:val="none" w:sz="0" w:space="0" w:color="auto"/>
                                              </w:divBdr>
                                              <w:divsChild>
                                                <w:div w:id="167789653">
                                                  <w:marLeft w:val="0"/>
                                                  <w:marRight w:val="0"/>
                                                  <w:marTop w:val="0"/>
                                                  <w:marBottom w:val="0"/>
                                                  <w:divBdr>
                                                    <w:top w:val="none" w:sz="0" w:space="0" w:color="auto"/>
                                                    <w:left w:val="none" w:sz="0" w:space="0" w:color="auto"/>
                                                    <w:bottom w:val="none" w:sz="0" w:space="0" w:color="auto"/>
                                                    <w:right w:val="none" w:sz="0" w:space="0" w:color="auto"/>
                                                  </w:divBdr>
                                                  <w:divsChild>
                                                    <w:div w:id="20743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518098">
      <w:bodyDiv w:val="1"/>
      <w:marLeft w:val="0"/>
      <w:marRight w:val="0"/>
      <w:marTop w:val="0"/>
      <w:marBottom w:val="0"/>
      <w:divBdr>
        <w:top w:val="none" w:sz="0" w:space="0" w:color="auto"/>
        <w:left w:val="none" w:sz="0" w:space="0" w:color="auto"/>
        <w:bottom w:val="none" w:sz="0" w:space="0" w:color="auto"/>
        <w:right w:val="none" w:sz="0" w:space="0" w:color="auto"/>
      </w:divBdr>
      <w:divsChild>
        <w:div w:id="2126271977">
          <w:marLeft w:val="0"/>
          <w:marRight w:val="0"/>
          <w:marTop w:val="0"/>
          <w:marBottom w:val="0"/>
          <w:divBdr>
            <w:top w:val="none" w:sz="0" w:space="0" w:color="auto"/>
            <w:left w:val="none" w:sz="0" w:space="0" w:color="auto"/>
            <w:bottom w:val="none" w:sz="0" w:space="0" w:color="auto"/>
            <w:right w:val="none" w:sz="0" w:space="0" w:color="auto"/>
          </w:divBdr>
          <w:divsChild>
            <w:div w:id="288979579">
              <w:marLeft w:val="0"/>
              <w:marRight w:val="0"/>
              <w:marTop w:val="0"/>
              <w:marBottom w:val="0"/>
              <w:divBdr>
                <w:top w:val="single" w:sz="24" w:space="0" w:color="005E79"/>
                <w:left w:val="none" w:sz="0" w:space="0" w:color="auto"/>
                <w:bottom w:val="none" w:sz="0" w:space="0" w:color="auto"/>
                <w:right w:val="none" w:sz="0" w:space="0" w:color="auto"/>
              </w:divBdr>
              <w:divsChild>
                <w:div w:id="792096886">
                  <w:marLeft w:val="0"/>
                  <w:marRight w:val="0"/>
                  <w:marTop w:val="0"/>
                  <w:marBottom w:val="0"/>
                  <w:divBdr>
                    <w:top w:val="none" w:sz="0" w:space="0" w:color="auto"/>
                    <w:left w:val="none" w:sz="0" w:space="0" w:color="auto"/>
                    <w:bottom w:val="none" w:sz="0" w:space="0" w:color="auto"/>
                    <w:right w:val="none" w:sz="0" w:space="0" w:color="auto"/>
                  </w:divBdr>
                  <w:divsChild>
                    <w:div w:id="1750081489">
                      <w:marLeft w:val="0"/>
                      <w:marRight w:val="0"/>
                      <w:marTop w:val="0"/>
                      <w:marBottom w:val="0"/>
                      <w:divBdr>
                        <w:top w:val="none" w:sz="0" w:space="0" w:color="auto"/>
                        <w:left w:val="none" w:sz="0" w:space="0" w:color="auto"/>
                        <w:bottom w:val="none" w:sz="0" w:space="0" w:color="auto"/>
                        <w:right w:val="none" w:sz="0" w:space="0" w:color="auto"/>
                      </w:divBdr>
                      <w:divsChild>
                        <w:div w:id="883516182">
                          <w:marLeft w:val="0"/>
                          <w:marRight w:val="0"/>
                          <w:marTop w:val="0"/>
                          <w:marBottom w:val="0"/>
                          <w:divBdr>
                            <w:top w:val="none" w:sz="0" w:space="0" w:color="auto"/>
                            <w:left w:val="none" w:sz="0" w:space="0" w:color="auto"/>
                            <w:bottom w:val="none" w:sz="0" w:space="0" w:color="auto"/>
                            <w:right w:val="none" w:sz="0" w:space="0" w:color="auto"/>
                          </w:divBdr>
                          <w:divsChild>
                            <w:div w:id="1527982571">
                              <w:marLeft w:val="0"/>
                              <w:marRight w:val="0"/>
                              <w:marTop w:val="0"/>
                              <w:marBottom w:val="0"/>
                              <w:divBdr>
                                <w:top w:val="none" w:sz="0" w:space="0" w:color="auto"/>
                                <w:left w:val="none" w:sz="0" w:space="0" w:color="auto"/>
                                <w:bottom w:val="none" w:sz="0" w:space="0" w:color="auto"/>
                                <w:right w:val="none" w:sz="0" w:space="0" w:color="auto"/>
                              </w:divBdr>
                              <w:divsChild>
                                <w:div w:id="14667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copp-forms.aspx" TargetMode="External"/><Relationship Id="rId39"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s://www.ndis.gov.au/participants/working-providers/find-registered-provider/provider-finder" TargetMode="External"/><Relationship Id="rId34" Type="http://schemas.openxmlformats.org/officeDocument/2006/relationships/hyperlink" Target="https://dojwa.sharepoint.com/sites/intranet/department/standards/Pages/ops-standards.aspx" TargetMode="External"/><Relationship Id="rId42" Type="http://schemas.openxmlformats.org/officeDocument/2006/relationships/package" Target="embeddings/Microsoft_Visio_Drawing.vsdx"/><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disabilities.aspx" TargetMode="External"/><Relationship Id="rId25" Type="http://schemas.openxmlformats.org/officeDocument/2006/relationships/hyperlink" Target="https://www.ndiscommission.gov.au/about/compliance-and-enforcement/ndis-provider-register-and-compliance-and-enforcement-actions"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department/standards/Pages/ops-standards.aspx" TargetMode="Externa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wa.gov.au/government/publications/disability-access-and-inclusion" TargetMode="External"/><Relationship Id="rId20" Type="http://schemas.openxmlformats.org/officeDocument/2006/relationships/hyperlink" Target="mailto:OM-SDDisabilityCoordination@justice.wa.gov.au"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commission.gov.au/resources/find-registered-provider/list-registered-providers"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disabilities.aspx" TargetMode="External"/><Relationship Id="rId40" Type="http://schemas.openxmlformats.org/officeDocument/2006/relationships/hyperlink" Target="https://dojwa.sharepoint.com/sites/intranet/department/standards/Pages/monitoring.aspx"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human-resources/Pages/people-disability.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justus/intranet/prison-operations/Pages/copp-form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human-resources/Pages/diversity-inclusion.aspx" TargetMode="External"/><Relationship Id="rId43" Type="http://schemas.openxmlformats.org/officeDocument/2006/relationships/header" Target="header4.xml"/><Relationship Id="rId4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4.8 Prisoners with Disability</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480CA-A6D0-4E94-B3DD-74F697F570E7}">
  <ds:schemaRefs>
    <ds:schemaRef ds:uri="http://schemas.openxmlformats.org/officeDocument/2006/bibliography"/>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4324</Words>
  <Characters>24651</Characters>
  <Application>Microsoft Office Word</Application>
  <DocSecurity>8</DocSecurity>
  <Lines>205</Lines>
  <Paragraphs>57</Paragraphs>
  <ScaleCrop>false</ScaleCrop>
  <HeadingPairs>
    <vt:vector size="2" baseType="variant">
      <vt:variant>
        <vt:lpstr>Title</vt:lpstr>
      </vt:variant>
      <vt:variant>
        <vt:i4>1</vt:i4>
      </vt:variant>
    </vt:vector>
  </HeadingPairs>
  <TitlesOfParts>
    <vt:vector size="1" baseType="lpstr">
      <vt:lpstr>COPP 4.8 Prisoners with Disability</vt:lpstr>
    </vt:vector>
  </TitlesOfParts>
  <Manager>Nimilandra.Nageswaran@correctiveservices.wa.gov.au</Manager>
  <Company>Department of Justice</Company>
  <LinksUpToDate>false</LinksUpToDate>
  <CharactersWithSpaces>28918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4.8 Prisoners with Disability</dc:title>
  <dc:subject/>
  <dc:creator>Scott.Rumbold@justice.wa.gov.au</dc:creator>
  <cp:keywords>Department of Justice; Corrective Services; DoJ; Commissioner; Procedure; Policy; COPP; COPPs; Prison; Adult; Rule; Rules; Western Australia; Instrument; Instruments; Operations; 4.8; Disabilities.</cp:keywords>
  <dc:description/>
  <cp:lastModifiedBy>Maris Margetts</cp:lastModifiedBy>
  <cp:revision>2</cp:revision>
  <cp:lastPrinted>2025-12-11T01:29:00Z</cp:lastPrinted>
  <dcterms:created xsi:type="dcterms:W3CDTF">2026-07-02T07:48:00Z</dcterms:created>
  <dcterms:modified xsi:type="dcterms:W3CDTF">2026-07-02T07:48:00Z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MSIP_Label_1621861f-400a-4981-8d8b-751b83a21d25_Enabled">
    <vt:lpwstr>true</vt:lpwstr>
  </property>
  <property fmtid="{D5CDD505-2E9C-101B-9397-08002B2CF9AE}" pid="9" name="MSIP_Label_1621861f-400a-4981-8d8b-751b83a21d25_SetDate">
    <vt:lpwstr>2026-06-29T03:40:41Z</vt:lpwstr>
  </property>
  <property fmtid="{D5CDD505-2E9C-101B-9397-08002B2CF9AE}" pid="10" name="MSIP_Label_1621861f-400a-4981-8d8b-751b83a21d25_Method">
    <vt:lpwstr>Privileged</vt:lpwstr>
  </property>
  <property fmtid="{D5CDD505-2E9C-101B-9397-08002B2CF9AE}" pid="11" name="MSIP_Label_1621861f-400a-4981-8d8b-751b83a21d25_Name">
    <vt:lpwstr>OFFICIAL</vt:lpwstr>
  </property>
  <property fmtid="{D5CDD505-2E9C-101B-9397-08002B2CF9AE}" pid="12" name="MSIP_Label_1621861f-400a-4981-8d8b-751b83a21d25_SiteId">
    <vt:lpwstr>aa5122b8-0188-4f14-a483-166b490071d0</vt:lpwstr>
  </property>
  <property fmtid="{D5CDD505-2E9C-101B-9397-08002B2CF9AE}" pid="13" name="MSIP_Label_1621861f-400a-4981-8d8b-751b83a21d25_ActionId">
    <vt:lpwstr>d9b93b63-0413-41c8-8a77-7e0126c755f4</vt:lpwstr>
  </property>
  <property fmtid="{D5CDD505-2E9C-101B-9397-08002B2CF9AE}" pid="14" name="MSIP_Label_1621861f-400a-4981-8d8b-751b83a21d25_ContentBits">
    <vt:lpwstr>1</vt:lpwstr>
  </property>
  <property fmtid="{D5CDD505-2E9C-101B-9397-08002B2CF9AE}" pid="15" name="MSIP_Label_1621861f-400a-4981-8d8b-751b83a21d25_Tag">
    <vt:lpwstr>10, 0, 1, 1</vt:lpwstr>
  </property>
</Properties>
</file>