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1163A5" w14:textId="6B0879B1" w:rsidR="00146739" w:rsidRDefault="00DB65F6" w:rsidP="002E5756">
      <w:pPr>
        <w:pStyle w:val="Title"/>
      </w:pPr>
      <w:r w:rsidRPr="00951529">
        <w:t xml:space="preserve">COPP </w:t>
      </w:r>
      <w:r>
        <w:t>4</w:t>
      </w:r>
      <w:r w:rsidRPr="00D35ABB">
        <w:t>.</w:t>
      </w:r>
      <w:r w:rsidR="00AF4FE0">
        <w:t>10</w:t>
      </w:r>
      <w:r w:rsidR="00D35ABB" w:rsidRPr="00D35ABB">
        <w:t xml:space="preserve"> Protection Prisoner</w:t>
      </w:r>
      <w:r w:rsidR="0088065F">
        <w:t>s</w:t>
      </w:r>
    </w:p>
    <w:p w14:paraId="612887B5" w14:textId="77777777" w:rsidR="000D69A3" w:rsidRPr="00951529" w:rsidRDefault="00A547EA" w:rsidP="00EA7EAC">
      <w:pPr>
        <w:pStyle w:val="Subtitle"/>
      </w:pPr>
      <w:r w:rsidRPr="00951529">
        <w:t>Prison</w:t>
      </w:r>
    </w:p>
    <w:tbl>
      <w:tblPr>
        <w:tblStyle w:val="TableGrid"/>
        <w:tblW w:w="0" w:type="auto"/>
        <w:tblBorders>
          <w:top w:val="single" w:sz="12" w:space="0" w:color="565A5C"/>
          <w:left w:val="single" w:sz="12" w:space="0" w:color="565A5C"/>
          <w:bottom w:val="single" w:sz="12" w:space="0" w:color="565A5C"/>
          <w:right w:val="single" w:sz="12" w:space="0" w:color="565A5C"/>
          <w:insideH w:val="single" w:sz="12" w:space="0" w:color="565A5C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10"/>
      </w:tblGrid>
      <w:tr w:rsidR="00126611" w:rsidRPr="00951529" w14:paraId="324E4638" w14:textId="77777777" w:rsidTr="000C5B97">
        <w:trPr>
          <w:trHeight w:val="8193"/>
        </w:trPr>
        <w:tc>
          <w:tcPr>
            <w:tcW w:w="9010" w:type="dxa"/>
            <w:tcBorders>
              <w:top w:val="single" w:sz="6" w:space="0" w:color="565A5C"/>
              <w:left w:val="single" w:sz="6" w:space="0" w:color="565A5C"/>
              <w:bottom w:val="single" w:sz="6" w:space="0" w:color="565A5C"/>
              <w:right w:val="single" w:sz="6" w:space="0" w:color="565A5C"/>
            </w:tcBorders>
            <w:shd w:val="clear" w:color="auto" w:fill="FCFCFA"/>
          </w:tcPr>
          <w:p w14:paraId="6AEB11A1" w14:textId="77777777" w:rsidR="00126611" w:rsidRPr="00951529" w:rsidRDefault="00126611" w:rsidP="00126611">
            <w:pPr>
              <w:pStyle w:val="Heading"/>
            </w:pPr>
            <w:r w:rsidRPr="00951529">
              <w:t>Principles</w:t>
            </w:r>
          </w:p>
          <w:p w14:paraId="57103663" w14:textId="7961F30C" w:rsidR="00D70ADA" w:rsidRPr="00951529" w:rsidRDefault="00D70ADA" w:rsidP="002E5756">
            <w:pPr>
              <w:pStyle w:val="Instructionalnote"/>
              <w:rPr>
                <w:color w:val="auto"/>
              </w:rPr>
            </w:pPr>
            <w:r w:rsidRPr="004012F3">
              <w:rPr>
                <w:color w:val="auto"/>
              </w:rPr>
              <w:t>As referenced in the</w:t>
            </w:r>
            <w:r w:rsidRPr="00951529">
              <w:rPr>
                <w:i/>
                <w:color w:val="auto"/>
              </w:rPr>
              <w:t xml:space="preserve"> </w:t>
            </w:r>
            <w:hyperlink r:id="rId12" w:history="1">
              <w:r w:rsidRPr="00872D53">
                <w:rPr>
                  <w:rStyle w:val="Hyperlink"/>
                </w:rPr>
                <w:t>Guiding Principles for Corrections in Australia, 2018</w:t>
              </w:r>
            </w:hyperlink>
            <w:r w:rsidR="00DB376F">
              <w:rPr>
                <w:rStyle w:val="Hyperlink"/>
              </w:rPr>
              <w:t>:</w:t>
            </w:r>
          </w:p>
          <w:p w14:paraId="24035932" w14:textId="77777777" w:rsidR="00D70ADA" w:rsidRPr="00951529" w:rsidRDefault="00D70ADA" w:rsidP="002E5756">
            <w:pPr>
              <w:pStyle w:val="Instructionalnote"/>
              <w:rPr>
                <w:color w:val="auto"/>
              </w:rPr>
            </w:pPr>
          </w:p>
          <w:p w14:paraId="3B471489" w14:textId="77777777" w:rsidR="00DB376F" w:rsidRPr="009C4806" w:rsidRDefault="00DB376F" w:rsidP="00DB376F">
            <w:pPr>
              <w:pStyle w:val="Instructionalnote"/>
              <w:rPr>
                <w:rFonts w:cs="Arial"/>
                <w:color w:val="000000"/>
              </w:rPr>
            </w:pPr>
            <w:r w:rsidRPr="009C4806">
              <w:rPr>
                <w:rFonts w:cs="Arial"/>
                <w:color w:val="000000"/>
              </w:rPr>
              <w:t>1.1.4 Management systems, policies and procedures are evidence based and are informed by human rights principles and operational practice.</w:t>
            </w:r>
          </w:p>
          <w:p w14:paraId="30EBA4A3" w14:textId="77777777" w:rsidR="00DB376F" w:rsidRPr="009C4806" w:rsidRDefault="00DB376F" w:rsidP="00DB376F">
            <w:pPr>
              <w:pStyle w:val="Instructionalnote"/>
              <w:rPr>
                <w:rFonts w:cs="Arial"/>
                <w:color w:val="000000"/>
              </w:rPr>
            </w:pPr>
          </w:p>
          <w:p w14:paraId="5B17C506" w14:textId="76F9FC13" w:rsidR="00DB376F" w:rsidRPr="009C4806" w:rsidRDefault="00DB376F" w:rsidP="00DB376F">
            <w:pPr>
              <w:pStyle w:val="Instructionalnote"/>
              <w:rPr>
                <w:rFonts w:cs="Arial"/>
                <w:color w:val="000000"/>
              </w:rPr>
            </w:pPr>
            <w:r w:rsidRPr="009C4806">
              <w:rPr>
                <w:rFonts w:cs="Arial"/>
                <w:color w:val="000000"/>
              </w:rPr>
              <w:t xml:space="preserve">1.2.3 Staff have access </w:t>
            </w:r>
            <w:r w:rsidR="00C40364" w:rsidRPr="009C4806">
              <w:rPr>
                <w:rFonts w:cs="Arial"/>
                <w:color w:val="000000"/>
              </w:rPr>
              <w:t>to and</w:t>
            </w:r>
            <w:r w:rsidRPr="009C4806">
              <w:rPr>
                <w:rFonts w:cs="Arial"/>
                <w:color w:val="000000"/>
              </w:rPr>
              <w:t xml:space="preserve"> are informed of current policies and procedures including those which set performance and behavioural expectations.</w:t>
            </w:r>
          </w:p>
          <w:p w14:paraId="39EE5FC8" w14:textId="77777777" w:rsidR="00DB376F" w:rsidRPr="009C4806" w:rsidRDefault="00DB376F" w:rsidP="00DB376F">
            <w:pPr>
              <w:pStyle w:val="Instructionalnote"/>
              <w:rPr>
                <w:rFonts w:cs="Arial"/>
                <w:color w:val="000000"/>
              </w:rPr>
            </w:pPr>
          </w:p>
          <w:p w14:paraId="08DD4504" w14:textId="60457BB3" w:rsidR="00DB376F" w:rsidRDefault="00DB376F" w:rsidP="00DB376F">
            <w:pPr>
              <w:pStyle w:val="Instructionalnote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3.1.1 </w:t>
            </w:r>
            <w:r w:rsidRPr="00BE1235">
              <w:rPr>
                <w:rFonts w:cs="Arial"/>
                <w:color w:val="000000"/>
              </w:rPr>
              <w:t>Correctional practices identify, minimise and manage any risks to staff, the community, visitors, prisoners and offenders</w:t>
            </w:r>
            <w:r w:rsidR="0056722E">
              <w:rPr>
                <w:rFonts w:cs="Arial"/>
                <w:color w:val="000000"/>
              </w:rPr>
              <w:t>.</w:t>
            </w:r>
          </w:p>
          <w:p w14:paraId="2BAD5743" w14:textId="77777777" w:rsidR="00DB376F" w:rsidRDefault="00DB376F" w:rsidP="00DB376F">
            <w:pPr>
              <w:pStyle w:val="Instructionalnote"/>
              <w:rPr>
                <w:rFonts w:cs="Arial"/>
                <w:color w:val="000000"/>
              </w:rPr>
            </w:pPr>
          </w:p>
          <w:p w14:paraId="33F970A5" w14:textId="77777777" w:rsidR="00DB376F" w:rsidRPr="00511B9D" w:rsidRDefault="00DB376F" w:rsidP="00DB376F">
            <w:pPr>
              <w:pStyle w:val="Instructionalnote"/>
              <w:rPr>
                <w:rFonts w:cs="Arial"/>
                <w:vanish/>
                <w:color w:val="000000"/>
                <w:specVanish/>
              </w:rPr>
            </w:pPr>
            <w:r>
              <w:rPr>
                <w:rFonts w:cs="Arial"/>
                <w:color w:val="000000"/>
              </w:rPr>
              <w:t xml:space="preserve">3.1.5 </w:t>
            </w:r>
            <w:r w:rsidRPr="00BE1235">
              <w:rPr>
                <w:rFonts w:cs="Arial"/>
                <w:color w:val="000000"/>
              </w:rPr>
              <w:t xml:space="preserve">All appropriate measures are taken to ensure no injuries or unnatural deaths occur to staff, visitors or prisoners/ offenders. </w:t>
            </w:r>
          </w:p>
          <w:p w14:paraId="0363327A" w14:textId="77777777" w:rsidR="00DB376F" w:rsidRDefault="00DB376F" w:rsidP="00DB376F">
            <w:pPr>
              <w:pStyle w:val="Instructionalnote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</w:p>
          <w:p w14:paraId="0F941F35" w14:textId="77777777" w:rsidR="00DB376F" w:rsidRDefault="00DB376F" w:rsidP="00DB376F">
            <w:pPr>
              <w:pStyle w:val="Instructionalnote"/>
              <w:rPr>
                <w:rFonts w:cs="Arial"/>
                <w:color w:val="000000"/>
              </w:rPr>
            </w:pPr>
          </w:p>
          <w:p w14:paraId="407DE02A" w14:textId="4845A763" w:rsidR="00DB376F" w:rsidRDefault="00DB376F" w:rsidP="00DB376F">
            <w:pPr>
              <w:pStyle w:val="Instructionalnote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3.2.1 </w:t>
            </w:r>
            <w:r w:rsidRPr="00BE1235">
              <w:rPr>
                <w:rFonts w:cs="Arial"/>
                <w:color w:val="000000"/>
              </w:rPr>
              <w:t>Comprehensive strategies, systems and procedures to detect, deter and prevent incidents that impact on the safety or security of correctional services, staff, the community or prisoners/</w:t>
            </w:r>
            <w:r w:rsidR="0056722E">
              <w:rPr>
                <w:rFonts w:cs="Arial"/>
                <w:color w:val="000000"/>
              </w:rPr>
              <w:t xml:space="preserve"> </w:t>
            </w:r>
            <w:r w:rsidRPr="00BE1235">
              <w:rPr>
                <w:rFonts w:cs="Arial"/>
                <w:color w:val="000000"/>
              </w:rPr>
              <w:t>offenders are developed and implemented</w:t>
            </w:r>
            <w:r>
              <w:rPr>
                <w:rFonts w:cs="Arial"/>
                <w:color w:val="000000"/>
              </w:rPr>
              <w:t>.</w:t>
            </w:r>
          </w:p>
          <w:p w14:paraId="380D6FAB" w14:textId="77777777" w:rsidR="00DB376F" w:rsidRDefault="00DB376F" w:rsidP="00DB376F">
            <w:pPr>
              <w:pStyle w:val="Instructionalnote"/>
              <w:rPr>
                <w:rFonts w:cs="Arial"/>
                <w:color w:val="000000"/>
              </w:rPr>
            </w:pPr>
          </w:p>
          <w:p w14:paraId="7681C6BD" w14:textId="77777777" w:rsidR="00DB376F" w:rsidRDefault="00DB376F" w:rsidP="00DB376F">
            <w:pPr>
              <w:pStyle w:val="Instructionalnote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3.2.3 </w:t>
            </w:r>
            <w:r w:rsidRPr="00BE1235">
              <w:rPr>
                <w:rFonts w:cs="Arial"/>
                <w:color w:val="000000"/>
              </w:rPr>
              <w:t>Dynamic security practices support and optimise prisoner safety and the good order and management of the prison</w:t>
            </w:r>
            <w:r>
              <w:rPr>
                <w:rFonts w:cs="Arial"/>
                <w:color w:val="000000"/>
              </w:rPr>
              <w:t>.</w:t>
            </w:r>
          </w:p>
          <w:p w14:paraId="6BB235C5" w14:textId="77777777" w:rsidR="00DB376F" w:rsidRDefault="00DB376F" w:rsidP="00DB376F">
            <w:pPr>
              <w:pStyle w:val="Instructionalnote"/>
              <w:rPr>
                <w:rFonts w:cs="Arial"/>
                <w:color w:val="000000"/>
              </w:rPr>
            </w:pPr>
          </w:p>
          <w:p w14:paraId="2EC5C32C" w14:textId="77777777" w:rsidR="00DB376F" w:rsidRDefault="00DB376F" w:rsidP="00DB376F">
            <w:pPr>
              <w:pStyle w:val="Instructionalnote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3.3.1 </w:t>
            </w:r>
            <w:r w:rsidRPr="00684C4B">
              <w:rPr>
                <w:rFonts w:cs="Arial"/>
                <w:color w:val="000000"/>
              </w:rPr>
              <w:t>Prisoner classification and placement is based on an objective assessment of prisoners security risk, rehabilitation and reintegration needs.</w:t>
            </w:r>
          </w:p>
          <w:p w14:paraId="73DD4B85" w14:textId="77777777" w:rsidR="00DB376F" w:rsidRDefault="00DB376F" w:rsidP="00DB376F">
            <w:pPr>
              <w:pStyle w:val="Instructionalnote"/>
              <w:rPr>
                <w:rFonts w:cs="Arial"/>
                <w:color w:val="000000"/>
              </w:rPr>
            </w:pPr>
          </w:p>
          <w:p w14:paraId="0BA713AC" w14:textId="23577533" w:rsidR="00DB376F" w:rsidRDefault="00DB376F" w:rsidP="00DB376F">
            <w:pPr>
              <w:pStyle w:val="Instructionalnote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3.3.2 </w:t>
            </w:r>
            <w:r w:rsidRPr="00684C4B">
              <w:rPr>
                <w:rFonts w:cs="Arial"/>
                <w:color w:val="000000"/>
              </w:rPr>
              <w:t>Prisoners are assessed and allocated to accommodation compatible with their assessed risks and needs to ensure their safety and security and the good order of the facility</w:t>
            </w:r>
            <w:r w:rsidR="0056722E">
              <w:rPr>
                <w:rFonts w:cs="Arial"/>
                <w:color w:val="000000"/>
              </w:rPr>
              <w:t>.</w:t>
            </w:r>
          </w:p>
          <w:p w14:paraId="63B97ECD" w14:textId="77777777" w:rsidR="00684C4B" w:rsidRDefault="00684C4B" w:rsidP="00BE1235">
            <w:pPr>
              <w:pStyle w:val="Instructionalnote"/>
              <w:rPr>
                <w:rFonts w:cs="Arial"/>
                <w:color w:val="000000"/>
              </w:rPr>
            </w:pPr>
          </w:p>
          <w:p w14:paraId="5E42589C" w14:textId="77777777" w:rsidR="00012001" w:rsidRPr="002D5F52" w:rsidRDefault="00012001" w:rsidP="00012001">
            <w:pPr>
              <w:pStyle w:val="Instructionalnote"/>
              <w:rPr>
                <w:rFonts w:cs="Arial"/>
                <w:color w:val="000000"/>
              </w:rPr>
            </w:pPr>
          </w:p>
        </w:tc>
      </w:tr>
    </w:tbl>
    <w:p w14:paraId="7FE89B3F" w14:textId="77777777" w:rsidR="00E4681A" w:rsidRPr="00951529" w:rsidRDefault="00E4681A" w:rsidP="00803710">
      <w:pPr>
        <w:rPr>
          <w:b/>
        </w:rPr>
        <w:sectPr w:rsidR="00E4681A" w:rsidRPr="00951529" w:rsidSect="002E5756">
          <w:headerReference w:type="even" r:id="rId13"/>
          <w:headerReference w:type="default" r:id="rId14"/>
          <w:headerReference w:type="first" r:id="rId15"/>
          <w:type w:val="continuous"/>
          <w:pgSz w:w="11900" w:h="16840"/>
          <w:pgMar w:top="1418" w:right="1418" w:bottom="1440" w:left="1304" w:header="567" w:footer="709" w:gutter="0"/>
          <w:cols w:space="708"/>
          <w:titlePg/>
          <w:docGrid w:linePitch="360"/>
        </w:sectPr>
      </w:pPr>
    </w:p>
    <w:p w14:paraId="1998B5FA" w14:textId="77777777" w:rsidR="00FA1D8B" w:rsidRDefault="00FA1D8B" w:rsidP="00AF7DDC">
      <w:pPr>
        <w:pStyle w:val="Heading"/>
      </w:pPr>
      <w:r w:rsidRPr="00951529">
        <w:lastRenderedPageBreak/>
        <w:t>Contents</w:t>
      </w:r>
    </w:p>
    <w:p w14:paraId="12CE52CE" w14:textId="1AEBE709" w:rsidR="00251604" w:rsidRDefault="003D5245">
      <w:pPr>
        <w:pStyle w:val="TOC1"/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r w:rsidRPr="003D5245">
        <w:fldChar w:fldCharType="begin"/>
      </w:r>
      <w:r w:rsidRPr="003D5245">
        <w:instrText xml:space="preserve"> TOC \o "1-2" \h \z \u </w:instrText>
      </w:r>
      <w:r w:rsidRPr="003D5245">
        <w:fldChar w:fldCharType="separate"/>
      </w:r>
      <w:hyperlink w:anchor="_Toc86917561" w:history="1">
        <w:r w:rsidR="00251604" w:rsidRPr="00B774E1">
          <w:rPr>
            <w:rStyle w:val="Hyperlink"/>
            <w:noProof/>
          </w:rPr>
          <w:t>1</w:t>
        </w:r>
        <w:r w:rsidR="00251604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AU"/>
          </w:rPr>
          <w:tab/>
        </w:r>
        <w:r w:rsidR="00251604" w:rsidRPr="00B774E1">
          <w:rPr>
            <w:rStyle w:val="Hyperlink"/>
            <w:noProof/>
          </w:rPr>
          <w:t>Scope</w:t>
        </w:r>
        <w:r w:rsidR="00251604">
          <w:rPr>
            <w:noProof/>
            <w:webHidden/>
          </w:rPr>
          <w:tab/>
        </w:r>
        <w:r w:rsidR="00251604">
          <w:rPr>
            <w:noProof/>
            <w:webHidden/>
          </w:rPr>
          <w:fldChar w:fldCharType="begin"/>
        </w:r>
        <w:r w:rsidR="00251604">
          <w:rPr>
            <w:noProof/>
            <w:webHidden/>
          </w:rPr>
          <w:instrText xml:space="preserve"> PAGEREF _Toc86917561 \h </w:instrText>
        </w:r>
        <w:r w:rsidR="00251604">
          <w:rPr>
            <w:noProof/>
            <w:webHidden/>
          </w:rPr>
        </w:r>
        <w:r w:rsidR="00251604">
          <w:rPr>
            <w:noProof/>
            <w:webHidden/>
          </w:rPr>
          <w:fldChar w:fldCharType="separate"/>
        </w:r>
        <w:r w:rsidR="00995BB1">
          <w:rPr>
            <w:noProof/>
            <w:webHidden/>
          </w:rPr>
          <w:t>3</w:t>
        </w:r>
        <w:r w:rsidR="00251604">
          <w:rPr>
            <w:noProof/>
            <w:webHidden/>
          </w:rPr>
          <w:fldChar w:fldCharType="end"/>
        </w:r>
      </w:hyperlink>
    </w:p>
    <w:p w14:paraId="104B6AA0" w14:textId="6853054A" w:rsidR="00251604" w:rsidRDefault="00827106">
      <w:pPr>
        <w:pStyle w:val="TOC1"/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hyperlink w:anchor="_Toc86917562" w:history="1">
        <w:r w:rsidR="00251604" w:rsidRPr="00B774E1">
          <w:rPr>
            <w:rStyle w:val="Hyperlink"/>
            <w:noProof/>
          </w:rPr>
          <w:t>2</w:t>
        </w:r>
        <w:r w:rsidR="00251604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AU"/>
          </w:rPr>
          <w:tab/>
        </w:r>
        <w:r w:rsidR="00251604" w:rsidRPr="00B774E1">
          <w:rPr>
            <w:rStyle w:val="Hyperlink"/>
            <w:noProof/>
          </w:rPr>
          <w:t>Policy</w:t>
        </w:r>
        <w:r w:rsidR="00251604">
          <w:rPr>
            <w:noProof/>
            <w:webHidden/>
          </w:rPr>
          <w:tab/>
        </w:r>
        <w:r w:rsidR="00251604">
          <w:rPr>
            <w:noProof/>
            <w:webHidden/>
          </w:rPr>
          <w:fldChar w:fldCharType="begin"/>
        </w:r>
        <w:r w:rsidR="00251604">
          <w:rPr>
            <w:noProof/>
            <w:webHidden/>
          </w:rPr>
          <w:instrText xml:space="preserve"> PAGEREF _Toc86917562 \h </w:instrText>
        </w:r>
        <w:r w:rsidR="00251604">
          <w:rPr>
            <w:noProof/>
            <w:webHidden/>
          </w:rPr>
        </w:r>
        <w:r w:rsidR="00251604">
          <w:rPr>
            <w:noProof/>
            <w:webHidden/>
          </w:rPr>
          <w:fldChar w:fldCharType="separate"/>
        </w:r>
        <w:r w:rsidR="00995BB1">
          <w:rPr>
            <w:noProof/>
            <w:webHidden/>
          </w:rPr>
          <w:t>3</w:t>
        </w:r>
        <w:r w:rsidR="00251604">
          <w:rPr>
            <w:noProof/>
            <w:webHidden/>
          </w:rPr>
          <w:fldChar w:fldCharType="end"/>
        </w:r>
      </w:hyperlink>
    </w:p>
    <w:p w14:paraId="38464209" w14:textId="70F89541" w:rsidR="00251604" w:rsidRDefault="00827106">
      <w:pPr>
        <w:pStyle w:val="TOC1"/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hyperlink w:anchor="_Toc86917563" w:history="1">
        <w:r w:rsidR="00251604" w:rsidRPr="00B774E1">
          <w:rPr>
            <w:rStyle w:val="Hyperlink"/>
            <w:noProof/>
          </w:rPr>
          <w:t>3</w:t>
        </w:r>
        <w:r w:rsidR="00251604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AU"/>
          </w:rPr>
          <w:tab/>
        </w:r>
        <w:r w:rsidR="00251604" w:rsidRPr="00B774E1">
          <w:rPr>
            <w:rStyle w:val="Hyperlink"/>
            <w:noProof/>
          </w:rPr>
          <w:t>Identifying the Requirement for Assessment and Referral</w:t>
        </w:r>
        <w:r w:rsidR="00251604">
          <w:rPr>
            <w:noProof/>
            <w:webHidden/>
          </w:rPr>
          <w:tab/>
        </w:r>
        <w:r w:rsidR="00251604">
          <w:rPr>
            <w:noProof/>
            <w:webHidden/>
          </w:rPr>
          <w:fldChar w:fldCharType="begin"/>
        </w:r>
        <w:r w:rsidR="00251604">
          <w:rPr>
            <w:noProof/>
            <w:webHidden/>
          </w:rPr>
          <w:instrText xml:space="preserve"> PAGEREF _Toc86917563 \h </w:instrText>
        </w:r>
        <w:r w:rsidR="00251604">
          <w:rPr>
            <w:noProof/>
            <w:webHidden/>
          </w:rPr>
        </w:r>
        <w:r w:rsidR="00251604">
          <w:rPr>
            <w:noProof/>
            <w:webHidden/>
          </w:rPr>
          <w:fldChar w:fldCharType="separate"/>
        </w:r>
        <w:r w:rsidR="00995BB1">
          <w:rPr>
            <w:noProof/>
            <w:webHidden/>
          </w:rPr>
          <w:t>3</w:t>
        </w:r>
        <w:r w:rsidR="00251604">
          <w:rPr>
            <w:noProof/>
            <w:webHidden/>
          </w:rPr>
          <w:fldChar w:fldCharType="end"/>
        </w:r>
      </w:hyperlink>
    </w:p>
    <w:p w14:paraId="7A6018CD" w14:textId="33E7A97D" w:rsidR="00251604" w:rsidRDefault="00827106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86917564" w:history="1">
        <w:r w:rsidR="00251604" w:rsidRPr="00B774E1">
          <w:rPr>
            <w:rStyle w:val="Hyperlink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3.1</w:t>
        </w:r>
        <w:r w:rsidR="00251604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251604" w:rsidRPr="00B774E1">
          <w:rPr>
            <w:rStyle w:val="Hyperlink"/>
            <w:noProof/>
          </w:rPr>
          <w:t>Referral for protection assessment</w:t>
        </w:r>
        <w:r w:rsidR="00251604">
          <w:rPr>
            <w:noProof/>
            <w:webHidden/>
          </w:rPr>
          <w:tab/>
        </w:r>
        <w:r w:rsidR="00251604">
          <w:rPr>
            <w:noProof/>
            <w:webHidden/>
          </w:rPr>
          <w:fldChar w:fldCharType="begin"/>
        </w:r>
        <w:r w:rsidR="00251604">
          <w:rPr>
            <w:noProof/>
            <w:webHidden/>
          </w:rPr>
          <w:instrText xml:space="preserve"> PAGEREF _Toc86917564 \h </w:instrText>
        </w:r>
        <w:r w:rsidR="00251604">
          <w:rPr>
            <w:noProof/>
            <w:webHidden/>
          </w:rPr>
        </w:r>
        <w:r w:rsidR="00251604">
          <w:rPr>
            <w:noProof/>
            <w:webHidden/>
          </w:rPr>
          <w:fldChar w:fldCharType="separate"/>
        </w:r>
        <w:r w:rsidR="00995BB1">
          <w:rPr>
            <w:noProof/>
            <w:webHidden/>
          </w:rPr>
          <w:t>3</w:t>
        </w:r>
        <w:r w:rsidR="00251604">
          <w:rPr>
            <w:noProof/>
            <w:webHidden/>
          </w:rPr>
          <w:fldChar w:fldCharType="end"/>
        </w:r>
      </w:hyperlink>
    </w:p>
    <w:p w14:paraId="53A45FE4" w14:textId="030335B2" w:rsidR="00251604" w:rsidRDefault="00827106">
      <w:pPr>
        <w:pStyle w:val="TOC1"/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hyperlink w:anchor="_Toc86917565" w:history="1">
        <w:r w:rsidR="00251604" w:rsidRPr="00B774E1">
          <w:rPr>
            <w:rStyle w:val="Hyperlink"/>
            <w:noProof/>
            <w:lang w:eastAsia="en-AU"/>
          </w:rPr>
          <w:t>4</w:t>
        </w:r>
        <w:r w:rsidR="00251604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AU"/>
          </w:rPr>
          <w:tab/>
        </w:r>
        <w:r w:rsidR="00251604" w:rsidRPr="00B774E1">
          <w:rPr>
            <w:rStyle w:val="Hyperlink"/>
            <w:noProof/>
            <w:lang w:eastAsia="en-AU"/>
          </w:rPr>
          <w:t>PMDT Review</w:t>
        </w:r>
        <w:r w:rsidR="00251604">
          <w:rPr>
            <w:noProof/>
            <w:webHidden/>
          </w:rPr>
          <w:tab/>
        </w:r>
        <w:r w:rsidR="00251604">
          <w:rPr>
            <w:noProof/>
            <w:webHidden/>
          </w:rPr>
          <w:fldChar w:fldCharType="begin"/>
        </w:r>
        <w:r w:rsidR="00251604">
          <w:rPr>
            <w:noProof/>
            <w:webHidden/>
          </w:rPr>
          <w:instrText xml:space="preserve"> PAGEREF _Toc86917565 \h </w:instrText>
        </w:r>
        <w:r w:rsidR="00251604">
          <w:rPr>
            <w:noProof/>
            <w:webHidden/>
          </w:rPr>
        </w:r>
        <w:r w:rsidR="00251604">
          <w:rPr>
            <w:noProof/>
            <w:webHidden/>
          </w:rPr>
          <w:fldChar w:fldCharType="separate"/>
        </w:r>
        <w:r w:rsidR="00995BB1">
          <w:rPr>
            <w:noProof/>
            <w:webHidden/>
          </w:rPr>
          <w:t>4</w:t>
        </w:r>
        <w:r w:rsidR="00251604">
          <w:rPr>
            <w:noProof/>
            <w:webHidden/>
          </w:rPr>
          <w:fldChar w:fldCharType="end"/>
        </w:r>
      </w:hyperlink>
    </w:p>
    <w:p w14:paraId="63FF8B90" w14:textId="189044E2" w:rsidR="00251604" w:rsidRDefault="00827106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86917566" w:history="1">
        <w:r w:rsidR="00251604" w:rsidRPr="00B774E1">
          <w:rPr>
            <w:rStyle w:val="Hyperlink"/>
            <w:noProof/>
            <w:lang w:eastAsia="en-AU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4.1</w:t>
        </w:r>
        <w:r w:rsidR="00251604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251604" w:rsidRPr="00B774E1">
          <w:rPr>
            <w:rStyle w:val="Hyperlink"/>
            <w:noProof/>
            <w:lang w:eastAsia="en-AU"/>
          </w:rPr>
          <w:t>Role of the PMDT and Chair of PMDT</w:t>
        </w:r>
        <w:r w:rsidR="00251604">
          <w:rPr>
            <w:noProof/>
            <w:webHidden/>
          </w:rPr>
          <w:tab/>
        </w:r>
        <w:r w:rsidR="00251604">
          <w:rPr>
            <w:noProof/>
            <w:webHidden/>
          </w:rPr>
          <w:fldChar w:fldCharType="begin"/>
        </w:r>
        <w:r w:rsidR="00251604">
          <w:rPr>
            <w:noProof/>
            <w:webHidden/>
          </w:rPr>
          <w:instrText xml:space="preserve"> PAGEREF _Toc86917566 \h </w:instrText>
        </w:r>
        <w:r w:rsidR="00251604">
          <w:rPr>
            <w:noProof/>
            <w:webHidden/>
          </w:rPr>
        </w:r>
        <w:r w:rsidR="00251604">
          <w:rPr>
            <w:noProof/>
            <w:webHidden/>
          </w:rPr>
          <w:fldChar w:fldCharType="separate"/>
        </w:r>
        <w:r w:rsidR="00995BB1">
          <w:rPr>
            <w:noProof/>
            <w:webHidden/>
          </w:rPr>
          <w:t>4</w:t>
        </w:r>
        <w:r w:rsidR="00251604">
          <w:rPr>
            <w:noProof/>
            <w:webHidden/>
          </w:rPr>
          <w:fldChar w:fldCharType="end"/>
        </w:r>
      </w:hyperlink>
    </w:p>
    <w:p w14:paraId="5D99F611" w14:textId="6D6600EA" w:rsidR="00251604" w:rsidRDefault="00827106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86917567" w:history="1">
        <w:r w:rsidR="00251604" w:rsidRPr="00B774E1">
          <w:rPr>
            <w:rStyle w:val="Hyperlink"/>
            <w:noProof/>
            <w:lang w:eastAsia="en-AU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4.2</w:t>
        </w:r>
        <w:r w:rsidR="00251604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251604" w:rsidRPr="00B774E1">
          <w:rPr>
            <w:rStyle w:val="Hyperlink"/>
            <w:noProof/>
            <w:lang w:eastAsia="en-AU"/>
          </w:rPr>
          <w:t>Review of prisoners referred for protection</w:t>
        </w:r>
        <w:r w:rsidR="00251604">
          <w:rPr>
            <w:noProof/>
            <w:webHidden/>
          </w:rPr>
          <w:tab/>
        </w:r>
        <w:r w:rsidR="00251604">
          <w:rPr>
            <w:noProof/>
            <w:webHidden/>
          </w:rPr>
          <w:fldChar w:fldCharType="begin"/>
        </w:r>
        <w:r w:rsidR="00251604">
          <w:rPr>
            <w:noProof/>
            <w:webHidden/>
          </w:rPr>
          <w:instrText xml:space="preserve"> PAGEREF _Toc86917567 \h </w:instrText>
        </w:r>
        <w:r w:rsidR="00251604">
          <w:rPr>
            <w:noProof/>
            <w:webHidden/>
          </w:rPr>
        </w:r>
        <w:r w:rsidR="00251604">
          <w:rPr>
            <w:noProof/>
            <w:webHidden/>
          </w:rPr>
          <w:fldChar w:fldCharType="separate"/>
        </w:r>
        <w:r w:rsidR="00995BB1">
          <w:rPr>
            <w:noProof/>
            <w:webHidden/>
          </w:rPr>
          <w:t>5</w:t>
        </w:r>
        <w:r w:rsidR="00251604">
          <w:rPr>
            <w:noProof/>
            <w:webHidden/>
          </w:rPr>
          <w:fldChar w:fldCharType="end"/>
        </w:r>
      </w:hyperlink>
    </w:p>
    <w:p w14:paraId="7681D372" w14:textId="51BC8FA3" w:rsidR="00251604" w:rsidRDefault="00827106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86917568" w:history="1">
        <w:r w:rsidR="00251604" w:rsidRPr="00B774E1">
          <w:rPr>
            <w:rStyle w:val="Hyperlink"/>
            <w:noProof/>
            <w:lang w:eastAsia="en-AU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4.3</w:t>
        </w:r>
        <w:r w:rsidR="00251604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251604" w:rsidRPr="00B774E1">
          <w:rPr>
            <w:rStyle w:val="Hyperlink"/>
            <w:noProof/>
            <w:lang w:eastAsia="en-AU"/>
          </w:rPr>
          <w:t>Ongoing review of prisoner's protection status</w:t>
        </w:r>
        <w:r w:rsidR="00251604">
          <w:rPr>
            <w:noProof/>
            <w:webHidden/>
          </w:rPr>
          <w:tab/>
        </w:r>
        <w:r w:rsidR="00251604">
          <w:rPr>
            <w:noProof/>
            <w:webHidden/>
          </w:rPr>
          <w:fldChar w:fldCharType="begin"/>
        </w:r>
        <w:r w:rsidR="00251604">
          <w:rPr>
            <w:noProof/>
            <w:webHidden/>
          </w:rPr>
          <w:instrText xml:space="preserve"> PAGEREF _Toc86917568 \h </w:instrText>
        </w:r>
        <w:r w:rsidR="00251604">
          <w:rPr>
            <w:noProof/>
            <w:webHidden/>
          </w:rPr>
        </w:r>
        <w:r w:rsidR="00251604">
          <w:rPr>
            <w:noProof/>
            <w:webHidden/>
          </w:rPr>
          <w:fldChar w:fldCharType="separate"/>
        </w:r>
        <w:r w:rsidR="00995BB1">
          <w:rPr>
            <w:noProof/>
            <w:webHidden/>
          </w:rPr>
          <w:t>6</w:t>
        </w:r>
        <w:r w:rsidR="00251604">
          <w:rPr>
            <w:noProof/>
            <w:webHidden/>
          </w:rPr>
          <w:fldChar w:fldCharType="end"/>
        </w:r>
      </w:hyperlink>
    </w:p>
    <w:p w14:paraId="6D99C47B" w14:textId="172155F6" w:rsidR="00251604" w:rsidRDefault="00827106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86917569" w:history="1">
        <w:r w:rsidR="00251604" w:rsidRPr="00B774E1">
          <w:rPr>
            <w:rStyle w:val="Hyperlink"/>
            <w:noProof/>
            <w:lang w:eastAsia="en-AU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4.4</w:t>
        </w:r>
        <w:r w:rsidR="00251604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251604" w:rsidRPr="00B774E1">
          <w:rPr>
            <w:rStyle w:val="Hyperlink"/>
            <w:noProof/>
            <w:lang w:eastAsia="en-AU"/>
          </w:rPr>
          <w:t>Removal from protection</w:t>
        </w:r>
        <w:r w:rsidR="00251604">
          <w:rPr>
            <w:noProof/>
            <w:webHidden/>
          </w:rPr>
          <w:tab/>
        </w:r>
        <w:r w:rsidR="00251604">
          <w:rPr>
            <w:noProof/>
            <w:webHidden/>
          </w:rPr>
          <w:fldChar w:fldCharType="begin"/>
        </w:r>
        <w:r w:rsidR="00251604">
          <w:rPr>
            <w:noProof/>
            <w:webHidden/>
          </w:rPr>
          <w:instrText xml:space="preserve"> PAGEREF _Toc86917569 \h </w:instrText>
        </w:r>
        <w:r w:rsidR="00251604">
          <w:rPr>
            <w:noProof/>
            <w:webHidden/>
          </w:rPr>
        </w:r>
        <w:r w:rsidR="00251604">
          <w:rPr>
            <w:noProof/>
            <w:webHidden/>
          </w:rPr>
          <w:fldChar w:fldCharType="separate"/>
        </w:r>
        <w:r w:rsidR="00995BB1">
          <w:rPr>
            <w:noProof/>
            <w:webHidden/>
          </w:rPr>
          <w:t>6</w:t>
        </w:r>
        <w:r w:rsidR="00251604">
          <w:rPr>
            <w:noProof/>
            <w:webHidden/>
          </w:rPr>
          <w:fldChar w:fldCharType="end"/>
        </w:r>
      </w:hyperlink>
    </w:p>
    <w:p w14:paraId="3F139D7E" w14:textId="0BDC4AB5" w:rsidR="00251604" w:rsidRDefault="00827106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86917570" w:history="1">
        <w:r w:rsidR="00251604" w:rsidRPr="00B774E1">
          <w:rPr>
            <w:rStyle w:val="Hyperlink"/>
            <w:noProof/>
            <w:lang w:eastAsia="en-AU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4.5</w:t>
        </w:r>
        <w:r w:rsidR="00251604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251604" w:rsidRPr="00B774E1">
          <w:rPr>
            <w:rStyle w:val="Hyperlink"/>
            <w:noProof/>
            <w:lang w:eastAsia="en-AU"/>
          </w:rPr>
          <w:t>Prisoner review of PMDT decision</w:t>
        </w:r>
        <w:r w:rsidR="00251604">
          <w:rPr>
            <w:noProof/>
            <w:webHidden/>
          </w:rPr>
          <w:tab/>
        </w:r>
        <w:r w:rsidR="00251604">
          <w:rPr>
            <w:noProof/>
            <w:webHidden/>
          </w:rPr>
          <w:fldChar w:fldCharType="begin"/>
        </w:r>
        <w:r w:rsidR="00251604">
          <w:rPr>
            <w:noProof/>
            <w:webHidden/>
          </w:rPr>
          <w:instrText xml:space="preserve"> PAGEREF _Toc86917570 \h </w:instrText>
        </w:r>
        <w:r w:rsidR="00251604">
          <w:rPr>
            <w:noProof/>
            <w:webHidden/>
          </w:rPr>
        </w:r>
        <w:r w:rsidR="00251604">
          <w:rPr>
            <w:noProof/>
            <w:webHidden/>
          </w:rPr>
          <w:fldChar w:fldCharType="separate"/>
        </w:r>
        <w:r w:rsidR="00995BB1">
          <w:rPr>
            <w:noProof/>
            <w:webHidden/>
          </w:rPr>
          <w:t>6</w:t>
        </w:r>
        <w:r w:rsidR="00251604">
          <w:rPr>
            <w:noProof/>
            <w:webHidden/>
          </w:rPr>
          <w:fldChar w:fldCharType="end"/>
        </w:r>
      </w:hyperlink>
    </w:p>
    <w:p w14:paraId="6E8DB985" w14:textId="0B0163E7" w:rsidR="00251604" w:rsidRDefault="00827106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86917571" w:history="1">
        <w:r w:rsidR="00251604" w:rsidRPr="00B774E1">
          <w:rPr>
            <w:rStyle w:val="Hyperlink"/>
            <w:noProof/>
            <w:lang w:eastAsia="en-AU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4.6</w:t>
        </w:r>
        <w:r w:rsidR="00251604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251604" w:rsidRPr="00B774E1">
          <w:rPr>
            <w:rStyle w:val="Hyperlink"/>
            <w:noProof/>
            <w:lang w:eastAsia="en-AU"/>
          </w:rPr>
          <w:t>Special Protection Unit - Casuarina Prison</w:t>
        </w:r>
        <w:r w:rsidR="00251604">
          <w:rPr>
            <w:noProof/>
            <w:webHidden/>
          </w:rPr>
          <w:tab/>
        </w:r>
        <w:r w:rsidR="00251604">
          <w:rPr>
            <w:noProof/>
            <w:webHidden/>
          </w:rPr>
          <w:fldChar w:fldCharType="begin"/>
        </w:r>
        <w:r w:rsidR="00251604">
          <w:rPr>
            <w:noProof/>
            <w:webHidden/>
          </w:rPr>
          <w:instrText xml:space="preserve"> PAGEREF _Toc86917571 \h </w:instrText>
        </w:r>
        <w:r w:rsidR="00251604">
          <w:rPr>
            <w:noProof/>
            <w:webHidden/>
          </w:rPr>
        </w:r>
        <w:r w:rsidR="00251604">
          <w:rPr>
            <w:noProof/>
            <w:webHidden/>
          </w:rPr>
          <w:fldChar w:fldCharType="separate"/>
        </w:r>
        <w:r w:rsidR="00995BB1">
          <w:rPr>
            <w:noProof/>
            <w:webHidden/>
          </w:rPr>
          <w:t>7</w:t>
        </w:r>
        <w:r w:rsidR="00251604">
          <w:rPr>
            <w:noProof/>
            <w:webHidden/>
          </w:rPr>
          <w:fldChar w:fldCharType="end"/>
        </w:r>
      </w:hyperlink>
    </w:p>
    <w:p w14:paraId="4E131FD9" w14:textId="0788E77D" w:rsidR="00251604" w:rsidRDefault="00827106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86917572" w:history="1">
        <w:r w:rsidR="00251604" w:rsidRPr="00B774E1">
          <w:rPr>
            <w:rStyle w:val="Hyperlink"/>
            <w:noProof/>
            <w:lang w:eastAsia="en-AU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4.7</w:t>
        </w:r>
        <w:r w:rsidR="00251604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251604" w:rsidRPr="00B774E1">
          <w:rPr>
            <w:rStyle w:val="Hyperlink"/>
            <w:noProof/>
            <w:lang w:eastAsia="en-AU"/>
          </w:rPr>
          <w:t>Prisoners not placed in a Protection Unit</w:t>
        </w:r>
        <w:r w:rsidR="00251604">
          <w:rPr>
            <w:noProof/>
            <w:webHidden/>
          </w:rPr>
          <w:tab/>
        </w:r>
        <w:r w:rsidR="00251604">
          <w:rPr>
            <w:noProof/>
            <w:webHidden/>
          </w:rPr>
          <w:fldChar w:fldCharType="begin"/>
        </w:r>
        <w:r w:rsidR="00251604">
          <w:rPr>
            <w:noProof/>
            <w:webHidden/>
          </w:rPr>
          <w:instrText xml:space="preserve"> PAGEREF _Toc86917572 \h </w:instrText>
        </w:r>
        <w:r w:rsidR="00251604">
          <w:rPr>
            <w:noProof/>
            <w:webHidden/>
          </w:rPr>
        </w:r>
        <w:r w:rsidR="00251604">
          <w:rPr>
            <w:noProof/>
            <w:webHidden/>
          </w:rPr>
          <w:fldChar w:fldCharType="separate"/>
        </w:r>
        <w:r w:rsidR="00995BB1">
          <w:rPr>
            <w:noProof/>
            <w:webHidden/>
          </w:rPr>
          <w:t>7</w:t>
        </w:r>
        <w:r w:rsidR="00251604">
          <w:rPr>
            <w:noProof/>
            <w:webHidden/>
          </w:rPr>
          <w:fldChar w:fldCharType="end"/>
        </w:r>
      </w:hyperlink>
    </w:p>
    <w:p w14:paraId="4EB99D79" w14:textId="77439C22" w:rsidR="00251604" w:rsidRDefault="00827106">
      <w:pPr>
        <w:pStyle w:val="TOC1"/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hyperlink w:anchor="_Toc86917573" w:history="1">
        <w:r w:rsidR="00251604" w:rsidRPr="00B774E1">
          <w:rPr>
            <w:rStyle w:val="Hyperlink"/>
            <w:noProof/>
            <w:lang w:eastAsia="en-AU"/>
          </w:rPr>
          <w:t>5</w:t>
        </w:r>
        <w:r w:rsidR="00251604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AU"/>
          </w:rPr>
          <w:tab/>
        </w:r>
        <w:r w:rsidR="00251604" w:rsidRPr="00B774E1">
          <w:rPr>
            <w:rStyle w:val="Hyperlink"/>
            <w:noProof/>
            <w:lang w:eastAsia="en-AU"/>
          </w:rPr>
          <w:t>Incident reporting</w:t>
        </w:r>
        <w:r w:rsidR="00251604">
          <w:rPr>
            <w:noProof/>
            <w:webHidden/>
          </w:rPr>
          <w:tab/>
        </w:r>
        <w:r w:rsidR="00251604">
          <w:rPr>
            <w:noProof/>
            <w:webHidden/>
          </w:rPr>
          <w:fldChar w:fldCharType="begin"/>
        </w:r>
        <w:r w:rsidR="00251604">
          <w:rPr>
            <w:noProof/>
            <w:webHidden/>
          </w:rPr>
          <w:instrText xml:space="preserve"> PAGEREF _Toc86917573 \h </w:instrText>
        </w:r>
        <w:r w:rsidR="00251604">
          <w:rPr>
            <w:noProof/>
            <w:webHidden/>
          </w:rPr>
        </w:r>
        <w:r w:rsidR="00251604">
          <w:rPr>
            <w:noProof/>
            <w:webHidden/>
          </w:rPr>
          <w:fldChar w:fldCharType="separate"/>
        </w:r>
        <w:r w:rsidR="00995BB1">
          <w:rPr>
            <w:noProof/>
            <w:webHidden/>
          </w:rPr>
          <w:t>7</w:t>
        </w:r>
        <w:r w:rsidR="00251604">
          <w:rPr>
            <w:noProof/>
            <w:webHidden/>
          </w:rPr>
          <w:fldChar w:fldCharType="end"/>
        </w:r>
      </w:hyperlink>
    </w:p>
    <w:p w14:paraId="41DB1C66" w14:textId="0FCEACA2" w:rsidR="00251604" w:rsidRDefault="00827106">
      <w:pPr>
        <w:pStyle w:val="TOC1"/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hyperlink w:anchor="_Toc86917574" w:history="1">
        <w:r w:rsidR="00251604" w:rsidRPr="00B774E1">
          <w:rPr>
            <w:rStyle w:val="Hyperlink"/>
            <w:noProof/>
          </w:rPr>
          <w:t>6</w:t>
        </w:r>
        <w:r w:rsidR="00251604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AU"/>
          </w:rPr>
          <w:tab/>
        </w:r>
        <w:r w:rsidR="00251604" w:rsidRPr="00B774E1">
          <w:rPr>
            <w:rStyle w:val="Hyperlink"/>
            <w:noProof/>
          </w:rPr>
          <w:t>Standing Orders</w:t>
        </w:r>
        <w:r w:rsidR="00251604">
          <w:rPr>
            <w:noProof/>
            <w:webHidden/>
          </w:rPr>
          <w:tab/>
        </w:r>
        <w:r w:rsidR="00251604">
          <w:rPr>
            <w:noProof/>
            <w:webHidden/>
          </w:rPr>
          <w:fldChar w:fldCharType="begin"/>
        </w:r>
        <w:r w:rsidR="00251604">
          <w:rPr>
            <w:noProof/>
            <w:webHidden/>
          </w:rPr>
          <w:instrText xml:space="preserve"> PAGEREF _Toc86917574 \h </w:instrText>
        </w:r>
        <w:r w:rsidR="00251604">
          <w:rPr>
            <w:noProof/>
            <w:webHidden/>
          </w:rPr>
        </w:r>
        <w:r w:rsidR="00251604">
          <w:rPr>
            <w:noProof/>
            <w:webHidden/>
          </w:rPr>
          <w:fldChar w:fldCharType="separate"/>
        </w:r>
        <w:r w:rsidR="00995BB1">
          <w:rPr>
            <w:noProof/>
            <w:webHidden/>
          </w:rPr>
          <w:t>7</w:t>
        </w:r>
        <w:r w:rsidR="00251604">
          <w:rPr>
            <w:noProof/>
            <w:webHidden/>
          </w:rPr>
          <w:fldChar w:fldCharType="end"/>
        </w:r>
      </w:hyperlink>
    </w:p>
    <w:p w14:paraId="0DDD4F0C" w14:textId="47DC7B11" w:rsidR="00251604" w:rsidRDefault="00827106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86917575" w:history="1">
        <w:r w:rsidR="00251604" w:rsidRPr="00B774E1">
          <w:rPr>
            <w:rStyle w:val="Hyperlink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6.1</w:t>
        </w:r>
        <w:r w:rsidR="00251604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251604" w:rsidRPr="00B774E1">
          <w:rPr>
            <w:rStyle w:val="Hyperlink"/>
            <w:noProof/>
          </w:rPr>
          <w:t>General requirements</w:t>
        </w:r>
        <w:r w:rsidR="00251604">
          <w:rPr>
            <w:noProof/>
            <w:webHidden/>
          </w:rPr>
          <w:tab/>
        </w:r>
        <w:r w:rsidR="00251604">
          <w:rPr>
            <w:noProof/>
            <w:webHidden/>
          </w:rPr>
          <w:fldChar w:fldCharType="begin"/>
        </w:r>
        <w:r w:rsidR="00251604">
          <w:rPr>
            <w:noProof/>
            <w:webHidden/>
          </w:rPr>
          <w:instrText xml:space="preserve"> PAGEREF _Toc86917575 \h </w:instrText>
        </w:r>
        <w:r w:rsidR="00251604">
          <w:rPr>
            <w:noProof/>
            <w:webHidden/>
          </w:rPr>
        </w:r>
        <w:r w:rsidR="00251604">
          <w:rPr>
            <w:noProof/>
            <w:webHidden/>
          </w:rPr>
          <w:fldChar w:fldCharType="separate"/>
        </w:r>
        <w:r w:rsidR="00995BB1">
          <w:rPr>
            <w:noProof/>
            <w:webHidden/>
          </w:rPr>
          <w:t>7</w:t>
        </w:r>
        <w:r w:rsidR="00251604">
          <w:rPr>
            <w:noProof/>
            <w:webHidden/>
          </w:rPr>
          <w:fldChar w:fldCharType="end"/>
        </w:r>
      </w:hyperlink>
    </w:p>
    <w:p w14:paraId="7E2E389A" w14:textId="2F451CAE" w:rsidR="00251604" w:rsidRDefault="00827106">
      <w:pPr>
        <w:pStyle w:val="TOC1"/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hyperlink w:anchor="_Toc86917576" w:history="1">
        <w:r w:rsidR="00251604" w:rsidRPr="00B774E1">
          <w:rPr>
            <w:rStyle w:val="Hyperlink"/>
            <w:noProof/>
          </w:rPr>
          <w:t>7</w:t>
        </w:r>
        <w:r w:rsidR="00251604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AU"/>
          </w:rPr>
          <w:tab/>
        </w:r>
        <w:r w:rsidR="00251604" w:rsidRPr="00B774E1">
          <w:rPr>
            <w:rStyle w:val="Hyperlink"/>
            <w:noProof/>
          </w:rPr>
          <w:t>Annexures</w:t>
        </w:r>
        <w:r w:rsidR="00251604">
          <w:rPr>
            <w:noProof/>
            <w:webHidden/>
          </w:rPr>
          <w:tab/>
        </w:r>
        <w:r w:rsidR="00251604">
          <w:rPr>
            <w:noProof/>
            <w:webHidden/>
          </w:rPr>
          <w:fldChar w:fldCharType="begin"/>
        </w:r>
        <w:r w:rsidR="00251604">
          <w:rPr>
            <w:noProof/>
            <w:webHidden/>
          </w:rPr>
          <w:instrText xml:space="preserve"> PAGEREF _Toc86917576 \h </w:instrText>
        </w:r>
        <w:r w:rsidR="00251604">
          <w:rPr>
            <w:noProof/>
            <w:webHidden/>
          </w:rPr>
        </w:r>
        <w:r w:rsidR="00251604">
          <w:rPr>
            <w:noProof/>
            <w:webHidden/>
          </w:rPr>
          <w:fldChar w:fldCharType="separate"/>
        </w:r>
        <w:r w:rsidR="00995BB1">
          <w:rPr>
            <w:noProof/>
            <w:webHidden/>
          </w:rPr>
          <w:t>9</w:t>
        </w:r>
        <w:r w:rsidR="00251604">
          <w:rPr>
            <w:noProof/>
            <w:webHidden/>
          </w:rPr>
          <w:fldChar w:fldCharType="end"/>
        </w:r>
      </w:hyperlink>
    </w:p>
    <w:p w14:paraId="4E3E6375" w14:textId="44D46A77" w:rsidR="00251604" w:rsidRDefault="00827106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86917577" w:history="1">
        <w:r w:rsidR="00251604" w:rsidRPr="00B774E1">
          <w:rPr>
            <w:rStyle w:val="Hyperlink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7.1</w:t>
        </w:r>
        <w:r w:rsidR="00251604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251604" w:rsidRPr="00B774E1">
          <w:rPr>
            <w:rStyle w:val="Hyperlink"/>
            <w:noProof/>
          </w:rPr>
          <w:t>Related COPPs</w:t>
        </w:r>
        <w:r w:rsidR="00251604">
          <w:rPr>
            <w:noProof/>
            <w:webHidden/>
          </w:rPr>
          <w:tab/>
        </w:r>
        <w:r w:rsidR="00251604">
          <w:rPr>
            <w:noProof/>
            <w:webHidden/>
          </w:rPr>
          <w:fldChar w:fldCharType="begin"/>
        </w:r>
        <w:r w:rsidR="00251604">
          <w:rPr>
            <w:noProof/>
            <w:webHidden/>
          </w:rPr>
          <w:instrText xml:space="preserve"> PAGEREF _Toc86917577 \h </w:instrText>
        </w:r>
        <w:r w:rsidR="00251604">
          <w:rPr>
            <w:noProof/>
            <w:webHidden/>
          </w:rPr>
        </w:r>
        <w:r w:rsidR="00251604">
          <w:rPr>
            <w:noProof/>
            <w:webHidden/>
          </w:rPr>
          <w:fldChar w:fldCharType="separate"/>
        </w:r>
        <w:r w:rsidR="00995BB1">
          <w:rPr>
            <w:noProof/>
            <w:webHidden/>
          </w:rPr>
          <w:t>9</w:t>
        </w:r>
        <w:r w:rsidR="00251604">
          <w:rPr>
            <w:noProof/>
            <w:webHidden/>
          </w:rPr>
          <w:fldChar w:fldCharType="end"/>
        </w:r>
      </w:hyperlink>
    </w:p>
    <w:p w14:paraId="4A7A4E8E" w14:textId="772F8616" w:rsidR="00251604" w:rsidRDefault="00827106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86917578" w:history="1">
        <w:r w:rsidR="00251604" w:rsidRPr="00B774E1">
          <w:rPr>
            <w:rStyle w:val="Hyperlink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7.2</w:t>
        </w:r>
        <w:r w:rsidR="00251604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251604" w:rsidRPr="00B774E1">
          <w:rPr>
            <w:rStyle w:val="Hyperlink"/>
            <w:noProof/>
          </w:rPr>
          <w:t>Definitions and acronyms</w:t>
        </w:r>
        <w:r w:rsidR="00251604">
          <w:rPr>
            <w:noProof/>
            <w:webHidden/>
          </w:rPr>
          <w:tab/>
        </w:r>
        <w:r w:rsidR="00251604">
          <w:rPr>
            <w:noProof/>
            <w:webHidden/>
          </w:rPr>
          <w:fldChar w:fldCharType="begin"/>
        </w:r>
        <w:r w:rsidR="00251604">
          <w:rPr>
            <w:noProof/>
            <w:webHidden/>
          </w:rPr>
          <w:instrText xml:space="preserve"> PAGEREF _Toc86917578 \h </w:instrText>
        </w:r>
        <w:r w:rsidR="00251604">
          <w:rPr>
            <w:noProof/>
            <w:webHidden/>
          </w:rPr>
        </w:r>
        <w:r w:rsidR="00251604">
          <w:rPr>
            <w:noProof/>
            <w:webHidden/>
          </w:rPr>
          <w:fldChar w:fldCharType="separate"/>
        </w:r>
        <w:r w:rsidR="00995BB1">
          <w:rPr>
            <w:noProof/>
            <w:webHidden/>
          </w:rPr>
          <w:t>9</w:t>
        </w:r>
        <w:r w:rsidR="00251604">
          <w:rPr>
            <w:noProof/>
            <w:webHidden/>
          </w:rPr>
          <w:fldChar w:fldCharType="end"/>
        </w:r>
      </w:hyperlink>
    </w:p>
    <w:p w14:paraId="51246943" w14:textId="7E163276" w:rsidR="00251604" w:rsidRDefault="00827106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86917579" w:history="1">
        <w:r w:rsidR="00251604" w:rsidRPr="00B774E1">
          <w:rPr>
            <w:rStyle w:val="Hyperlink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7.3</w:t>
        </w:r>
        <w:r w:rsidR="00251604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251604" w:rsidRPr="00B774E1">
          <w:rPr>
            <w:rStyle w:val="Hyperlink"/>
            <w:noProof/>
          </w:rPr>
          <w:t>Related legislation</w:t>
        </w:r>
        <w:r w:rsidR="00251604">
          <w:rPr>
            <w:noProof/>
            <w:webHidden/>
          </w:rPr>
          <w:tab/>
        </w:r>
        <w:r w:rsidR="00251604">
          <w:rPr>
            <w:noProof/>
            <w:webHidden/>
          </w:rPr>
          <w:fldChar w:fldCharType="begin"/>
        </w:r>
        <w:r w:rsidR="00251604">
          <w:rPr>
            <w:noProof/>
            <w:webHidden/>
          </w:rPr>
          <w:instrText xml:space="preserve"> PAGEREF _Toc86917579 \h </w:instrText>
        </w:r>
        <w:r w:rsidR="00251604">
          <w:rPr>
            <w:noProof/>
            <w:webHidden/>
          </w:rPr>
        </w:r>
        <w:r w:rsidR="00251604">
          <w:rPr>
            <w:noProof/>
            <w:webHidden/>
          </w:rPr>
          <w:fldChar w:fldCharType="separate"/>
        </w:r>
        <w:r w:rsidR="00995BB1">
          <w:rPr>
            <w:noProof/>
            <w:webHidden/>
          </w:rPr>
          <w:t>10</w:t>
        </w:r>
        <w:r w:rsidR="00251604">
          <w:rPr>
            <w:noProof/>
            <w:webHidden/>
          </w:rPr>
          <w:fldChar w:fldCharType="end"/>
        </w:r>
      </w:hyperlink>
    </w:p>
    <w:p w14:paraId="7CE71AB5" w14:textId="33135E76" w:rsidR="00251604" w:rsidRDefault="00827106">
      <w:pPr>
        <w:pStyle w:val="TOC1"/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hyperlink w:anchor="_Toc86917580" w:history="1">
        <w:r w:rsidR="00251604" w:rsidRPr="00B774E1">
          <w:rPr>
            <w:rStyle w:val="Hyperlink"/>
            <w:noProof/>
          </w:rPr>
          <w:t>8</w:t>
        </w:r>
        <w:r w:rsidR="00251604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AU"/>
          </w:rPr>
          <w:tab/>
        </w:r>
        <w:r w:rsidR="00251604" w:rsidRPr="00B774E1">
          <w:rPr>
            <w:rStyle w:val="Hyperlink"/>
            <w:noProof/>
          </w:rPr>
          <w:t>Assurance</w:t>
        </w:r>
        <w:r w:rsidR="00251604">
          <w:rPr>
            <w:noProof/>
            <w:webHidden/>
          </w:rPr>
          <w:tab/>
        </w:r>
        <w:r w:rsidR="00251604">
          <w:rPr>
            <w:noProof/>
            <w:webHidden/>
          </w:rPr>
          <w:fldChar w:fldCharType="begin"/>
        </w:r>
        <w:r w:rsidR="00251604">
          <w:rPr>
            <w:noProof/>
            <w:webHidden/>
          </w:rPr>
          <w:instrText xml:space="preserve"> PAGEREF _Toc86917580 \h </w:instrText>
        </w:r>
        <w:r w:rsidR="00251604">
          <w:rPr>
            <w:noProof/>
            <w:webHidden/>
          </w:rPr>
        </w:r>
        <w:r w:rsidR="00251604">
          <w:rPr>
            <w:noProof/>
            <w:webHidden/>
          </w:rPr>
          <w:fldChar w:fldCharType="separate"/>
        </w:r>
        <w:r w:rsidR="00995BB1">
          <w:rPr>
            <w:noProof/>
            <w:webHidden/>
          </w:rPr>
          <w:t>10</w:t>
        </w:r>
        <w:r w:rsidR="00251604">
          <w:rPr>
            <w:noProof/>
            <w:webHidden/>
          </w:rPr>
          <w:fldChar w:fldCharType="end"/>
        </w:r>
      </w:hyperlink>
    </w:p>
    <w:p w14:paraId="48F89D1F" w14:textId="02F96ABC" w:rsidR="00251604" w:rsidRDefault="00827106">
      <w:pPr>
        <w:pStyle w:val="TOC1"/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hyperlink w:anchor="_Toc86917581" w:history="1">
        <w:r w:rsidR="00251604" w:rsidRPr="00B774E1">
          <w:rPr>
            <w:rStyle w:val="Hyperlink"/>
            <w:noProof/>
          </w:rPr>
          <w:t>Document version history</w:t>
        </w:r>
        <w:r w:rsidR="00251604">
          <w:rPr>
            <w:noProof/>
            <w:webHidden/>
          </w:rPr>
          <w:tab/>
        </w:r>
        <w:r w:rsidR="00251604">
          <w:rPr>
            <w:noProof/>
            <w:webHidden/>
          </w:rPr>
          <w:fldChar w:fldCharType="begin"/>
        </w:r>
        <w:r w:rsidR="00251604">
          <w:rPr>
            <w:noProof/>
            <w:webHidden/>
          </w:rPr>
          <w:instrText xml:space="preserve"> PAGEREF _Toc86917581 \h </w:instrText>
        </w:r>
        <w:r w:rsidR="00251604">
          <w:rPr>
            <w:noProof/>
            <w:webHidden/>
          </w:rPr>
        </w:r>
        <w:r w:rsidR="00251604">
          <w:rPr>
            <w:noProof/>
            <w:webHidden/>
          </w:rPr>
          <w:fldChar w:fldCharType="separate"/>
        </w:r>
        <w:r w:rsidR="00995BB1">
          <w:rPr>
            <w:noProof/>
            <w:webHidden/>
          </w:rPr>
          <w:t>10</w:t>
        </w:r>
        <w:r w:rsidR="00251604">
          <w:rPr>
            <w:noProof/>
            <w:webHidden/>
          </w:rPr>
          <w:fldChar w:fldCharType="end"/>
        </w:r>
      </w:hyperlink>
    </w:p>
    <w:p w14:paraId="04B08269" w14:textId="1B0285C9" w:rsidR="00251604" w:rsidRDefault="00827106">
      <w:pPr>
        <w:pStyle w:val="TOC1"/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hyperlink w:anchor="_Toc86917582" w:history="1">
        <w:r w:rsidR="00251604" w:rsidRPr="00B774E1">
          <w:rPr>
            <w:rStyle w:val="Hyperlink"/>
            <w:noProof/>
          </w:rPr>
          <w:t xml:space="preserve">Appendix A - </w:t>
        </w:r>
        <w:r w:rsidR="00251604" w:rsidRPr="00B774E1">
          <w:rPr>
            <w:rStyle w:val="Hyperlink"/>
            <w:noProof/>
            <w:lang w:eastAsia="en-AU"/>
          </w:rPr>
          <w:t>Protection Prisoner Review Risk Assessment</w:t>
        </w:r>
        <w:r w:rsidR="00251604" w:rsidRPr="00B774E1">
          <w:rPr>
            <w:rStyle w:val="Hyperlink"/>
            <w:noProof/>
          </w:rPr>
          <w:t xml:space="preserve"> Matrix</w:t>
        </w:r>
        <w:r w:rsidR="00251604">
          <w:rPr>
            <w:noProof/>
            <w:webHidden/>
          </w:rPr>
          <w:tab/>
        </w:r>
        <w:r w:rsidR="00251604">
          <w:rPr>
            <w:noProof/>
            <w:webHidden/>
          </w:rPr>
          <w:fldChar w:fldCharType="begin"/>
        </w:r>
        <w:r w:rsidR="00251604">
          <w:rPr>
            <w:noProof/>
            <w:webHidden/>
          </w:rPr>
          <w:instrText xml:space="preserve"> PAGEREF _Toc86917582 \h </w:instrText>
        </w:r>
        <w:r w:rsidR="00251604">
          <w:rPr>
            <w:noProof/>
            <w:webHidden/>
          </w:rPr>
        </w:r>
        <w:r w:rsidR="00251604">
          <w:rPr>
            <w:noProof/>
            <w:webHidden/>
          </w:rPr>
          <w:fldChar w:fldCharType="separate"/>
        </w:r>
        <w:r w:rsidR="00995BB1">
          <w:rPr>
            <w:noProof/>
            <w:webHidden/>
          </w:rPr>
          <w:t>11</w:t>
        </w:r>
        <w:r w:rsidR="00251604">
          <w:rPr>
            <w:noProof/>
            <w:webHidden/>
          </w:rPr>
          <w:fldChar w:fldCharType="end"/>
        </w:r>
      </w:hyperlink>
    </w:p>
    <w:p w14:paraId="717CC86D" w14:textId="0287A8F3" w:rsidR="003D5245" w:rsidRPr="003D5245" w:rsidRDefault="003D5245" w:rsidP="003D5245">
      <w:pPr>
        <w:pStyle w:val="Heading"/>
        <w:rPr>
          <w:color w:val="auto"/>
        </w:rPr>
      </w:pPr>
      <w:r w:rsidRPr="003D5245">
        <w:rPr>
          <w:b w:val="0"/>
          <w:color w:val="auto"/>
          <w:sz w:val="24"/>
        </w:rPr>
        <w:fldChar w:fldCharType="end"/>
      </w:r>
    </w:p>
    <w:p w14:paraId="5B21E273" w14:textId="77777777" w:rsidR="003D5245" w:rsidRPr="003D5245" w:rsidRDefault="003D5245" w:rsidP="00AF7DDC">
      <w:pPr>
        <w:pStyle w:val="Heading"/>
        <w:rPr>
          <w:color w:val="auto"/>
        </w:rPr>
      </w:pPr>
    </w:p>
    <w:p w14:paraId="3DF94280" w14:textId="77777777" w:rsidR="003D5245" w:rsidRPr="003D5245" w:rsidRDefault="003D5245" w:rsidP="00AF7DDC">
      <w:pPr>
        <w:pStyle w:val="Heading"/>
        <w:rPr>
          <w:color w:val="auto"/>
        </w:rPr>
      </w:pPr>
    </w:p>
    <w:p w14:paraId="1E78F17C" w14:textId="77777777" w:rsidR="003D5245" w:rsidRDefault="003D5245" w:rsidP="00AF7DDC">
      <w:pPr>
        <w:pStyle w:val="Heading"/>
      </w:pPr>
    </w:p>
    <w:p w14:paraId="20D4D261" w14:textId="77777777" w:rsidR="003D5245" w:rsidRDefault="003D5245" w:rsidP="00AF7DDC">
      <w:pPr>
        <w:pStyle w:val="Heading"/>
      </w:pPr>
    </w:p>
    <w:p w14:paraId="1F978CC9" w14:textId="77777777" w:rsidR="003D5245" w:rsidRDefault="003D5245" w:rsidP="00AF7DDC">
      <w:pPr>
        <w:pStyle w:val="Heading"/>
      </w:pPr>
    </w:p>
    <w:p w14:paraId="1400C1AE" w14:textId="77777777" w:rsidR="003D5245" w:rsidRDefault="003D5245" w:rsidP="00AF7DDC">
      <w:pPr>
        <w:pStyle w:val="Heading"/>
      </w:pPr>
    </w:p>
    <w:p w14:paraId="7C12EEB3" w14:textId="77777777" w:rsidR="003D5245" w:rsidRDefault="003D5245" w:rsidP="00AF7DDC">
      <w:pPr>
        <w:pStyle w:val="Heading"/>
      </w:pPr>
    </w:p>
    <w:p w14:paraId="7D5C3598" w14:textId="77777777" w:rsidR="003D5245" w:rsidRDefault="003D5245" w:rsidP="00AF7DDC">
      <w:pPr>
        <w:pStyle w:val="Heading"/>
      </w:pPr>
    </w:p>
    <w:p w14:paraId="55811010" w14:textId="5A5CB66C" w:rsidR="003D5245" w:rsidRDefault="003D5245" w:rsidP="00AF7DDC">
      <w:pPr>
        <w:pStyle w:val="Heading"/>
      </w:pPr>
    </w:p>
    <w:p w14:paraId="0FF92449" w14:textId="77777777" w:rsidR="00C8272F" w:rsidRPr="00951529" w:rsidRDefault="00C8272F" w:rsidP="00D3135E">
      <w:pPr>
        <w:pStyle w:val="Heading1"/>
        <w:spacing w:before="360"/>
      </w:pPr>
      <w:bookmarkStart w:id="0" w:name="_Toc22822763"/>
      <w:bookmarkStart w:id="1" w:name="_Toc86917561"/>
      <w:r w:rsidRPr="00951529">
        <w:lastRenderedPageBreak/>
        <w:t>Scope</w:t>
      </w:r>
      <w:bookmarkEnd w:id="0"/>
      <w:bookmarkEnd w:id="1"/>
    </w:p>
    <w:p w14:paraId="63F1C2B5" w14:textId="77777777" w:rsidR="00C70E6A" w:rsidRDefault="00C70E6A" w:rsidP="003F0B23">
      <w:pPr>
        <w:spacing w:before="120" w:after="120"/>
      </w:pPr>
      <w:r w:rsidRPr="00951529">
        <w:t>This Commissioner’s Operating Policy and Procedure (COPP) applies to all prisons administered by or on behalf of the Department of Justice (the Department).</w:t>
      </w:r>
    </w:p>
    <w:p w14:paraId="4CC790D1" w14:textId="77777777" w:rsidR="008E6337" w:rsidRPr="00DE51F8" w:rsidRDefault="008E6337" w:rsidP="00C1069C">
      <w:pPr>
        <w:pStyle w:val="Heading1"/>
        <w:spacing w:before="360"/>
        <w:ind w:left="431" w:hanging="431"/>
      </w:pPr>
      <w:bookmarkStart w:id="2" w:name="_Toc379980017"/>
      <w:bookmarkStart w:id="3" w:name="_Toc379980018"/>
      <w:bookmarkStart w:id="4" w:name="_Toc22822764"/>
      <w:bookmarkStart w:id="5" w:name="_Toc86917562"/>
      <w:bookmarkStart w:id="6" w:name="_Toc379980019"/>
      <w:bookmarkEnd w:id="2"/>
      <w:bookmarkEnd w:id="3"/>
      <w:r w:rsidRPr="00DE51F8">
        <w:t>Policy</w:t>
      </w:r>
      <w:bookmarkEnd w:id="4"/>
      <w:bookmarkEnd w:id="5"/>
    </w:p>
    <w:p w14:paraId="280AF529" w14:textId="69873F3C" w:rsidR="00C85A94" w:rsidRDefault="00A74D8F" w:rsidP="00581ACE">
      <w:pPr>
        <w:spacing w:before="120" w:after="120"/>
      </w:pPr>
      <w:r>
        <w:t xml:space="preserve">The Department </w:t>
      </w:r>
      <w:r w:rsidR="00CB788C" w:rsidRPr="00CB788C">
        <w:t>is responsible for the safety</w:t>
      </w:r>
      <w:r w:rsidR="00C7574F">
        <w:t xml:space="preserve"> and security</w:t>
      </w:r>
      <w:r w:rsidR="00CB788C" w:rsidRPr="00CB788C">
        <w:t xml:space="preserve"> of</w:t>
      </w:r>
      <w:r>
        <w:t xml:space="preserve"> </w:t>
      </w:r>
      <w:r w:rsidR="003C2FEA">
        <w:t xml:space="preserve">all </w:t>
      </w:r>
      <w:r>
        <w:t>prisoners in their care</w:t>
      </w:r>
      <w:r w:rsidR="00CB788C" w:rsidRPr="00CB788C">
        <w:t xml:space="preserve">. </w:t>
      </w:r>
    </w:p>
    <w:p w14:paraId="14EB6CA7" w14:textId="149089F5" w:rsidR="00AD5212" w:rsidRPr="00AD5212" w:rsidRDefault="00AD5212" w:rsidP="00581ACE">
      <w:pPr>
        <w:spacing w:before="120" w:after="120"/>
      </w:pPr>
      <w:r w:rsidRPr="00AD5212">
        <w:t xml:space="preserve">This COPP </w:t>
      </w:r>
      <w:r w:rsidR="000F6CBC">
        <w:t xml:space="preserve">sets out </w:t>
      </w:r>
      <w:r w:rsidRPr="00AD5212">
        <w:t>the polic</w:t>
      </w:r>
      <w:r w:rsidR="000F6CBC">
        <w:t>ies</w:t>
      </w:r>
      <w:r w:rsidRPr="00AD5212">
        <w:t xml:space="preserve"> and procedure </w:t>
      </w:r>
      <w:r w:rsidR="000F6CBC">
        <w:t xml:space="preserve">that apply to </w:t>
      </w:r>
      <w:r w:rsidR="00BB0E80">
        <w:t>prisoners that are deemed to require protection</w:t>
      </w:r>
      <w:r w:rsidR="000F6CBC">
        <w:t xml:space="preserve"> (protection p</w:t>
      </w:r>
      <w:r w:rsidR="00BB0E80">
        <w:t xml:space="preserve">risoners). </w:t>
      </w:r>
      <w:r w:rsidR="00BB0E80" w:rsidRPr="00AD5212">
        <w:t xml:space="preserve">Protection is granted for a number of reasons, including direct or indirect threats from other prisoners, the nature of the prisoner’s offences, prior employment history or being a target for retribution. </w:t>
      </w:r>
    </w:p>
    <w:p w14:paraId="51A9DAAB" w14:textId="24DAC436" w:rsidR="00BB0E80" w:rsidRPr="00ED5E0B" w:rsidRDefault="00BB0E80" w:rsidP="00BB0E80">
      <w:pPr>
        <w:spacing w:before="120" w:after="120"/>
      </w:pPr>
      <w:r w:rsidRPr="00ED5E0B">
        <w:t>A number of units with</w:t>
      </w:r>
      <w:r w:rsidR="000F6CBC" w:rsidRPr="00ED5E0B">
        <w:t>in</w:t>
      </w:r>
      <w:r w:rsidRPr="00ED5E0B">
        <w:t xml:space="preserve"> </w:t>
      </w:r>
      <w:r w:rsidR="00D3135E" w:rsidRPr="00ED5E0B">
        <w:t>Hakea Prison, Casuarina Prison and Acacia Prison</w:t>
      </w:r>
      <w:r w:rsidR="000F6CBC" w:rsidRPr="00ED5E0B">
        <w:t xml:space="preserve"> </w:t>
      </w:r>
      <w:r w:rsidRPr="00ED5E0B">
        <w:t xml:space="preserve">have been declared as Protection </w:t>
      </w:r>
      <w:r w:rsidR="000F6CBC" w:rsidRPr="00ED5E0B">
        <w:t>Units for the placement of protection p</w:t>
      </w:r>
      <w:r w:rsidRPr="00ED5E0B">
        <w:t>risoners.</w:t>
      </w:r>
      <w:r w:rsidRPr="00ED5E0B">
        <w:rPr>
          <w:rStyle w:val="FootnoteReference"/>
        </w:rPr>
        <w:footnoteReference w:id="2"/>
      </w:r>
      <w:r w:rsidR="000F6CBC" w:rsidRPr="00ED5E0B">
        <w:t xml:space="preserve"> Protection p</w:t>
      </w:r>
      <w:r w:rsidRPr="00ED5E0B">
        <w:t xml:space="preserve">risoners may also be placed in </w:t>
      </w:r>
      <w:r w:rsidR="00ED5E0B" w:rsidRPr="00ED5E0B">
        <w:t xml:space="preserve">another unit or prison without a Protection Unit.  </w:t>
      </w:r>
    </w:p>
    <w:p w14:paraId="4EA3CBDB" w14:textId="004002B9" w:rsidR="00856142" w:rsidRPr="00B41CD5" w:rsidRDefault="001C7670" w:rsidP="00581ACE">
      <w:pPr>
        <w:spacing w:before="120" w:after="120"/>
      </w:pPr>
      <w:r>
        <w:t>Prisoners are placed on p</w:t>
      </w:r>
      <w:r w:rsidR="004B4007">
        <w:t xml:space="preserve">rotection </w:t>
      </w:r>
      <w:r>
        <w:t xml:space="preserve">as </w:t>
      </w:r>
      <w:r w:rsidRPr="00B41CD5">
        <w:t xml:space="preserve">a last resort </w:t>
      </w:r>
      <w:r>
        <w:t>and t</w:t>
      </w:r>
      <w:r w:rsidR="00856142" w:rsidRPr="00B41CD5">
        <w:t xml:space="preserve">he purpose of protection placement is to </w:t>
      </w:r>
      <w:r w:rsidR="0011169D">
        <w:t xml:space="preserve">minimise protection prisoners contact with mainstream prisoners and maintain protection </w:t>
      </w:r>
      <w:r w:rsidR="001610F7">
        <w:t>prisoners</w:t>
      </w:r>
      <w:r w:rsidR="0011169D">
        <w:t xml:space="preserve"> safety and security.</w:t>
      </w:r>
    </w:p>
    <w:p w14:paraId="0FD5288F" w14:textId="77777777" w:rsidR="00C1069C" w:rsidRDefault="00C1069C" w:rsidP="00C1069C">
      <w:pPr>
        <w:pStyle w:val="Heading1"/>
        <w:spacing w:before="360"/>
        <w:ind w:left="431" w:hanging="431"/>
      </w:pPr>
      <w:bookmarkStart w:id="7" w:name="_Toc86917563"/>
      <w:r>
        <w:t>Identifying the Requirement for Assessment and Referral</w:t>
      </w:r>
      <w:bookmarkEnd w:id="7"/>
    </w:p>
    <w:p w14:paraId="7F81A573" w14:textId="140ED79B" w:rsidR="00C1069C" w:rsidRPr="00A9452F" w:rsidRDefault="0011169D" w:rsidP="00C1069C">
      <w:pPr>
        <w:pStyle w:val="Heading2"/>
      </w:pPr>
      <w:bookmarkStart w:id="8" w:name="_Toc86917564"/>
      <w:r>
        <w:t>R</w:t>
      </w:r>
      <w:r w:rsidR="00226E49">
        <w:t xml:space="preserve">eferral </w:t>
      </w:r>
      <w:r>
        <w:t>for protection assessment</w:t>
      </w:r>
      <w:bookmarkEnd w:id="8"/>
    </w:p>
    <w:p w14:paraId="2BB53320" w14:textId="3B34A314" w:rsidR="00C1069C" w:rsidRDefault="0011169D" w:rsidP="00854084">
      <w:pPr>
        <w:widowControl w:val="0"/>
        <w:numPr>
          <w:ilvl w:val="2"/>
          <w:numId w:val="1"/>
        </w:numPr>
        <w:spacing w:before="120" w:after="120"/>
        <w:ind w:left="709" w:hanging="709"/>
        <w:rPr>
          <w:lang w:eastAsia="en-AU"/>
        </w:rPr>
      </w:pPr>
      <w:r>
        <w:rPr>
          <w:lang w:eastAsia="en-AU"/>
        </w:rPr>
        <w:t>When prisoners are admitted to prison, t</w:t>
      </w:r>
      <w:r w:rsidR="00C1069C">
        <w:rPr>
          <w:lang w:eastAsia="en-AU"/>
        </w:rPr>
        <w:t>he Reception O</w:t>
      </w:r>
      <w:r w:rsidR="00C1069C" w:rsidRPr="00A9452F">
        <w:rPr>
          <w:lang w:eastAsia="en-AU"/>
        </w:rPr>
        <w:t xml:space="preserve">fficer </w:t>
      </w:r>
      <w:r w:rsidR="00B41CD5">
        <w:rPr>
          <w:lang w:eastAsia="en-AU"/>
        </w:rPr>
        <w:t>shall</w:t>
      </w:r>
      <w:r w:rsidR="00C1069C">
        <w:rPr>
          <w:lang w:eastAsia="en-AU"/>
        </w:rPr>
        <w:t xml:space="preserve"> identify </w:t>
      </w:r>
      <w:r w:rsidR="00C1069C" w:rsidRPr="00A9452F">
        <w:rPr>
          <w:lang w:eastAsia="en-AU"/>
        </w:rPr>
        <w:t>prisoner</w:t>
      </w:r>
      <w:r>
        <w:rPr>
          <w:lang w:eastAsia="en-AU"/>
        </w:rPr>
        <w:t>s that they consider</w:t>
      </w:r>
      <w:r w:rsidR="00C1069C" w:rsidRPr="00A9452F">
        <w:rPr>
          <w:lang w:eastAsia="en-AU"/>
        </w:rPr>
        <w:t xml:space="preserve"> </w:t>
      </w:r>
      <w:r w:rsidR="000D4AD5">
        <w:rPr>
          <w:lang w:eastAsia="en-AU"/>
        </w:rPr>
        <w:t>require</w:t>
      </w:r>
      <w:r w:rsidR="00C1069C">
        <w:rPr>
          <w:lang w:eastAsia="en-AU"/>
        </w:rPr>
        <w:t xml:space="preserve"> referral for protection</w:t>
      </w:r>
      <w:r>
        <w:rPr>
          <w:lang w:eastAsia="en-AU"/>
        </w:rPr>
        <w:t xml:space="preserve"> assessment</w:t>
      </w:r>
      <w:r w:rsidR="00C1069C" w:rsidRPr="00A9452F">
        <w:rPr>
          <w:lang w:eastAsia="en-AU"/>
        </w:rPr>
        <w:t xml:space="preserve">. </w:t>
      </w:r>
    </w:p>
    <w:p w14:paraId="61772053" w14:textId="6D611BB7" w:rsidR="00C1069C" w:rsidRPr="00637A56" w:rsidRDefault="0011169D" w:rsidP="00854084">
      <w:pPr>
        <w:widowControl w:val="0"/>
        <w:numPr>
          <w:ilvl w:val="2"/>
          <w:numId w:val="1"/>
        </w:numPr>
        <w:spacing w:before="120" w:after="120"/>
        <w:ind w:left="709" w:hanging="709"/>
        <w:rPr>
          <w:lang w:eastAsia="en-AU"/>
        </w:rPr>
      </w:pPr>
      <w:bookmarkStart w:id="9" w:name="_Assessment_of_a"/>
      <w:bookmarkEnd w:id="9"/>
      <w:r>
        <w:rPr>
          <w:lang w:eastAsia="en-AU"/>
        </w:rPr>
        <w:t xml:space="preserve">When considering whether a prisoner should be referred for assessment, the Reception Officer </w:t>
      </w:r>
      <w:r w:rsidR="00C1069C" w:rsidRPr="00637A56">
        <w:rPr>
          <w:lang w:eastAsia="en-AU"/>
        </w:rPr>
        <w:t>shall consider potential risk</w:t>
      </w:r>
      <w:r w:rsidR="000D4AD5">
        <w:rPr>
          <w:lang w:eastAsia="en-AU"/>
        </w:rPr>
        <w:t xml:space="preserve"> factors</w:t>
      </w:r>
      <w:r w:rsidR="00C1069C" w:rsidRPr="00637A56">
        <w:rPr>
          <w:lang w:eastAsia="en-AU"/>
        </w:rPr>
        <w:t xml:space="preserve"> to the prisoner including (but not limited to):</w:t>
      </w:r>
    </w:p>
    <w:p w14:paraId="54EA4563" w14:textId="6C6B0894" w:rsidR="007074C4" w:rsidRPr="00637A56" w:rsidRDefault="00A353A6" w:rsidP="003973E1">
      <w:pPr>
        <w:pStyle w:val="Heading3"/>
        <w:numPr>
          <w:ilvl w:val="0"/>
          <w:numId w:val="42"/>
        </w:numPr>
        <w:spacing w:before="120"/>
        <w:ind w:left="1134" w:hanging="425"/>
        <w:rPr>
          <w:lang w:eastAsia="en-AU"/>
        </w:rPr>
      </w:pPr>
      <w:r>
        <w:rPr>
          <w:lang w:eastAsia="en-AU"/>
        </w:rPr>
        <w:t>d</w:t>
      </w:r>
      <w:r w:rsidR="000D4AD5">
        <w:rPr>
          <w:lang w:eastAsia="en-AU"/>
        </w:rPr>
        <w:t>oes the prisoner have</w:t>
      </w:r>
      <w:r w:rsidR="007074C4" w:rsidRPr="00637A56">
        <w:rPr>
          <w:lang w:eastAsia="en-AU"/>
        </w:rPr>
        <w:t xml:space="preserve"> an existing protection alert</w:t>
      </w:r>
      <w:r w:rsidR="00BF0EA3">
        <w:rPr>
          <w:lang w:eastAsia="en-AU"/>
        </w:rPr>
        <w:t>?</w:t>
      </w:r>
    </w:p>
    <w:p w14:paraId="321FF7DB" w14:textId="0F97FC50" w:rsidR="00C1069C" w:rsidRPr="00637A56" w:rsidRDefault="00A353A6" w:rsidP="003973E1">
      <w:pPr>
        <w:pStyle w:val="Heading3"/>
        <w:numPr>
          <w:ilvl w:val="0"/>
          <w:numId w:val="42"/>
        </w:numPr>
        <w:spacing w:before="120"/>
        <w:ind w:left="1134" w:hanging="425"/>
        <w:rPr>
          <w:lang w:eastAsia="en-AU"/>
        </w:rPr>
      </w:pPr>
      <w:r>
        <w:rPr>
          <w:lang w:eastAsia="en-AU"/>
        </w:rPr>
        <w:t>a</w:t>
      </w:r>
      <w:r w:rsidR="000D4AD5">
        <w:rPr>
          <w:lang w:eastAsia="en-AU"/>
        </w:rPr>
        <w:t xml:space="preserve">ny information/ security/ alerts </w:t>
      </w:r>
      <w:r w:rsidR="00037765" w:rsidRPr="00637A56">
        <w:rPr>
          <w:lang w:eastAsia="en-AU"/>
        </w:rPr>
        <w:t>available</w:t>
      </w:r>
      <w:r w:rsidR="00BF0EA3">
        <w:rPr>
          <w:lang w:eastAsia="en-AU"/>
        </w:rPr>
        <w:t>?</w:t>
      </w:r>
    </w:p>
    <w:p w14:paraId="0F744F06" w14:textId="2C1CBECB" w:rsidR="00C1069C" w:rsidRPr="00637A56" w:rsidRDefault="00A353A6" w:rsidP="003973E1">
      <w:pPr>
        <w:pStyle w:val="Heading3"/>
        <w:numPr>
          <w:ilvl w:val="0"/>
          <w:numId w:val="42"/>
        </w:numPr>
        <w:spacing w:before="120"/>
        <w:ind w:left="1134" w:hanging="425"/>
        <w:rPr>
          <w:lang w:eastAsia="en-AU"/>
        </w:rPr>
      </w:pPr>
      <w:r>
        <w:rPr>
          <w:lang w:eastAsia="en-AU"/>
        </w:rPr>
        <w:t>i</w:t>
      </w:r>
      <w:r w:rsidR="00581ACE" w:rsidRPr="00637A56">
        <w:rPr>
          <w:lang w:eastAsia="en-AU"/>
        </w:rPr>
        <w:t>s</w:t>
      </w:r>
      <w:r w:rsidR="00C1069C" w:rsidRPr="00637A56">
        <w:rPr>
          <w:lang w:eastAsia="en-AU"/>
        </w:rPr>
        <w:t xml:space="preserve"> the prisoner directly or indirectly threatened by another prisoner or prisoners</w:t>
      </w:r>
      <w:r w:rsidR="00BF0EA3">
        <w:rPr>
          <w:lang w:eastAsia="en-AU"/>
        </w:rPr>
        <w:t>?</w:t>
      </w:r>
    </w:p>
    <w:p w14:paraId="7C085113" w14:textId="2AE51F9A" w:rsidR="00C1069C" w:rsidRPr="00637A56" w:rsidRDefault="00A353A6" w:rsidP="003973E1">
      <w:pPr>
        <w:pStyle w:val="Heading3"/>
        <w:numPr>
          <w:ilvl w:val="0"/>
          <w:numId w:val="42"/>
        </w:numPr>
        <w:spacing w:before="120"/>
        <w:ind w:left="1134" w:hanging="425"/>
        <w:rPr>
          <w:lang w:eastAsia="en-AU"/>
        </w:rPr>
      </w:pPr>
      <w:r>
        <w:rPr>
          <w:lang w:eastAsia="en-AU"/>
        </w:rPr>
        <w:t>i</w:t>
      </w:r>
      <w:r w:rsidR="00581ACE" w:rsidRPr="00637A56">
        <w:rPr>
          <w:lang w:eastAsia="en-AU"/>
        </w:rPr>
        <w:t>s</w:t>
      </w:r>
      <w:r w:rsidR="00C1069C" w:rsidRPr="00637A56">
        <w:rPr>
          <w:lang w:eastAsia="en-AU"/>
        </w:rPr>
        <w:t xml:space="preserve"> the prisoner a possible target for vengeance or retribution due to the nature of their offence or other activities </w:t>
      </w:r>
      <w:r w:rsidR="000D4AD5">
        <w:rPr>
          <w:lang w:eastAsia="en-AU"/>
        </w:rPr>
        <w:t>inside or outside of the prison</w:t>
      </w:r>
      <w:r w:rsidR="00BF0EA3">
        <w:rPr>
          <w:lang w:eastAsia="en-AU"/>
        </w:rPr>
        <w:t>?</w:t>
      </w:r>
    </w:p>
    <w:p w14:paraId="0C13B8C2" w14:textId="6D812A53" w:rsidR="00DB376F" w:rsidRPr="00637A56" w:rsidRDefault="00A353A6" w:rsidP="003973E1">
      <w:pPr>
        <w:pStyle w:val="Heading3"/>
        <w:numPr>
          <w:ilvl w:val="0"/>
          <w:numId w:val="42"/>
        </w:numPr>
        <w:spacing w:before="120"/>
        <w:ind w:left="1134" w:hanging="425"/>
        <w:rPr>
          <w:lang w:eastAsia="en-AU"/>
        </w:rPr>
      </w:pPr>
      <w:r>
        <w:rPr>
          <w:lang w:eastAsia="en-AU"/>
        </w:rPr>
        <w:t>h</w:t>
      </w:r>
      <w:r w:rsidR="00DB376F" w:rsidRPr="00637A56">
        <w:rPr>
          <w:lang w:eastAsia="en-AU"/>
        </w:rPr>
        <w:t>as the prisoner given or is in the process of giving information to Prison Officers, Police or evidence in court concerning other pri</w:t>
      </w:r>
      <w:r w:rsidR="000D4AD5">
        <w:rPr>
          <w:lang w:eastAsia="en-AU"/>
        </w:rPr>
        <w:t>soners, relatives or associates</w:t>
      </w:r>
      <w:r w:rsidR="00BF0EA3">
        <w:rPr>
          <w:lang w:eastAsia="en-AU"/>
        </w:rPr>
        <w:t>?</w:t>
      </w:r>
    </w:p>
    <w:p w14:paraId="0F4B56B8" w14:textId="6F73EAEA" w:rsidR="00607B6F" w:rsidRPr="00637A56" w:rsidRDefault="003B4330" w:rsidP="00854084">
      <w:pPr>
        <w:widowControl w:val="0"/>
        <w:numPr>
          <w:ilvl w:val="2"/>
          <w:numId w:val="1"/>
        </w:numPr>
        <w:spacing w:before="120" w:after="120"/>
        <w:ind w:left="709" w:hanging="709"/>
        <w:rPr>
          <w:lang w:eastAsia="en-AU"/>
        </w:rPr>
      </w:pPr>
      <w:bookmarkStart w:id="10" w:name="_Toc525813190"/>
      <w:bookmarkStart w:id="11" w:name="_Toc530413617"/>
      <w:r>
        <w:rPr>
          <w:lang w:eastAsia="en-AU"/>
        </w:rPr>
        <w:t xml:space="preserve">The </w:t>
      </w:r>
      <w:r w:rsidR="00607B6F" w:rsidRPr="00637A56">
        <w:rPr>
          <w:lang w:eastAsia="en-AU"/>
        </w:rPr>
        <w:t xml:space="preserve">Reception Officer shall review </w:t>
      </w:r>
      <w:r w:rsidR="00085780" w:rsidRPr="00637A56">
        <w:rPr>
          <w:lang w:eastAsia="en-AU"/>
        </w:rPr>
        <w:t xml:space="preserve">the </w:t>
      </w:r>
      <w:r w:rsidR="00607B6F" w:rsidRPr="00637A56">
        <w:rPr>
          <w:lang w:eastAsia="en-AU"/>
        </w:rPr>
        <w:t>T</w:t>
      </w:r>
      <w:r w:rsidR="00085780" w:rsidRPr="00637A56">
        <w:rPr>
          <w:lang w:eastAsia="en-AU"/>
        </w:rPr>
        <w:t xml:space="preserve">otal </w:t>
      </w:r>
      <w:r w:rsidR="00607B6F" w:rsidRPr="00637A56">
        <w:rPr>
          <w:lang w:eastAsia="en-AU"/>
        </w:rPr>
        <w:t>O</w:t>
      </w:r>
      <w:r w:rsidR="00085780" w:rsidRPr="00637A56">
        <w:rPr>
          <w:lang w:eastAsia="en-AU"/>
        </w:rPr>
        <w:t xml:space="preserve">ffender Management </w:t>
      </w:r>
      <w:r w:rsidR="00607B6F" w:rsidRPr="00637A56">
        <w:rPr>
          <w:lang w:eastAsia="en-AU"/>
        </w:rPr>
        <w:t>S</w:t>
      </w:r>
      <w:r w:rsidR="0077623F" w:rsidRPr="00637A56">
        <w:rPr>
          <w:lang w:eastAsia="en-AU"/>
        </w:rPr>
        <w:t>olution</w:t>
      </w:r>
      <w:r w:rsidR="00085780" w:rsidRPr="00637A56">
        <w:rPr>
          <w:lang w:eastAsia="en-AU"/>
        </w:rPr>
        <w:t xml:space="preserve"> (TOMS)</w:t>
      </w:r>
      <w:r w:rsidR="00607B6F" w:rsidRPr="00637A56">
        <w:rPr>
          <w:lang w:eastAsia="en-AU"/>
        </w:rPr>
        <w:t xml:space="preserve"> for </w:t>
      </w:r>
      <w:r w:rsidR="005E15A4" w:rsidRPr="00637A56">
        <w:rPr>
          <w:lang w:eastAsia="en-AU"/>
        </w:rPr>
        <w:t xml:space="preserve">protection alerts on </w:t>
      </w:r>
      <w:r w:rsidR="00607B6F" w:rsidRPr="00637A56">
        <w:rPr>
          <w:lang w:eastAsia="en-AU"/>
        </w:rPr>
        <w:t xml:space="preserve">prisoners transferred from another prison </w:t>
      </w:r>
      <w:r w:rsidR="00085780" w:rsidRPr="00637A56">
        <w:rPr>
          <w:lang w:eastAsia="en-AU"/>
        </w:rPr>
        <w:t xml:space="preserve">in accordance with </w:t>
      </w:r>
      <w:hyperlink r:id="rId16" w:history="1">
        <w:r w:rsidR="00085780" w:rsidRPr="00D3135E">
          <w:rPr>
            <w:color w:val="0000FF"/>
            <w:u w:val="single"/>
          </w:rPr>
          <w:t>COPP 2.1</w:t>
        </w:r>
        <w:r w:rsidR="00820404" w:rsidRPr="00D3135E">
          <w:rPr>
            <w:color w:val="0000FF"/>
            <w:u w:val="single"/>
          </w:rPr>
          <w:t xml:space="preserve"> – </w:t>
        </w:r>
        <w:r w:rsidR="00085780" w:rsidRPr="00D3135E">
          <w:rPr>
            <w:color w:val="0000FF"/>
            <w:u w:val="single"/>
          </w:rPr>
          <w:t>Reception</w:t>
        </w:r>
      </w:hyperlink>
      <w:r w:rsidR="00AF37C8" w:rsidRPr="00637A56">
        <w:rPr>
          <w:lang w:eastAsia="en-AU"/>
        </w:rPr>
        <w:t>.</w:t>
      </w:r>
    </w:p>
    <w:p w14:paraId="584A8884" w14:textId="6F6934D0" w:rsidR="00EF0186" w:rsidRPr="00637A56" w:rsidRDefault="00950B11" w:rsidP="00854084">
      <w:pPr>
        <w:widowControl w:val="0"/>
        <w:numPr>
          <w:ilvl w:val="2"/>
          <w:numId w:val="1"/>
        </w:numPr>
        <w:spacing w:before="120" w:after="120"/>
        <w:ind w:left="709" w:hanging="709"/>
        <w:rPr>
          <w:lang w:eastAsia="en-AU"/>
        </w:rPr>
      </w:pPr>
      <w:r w:rsidRPr="00637A56">
        <w:rPr>
          <w:lang w:eastAsia="en-AU"/>
        </w:rPr>
        <w:t xml:space="preserve">Where </w:t>
      </w:r>
      <w:r w:rsidR="00766360" w:rsidRPr="00637A56">
        <w:rPr>
          <w:lang w:eastAsia="en-AU"/>
        </w:rPr>
        <w:t>a</w:t>
      </w:r>
      <w:r w:rsidR="005E1C9B" w:rsidRPr="00637A56">
        <w:rPr>
          <w:lang w:eastAsia="en-AU"/>
        </w:rPr>
        <w:t xml:space="preserve"> </w:t>
      </w:r>
      <w:r w:rsidR="0047400D" w:rsidRPr="00637A56">
        <w:rPr>
          <w:lang w:eastAsia="en-AU"/>
        </w:rPr>
        <w:t xml:space="preserve">TOMS </w:t>
      </w:r>
      <w:r w:rsidR="005E1C9B" w:rsidRPr="00637A56">
        <w:rPr>
          <w:lang w:eastAsia="en-AU"/>
        </w:rPr>
        <w:t xml:space="preserve">protection </w:t>
      </w:r>
      <w:r w:rsidRPr="00637A56">
        <w:rPr>
          <w:lang w:eastAsia="en-AU"/>
        </w:rPr>
        <w:t xml:space="preserve">alert exists </w:t>
      </w:r>
      <w:r w:rsidR="008818E1" w:rsidRPr="00637A56">
        <w:rPr>
          <w:lang w:eastAsia="en-AU"/>
        </w:rPr>
        <w:t xml:space="preserve">or a </w:t>
      </w:r>
      <w:r w:rsidR="00EA1826" w:rsidRPr="00637A56">
        <w:rPr>
          <w:lang w:eastAsia="en-AU"/>
        </w:rPr>
        <w:t>prisoner</w:t>
      </w:r>
      <w:r w:rsidR="008818E1" w:rsidRPr="00637A56">
        <w:rPr>
          <w:lang w:eastAsia="en-AU"/>
        </w:rPr>
        <w:t xml:space="preserve"> is assessed as </w:t>
      </w:r>
      <w:r w:rsidR="00D956BB" w:rsidRPr="00637A56">
        <w:rPr>
          <w:lang w:eastAsia="en-AU"/>
        </w:rPr>
        <w:t xml:space="preserve">potentially </w:t>
      </w:r>
      <w:r w:rsidR="008818E1" w:rsidRPr="00637A56">
        <w:rPr>
          <w:lang w:eastAsia="en-AU"/>
        </w:rPr>
        <w:t>requiring protection</w:t>
      </w:r>
      <w:r w:rsidR="00527E5F" w:rsidRPr="00637A56">
        <w:rPr>
          <w:lang w:eastAsia="en-AU"/>
        </w:rPr>
        <w:t>,</w:t>
      </w:r>
      <w:r w:rsidR="008818E1" w:rsidRPr="00637A56">
        <w:rPr>
          <w:lang w:eastAsia="en-AU"/>
        </w:rPr>
        <w:t xml:space="preserve"> </w:t>
      </w:r>
      <w:r w:rsidRPr="00637A56">
        <w:rPr>
          <w:lang w:eastAsia="en-AU"/>
        </w:rPr>
        <w:t>the Reception Officer shall</w:t>
      </w:r>
      <w:r w:rsidR="0047400D" w:rsidRPr="00637A56">
        <w:rPr>
          <w:lang w:eastAsia="en-AU"/>
        </w:rPr>
        <w:t xml:space="preserve"> enter the information on the </w:t>
      </w:r>
      <w:r w:rsidR="000D2659" w:rsidRPr="00637A56">
        <w:rPr>
          <w:lang w:eastAsia="en-AU"/>
        </w:rPr>
        <w:t xml:space="preserve">Reception Intake Assessment </w:t>
      </w:r>
      <w:r w:rsidR="008503F3">
        <w:rPr>
          <w:lang w:eastAsia="en-AU"/>
        </w:rPr>
        <w:t xml:space="preserve">Form </w:t>
      </w:r>
      <w:r w:rsidR="000D2659" w:rsidRPr="00637A56">
        <w:rPr>
          <w:lang w:eastAsia="en-AU"/>
        </w:rPr>
        <w:t xml:space="preserve">and </w:t>
      </w:r>
      <w:r w:rsidR="00A87724" w:rsidRPr="00637A56">
        <w:rPr>
          <w:lang w:eastAsia="en-AU"/>
        </w:rPr>
        <w:t>c</w:t>
      </w:r>
      <w:r w:rsidR="00377236" w:rsidRPr="00637A56">
        <w:rPr>
          <w:lang w:eastAsia="en-AU"/>
        </w:rPr>
        <w:t>ommence the</w:t>
      </w:r>
      <w:r w:rsidR="00A87724" w:rsidRPr="00637A56">
        <w:rPr>
          <w:lang w:eastAsia="en-AU"/>
        </w:rPr>
        <w:t xml:space="preserve"> </w:t>
      </w:r>
      <w:hyperlink r:id="rId17" w:history="1">
        <w:r w:rsidR="00574024" w:rsidRPr="00865090">
          <w:rPr>
            <w:color w:val="0000FF"/>
            <w:u w:val="single"/>
          </w:rPr>
          <w:t>P</w:t>
        </w:r>
        <w:r w:rsidR="005F0181" w:rsidRPr="00865090">
          <w:rPr>
            <w:color w:val="0000FF"/>
            <w:u w:val="single"/>
          </w:rPr>
          <w:t xml:space="preserve">rotection </w:t>
        </w:r>
        <w:r w:rsidR="00574024" w:rsidRPr="00865090">
          <w:rPr>
            <w:color w:val="0000FF"/>
            <w:u w:val="single"/>
          </w:rPr>
          <w:t>R</w:t>
        </w:r>
        <w:r w:rsidR="00A704B8" w:rsidRPr="00865090">
          <w:rPr>
            <w:color w:val="0000FF"/>
            <w:u w:val="single"/>
          </w:rPr>
          <w:t>e</w:t>
        </w:r>
        <w:r w:rsidR="00377236" w:rsidRPr="00865090">
          <w:rPr>
            <w:color w:val="0000FF"/>
            <w:u w:val="single"/>
          </w:rPr>
          <w:t>ferral</w:t>
        </w:r>
        <w:r w:rsidR="00A87724" w:rsidRPr="00865090">
          <w:rPr>
            <w:color w:val="0000FF"/>
            <w:u w:val="single"/>
          </w:rPr>
          <w:t xml:space="preserve"> </w:t>
        </w:r>
        <w:r w:rsidR="00A87724" w:rsidRPr="00865090">
          <w:rPr>
            <w:color w:val="0000FF"/>
            <w:u w:val="single"/>
          </w:rPr>
          <w:lastRenderedPageBreak/>
          <w:t>Form</w:t>
        </w:r>
      </w:hyperlink>
      <w:r w:rsidR="0047400D" w:rsidRPr="00865090">
        <w:rPr>
          <w:color w:val="0000FF"/>
          <w:u w:val="single"/>
        </w:rPr>
        <w:t>.</w:t>
      </w:r>
    </w:p>
    <w:p w14:paraId="607498A3" w14:textId="4171396F" w:rsidR="00F004B7" w:rsidRPr="00637A56" w:rsidRDefault="00F004B7" w:rsidP="00854084">
      <w:pPr>
        <w:widowControl w:val="0"/>
        <w:numPr>
          <w:ilvl w:val="2"/>
          <w:numId w:val="1"/>
        </w:numPr>
        <w:spacing w:before="120" w:after="120"/>
        <w:ind w:left="709" w:hanging="709"/>
        <w:rPr>
          <w:lang w:eastAsia="en-AU"/>
        </w:rPr>
      </w:pPr>
      <w:r w:rsidRPr="00637A56">
        <w:rPr>
          <w:lang w:eastAsia="en-AU"/>
        </w:rPr>
        <w:t>Where a prisoner requests protection, the Reception/ Prison Officer</w:t>
      </w:r>
      <w:r w:rsidR="008503F3">
        <w:rPr>
          <w:lang w:eastAsia="en-AU"/>
        </w:rPr>
        <w:t xml:space="preserve"> </w:t>
      </w:r>
      <w:r w:rsidRPr="00637A56">
        <w:rPr>
          <w:lang w:eastAsia="en-AU"/>
        </w:rPr>
        <w:t xml:space="preserve">shall assess the prisoner’s request and commence the </w:t>
      </w:r>
      <w:hyperlink r:id="rId18" w:history="1">
        <w:r w:rsidRPr="00865090">
          <w:rPr>
            <w:color w:val="0000FF"/>
            <w:u w:val="single"/>
          </w:rPr>
          <w:t>Protection Referral Form</w:t>
        </w:r>
      </w:hyperlink>
      <w:r w:rsidRPr="00865090">
        <w:rPr>
          <w:color w:val="0000FF"/>
          <w:u w:val="single"/>
        </w:rPr>
        <w:t>,</w:t>
      </w:r>
      <w:r w:rsidRPr="00854084">
        <w:t xml:space="preserve"> ensuring the prisoner has signed the form.</w:t>
      </w:r>
    </w:p>
    <w:p w14:paraId="3E640838" w14:textId="049621D4" w:rsidR="00C234DE" w:rsidRPr="00637A56" w:rsidRDefault="008503F3" w:rsidP="00854084">
      <w:pPr>
        <w:widowControl w:val="0"/>
        <w:numPr>
          <w:ilvl w:val="2"/>
          <w:numId w:val="1"/>
        </w:numPr>
        <w:spacing w:before="120" w:after="120"/>
        <w:ind w:left="709" w:hanging="709"/>
        <w:rPr>
          <w:lang w:eastAsia="en-AU"/>
        </w:rPr>
      </w:pPr>
      <w:r>
        <w:rPr>
          <w:lang w:eastAsia="en-AU"/>
        </w:rPr>
        <w:t>Once</w:t>
      </w:r>
      <w:r w:rsidR="00CE50B2" w:rsidRPr="00637A56">
        <w:rPr>
          <w:lang w:eastAsia="en-AU"/>
        </w:rPr>
        <w:t xml:space="preserve"> a</w:t>
      </w:r>
      <w:r w:rsidR="000D4AD5">
        <w:rPr>
          <w:lang w:eastAsia="en-AU"/>
        </w:rPr>
        <w:t xml:space="preserve"> </w:t>
      </w:r>
      <w:hyperlink r:id="rId19" w:history="1">
        <w:r w:rsidRPr="00865090">
          <w:rPr>
            <w:color w:val="0000FF"/>
            <w:u w:val="single"/>
          </w:rPr>
          <w:t>Protection Referral Form</w:t>
        </w:r>
      </w:hyperlink>
      <w:r>
        <w:t xml:space="preserve"> </w:t>
      </w:r>
      <w:r>
        <w:rPr>
          <w:lang w:eastAsia="en-AU"/>
        </w:rPr>
        <w:t>is</w:t>
      </w:r>
      <w:r w:rsidR="00377236" w:rsidRPr="00637A56">
        <w:rPr>
          <w:lang w:eastAsia="en-AU"/>
        </w:rPr>
        <w:t xml:space="preserve"> commenced</w:t>
      </w:r>
      <w:r>
        <w:rPr>
          <w:lang w:eastAsia="en-AU"/>
        </w:rPr>
        <w:t>,</w:t>
      </w:r>
      <w:r w:rsidR="00377236" w:rsidRPr="00637A56">
        <w:rPr>
          <w:lang w:eastAsia="en-AU"/>
        </w:rPr>
        <w:t xml:space="preserve"> </w:t>
      </w:r>
      <w:r w:rsidR="00CE50B2" w:rsidRPr="00637A56">
        <w:rPr>
          <w:lang w:eastAsia="en-AU"/>
        </w:rPr>
        <w:t xml:space="preserve">the </w:t>
      </w:r>
      <w:r w:rsidR="000D4AD5">
        <w:rPr>
          <w:lang w:eastAsia="en-AU"/>
        </w:rPr>
        <w:t>Reception</w:t>
      </w:r>
      <w:r w:rsidR="00F004B7" w:rsidRPr="00637A56">
        <w:rPr>
          <w:lang w:eastAsia="en-AU"/>
        </w:rPr>
        <w:t>/ Prison Officer</w:t>
      </w:r>
      <w:r w:rsidR="00CE50B2" w:rsidRPr="00637A56">
        <w:rPr>
          <w:lang w:eastAsia="en-AU"/>
        </w:rPr>
        <w:t xml:space="preserve"> shall </w:t>
      </w:r>
      <w:r w:rsidR="005E1C9B" w:rsidRPr="00637A56">
        <w:rPr>
          <w:lang w:eastAsia="en-AU"/>
        </w:rPr>
        <w:t>inform the</w:t>
      </w:r>
      <w:r w:rsidR="00377236" w:rsidRPr="00637A56">
        <w:rPr>
          <w:lang w:eastAsia="en-AU"/>
        </w:rPr>
        <w:t xml:space="preserve"> Senior Officer or Officer in Charge (OIC)</w:t>
      </w:r>
      <w:r w:rsidR="0077623F" w:rsidRPr="00637A56">
        <w:rPr>
          <w:lang w:eastAsia="en-AU"/>
        </w:rPr>
        <w:t>.</w:t>
      </w:r>
    </w:p>
    <w:p w14:paraId="1C66EF08" w14:textId="101F87CC" w:rsidR="00861270" w:rsidRDefault="00093EB0" w:rsidP="00854084">
      <w:pPr>
        <w:widowControl w:val="0"/>
        <w:numPr>
          <w:ilvl w:val="2"/>
          <w:numId w:val="1"/>
        </w:numPr>
        <w:spacing w:before="120" w:after="120"/>
        <w:ind w:left="709" w:hanging="709"/>
        <w:rPr>
          <w:lang w:eastAsia="en-AU"/>
        </w:rPr>
      </w:pPr>
      <w:r>
        <w:rPr>
          <w:lang w:eastAsia="en-AU"/>
        </w:rPr>
        <w:t xml:space="preserve">The </w:t>
      </w:r>
      <w:r w:rsidR="00377236">
        <w:rPr>
          <w:lang w:eastAsia="en-AU"/>
        </w:rPr>
        <w:t xml:space="preserve">Senior </w:t>
      </w:r>
      <w:r w:rsidR="0016697C">
        <w:rPr>
          <w:lang w:eastAsia="en-AU"/>
        </w:rPr>
        <w:t>O</w:t>
      </w:r>
      <w:r w:rsidR="00377236">
        <w:rPr>
          <w:lang w:eastAsia="en-AU"/>
        </w:rPr>
        <w:t xml:space="preserve">fficer or OIC </w:t>
      </w:r>
      <w:r>
        <w:rPr>
          <w:lang w:eastAsia="en-AU"/>
        </w:rPr>
        <w:t xml:space="preserve">shall determine </w:t>
      </w:r>
      <w:r w:rsidR="00D209DF">
        <w:rPr>
          <w:lang w:eastAsia="en-AU"/>
        </w:rPr>
        <w:t xml:space="preserve">the </w:t>
      </w:r>
      <w:r>
        <w:rPr>
          <w:lang w:eastAsia="en-AU"/>
        </w:rPr>
        <w:t>prisoner’s initial placement</w:t>
      </w:r>
      <w:r w:rsidR="00861270">
        <w:rPr>
          <w:lang w:eastAsia="en-AU"/>
        </w:rPr>
        <w:t>.</w:t>
      </w:r>
      <w:r w:rsidR="00240D70">
        <w:rPr>
          <w:lang w:eastAsia="en-AU"/>
        </w:rPr>
        <w:t xml:space="preserve"> </w:t>
      </w:r>
    </w:p>
    <w:p w14:paraId="782F3400" w14:textId="12178169" w:rsidR="0016697C" w:rsidRDefault="00861270" w:rsidP="00854084">
      <w:pPr>
        <w:widowControl w:val="0"/>
        <w:numPr>
          <w:ilvl w:val="2"/>
          <w:numId w:val="1"/>
        </w:numPr>
        <w:spacing w:before="120" w:after="120"/>
        <w:ind w:left="709" w:hanging="709"/>
        <w:rPr>
          <w:lang w:eastAsia="en-AU"/>
        </w:rPr>
      </w:pPr>
      <w:r w:rsidRPr="00637A56">
        <w:rPr>
          <w:lang w:eastAsia="en-AU"/>
        </w:rPr>
        <w:t xml:space="preserve">The Senior Officer or OIC shall interview </w:t>
      </w:r>
      <w:r>
        <w:rPr>
          <w:lang w:eastAsia="en-AU"/>
        </w:rPr>
        <w:t xml:space="preserve">the </w:t>
      </w:r>
      <w:r w:rsidRPr="00637A56">
        <w:rPr>
          <w:lang w:eastAsia="en-AU"/>
        </w:rPr>
        <w:t xml:space="preserve">prisoner </w:t>
      </w:r>
      <w:r>
        <w:rPr>
          <w:lang w:eastAsia="en-AU"/>
        </w:rPr>
        <w:t xml:space="preserve">and complete section 3 of the </w:t>
      </w:r>
      <w:hyperlink r:id="rId20" w:history="1">
        <w:r w:rsidRPr="00865090">
          <w:rPr>
            <w:color w:val="0000FF"/>
            <w:u w:val="single"/>
          </w:rPr>
          <w:t>Protection Referral Form</w:t>
        </w:r>
      </w:hyperlink>
      <w:r w:rsidRPr="00854084">
        <w:t xml:space="preserve"> </w:t>
      </w:r>
      <w:r>
        <w:rPr>
          <w:lang w:eastAsia="en-AU"/>
        </w:rPr>
        <w:t xml:space="preserve">outlining the prisoners interim protection risk management plan </w:t>
      </w:r>
      <w:r w:rsidRPr="00637A56">
        <w:rPr>
          <w:lang w:eastAsia="en-AU"/>
        </w:rPr>
        <w:t xml:space="preserve">prior to any referral to the </w:t>
      </w:r>
      <w:r w:rsidR="003B4330">
        <w:rPr>
          <w:lang w:eastAsia="en-AU"/>
        </w:rPr>
        <w:t>Protection Multi-Disciplinary Team (PMDT)</w:t>
      </w:r>
      <w:r w:rsidRPr="00637A56">
        <w:rPr>
          <w:lang w:eastAsia="en-AU"/>
        </w:rPr>
        <w:t>.</w:t>
      </w:r>
    </w:p>
    <w:p w14:paraId="055DEFAA" w14:textId="161FCA6E" w:rsidR="007074C4" w:rsidRPr="00B41CD5" w:rsidRDefault="007074C4" w:rsidP="00854084">
      <w:pPr>
        <w:widowControl w:val="0"/>
        <w:numPr>
          <w:ilvl w:val="2"/>
          <w:numId w:val="1"/>
        </w:numPr>
        <w:spacing w:before="120" w:after="120"/>
        <w:ind w:left="709" w:hanging="709"/>
        <w:rPr>
          <w:lang w:eastAsia="en-AU"/>
        </w:rPr>
      </w:pPr>
      <w:r>
        <w:rPr>
          <w:lang w:eastAsia="en-AU"/>
        </w:rPr>
        <w:t xml:space="preserve">The interim protection risk management plan shall determine </w:t>
      </w:r>
      <w:r w:rsidR="00FB142F">
        <w:rPr>
          <w:lang w:eastAsia="en-AU"/>
        </w:rPr>
        <w:t xml:space="preserve">the prisoner’s </w:t>
      </w:r>
      <w:r>
        <w:rPr>
          <w:lang w:eastAsia="en-AU"/>
        </w:rPr>
        <w:t xml:space="preserve">placement </w:t>
      </w:r>
      <w:r w:rsidR="00FB142F">
        <w:rPr>
          <w:lang w:eastAsia="en-AU"/>
        </w:rPr>
        <w:t xml:space="preserve">and restriction </w:t>
      </w:r>
      <w:r>
        <w:rPr>
          <w:lang w:eastAsia="en-AU"/>
        </w:rPr>
        <w:t xml:space="preserve">options </w:t>
      </w:r>
      <w:r w:rsidRPr="00B41CD5">
        <w:rPr>
          <w:lang w:eastAsia="en-AU"/>
        </w:rPr>
        <w:t>including (but not limited to)</w:t>
      </w:r>
      <w:r w:rsidR="00B93A4B">
        <w:rPr>
          <w:lang w:eastAsia="en-AU"/>
        </w:rPr>
        <w:t>:</w:t>
      </w:r>
    </w:p>
    <w:p w14:paraId="7FBFFF7B" w14:textId="7E37ED9B" w:rsidR="007074C4" w:rsidRPr="00B41CD5" w:rsidRDefault="000D4AD5" w:rsidP="003973E1">
      <w:pPr>
        <w:pStyle w:val="ListParagraph"/>
        <w:widowControl w:val="0"/>
        <w:numPr>
          <w:ilvl w:val="0"/>
          <w:numId w:val="53"/>
        </w:numPr>
        <w:tabs>
          <w:tab w:val="left" w:pos="851"/>
        </w:tabs>
        <w:spacing w:before="120" w:after="120"/>
        <w:contextualSpacing w:val="0"/>
        <w:rPr>
          <w:lang w:eastAsia="en-AU"/>
        </w:rPr>
      </w:pPr>
      <w:r>
        <w:rPr>
          <w:lang w:eastAsia="en-AU"/>
        </w:rPr>
        <w:t>c</w:t>
      </w:r>
      <w:r w:rsidR="007074C4" w:rsidRPr="00B41CD5">
        <w:rPr>
          <w:lang w:eastAsia="en-AU"/>
        </w:rPr>
        <w:t>loser supervision by officers in the prisoner’s normal environment</w:t>
      </w:r>
    </w:p>
    <w:p w14:paraId="03B910C4" w14:textId="3E11ABC1" w:rsidR="007074C4" w:rsidRDefault="007074C4" w:rsidP="003973E1">
      <w:pPr>
        <w:pStyle w:val="ListParagraph"/>
        <w:widowControl w:val="0"/>
        <w:numPr>
          <w:ilvl w:val="0"/>
          <w:numId w:val="53"/>
        </w:numPr>
        <w:tabs>
          <w:tab w:val="left" w:pos="851"/>
        </w:tabs>
        <w:spacing w:before="120" w:after="120"/>
        <w:contextualSpacing w:val="0"/>
        <w:rPr>
          <w:lang w:eastAsia="en-AU"/>
        </w:rPr>
      </w:pPr>
      <w:r w:rsidRPr="00B41CD5">
        <w:rPr>
          <w:lang w:eastAsia="en-AU"/>
        </w:rPr>
        <w:t xml:space="preserve">supervision </w:t>
      </w:r>
      <w:r>
        <w:rPr>
          <w:lang w:eastAsia="en-AU"/>
        </w:rPr>
        <w:t>plan</w:t>
      </w:r>
    </w:p>
    <w:p w14:paraId="6558D59A" w14:textId="73836E7C" w:rsidR="000B6196" w:rsidRPr="00B41CD5" w:rsidRDefault="000B6196" w:rsidP="003973E1">
      <w:pPr>
        <w:pStyle w:val="ListParagraph"/>
        <w:widowControl w:val="0"/>
        <w:numPr>
          <w:ilvl w:val="0"/>
          <w:numId w:val="53"/>
        </w:numPr>
        <w:tabs>
          <w:tab w:val="left" w:pos="851"/>
        </w:tabs>
        <w:spacing w:before="120" w:after="120"/>
        <w:contextualSpacing w:val="0"/>
        <w:rPr>
          <w:lang w:eastAsia="en-AU"/>
        </w:rPr>
      </w:pPr>
      <w:r>
        <w:rPr>
          <w:lang w:eastAsia="en-AU"/>
        </w:rPr>
        <w:t>level of interaction with other prisoners in the wing/ unit</w:t>
      </w:r>
    </w:p>
    <w:p w14:paraId="3594FABF" w14:textId="42A35708" w:rsidR="007074C4" w:rsidRDefault="007074C4" w:rsidP="003973E1">
      <w:pPr>
        <w:pStyle w:val="ListParagraph"/>
        <w:widowControl w:val="0"/>
        <w:numPr>
          <w:ilvl w:val="0"/>
          <w:numId w:val="53"/>
        </w:numPr>
        <w:tabs>
          <w:tab w:val="left" w:pos="851"/>
        </w:tabs>
        <w:spacing w:before="120" w:after="120"/>
        <w:contextualSpacing w:val="0"/>
        <w:rPr>
          <w:lang w:eastAsia="en-AU"/>
        </w:rPr>
      </w:pPr>
      <w:r w:rsidRPr="00B41CD5">
        <w:rPr>
          <w:lang w:eastAsia="en-AU"/>
        </w:rPr>
        <w:t xml:space="preserve">cell </w:t>
      </w:r>
      <w:r w:rsidR="00B93A4B">
        <w:rPr>
          <w:lang w:eastAsia="en-AU"/>
        </w:rPr>
        <w:t>placement</w:t>
      </w:r>
    </w:p>
    <w:p w14:paraId="60E1F847" w14:textId="77777777" w:rsidR="000B6196" w:rsidRPr="00AA0706" w:rsidRDefault="000B6196" w:rsidP="003973E1">
      <w:pPr>
        <w:pStyle w:val="ListParagraph"/>
        <w:widowControl w:val="0"/>
        <w:numPr>
          <w:ilvl w:val="0"/>
          <w:numId w:val="53"/>
        </w:numPr>
        <w:tabs>
          <w:tab w:val="left" w:pos="1134"/>
        </w:tabs>
        <w:spacing w:before="120" w:after="120"/>
        <w:contextualSpacing w:val="0"/>
        <w:rPr>
          <w:bCs/>
          <w:lang w:eastAsia="en-AU"/>
        </w:rPr>
      </w:pPr>
      <w:r w:rsidRPr="00AA0706">
        <w:rPr>
          <w:bCs/>
          <w:lang w:eastAsia="en-AU"/>
        </w:rPr>
        <w:t xml:space="preserve">escorts </w:t>
      </w:r>
      <w:r>
        <w:rPr>
          <w:bCs/>
          <w:lang w:eastAsia="en-AU"/>
        </w:rPr>
        <w:t xml:space="preserve">within </w:t>
      </w:r>
      <w:r w:rsidRPr="00AA0706">
        <w:rPr>
          <w:bCs/>
          <w:lang w:eastAsia="en-AU"/>
        </w:rPr>
        <w:t>the prison</w:t>
      </w:r>
    </w:p>
    <w:p w14:paraId="3AE3105A" w14:textId="11A564BF" w:rsidR="000B6196" w:rsidRPr="00B41CD5" w:rsidRDefault="000B6196" w:rsidP="003973E1">
      <w:pPr>
        <w:pStyle w:val="ListParagraph"/>
        <w:widowControl w:val="0"/>
        <w:numPr>
          <w:ilvl w:val="0"/>
          <w:numId w:val="53"/>
        </w:numPr>
        <w:tabs>
          <w:tab w:val="left" w:pos="851"/>
        </w:tabs>
        <w:spacing w:before="120" w:after="120"/>
        <w:contextualSpacing w:val="0"/>
        <w:rPr>
          <w:lang w:eastAsia="en-AU"/>
        </w:rPr>
      </w:pPr>
      <w:r>
        <w:rPr>
          <w:lang w:eastAsia="en-AU"/>
        </w:rPr>
        <w:t xml:space="preserve">security/ </w:t>
      </w:r>
      <w:r w:rsidR="00FB142F">
        <w:rPr>
          <w:lang w:eastAsia="en-AU"/>
        </w:rPr>
        <w:t xml:space="preserve">welfare requirements </w:t>
      </w:r>
    </w:p>
    <w:p w14:paraId="2F643A25" w14:textId="5DF6709F" w:rsidR="007074C4" w:rsidRDefault="000B6196" w:rsidP="003973E1">
      <w:pPr>
        <w:pStyle w:val="ListParagraph"/>
        <w:widowControl w:val="0"/>
        <w:numPr>
          <w:ilvl w:val="0"/>
          <w:numId w:val="53"/>
        </w:numPr>
        <w:tabs>
          <w:tab w:val="left" w:pos="851"/>
        </w:tabs>
        <w:spacing w:before="120" w:after="120"/>
        <w:contextualSpacing w:val="0"/>
        <w:rPr>
          <w:lang w:eastAsia="en-AU"/>
        </w:rPr>
      </w:pPr>
      <w:r>
        <w:rPr>
          <w:lang w:eastAsia="en-AU"/>
        </w:rPr>
        <w:t xml:space="preserve">interim </w:t>
      </w:r>
      <w:r w:rsidR="00B93A4B">
        <w:rPr>
          <w:lang w:eastAsia="en-AU"/>
        </w:rPr>
        <w:t>wing or</w:t>
      </w:r>
      <w:r w:rsidR="007074C4">
        <w:rPr>
          <w:lang w:eastAsia="en-AU"/>
        </w:rPr>
        <w:t xml:space="preserve"> unit</w:t>
      </w:r>
      <w:r w:rsidR="00B93A4B">
        <w:rPr>
          <w:lang w:eastAsia="en-AU"/>
        </w:rPr>
        <w:t xml:space="preserve"> placement</w:t>
      </w:r>
    </w:p>
    <w:p w14:paraId="602DEB13" w14:textId="77777777" w:rsidR="00A353A6" w:rsidRDefault="000B6196" w:rsidP="003973E1">
      <w:pPr>
        <w:pStyle w:val="ListParagraph"/>
        <w:widowControl w:val="0"/>
        <w:numPr>
          <w:ilvl w:val="0"/>
          <w:numId w:val="53"/>
        </w:numPr>
        <w:tabs>
          <w:tab w:val="left" w:pos="1134"/>
        </w:tabs>
        <w:spacing w:before="120" w:after="120"/>
        <w:contextualSpacing w:val="0"/>
        <w:rPr>
          <w:lang w:eastAsia="en-AU"/>
        </w:rPr>
      </w:pPr>
      <w:r w:rsidRPr="00A353A6">
        <w:rPr>
          <w:lang w:eastAsia="en-AU"/>
        </w:rPr>
        <w:t>activities, employment and exercise requirements</w:t>
      </w:r>
    </w:p>
    <w:p w14:paraId="4301A25B" w14:textId="77777777" w:rsidR="000B6196" w:rsidRPr="00B41CD5" w:rsidRDefault="000B6196" w:rsidP="003973E1">
      <w:pPr>
        <w:pStyle w:val="ListParagraph"/>
        <w:widowControl w:val="0"/>
        <w:numPr>
          <w:ilvl w:val="0"/>
          <w:numId w:val="53"/>
        </w:numPr>
        <w:tabs>
          <w:tab w:val="left" w:pos="1134"/>
        </w:tabs>
        <w:spacing w:before="120" w:after="120"/>
        <w:contextualSpacing w:val="0"/>
        <w:rPr>
          <w:lang w:eastAsia="en-AU"/>
        </w:rPr>
      </w:pPr>
      <w:r>
        <w:rPr>
          <w:lang w:eastAsia="en-AU"/>
        </w:rPr>
        <w:t>health requirements</w:t>
      </w:r>
    </w:p>
    <w:p w14:paraId="33175F3B" w14:textId="4E106A1F" w:rsidR="007074C4" w:rsidRPr="00B41CD5" w:rsidRDefault="007074C4" w:rsidP="003973E1">
      <w:pPr>
        <w:pStyle w:val="ListParagraph"/>
        <w:widowControl w:val="0"/>
        <w:numPr>
          <w:ilvl w:val="0"/>
          <w:numId w:val="53"/>
        </w:numPr>
        <w:tabs>
          <w:tab w:val="left" w:pos="1134"/>
        </w:tabs>
        <w:spacing w:before="120" w:after="120"/>
        <w:contextualSpacing w:val="0"/>
        <w:rPr>
          <w:lang w:eastAsia="en-AU"/>
        </w:rPr>
      </w:pPr>
      <w:r w:rsidRPr="00B41CD5">
        <w:rPr>
          <w:lang w:eastAsia="en-AU"/>
        </w:rPr>
        <w:t>placement in crisis care</w:t>
      </w:r>
      <w:r>
        <w:rPr>
          <w:lang w:eastAsia="en-AU"/>
        </w:rPr>
        <w:t xml:space="preserve"> or confinement</w:t>
      </w:r>
      <w:r w:rsidRPr="00B41CD5">
        <w:rPr>
          <w:lang w:eastAsia="en-AU"/>
        </w:rPr>
        <w:t>.</w:t>
      </w:r>
    </w:p>
    <w:p w14:paraId="59C09CE7" w14:textId="209FC0BB" w:rsidR="00C234DE" w:rsidRDefault="0016697C" w:rsidP="00854084">
      <w:pPr>
        <w:widowControl w:val="0"/>
        <w:numPr>
          <w:ilvl w:val="2"/>
          <w:numId w:val="1"/>
        </w:numPr>
        <w:spacing w:before="120" w:after="120"/>
        <w:ind w:left="709" w:hanging="709"/>
        <w:rPr>
          <w:lang w:eastAsia="en-AU"/>
        </w:rPr>
      </w:pPr>
      <w:r>
        <w:rPr>
          <w:lang w:eastAsia="en-AU"/>
        </w:rPr>
        <w:t xml:space="preserve">The Senior Officer or OIC shall forward the </w:t>
      </w:r>
      <w:hyperlink r:id="rId21" w:history="1">
        <w:r w:rsidRPr="00865090">
          <w:rPr>
            <w:color w:val="0000FF"/>
            <w:u w:val="single"/>
          </w:rPr>
          <w:t>Protection Referral Form</w:t>
        </w:r>
      </w:hyperlink>
      <w:r>
        <w:rPr>
          <w:lang w:eastAsia="en-AU"/>
        </w:rPr>
        <w:t xml:space="preserve"> to the Chair of the PMDT.</w:t>
      </w:r>
    </w:p>
    <w:p w14:paraId="6B1FCDF7" w14:textId="227F7691" w:rsidR="00F337F5" w:rsidRDefault="00340631" w:rsidP="00D3135E">
      <w:pPr>
        <w:pStyle w:val="Heading1"/>
        <w:keepNext w:val="0"/>
        <w:keepLines w:val="0"/>
        <w:widowControl w:val="0"/>
        <w:spacing w:before="360"/>
        <w:rPr>
          <w:lang w:eastAsia="en-AU"/>
        </w:rPr>
      </w:pPr>
      <w:bookmarkStart w:id="12" w:name="_Review_of_protection"/>
      <w:bookmarkStart w:id="13" w:name="_Toc86917565"/>
      <w:bookmarkEnd w:id="12"/>
      <w:r>
        <w:rPr>
          <w:lang w:eastAsia="en-AU"/>
        </w:rPr>
        <w:t>PMDT</w:t>
      </w:r>
      <w:r w:rsidR="00BF0EA3">
        <w:rPr>
          <w:lang w:eastAsia="en-AU"/>
        </w:rPr>
        <w:t xml:space="preserve"> Review</w:t>
      </w:r>
      <w:bookmarkEnd w:id="13"/>
      <w:r w:rsidR="00BF0EA3">
        <w:rPr>
          <w:lang w:eastAsia="en-AU"/>
        </w:rPr>
        <w:t xml:space="preserve"> </w:t>
      </w:r>
    </w:p>
    <w:p w14:paraId="3043A5E2" w14:textId="4B9FEA02" w:rsidR="00675C97" w:rsidRDefault="00675C97" w:rsidP="00675C97">
      <w:pPr>
        <w:pStyle w:val="Heading2"/>
        <w:rPr>
          <w:lang w:eastAsia="en-AU"/>
        </w:rPr>
      </w:pPr>
      <w:bookmarkStart w:id="14" w:name="_Toc86917566"/>
      <w:r>
        <w:rPr>
          <w:lang w:eastAsia="en-AU"/>
        </w:rPr>
        <w:t>Role of the PMDT</w:t>
      </w:r>
      <w:r w:rsidR="00D422E2">
        <w:rPr>
          <w:lang w:eastAsia="en-AU"/>
        </w:rPr>
        <w:t xml:space="preserve"> and Cha</w:t>
      </w:r>
      <w:r w:rsidR="00DC0AEC">
        <w:rPr>
          <w:lang w:eastAsia="en-AU"/>
        </w:rPr>
        <w:t>i</w:t>
      </w:r>
      <w:r w:rsidR="00D422E2">
        <w:rPr>
          <w:lang w:eastAsia="en-AU"/>
        </w:rPr>
        <w:t>r of PMDT</w:t>
      </w:r>
      <w:bookmarkEnd w:id="14"/>
    </w:p>
    <w:p w14:paraId="6E12944E" w14:textId="17EA070E" w:rsidR="00776185" w:rsidRDefault="00776185" w:rsidP="00776185">
      <w:pPr>
        <w:widowControl w:val="0"/>
        <w:numPr>
          <w:ilvl w:val="2"/>
          <w:numId w:val="1"/>
        </w:numPr>
        <w:spacing w:before="120" w:after="120"/>
        <w:ind w:left="709" w:hanging="709"/>
        <w:rPr>
          <w:bCs/>
          <w:lang w:eastAsia="en-AU"/>
        </w:rPr>
      </w:pPr>
      <w:r>
        <w:rPr>
          <w:lang w:eastAsia="en-AU"/>
        </w:rPr>
        <w:t xml:space="preserve">Each prison shall </w:t>
      </w:r>
      <w:r w:rsidR="00EA4159">
        <w:rPr>
          <w:lang w:eastAsia="en-AU"/>
        </w:rPr>
        <w:t xml:space="preserve">have a </w:t>
      </w:r>
      <w:r w:rsidR="00367310">
        <w:rPr>
          <w:lang w:eastAsia="en-AU"/>
        </w:rPr>
        <w:t>PMDT</w:t>
      </w:r>
      <w:r>
        <w:rPr>
          <w:lang w:eastAsia="en-AU"/>
        </w:rPr>
        <w:t xml:space="preserve">. </w:t>
      </w:r>
      <w:r w:rsidRPr="00217FB6">
        <w:rPr>
          <w:bCs/>
          <w:lang w:eastAsia="en-AU"/>
        </w:rPr>
        <w:t>Minimum membership</w:t>
      </w:r>
      <w:r w:rsidRPr="004F2A9A">
        <w:rPr>
          <w:bCs/>
          <w:lang w:eastAsia="en-AU"/>
        </w:rPr>
        <w:t xml:space="preserve"> of the PMDT shall include</w:t>
      </w:r>
      <w:r>
        <w:rPr>
          <w:bCs/>
          <w:lang w:eastAsia="en-AU"/>
        </w:rPr>
        <w:t xml:space="preserve"> (but is not limited to):</w:t>
      </w:r>
    </w:p>
    <w:p w14:paraId="59D06D58" w14:textId="32CDAE92" w:rsidR="00776185" w:rsidRPr="004F2A9A" w:rsidRDefault="00776185" w:rsidP="00776185">
      <w:pPr>
        <w:widowControl w:val="0"/>
        <w:numPr>
          <w:ilvl w:val="0"/>
          <w:numId w:val="60"/>
        </w:numPr>
        <w:spacing w:before="120" w:after="120"/>
        <w:rPr>
          <w:lang w:eastAsia="en-AU"/>
        </w:rPr>
      </w:pPr>
      <w:r w:rsidRPr="004F2A9A">
        <w:rPr>
          <w:lang w:eastAsia="en-AU"/>
        </w:rPr>
        <w:t>Assistant Superintendent Operations</w:t>
      </w:r>
      <w:r>
        <w:rPr>
          <w:lang w:eastAsia="en-AU"/>
        </w:rPr>
        <w:t xml:space="preserve"> and in their absence, the  Principal Officer (PMDT Chair)</w:t>
      </w:r>
    </w:p>
    <w:p w14:paraId="2BFFB04C" w14:textId="234F279B" w:rsidR="00776185" w:rsidRDefault="00776185" w:rsidP="00776185">
      <w:pPr>
        <w:widowControl w:val="0"/>
        <w:numPr>
          <w:ilvl w:val="0"/>
          <w:numId w:val="60"/>
        </w:numPr>
        <w:spacing w:before="120" w:after="120"/>
        <w:ind w:left="1134" w:hanging="425"/>
        <w:rPr>
          <w:lang w:eastAsia="en-AU"/>
        </w:rPr>
      </w:pPr>
      <w:r>
        <w:rPr>
          <w:lang w:eastAsia="en-AU"/>
        </w:rPr>
        <w:t>r</w:t>
      </w:r>
      <w:r w:rsidRPr="004F2A9A">
        <w:rPr>
          <w:lang w:eastAsia="en-AU"/>
        </w:rPr>
        <w:t>elevant Senior Officer</w:t>
      </w:r>
    </w:p>
    <w:p w14:paraId="0B1B1999" w14:textId="5A27B4E1" w:rsidR="00776185" w:rsidRPr="004F2A9A" w:rsidRDefault="00776185" w:rsidP="00776185">
      <w:pPr>
        <w:widowControl w:val="0"/>
        <w:numPr>
          <w:ilvl w:val="0"/>
          <w:numId w:val="60"/>
        </w:numPr>
        <w:spacing w:before="120" w:after="120"/>
        <w:ind w:left="1134" w:hanging="425"/>
        <w:rPr>
          <w:lang w:eastAsia="en-AU"/>
        </w:rPr>
      </w:pPr>
      <w:r>
        <w:rPr>
          <w:lang w:eastAsia="en-AU"/>
        </w:rPr>
        <w:t>s</w:t>
      </w:r>
      <w:r w:rsidRPr="004F2A9A">
        <w:rPr>
          <w:lang w:eastAsia="en-AU"/>
        </w:rPr>
        <w:t xml:space="preserve">ecurity </w:t>
      </w:r>
      <w:r>
        <w:rPr>
          <w:lang w:eastAsia="en-AU"/>
        </w:rPr>
        <w:t>representative</w:t>
      </w:r>
    </w:p>
    <w:p w14:paraId="29B1A8B9" w14:textId="77777777" w:rsidR="00776185" w:rsidRDefault="00776185" w:rsidP="00776185">
      <w:pPr>
        <w:widowControl w:val="0"/>
        <w:numPr>
          <w:ilvl w:val="0"/>
          <w:numId w:val="60"/>
        </w:numPr>
        <w:spacing w:before="120" w:after="120"/>
        <w:ind w:left="1134" w:hanging="425"/>
        <w:rPr>
          <w:lang w:eastAsia="en-AU"/>
        </w:rPr>
      </w:pPr>
      <w:r>
        <w:rPr>
          <w:lang w:eastAsia="en-AU"/>
        </w:rPr>
        <w:t>other staff as required</w:t>
      </w:r>
      <w:r w:rsidRPr="004F2A9A">
        <w:rPr>
          <w:lang w:eastAsia="en-AU"/>
        </w:rPr>
        <w:t>.</w:t>
      </w:r>
    </w:p>
    <w:p w14:paraId="260D5D63" w14:textId="613D4776" w:rsidR="00B66AF7" w:rsidRDefault="00B66AF7" w:rsidP="00675C97">
      <w:pPr>
        <w:widowControl w:val="0"/>
        <w:numPr>
          <w:ilvl w:val="2"/>
          <w:numId w:val="1"/>
        </w:numPr>
        <w:spacing w:before="120" w:after="120"/>
        <w:ind w:left="709" w:hanging="709"/>
        <w:rPr>
          <w:lang w:eastAsia="en-AU"/>
        </w:rPr>
      </w:pPr>
      <w:r>
        <w:rPr>
          <w:lang w:eastAsia="en-AU"/>
        </w:rPr>
        <w:t>The role of the PMDT is to:</w:t>
      </w:r>
    </w:p>
    <w:p w14:paraId="7264F2B0" w14:textId="3C4A35B9" w:rsidR="00B66AF7" w:rsidRDefault="00776185" w:rsidP="00854084">
      <w:pPr>
        <w:widowControl w:val="0"/>
        <w:numPr>
          <w:ilvl w:val="0"/>
          <w:numId w:val="39"/>
        </w:numPr>
        <w:spacing w:before="120" w:after="120"/>
        <w:ind w:left="1134" w:hanging="425"/>
        <w:rPr>
          <w:lang w:eastAsia="en-AU"/>
        </w:rPr>
      </w:pPr>
      <w:r>
        <w:rPr>
          <w:lang w:eastAsia="en-AU"/>
        </w:rPr>
        <w:t>review</w:t>
      </w:r>
      <w:r w:rsidR="00B66AF7">
        <w:rPr>
          <w:lang w:eastAsia="en-AU"/>
        </w:rPr>
        <w:t xml:space="preserve"> all </w:t>
      </w:r>
      <w:hyperlink r:id="rId22" w:history="1">
        <w:r w:rsidR="00B66AF7" w:rsidRPr="00D66290">
          <w:rPr>
            <w:rStyle w:val="Hyperlink"/>
          </w:rPr>
          <w:t>Protection Referral Forms</w:t>
        </w:r>
      </w:hyperlink>
      <w:r w:rsidR="00B66AF7">
        <w:rPr>
          <w:lang w:eastAsia="en-AU"/>
        </w:rPr>
        <w:t xml:space="preserve"> and make a recommendation </w:t>
      </w:r>
      <w:r>
        <w:rPr>
          <w:lang w:eastAsia="en-AU"/>
        </w:rPr>
        <w:t>regarding protection</w:t>
      </w:r>
      <w:r w:rsidR="00B66AF7">
        <w:rPr>
          <w:lang w:eastAsia="en-AU"/>
        </w:rPr>
        <w:t xml:space="preserve"> </w:t>
      </w:r>
    </w:p>
    <w:p w14:paraId="4DD8919C" w14:textId="35A1EED1" w:rsidR="00B66AF7" w:rsidRDefault="00D422E2" w:rsidP="00854084">
      <w:pPr>
        <w:widowControl w:val="0"/>
        <w:numPr>
          <w:ilvl w:val="0"/>
          <w:numId w:val="39"/>
        </w:numPr>
        <w:spacing w:before="120" w:after="120"/>
        <w:ind w:left="1134" w:hanging="425"/>
        <w:rPr>
          <w:lang w:eastAsia="en-AU"/>
        </w:rPr>
      </w:pPr>
      <w:r>
        <w:rPr>
          <w:lang w:eastAsia="en-AU"/>
        </w:rPr>
        <w:lastRenderedPageBreak/>
        <w:t>recommend a management plan for prisoners placed on protection</w:t>
      </w:r>
    </w:p>
    <w:p w14:paraId="56A4B516" w14:textId="301EBBB2" w:rsidR="00D422E2" w:rsidRDefault="00D422E2" w:rsidP="00854084">
      <w:pPr>
        <w:widowControl w:val="0"/>
        <w:numPr>
          <w:ilvl w:val="0"/>
          <w:numId w:val="39"/>
        </w:numPr>
        <w:spacing w:before="120" w:after="120"/>
        <w:ind w:left="1134" w:hanging="425"/>
        <w:rPr>
          <w:lang w:eastAsia="en-AU"/>
        </w:rPr>
      </w:pPr>
      <w:r>
        <w:rPr>
          <w:lang w:eastAsia="en-AU"/>
        </w:rPr>
        <w:t>recommend alternative management strategies for prisoner's not placed on protection</w:t>
      </w:r>
    </w:p>
    <w:p w14:paraId="28499617" w14:textId="0A2E5DA4" w:rsidR="00B66AF7" w:rsidRDefault="00B66AF7" w:rsidP="00854084">
      <w:pPr>
        <w:widowControl w:val="0"/>
        <w:numPr>
          <w:ilvl w:val="0"/>
          <w:numId w:val="39"/>
        </w:numPr>
        <w:spacing w:before="120" w:after="120"/>
        <w:ind w:left="1134" w:hanging="425"/>
        <w:rPr>
          <w:lang w:eastAsia="en-AU"/>
        </w:rPr>
      </w:pPr>
      <w:r>
        <w:rPr>
          <w:lang w:eastAsia="en-AU"/>
        </w:rPr>
        <w:t xml:space="preserve">review </w:t>
      </w:r>
      <w:r w:rsidR="00D422E2">
        <w:rPr>
          <w:lang w:eastAsia="en-AU"/>
        </w:rPr>
        <w:t xml:space="preserve">and make recommendations regarding </w:t>
      </w:r>
      <w:r>
        <w:rPr>
          <w:lang w:eastAsia="en-AU"/>
        </w:rPr>
        <w:t>a prisoner's ongoing</w:t>
      </w:r>
      <w:r w:rsidR="005764E6">
        <w:rPr>
          <w:lang w:eastAsia="en-AU"/>
        </w:rPr>
        <w:t xml:space="preserve"> protection status</w:t>
      </w:r>
    </w:p>
    <w:p w14:paraId="13C57B69" w14:textId="14A12A32" w:rsidR="005764E6" w:rsidRDefault="00D422E2" w:rsidP="00854084">
      <w:pPr>
        <w:widowControl w:val="0"/>
        <w:numPr>
          <w:ilvl w:val="0"/>
          <w:numId w:val="39"/>
        </w:numPr>
        <w:spacing w:before="120" w:after="120"/>
        <w:ind w:left="1134" w:hanging="425"/>
        <w:rPr>
          <w:lang w:eastAsia="en-AU"/>
        </w:rPr>
      </w:pPr>
      <w:r>
        <w:rPr>
          <w:lang w:eastAsia="en-AU"/>
        </w:rPr>
        <w:t>recommend removal from protection</w:t>
      </w:r>
    </w:p>
    <w:p w14:paraId="467AF3C1" w14:textId="4775DDA2" w:rsidR="00D422E2" w:rsidRDefault="005F6AAE" w:rsidP="00854084">
      <w:pPr>
        <w:widowControl w:val="0"/>
        <w:numPr>
          <w:ilvl w:val="0"/>
          <w:numId w:val="39"/>
        </w:numPr>
        <w:spacing w:before="120" w:after="120"/>
        <w:ind w:left="1134" w:hanging="425"/>
        <w:rPr>
          <w:lang w:eastAsia="en-AU"/>
        </w:rPr>
      </w:pPr>
      <w:r>
        <w:rPr>
          <w:lang w:eastAsia="en-AU"/>
        </w:rPr>
        <w:t xml:space="preserve">add, update or remove </w:t>
      </w:r>
      <w:r w:rsidR="002D2695">
        <w:rPr>
          <w:lang w:eastAsia="en-AU"/>
        </w:rPr>
        <w:t>protection alerts</w:t>
      </w:r>
      <w:r>
        <w:rPr>
          <w:lang w:eastAsia="en-AU"/>
        </w:rPr>
        <w:t xml:space="preserve"> as required</w:t>
      </w:r>
      <w:r w:rsidR="00D422E2">
        <w:rPr>
          <w:lang w:eastAsia="en-AU"/>
        </w:rPr>
        <w:t>.</w:t>
      </w:r>
    </w:p>
    <w:p w14:paraId="2760A126" w14:textId="75E6AC77" w:rsidR="00D422E2" w:rsidRDefault="00D422E2" w:rsidP="00946B95">
      <w:pPr>
        <w:widowControl w:val="0"/>
        <w:numPr>
          <w:ilvl w:val="2"/>
          <w:numId w:val="1"/>
        </w:numPr>
        <w:spacing w:before="120" w:after="120"/>
        <w:ind w:left="709" w:hanging="709"/>
        <w:rPr>
          <w:lang w:eastAsia="en-AU"/>
        </w:rPr>
      </w:pPr>
      <w:r>
        <w:rPr>
          <w:lang w:eastAsia="en-AU"/>
        </w:rPr>
        <w:t xml:space="preserve">The PMDT </w:t>
      </w:r>
      <w:r w:rsidR="00946B95">
        <w:rPr>
          <w:lang w:eastAsia="en-AU"/>
        </w:rPr>
        <w:t xml:space="preserve">Chair </w:t>
      </w:r>
      <w:r w:rsidR="00D3135E">
        <w:rPr>
          <w:lang w:eastAsia="en-AU"/>
        </w:rPr>
        <w:t>shall</w:t>
      </w:r>
      <w:r>
        <w:rPr>
          <w:lang w:eastAsia="en-AU"/>
        </w:rPr>
        <w:t xml:space="preserve"> consider the PMDT's recommendation and make a determination as to the prisoner's protection status.</w:t>
      </w:r>
    </w:p>
    <w:p w14:paraId="7885A05B" w14:textId="3BFEE6D0" w:rsidR="00675C97" w:rsidRDefault="00946B95" w:rsidP="00854084">
      <w:pPr>
        <w:widowControl w:val="0"/>
        <w:numPr>
          <w:ilvl w:val="2"/>
          <w:numId w:val="1"/>
        </w:numPr>
        <w:spacing w:before="120" w:after="120"/>
        <w:ind w:left="709" w:hanging="709"/>
        <w:rPr>
          <w:lang w:eastAsia="en-AU"/>
        </w:rPr>
      </w:pPr>
      <w:r>
        <w:rPr>
          <w:lang w:eastAsia="en-AU"/>
        </w:rPr>
        <w:t>Each PMDT shall determine how often it shall meet.</w:t>
      </w:r>
    </w:p>
    <w:p w14:paraId="449AADB8" w14:textId="1FD6FA21" w:rsidR="00DC0AEC" w:rsidRPr="00B45D6E" w:rsidRDefault="00DC0AEC" w:rsidP="00854084">
      <w:pPr>
        <w:widowControl w:val="0"/>
        <w:numPr>
          <w:ilvl w:val="2"/>
          <w:numId w:val="1"/>
        </w:numPr>
        <w:spacing w:before="120" w:after="120"/>
        <w:ind w:left="709" w:hanging="709"/>
        <w:rPr>
          <w:bCs/>
          <w:lang w:eastAsia="en-AU"/>
        </w:rPr>
      </w:pPr>
      <w:r>
        <w:rPr>
          <w:bCs/>
          <w:lang w:eastAsia="en-AU"/>
        </w:rPr>
        <w:t>Prior to each PMDT meeting</w:t>
      </w:r>
      <w:r w:rsidR="00776185">
        <w:rPr>
          <w:bCs/>
          <w:lang w:eastAsia="en-AU"/>
        </w:rPr>
        <w:t>,</w:t>
      </w:r>
      <w:r>
        <w:rPr>
          <w:bCs/>
          <w:lang w:eastAsia="en-AU"/>
        </w:rPr>
        <w:t xml:space="preserve"> </w:t>
      </w:r>
      <w:r w:rsidRPr="004F2A9A">
        <w:rPr>
          <w:bCs/>
          <w:lang w:eastAsia="en-AU"/>
        </w:rPr>
        <w:t>the Assistant Superintendent Operations</w:t>
      </w:r>
      <w:r>
        <w:rPr>
          <w:bCs/>
          <w:lang w:eastAsia="en-AU"/>
        </w:rPr>
        <w:t xml:space="preserve"> or Principal Officer </w:t>
      </w:r>
      <w:r w:rsidRPr="004F2A9A">
        <w:rPr>
          <w:bCs/>
          <w:lang w:eastAsia="en-AU"/>
        </w:rPr>
        <w:t xml:space="preserve">shall </w:t>
      </w:r>
      <w:r>
        <w:rPr>
          <w:bCs/>
          <w:lang w:eastAsia="en-AU"/>
        </w:rPr>
        <w:t>provide to the p</w:t>
      </w:r>
      <w:r w:rsidRPr="004F2A9A">
        <w:rPr>
          <w:bCs/>
          <w:lang w:eastAsia="en-AU"/>
        </w:rPr>
        <w:t>anel</w:t>
      </w:r>
      <w:r w:rsidRPr="00E408ED">
        <w:rPr>
          <w:lang w:eastAsia="en-AU"/>
        </w:rPr>
        <w:t xml:space="preserve"> </w:t>
      </w:r>
      <w:r>
        <w:rPr>
          <w:lang w:eastAsia="en-AU"/>
        </w:rPr>
        <w:t>a list of pr</w:t>
      </w:r>
      <w:r w:rsidR="00FD348A">
        <w:rPr>
          <w:lang w:eastAsia="en-AU"/>
        </w:rPr>
        <w:t>isoners referred for protection</w:t>
      </w:r>
      <w:r w:rsidR="00EA4159">
        <w:rPr>
          <w:lang w:eastAsia="en-AU"/>
        </w:rPr>
        <w:t xml:space="preserve">, </w:t>
      </w:r>
      <w:r w:rsidR="00FD348A">
        <w:rPr>
          <w:lang w:eastAsia="en-AU"/>
        </w:rPr>
        <w:t>those protections prisoners whose status requires review</w:t>
      </w:r>
      <w:r w:rsidR="00EA4159">
        <w:rPr>
          <w:lang w:eastAsia="en-AU"/>
        </w:rPr>
        <w:t xml:space="preserve"> and any prisoner who has requested removal from protection</w:t>
      </w:r>
      <w:r w:rsidR="00FD348A">
        <w:rPr>
          <w:lang w:eastAsia="en-AU"/>
        </w:rPr>
        <w:t>.</w:t>
      </w:r>
    </w:p>
    <w:p w14:paraId="6770475B" w14:textId="29BF9DA1" w:rsidR="00675C97" w:rsidRDefault="00776185" w:rsidP="00854084">
      <w:pPr>
        <w:pStyle w:val="Heading2"/>
        <w:rPr>
          <w:lang w:eastAsia="en-AU"/>
        </w:rPr>
      </w:pPr>
      <w:bookmarkStart w:id="15" w:name="_Toc86917567"/>
      <w:r>
        <w:rPr>
          <w:lang w:eastAsia="en-AU"/>
        </w:rPr>
        <w:t>Review of p</w:t>
      </w:r>
      <w:r w:rsidR="00675C97">
        <w:rPr>
          <w:lang w:eastAsia="en-AU"/>
        </w:rPr>
        <w:t xml:space="preserve">risoners </w:t>
      </w:r>
      <w:r w:rsidR="00DC0AEC">
        <w:rPr>
          <w:lang w:eastAsia="en-AU"/>
        </w:rPr>
        <w:t>referred for protection</w:t>
      </w:r>
      <w:bookmarkEnd w:id="15"/>
    </w:p>
    <w:p w14:paraId="49B691C7" w14:textId="373085BC" w:rsidR="003973E1" w:rsidRDefault="003973E1" w:rsidP="00854084">
      <w:pPr>
        <w:widowControl w:val="0"/>
        <w:numPr>
          <w:ilvl w:val="2"/>
          <w:numId w:val="1"/>
        </w:numPr>
        <w:spacing w:before="120" w:after="120"/>
        <w:ind w:left="709" w:hanging="709"/>
        <w:rPr>
          <w:lang w:eastAsia="en-AU"/>
        </w:rPr>
      </w:pPr>
      <w:r>
        <w:rPr>
          <w:lang w:eastAsia="en-AU"/>
        </w:rPr>
        <w:t xml:space="preserve">The PMDT shall review all </w:t>
      </w:r>
      <w:r w:rsidR="005E67C6">
        <w:rPr>
          <w:lang w:eastAsia="en-AU"/>
        </w:rPr>
        <w:t xml:space="preserve">prisoners referred under a </w:t>
      </w:r>
      <w:hyperlink r:id="rId23" w:history="1">
        <w:r w:rsidR="005E67C6" w:rsidRPr="00D66290">
          <w:rPr>
            <w:rStyle w:val="Hyperlink"/>
          </w:rPr>
          <w:t>Protection Referral Form</w:t>
        </w:r>
      </w:hyperlink>
      <w:r w:rsidR="005E67C6">
        <w:rPr>
          <w:lang w:eastAsia="en-AU"/>
        </w:rPr>
        <w:t xml:space="preserve"> </w:t>
      </w:r>
      <w:r>
        <w:rPr>
          <w:lang w:eastAsia="en-AU"/>
        </w:rPr>
        <w:t xml:space="preserve">at the next </w:t>
      </w:r>
      <w:r w:rsidR="00675C97">
        <w:rPr>
          <w:lang w:eastAsia="en-AU"/>
        </w:rPr>
        <w:t xml:space="preserve">scheduled </w:t>
      </w:r>
      <w:r w:rsidR="003609D8">
        <w:rPr>
          <w:lang w:eastAsia="en-AU"/>
        </w:rPr>
        <w:t xml:space="preserve">PMDT </w:t>
      </w:r>
      <w:r>
        <w:rPr>
          <w:lang w:eastAsia="en-AU"/>
        </w:rPr>
        <w:t>meeting or within 28 days of recei</w:t>
      </w:r>
      <w:r w:rsidR="005E67C6">
        <w:rPr>
          <w:lang w:eastAsia="en-AU"/>
        </w:rPr>
        <w:t>pt</w:t>
      </w:r>
      <w:r w:rsidR="00675C97">
        <w:rPr>
          <w:lang w:eastAsia="en-AU"/>
        </w:rPr>
        <w:t xml:space="preserve"> of the </w:t>
      </w:r>
      <w:hyperlink r:id="rId24" w:history="1">
        <w:r w:rsidR="00675C97" w:rsidRPr="00865090">
          <w:rPr>
            <w:rStyle w:val="Hyperlink"/>
          </w:rPr>
          <w:t>Protection Referral Form</w:t>
        </w:r>
      </w:hyperlink>
      <w:r w:rsidR="00675C97">
        <w:rPr>
          <w:lang w:eastAsia="en-AU"/>
        </w:rPr>
        <w:t xml:space="preserve"> (whichever is earlier)</w:t>
      </w:r>
      <w:r w:rsidR="00776185">
        <w:rPr>
          <w:lang w:eastAsia="en-AU"/>
        </w:rPr>
        <w:t>.</w:t>
      </w:r>
    </w:p>
    <w:p w14:paraId="57CF2729" w14:textId="6FF54D08" w:rsidR="000F7EE9" w:rsidRPr="004F2A9A" w:rsidRDefault="000F7EE9" w:rsidP="003973E1">
      <w:pPr>
        <w:widowControl w:val="0"/>
        <w:numPr>
          <w:ilvl w:val="2"/>
          <w:numId w:val="1"/>
        </w:numPr>
        <w:spacing w:before="120" w:after="120"/>
        <w:ind w:left="709" w:hanging="709"/>
        <w:rPr>
          <w:bCs/>
          <w:lang w:eastAsia="en-AU"/>
        </w:rPr>
      </w:pPr>
      <w:r w:rsidRPr="004F2A9A">
        <w:rPr>
          <w:bCs/>
          <w:lang w:eastAsia="en-AU"/>
        </w:rPr>
        <w:t>Prior to the PMDT meeting, the Assistant Superintendent Operations</w:t>
      </w:r>
      <w:r>
        <w:rPr>
          <w:bCs/>
          <w:lang w:eastAsia="en-AU"/>
        </w:rPr>
        <w:t xml:space="preserve"> or </w:t>
      </w:r>
      <w:r w:rsidR="00946B95">
        <w:rPr>
          <w:bCs/>
          <w:lang w:eastAsia="en-AU"/>
        </w:rPr>
        <w:t xml:space="preserve">Principal Officer </w:t>
      </w:r>
      <w:r w:rsidR="00DC0AEC">
        <w:rPr>
          <w:bCs/>
          <w:lang w:eastAsia="en-AU"/>
        </w:rPr>
        <w:t xml:space="preserve">shall provide the panel with </w:t>
      </w:r>
      <w:r w:rsidR="00DC0AEC">
        <w:rPr>
          <w:lang w:eastAsia="en-AU"/>
        </w:rPr>
        <w:t xml:space="preserve">all </w:t>
      </w:r>
      <w:hyperlink r:id="rId25" w:history="1">
        <w:r w:rsidR="00E87319" w:rsidRPr="00865090">
          <w:rPr>
            <w:rStyle w:val="Hyperlink"/>
          </w:rPr>
          <w:t>Protection Referral Form</w:t>
        </w:r>
        <w:r w:rsidR="00DC0AEC" w:rsidRPr="00865090">
          <w:rPr>
            <w:rStyle w:val="Hyperlink"/>
          </w:rPr>
          <w:t>s</w:t>
        </w:r>
      </w:hyperlink>
      <w:r w:rsidR="00DC0AEC">
        <w:rPr>
          <w:lang w:eastAsia="en-AU"/>
        </w:rPr>
        <w:t>.</w:t>
      </w:r>
    </w:p>
    <w:p w14:paraId="41DE4CC2" w14:textId="45680E6C" w:rsidR="000F7EE9" w:rsidRDefault="000B2B7B" w:rsidP="00854084">
      <w:pPr>
        <w:widowControl w:val="0"/>
        <w:numPr>
          <w:ilvl w:val="2"/>
          <w:numId w:val="1"/>
        </w:numPr>
        <w:spacing w:before="120" w:after="120"/>
        <w:ind w:left="709" w:hanging="709"/>
        <w:rPr>
          <w:lang w:eastAsia="en-AU"/>
        </w:rPr>
      </w:pPr>
      <w:r>
        <w:rPr>
          <w:lang w:eastAsia="en-AU"/>
        </w:rPr>
        <w:t>In assessing a prisoner's protection status</w:t>
      </w:r>
      <w:r w:rsidR="00FC4503">
        <w:rPr>
          <w:lang w:eastAsia="en-AU"/>
        </w:rPr>
        <w:t xml:space="preserve"> and placement</w:t>
      </w:r>
      <w:r>
        <w:rPr>
          <w:lang w:eastAsia="en-AU"/>
        </w:rPr>
        <w:t>, t</w:t>
      </w:r>
      <w:r w:rsidR="000F7EE9">
        <w:rPr>
          <w:lang w:eastAsia="en-AU"/>
        </w:rPr>
        <w:t xml:space="preserve">he PMDT shall refer to the </w:t>
      </w:r>
      <w:hyperlink w:anchor="_Appendix_A_-" w:history="1">
        <w:r w:rsidR="000F7EE9" w:rsidRPr="00974D42">
          <w:rPr>
            <w:rStyle w:val="Hyperlink"/>
            <w:lang w:eastAsia="en-AU"/>
          </w:rPr>
          <w:t>Appendix A – Protection Prisoner Review Risk Assessmen</w:t>
        </w:r>
        <w:r w:rsidR="00BF0EA3">
          <w:rPr>
            <w:rStyle w:val="Hyperlink"/>
            <w:lang w:eastAsia="en-AU"/>
          </w:rPr>
          <w:t>t Matrix</w:t>
        </w:r>
      </w:hyperlink>
      <w:r w:rsidR="000F7EE9">
        <w:rPr>
          <w:rStyle w:val="Hyperlink"/>
          <w:color w:val="auto"/>
          <w:u w:val="none"/>
          <w:lang w:eastAsia="en-AU"/>
        </w:rPr>
        <w:t xml:space="preserve"> and consider the following:</w:t>
      </w:r>
    </w:p>
    <w:p w14:paraId="0833986E" w14:textId="77777777" w:rsidR="000F7EE9" w:rsidRPr="00E371E2" w:rsidRDefault="000F7EE9" w:rsidP="003973E1">
      <w:pPr>
        <w:widowControl w:val="0"/>
        <w:numPr>
          <w:ilvl w:val="0"/>
          <w:numId w:val="28"/>
        </w:numPr>
        <w:spacing w:before="120" w:after="120"/>
        <w:ind w:left="1134" w:hanging="425"/>
      </w:pPr>
      <w:r>
        <w:t xml:space="preserve">type and </w:t>
      </w:r>
      <w:r w:rsidRPr="00E371E2">
        <w:t>severity of the</w:t>
      </w:r>
      <w:r>
        <w:t xml:space="preserve"> </w:t>
      </w:r>
      <w:r w:rsidRPr="00E371E2">
        <w:t>offence(s)</w:t>
      </w:r>
    </w:p>
    <w:p w14:paraId="3E6B614B" w14:textId="77777777" w:rsidR="000F7EE9" w:rsidRDefault="000F7EE9" w:rsidP="003973E1">
      <w:pPr>
        <w:widowControl w:val="0"/>
        <w:numPr>
          <w:ilvl w:val="0"/>
          <w:numId w:val="28"/>
        </w:numPr>
        <w:spacing w:before="120" w:after="120"/>
        <w:ind w:left="1134" w:hanging="425"/>
      </w:pPr>
      <w:r w:rsidRPr="000A4818">
        <w:rPr>
          <w:lang w:eastAsia="en-AU"/>
        </w:rPr>
        <w:t>the likelihood of any risk to the safety of the prisoner</w:t>
      </w:r>
      <w:r w:rsidRPr="00E371E2">
        <w:t xml:space="preserve"> </w:t>
      </w:r>
    </w:p>
    <w:p w14:paraId="38804FF7" w14:textId="77777777" w:rsidR="000F7EE9" w:rsidRPr="00E371E2" w:rsidRDefault="000F7EE9" w:rsidP="003973E1">
      <w:pPr>
        <w:widowControl w:val="0"/>
        <w:numPr>
          <w:ilvl w:val="0"/>
          <w:numId w:val="28"/>
        </w:numPr>
        <w:spacing w:before="120" w:after="120"/>
        <w:ind w:left="1134" w:hanging="425"/>
      </w:pPr>
      <w:r w:rsidRPr="00E371E2">
        <w:t>current placement</w:t>
      </w:r>
    </w:p>
    <w:p w14:paraId="2D8888C7" w14:textId="77777777" w:rsidR="000F7EE9" w:rsidRPr="00E371E2" w:rsidRDefault="000F7EE9" w:rsidP="003973E1">
      <w:pPr>
        <w:widowControl w:val="0"/>
        <w:numPr>
          <w:ilvl w:val="0"/>
          <w:numId w:val="28"/>
        </w:numPr>
        <w:spacing w:before="120" w:after="120"/>
        <w:ind w:left="1134" w:hanging="425"/>
      </w:pPr>
      <w:r w:rsidRPr="00E371E2">
        <w:t xml:space="preserve">length of sentence </w:t>
      </w:r>
      <w:r>
        <w:t>remaining</w:t>
      </w:r>
    </w:p>
    <w:p w14:paraId="69F41029" w14:textId="77777777" w:rsidR="000F7EE9" w:rsidRPr="00E371E2" w:rsidRDefault="000F7EE9" w:rsidP="003973E1">
      <w:pPr>
        <w:widowControl w:val="0"/>
        <w:numPr>
          <w:ilvl w:val="0"/>
          <w:numId w:val="28"/>
        </w:numPr>
        <w:spacing w:before="120" w:after="120"/>
        <w:ind w:left="1134" w:hanging="425"/>
      </w:pPr>
      <w:r>
        <w:t xml:space="preserve">any previous custodial </w:t>
      </w:r>
      <w:r w:rsidRPr="00E371E2">
        <w:t xml:space="preserve">history </w:t>
      </w:r>
    </w:p>
    <w:p w14:paraId="531CD4E0" w14:textId="77777777" w:rsidR="000F7EE9" w:rsidRDefault="000F7EE9" w:rsidP="003973E1">
      <w:pPr>
        <w:widowControl w:val="0"/>
        <w:numPr>
          <w:ilvl w:val="0"/>
          <w:numId w:val="28"/>
        </w:numPr>
        <w:spacing w:before="120" w:after="120"/>
        <w:ind w:left="1134" w:hanging="425"/>
      </w:pPr>
      <w:r>
        <w:t xml:space="preserve">any </w:t>
      </w:r>
      <w:r w:rsidRPr="00E371E2">
        <w:t>intelligence received</w:t>
      </w:r>
      <w:r w:rsidRPr="003D53E7">
        <w:t xml:space="preserve"> </w:t>
      </w:r>
    </w:p>
    <w:p w14:paraId="22E9227A" w14:textId="77777777" w:rsidR="003B4330" w:rsidRDefault="000F7EE9" w:rsidP="00854084">
      <w:pPr>
        <w:widowControl w:val="0"/>
        <w:numPr>
          <w:ilvl w:val="0"/>
          <w:numId w:val="28"/>
        </w:numPr>
        <w:spacing w:before="120" w:after="120"/>
        <w:ind w:left="1134" w:hanging="425"/>
      </w:pPr>
      <w:r>
        <w:t>external risks to the prisoner whilst on escort</w:t>
      </w:r>
    </w:p>
    <w:p w14:paraId="35F4E3A1" w14:textId="761F1EAF" w:rsidR="005764E6" w:rsidRDefault="000F7EE9" w:rsidP="00854084">
      <w:pPr>
        <w:widowControl w:val="0"/>
        <w:numPr>
          <w:ilvl w:val="0"/>
          <w:numId w:val="28"/>
        </w:numPr>
        <w:spacing w:before="120" w:after="120"/>
        <w:ind w:left="1134" w:hanging="425"/>
      </w:pPr>
      <w:r w:rsidRPr="000A4818">
        <w:t>links to organised crime or gang related activities.</w:t>
      </w:r>
    </w:p>
    <w:p w14:paraId="4E64F49B" w14:textId="15CC776C" w:rsidR="0040041D" w:rsidRDefault="0040041D" w:rsidP="004B4007">
      <w:pPr>
        <w:widowControl w:val="0"/>
        <w:numPr>
          <w:ilvl w:val="2"/>
          <w:numId w:val="1"/>
        </w:numPr>
        <w:spacing w:before="120" w:after="120"/>
        <w:ind w:left="709" w:hanging="709"/>
        <w:rPr>
          <w:lang w:eastAsia="en-AU"/>
        </w:rPr>
      </w:pPr>
      <w:r>
        <w:rPr>
          <w:lang w:eastAsia="en-AU"/>
        </w:rPr>
        <w:t>The PMDT shall make a recommendation regarding t</w:t>
      </w:r>
      <w:r w:rsidR="00FD348A">
        <w:rPr>
          <w:lang w:eastAsia="en-AU"/>
        </w:rPr>
        <w:t>he prisoner's protection status. If the PMDT recommends protection, the PMDT</w:t>
      </w:r>
      <w:r w:rsidR="006426B7">
        <w:rPr>
          <w:lang w:eastAsia="en-AU"/>
        </w:rPr>
        <w:t xml:space="preserve"> </w:t>
      </w:r>
      <w:r w:rsidR="00D3135E">
        <w:rPr>
          <w:lang w:eastAsia="en-AU"/>
        </w:rPr>
        <w:t>shall</w:t>
      </w:r>
      <w:r w:rsidR="006426B7">
        <w:rPr>
          <w:lang w:eastAsia="en-AU"/>
        </w:rPr>
        <w:t xml:space="preserve"> also</w:t>
      </w:r>
      <w:r w:rsidR="00FD348A">
        <w:rPr>
          <w:lang w:eastAsia="en-AU"/>
        </w:rPr>
        <w:t xml:space="preserve"> recommend </w:t>
      </w:r>
      <w:r>
        <w:rPr>
          <w:lang w:eastAsia="en-AU"/>
        </w:rPr>
        <w:t xml:space="preserve">their placement within either a Protection Unit, the </w:t>
      </w:r>
      <w:r w:rsidR="003B4330">
        <w:rPr>
          <w:lang w:eastAsia="en-AU"/>
        </w:rPr>
        <w:t xml:space="preserve">Special Protection Unit (SPU) </w:t>
      </w:r>
      <w:r>
        <w:rPr>
          <w:lang w:eastAsia="en-AU"/>
        </w:rPr>
        <w:t xml:space="preserve">or another </w:t>
      </w:r>
      <w:r w:rsidR="00FD348A">
        <w:rPr>
          <w:lang w:eastAsia="en-AU"/>
        </w:rPr>
        <w:t xml:space="preserve">unit </w:t>
      </w:r>
      <w:r>
        <w:rPr>
          <w:lang w:eastAsia="en-AU"/>
        </w:rPr>
        <w:t>within the</w:t>
      </w:r>
      <w:r w:rsidR="00FC4503">
        <w:rPr>
          <w:lang w:eastAsia="en-AU"/>
        </w:rPr>
        <w:t xml:space="preserve"> prisoner's current prison or </w:t>
      </w:r>
      <w:r w:rsidR="00FD348A">
        <w:rPr>
          <w:lang w:eastAsia="en-AU"/>
        </w:rPr>
        <w:t xml:space="preserve">at </w:t>
      </w:r>
      <w:r w:rsidR="00FC4503">
        <w:rPr>
          <w:lang w:eastAsia="en-AU"/>
        </w:rPr>
        <w:t>a</w:t>
      </w:r>
      <w:r w:rsidR="006426B7">
        <w:rPr>
          <w:lang w:eastAsia="en-AU"/>
        </w:rPr>
        <w:t xml:space="preserve"> different</w:t>
      </w:r>
      <w:r w:rsidR="00FC4503">
        <w:rPr>
          <w:lang w:eastAsia="en-AU"/>
        </w:rPr>
        <w:t xml:space="preserve"> prison.  </w:t>
      </w:r>
    </w:p>
    <w:p w14:paraId="13404B3D" w14:textId="0F2A3DE6" w:rsidR="00D87E4B" w:rsidRPr="00865090" w:rsidRDefault="00CF6293">
      <w:pPr>
        <w:widowControl w:val="0"/>
        <w:numPr>
          <w:ilvl w:val="2"/>
          <w:numId w:val="1"/>
        </w:numPr>
        <w:spacing w:before="120" w:after="120"/>
        <w:ind w:left="709" w:hanging="709"/>
        <w:rPr>
          <w:color w:val="0000FF"/>
          <w:u w:val="single"/>
        </w:rPr>
      </w:pPr>
      <w:r>
        <w:rPr>
          <w:lang w:eastAsia="en-AU"/>
        </w:rPr>
        <w:t>T</w:t>
      </w:r>
      <w:r w:rsidR="00C17C60">
        <w:rPr>
          <w:lang w:eastAsia="en-AU"/>
        </w:rPr>
        <w:t xml:space="preserve">he PMDT Chair </w:t>
      </w:r>
      <w:r w:rsidR="00D3135E">
        <w:rPr>
          <w:lang w:eastAsia="en-AU"/>
        </w:rPr>
        <w:t>shall</w:t>
      </w:r>
      <w:r w:rsidR="00C17C60">
        <w:rPr>
          <w:lang w:eastAsia="en-AU"/>
        </w:rPr>
        <w:t xml:space="preserve"> consider the PMDT's recommendation and mak</w:t>
      </w:r>
      <w:r w:rsidR="004B4007">
        <w:rPr>
          <w:lang w:eastAsia="en-AU"/>
        </w:rPr>
        <w:t xml:space="preserve">e a determination as to </w:t>
      </w:r>
      <w:r w:rsidR="00FD348A">
        <w:rPr>
          <w:lang w:eastAsia="en-AU"/>
        </w:rPr>
        <w:t xml:space="preserve">the </w:t>
      </w:r>
      <w:r w:rsidR="006426B7">
        <w:rPr>
          <w:lang w:eastAsia="en-AU"/>
        </w:rPr>
        <w:t>prisoner's</w:t>
      </w:r>
      <w:r w:rsidR="00FD348A">
        <w:rPr>
          <w:lang w:eastAsia="en-AU"/>
        </w:rPr>
        <w:t xml:space="preserve"> </w:t>
      </w:r>
      <w:r w:rsidR="00C17C60">
        <w:rPr>
          <w:lang w:eastAsia="en-AU"/>
        </w:rPr>
        <w:t>protection</w:t>
      </w:r>
      <w:r w:rsidR="00FD348A">
        <w:rPr>
          <w:lang w:eastAsia="en-AU"/>
        </w:rPr>
        <w:t xml:space="preserve"> status an</w:t>
      </w:r>
      <w:r w:rsidR="006426B7">
        <w:rPr>
          <w:lang w:eastAsia="en-AU"/>
        </w:rPr>
        <w:t xml:space="preserve">d, if </w:t>
      </w:r>
      <w:r w:rsidR="005F6AAE">
        <w:rPr>
          <w:lang w:eastAsia="en-AU"/>
        </w:rPr>
        <w:t>placed</w:t>
      </w:r>
      <w:r w:rsidR="006426B7">
        <w:rPr>
          <w:lang w:eastAsia="en-AU"/>
        </w:rPr>
        <w:t xml:space="preserve"> on protection, their </w:t>
      </w:r>
      <w:r w:rsidR="00FC4503">
        <w:rPr>
          <w:lang w:eastAsia="en-AU"/>
        </w:rPr>
        <w:t>placement</w:t>
      </w:r>
      <w:r w:rsidR="005F6AAE">
        <w:rPr>
          <w:lang w:eastAsia="en-AU"/>
        </w:rPr>
        <w:t xml:space="preserve">. All decisions shall be recorded on the </w:t>
      </w:r>
      <w:hyperlink r:id="rId26" w:history="1">
        <w:r w:rsidR="00C17C60" w:rsidRPr="00865090">
          <w:rPr>
            <w:rStyle w:val="Hyperlink"/>
          </w:rPr>
          <w:t>Pro</w:t>
        </w:r>
        <w:r w:rsidRPr="00865090">
          <w:rPr>
            <w:rStyle w:val="Hyperlink"/>
          </w:rPr>
          <w:t>tection Referral Form.</w:t>
        </w:r>
      </w:hyperlink>
    </w:p>
    <w:p w14:paraId="3AA2B008" w14:textId="0E2CF8BE" w:rsidR="00FC4503" w:rsidRDefault="002F248D" w:rsidP="00C17C60">
      <w:pPr>
        <w:widowControl w:val="0"/>
        <w:numPr>
          <w:ilvl w:val="2"/>
          <w:numId w:val="1"/>
        </w:numPr>
        <w:spacing w:before="120" w:after="120"/>
        <w:ind w:left="709" w:hanging="709"/>
        <w:rPr>
          <w:lang w:eastAsia="en-AU"/>
        </w:rPr>
      </w:pPr>
      <w:r>
        <w:rPr>
          <w:lang w:eastAsia="en-AU"/>
        </w:rPr>
        <w:lastRenderedPageBreak/>
        <w:t xml:space="preserve">Where the PMDT has recommended that a prisoner be placed in the </w:t>
      </w:r>
      <w:r w:rsidR="003B4330">
        <w:rPr>
          <w:lang w:eastAsia="en-AU"/>
        </w:rPr>
        <w:t>SPU</w:t>
      </w:r>
      <w:r>
        <w:rPr>
          <w:lang w:eastAsia="en-AU"/>
        </w:rPr>
        <w:t xml:space="preserve">, the process in section </w:t>
      </w:r>
      <w:r w:rsidR="00D3135E">
        <w:rPr>
          <w:lang w:eastAsia="en-AU"/>
        </w:rPr>
        <w:t>4.6</w:t>
      </w:r>
      <w:r>
        <w:rPr>
          <w:lang w:eastAsia="en-AU"/>
        </w:rPr>
        <w:t xml:space="preserve"> below applies. </w:t>
      </w:r>
    </w:p>
    <w:p w14:paraId="19446330" w14:textId="5E53143B" w:rsidR="005764E6" w:rsidRDefault="00C17C60" w:rsidP="00854084">
      <w:pPr>
        <w:widowControl w:val="0"/>
        <w:numPr>
          <w:ilvl w:val="2"/>
          <w:numId w:val="1"/>
        </w:numPr>
        <w:spacing w:before="120" w:after="120"/>
        <w:ind w:left="709" w:hanging="709"/>
        <w:rPr>
          <w:lang w:eastAsia="en-AU"/>
        </w:rPr>
      </w:pPr>
      <w:r>
        <w:rPr>
          <w:lang w:eastAsia="en-AU"/>
        </w:rPr>
        <w:t>If the prisoner is not placed on protection</w:t>
      </w:r>
      <w:r w:rsidR="006426B7">
        <w:rPr>
          <w:lang w:eastAsia="en-AU"/>
        </w:rPr>
        <w:t>,</w:t>
      </w:r>
      <w:r>
        <w:rPr>
          <w:lang w:eastAsia="en-AU"/>
        </w:rPr>
        <w:t xml:space="preserve"> the </w:t>
      </w:r>
      <w:r w:rsidR="00111786">
        <w:rPr>
          <w:lang w:eastAsia="en-AU"/>
        </w:rPr>
        <w:t>PMDT</w:t>
      </w:r>
      <w:r>
        <w:rPr>
          <w:lang w:eastAsia="en-AU"/>
        </w:rPr>
        <w:t xml:space="preserve"> shall outline alternative management strategies in the </w:t>
      </w:r>
      <w:hyperlink r:id="rId27" w:history="1">
        <w:r w:rsidRPr="00865090">
          <w:rPr>
            <w:rStyle w:val="Hyperlink"/>
          </w:rPr>
          <w:t>Protection Referral Form</w:t>
        </w:r>
      </w:hyperlink>
      <w:r w:rsidRPr="00865090">
        <w:rPr>
          <w:color w:val="0000FF"/>
          <w:u w:val="single"/>
        </w:rPr>
        <w:t>.</w:t>
      </w:r>
      <w:r>
        <w:rPr>
          <w:lang w:eastAsia="en-AU"/>
        </w:rPr>
        <w:t xml:space="preserve">   </w:t>
      </w:r>
    </w:p>
    <w:p w14:paraId="63BA3841" w14:textId="4ED1F116" w:rsidR="00C17C60" w:rsidRDefault="00C17C60" w:rsidP="00854084">
      <w:pPr>
        <w:widowControl w:val="0"/>
        <w:numPr>
          <w:ilvl w:val="2"/>
          <w:numId w:val="1"/>
        </w:numPr>
        <w:spacing w:before="120" w:after="120"/>
        <w:ind w:left="709" w:hanging="709"/>
        <w:rPr>
          <w:lang w:eastAsia="en-AU"/>
        </w:rPr>
      </w:pPr>
      <w:r>
        <w:rPr>
          <w:lang w:eastAsia="en-AU"/>
        </w:rPr>
        <w:t>If the prisoner is placed on protection:</w:t>
      </w:r>
    </w:p>
    <w:p w14:paraId="1AD015AF" w14:textId="3C6D5D51" w:rsidR="00893F22" w:rsidRPr="00854084" w:rsidRDefault="006426B7" w:rsidP="00506804">
      <w:pPr>
        <w:widowControl w:val="0"/>
        <w:numPr>
          <w:ilvl w:val="0"/>
          <w:numId w:val="61"/>
        </w:numPr>
        <w:spacing w:before="120" w:after="120"/>
        <w:ind w:left="1134" w:hanging="425"/>
        <w:rPr>
          <w:lang w:eastAsia="en-AU"/>
        </w:rPr>
      </w:pPr>
      <w:r w:rsidRPr="00B45D6E">
        <w:rPr>
          <w:lang w:eastAsia="en-AU"/>
        </w:rPr>
        <w:t>t</w:t>
      </w:r>
      <w:r w:rsidR="00893F22" w:rsidRPr="00854084">
        <w:rPr>
          <w:lang w:eastAsia="en-AU"/>
        </w:rPr>
        <w:t xml:space="preserve">he PMDT shall prepare a </w:t>
      </w:r>
      <w:hyperlink r:id="rId28" w:history="1">
        <w:r w:rsidR="00893F22" w:rsidRPr="00865090">
          <w:rPr>
            <w:color w:val="0000FF"/>
            <w:u w:val="single"/>
          </w:rPr>
          <w:t>Protection Management Plan</w:t>
        </w:r>
      </w:hyperlink>
      <w:r w:rsidR="00893F22" w:rsidRPr="00854084">
        <w:rPr>
          <w:lang w:eastAsia="en-AU"/>
        </w:rPr>
        <w:t xml:space="preserve"> </w:t>
      </w:r>
    </w:p>
    <w:p w14:paraId="671AC244" w14:textId="5C3E378B" w:rsidR="00893F22" w:rsidRPr="007F0092" w:rsidRDefault="00893F22" w:rsidP="00506804">
      <w:pPr>
        <w:widowControl w:val="0"/>
        <w:numPr>
          <w:ilvl w:val="0"/>
          <w:numId w:val="61"/>
        </w:numPr>
        <w:spacing w:before="120" w:after="120"/>
        <w:ind w:left="1134" w:hanging="425"/>
        <w:rPr>
          <w:lang w:eastAsia="en-AU"/>
        </w:rPr>
      </w:pPr>
      <w:r w:rsidRPr="00854084">
        <w:rPr>
          <w:lang w:eastAsia="en-AU"/>
        </w:rPr>
        <w:t>a member of the PMDT shall place a protection alert on TOM</w:t>
      </w:r>
      <w:r w:rsidR="006426B7">
        <w:rPr>
          <w:lang w:eastAsia="en-AU"/>
        </w:rPr>
        <w:t>S</w:t>
      </w:r>
      <w:r w:rsidRPr="00854084">
        <w:rPr>
          <w:lang w:eastAsia="en-AU"/>
        </w:rPr>
        <w:t xml:space="preserve"> and update </w:t>
      </w:r>
      <w:r w:rsidR="002F2EBD">
        <w:rPr>
          <w:lang w:eastAsia="en-AU"/>
        </w:rPr>
        <w:t xml:space="preserve">the </w:t>
      </w:r>
      <w:r w:rsidRPr="00854084">
        <w:rPr>
          <w:lang w:eastAsia="en-AU"/>
        </w:rPr>
        <w:t>next scheduled review date and comments section</w:t>
      </w:r>
      <w:r w:rsidR="00D3135E">
        <w:rPr>
          <w:lang w:eastAsia="en-AU"/>
        </w:rPr>
        <w:t>.</w:t>
      </w:r>
      <w:r w:rsidR="006426B7">
        <w:rPr>
          <w:lang w:eastAsia="en-AU"/>
        </w:rPr>
        <w:t xml:space="preserve"> </w:t>
      </w:r>
    </w:p>
    <w:p w14:paraId="48B5CA0C" w14:textId="4D022FD1" w:rsidR="00893F22" w:rsidRPr="00854084" w:rsidRDefault="006426B7" w:rsidP="00506804">
      <w:pPr>
        <w:widowControl w:val="0"/>
        <w:numPr>
          <w:ilvl w:val="0"/>
          <w:numId w:val="61"/>
        </w:numPr>
        <w:spacing w:before="120" w:after="120"/>
        <w:ind w:left="1134" w:hanging="425"/>
        <w:rPr>
          <w:lang w:eastAsia="en-AU"/>
        </w:rPr>
      </w:pPr>
      <w:r>
        <w:rPr>
          <w:lang w:eastAsia="en-AU"/>
        </w:rPr>
        <w:t>t</w:t>
      </w:r>
      <w:r w:rsidR="00893F22" w:rsidRPr="00854084">
        <w:rPr>
          <w:lang w:eastAsia="en-AU"/>
        </w:rPr>
        <w:t xml:space="preserve">he PMDT </w:t>
      </w:r>
      <w:r w:rsidR="002F2EBD">
        <w:rPr>
          <w:lang w:eastAsia="en-AU"/>
        </w:rPr>
        <w:t xml:space="preserve">Chair </w:t>
      </w:r>
      <w:r w:rsidR="00893F22" w:rsidRPr="00854084">
        <w:rPr>
          <w:lang w:eastAsia="en-AU"/>
        </w:rPr>
        <w:t>shall brief the Superintendent where required</w:t>
      </w:r>
      <w:r>
        <w:rPr>
          <w:lang w:eastAsia="en-AU"/>
        </w:rPr>
        <w:t>; and</w:t>
      </w:r>
    </w:p>
    <w:p w14:paraId="0ED64A9F" w14:textId="0B0779E5" w:rsidR="00893F22" w:rsidRDefault="006426B7" w:rsidP="00506804">
      <w:pPr>
        <w:widowControl w:val="0"/>
        <w:numPr>
          <w:ilvl w:val="0"/>
          <w:numId w:val="61"/>
        </w:numPr>
        <w:spacing w:before="120" w:after="120"/>
        <w:ind w:left="1134" w:hanging="425"/>
        <w:rPr>
          <w:lang w:eastAsia="en-AU"/>
        </w:rPr>
      </w:pPr>
      <w:r>
        <w:rPr>
          <w:lang w:eastAsia="en-AU"/>
        </w:rPr>
        <w:t>t</w:t>
      </w:r>
      <w:r w:rsidR="00893F22" w:rsidRPr="00854084">
        <w:rPr>
          <w:lang w:eastAsia="en-AU"/>
        </w:rPr>
        <w:t>he relevant Senior Officer shall inform the prisoner and note the prisoner’s response</w:t>
      </w:r>
      <w:r w:rsidR="00E975B4" w:rsidRPr="00854084">
        <w:rPr>
          <w:lang w:eastAsia="en-AU"/>
        </w:rPr>
        <w:t xml:space="preserve"> on TOM</w:t>
      </w:r>
      <w:r>
        <w:rPr>
          <w:lang w:eastAsia="en-AU"/>
        </w:rPr>
        <w:t>S</w:t>
      </w:r>
      <w:r w:rsidR="00893F22" w:rsidRPr="00854084">
        <w:rPr>
          <w:lang w:eastAsia="en-AU"/>
        </w:rPr>
        <w:t>.</w:t>
      </w:r>
    </w:p>
    <w:p w14:paraId="15D8E9C6" w14:textId="5DCC2EBC" w:rsidR="002F2EBD" w:rsidRDefault="007F0092" w:rsidP="00854084">
      <w:pPr>
        <w:widowControl w:val="0"/>
        <w:numPr>
          <w:ilvl w:val="2"/>
          <w:numId w:val="1"/>
        </w:numPr>
        <w:spacing w:before="120" w:after="120"/>
        <w:ind w:left="709" w:hanging="709"/>
        <w:rPr>
          <w:lang w:eastAsia="en-AU"/>
        </w:rPr>
      </w:pPr>
      <w:r>
        <w:t xml:space="preserve">Where a prisoner disagrees with the PMDT Chair's </w:t>
      </w:r>
      <w:r w:rsidR="002D2695">
        <w:t>decision,</w:t>
      </w:r>
      <w:r>
        <w:t xml:space="preserve"> the prisoner may submit a request for review of that decision</w:t>
      </w:r>
      <w:r w:rsidR="002D2695">
        <w:t>,</w:t>
      </w:r>
      <w:r>
        <w:t xml:space="preserve"> as per section</w:t>
      </w:r>
      <w:r w:rsidR="00D3135E">
        <w:t xml:space="preserve"> 4.5</w:t>
      </w:r>
      <w:r>
        <w:t xml:space="preserve">.  </w:t>
      </w:r>
    </w:p>
    <w:p w14:paraId="622AA468" w14:textId="2F742E1D" w:rsidR="002F2EBD" w:rsidRDefault="002F2EBD" w:rsidP="00854084">
      <w:pPr>
        <w:widowControl w:val="0"/>
        <w:numPr>
          <w:ilvl w:val="2"/>
          <w:numId w:val="1"/>
        </w:numPr>
        <w:spacing w:before="120" w:after="120"/>
        <w:ind w:left="709" w:hanging="709"/>
      </w:pPr>
      <w:r>
        <w:t>The</w:t>
      </w:r>
      <w:r w:rsidR="007F0092">
        <w:t xml:space="preserve"> PMDT Chair's decision </w:t>
      </w:r>
      <w:r>
        <w:t xml:space="preserve">regarding </w:t>
      </w:r>
      <w:r w:rsidR="007F0092">
        <w:t>protection w</w:t>
      </w:r>
      <w:r>
        <w:t xml:space="preserve">ill not take effect until the 7 </w:t>
      </w:r>
      <w:r w:rsidR="007F0092">
        <w:t xml:space="preserve">day review period has lapsed in accordance with section </w:t>
      </w:r>
      <w:r w:rsidR="00D3135E">
        <w:t>4.5</w:t>
      </w:r>
      <w:r w:rsidR="007F0092">
        <w:t xml:space="preserve">. </w:t>
      </w:r>
      <w:r>
        <w:t>The prisoner shall remain on their current status for this 7 day period.</w:t>
      </w:r>
    </w:p>
    <w:p w14:paraId="298D85CE" w14:textId="77777777" w:rsidR="00AA16CD" w:rsidRDefault="00AA16CD" w:rsidP="00AA16CD">
      <w:pPr>
        <w:pStyle w:val="Heading2"/>
        <w:keepNext w:val="0"/>
        <w:keepLines w:val="0"/>
        <w:widowControl w:val="0"/>
        <w:rPr>
          <w:lang w:eastAsia="en-AU"/>
        </w:rPr>
      </w:pPr>
      <w:bookmarkStart w:id="16" w:name="_Toc86917568"/>
      <w:r>
        <w:rPr>
          <w:lang w:eastAsia="en-AU"/>
        </w:rPr>
        <w:t>Ongoing review of prisoner's protection status</w:t>
      </w:r>
      <w:bookmarkEnd w:id="16"/>
    </w:p>
    <w:p w14:paraId="3552E868" w14:textId="16949866" w:rsidR="00AA16CD" w:rsidRPr="00B41CD5" w:rsidRDefault="00AA16CD" w:rsidP="00AA16CD">
      <w:pPr>
        <w:widowControl w:val="0"/>
        <w:numPr>
          <w:ilvl w:val="2"/>
          <w:numId w:val="1"/>
        </w:numPr>
        <w:spacing w:before="120" w:after="120"/>
        <w:ind w:left="709" w:hanging="709"/>
        <w:rPr>
          <w:lang w:eastAsia="en-AU"/>
        </w:rPr>
      </w:pPr>
      <w:r w:rsidRPr="00B41CD5">
        <w:rPr>
          <w:lang w:eastAsia="en-AU"/>
        </w:rPr>
        <w:t xml:space="preserve">The PMDT shall </w:t>
      </w:r>
      <w:r w:rsidR="00E975B4">
        <w:rPr>
          <w:lang w:eastAsia="en-AU"/>
        </w:rPr>
        <w:t xml:space="preserve">conduct, at a minimum, </w:t>
      </w:r>
      <w:r w:rsidRPr="00865090">
        <w:rPr>
          <w:lang w:eastAsia="en-AU"/>
        </w:rPr>
        <w:t xml:space="preserve">a </w:t>
      </w:r>
      <w:r w:rsidR="00865090" w:rsidRPr="00865090">
        <w:rPr>
          <w:lang w:eastAsia="en-AU"/>
        </w:rPr>
        <w:t>6-monthly</w:t>
      </w:r>
      <w:r w:rsidRPr="00865090">
        <w:rPr>
          <w:lang w:eastAsia="en-AU"/>
        </w:rPr>
        <w:t xml:space="preserve"> review</w:t>
      </w:r>
      <w:r w:rsidRPr="00B41CD5">
        <w:rPr>
          <w:lang w:eastAsia="en-AU"/>
        </w:rPr>
        <w:t xml:space="preserve"> </w:t>
      </w:r>
      <w:r>
        <w:rPr>
          <w:lang w:eastAsia="en-AU"/>
        </w:rPr>
        <w:t>of each</w:t>
      </w:r>
      <w:r w:rsidRPr="00B41CD5">
        <w:rPr>
          <w:lang w:eastAsia="en-AU"/>
        </w:rPr>
        <w:t xml:space="preserve"> prisoner</w:t>
      </w:r>
      <w:r>
        <w:rPr>
          <w:lang w:eastAsia="en-AU"/>
        </w:rPr>
        <w:t xml:space="preserve"> with protection status to determine</w:t>
      </w:r>
      <w:r w:rsidRPr="00B41CD5">
        <w:rPr>
          <w:lang w:eastAsia="en-AU"/>
        </w:rPr>
        <w:t>, if:</w:t>
      </w:r>
    </w:p>
    <w:p w14:paraId="19D2EBCF" w14:textId="62E2B9D5" w:rsidR="00FF3F13" w:rsidRDefault="00FF3F13" w:rsidP="00AA16CD">
      <w:pPr>
        <w:pStyle w:val="ListParagraph"/>
        <w:widowControl w:val="0"/>
        <w:numPr>
          <w:ilvl w:val="0"/>
          <w:numId w:val="43"/>
        </w:numPr>
        <w:spacing w:before="120" w:after="120"/>
        <w:ind w:left="1134" w:hanging="425"/>
        <w:contextualSpacing w:val="0"/>
        <w:rPr>
          <w:lang w:eastAsia="en-AU"/>
        </w:rPr>
      </w:pPr>
      <w:r>
        <w:rPr>
          <w:lang w:eastAsia="en-AU"/>
        </w:rPr>
        <w:t>the prisoner shall remain on protection</w:t>
      </w:r>
    </w:p>
    <w:p w14:paraId="6A2ADE7A" w14:textId="10F01737" w:rsidR="00FF3F13" w:rsidRDefault="00FF3F13" w:rsidP="00AA16CD">
      <w:pPr>
        <w:pStyle w:val="ListParagraph"/>
        <w:widowControl w:val="0"/>
        <w:numPr>
          <w:ilvl w:val="0"/>
          <w:numId w:val="43"/>
        </w:numPr>
        <w:spacing w:before="120" w:after="120"/>
        <w:ind w:left="1134" w:hanging="425"/>
        <w:contextualSpacing w:val="0"/>
        <w:rPr>
          <w:lang w:eastAsia="en-AU"/>
        </w:rPr>
      </w:pPr>
      <w:r>
        <w:rPr>
          <w:lang w:eastAsia="en-AU"/>
        </w:rPr>
        <w:t>the prisoner shall be removed from protection</w:t>
      </w:r>
    </w:p>
    <w:p w14:paraId="22ED5022" w14:textId="276DC071" w:rsidR="00FF3F13" w:rsidRDefault="00FF3F13" w:rsidP="00AA16CD">
      <w:pPr>
        <w:pStyle w:val="ListParagraph"/>
        <w:widowControl w:val="0"/>
        <w:numPr>
          <w:ilvl w:val="0"/>
          <w:numId w:val="43"/>
        </w:numPr>
        <w:spacing w:before="120" w:after="120"/>
        <w:ind w:left="1134" w:hanging="425"/>
        <w:contextualSpacing w:val="0"/>
        <w:rPr>
          <w:lang w:eastAsia="en-AU"/>
        </w:rPr>
      </w:pPr>
      <w:r>
        <w:rPr>
          <w:lang w:eastAsia="en-AU"/>
        </w:rPr>
        <w:t>the prisoner's management plan or placement (within the prison or at an alternative facility)</w:t>
      </w:r>
      <w:r w:rsidR="003E43EB">
        <w:rPr>
          <w:lang w:eastAsia="en-AU"/>
        </w:rPr>
        <w:t xml:space="preserve"> requires amendment</w:t>
      </w:r>
      <w:r>
        <w:rPr>
          <w:lang w:eastAsia="en-AU"/>
        </w:rPr>
        <w:t>.</w:t>
      </w:r>
    </w:p>
    <w:p w14:paraId="399A7BE1" w14:textId="6B8F8C8D" w:rsidR="00E975B4" w:rsidRDefault="00E975B4" w:rsidP="00854084">
      <w:pPr>
        <w:widowControl w:val="0"/>
        <w:numPr>
          <w:ilvl w:val="2"/>
          <w:numId w:val="1"/>
        </w:numPr>
        <w:spacing w:before="120" w:after="120"/>
        <w:ind w:left="709" w:hanging="709"/>
        <w:rPr>
          <w:lang w:eastAsia="en-AU"/>
        </w:rPr>
      </w:pPr>
      <w:r>
        <w:rPr>
          <w:lang w:eastAsia="en-AU"/>
        </w:rPr>
        <w:t xml:space="preserve">The PMDT shall </w:t>
      </w:r>
      <w:r w:rsidRPr="00865090">
        <w:rPr>
          <w:lang w:eastAsia="en-AU"/>
        </w:rPr>
        <w:t>update TOMS with the outcome of the review</w:t>
      </w:r>
      <w:r>
        <w:rPr>
          <w:lang w:eastAsia="en-AU"/>
        </w:rPr>
        <w:t xml:space="preserve"> and set a new review date where required.</w:t>
      </w:r>
    </w:p>
    <w:p w14:paraId="5793945F" w14:textId="45E8EAAA" w:rsidR="00303364" w:rsidRPr="000A4818" w:rsidRDefault="00303364" w:rsidP="00854084">
      <w:pPr>
        <w:pStyle w:val="Heading2"/>
        <w:keepNext w:val="0"/>
        <w:keepLines w:val="0"/>
        <w:widowControl w:val="0"/>
        <w:rPr>
          <w:lang w:eastAsia="en-AU"/>
        </w:rPr>
      </w:pPr>
      <w:bookmarkStart w:id="17" w:name="_Toc86917569"/>
      <w:r w:rsidRPr="000A4818">
        <w:rPr>
          <w:lang w:eastAsia="en-AU"/>
        </w:rPr>
        <w:t>Remov</w:t>
      </w:r>
      <w:r>
        <w:rPr>
          <w:lang w:eastAsia="en-AU"/>
        </w:rPr>
        <w:t>al from</w:t>
      </w:r>
      <w:r w:rsidRPr="000A4818">
        <w:rPr>
          <w:lang w:eastAsia="en-AU"/>
        </w:rPr>
        <w:t xml:space="preserve"> </w:t>
      </w:r>
      <w:r w:rsidR="00042A76">
        <w:rPr>
          <w:lang w:eastAsia="en-AU"/>
        </w:rPr>
        <w:t>p</w:t>
      </w:r>
      <w:r w:rsidRPr="000A4818">
        <w:rPr>
          <w:lang w:eastAsia="en-AU"/>
        </w:rPr>
        <w:t>rotection</w:t>
      </w:r>
      <w:bookmarkEnd w:id="17"/>
      <w:r w:rsidRPr="000A4818">
        <w:rPr>
          <w:lang w:eastAsia="en-AU"/>
        </w:rPr>
        <w:t xml:space="preserve"> </w:t>
      </w:r>
    </w:p>
    <w:p w14:paraId="7BDF78F2" w14:textId="6B10CCBE" w:rsidR="00486B3C" w:rsidRDefault="00486B3C" w:rsidP="00303364">
      <w:pPr>
        <w:widowControl w:val="0"/>
        <w:numPr>
          <w:ilvl w:val="2"/>
          <w:numId w:val="1"/>
        </w:numPr>
        <w:spacing w:before="120" w:after="120"/>
        <w:ind w:left="709" w:hanging="709"/>
        <w:rPr>
          <w:lang w:eastAsia="en-AU"/>
        </w:rPr>
      </w:pPr>
      <w:r>
        <w:rPr>
          <w:lang w:eastAsia="en-AU"/>
        </w:rPr>
        <w:t>If the PMDT Chair determines that a prisoner sh</w:t>
      </w:r>
      <w:r w:rsidR="009A53AC">
        <w:rPr>
          <w:lang w:eastAsia="en-AU"/>
        </w:rPr>
        <w:t xml:space="preserve">all be removed from protection, </w:t>
      </w:r>
      <w:r>
        <w:rPr>
          <w:lang w:eastAsia="en-AU"/>
        </w:rPr>
        <w:t xml:space="preserve">they </w:t>
      </w:r>
      <w:r w:rsidR="006C7D72">
        <w:rPr>
          <w:lang w:eastAsia="en-AU"/>
        </w:rPr>
        <w:t xml:space="preserve">shall </w:t>
      </w:r>
      <w:r>
        <w:rPr>
          <w:lang w:eastAsia="en-AU"/>
        </w:rPr>
        <w:t xml:space="preserve">complete a </w:t>
      </w:r>
      <w:hyperlink r:id="rId29" w:history="1">
        <w:r w:rsidRPr="00865090">
          <w:rPr>
            <w:rStyle w:val="Hyperlink"/>
          </w:rPr>
          <w:t>Protection Removal Request Form</w:t>
        </w:r>
      </w:hyperlink>
      <w:r w:rsidR="00FF3F13">
        <w:t xml:space="preserve"> and inform the prisoner.</w:t>
      </w:r>
    </w:p>
    <w:p w14:paraId="3FA17E42" w14:textId="5068B853" w:rsidR="009A53AC" w:rsidRDefault="009A53AC" w:rsidP="00D3135E">
      <w:pPr>
        <w:widowControl w:val="0"/>
        <w:numPr>
          <w:ilvl w:val="2"/>
          <w:numId w:val="1"/>
        </w:numPr>
        <w:spacing w:before="120" w:after="120"/>
        <w:ind w:left="709" w:hanging="709"/>
        <w:rPr>
          <w:lang w:eastAsia="en-AU"/>
        </w:rPr>
      </w:pPr>
      <w:r>
        <w:rPr>
          <w:lang w:eastAsia="en-AU"/>
        </w:rPr>
        <w:t xml:space="preserve">If </w:t>
      </w:r>
      <w:r w:rsidRPr="000A4818">
        <w:rPr>
          <w:lang w:eastAsia="en-AU"/>
        </w:rPr>
        <w:t>a prisoner</w:t>
      </w:r>
      <w:r>
        <w:rPr>
          <w:lang w:eastAsia="en-AU"/>
        </w:rPr>
        <w:t xml:space="preserve"> </w:t>
      </w:r>
      <w:r w:rsidR="00225D7D">
        <w:rPr>
          <w:lang w:eastAsia="en-AU"/>
        </w:rPr>
        <w:t xml:space="preserve">requests removal, </w:t>
      </w:r>
      <w:r>
        <w:rPr>
          <w:lang w:eastAsia="en-AU"/>
        </w:rPr>
        <w:t xml:space="preserve">they </w:t>
      </w:r>
      <w:r w:rsidR="00D3135E">
        <w:rPr>
          <w:lang w:eastAsia="en-AU"/>
        </w:rPr>
        <w:t>shall</w:t>
      </w:r>
      <w:r>
        <w:rPr>
          <w:lang w:eastAsia="en-AU"/>
        </w:rPr>
        <w:t xml:space="preserve"> </w:t>
      </w:r>
      <w:r w:rsidR="00225D7D">
        <w:rPr>
          <w:lang w:eastAsia="en-AU"/>
        </w:rPr>
        <w:t xml:space="preserve">complete </w:t>
      </w:r>
      <w:r>
        <w:rPr>
          <w:lang w:eastAsia="en-AU"/>
        </w:rPr>
        <w:t xml:space="preserve">a </w:t>
      </w:r>
      <w:hyperlink r:id="rId30" w:history="1">
        <w:r w:rsidRPr="00865090">
          <w:rPr>
            <w:color w:val="0000FF"/>
            <w:u w:val="single"/>
          </w:rPr>
          <w:t>Protection Removal Request Form</w:t>
        </w:r>
      </w:hyperlink>
      <w:r>
        <w:rPr>
          <w:lang w:eastAsia="en-AU"/>
        </w:rPr>
        <w:t xml:space="preserve"> and provide it to the PMDT for consideration</w:t>
      </w:r>
      <w:r w:rsidRPr="000A4818">
        <w:rPr>
          <w:lang w:eastAsia="en-AU"/>
        </w:rPr>
        <w:t>.</w:t>
      </w:r>
      <w:r>
        <w:rPr>
          <w:lang w:eastAsia="en-AU"/>
        </w:rPr>
        <w:t xml:space="preserve"> The PMDT Chair shall </w:t>
      </w:r>
      <w:r w:rsidR="0063324F">
        <w:rPr>
          <w:lang w:eastAsia="en-AU"/>
        </w:rPr>
        <w:t xml:space="preserve">make a determination regarding the prisoner's request. </w:t>
      </w:r>
    </w:p>
    <w:p w14:paraId="58F78D46" w14:textId="04EE209C" w:rsidR="00FF3F13" w:rsidRDefault="00FF3F13" w:rsidP="00303364">
      <w:pPr>
        <w:widowControl w:val="0"/>
        <w:numPr>
          <w:ilvl w:val="2"/>
          <w:numId w:val="1"/>
        </w:numPr>
        <w:spacing w:before="120" w:after="120"/>
        <w:ind w:left="709" w:hanging="709"/>
        <w:rPr>
          <w:lang w:eastAsia="en-AU"/>
        </w:rPr>
      </w:pPr>
      <w:r>
        <w:t xml:space="preserve">Where a prisoner disagrees with the PMDT </w:t>
      </w:r>
      <w:r w:rsidR="00225D7D">
        <w:t>Cha</w:t>
      </w:r>
      <w:r w:rsidR="007F0092">
        <w:t>i</w:t>
      </w:r>
      <w:r w:rsidR="00225D7D">
        <w:t>r</w:t>
      </w:r>
      <w:r w:rsidR="007F0092">
        <w:t>'s decision,</w:t>
      </w:r>
      <w:r>
        <w:t xml:space="preserve"> the prisoner may submit a </w:t>
      </w:r>
      <w:r w:rsidR="009A53AC">
        <w:t xml:space="preserve">request for review of that decision as per section </w:t>
      </w:r>
      <w:r w:rsidR="00D3135E">
        <w:t>4.5</w:t>
      </w:r>
      <w:r w:rsidR="009A53AC">
        <w:t xml:space="preserve">.  </w:t>
      </w:r>
    </w:p>
    <w:p w14:paraId="21FDB2B1" w14:textId="79E29411" w:rsidR="002517F2" w:rsidRDefault="002517F2" w:rsidP="00303364">
      <w:pPr>
        <w:widowControl w:val="0"/>
        <w:numPr>
          <w:ilvl w:val="2"/>
          <w:numId w:val="1"/>
        </w:numPr>
        <w:spacing w:before="120" w:after="120"/>
        <w:ind w:left="709" w:hanging="709"/>
        <w:rPr>
          <w:lang w:eastAsia="en-AU"/>
        </w:rPr>
      </w:pPr>
      <w:r>
        <w:t xml:space="preserve">The PMDT Chair's decision to remove a prisoner from protection will not take effect until the 7 day review period has lapsed. </w:t>
      </w:r>
    </w:p>
    <w:p w14:paraId="7B91E751" w14:textId="03BDDC7C" w:rsidR="00303364" w:rsidRDefault="00303364" w:rsidP="00854084">
      <w:pPr>
        <w:pStyle w:val="Heading2"/>
        <w:rPr>
          <w:lang w:eastAsia="en-AU"/>
        </w:rPr>
      </w:pPr>
      <w:bookmarkStart w:id="18" w:name="_Toc86917570"/>
      <w:r>
        <w:rPr>
          <w:lang w:eastAsia="en-AU"/>
        </w:rPr>
        <w:t xml:space="preserve">Prisoner </w:t>
      </w:r>
      <w:r w:rsidR="00042A76">
        <w:rPr>
          <w:lang w:eastAsia="en-AU"/>
        </w:rPr>
        <w:t>r</w:t>
      </w:r>
      <w:r>
        <w:rPr>
          <w:lang w:eastAsia="en-AU"/>
        </w:rPr>
        <w:t>eview of PMDT decision</w:t>
      </w:r>
      <w:bookmarkEnd w:id="18"/>
      <w:r>
        <w:rPr>
          <w:lang w:eastAsia="en-AU"/>
        </w:rPr>
        <w:t xml:space="preserve"> </w:t>
      </w:r>
    </w:p>
    <w:p w14:paraId="2096590E" w14:textId="758F5A5E" w:rsidR="00303364" w:rsidRPr="000A4818" w:rsidRDefault="00303364" w:rsidP="00854084">
      <w:pPr>
        <w:widowControl w:val="0"/>
        <w:numPr>
          <w:ilvl w:val="2"/>
          <w:numId w:val="1"/>
        </w:numPr>
        <w:spacing w:before="120" w:after="120"/>
        <w:ind w:left="709" w:hanging="709"/>
        <w:rPr>
          <w:lang w:eastAsia="en-AU"/>
        </w:rPr>
      </w:pPr>
      <w:r w:rsidRPr="00A67CF8">
        <w:rPr>
          <w:lang w:eastAsia="en-AU"/>
        </w:rPr>
        <w:t>Where a prisoner disagrees with a PMDT</w:t>
      </w:r>
      <w:r w:rsidR="00225D7D">
        <w:rPr>
          <w:lang w:eastAsia="en-AU"/>
        </w:rPr>
        <w:t xml:space="preserve"> Chair</w:t>
      </w:r>
      <w:r w:rsidRPr="00A67CF8">
        <w:rPr>
          <w:lang w:eastAsia="en-AU"/>
        </w:rPr>
        <w:t xml:space="preserve"> decision </w:t>
      </w:r>
      <w:r w:rsidR="007F0092">
        <w:rPr>
          <w:lang w:eastAsia="en-AU"/>
        </w:rPr>
        <w:t xml:space="preserve">regarding </w:t>
      </w:r>
      <w:r w:rsidRPr="00A67CF8">
        <w:rPr>
          <w:lang w:eastAsia="en-AU"/>
        </w:rPr>
        <w:t xml:space="preserve">their </w:t>
      </w:r>
      <w:r w:rsidRPr="000A4818">
        <w:rPr>
          <w:lang w:eastAsia="en-AU"/>
        </w:rPr>
        <w:t xml:space="preserve">protection status, </w:t>
      </w:r>
      <w:r>
        <w:rPr>
          <w:lang w:eastAsia="en-AU"/>
        </w:rPr>
        <w:t>the prisoner may</w:t>
      </w:r>
      <w:r w:rsidR="0063324F">
        <w:rPr>
          <w:lang w:eastAsia="en-AU"/>
        </w:rPr>
        <w:t xml:space="preserve"> </w:t>
      </w:r>
      <w:r>
        <w:rPr>
          <w:lang w:eastAsia="en-AU"/>
        </w:rPr>
        <w:t>apply to the PMDT</w:t>
      </w:r>
      <w:r w:rsidR="00225D7D">
        <w:rPr>
          <w:lang w:eastAsia="en-AU"/>
        </w:rPr>
        <w:t xml:space="preserve"> Chair</w:t>
      </w:r>
      <w:r>
        <w:rPr>
          <w:lang w:eastAsia="en-AU"/>
        </w:rPr>
        <w:t xml:space="preserve"> for a review of the </w:t>
      </w:r>
      <w:r w:rsidRPr="000A4818">
        <w:rPr>
          <w:lang w:eastAsia="en-AU"/>
        </w:rPr>
        <w:t>decision</w:t>
      </w:r>
      <w:r>
        <w:rPr>
          <w:lang w:eastAsia="en-AU"/>
        </w:rPr>
        <w:t>.</w:t>
      </w:r>
      <w:r w:rsidRPr="000A4818">
        <w:rPr>
          <w:lang w:eastAsia="en-AU"/>
        </w:rPr>
        <w:t xml:space="preserve"> </w:t>
      </w:r>
    </w:p>
    <w:p w14:paraId="42E33D96" w14:textId="1A1E85BA" w:rsidR="00303364" w:rsidRDefault="0063324F" w:rsidP="00854084">
      <w:pPr>
        <w:widowControl w:val="0"/>
        <w:numPr>
          <w:ilvl w:val="2"/>
          <w:numId w:val="1"/>
        </w:numPr>
        <w:spacing w:before="120" w:after="120"/>
        <w:ind w:left="709" w:hanging="709"/>
        <w:rPr>
          <w:lang w:eastAsia="en-AU"/>
        </w:rPr>
      </w:pPr>
      <w:r>
        <w:rPr>
          <w:lang w:eastAsia="en-AU"/>
        </w:rPr>
        <w:lastRenderedPageBreak/>
        <w:t xml:space="preserve">A prisoner's request for review of a decision </w:t>
      </w:r>
      <w:r w:rsidR="00D3135E">
        <w:rPr>
          <w:lang w:eastAsia="en-AU"/>
        </w:rPr>
        <w:t>shall</w:t>
      </w:r>
      <w:r>
        <w:rPr>
          <w:lang w:eastAsia="en-AU"/>
        </w:rPr>
        <w:t xml:space="preserve"> be within 7 days of the PMDT Chair's decision and</w:t>
      </w:r>
      <w:r w:rsidR="00D3135E">
        <w:rPr>
          <w:lang w:eastAsia="en-AU"/>
        </w:rPr>
        <w:t xml:space="preserve"> shall</w:t>
      </w:r>
      <w:r>
        <w:rPr>
          <w:lang w:eastAsia="en-AU"/>
        </w:rPr>
        <w:t xml:space="preserve"> be in writing and contain </w:t>
      </w:r>
      <w:r w:rsidR="00303364" w:rsidRPr="000A4818">
        <w:rPr>
          <w:lang w:eastAsia="en-AU"/>
        </w:rPr>
        <w:t>any</w:t>
      </w:r>
      <w:r w:rsidR="00303364" w:rsidRPr="00A67CF8">
        <w:rPr>
          <w:lang w:eastAsia="en-AU"/>
        </w:rPr>
        <w:t xml:space="preserve"> new information</w:t>
      </w:r>
      <w:r w:rsidR="00303364">
        <w:rPr>
          <w:lang w:eastAsia="en-AU"/>
        </w:rPr>
        <w:t xml:space="preserve"> for consideration.</w:t>
      </w:r>
    </w:p>
    <w:p w14:paraId="22BE729E" w14:textId="77777777" w:rsidR="00303364" w:rsidRPr="00A67CF8" w:rsidRDefault="00303364" w:rsidP="00303364">
      <w:pPr>
        <w:widowControl w:val="0"/>
        <w:numPr>
          <w:ilvl w:val="2"/>
          <w:numId w:val="1"/>
        </w:numPr>
        <w:spacing w:before="120" w:after="120"/>
        <w:ind w:left="709" w:hanging="709"/>
        <w:rPr>
          <w:lang w:eastAsia="en-AU"/>
        </w:rPr>
      </w:pPr>
      <w:r>
        <w:rPr>
          <w:lang w:eastAsia="en-AU"/>
        </w:rPr>
        <w:t>T</w:t>
      </w:r>
      <w:r w:rsidRPr="00A67CF8">
        <w:rPr>
          <w:lang w:eastAsia="en-AU"/>
        </w:rPr>
        <w:t xml:space="preserve">he </w:t>
      </w:r>
      <w:r>
        <w:rPr>
          <w:lang w:eastAsia="en-AU"/>
        </w:rPr>
        <w:t>relevant Senior Officer</w:t>
      </w:r>
      <w:r w:rsidRPr="00A67CF8">
        <w:rPr>
          <w:lang w:eastAsia="en-AU"/>
        </w:rPr>
        <w:t xml:space="preserve"> </w:t>
      </w:r>
      <w:r>
        <w:rPr>
          <w:lang w:eastAsia="en-AU"/>
        </w:rPr>
        <w:t>shall progress the request</w:t>
      </w:r>
      <w:r w:rsidRPr="00A67CF8">
        <w:rPr>
          <w:lang w:eastAsia="en-AU"/>
        </w:rPr>
        <w:t xml:space="preserve"> to the PMDT Chair for consideration</w:t>
      </w:r>
      <w:r>
        <w:rPr>
          <w:lang w:eastAsia="en-AU"/>
        </w:rPr>
        <w:t>.</w:t>
      </w:r>
      <w:r w:rsidRPr="00A67CF8">
        <w:rPr>
          <w:lang w:eastAsia="en-AU"/>
        </w:rPr>
        <w:t xml:space="preserve"> </w:t>
      </w:r>
    </w:p>
    <w:p w14:paraId="7F3FEA0A" w14:textId="77777777" w:rsidR="00303364" w:rsidRPr="00A67CF8" w:rsidRDefault="00303364" w:rsidP="00303364">
      <w:pPr>
        <w:widowControl w:val="0"/>
        <w:numPr>
          <w:ilvl w:val="2"/>
          <w:numId w:val="1"/>
        </w:numPr>
        <w:spacing w:before="120" w:after="120"/>
        <w:ind w:left="709" w:hanging="709"/>
        <w:rPr>
          <w:lang w:eastAsia="en-AU"/>
        </w:rPr>
      </w:pPr>
      <w:r>
        <w:rPr>
          <w:lang w:eastAsia="en-AU"/>
        </w:rPr>
        <w:t>The prisoner</w:t>
      </w:r>
      <w:r w:rsidRPr="000A4818">
        <w:rPr>
          <w:lang w:eastAsia="en-AU"/>
        </w:rPr>
        <w:t xml:space="preserve"> shall remain on </w:t>
      </w:r>
      <w:r>
        <w:rPr>
          <w:lang w:eastAsia="en-AU"/>
        </w:rPr>
        <w:t xml:space="preserve">their current status </w:t>
      </w:r>
      <w:r w:rsidRPr="000A4818">
        <w:rPr>
          <w:lang w:eastAsia="en-AU"/>
        </w:rPr>
        <w:t>until the review</w:t>
      </w:r>
      <w:r>
        <w:rPr>
          <w:lang w:eastAsia="en-AU"/>
        </w:rPr>
        <w:t xml:space="preserve"> is determined.</w:t>
      </w:r>
      <w:r w:rsidRPr="000A4818">
        <w:rPr>
          <w:lang w:eastAsia="en-AU"/>
        </w:rPr>
        <w:t xml:space="preserve">  </w:t>
      </w:r>
    </w:p>
    <w:p w14:paraId="3C1711F1" w14:textId="199FD13B" w:rsidR="00E975B4" w:rsidRDefault="00303364" w:rsidP="00854084">
      <w:pPr>
        <w:widowControl w:val="0"/>
        <w:numPr>
          <w:ilvl w:val="2"/>
          <w:numId w:val="1"/>
        </w:numPr>
        <w:spacing w:before="120" w:after="120"/>
        <w:ind w:left="709" w:hanging="709"/>
        <w:rPr>
          <w:lang w:eastAsia="en-AU"/>
        </w:rPr>
      </w:pPr>
      <w:r>
        <w:rPr>
          <w:lang w:eastAsia="en-AU"/>
        </w:rPr>
        <w:t xml:space="preserve">Where possible, the PMDT Chair review </w:t>
      </w:r>
      <w:r w:rsidRPr="00A67CF8">
        <w:rPr>
          <w:lang w:eastAsia="en-AU"/>
        </w:rPr>
        <w:t xml:space="preserve">decision </w:t>
      </w:r>
      <w:r>
        <w:rPr>
          <w:lang w:eastAsia="en-AU"/>
        </w:rPr>
        <w:t>shall</w:t>
      </w:r>
      <w:r w:rsidRPr="00A67CF8">
        <w:rPr>
          <w:lang w:eastAsia="en-AU"/>
        </w:rPr>
        <w:t xml:space="preserve"> </w:t>
      </w:r>
      <w:r>
        <w:rPr>
          <w:lang w:eastAsia="en-AU"/>
        </w:rPr>
        <w:t>be issued within</w:t>
      </w:r>
      <w:r w:rsidRPr="00A67CF8">
        <w:rPr>
          <w:lang w:eastAsia="en-AU"/>
        </w:rPr>
        <w:t xml:space="preserve"> </w:t>
      </w:r>
      <w:r>
        <w:rPr>
          <w:lang w:eastAsia="en-AU"/>
        </w:rPr>
        <w:t>28</w:t>
      </w:r>
      <w:r w:rsidRPr="00A67CF8">
        <w:rPr>
          <w:lang w:eastAsia="en-AU"/>
        </w:rPr>
        <w:t xml:space="preserve"> days.</w:t>
      </w:r>
    </w:p>
    <w:p w14:paraId="37BA1EE2" w14:textId="0FE31411" w:rsidR="0091419A" w:rsidRDefault="0091419A" w:rsidP="00637A56">
      <w:pPr>
        <w:pStyle w:val="Heading2"/>
        <w:keepNext w:val="0"/>
        <w:keepLines w:val="0"/>
        <w:widowControl w:val="0"/>
        <w:rPr>
          <w:lang w:eastAsia="en-AU"/>
        </w:rPr>
      </w:pPr>
      <w:bookmarkStart w:id="19" w:name="_Toc86917571"/>
      <w:r>
        <w:rPr>
          <w:lang w:eastAsia="en-AU"/>
        </w:rPr>
        <w:t>Special Protection Unit - Casuarina Prison</w:t>
      </w:r>
      <w:bookmarkEnd w:id="19"/>
      <w:r>
        <w:rPr>
          <w:lang w:eastAsia="en-AU"/>
        </w:rPr>
        <w:t xml:space="preserve">  </w:t>
      </w:r>
    </w:p>
    <w:p w14:paraId="6F5B79B2" w14:textId="4726F769" w:rsidR="00B353DB" w:rsidRDefault="00CF6293" w:rsidP="00854084">
      <w:pPr>
        <w:widowControl w:val="0"/>
        <w:numPr>
          <w:ilvl w:val="2"/>
          <w:numId w:val="1"/>
        </w:numPr>
        <w:spacing w:before="120" w:after="120"/>
        <w:ind w:left="709" w:hanging="709"/>
        <w:rPr>
          <w:lang w:eastAsia="en-AU"/>
        </w:rPr>
      </w:pPr>
      <w:r>
        <w:rPr>
          <w:lang w:eastAsia="en-AU"/>
        </w:rPr>
        <w:t>T</w:t>
      </w:r>
      <w:r w:rsidR="0091419A">
        <w:rPr>
          <w:lang w:eastAsia="en-AU"/>
        </w:rPr>
        <w:t xml:space="preserve">he PMDT </w:t>
      </w:r>
      <w:r>
        <w:rPr>
          <w:lang w:eastAsia="en-AU"/>
        </w:rPr>
        <w:t xml:space="preserve">may recommend that </w:t>
      </w:r>
      <w:r w:rsidR="0091419A">
        <w:rPr>
          <w:lang w:eastAsia="en-AU"/>
        </w:rPr>
        <w:t xml:space="preserve">a prisoner </w:t>
      </w:r>
      <w:r>
        <w:rPr>
          <w:lang w:eastAsia="en-AU"/>
        </w:rPr>
        <w:t xml:space="preserve">be placed in the </w:t>
      </w:r>
      <w:r w:rsidR="0091419A">
        <w:rPr>
          <w:lang w:eastAsia="en-AU"/>
        </w:rPr>
        <w:t>SPU at Casuarina Prison</w:t>
      </w:r>
      <w:r>
        <w:rPr>
          <w:lang w:eastAsia="en-AU"/>
        </w:rPr>
        <w:t xml:space="preserve"> where the PMDT considers that the prisoner requires a higher level of protection</w:t>
      </w:r>
      <w:r w:rsidR="00B353DB">
        <w:rPr>
          <w:lang w:eastAsia="en-AU"/>
        </w:rPr>
        <w:t>. Such prisoners may include, but are not limited to:</w:t>
      </w:r>
    </w:p>
    <w:p w14:paraId="4F6A8209" w14:textId="2C1B3D61" w:rsidR="00B353DB" w:rsidRDefault="00B353DB" w:rsidP="00854084">
      <w:pPr>
        <w:pStyle w:val="ListParagraph"/>
        <w:widowControl w:val="0"/>
        <w:numPr>
          <w:ilvl w:val="0"/>
          <w:numId w:val="65"/>
        </w:numPr>
        <w:spacing w:before="120" w:after="120"/>
        <w:contextualSpacing w:val="0"/>
        <w:rPr>
          <w:lang w:eastAsia="en-AU"/>
        </w:rPr>
      </w:pPr>
      <w:r>
        <w:rPr>
          <w:lang w:eastAsia="en-AU"/>
        </w:rPr>
        <w:t>ex-police or prison officers</w:t>
      </w:r>
    </w:p>
    <w:p w14:paraId="1B6B6D91" w14:textId="29590F65" w:rsidR="00B353DB" w:rsidRDefault="00B353DB" w:rsidP="00854084">
      <w:pPr>
        <w:pStyle w:val="ListParagraph"/>
        <w:widowControl w:val="0"/>
        <w:numPr>
          <w:ilvl w:val="0"/>
          <w:numId w:val="65"/>
        </w:numPr>
        <w:spacing w:before="120" w:after="120"/>
        <w:contextualSpacing w:val="0"/>
        <w:rPr>
          <w:lang w:eastAsia="en-AU"/>
        </w:rPr>
      </w:pPr>
      <w:r>
        <w:rPr>
          <w:lang w:eastAsia="en-AU"/>
        </w:rPr>
        <w:t>witnesses</w:t>
      </w:r>
    </w:p>
    <w:p w14:paraId="7A3F8E5A" w14:textId="7AEC0469" w:rsidR="0091419A" w:rsidRDefault="00B353DB" w:rsidP="00854084">
      <w:pPr>
        <w:pStyle w:val="ListParagraph"/>
        <w:widowControl w:val="0"/>
        <w:numPr>
          <w:ilvl w:val="0"/>
          <w:numId w:val="65"/>
        </w:numPr>
        <w:spacing w:before="120" w:after="120"/>
        <w:contextualSpacing w:val="0"/>
        <w:rPr>
          <w:lang w:eastAsia="en-AU"/>
        </w:rPr>
      </w:pPr>
      <w:r>
        <w:rPr>
          <w:lang w:eastAsia="en-AU"/>
        </w:rPr>
        <w:t xml:space="preserve">prisoners who exhibit </w:t>
      </w:r>
      <w:r w:rsidRPr="001267F9">
        <w:rPr>
          <w:lang w:eastAsia="en-AU"/>
        </w:rPr>
        <w:t>predato</w:t>
      </w:r>
      <w:r>
        <w:rPr>
          <w:lang w:eastAsia="en-AU"/>
        </w:rPr>
        <w:t>ry behaviour.</w:t>
      </w:r>
    </w:p>
    <w:p w14:paraId="3BFB72FD" w14:textId="574753F9" w:rsidR="0091419A" w:rsidRDefault="002B5AF6" w:rsidP="00854084">
      <w:pPr>
        <w:widowControl w:val="0"/>
        <w:numPr>
          <w:ilvl w:val="2"/>
          <w:numId w:val="1"/>
        </w:numPr>
        <w:spacing w:before="120" w:after="120"/>
        <w:ind w:left="709" w:hanging="709"/>
        <w:rPr>
          <w:lang w:eastAsia="en-AU"/>
        </w:rPr>
      </w:pPr>
      <w:r>
        <w:rPr>
          <w:lang w:eastAsia="en-AU"/>
        </w:rPr>
        <w:t>T</w:t>
      </w:r>
      <w:r w:rsidR="0091419A">
        <w:rPr>
          <w:lang w:eastAsia="en-AU"/>
        </w:rPr>
        <w:t xml:space="preserve">he PMDT </w:t>
      </w:r>
      <w:r>
        <w:rPr>
          <w:lang w:eastAsia="en-AU"/>
        </w:rPr>
        <w:t>shall forward all</w:t>
      </w:r>
      <w:r w:rsidR="0091419A">
        <w:rPr>
          <w:lang w:eastAsia="en-AU"/>
        </w:rPr>
        <w:t xml:space="preserve"> SPU </w:t>
      </w:r>
      <w:r>
        <w:rPr>
          <w:lang w:eastAsia="en-AU"/>
        </w:rPr>
        <w:t xml:space="preserve">recommendations </w:t>
      </w:r>
      <w:r w:rsidR="0091419A">
        <w:rPr>
          <w:lang w:eastAsia="en-AU"/>
        </w:rPr>
        <w:t xml:space="preserve">along with </w:t>
      </w:r>
      <w:r w:rsidR="00A87724">
        <w:rPr>
          <w:lang w:eastAsia="en-AU"/>
        </w:rPr>
        <w:t xml:space="preserve">the </w:t>
      </w:r>
      <w:hyperlink r:id="rId31" w:history="1">
        <w:r w:rsidR="00A87724" w:rsidRPr="00865090">
          <w:rPr>
            <w:color w:val="0000FF"/>
            <w:u w:val="single"/>
          </w:rPr>
          <w:t>Protection Re</w:t>
        </w:r>
        <w:r w:rsidR="005461B2" w:rsidRPr="00865090">
          <w:rPr>
            <w:color w:val="0000FF"/>
            <w:u w:val="single"/>
          </w:rPr>
          <w:t>ferral</w:t>
        </w:r>
      </w:hyperlink>
      <w:r w:rsidR="005461B2" w:rsidRPr="00865090">
        <w:rPr>
          <w:color w:val="0000FF"/>
          <w:u w:val="single"/>
        </w:rPr>
        <w:t xml:space="preserve"> Form</w:t>
      </w:r>
      <w:r w:rsidR="00A87724" w:rsidRPr="00865090">
        <w:rPr>
          <w:color w:val="0000FF"/>
          <w:u w:val="single"/>
        </w:rPr>
        <w:t>,</w:t>
      </w:r>
      <w:r w:rsidR="00A87724" w:rsidRPr="00865090">
        <w:rPr>
          <w:lang w:eastAsia="en-AU"/>
        </w:rPr>
        <w:t xml:space="preserve"> </w:t>
      </w:r>
      <w:hyperlink r:id="rId32" w:history="1">
        <w:r w:rsidR="00A87724" w:rsidRPr="00865090">
          <w:rPr>
            <w:color w:val="0000FF"/>
            <w:u w:val="single"/>
          </w:rPr>
          <w:t>Protection Management Plan</w:t>
        </w:r>
      </w:hyperlink>
      <w:r w:rsidR="00A87724">
        <w:rPr>
          <w:lang w:eastAsia="en-AU"/>
        </w:rPr>
        <w:t xml:space="preserve"> </w:t>
      </w:r>
      <w:r w:rsidR="0091419A">
        <w:rPr>
          <w:lang w:eastAsia="en-AU"/>
        </w:rPr>
        <w:t xml:space="preserve">and any </w:t>
      </w:r>
      <w:r>
        <w:rPr>
          <w:lang w:eastAsia="en-AU"/>
        </w:rPr>
        <w:t xml:space="preserve">supporting </w:t>
      </w:r>
      <w:r w:rsidR="0091419A">
        <w:rPr>
          <w:lang w:eastAsia="en-AU"/>
        </w:rPr>
        <w:t xml:space="preserve">documentation </w:t>
      </w:r>
      <w:r>
        <w:rPr>
          <w:lang w:eastAsia="en-AU"/>
        </w:rPr>
        <w:t>to the Casuarina PMDT</w:t>
      </w:r>
      <w:r w:rsidR="00B753B2">
        <w:rPr>
          <w:lang w:eastAsia="en-AU"/>
        </w:rPr>
        <w:t xml:space="preserve"> for a decision</w:t>
      </w:r>
      <w:r w:rsidR="0091419A">
        <w:rPr>
          <w:lang w:eastAsia="en-AU"/>
        </w:rPr>
        <w:t xml:space="preserve">.  </w:t>
      </w:r>
    </w:p>
    <w:p w14:paraId="666D6AC5" w14:textId="7BF78476" w:rsidR="00B353DB" w:rsidRDefault="00B353DB" w:rsidP="00854084">
      <w:pPr>
        <w:widowControl w:val="0"/>
        <w:numPr>
          <w:ilvl w:val="2"/>
          <w:numId w:val="1"/>
        </w:numPr>
        <w:spacing w:before="120" w:after="120"/>
        <w:ind w:left="709" w:hanging="709"/>
        <w:rPr>
          <w:lang w:eastAsia="en-AU"/>
        </w:rPr>
      </w:pPr>
      <w:r>
        <w:rPr>
          <w:lang w:eastAsia="en-AU"/>
        </w:rPr>
        <w:t>The Chair of the Casuarina PMDT shall determine if a prisoner is placed in the SPU.</w:t>
      </w:r>
    </w:p>
    <w:p w14:paraId="428E0E1F" w14:textId="590E33D4" w:rsidR="002B5AF6" w:rsidRDefault="002B5AF6" w:rsidP="00854084">
      <w:pPr>
        <w:widowControl w:val="0"/>
        <w:numPr>
          <w:ilvl w:val="2"/>
          <w:numId w:val="1"/>
        </w:numPr>
        <w:spacing w:before="120" w:after="120"/>
        <w:ind w:left="709" w:hanging="709"/>
        <w:rPr>
          <w:lang w:eastAsia="en-AU"/>
        </w:rPr>
      </w:pPr>
      <w:r>
        <w:rPr>
          <w:lang w:eastAsia="en-AU"/>
        </w:rPr>
        <w:t>Where a</w:t>
      </w:r>
      <w:r w:rsidR="00225D7D">
        <w:rPr>
          <w:lang w:eastAsia="en-AU"/>
        </w:rPr>
        <w:t xml:space="preserve"> protection</w:t>
      </w:r>
      <w:r w:rsidR="0091419A">
        <w:rPr>
          <w:lang w:eastAsia="en-AU"/>
        </w:rPr>
        <w:t xml:space="preserve"> prisoner is </w:t>
      </w:r>
      <w:r>
        <w:rPr>
          <w:lang w:eastAsia="en-AU"/>
        </w:rPr>
        <w:t xml:space="preserve">declined SPU </w:t>
      </w:r>
      <w:r w:rsidR="0091419A">
        <w:rPr>
          <w:lang w:eastAsia="en-AU"/>
        </w:rPr>
        <w:t xml:space="preserve">placement, the Casuarina PMDT </w:t>
      </w:r>
      <w:r>
        <w:rPr>
          <w:lang w:eastAsia="en-AU"/>
        </w:rPr>
        <w:t xml:space="preserve">shall </w:t>
      </w:r>
      <w:r w:rsidR="0091419A">
        <w:rPr>
          <w:lang w:eastAsia="en-AU"/>
        </w:rPr>
        <w:t>advise the originating prison’s PMDT</w:t>
      </w:r>
      <w:r>
        <w:rPr>
          <w:lang w:eastAsia="en-AU"/>
        </w:rPr>
        <w:t xml:space="preserve"> and provide reasons.</w:t>
      </w:r>
      <w:r w:rsidR="0091419A">
        <w:rPr>
          <w:lang w:eastAsia="en-AU"/>
        </w:rPr>
        <w:t xml:space="preserve"> </w:t>
      </w:r>
    </w:p>
    <w:p w14:paraId="252B8719" w14:textId="1FFD5878" w:rsidR="00675C97" w:rsidRPr="00675C97" w:rsidRDefault="002B5AF6" w:rsidP="00854084">
      <w:pPr>
        <w:widowControl w:val="0"/>
        <w:numPr>
          <w:ilvl w:val="2"/>
          <w:numId w:val="1"/>
        </w:numPr>
        <w:spacing w:before="120" w:after="120"/>
        <w:ind w:left="709" w:hanging="709"/>
        <w:rPr>
          <w:lang w:eastAsia="en-AU"/>
        </w:rPr>
      </w:pPr>
      <w:r>
        <w:rPr>
          <w:lang w:eastAsia="en-AU"/>
        </w:rPr>
        <w:t xml:space="preserve">The originating PMDT shall reconsider </w:t>
      </w:r>
      <w:r w:rsidR="0091419A">
        <w:rPr>
          <w:lang w:eastAsia="en-AU"/>
        </w:rPr>
        <w:t>alternative placement options</w:t>
      </w:r>
      <w:r w:rsidR="00D70C4E">
        <w:rPr>
          <w:lang w:eastAsia="en-AU"/>
        </w:rPr>
        <w:t xml:space="preserve"> and </w:t>
      </w:r>
      <w:r w:rsidR="00B353DB">
        <w:rPr>
          <w:lang w:eastAsia="en-AU"/>
        </w:rPr>
        <w:t xml:space="preserve">the PMDT Chair shall make a determination as to the prisoner's </w:t>
      </w:r>
      <w:r w:rsidR="00D70C4E">
        <w:rPr>
          <w:lang w:eastAsia="en-AU"/>
        </w:rPr>
        <w:t>placement</w:t>
      </w:r>
      <w:r w:rsidR="0091419A">
        <w:rPr>
          <w:lang w:eastAsia="en-AU"/>
        </w:rPr>
        <w:t xml:space="preserve">. </w:t>
      </w:r>
    </w:p>
    <w:p w14:paraId="4F50EE5A" w14:textId="0006EE8D" w:rsidR="0091419A" w:rsidRDefault="0091419A" w:rsidP="00637A56">
      <w:pPr>
        <w:pStyle w:val="Heading2"/>
        <w:keepNext w:val="0"/>
        <w:keepLines w:val="0"/>
        <w:widowControl w:val="0"/>
        <w:rPr>
          <w:lang w:eastAsia="en-AU"/>
        </w:rPr>
      </w:pPr>
      <w:bookmarkStart w:id="20" w:name="_Toc86917572"/>
      <w:r>
        <w:rPr>
          <w:lang w:eastAsia="en-AU"/>
        </w:rPr>
        <w:t>Prison</w:t>
      </w:r>
      <w:r w:rsidR="006C7D72">
        <w:rPr>
          <w:lang w:eastAsia="en-AU"/>
        </w:rPr>
        <w:t>er</w:t>
      </w:r>
      <w:r>
        <w:rPr>
          <w:lang w:eastAsia="en-AU"/>
        </w:rPr>
        <w:t xml:space="preserve">s </w:t>
      </w:r>
      <w:r w:rsidR="00194AC7">
        <w:rPr>
          <w:lang w:eastAsia="en-AU"/>
        </w:rPr>
        <w:t>not placed in a P</w:t>
      </w:r>
      <w:r>
        <w:rPr>
          <w:lang w:eastAsia="en-AU"/>
        </w:rPr>
        <w:t xml:space="preserve">rotection </w:t>
      </w:r>
      <w:r w:rsidR="00194AC7">
        <w:rPr>
          <w:lang w:eastAsia="en-AU"/>
        </w:rPr>
        <w:t>U</w:t>
      </w:r>
      <w:r>
        <w:rPr>
          <w:lang w:eastAsia="en-AU"/>
        </w:rPr>
        <w:t>nit</w:t>
      </w:r>
      <w:bookmarkEnd w:id="20"/>
      <w:r w:rsidR="00675C97">
        <w:rPr>
          <w:lang w:eastAsia="en-AU"/>
        </w:rPr>
        <w:t xml:space="preserve"> </w:t>
      </w:r>
    </w:p>
    <w:p w14:paraId="6ED4D6DF" w14:textId="632187E1" w:rsidR="0091419A" w:rsidRDefault="00194AC7" w:rsidP="00854084">
      <w:pPr>
        <w:widowControl w:val="0"/>
        <w:numPr>
          <w:ilvl w:val="2"/>
          <w:numId w:val="1"/>
        </w:numPr>
        <w:spacing w:before="120" w:after="120"/>
        <w:ind w:left="709" w:hanging="709"/>
        <w:rPr>
          <w:lang w:eastAsia="en-AU"/>
        </w:rPr>
      </w:pPr>
      <w:r>
        <w:rPr>
          <w:lang w:eastAsia="en-AU"/>
        </w:rPr>
        <w:t xml:space="preserve">Where a protection prisoner is not placed in a Protection Unit, the PMDT shall prepare a supervision plan </w:t>
      </w:r>
      <w:r w:rsidR="00063135">
        <w:rPr>
          <w:lang w:eastAsia="en-AU"/>
        </w:rPr>
        <w:t>w</w:t>
      </w:r>
      <w:r w:rsidR="006C7D72">
        <w:rPr>
          <w:lang w:eastAsia="en-AU"/>
        </w:rPr>
        <w:t>hich outlines the prisoners</w:t>
      </w:r>
      <w:r w:rsidR="007629AA">
        <w:rPr>
          <w:lang w:eastAsia="en-AU"/>
        </w:rPr>
        <w:t xml:space="preserve"> individualised protection risk management plan</w:t>
      </w:r>
      <w:r w:rsidR="00C40364">
        <w:rPr>
          <w:lang w:eastAsia="en-AU"/>
        </w:rPr>
        <w:t xml:space="preserve"> on TOMS. </w:t>
      </w:r>
      <w:r w:rsidR="0091419A">
        <w:rPr>
          <w:lang w:eastAsia="en-AU"/>
        </w:rPr>
        <w:t xml:space="preserve"> </w:t>
      </w:r>
    </w:p>
    <w:p w14:paraId="4DEF62FB" w14:textId="77777777" w:rsidR="001C349C" w:rsidRDefault="001C349C" w:rsidP="00D3135E">
      <w:pPr>
        <w:pStyle w:val="Heading1"/>
        <w:spacing w:before="360"/>
        <w:rPr>
          <w:lang w:eastAsia="en-AU"/>
        </w:rPr>
      </w:pPr>
      <w:bookmarkStart w:id="21" w:name="_Toc86917573"/>
      <w:bookmarkStart w:id="22" w:name="_Toc477858036"/>
      <w:bookmarkStart w:id="23" w:name="_Toc508608399"/>
      <w:bookmarkEnd w:id="10"/>
      <w:bookmarkEnd w:id="11"/>
      <w:r>
        <w:rPr>
          <w:lang w:eastAsia="en-AU"/>
        </w:rPr>
        <w:t xml:space="preserve">Incident </w:t>
      </w:r>
      <w:r w:rsidR="00CB3472">
        <w:rPr>
          <w:lang w:eastAsia="en-AU"/>
        </w:rPr>
        <w:t>r</w:t>
      </w:r>
      <w:r>
        <w:rPr>
          <w:lang w:eastAsia="en-AU"/>
        </w:rPr>
        <w:t>eporting</w:t>
      </w:r>
      <w:bookmarkEnd w:id="21"/>
    </w:p>
    <w:p w14:paraId="2161B1A2" w14:textId="4765F4E3" w:rsidR="00A353A6" w:rsidRDefault="001C349C" w:rsidP="00854084">
      <w:pPr>
        <w:widowControl w:val="0"/>
        <w:numPr>
          <w:ilvl w:val="2"/>
          <w:numId w:val="1"/>
        </w:numPr>
        <w:spacing w:before="120" w:after="120"/>
        <w:ind w:left="709" w:hanging="709"/>
        <w:rPr>
          <w:lang w:eastAsia="en-AU"/>
        </w:rPr>
      </w:pPr>
      <w:r>
        <w:rPr>
          <w:lang w:eastAsia="en-AU"/>
        </w:rPr>
        <w:t xml:space="preserve">Incidents shall be reported in accordance </w:t>
      </w:r>
      <w:r w:rsidRPr="001C349C">
        <w:rPr>
          <w:lang w:eastAsia="en-AU"/>
        </w:rPr>
        <w:t xml:space="preserve">with </w:t>
      </w:r>
      <w:hyperlink r:id="rId33" w:history="1">
        <w:r w:rsidRPr="00854084">
          <w:rPr>
            <w:color w:val="0000FF"/>
            <w:u w:val="single"/>
          </w:rPr>
          <w:t xml:space="preserve">COPP 13.1 </w:t>
        </w:r>
        <w:r w:rsidR="00820404" w:rsidRPr="00854084">
          <w:rPr>
            <w:color w:val="0000FF"/>
            <w:u w:val="single"/>
          </w:rPr>
          <w:t xml:space="preserve">– </w:t>
        </w:r>
        <w:r w:rsidRPr="00854084">
          <w:rPr>
            <w:color w:val="0000FF"/>
            <w:u w:val="single"/>
          </w:rPr>
          <w:t>Incident</w:t>
        </w:r>
        <w:r w:rsidR="00A353A6" w:rsidRPr="00854084">
          <w:rPr>
            <w:color w:val="0000FF"/>
            <w:u w:val="single"/>
          </w:rPr>
          <w:t xml:space="preserve"> Reporting and</w:t>
        </w:r>
        <w:r w:rsidR="00A97337" w:rsidRPr="00854084">
          <w:rPr>
            <w:color w:val="0000FF"/>
            <w:u w:val="single"/>
          </w:rPr>
          <w:t xml:space="preserve"> Notifications</w:t>
        </w:r>
      </w:hyperlink>
      <w:r>
        <w:rPr>
          <w:lang w:eastAsia="en-AU"/>
        </w:rPr>
        <w:t xml:space="preserve">. </w:t>
      </w:r>
    </w:p>
    <w:p w14:paraId="06B0E0F5" w14:textId="5235AAEB" w:rsidR="00956FA9" w:rsidRDefault="00956FA9" w:rsidP="00DD3B9C">
      <w:pPr>
        <w:pStyle w:val="Heading1"/>
        <w:keepNext w:val="0"/>
        <w:keepLines w:val="0"/>
        <w:widowControl w:val="0"/>
        <w:spacing w:before="360"/>
        <w:ind w:left="431" w:hanging="431"/>
      </w:pPr>
      <w:bookmarkStart w:id="24" w:name="_Toc86917574"/>
      <w:bookmarkStart w:id="25" w:name="_Toc22822815"/>
      <w:bookmarkEnd w:id="6"/>
      <w:bookmarkEnd w:id="22"/>
      <w:bookmarkEnd w:id="23"/>
      <w:r>
        <w:t>Standing Order</w:t>
      </w:r>
      <w:r w:rsidR="00225D7D">
        <w:t>s</w:t>
      </w:r>
      <w:bookmarkEnd w:id="24"/>
    </w:p>
    <w:p w14:paraId="4AB2DA37" w14:textId="77777777" w:rsidR="00956FA9" w:rsidRPr="00891075" w:rsidRDefault="00956FA9" w:rsidP="00DD3B9C">
      <w:pPr>
        <w:pStyle w:val="Heading2"/>
        <w:keepNext w:val="0"/>
        <w:keepLines w:val="0"/>
        <w:widowControl w:val="0"/>
      </w:pPr>
      <w:bookmarkStart w:id="26" w:name="_Toc86917575"/>
      <w:r>
        <w:t>General requirements</w:t>
      </w:r>
      <w:bookmarkEnd w:id="26"/>
    </w:p>
    <w:p w14:paraId="4A6A4732" w14:textId="6B3014E6" w:rsidR="00956FA9" w:rsidRDefault="00042A76" w:rsidP="00854084">
      <w:pPr>
        <w:widowControl w:val="0"/>
        <w:numPr>
          <w:ilvl w:val="2"/>
          <w:numId w:val="1"/>
        </w:numPr>
        <w:spacing w:before="120" w:after="120"/>
        <w:ind w:left="709" w:hanging="709"/>
        <w:rPr>
          <w:lang w:eastAsia="en-AU"/>
        </w:rPr>
      </w:pPr>
      <w:r>
        <w:rPr>
          <w:lang w:eastAsia="en-AU"/>
        </w:rPr>
        <w:t xml:space="preserve">A </w:t>
      </w:r>
      <w:r w:rsidR="008151DE">
        <w:rPr>
          <w:lang w:eastAsia="en-AU"/>
        </w:rPr>
        <w:t>Superintendent</w:t>
      </w:r>
      <w:r w:rsidR="00991DFB">
        <w:rPr>
          <w:lang w:eastAsia="en-AU"/>
        </w:rPr>
        <w:t xml:space="preserve"> </w:t>
      </w:r>
      <w:r w:rsidR="008151DE">
        <w:rPr>
          <w:lang w:eastAsia="en-AU"/>
        </w:rPr>
        <w:t xml:space="preserve">of prison with </w:t>
      </w:r>
      <w:r w:rsidR="00DC3C00">
        <w:rPr>
          <w:lang w:eastAsia="en-AU"/>
        </w:rPr>
        <w:t>a Protection Unit</w:t>
      </w:r>
      <w:r w:rsidR="00063135">
        <w:rPr>
          <w:lang w:eastAsia="en-AU"/>
        </w:rPr>
        <w:t xml:space="preserve"> </w:t>
      </w:r>
      <w:r w:rsidR="00956FA9">
        <w:rPr>
          <w:lang w:eastAsia="en-AU"/>
        </w:rPr>
        <w:t xml:space="preserve">may </w:t>
      </w:r>
      <w:r w:rsidR="000611E9">
        <w:rPr>
          <w:lang w:eastAsia="en-AU"/>
        </w:rPr>
        <w:t xml:space="preserve">issue </w:t>
      </w:r>
      <w:r>
        <w:rPr>
          <w:lang w:eastAsia="en-AU"/>
        </w:rPr>
        <w:t xml:space="preserve">a </w:t>
      </w:r>
      <w:r w:rsidR="00956FA9">
        <w:rPr>
          <w:lang w:eastAsia="en-AU"/>
        </w:rPr>
        <w:t>Standing Order aligned with this COPP</w:t>
      </w:r>
      <w:r w:rsidR="000611E9">
        <w:rPr>
          <w:lang w:eastAsia="en-AU"/>
        </w:rPr>
        <w:t xml:space="preserve"> and in accordance with Prisoner Rule 2</w:t>
      </w:r>
      <w:r w:rsidR="00063135">
        <w:rPr>
          <w:lang w:eastAsia="en-AU"/>
        </w:rPr>
        <w:t xml:space="preserve"> in relation to the management and routine of </w:t>
      </w:r>
      <w:r w:rsidR="00225D7D">
        <w:rPr>
          <w:lang w:eastAsia="en-AU"/>
        </w:rPr>
        <w:t xml:space="preserve">protection prisoners and </w:t>
      </w:r>
      <w:r w:rsidR="00063135">
        <w:rPr>
          <w:lang w:eastAsia="en-AU"/>
        </w:rPr>
        <w:t>Protection Units</w:t>
      </w:r>
      <w:r w:rsidR="00956FA9">
        <w:rPr>
          <w:lang w:eastAsia="en-AU"/>
        </w:rPr>
        <w:t xml:space="preserve">, including procedures </w:t>
      </w:r>
      <w:r w:rsidR="00DC3C00">
        <w:rPr>
          <w:lang w:eastAsia="en-AU"/>
        </w:rPr>
        <w:t>regarding</w:t>
      </w:r>
      <w:r w:rsidR="00854084">
        <w:rPr>
          <w:lang w:eastAsia="en-AU"/>
        </w:rPr>
        <w:t>:</w:t>
      </w:r>
    </w:p>
    <w:p w14:paraId="6A3A337C" w14:textId="24FF6606" w:rsidR="00956FA9" w:rsidRDefault="00956FA9" w:rsidP="00506804">
      <w:pPr>
        <w:pStyle w:val="ListParagraph"/>
        <w:widowControl w:val="0"/>
        <w:numPr>
          <w:ilvl w:val="0"/>
          <w:numId w:val="57"/>
        </w:numPr>
        <w:spacing w:before="120" w:after="120"/>
        <w:ind w:left="1134" w:hanging="425"/>
        <w:contextualSpacing w:val="0"/>
      </w:pPr>
      <w:r>
        <w:t>placement</w:t>
      </w:r>
      <w:r w:rsidR="00063135">
        <w:t xml:space="preserve"> options</w:t>
      </w:r>
    </w:p>
    <w:p w14:paraId="55D61295" w14:textId="130D707B" w:rsidR="00956FA9" w:rsidRDefault="00956FA9" w:rsidP="00506804">
      <w:pPr>
        <w:pStyle w:val="ListParagraph"/>
        <w:widowControl w:val="0"/>
        <w:numPr>
          <w:ilvl w:val="0"/>
          <w:numId w:val="57"/>
        </w:numPr>
        <w:spacing w:before="120" w:after="120"/>
        <w:ind w:left="1134" w:hanging="425"/>
        <w:contextualSpacing w:val="0"/>
      </w:pPr>
      <w:r>
        <w:lastRenderedPageBreak/>
        <w:t>movement restrictions</w:t>
      </w:r>
    </w:p>
    <w:p w14:paraId="1093C59C" w14:textId="18BE1758" w:rsidR="00956FA9" w:rsidRDefault="00956FA9" w:rsidP="00506804">
      <w:pPr>
        <w:pStyle w:val="ListParagraph"/>
        <w:widowControl w:val="0"/>
        <w:numPr>
          <w:ilvl w:val="0"/>
          <w:numId w:val="57"/>
        </w:numPr>
        <w:spacing w:before="120" w:after="120"/>
        <w:ind w:left="1134" w:hanging="425"/>
        <w:contextualSpacing w:val="0"/>
      </w:pPr>
      <w:r>
        <w:t>employment options</w:t>
      </w:r>
    </w:p>
    <w:p w14:paraId="10109F3B" w14:textId="3C02E6CC" w:rsidR="00956FA9" w:rsidRDefault="00956FA9" w:rsidP="00506804">
      <w:pPr>
        <w:pStyle w:val="ListParagraph"/>
        <w:numPr>
          <w:ilvl w:val="0"/>
          <w:numId w:val="57"/>
        </w:numPr>
        <w:spacing w:before="120" w:after="120"/>
        <w:ind w:left="1134" w:hanging="425"/>
        <w:contextualSpacing w:val="0"/>
      </w:pPr>
      <w:r>
        <w:t>recreational options</w:t>
      </w:r>
    </w:p>
    <w:p w14:paraId="68B95EB1" w14:textId="6112468C" w:rsidR="000F1AC8" w:rsidRDefault="000F1AC8" w:rsidP="00506804">
      <w:pPr>
        <w:pStyle w:val="ListParagraph"/>
        <w:numPr>
          <w:ilvl w:val="0"/>
          <w:numId w:val="57"/>
        </w:numPr>
        <w:spacing w:before="120" w:after="120"/>
        <w:ind w:left="1134" w:hanging="425"/>
        <w:contextualSpacing w:val="0"/>
      </w:pPr>
      <w:r>
        <w:t>library and educational options</w:t>
      </w:r>
    </w:p>
    <w:p w14:paraId="7EBD11C8" w14:textId="340649D0" w:rsidR="00063135" w:rsidRDefault="00991DFB" w:rsidP="00506804">
      <w:pPr>
        <w:pStyle w:val="ListParagraph"/>
        <w:numPr>
          <w:ilvl w:val="0"/>
          <w:numId w:val="57"/>
        </w:numPr>
        <w:spacing w:before="120" w:after="120"/>
        <w:ind w:left="1134" w:hanging="425"/>
        <w:contextualSpacing w:val="0"/>
      </w:pPr>
      <w:r>
        <w:t>prisoner</w:t>
      </w:r>
      <w:r w:rsidR="00240D70">
        <w:t>’s</w:t>
      </w:r>
      <w:r w:rsidR="00B45D6E">
        <w:t xml:space="preserve"> placed on</w:t>
      </w:r>
      <w:r w:rsidR="00854084">
        <w:t xml:space="preserve"> close supervision </w:t>
      </w:r>
      <w:r w:rsidR="00B45D6E">
        <w:t>or separate confinement</w:t>
      </w:r>
    </w:p>
    <w:p w14:paraId="2A729859" w14:textId="6B900297" w:rsidR="00956FA9" w:rsidRDefault="00225D7D" w:rsidP="00506804">
      <w:pPr>
        <w:pStyle w:val="ListParagraph"/>
        <w:numPr>
          <w:ilvl w:val="0"/>
          <w:numId w:val="57"/>
        </w:numPr>
        <w:spacing w:before="120" w:after="120"/>
        <w:ind w:left="1134" w:hanging="425"/>
        <w:contextualSpacing w:val="0"/>
      </w:pPr>
      <w:r>
        <w:t xml:space="preserve">the </w:t>
      </w:r>
      <w:r w:rsidR="000611E9">
        <w:t xml:space="preserve">manner in which </w:t>
      </w:r>
      <w:r w:rsidR="00063135">
        <w:t>visits</w:t>
      </w:r>
      <w:r w:rsidR="000611E9">
        <w:t xml:space="preserve"> are conducted</w:t>
      </w:r>
      <w:r w:rsidR="00063135">
        <w:t>.</w:t>
      </w:r>
    </w:p>
    <w:p w14:paraId="0EC04C60" w14:textId="2ADC5C63" w:rsidR="00042A76" w:rsidRDefault="00042A76" w:rsidP="00042A76">
      <w:pPr>
        <w:spacing w:before="120" w:after="120"/>
      </w:pPr>
    </w:p>
    <w:p w14:paraId="62D10AA5" w14:textId="546A859E" w:rsidR="00042A76" w:rsidRDefault="00042A76" w:rsidP="00042A76">
      <w:pPr>
        <w:spacing w:before="120" w:after="120"/>
      </w:pPr>
    </w:p>
    <w:p w14:paraId="1594D2B2" w14:textId="2691B1FC" w:rsidR="00042A76" w:rsidRDefault="00042A76" w:rsidP="00042A76">
      <w:pPr>
        <w:spacing w:before="120" w:after="120"/>
      </w:pPr>
    </w:p>
    <w:p w14:paraId="3E65CCCA" w14:textId="56EBA456" w:rsidR="00042A76" w:rsidRDefault="00042A76" w:rsidP="00042A76">
      <w:pPr>
        <w:spacing w:before="120" w:after="120"/>
      </w:pPr>
    </w:p>
    <w:p w14:paraId="290C67F0" w14:textId="092ED3BC" w:rsidR="00042A76" w:rsidRDefault="00042A76" w:rsidP="00042A76">
      <w:pPr>
        <w:spacing w:before="120" w:after="120"/>
      </w:pPr>
    </w:p>
    <w:p w14:paraId="647D7CE1" w14:textId="35A0B217" w:rsidR="00042A76" w:rsidRDefault="00042A76" w:rsidP="00042A76">
      <w:pPr>
        <w:spacing w:before="120" w:after="120"/>
      </w:pPr>
    </w:p>
    <w:p w14:paraId="70DCE868" w14:textId="38C72346" w:rsidR="00042A76" w:rsidRDefault="00042A76" w:rsidP="00042A76">
      <w:pPr>
        <w:spacing w:before="120" w:after="120"/>
      </w:pPr>
    </w:p>
    <w:p w14:paraId="4AA10E45" w14:textId="12513ACC" w:rsidR="00042A76" w:rsidRDefault="00042A76" w:rsidP="00042A76">
      <w:pPr>
        <w:spacing w:before="120" w:after="120"/>
      </w:pPr>
    </w:p>
    <w:p w14:paraId="51495BDB" w14:textId="40D1B004" w:rsidR="00042A76" w:rsidRDefault="00042A76" w:rsidP="00042A76">
      <w:pPr>
        <w:spacing w:before="120" w:after="120"/>
      </w:pPr>
    </w:p>
    <w:p w14:paraId="475A6AC9" w14:textId="4E3E3FA4" w:rsidR="00042A76" w:rsidRDefault="00042A76" w:rsidP="00042A76">
      <w:pPr>
        <w:spacing w:before="120" w:after="120"/>
      </w:pPr>
    </w:p>
    <w:p w14:paraId="451C4314" w14:textId="1364D4E6" w:rsidR="00042A76" w:rsidRDefault="00042A76" w:rsidP="00042A76">
      <w:pPr>
        <w:spacing w:before="120" w:after="120"/>
      </w:pPr>
    </w:p>
    <w:p w14:paraId="1E4835C7" w14:textId="44505B88" w:rsidR="00042A76" w:rsidRDefault="00042A76" w:rsidP="00042A76">
      <w:pPr>
        <w:spacing w:before="120" w:after="120"/>
      </w:pPr>
    </w:p>
    <w:p w14:paraId="59D43D5B" w14:textId="541D1D33" w:rsidR="00042A76" w:rsidRDefault="00042A76" w:rsidP="00042A76">
      <w:pPr>
        <w:spacing w:before="120" w:after="120"/>
      </w:pPr>
    </w:p>
    <w:p w14:paraId="7BF60CC2" w14:textId="458475BB" w:rsidR="00042A76" w:rsidRDefault="00042A76" w:rsidP="00042A76">
      <w:pPr>
        <w:spacing w:before="120" w:after="120"/>
      </w:pPr>
    </w:p>
    <w:p w14:paraId="05A563A0" w14:textId="16B1E2BB" w:rsidR="00042A76" w:rsidRDefault="00042A76" w:rsidP="00042A76">
      <w:pPr>
        <w:spacing w:before="120" w:after="120"/>
      </w:pPr>
    </w:p>
    <w:p w14:paraId="4153CD6A" w14:textId="3BD73325" w:rsidR="00042A76" w:rsidRDefault="00042A76" w:rsidP="00042A76">
      <w:pPr>
        <w:spacing w:before="120" w:after="120"/>
      </w:pPr>
    </w:p>
    <w:p w14:paraId="49D1F0C7" w14:textId="4CDB4AAF" w:rsidR="00042A76" w:rsidRDefault="00042A76" w:rsidP="00042A76">
      <w:pPr>
        <w:spacing w:before="120" w:after="120"/>
      </w:pPr>
    </w:p>
    <w:p w14:paraId="13CCF664" w14:textId="7BC115F6" w:rsidR="00042A76" w:rsidRDefault="00042A76" w:rsidP="00042A76">
      <w:pPr>
        <w:spacing w:before="120" w:after="120"/>
      </w:pPr>
    </w:p>
    <w:p w14:paraId="39746A31" w14:textId="3D043FD3" w:rsidR="00042A76" w:rsidRDefault="00042A76" w:rsidP="00042A76">
      <w:pPr>
        <w:spacing w:before="120" w:after="120"/>
      </w:pPr>
    </w:p>
    <w:p w14:paraId="671157BE" w14:textId="6D88CA96" w:rsidR="00042A76" w:rsidRDefault="00042A76" w:rsidP="00042A76">
      <w:pPr>
        <w:spacing w:before="120" w:after="120"/>
      </w:pPr>
    </w:p>
    <w:p w14:paraId="33D0BCC7" w14:textId="1317D101" w:rsidR="00042A76" w:rsidRDefault="00042A76" w:rsidP="00042A76">
      <w:pPr>
        <w:spacing w:before="120" w:after="120"/>
      </w:pPr>
    </w:p>
    <w:p w14:paraId="13B9C5DE" w14:textId="05F6613A" w:rsidR="00042A76" w:rsidRDefault="00042A76" w:rsidP="00042A76">
      <w:pPr>
        <w:spacing w:before="120" w:after="120"/>
      </w:pPr>
    </w:p>
    <w:p w14:paraId="57FCA9F0" w14:textId="67D4347B" w:rsidR="00042A76" w:rsidRDefault="00042A76" w:rsidP="00042A76">
      <w:pPr>
        <w:spacing w:before="120" w:after="120"/>
      </w:pPr>
    </w:p>
    <w:p w14:paraId="52EE50C9" w14:textId="175751B8" w:rsidR="00042A76" w:rsidRDefault="00042A76" w:rsidP="00042A76">
      <w:pPr>
        <w:spacing w:before="120" w:after="120"/>
      </w:pPr>
    </w:p>
    <w:p w14:paraId="0BE6BCB0" w14:textId="2245049D" w:rsidR="00042A76" w:rsidRDefault="00042A76" w:rsidP="00042A76">
      <w:pPr>
        <w:spacing w:before="120" w:after="120"/>
      </w:pPr>
    </w:p>
    <w:p w14:paraId="4CCED074" w14:textId="1E548762" w:rsidR="00042A76" w:rsidRDefault="00042A76" w:rsidP="00042A76">
      <w:pPr>
        <w:spacing w:before="120" w:after="120"/>
      </w:pPr>
    </w:p>
    <w:p w14:paraId="2BDA84C8" w14:textId="77777777" w:rsidR="00042A76" w:rsidRDefault="00042A76" w:rsidP="00042A76">
      <w:pPr>
        <w:spacing w:before="120" w:after="120"/>
      </w:pPr>
    </w:p>
    <w:p w14:paraId="094B6554" w14:textId="77777777" w:rsidR="00C436E4" w:rsidRDefault="00C436E4" w:rsidP="00A012FA">
      <w:pPr>
        <w:pStyle w:val="Heading1"/>
        <w:spacing w:before="360"/>
        <w:ind w:left="431" w:hanging="431"/>
      </w:pPr>
      <w:bookmarkStart w:id="27" w:name="_Toc86917576"/>
      <w:r w:rsidRPr="00951529">
        <w:lastRenderedPageBreak/>
        <w:t>Annexures</w:t>
      </w:r>
      <w:bookmarkEnd w:id="27"/>
    </w:p>
    <w:p w14:paraId="2C7AF692" w14:textId="4D549383" w:rsidR="00A8587B" w:rsidRDefault="001A4BA9" w:rsidP="00A8587B">
      <w:pPr>
        <w:pStyle w:val="Heading2"/>
      </w:pPr>
      <w:bookmarkStart w:id="28" w:name="_Toc16796379"/>
      <w:bookmarkStart w:id="29" w:name="_Toc86917577"/>
      <w:r>
        <w:t xml:space="preserve">Related </w:t>
      </w:r>
      <w:r w:rsidR="00A8587B">
        <w:t>COPPs</w:t>
      </w:r>
      <w:bookmarkEnd w:id="28"/>
      <w:bookmarkEnd w:id="29"/>
    </w:p>
    <w:p w14:paraId="4D6E1699" w14:textId="77777777" w:rsidR="001C349C" w:rsidRPr="001C349C" w:rsidRDefault="001149C7" w:rsidP="00DB376F">
      <w:pPr>
        <w:pStyle w:val="ListParagraph"/>
        <w:numPr>
          <w:ilvl w:val="0"/>
          <w:numId w:val="17"/>
        </w:numPr>
        <w:spacing w:before="120" w:after="120"/>
        <w:ind w:hanging="295"/>
        <w:contextualSpacing w:val="0"/>
      </w:pPr>
      <w:r w:rsidRPr="001149C7">
        <w:t xml:space="preserve">  </w:t>
      </w:r>
      <w:hyperlink r:id="rId34" w:history="1">
        <w:r w:rsidRPr="00872D53">
          <w:rPr>
            <w:rStyle w:val="Hyperlink"/>
          </w:rPr>
          <w:t>COPP 2.1</w:t>
        </w:r>
        <w:r w:rsidR="00820404" w:rsidRPr="00872D53">
          <w:rPr>
            <w:rStyle w:val="Hyperlink"/>
          </w:rPr>
          <w:t xml:space="preserve"> – </w:t>
        </w:r>
        <w:r w:rsidRPr="00872D53">
          <w:rPr>
            <w:rStyle w:val="Hyperlink"/>
          </w:rPr>
          <w:t>Reception</w:t>
        </w:r>
      </w:hyperlink>
    </w:p>
    <w:p w14:paraId="1365C74C" w14:textId="0EA1B477" w:rsidR="001C349C" w:rsidRPr="00DB376F" w:rsidRDefault="001C349C" w:rsidP="00DB376F">
      <w:pPr>
        <w:pStyle w:val="ListParagraph"/>
        <w:numPr>
          <w:ilvl w:val="0"/>
          <w:numId w:val="17"/>
        </w:numPr>
        <w:spacing w:before="120" w:after="120"/>
        <w:ind w:hanging="295"/>
        <w:contextualSpacing w:val="0"/>
        <w:rPr>
          <w:rStyle w:val="Hyperlink"/>
          <w:color w:val="auto"/>
        </w:rPr>
      </w:pPr>
      <w:r>
        <w:t xml:space="preserve">  </w:t>
      </w:r>
      <w:hyperlink r:id="rId35" w:history="1">
        <w:r w:rsidR="00A97337" w:rsidRPr="00872D53">
          <w:rPr>
            <w:rStyle w:val="Hyperlink"/>
            <w:lang w:eastAsia="en-AU"/>
          </w:rPr>
          <w:t xml:space="preserve">COPP 13.1 – Incident </w:t>
        </w:r>
        <w:r w:rsidR="00A353A6" w:rsidRPr="00A353A6">
          <w:rPr>
            <w:rStyle w:val="Hyperlink"/>
            <w:lang w:eastAsia="en-AU"/>
          </w:rPr>
          <w:t xml:space="preserve">Reporting and </w:t>
        </w:r>
        <w:r w:rsidR="00A97337" w:rsidRPr="00872D53">
          <w:rPr>
            <w:rStyle w:val="Hyperlink"/>
            <w:lang w:eastAsia="en-AU"/>
          </w:rPr>
          <w:t>Notifications</w:t>
        </w:r>
      </w:hyperlink>
    </w:p>
    <w:p w14:paraId="2FBD9658" w14:textId="77777777" w:rsidR="003D708E" w:rsidRPr="00951529" w:rsidRDefault="003D708E" w:rsidP="00581ACE">
      <w:pPr>
        <w:pStyle w:val="Heading2"/>
        <w:ind w:left="578" w:hanging="578"/>
      </w:pPr>
      <w:bookmarkStart w:id="30" w:name="_Forms"/>
      <w:bookmarkStart w:id="31" w:name="_Toc23273226"/>
      <w:bookmarkStart w:id="32" w:name="_Toc23273440"/>
      <w:bookmarkStart w:id="33" w:name="_Related_COPPS_and"/>
      <w:bookmarkStart w:id="34" w:name="_Toc23273227"/>
      <w:bookmarkStart w:id="35" w:name="_Toc23273441"/>
      <w:bookmarkStart w:id="36" w:name="_Toc23273228"/>
      <w:bookmarkStart w:id="37" w:name="_Toc23273442"/>
      <w:bookmarkStart w:id="38" w:name="_Toc23273229"/>
      <w:bookmarkStart w:id="39" w:name="_Toc23273443"/>
      <w:bookmarkStart w:id="40" w:name="_Toc23273230"/>
      <w:bookmarkStart w:id="41" w:name="_Toc23273444"/>
      <w:bookmarkStart w:id="42" w:name="_Toc23273231"/>
      <w:bookmarkStart w:id="43" w:name="_Toc23273445"/>
      <w:bookmarkStart w:id="44" w:name="_Toc23273232"/>
      <w:bookmarkStart w:id="45" w:name="_Toc23273446"/>
      <w:bookmarkStart w:id="46" w:name="_Toc23273233"/>
      <w:bookmarkStart w:id="47" w:name="_Toc23273447"/>
      <w:bookmarkStart w:id="48" w:name="_Toc23273234"/>
      <w:bookmarkStart w:id="49" w:name="_Toc23273448"/>
      <w:bookmarkStart w:id="50" w:name="_Toc14443773"/>
      <w:bookmarkStart w:id="51" w:name="_Toc22822818"/>
      <w:bookmarkStart w:id="52" w:name="_Toc86917578"/>
      <w:bookmarkEnd w:id="25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r w:rsidRPr="00951529">
        <w:t>Definitions and acronyms</w:t>
      </w:r>
      <w:bookmarkEnd w:id="51"/>
      <w:bookmarkEnd w:id="52"/>
    </w:p>
    <w:tbl>
      <w:tblPr>
        <w:tblStyle w:val="DCStable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540"/>
        <w:gridCol w:w="6572"/>
      </w:tblGrid>
      <w:tr w:rsidR="003D708E" w:rsidRPr="00951529" w14:paraId="2BEA794A" w14:textId="77777777" w:rsidTr="004314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47" w:type="dxa"/>
          </w:tcPr>
          <w:p w14:paraId="173D7E4B" w14:textId="77777777" w:rsidR="003D708E" w:rsidRPr="00951529" w:rsidRDefault="003D708E" w:rsidP="00DF778C">
            <w:pPr>
              <w:pStyle w:val="Tableheading"/>
            </w:pPr>
            <w:r w:rsidRPr="00951529">
              <w:t>Term</w:t>
            </w:r>
          </w:p>
        </w:tc>
        <w:tc>
          <w:tcPr>
            <w:tcW w:w="6621" w:type="dxa"/>
          </w:tcPr>
          <w:p w14:paraId="2D22D24C" w14:textId="77777777" w:rsidR="003D708E" w:rsidRPr="00951529" w:rsidRDefault="003D708E" w:rsidP="00DF778C">
            <w:pPr>
              <w:pStyle w:val="Tableheading"/>
            </w:pPr>
            <w:r w:rsidRPr="00951529">
              <w:t xml:space="preserve">Definition </w:t>
            </w:r>
          </w:p>
        </w:tc>
      </w:tr>
      <w:tr w:rsidR="00C60B81" w:rsidRPr="00951529" w14:paraId="04058287" w14:textId="77777777" w:rsidTr="004314BF">
        <w:tc>
          <w:tcPr>
            <w:tcW w:w="2547" w:type="dxa"/>
          </w:tcPr>
          <w:p w14:paraId="5D3BD0E4" w14:textId="77777777" w:rsidR="00C60B81" w:rsidRPr="00951529" w:rsidRDefault="00C60B81" w:rsidP="001C4927">
            <w:pPr>
              <w:pStyle w:val="Tabledata"/>
            </w:pPr>
            <w:r w:rsidRPr="00951529">
              <w:t>Commissioner’s Operati</w:t>
            </w:r>
            <w:r w:rsidR="001C4927">
              <w:t xml:space="preserve">ng </w:t>
            </w:r>
            <w:r w:rsidRPr="00951529">
              <w:t>Policy and Procedures (COPP)</w:t>
            </w:r>
          </w:p>
        </w:tc>
        <w:tc>
          <w:tcPr>
            <w:tcW w:w="6621" w:type="dxa"/>
          </w:tcPr>
          <w:p w14:paraId="5AC99FD5" w14:textId="77777777" w:rsidR="00C60B81" w:rsidRPr="00006F65" w:rsidRDefault="00C60B81" w:rsidP="00222D27">
            <w:pPr>
              <w:pStyle w:val="Tabledata"/>
            </w:pPr>
            <w:r w:rsidRPr="00006F65">
              <w:t>COPPs are policy documents that provide instructions to staff as to how the relevant legislative requirements are implemented.</w:t>
            </w:r>
          </w:p>
        </w:tc>
      </w:tr>
      <w:tr w:rsidR="00C60B81" w:rsidRPr="00951529" w14:paraId="2834D549" w14:textId="77777777" w:rsidTr="004314BF">
        <w:tc>
          <w:tcPr>
            <w:tcW w:w="2547" w:type="dxa"/>
          </w:tcPr>
          <w:p w14:paraId="626D27D8" w14:textId="77777777" w:rsidR="00C60B81" w:rsidRPr="00951529" w:rsidRDefault="00C60B81" w:rsidP="00222D27">
            <w:pPr>
              <w:pStyle w:val="Tabledata"/>
            </w:pPr>
            <w:r w:rsidRPr="00951529">
              <w:rPr>
                <w:rFonts w:cs="Arial"/>
              </w:rPr>
              <w:t xml:space="preserve">Guiding Principles for Corrections in Australia, 2018 </w:t>
            </w:r>
          </w:p>
        </w:tc>
        <w:tc>
          <w:tcPr>
            <w:tcW w:w="6621" w:type="dxa"/>
          </w:tcPr>
          <w:p w14:paraId="109E6928" w14:textId="77777777" w:rsidR="00C60B81" w:rsidRPr="00C436E4" w:rsidRDefault="00C60B81" w:rsidP="00222D27">
            <w:pPr>
              <w:pStyle w:val="Tabledata"/>
              <w:rPr>
                <w:rFonts w:eastAsia="Arial Unicode MS" w:cs="Arial"/>
                <w:bCs/>
              </w:rPr>
            </w:pPr>
            <w:r w:rsidRPr="00006F65">
              <w:rPr>
                <w:rFonts w:cs="Arial"/>
              </w:rPr>
              <w:t>The guidelines and the accompanying principles constitute outcomes or goals to be achieved, rather than a set of absolute standards or laws to be enforced. They represent a statement of intent that each Australian State and Territory can use to develop their own range of relevant legislative policy and performance standards to reflect best practice and community demands.</w:t>
            </w:r>
          </w:p>
        </w:tc>
      </w:tr>
      <w:tr w:rsidR="004314BF" w:rsidRPr="00951529" w14:paraId="69F9C9F9" w14:textId="77777777" w:rsidTr="004314BF">
        <w:tc>
          <w:tcPr>
            <w:tcW w:w="2547" w:type="dxa"/>
          </w:tcPr>
          <w:p w14:paraId="0DE71C60" w14:textId="77777777" w:rsidR="004314BF" w:rsidRPr="00951529" w:rsidRDefault="004314BF" w:rsidP="004314BF">
            <w:pPr>
              <w:pStyle w:val="Tabledata"/>
              <w:rPr>
                <w:rFonts w:cs="Arial"/>
              </w:rPr>
            </w:pPr>
            <w:r w:rsidRPr="00951529">
              <w:rPr>
                <w:rFonts w:cs="Arial"/>
              </w:rPr>
              <w:t>Prisoner</w:t>
            </w:r>
          </w:p>
        </w:tc>
        <w:tc>
          <w:tcPr>
            <w:tcW w:w="6621" w:type="dxa"/>
          </w:tcPr>
          <w:p w14:paraId="763853F5" w14:textId="77777777" w:rsidR="004314BF" w:rsidRPr="00006F65" w:rsidRDefault="004314BF" w:rsidP="0075214F">
            <w:pPr>
              <w:pStyle w:val="Tabledata"/>
              <w:rPr>
                <w:rFonts w:cs="Arial"/>
              </w:rPr>
            </w:pPr>
            <w:r w:rsidRPr="00750401">
              <w:rPr>
                <w:rFonts w:cs="Arial"/>
              </w:rPr>
              <w:t xml:space="preserve">Any person </w:t>
            </w:r>
            <w:r>
              <w:rPr>
                <w:rFonts w:cs="Arial"/>
              </w:rPr>
              <w:t xml:space="preserve">as defined in s.3 of the </w:t>
            </w:r>
            <w:r w:rsidRPr="0025010B">
              <w:rPr>
                <w:rFonts w:cs="Arial"/>
                <w:i/>
              </w:rPr>
              <w:t>Prisons Act 1981</w:t>
            </w:r>
            <w:r>
              <w:rPr>
                <w:rFonts w:cs="Arial"/>
              </w:rPr>
              <w:t xml:space="preserve">; also includes a person not yet in the custody of a prison, but in the custody of a Contractor under the </w:t>
            </w:r>
            <w:r w:rsidRPr="0025010B">
              <w:rPr>
                <w:rFonts w:cs="Arial"/>
                <w:i/>
              </w:rPr>
              <w:t>Court Security and Custodial Services Act</w:t>
            </w:r>
            <w:r>
              <w:rPr>
                <w:rFonts w:cs="Arial"/>
                <w:i/>
              </w:rPr>
              <w:t xml:space="preserve"> 1999</w:t>
            </w:r>
            <w:r>
              <w:rPr>
                <w:rFonts w:cs="Arial"/>
              </w:rPr>
              <w:t>.</w:t>
            </w:r>
          </w:p>
        </w:tc>
      </w:tr>
      <w:tr w:rsidR="004314BF" w:rsidRPr="00951529" w14:paraId="3320CDC8" w14:textId="77777777" w:rsidTr="004314BF">
        <w:tc>
          <w:tcPr>
            <w:tcW w:w="2547" w:type="dxa"/>
          </w:tcPr>
          <w:p w14:paraId="2EC64BEC" w14:textId="77777777" w:rsidR="004314BF" w:rsidRPr="00951529" w:rsidRDefault="004314BF" w:rsidP="004314BF">
            <w:pPr>
              <w:pStyle w:val="Tabledata"/>
              <w:rPr>
                <w:b/>
              </w:rPr>
            </w:pPr>
            <w:r w:rsidRPr="00951529">
              <w:rPr>
                <w:rFonts w:cs="Arial"/>
                <w:snapToGrid w:val="0"/>
                <w:lang w:val="en-GB" w:eastAsia="en-US"/>
              </w:rPr>
              <w:t>Prison Officer</w:t>
            </w:r>
          </w:p>
        </w:tc>
        <w:tc>
          <w:tcPr>
            <w:tcW w:w="6621" w:type="dxa"/>
          </w:tcPr>
          <w:p w14:paraId="085B56E2" w14:textId="77777777" w:rsidR="004314BF" w:rsidRPr="00006F65" w:rsidRDefault="004314BF" w:rsidP="004314BF">
            <w:pPr>
              <w:pStyle w:val="Tabledata"/>
            </w:pPr>
            <w:r w:rsidRPr="00006F65">
              <w:rPr>
                <w:rFonts w:cs="Arial"/>
              </w:rPr>
              <w:t xml:space="preserve">A person engaged or deemed to have been engaged to be a prison officer under </w:t>
            </w:r>
            <w:r>
              <w:rPr>
                <w:rFonts w:cs="Arial"/>
              </w:rPr>
              <w:t>s.</w:t>
            </w:r>
            <w:r w:rsidRPr="00006F65">
              <w:rPr>
                <w:rFonts w:cs="Arial"/>
              </w:rPr>
              <w:t xml:space="preserve">13 of the </w:t>
            </w:r>
            <w:hyperlink r:id="rId36" w:history="1">
              <w:r w:rsidRPr="00006F65">
                <w:rPr>
                  <w:i/>
                </w:rPr>
                <w:t>Prisons Act 1981</w:t>
              </w:r>
            </w:hyperlink>
            <w:r w:rsidRPr="00006F65">
              <w:rPr>
                <w:i/>
              </w:rPr>
              <w:t xml:space="preserve"> </w:t>
            </w:r>
            <w:r w:rsidRPr="00006F65">
              <w:t xml:space="preserve">or deemed to have been appointed under </w:t>
            </w:r>
            <w:r>
              <w:t>s.</w:t>
            </w:r>
            <w:r w:rsidRPr="00006F65">
              <w:t>6 to an office designated.</w:t>
            </w:r>
          </w:p>
        </w:tc>
      </w:tr>
      <w:tr w:rsidR="004314BF" w:rsidRPr="00951529" w14:paraId="2FD164A0" w14:textId="77777777" w:rsidTr="004314BF">
        <w:tc>
          <w:tcPr>
            <w:tcW w:w="2547" w:type="dxa"/>
          </w:tcPr>
          <w:p w14:paraId="0C83358B" w14:textId="77777777" w:rsidR="004314BF" w:rsidRPr="00951529" w:rsidRDefault="004314BF" w:rsidP="004314BF">
            <w:pPr>
              <w:pStyle w:val="Tabledata"/>
              <w:rPr>
                <w:rFonts w:cs="Arial"/>
                <w:snapToGrid w:val="0"/>
                <w:lang w:val="en-GB" w:eastAsia="en-US"/>
              </w:rPr>
            </w:pPr>
            <w:r>
              <w:rPr>
                <w:rFonts w:cs="Arial"/>
                <w:snapToGrid w:val="0"/>
                <w:lang w:val="en-GB" w:eastAsia="en-US"/>
              </w:rPr>
              <w:t>Protection Prisoner</w:t>
            </w:r>
          </w:p>
        </w:tc>
        <w:tc>
          <w:tcPr>
            <w:tcW w:w="6621" w:type="dxa"/>
          </w:tcPr>
          <w:p w14:paraId="20A9DEB4" w14:textId="5B5FCC3D" w:rsidR="004B4007" w:rsidRPr="00006F65" w:rsidRDefault="004314BF" w:rsidP="004B4007">
            <w:pPr>
              <w:pStyle w:val="Tabledata"/>
              <w:rPr>
                <w:rFonts w:cs="Arial"/>
              </w:rPr>
            </w:pPr>
            <w:r w:rsidRPr="00482F9B">
              <w:rPr>
                <w:rFonts w:cs="Arial"/>
              </w:rPr>
              <w:t xml:space="preserve">Prisoners who </w:t>
            </w:r>
            <w:r w:rsidR="004B4007">
              <w:rPr>
                <w:rFonts w:cs="Arial"/>
              </w:rPr>
              <w:t xml:space="preserve">the PMDT Chair has determined are </w:t>
            </w:r>
            <w:r w:rsidRPr="00482F9B">
              <w:rPr>
                <w:rFonts w:cs="Arial"/>
              </w:rPr>
              <w:t>at risk for a number of reasons, including direct or indirect threats from other prisoners, the nature of the prisoner’s</w:t>
            </w:r>
            <w:r w:rsidRPr="00CB3472">
              <w:rPr>
                <w:rFonts w:cs="Arial"/>
              </w:rPr>
              <w:t xml:space="preserve"> offences, prior employment history or being a target for retribution</w:t>
            </w:r>
            <w:r>
              <w:rPr>
                <w:rFonts w:cs="Arial"/>
              </w:rPr>
              <w:t>.</w:t>
            </w:r>
          </w:p>
        </w:tc>
      </w:tr>
      <w:tr w:rsidR="004314BF" w:rsidRPr="00951529" w14:paraId="10A189FF" w14:textId="77777777" w:rsidTr="004314BF">
        <w:tc>
          <w:tcPr>
            <w:tcW w:w="2547" w:type="dxa"/>
          </w:tcPr>
          <w:p w14:paraId="0F0E21AC" w14:textId="77777777" w:rsidR="004314BF" w:rsidRPr="00951529" w:rsidRDefault="004314BF" w:rsidP="004314BF">
            <w:pPr>
              <w:pStyle w:val="Tabledata"/>
            </w:pPr>
            <w:r w:rsidRPr="00951529">
              <w:rPr>
                <w:rFonts w:cs="Arial"/>
              </w:rPr>
              <w:t>Senior Officer (SO)</w:t>
            </w:r>
            <w:r>
              <w:rPr>
                <w:rFonts w:cs="Arial"/>
              </w:rPr>
              <w:t xml:space="preserve"> (Prison)</w:t>
            </w:r>
          </w:p>
        </w:tc>
        <w:tc>
          <w:tcPr>
            <w:tcW w:w="6621" w:type="dxa"/>
          </w:tcPr>
          <w:p w14:paraId="2C2E8B44" w14:textId="77777777" w:rsidR="004314BF" w:rsidRPr="00C436E4" w:rsidRDefault="004314BF" w:rsidP="004314BF">
            <w:pPr>
              <w:pStyle w:val="Tabledata"/>
              <w:rPr>
                <w:rFonts w:eastAsia="Arial Unicode MS" w:cs="Arial"/>
                <w:bCs/>
              </w:rPr>
            </w:pPr>
            <w:r w:rsidRPr="00006F65">
              <w:rPr>
                <w:rFonts w:cs="Arial"/>
              </w:rPr>
              <w:t xml:space="preserve">A prison officer under </w:t>
            </w:r>
            <w:r>
              <w:rPr>
                <w:rFonts w:cs="Arial"/>
              </w:rPr>
              <w:t>s.</w:t>
            </w:r>
            <w:r w:rsidRPr="00006F65">
              <w:rPr>
                <w:rFonts w:cs="Arial"/>
              </w:rPr>
              <w:t xml:space="preserve">13 of the </w:t>
            </w:r>
            <w:hyperlink r:id="rId37" w:history="1">
              <w:r w:rsidRPr="00C436E4">
                <w:rPr>
                  <w:rFonts w:cs="Arial"/>
                  <w:i/>
                </w:rPr>
                <w:t>Prisons Act 1981</w:t>
              </w:r>
            </w:hyperlink>
            <w:r w:rsidRPr="00006F65">
              <w:rPr>
                <w:rFonts w:cs="Arial"/>
              </w:rPr>
              <w:t xml:space="preserve"> and a person appointed or deemed to have been appointed under </w:t>
            </w:r>
            <w:r>
              <w:rPr>
                <w:rFonts w:cs="Arial"/>
              </w:rPr>
              <w:t>s.</w:t>
            </w:r>
            <w:r w:rsidRPr="00006F65">
              <w:rPr>
                <w:rFonts w:cs="Arial"/>
              </w:rPr>
              <w:t xml:space="preserve">6 </w:t>
            </w:r>
            <w:r w:rsidR="00CD2CA3">
              <w:rPr>
                <w:rFonts w:cs="Arial"/>
              </w:rPr>
              <w:t xml:space="preserve">of the </w:t>
            </w:r>
            <w:hyperlink r:id="rId38" w:history="1">
              <w:r w:rsidRPr="00C436E4">
                <w:rPr>
                  <w:rFonts w:cs="Arial"/>
                  <w:i/>
                </w:rPr>
                <w:t>Prisons Act 1981</w:t>
              </w:r>
            </w:hyperlink>
            <w:r w:rsidRPr="00C436E4">
              <w:rPr>
                <w:rFonts w:cs="Arial"/>
              </w:rPr>
              <w:t xml:space="preserve"> </w:t>
            </w:r>
            <w:r w:rsidRPr="00006F65">
              <w:rPr>
                <w:rFonts w:cs="Arial"/>
              </w:rPr>
              <w:t>to an office designated by rules for the purposes only of this definition, who has successfully completed the ELTP and the Department’s Senior Officer promotional process.</w:t>
            </w:r>
          </w:p>
        </w:tc>
      </w:tr>
      <w:tr w:rsidR="004314BF" w:rsidRPr="00951529" w14:paraId="52246488" w14:textId="77777777" w:rsidTr="004314BF">
        <w:tc>
          <w:tcPr>
            <w:tcW w:w="2547" w:type="dxa"/>
          </w:tcPr>
          <w:p w14:paraId="2037AA65" w14:textId="77777777" w:rsidR="004314BF" w:rsidRPr="00951529" w:rsidRDefault="004314BF" w:rsidP="004314BF">
            <w:pPr>
              <w:pStyle w:val="Tabledata"/>
              <w:rPr>
                <w:rFonts w:cs="Arial"/>
                <w:snapToGrid w:val="0"/>
                <w:lang w:val="en-GB" w:eastAsia="en-US"/>
              </w:rPr>
            </w:pPr>
            <w:r w:rsidRPr="00951529">
              <w:rPr>
                <w:rFonts w:cs="Arial"/>
              </w:rPr>
              <w:t>Staff</w:t>
            </w:r>
          </w:p>
        </w:tc>
        <w:tc>
          <w:tcPr>
            <w:tcW w:w="6621" w:type="dxa"/>
          </w:tcPr>
          <w:p w14:paraId="1290A55C" w14:textId="77777777" w:rsidR="004314BF" w:rsidRPr="00006F65" w:rsidRDefault="004314BF" w:rsidP="004314BF">
            <w:pPr>
              <w:pStyle w:val="Tabledata"/>
            </w:pPr>
            <w:r w:rsidRPr="00A76013">
              <w:rPr>
                <w:rFonts w:cs="Arial"/>
              </w:rPr>
              <w:t>Any person in the paid or unpaid employment of the Department of Justice, Corrective Services, including contractors, subcontractors and volunteers.</w:t>
            </w:r>
          </w:p>
        </w:tc>
      </w:tr>
      <w:tr w:rsidR="004314BF" w:rsidRPr="00951529" w14:paraId="270DE7C0" w14:textId="77777777" w:rsidTr="004314BF">
        <w:tc>
          <w:tcPr>
            <w:tcW w:w="2547" w:type="dxa"/>
          </w:tcPr>
          <w:p w14:paraId="59319264" w14:textId="77777777" w:rsidR="004314BF" w:rsidRPr="008355C2" w:rsidRDefault="004314BF" w:rsidP="004314BF">
            <w:pPr>
              <w:pStyle w:val="Tabledata"/>
              <w:rPr>
                <w:rFonts w:cs="Arial"/>
              </w:rPr>
            </w:pPr>
            <w:r w:rsidRPr="008355C2">
              <w:rPr>
                <w:rFonts w:cs="Arial"/>
              </w:rPr>
              <w:t>Standing Order</w:t>
            </w:r>
          </w:p>
        </w:tc>
        <w:tc>
          <w:tcPr>
            <w:tcW w:w="6621" w:type="dxa"/>
          </w:tcPr>
          <w:p w14:paraId="5DC9F020" w14:textId="313DF99F" w:rsidR="004314BF" w:rsidRPr="008355C2" w:rsidRDefault="00B45D6E" w:rsidP="00872D53">
            <w:pPr>
              <w:pStyle w:val="Tabledata"/>
              <w:rPr>
                <w:rFonts w:cs="Arial"/>
              </w:rPr>
            </w:pPr>
            <w:r>
              <w:rPr>
                <w:rFonts w:cs="Arial"/>
              </w:rPr>
              <w:t>An order</w:t>
            </w:r>
            <w:r w:rsidR="004314BF" w:rsidRPr="008355C2">
              <w:rPr>
                <w:rFonts w:cs="Arial"/>
              </w:rPr>
              <w:t xml:space="preserve"> issued by a </w:t>
            </w:r>
            <w:r w:rsidR="00D931D9">
              <w:rPr>
                <w:rFonts w:cs="Arial"/>
              </w:rPr>
              <w:t>S</w:t>
            </w:r>
            <w:r w:rsidR="00D931D9" w:rsidRPr="008355C2">
              <w:rPr>
                <w:rFonts w:cs="Arial"/>
              </w:rPr>
              <w:t xml:space="preserve">uperintendent </w:t>
            </w:r>
            <w:r w:rsidR="004314BF" w:rsidRPr="008355C2">
              <w:rPr>
                <w:rFonts w:cs="Arial"/>
              </w:rPr>
              <w:t xml:space="preserve">under </w:t>
            </w:r>
            <w:r w:rsidR="00872D53" w:rsidRPr="008355C2">
              <w:rPr>
                <w:rFonts w:cs="Arial"/>
              </w:rPr>
              <w:t>s</w:t>
            </w:r>
            <w:r w:rsidR="00872D53">
              <w:rPr>
                <w:rFonts w:cs="Arial"/>
              </w:rPr>
              <w:t>.</w:t>
            </w:r>
            <w:r w:rsidR="004314BF" w:rsidRPr="008355C2">
              <w:rPr>
                <w:rFonts w:cs="Arial"/>
              </w:rPr>
              <w:t>37</w:t>
            </w:r>
            <w:r w:rsidR="004314BF">
              <w:rPr>
                <w:rFonts w:cs="Arial"/>
              </w:rPr>
              <w:t xml:space="preserve"> of the </w:t>
            </w:r>
            <w:r w:rsidR="004314BF" w:rsidRPr="008355C2">
              <w:rPr>
                <w:rFonts w:cs="Arial"/>
                <w:i/>
              </w:rPr>
              <w:t>Prisons Act 1981</w:t>
            </w:r>
          </w:p>
        </w:tc>
      </w:tr>
      <w:tr w:rsidR="004314BF" w:rsidRPr="00951529" w14:paraId="1208D067" w14:textId="77777777" w:rsidTr="004314BF">
        <w:tc>
          <w:tcPr>
            <w:tcW w:w="2547" w:type="dxa"/>
          </w:tcPr>
          <w:p w14:paraId="5B806858" w14:textId="77777777" w:rsidR="004314BF" w:rsidRPr="00951529" w:rsidRDefault="004314BF" w:rsidP="004314BF">
            <w:pPr>
              <w:pStyle w:val="Tabledata"/>
              <w:rPr>
                <w:rFonts w:cs="Arial"/>
                <w:snapToGrid w:val="0"/>
                <w:lang w:val="en-GB" w:eastAsia="en-US"/>
              </w:rPr>
            </w:pPr>
            <w:r w:rsidRPr="00951529">
              <w:rPr>
                <w:rFonts w:cs="Arial"/>
              </w:rPr>
              <w:t>Superintendent</w:t>
            </w:r>
            <w:r>
              <w:rPr>
                <w:rFonts w:cs="Arial"/>
              </w:rPr>
              <w:t xml:space="preserve"> (Prison)</w:t>
            </w:r>
          </w:p>
        </w:tc>
        <w:tc>
          <w:tcPr>
            <w:tcW w:w="6621" w:type="dxa"/>
          </w:tcPr>
          <w:p w14:paraId="682FEFA1" w14:textId="77777777" w:rsidR="004314BF" w:rsidRPr="00006F65" w:rsidRDefault="004314BF" w:rsidP="004314BF">
            <w:pPr>
              <w:pStyle w:val="Tabledata"/>
            </w:pPr>
            <w:r w:rsidRPr="00006F65">
              <w:t xml:space="preserve">The Superintendent as defined in </w:t>
            </w:r>
            <w:r>
              <w:rPr>
                <w:rFonts w:cs="Arial"/>
              </w:rPr>
              <w:t>s.</w:t>
            </w:r>
            <w:r w:rsidRPr="00006F65">
              <w:t xml:space="preserve">36 of the </w:t>
            </w:r>
            <w:hyperlink r:id="rId39" w:history="1">
              <w:r w:rsidRPr="00C436E4">
                <w:rPr>
                  <w:i/>
                </w:rPr>
                <w:t>Prisons Act 1981</w:t>
              </w:r>
            </w:hyperlink>
            <w:r w:rsidRPr="00006F65">
              <w:t xml:space="preserve"> includes any reference to the position responsible for the management of a private prison under Part IIIA of the </w:t>
            </w:r>
            <w:hyperlink r:id="rId40" w:history="1">
              <w:r w:rsidRPr="00C436E4">
                <w:rPr>
                  <w:i/>
                </w:rPr>
                <w:t>Prisons Act 1981</w:t>
              </w:r>
            </w:hyperlink>
            <w:r w:rsidRPr="00006F65">
              <w:t xml:space="preserve">. This does not extend to the </w:t>
            </w:r>
            <w:r>
              <w:t>Officer in Charge</w:t>
            </w:r>
            <w:r w:rsidRPr="00006F65">
              <w:t xml:space="preserve"> of </w:t>
            </w:r>
            <w:r>
              <w:t>a</w:t>
            </w:r>
            <w:r w:rsidRPr="00006F65">
              <w:t xml:space="preserve"> prison.</w:t>
            </w:r>
          </w:p>
        </w:tc>
      </w:tr>
    </w:tbl>
    <w:p w14:paraId="772FBBE2" w14:textId="77777777" w:rsidR="003D708E" w:rsidRPr="00951529" w:rsidRDefault="003D708E" w:rsidP="003D708E">
      <w:pPr>
        <w:pStyle w:val="Heading2"/>
      </w:pPr>
      <w:bookmarkStart w:id="53" w:name="_Toc23273236"/>
      <w:bookmarkStart w:id="54" w:name="_Toc23273450"/>
      <w:bookmarkStart w:id="55" w:name="_Toc22822819"/>
      <w:bookmarkStart w:id="56" w:name="_Toc86917579"/>
      <w:bookmarkEnd w:id="53"/>
      <w:bookmarkEnd w:id="54"/>
      <w:r w:rsidRPr="00951529">
        <w:lastRenderedPageBreak/>
        <w:t>Related legislation</w:t>
      </w:r>
      <w:bookmarkEnd w:id="55"/>
      <w:bookmarkEnd w:id="56"/>
      <w:r w:rsidRPr="00951529">
        <w:t xml:space="preserve"> </w:t>
      </w:r>
    </w:p>
    <w:p w14:paraId="7D47BD57" w14:textId="77777777" w:rsidR="002E5756" w:rsidRPr="00951529" w:rsidRDefault="00C72510" w:rsidP="00581ACE">
      <w:pPr>
        <w:pStyle w:val="Instructionalnote"/>
        <w:numPr>
          <w:ilvl w:val="0"/>
          <w:numId w:val="15"/>
        </w:numPr>
        <w:spacing w:before="120" w:after="120"/>
        <w:ind w:left="714" w:hanging="357"/>
        <w:rPr>
          <w:i/>
          <w:color w:val="auto"/>
        </w:rPr>
      </w:pPr>
      <w:r w:rsidRPr="00951529">
        <w:rPr>
          <w:i/>
          <w:color w:val="auto"/>
        </w:rPr>
        <w:t>Prisons Act 1981</w:t>
      </w:r>
    </w:p>
    <w:p w14:paraId="4437B6B4" w14:textId="77777777" w:rsidR="00C72510" w:rsidRPr="00951529" w:rsidRDefault="00C72510" w:rsidP="00581ACE">
      <w:pPr>
        <w:pStyle w:val="Instructionalnote"/>
        <w:numPr>
          <w:ilvl w:val="0"/>
          <w:numId w:val="15"/>
        </w:numPr>
        <w:spacing w:before="120" w:after="120"/>
        <w:ind w:left="714" w:hanging="357"/>
        <w:rPr>
          <w:i/>
          <w:color w:val="auto"/>
        </w:rPr>
      </w:pPr>
      <w:r w:rsidRPr="00951529">
        <w:rPr>
          <w:i/>
          <w:color w:val="auto"/>
        </w:rPr>
        <w:t>Prisons Regulations 1982</w:t>
      </w:r>
    </w:p>
    <w:p w14:paraId="2868FA39" w14:textId="77777777" w:rsidR="002E5756" w:rsidRPr="00951529" w:rsidRDefault="002E5756" w:rsidP="00A012FA">
      <w:pPr>
        <w:pStyle w:val="Heading1"/>
        <w:spacing w:before="360"/>
        <w:ind w:left="431" w:hanging="431"/>
      </w:pPr>
      <w:bookmarkStart w:id="57" w:name="_Toc178286"/>
      <w:bookmarkStart w:id="58" w:name="_Toc22822820"/>
      <w:bookmarkStart w:id="59" w:name="_Toc86917580"/>
      <w:r w:rsidRPr="00951529">
        <w:t>Assurance</w:t>
      </w:r>
      <w:bookmarkEnd w:id="57"/>
      <w:bookmarkEnd w:id="58"/>
      <w:bookmarkEnd w:id="59"/>
    </w:p>
    <w:p w14:paraId="5E542696" w14:textId="77777777" w:rsidR="002E5756" w:rsidRPr="00951529" w:rsidRDefault="002E5756" w:rsidP="002E5756">
      <w:r w:rsidRPr="00951529">
        <w:t>It is expected that:</w:t>
      </w:r>
    </w:p>
    <w:p w14:paraId="5D592613" w14:textId="77777777" w:rsidR="002E5756" w:rsidRPr="00951529" w:rsidRDefault="002E5756" w:rsidP="009B21C9">
      <w:pPr>
        <w:pStyle w:val="ListBullet"/>
        <w:tabs>
          <w:tab w:val="clear" w:pos="360"/>
        </w:tabs>
        <w:ind w:left="709"/>
      </w:pPr>
      <w:r w:rsidRPr="00951529">
        <w:t xml:space="preserve">Prisons will undertake local compliance in accordance with the </w:t>
      </w:r>
      <w:hyperlink r:id="rId41" w:history="1">
        <w:r w:rsidRPr="002430A1">
          <w:rPr>
            <w:rStyle w:val="Hyperlink"/>
          </w:rPr>
          <w:t>Compliance Manual</w:t>
        </w:r>
      </w:hyperlink>
      <w:r w:rsidRPr="00951529">
        <w:t>.</w:t>
      </w:r>
    </w:p>
    <w:p w14:paraId="4016A216" w14:textId="77777777" w:rsidR="00C72510" w:rsidRPr="00951529" w:rsidRDefault="00C72510" w:rsidP="009B21C9">
      <w:pPr>
        <w:pStyle w:val="ListBullet"/>
        <w:tabs>
          <w:tab w:val="clear" w:pos="360"/>
        </w:tabs>
        <w:ind w:left="709"/>
        <w:rPr>
          <w:rFonts w:eastAsia="Calibri"/>
        </w:rPr>
      </w:pPr>
      <w:r w:rsidRPr="00951529">
        <w:rPr>
          <w:rFonts w:eastAsia="Calibri"/>
        </w:rPr>
        <w:t xml:space="preserve">The relevant Deputy Commissioner within Head Office will undertake management oversight as required. </w:t>
      </w:r>
    </w:p>
    <w:p w14:paraId="3F54F125" w14:textId="4BAE795E" w:rsidR="002E5756" w:rsidRPr="00951529" w:rsidRDefault="00974D42" w:rsidP="009B21C9">
      <w:pPr>
        <w:pStyle w:val="ListBullet"/>
        <w:tabs>
          <w:tab w:val="clear" w:pos="360"/>
        </w:tabs>
        <w:ind w:left="709"/>
      </w:pPr>
      <w:r>
        <w:t>Operational Compliance</w:t>
      </w:r>
      <w:r w:rsidR="002E5756" w:rsidRPr="00951529">
        <w:t xml:space="preserve"> will undertake checks in accordance with the </w:t>
      </w:r>
      <w:hyperlink r:id="rId42" w:history="1">
        <w:r w:rsidR="00C37E09">
          <w:rPr>
            <w:rStyle w:val="Hyperlink"/>
          </w:rPr>
          <w:t>Operational C</w:t>
        </w:r>
        <w:r w:rsidR="002E5756" w:rsidRPr="002430A1">
          <w:rPr>
            <w:rStyle w:val="Hyperlink"/>
          </w:rPr>
          <w:t>ompliance Framework</w:t>
        </w:r>
      </w:hyperlink>
      <w:r w:rsidR="002E5756" w:rsidRPr="00951529">
        <w:t>.</w:t>
      </w:r>
    </w:p>
    <w:p w14:paraId="38B3F966" w14:textId="77777777" w:rsidR="00245869" w:rsidRPr="00951529" w:rsidRDefault="002E5756" w:rsidP="009B21C9">
      <w:pPr>
        <w:pStyle w:val="ListBullet"/>
        <w:tabs>
          <w:tab w:val="clear" w:pos="360"/>
        </w:tabs>
        <w:ind w:left="709"/>
      </w:pPr>
      <w:r w:rsidRPr="00951529">
        <w:t xml:space="preserve">Independent oversight will be undertaken as required. </w:t>
      </w:r>
    </w:p>
    <w:p w14:paraId="6B73998A" w14:textId="40128639" w:rsidR="00245869" w:rsidRDefault="00245869" w:rsidP="00996B83">
      <w:pPr>
        <w:pStyle w:val="Heading1"/>
        <w:numPr>
          <w:ilvl w:val="0"/>
          <w:numId w:val="0"/>
        </w:numPr>
        <w:spacing w:before="360"/>
        <w:ind w:left="432" w:hanging="432"/>
      </w:pPr>
      <w:bookmarkStart w:id="60" w:name="_Toc86917581"/>
      <w:r w:rsidRPr="00951529">
        <w:t>Document version history</w:t>
      </w:r>
      <w:bookmarkEnd w:id="60"/>
    </w:p>
    <w:tbl>
      <w:tblPr>
        <w:tblW w:w="92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6"/>
        <w:gridCol w:w="1548"/>
        <w:gridCol w:w="3260"/>
        <w:gridCol w:w="1701"/>
        <w:gridCol w:w="1614"/>
      </w:tblGrid>
      <w:tr w:rsidR="00042A76" w14:paraId="1E0E173C" w14:textId="77777777" w:rsidTr="001610F7">
        <w:tc>
          <w:tcPr>
            <w:tcW w:w="1136" w:type="dxa"/>
            <w:tcBorders>
              <w:top w:val="single" w:sz="8" w:space="0" w:color="BBB69F"/>
              <w:left w:val="single" w:sz="8" w:space="0" w:color="BBB69F"/>
              <w:bottom w:val="single" w:sz="8" w:space="0" w:color="BBB69F"/>
              <w:right w:val="single" w:sz="8" w:space="0" w:color="BBB69F"/>
            </w:tcBorders>
            <w:shd w:val="clear" w:color="auto" w:fill="DAD7C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A2846" w14:textId="77777777" w:rsidR="00042A76" w:rsidRDefault="00042A76">
            <w:pPr>
              <w:pStyle w:val="InTableHeadings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Version </w:t>
            </w:r>
          </w:p>
        </w:tc>
        <w:tc>
          <w:tcPr>
            <w:tcW w:w="1548" w:type="dxa"/>
            <w:tcBorders>
              <w:top w:val="single" w:sz="8" w:space="0" w:color="BBB69F"/>
              <w:left w:val="nil"/>
              <w:bottom w:val="single" w:sz="8" w:space="0" w:color="BBB69F"/>
              <w:right w:val="single" w:sz="8" w:space="0" w:color="BBB69F"/>
            </w:tcBorders>
            <w:shd w:val="clear" w:color="auto" w:fill="DAD7C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7D048" w14:textId="77777777" w:rsidR="00042A76" w:rsidRDefault="00042A76">
            <w:pPr>
              <w:pStyle w:val="InTableHeadings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Primary author(s)</w:t>
            </w:r>
          </w:p>
        </w:tc>
        <w:tc>
          <w:tcPr>
            <w:tcW w:w="3260" w:type="dxa"/>
            <w:tcBorders>
              <w:top w:val="single" w:sz="8" w:space="0" w:color="BBB69F"/>
              <w:left w:val="nil"/>
              <w:bottom w:val="single" w:sz="8" w:space="0" w:color="BBB69F"/>
              <w:right w:val="single" w:sz="8" w:space="0" w:color="BBB69F"/>
            </w:tcBorders>
            <w:shd w:val="clear" w:color="auto" w:fill="DAD7C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E459B" w14:textId="77777777" w:rsidR="00042A76" w:rsidRDefault="00042A76">
            <w:pPr>
              <w:pStyle w:val="InTableHeadings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Description of version</w:t>
            </w:r>
          </w:p>
        </w:tc>
        <w:tc>
          <w:tcPr>
            <w:tcW w:w="1701" w:type="dxa"/>
            <w:tcBorders>
              <w:top w:val="single" w:sz="8" w:space="0" w:color="BBB69F"/>
              <w:left w:val="nil"/>
              <w:bottom w:val="single" w:sz="8" w:space="0" w:color="BBB69F"/>
              <w:right w:val="single" w:sz="8" w:space="0" w:color="BBB69F"/>
            </w:tcBorders>
            <w:shd w:val="clear" w:color="auto" w:fill="DAD7C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110EB" w14:textId="77777777" w:rsidR="00042A76" w:rsidRDefault="00042A76" w:rsidP="00506804">
            <w:pPr>
              <w:pStyle w:val="InTableHeadings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Date completed</w:t>
            </w:r>
          </w:p>
        </w:tc>
        <w:tc>
          <w:tcPr>
            <w:tcW w:w="1614" w:type="dxa"/>
            <w:tcBorders>
              <w:top w:val="single" w:sz="8" w:space="0" w:color="BBB69F"/>
              <w:left w:val="nil"/>
              <w:bottom w:val="single" w:sz="8" w:space="0" w:color="BBB69F"/>
              <w:right w:val="single" w:sz="8" w:space="0" w:color="BBB69F"/>
            </w:tcBorders>
            <w:shd w:val="clear" w:color="auto" w:fill="DAD7C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2D766" w14:textId="77777777" w:rsidR="00042A76" w:rsidRDefault="00042A76" w:rsidP="00506804">
            <w:pPr>
              <w:pStyle w:val="InTableHeadings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Effective date</w:t>
            </w:r>
          </w:p>
        </w:tc>
      </w:tr>
      <w:tr w:rsidR="00042A76" w14:paraId="3BA6D3E9" w14:textId="77777777" w:rsidTr="001610F7">
        <w:tc>
          <w:tcPr>
            <w:tcW w:w="1136" w:type="dxa"/>
            <w:tcBorders>
              <w:top w:val="nil"/>
              <w:left w:val="single" w:sz="8" w:space="0" w:color="DAD7CB"/>
              <w:bottom w:val="single" w:sz="8" w:space="0" w:color="DAD7CB"/>
              <w:right w:val="single" w:sz="8" w:space="0" w:color="DAD7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E0E99" w14:textId="77777777" w:rsidR="00042A76" w:rsidRDefault="00042A76">
            <w:pPr>
              <w:spacing w:after="60"/>
              <w:rPr>
                <w:rFonts w:cs="Arial"/>
                <w:lang w:eastAsia="en-AU"/>
              </w:rPr>
            </w:pPr>
            <w:r>
              <w:rPr>
                <w:rFonts w:cs="Arial"/>
                <w:color w:val="000000"/>
                <w:lang w:eastAsia="en-AU"/>
              </w:rPr>
              <w:t>0.1</w:t>
            </w:r>
          </w:p>
        </w:tc>
        <w:sdt>
          <w:sdtPr>
            <w:rPr>
              <w:rFonts w:cs="Arial"/>
              <w:lang w:eastAsia="en-AU"/>
            </w:rPr>
            <w:id w:val="1363941391"/>
          </w:sdtPr>
          <w:sdtEndPr/>
          <w:sdtContent>
            <w:tc>
              <w:tcPr>
                <w:tcW w:w="1548" w:type="dxa"/>
                <w:tcBorders>
                  <w:top w:val="nil"/>
                  <w:left w:val="nil"/>
                  <w:bottom w:val="single" w:sz="8" w:space="0" w:color="DAD7CB"/>
                  <w:right w:val="single" w:sz="8" w:space="0" w:color="DAD7CB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53A2C717" w14:textId="7338E7F2" w:rsidR="00042A76" w:rsidRDefault="001610F7">
                <w:pPr>
                  <w:spacing w:after="60"/>
                  <w:rPr>
                    <w:rFonts w:cs="Arial"/>
                    <w:lang w:eastAsia="en-AU"/>
                  </w:rPr>
                </w:pPr>
                <w:r>
                  <w:t>Operational Policy</w:t>
                </w:r>
              </w:p>
            </w:tc>
          </w:sdtContent>
        </w:sdt>
        <w:tc>
          <w:tcPr>
            <w:tcW w:w="3260" w:type="dxa"/>
            <w:tcBorders>
              <w:top w:val="nil"/>
              <w:left w:val="nil"/>
              <w:bottom w:val="single" w:sz="8" w:space="0" w:color="DAD7CB"/>
              <w:right w:val="single" w:sz="8" w:space="0" w:color="DAD7C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CB072" w14:textId="77777777" w:rsidR="00042A76" w:rsidRPr="00995BB1" w:rsidRDefault="00042A76">
            <w:pPr>
              <w:spacing w:after="60"/>
              <w:rPr>
                <w:rFonts w:cs="Arial"/>
                <w:lang w:eastAsia="en-AU"/>
              </w:rPr>
            </w:pPr>
            <w:r w:rsidRPr="00995BB1">
              <w:rPr>
                <w:rFonts w:cs="Arial"/>
                <w:lang w:eastAsia="en-AU"/>
              </w:rPr>
              <w:t>Initial draft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DAD7CB"/>
              <w:right w:val="single" w:sz="8" w:space="0" w:color="DAD7C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9DF41" w14:textId="108AFF0A" w:rsidR="00042A76" w:rsidRPr="00995BB1" w:rsidRDefault="00827106" w:rsidP="00506804">
            <w:pPr>
              <w:spacing w:after="60"/>
              <w:rPr>
                <w:rFonts w:cs="Arial"/>
                <w:lang w:eastAsia="en-AU"/>
              </w:rPr>
            </w:pPr>
            <w:sdt>
              <w:sdtPr>
                <w:rPr>
                  <w:rFonts w:cs="Arial"/>
                </w:rPr>
                <w:id w:val="1323618395"/>
                <w:date w:fullDate="2019-07-18T00:00:00Z"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1610F7" w:rsidRPr="00995BB1">
                  <w:rPr>
                    <w:rFonts w:cs="Arial"/>
                  </w:rPr>
                  <w:t>18 July 2019</w:t>
                </w:r>
              </w:sdtContent>
            </w:sdt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DAD7CB"/>
              <w:right w:val="single" w:sz="8" w:space="0" w:color="DAD7C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69248" w14:textId="77777777" w:rsidR="00042A76" w:rsidRPr="00995BB1" w:rsidRDefault="00042A76" w:rsidP="00506804">
            <w:pPr>
              <w:spacing w:after="60"/>
              <w:rPr>
                <w:rStyle w:val="TableDataChar"/>
                <w:rFonts w:ascii="Arial" w:hAnsi="Arial" w:cs="Arial"/>
                <w:color w:val="000000"/>
                <w:sz w:val="22"/>
                <w:szCs w:val="22"/>
              </w:rPr>
            </w:pPr>
            <w:r w:rsidRPr="00995BB1">
              <w:rPr>
                <w:rStyle w:val="TableDataChar"/>
                <w:rFonts w:ascii="Arial" w:hAnsi="Arial" w:cs="Arial"/>
                <w:lang w:eastAsia="en-AU"/>
              </w:rPr>
              <w:t>n/a</w:t>
            </w:r>
          </w:p>
        </w:tc>
      </w:tr>
      <w:tr w:rsidR="00042A76" w14:paraId="03A4B11B" w14:textId="77777777" w:rsidTr="001610F7">
        <w:sdt>
          <w:sdtPr>
            <w:rPr>
              <w:rFonts w:cs="Arial"/>
              <w:lang w:eastAsia="en-AU"/>
            </w:rPr>
            <w:id w:val="1401866828"/>
          </w:sdtPr>
          <w:sdtEndPr/>
          <w:sdtContent>
            <w:tc>
              <w:tcPr>
                <w:tcW w:w="1136" w:type="dxa"/>
                <w:tcBorders>
                  <w:top w:val="nil"/>
                  <w:left w:val="single" w:sz="8" w:space="0" w:color="DAD7CB"/>
                  <w:bottom w:val="single" w:sz="8" w:space="0" w:color="DAD7CB"/>
                  <w:right w:val="single" w:sz="8" w:space="0" w:color="DAD7CB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0A1C5FF3" w14:textId="77777777" w:rsidR="00042A76" w:rsidRDefault="00042A76">
                <w:pPr>
                  <w:spacing w:after="60"/>
                  <w:rPr>
                    <w:rFonts w:cs="Arial"/>
                    <w:lang w:eastAsia="en-AU"/>
                  </w:rPr>
                </w:pPr>
                <w:r>
                  <w:rPr>
                    <w:rFonts w:cs="Arial"/>
                    <w:lang w:eastAsia="en-AU"/>
                  </w:rPr>
                  <w:t>0.2</w:t>
                </w:r>
              </w:p>
            </w:tc>
          </w:sdtContent>
        </w:sdt>
        <w:sdt>
          <w:sdtPr>
            <w:rPr>
              <w:rFonts w:cs="Arial"/>
              <w:lang w:eastAsia="en-AU"/>
            </w:rPr>
            <w:id w:val="-1018467197"/>
          </w:sdtPr>
          <w:sdtEndPr/>
          <w:sdtContent>
            <w:tc>
              <w:tcPr>
                <w:tcW w:w="1548" w:type="dxa"/>
                <w:tcBorders>
                  <w:top w:val="nil"/>
                  <w:left w:val="nil"/>
                  <w:bottom w:val="single" w:sz="8" w:space="0" w:color="DAD7CB"/>
                  <w:right w:val="single" w:sz="8" w:space="0" w:color="DAD7CB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7D9999A2" w14:textId="77777777" w:rsidR="00042A76" w:rsidRDefault="00042A76">
                <w:pPr>
                  <w:spacing w:after="60"/>
                  <w:rPr>
                    <w:rFonts w:cs="Arial"/>
                    <w:lang w:eastAsia="en-AU"/>
                  </w:rPr>
                </w:pPr>
                <w:r>
                  <w:rPr>
                    <w:rFonts w:cs="Arial"/>
                    <w:lang w:eastAsia="en-AU"/>
                  </w:rPr>
                  <w:t>Operational Policy</w:t>
                </w:r>
              </w:p>
            </w:tc>
          </w:sdtContent>
        </w:sdt>
        <w:tc>
          <w:tcPr>
            <w:tcW w:w="3260" w:type="dxa"/>
            <w:tcBorders>
              <w:top w:val="nil"/>
              <w:left w:val="nil"/>
              <w:bottom w:val="single" w:sz="8" w:space="0" w:color="DAD7CB"/>
              <w:right w:val="single" w:sz="8" w:space="0" w:color="DAD7C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7CA13" w14:textId="77777777" w:rsidR="00042A76" w:rsidRPr="00995BB1" w:rsidRDefault="00042A76">
            <w:pPr>
              <w:spacing w:after="60"/>
              <w:rPr>
                <w:rFonts w:cs="Arial"/>
                <w:lang w:eastAsia="en-AU"/>
              </w:rPr>
            </w:pPr>
            <w:r w:rsidRPr="00995BB1">
              <w:rPr>
                <w:rFonts w:cs="Arial"/>
                <w:lang w:eastAsia="en-AU"/>
              </w:rPr>
              <w:t>Second draft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DAD7CB"/>
              <w:right w:val="single" w:sz="8" w:space="0" w:color="DAD7C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FF5DF" w14:textId="454A6515" w:rsidR="00042A76" w:rsidRPr="00995BB1" w:rsidRDefault="00827106" w:rsidP="00506804">
            <w:pPr>
              <w:spacing w:after="60"/>
              <w:rPr>
                <w:rFonts w:cs="Arial"/>
                <w:lang w:eastAsia="en-AU"/>
              </w:rPr>
            </w:pPr>
            <w:sdt>
              <w:sdtPr>
                <w:rPr>
                  <w:rFonts w:eastAsia="Times New Roman" w:cs="Arial"/>
                  <w:lang w:eastAsia="en-AU"/>
                </w:rPr>
                <w:id w:val="-1322887104"/>
                <w:date w:fullDate="2020-03-14T00:00:00Z"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1610F7" w:rsidRPr="00995BB1">
                  <w:rPr>
                    <w:rFonts w:eastAsia="Times New Roman" w:cs="Arial"/>
                    <w:lang w:eastAsia="en-AU"/>
                  </w:rPr>
                  <w:t>1</w:t>
                </w:r>
                <w:r w:rsidR="00995BB1" w:rsidRPr="00995BB1">
                  <w:rPr>
                    <w:rFonts w:eastAsia="Times New Roman" w:cs="Arial"/>
                    <w:lang w:eastAsia="en-AU"/>
                  </w:rPr>
                  <w:t>4</w:t>
                </w:r>
                <w:r w:rsidR="001610F7" w:rsidRPr="00995BB1">
                  <w:rPr>
                    <w:rFonts w:eastAsia="Times New Roman" w:cs="Arial"/>
                    <w:lang w:eastAsia="en-AU"/>
                  </w:rPr>
                  <w:t xml:space="preserve"> March 2020</w:t>
                </w:r>
              </w:sdtContent>
            </w:sdt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DAD7CB"/>
              <w:right w:val="single" w:sz="8" w:space="0" w:color="DAD7C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843FB" w14:textId="77777777" w:rsidR="00042A76" w:rsidRPr="00995BB1" w:rsidRDefault="00042A76" w:rsidP="00506804">
            <w:pPr>
              <w:spacing w:after="60"/>
              <w:rPr>
                <w:rStyle w:val="TableDataChar"/>
                <w:rFonts w:ascii="Arial" w:hAnsi="Arial" w:cs="Arial"/>
                <w:color w:val="000000"/>
                <w:sz w:val="22"/>
                <w:szCs w:val="22"/>
              </w:rPr>
            </w:pPr>
            <w:r w:rsidRPr="00995BB1">
              <w:rPr>
                <w:rStyle w:val="TableDataChar"/>
                <w:rFonts w:ascii="Arial" w:hAnsi="Arial" w:cs="Arial"/>
                <w:lang w:eastAsia="en-AU"/>
              </w:rPr>
              <w:t>n/a</w:t>
            </w:r>
          </w:p>
        </w:tc>
      </w:tr>
      <w:tr w:rsidR="001610F7" w14:paraId="06B11EFF" w14:textId="77777777" w:rsidTr="001610F7">
        <w:sdt>
          <w:sdtPr>
            <w:rPr>
              <w:rFonts w:cs="Arial"/>
              <w:lang w:eastAsia="en-AU"/>
            </w:rPr>
            <w:id w:val="-882555326"/>
          </w:sdtPr>
          <w:sdtEndPr/>
          <w:sdtContent>
            <w:tc>
              <w:tcPr>
                <w:tcW w:w="1136" w:type="dxa"/>
                <w:tcBorders>
                  <w:top w:val="nil"/>
                  <w:left w:val="single" w:sz="8" w:space="0" w:color="DAD7CB"/>
                  <w:bottom w:val="single" w:sz="8" w:space="0" w:color="DAD7CB"/>
                  <w:right w:val="single" w:sz="8" w:space="0" w:color="DAD7CB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602AFFC5" w14:textId="77777777" w:rsidR="001610F7" w:rsidRDefault="001610F7" w:rsidP="001610F7">
                <w:pPr>
                  <w:spacing w:after="60"/>
                  <w:rPr>
                    <w:rFonts w:cs="Arial"/>
                    <w:lang w:eastAsia="en-AU"/>
                  </w:rPr>
                </w:pPr>
                <w:r>
                  <w:rPr>
                    <w:rFonts w:cs="Arial"/>
                    <w:lang w:eastAsia="en-AU"/>
                  </w:rPr>
                  <w:t>0.3</w:t>
                </w:r>
              </w:p>
            </w:tc>
          </w:sdtContent>
        </w:sdt>
        <w:sdt>
          <w:sdtPr>
            <w:rPr>
              <w:rFonts w:cs="Arial"/>
              <w:lang w:eastAsia="en-AU"/>
            </w:rPr>
            <w:id w:val="-115595779"/>
          </w:sdtPr>
          <w:sdtEndPr/>
          <w:sdtContent>
            <w:tc>
              <w:tcPr>
                <w:tcW w:w="1548" w:type="dxa"/>
                <w:tcBorders>
                  <w:top w:val="nil"/>
                  <w:left w:val="nil"/>
                  <w:bottom w:val="single" w:sz="8" w:space="0" w:color="DAD7CB"/>
                  <w:right w:val="single" w:sz="8" w:space="0" w:color="DAD7CB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6CA313C9" w14:textId="0EFFC2AA" w:rsidR="001610F7" w:rsidRDefault="001610F7" w:rsidP="001610F7">
                <w:pPr>
                  <w:spacing w:after="60"/>
                  <w:rPr>
                    <w:rFonts w:cs="Arial"/>
                    <w:lang w:eastAsia="en-AU"/>
                  </w:rPr>
                </w:pPr>
                <w:r>
                  <w:t>Operational Policy</w:t>
                </w:r>
              </w:p>
            </w:tc>
          </w:sdtContent>
        </w:sdt>
        <w:tc>
          <w:tcPr>
            <w:tcW w:w="3260" w:type="dxa"/>
            <w:tcBorders>
              <w:top w:val="nil"/>
              <w:left w:val="nil"/>
              <w:bottom w:val="single" w:sz="8" w:space="0" w:color="DAD7CB"/>
              <w:right w:val="single" w:sz="8" w:space="0" w:color="DAD7C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B0373" w14:textId="0F340E5A" w:rsidR="001610F7" w:rsidRPr="00995BB1" w:rsidRDefault="001610F7" w:rsidP="001610F7">
            <w:pPr>
              <w:spacing w:after="60"/>
              <w:rPr>
                <w:rFonts w:cs="Arial"/>
                <w:lang w:eastAsia="en-AU"/>
              </w:rPr>
            </w:pPr>
            <w:r w:rsidRPr="00995BB1">
              <w:rPr>
                <w:rFonts w:cs="Arial"/>
              </w:rPr>
              <w:t>Tabled for approval with the Project Steering Committee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DAD7CB"/>
              <w:right w:val="single" w:sz="8" w:space="0" w:color="DAD7C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02F50" w14:textId="128FB26E" w:rsidR="001610F7" w:rsidRPr="00995BB1" w:rsidRDefault="00995BB1" w:rsidP="00506804">
            <w:pPr>
              <w:spacing w:after="60"/>
              <w:rPr>
                <w:rFonts w:cs="Arial"/>
                <w:lang w:eastAsia="en-AU"/>
              </w:rPr>
            </w:pPr>
            <w:r w:rsidRPr="00995BB1">
              <w:rPr>
                <w:rFonts w:cs="Arial"/>
              </w:rPr>
              <w:t>31 March</w:t>
            </w:r>
            <w:r w:rsidR="001610F7" w:rsidRPr="00995BB1">
              <w:rPr>
                <w:rFonts w:cs="Arial"/>
              </w:rPr>
              <w:t xml:space="preserve"> 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DAD7CB"/>
              <w:right w:val="single" w:sz="8" w:space="0" w:color="DAD7C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3F66B" w14:textId="77777777" w:rsidR="001610F7" w:rsidRPr="00995BB1" w:rsidRDefault="001610F7" w:rsidP="00506804">
            <w:pPr>
              <w:spacing w:after="60"/>
              <w:rPr>
                <w:rStyle w:val="TableDataChar"/>
                <w:rFonts w:ascii="Arial" w:hAnsi="Arial" w:cs="Arial"/>
                <w:color w:val="000000"/>
                <w:sz w:val="22"/>
                <w:szCs w:val="22"/>
              </w:rPr>
            </w:pPr>
            <w:r w:rsidRPr="00995BB1">
              <w:rPr>
                <w:rStyle w:val="TableDataChar"/>
                <w:rFonts w:ascii="Arial" w:hAnsi="Arial" w:cs="Arial"/>
                <w:lang w:eastAsia="en-AU"/>
              </w:rPr>
              <w:t>n/a</w:t>
            </w:r>
          </w:p>
        </w:tc>
      </w:tr>
      <w:tr w:rsidR="001610F7" w14:paraId="0057484D" w14:textId="77777777" w:rsidTr="001610F7">
        <w:sdt>
          <w:sdtPr>
            <w:rPr>
              <w:rFonts w:cs="Arial"/>
              <w:lang w:eastAsia="en-AU"/>
            </w:rPr>
            <w:id w:val="658882998"/>
          </w:sdtPr>
          <w:sdtEndPr/>
          <w:sdtContent>
            <w:tc>
              <w:tcPr>
                <w:tcW w:w="1136" w:type="dxa"/>
                <w:tcBorders>
                  <w:top w:val="nil"/>
                  <w:left w:val="single" w:sz="8" w:space="0" w:color="DAD7CB"/>
                  <w:bottom w:val="single" w:sz="8" w:space="0" w:color="DAD7CB"/>
                  <w:right w:val="single" w:sz="8" w:space="0" w:color="DAD7CB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53FED1FC" w14:textId="77777777" w:rsidR="001610F7" w:rsidRDefault="001610F7" w:rsidP="001610F7">
                <w:pPr>
                  <w:spacing w:after="60"/>
                  <w:rPr>
                    <w:rFonts w:cs="Arial"/>
                    <w:lang w:eastAsia="en-AU"/>
                  </w:rPr>
                </w:pPr>
                <w:r>
                  <w:rPr>
                    <w:rFonts w:cs="Arial"/>
                    <w:color w:val="000000"/>
                    <w:lang w:eastAsia="en-AU"/>
                  </w:rPr>
                  <w:t>0.4</w:t>
                </w:r>
              </w:p>
            </w:tc>
          </w:sdtContent>
        </w:sdt>
        <w:sdt>
          <w:sdtPr>
            <w:rPr>
              <w:rFonts w:cs="Arial"/>
              <w:color w:val="000000"/>
              <w:lang w:eastAsia="en-AU"/>
            </w:rPr>
            <w:id w:val="1974394169"/>
          </w:sdtPr>
          <w:sdtEndPr/>
          <w:sdtContent>
            <w:tc>
              <w:tcPr>
                <w:tcW w:w="1548" w:type="dxa"/>
                <w:tcBorders>
                  <w:top w:val="nil"/>
                  <w:left w:val="nil"/>
                  <w:bottom w:val="single" w:sz="8" w:space="0" w:color="DAD7CB"/>
                  <w:right w:val="single" w:sz="8" w:space="0" w:color="DAD7CB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71CA96F9" w14:textId="77777777" w:rsidR="001610F7" w:rsidRDefault="001610F7" w:rsidP="001610F7">
                <w:pPr>
                  <w:spacing w:after="60"/>
                  <w:rPr>
                    <w:rFonts w:cs="Arial"/>
                    <w:color w:val="000000"/>
                    <w:lang w:eastAsia="en-AU"/>
                  </w:rPr>
                </w:pPr>
                <w:r>
                  <w:rPr>
                    <w:rFonts w:cs="Arial"/>
                    <w:color w:val="000000"/>
                    <w:lang w:eastAsia="en-AU"/>
                  </w:rPr>
                  <w:t>Operational Policy</w:t>
                </w:r>
              </w:p>
            </w:tc>
          </w:sdtContent>
        </w:sdt>
        <w:tc>
          <w:tcPr>
            <w:tcW w:w="3260" w:type="dxa"/>
            <w:tcBorders>
              <w:top w:val="nil"/>
              <w:left w:val="nil"/>
              <w:bottom w:val="single" w:sz="8" w:space="0" w:color="DAD7CB"/>
              <w:right w:val="single" w:sz="8" w:space="0" w:color="DAD7CB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EB3EA" w14:textId="78FC5B18" w:rsidR="001610F7" w:rsidRPr="00995BB1" w:rsidRDefault="001610F7" w:rsidP="001610F7">
            <w:pPr>
              <w:spacing w:after="60"/>
              <w:rPr>
                <w:rFonts w:cs="Arial"/>
                <w:color w:val="000000"/>
                <w:lang w:eastAsia="en-AU"/>
              </w:rPr>
            </w:pPr>
            <w:r w:rsidRPr="00995BB1">
              <w:rPr>
                <w:rFonts w:cs="Arial"/>
              </w:rPr>
              <w:t>Amended following feedback from the Project Steering Committee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DAD7CB"/>
              <w:right w:val="single" w:sz="8" w:space="0" w:color="DAD7C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8C963" w14:textId="374A560F" w:rsidR="001610F7" w:rsidRPr="00995BB1" w:rsidRDefault="00995BB1" w:rsidP="00506804">
            <w:pPr>
              <w:spacing w:after="60"/>
              <w:rPr>
                <w:rFonts w:cs="Arial"/>
                <w:color w:val="000000"/>
                <w:lang w:eastAsia="en-AU"/>
              </w:rPr>
            </w:pPr>
            <w:r w:rsidRPr="00995BB1">
              <w:rPr>
                <w:rFonts w:cs="Arial"/>
              </w:rPr>
              <w:t xml:space="preserve">4 April </w:t>
            </w:r>
            <w:r w:rsidR="001610F7" w:rsidRPr="00995BB1">
              <w:rPr>
                <w:rFonts w:cs="Arial"/>
              </w:rPr>
              <w:t>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DAD7CB"/>
              <w:right w:val="single" w:sz="8" w:space="0" w:color="DAD7C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2A957" w14:textId="77777777" w:rsidR="001610F7" w:rsidRPr="00995BB1" w:rsidRDefault="001610F7" w:rsidP="00506804">
            <w:pPr>
              <w:spacing w:after="60"/>
              <w:rPr>
                <w:rStyle w:val="TableDataChar"/>
                <w:rFonts w:ascii="Arial" w:hAnsi="Arial" w:cs="Arial"/>
                <w:sz w:val="22"/>
                <w:szCs w:val="22"/>
              </w:rPr>
            </w:pPr>
            <w:r w:rsidRPr="00995BB1">
              <w:rPr>
                <w:rStyle w:val="TableDataChar"/>
                <w:rFonts w:ascii="Arial" w:hAnsi="Arial" w:cs="Arial"/>
                <w:color w:val="000000"/>
                <w:lang w:eastAsia="en-AU"/>
              </w:rPr>
              <w:t>n/a</w:t>
            </w:r>
          </w:p>
        </w:tc>
      </w:tr>
      <w:tr w:rsidR="001610F7" w14:paraId="5A7C579A" w14:textId="77777777" w:rsidTr="001610F7">
        <w:tc>
          <w:tcPr>
            <w:tcW w:w="1136" w:type="dxa"/>
            <w:tcBorders>
              <w:top w:val="nil"/>
              <w:left w:val="single" w:sz="8" w:space="0" w:color="DAD7CB"/>
              <w:bottom w:val="single" w:sz="8" w:space="0" w:color="DAD7CB"/>
              <w:right w:val="single" w:sz="8" w:space="0" w:color="DAD7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C1649" w14:textId="0192A7E1" w:rsidR="001610F7" w:rsidRDefault="001610F7" w:rsidP="001610F7">
            <w:pPr>
              <w:spacing w:after="60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0.5</w:t>
            </w:r>
          </w:p>
        </w:tc>
        <w:sdt>
          <w:sdtPr>
            <w:rPr>
              <w:rFonts w:cs="Arial"/>
              <w:lang w:eastAsia="en-AU"/>
            </w:rPr>
            <w:id w:val="-1560699295"/>
          </w:sdtPr>
          <w:sdtEndPr/>
          <w:sdtContent>
            <w:tc>
              <w:tcPr>
                <w:tcW w:w="1548" w:type="dxa"/>
                <w:tcBorders>
                  <w:top w:val="nil"/>
                  <w:left w:val="nil"/>
                  <w:bottom w:val="single" w:sz="8" w:space="0" w:color="DAD7CB"/>
                  <w:right w:val="single" w:sz="8" w:space="0" w:color="DAD7CB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7AEFD88A" w14:textId="3C9B3600" w:rsidR="001610F7" w:rsidRDefault="001610F7" w:rsidP="001610F7">
                <w:pPr>
                  <w:spacing w:after="60"/>
                  <w:rPr>
                    <w:rFonts w:cs="Arial"/>
                    <w:color w:val="000000"/>
                    <w:lang w:eastAsia="en-AU"/>
                  </w:rPr>
                </w:pPr>
                <w:r>
                  <w:rPr>
                    <w:rFonts w:cs="Arial"/>
                    <w:lang w:eastAsia="en-AU"/>
                  </w:rPr>
                  <w:t>Operational Policy</w:t>
                </w:r>
              </w:p>
            </w:tc>
          </w:sdtContent>
        </w:sdt>
        <w:tc>
          <w:tcPr>
            <w:tcW w:w="3260" w:type="dxa"/>
            <w:tcBorders>
              <w:top w:val="nil"/>
              <w:left w:val="nil"/>
              <w:bottom w:val="single" w:sz="8" w:space="0" w:color="DAD7CB"/>
              <w:right w:val="single" w:sz="8" w:space="0" w:color="DAD7CB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3273C" w14:textId="03E30CC8" w:rsidR="001610F7" w:rsidRPr="00995BB1" w:rsidRDefault="001610F7" w:rsidP="001610F7">
            <w:pPr>
              <w:spacing w:after="60"/>
              <w:rPr>
                <w:rFonts w:cs="Arial"/>
              </w:rPr>
            </w:pPr>
            <w:r w:rsidRPr="00995BB1">
              <w:rPr>
                <w:rFonts w:cs="Arial"/>
              </w:rPr>
              <w:t>Approved by the Project Steering Committee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DAD7CB"/>
              <w:right w:val="single" w:sz="8" w:space="0" w:color="DAD7C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50170" w14:textId="6325CCB8" w:rsidR="001610F7" w:rsidRPr="00995BB1" w:rsidRDefault="00995BB1" w:rsidP="00506804">
            <w:pPr>
              <w:spacing w:after="60"/>
              <w:rPr>
                <w:rStyle w:val="TableDataChar"/>
                <w:rFonts w:ascii="Arial" w:hAnsi="Arial" w:cs="Arial"/>
                <w:color w:val="000000"/>
                <w:lang w:eastAsia="en-AU"/>
              </w:rPr>
            </w:pPr>
            <w:r w:rsidRPr="00995BB1">
              <w:rPr>
                <w:rStyle w:val="TableDataChar"/>
                <w:rFonts w:ascii="Arial" w:hAnsi="Arial" w:cs="Arial"/>
                <w:color w:val="000000"/>
                <w:lang w:eastAsia="en-AU"/>
              </w:rPr>
              <w:t>2</w:t>
            </w:r>
            <w:r w:rsidRPr="00995BB1">
              <w:rPr>
                <w:rStyle w:val="TableDataChar"/>
                <w:rFonts w:ascii="Arial" w:hAnsi="Arial" w:cs="Arial"/>
                <w:color w:val="000000"/>
              </w:rPr>
              <w:t>2 April 2020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DAD7CB"/>
              <w:right w:val="single" w:sz="8" w:space="0" w:color="DAD7C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4FAF5" w14:textId="1A30B974" w:rsidR="001610F7" w:rsidRPr="00995BB1" w:rsidRDefault="001610F7" w:rsidP="00506804">
            <w:pPr>
              <w:spacing w:after="60"/>
              <w:rPr>
                <w:rStyle w:val="TableDataChar"/>
                <w:rFonts w:ascii="Arial" w:hAnsi="Arial" w:cs="Arial"/>
                <w:color w:val="000000"/>
                <w:lang w:eastAsia="en-AU"/>
              </w:rPr>
            </w:pPr>
            <w:r w:rsidRPr="00995BB1">
              <w:rPr>
                <w:rStyle w:val="TableDataChar"/>
                <w:rFonts w:ascii="Arial" w:hAnsi="Arial" w:cs="Arial"/>
                <w:lang w:eastAsia="en-AU"/>
              </w:rPr>
              <w:t>n/a</w:t>
            </w:r>
          </w:p>
        </w:tc>
      </w:tr>
      <w:tr w:rsidR="001610F7" w14:paraId="4D1C5E5C" w14:textId="77777777" w:rsidTr="001610F7">
        <w:tc>
          <w:tcPr>
            <w:tcW w:w="1136" w:type="dxa"/>
            <w:tcBorders>
              <w:top w:val="nil"/>
              <w:left w:val="single" w:sz="8" w:space="0" w:color="DAD7CB"/>
              <w:bottom w:val="single" w:sz="8" w:space="0" w:color="DAD7CB"/>
              <w:right w:val="single" w:sz="8" w:space="0" w:color="DAD7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3CDBE" w14:textId="244C1C65" w:rsidR="001610F7" w:rsidRDefault="001610F7" w:rsidP="001610F7">
            <w:pPr>
              <w:spacing w:after="60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0.6</w:t>
            </w:r>
          </w:p>
        </w:tc>
        <w:sdt>
          <w:sdtPr>
            <w:rPr>
              <w:rFonts w:cs="Arial"/>
              <w:lang w:eastAsia="en-AU"/>
            </w:rPr>
            <w:id w:val="1336337673"/>
          </w:sdtPr>
          <w:sdtEndPr/>
          <w:sdtContent>
            <w:tc>
              <w:tcPr>
                <w:tcW w:w="1548" w:type="dxa"/>
                <w:tcBorders>
                  <w:top w:val="nil"/>
                  <w:left w:val="nil"/>
                  <w:bottom w:val="single" w:sz="8" w:space="0" w:color="DAD7CB"/>
                  <w:right w:val="single" w:sz="8" w:space="0" w:color="DAD7CB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0C98ACD8" w14:textId="297366FB" w:rsidR="001610F7" w:rsidRDefault="001610F7" w:rsidP="001610F7">
                <w:pPr>
                  <w:spacing w:after="60"/>
                  <w:rPr>
                    <w:rFonts w:cs="Arial"/>
                    <w:color w:val="000000"/>
                    <w:lang w:eastAsia="en-AU"/>
                  </w:rPr>
                </w:pPr>
                <w:r>
                  <w:t>Operational Policy</w:t>
                </w:r>
              </w:p>
            </w:tc>
          </w:sdtContent>
        </w:sdt>
        <w:tc>
          <w:tcPr>
            <w:tcW w:w="3260" w:type="dxa"/>
            <w:tcBorders>
              <w:top w:val="nil"/>
              <w:left w:val="nil"/>
              <w:bottom w:val="single" w:sz="8" w:space="0" w:color="DAD7CB"/>
              <w:right w:val="single" w:sz="8" w:space="0" w:color="DAD7CB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BA47F" w14:textId="0A5ED61F" w:rsidR="001610F7" w:rsidRPr="00995BB1" w:rsidRDefault="001610F7" w:rsidP="001610F7">
            <w:pPr>
              <w:spacing w:after="60"/>
              <w:rPr>
                <w:rFonts w:cs="Arial"/>
              </w:rPr>
            </w:pPr>
            <w:r w:rsidRPr="00995BB1">
              <w:rPr>
                <w:rFonts w:cs="Arial"/>
              </w:rPr>
              <w:t xml:space="preserve">Updated following consultation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DAD7CB"/>
              <w:right w:val="single" w:sz="8" w:space="0" w:color="DAD7C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287A9" w14:textId="3765AEF0" w:rsidR="001610F7" w:rsidRPr="00995BB1" w:rsidRDefault="00995BB1" w:rsidP="00506804">
            <w:pPr>
              <w:spacing w:after="60"/>
              <w:rPr>
                <w:rStyle w:val="TableDataChar"/>
                <w:rFonts w:ascii="Arial" w:hAnsi="Arial" w:cs="Arial"/>
                <w:color w:val="000000"/>
                <w:lang w:eastAsia="en-AU"/>
              </w:rPr>
            </w:pPr>
            <w:r w:rsidRPr="00995BB1">
              <w:rPr>
                <w:rFonts w:cs="Arial"/>
              </w:rPr>
              <w:t>19 May 2021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DAD7CB"/>
              <w:right w:val="single" w:sz="8" w:space="0" w:color="DAD7C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B2AFA" w14:textId="04377D04" w:rsidR="001610F7" w:rsidRPr="00995BB1" w:rsidRDefault="001610F7" w:rsidP="00506804">
            <w:pPr>
              <w:spacing w:after="60"/>
              <w:rPr>
                <w:rStyle w:val="TableDataChar"/>
                <w:rFonts w:ascii="Arial" w:hAnsi="Arial" w:cs="Arial"/>
                <w:color w:val="000000"/>
                <w:lang w:eastAsia="en-AU"/>
              </w:rPr>
            </w:pPr>
            <w:r w:rsidRPr="00995BB1">
              <w:rPr>
                <w:rStyle w:val="TableDataChar"/>
                <w:rFonts w:ascii="Arial" w:hAnsi="Arial" w:cs="Arial"/>
                <w:lang w:eastAsia="en-AU"/>
              </w:rPr>
              <w:t>n/a</w:t>
            </w:r>
          </w:p>
        </w:tc>
      </w:tr>
      <w:tr w:rsidR="001610F7" w14:paraId="6D3ABB09" w14:textId="77777777" w:rsidTr="001610F7">
        <w:tc>
          <w:tcPr>
            <w:tcW w:w="1136" w:type="dxa"/>
            <w:tcBorders>
              <w:top w:val="nil"/>
              <w:left w:val="single" w:sz="8" w:space="0" w:color="DAD7CB"/>
              <w:bottom w:val="single" w:sz="8" w:space="0" w:color="DAD7CB"/>
              <w:right w:val="single" w:sz="8" w:space="0" w:color="DAD7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7BAD8" w14:textId="0D970D76" w:rsidR="001610F7" w:rsidRDefault="001610F7" w:rsidP="001610F7">
            <w:pPr>
              <w:spacing w:after="60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0.7</w:t>
            </w:r>
          </w:p>
        </w:tc>
        <w:sdt>
          <w:sdtPr>
            <w:rPr>
              <w:rFonts w:cs="Arial"/>
              <w:color w:val="000000"/>
              <w:lang w:eastAsia="en-AU"/>
            </w:rPr>
            <w:id w:val="-438532038"/>
          </w:sdtPr>
          <w:sdtEndPr/>
          <w:sdtContent>
            <w:tc>
              <w:tcPr>
                <w:tcW w:w="1548" w:type="dxa"/>
                <w:tcBorders>
                  <w:top w:val="nil"/>
                  <w:left w:val="nil"/>
                  <w:bottom w:val="single" w:sz="8" w:space="0" w:color="DAD7CB"/>
                  <w:right w:val="single" w:sz="8" w:space="0" w:color="DAD7CB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2997BEB0" w14:textId="4B4281E0" w:rsidR="001610F7" w:rsidRDefault="001610F7" w:rsidP="001610F7">
                <w:pPr>
                  <w:spacing w:after="60"/>
                  <w:rPr>
                    <w:rFonts w:cs="Arial"/>
                    <w:color w:val="000000"/>
                    <w:lang w:eastAsia="en-AU"/>
                  </w:rPr>
                </w:pPr>
                <w:r>
                  <w:rPr>
                    <w:rFonts w:cs="Arial"/>
                    <w:color w:val="000000"/>
                    <w:lang w:eastAsia="en-AU"/>
                  </w:rPr>
                  <w:t>Operational Policy</w:t>
                </w:r>
              </w:p>
            </w:tc>
          </w:sdtContent>
        </w:sdt>
        <w:tc>
          <w:tcPr>
            <w:tcW w:w="3260" w:type="dxa"/>
            <w:tcBorders>
              <w:top w:val="nil"/>
              <w:left w:val="nil"/>
              <w:bottom w:val="single" w:sz="8" w:space="0" w:color="DAD7CB"/>
              <w:right w:val="single" w:sz="8" w:space="0" w:color="DAD7CB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B2271" w14:textId="73492C9D" w:rsidR="001610F7" w:rsidRPr="00995BB1" w:rsidRDefault="001610F7" w:rsidP="001610F7">
            <w:pPr>
              <w:spacing w:after="60"/>
              <w:rPr>
                <w:rFonts w:cs="Arial"/>
              </w:rPr>
            </w:pPr>
            <w:r w:rsidRPr="00995BB1">
              <w:rPr>
                <w:rFonts w:cs="Arial"/>
              </w:rPr>
              <w:t xml:space="preserve">Approved by the Commissioner, Corrective Services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DAD7CB"/>
              <w:right w:val="single" w:sz="8" w:space="0" w:color="DAD7C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52999" w14:textId="12727589" w:rsidR="001610F7" w:rsidRPr="00995BB1" w:rsidRDefault="00995BB1" w:rsidP="00506804">
            <w:pPr>
              <w:spacing w:after="60"/>
              <w:rPr>
                <w:rStyle w:val="TableDataChar"/>
                <w:rFonts w:ascii="Arial" w:hAnsi="Arial" w:cs="Arial"/>
                <w:color w:val="000000"/>
                <w:lang w:eastAsia="en-AU"/>
              </w:rPr>
            </w:pPr>
            <w:r w:rsidRPr="00995BB1">
              <w:rPr>
                <w:rFonts w:cs="Arial"/>
              </w:rPr>
              <w:t>31 May 2021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DAD7CB"/>
              <w:right w:val="single" w:sz="8" w:space="0" w:color="DAD7C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99AF6" w14:textId="70781C07" w:rsidR="001610F7" w:rsidRPr="00995BB1" w:rsidRDefault="001610F7" w:rsidP="00506804">
            <w:pPr>
              <w:spacing w:after="60"/>
              <w:rPr>
                <w:rStyle w:val="TableDataChar"/>
                <w:rFonts w:ascii="Arial" w:hAnsi="Arial" w:cs="Arial"/>
                <w:color w:val="000000"/>
                <w:lang w:eastAsia="en-AU"/>
              </w:rPr>
            </w:pPr>
            <w:r w:rsidRPr="00995BB1">
              <w:rPr>
                <w:rStyle w:val="TableDataChar"/>
                <w:rFonts w:ascii="Arial" w:hAnsi="Arial" w:cs="Arial"/>
                <w:lang w:eastAsia="en-AU"/>
              </w:rPr>
              <w:t>n/a</w:t>
            </w:r>
          </w:p>
        </w:tc>
      </w:tr>
      <w:tr w:rsidR="001610F7" w14:paraId="0EEC7514" w14:textId="77777777" w:rsidTr="001610F7">
        <w:tc>
          <w:tcPr>
            <w:tcW w:w="1136" w:type="dxa"/>
            <w:tcBorders>
              <w:top w:val="nil"/>
              <w:left w:val="single" w:sz="8" w:space="0" w:color="DAD7CB"/>
              <w:bottom w:val="single" w:sz="8" w:space="0" w:color="DAD7CB"/>
              <w:right w:val="single" w:sz="8" w:space="0" w:color="DAD7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DC777" w14:textId="1BF25A48" w:rsidR="001610F7" w:rsidRDefault="001610F7" w:rsidP="001610F7">
            <w:pPr>
              <w:spacing w:after="60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0.8</w:t>
            </w:r>
          </w:p>
        </w:tc>
        <w:sdt>
          <w:sdtPr>
            <w:rPr>
              <w:rFonts w:cs="Arial"/>
              <w:color w:val="000000"/>
              <w:lang w:eastAsia="en-AU"/>
            </w:rPr>
            <w:id w:val="53752819"/>
          </w:sdtPr>
          <w:sdtEndPr/>
          <w:sdtContent>
            <w:tc>
              <w:tcPr>
                <w:tcW w:w="1548" w:type="dxa"/>
                <w:tcBorders>
                  <w:top w:val="nil"/>
                  <w:left w:val="nil"/>
                  <w:bottom w:val="single" w:sz="8" w:space="0" w:color="DAD7CB"/>
                  <w:right w:val="single" w:sz="8" w:space="0" w:color="DAD7CB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3FCA0768" w14:textId="26AE28C6" w:rsidR="001610F7" w:rsidRDefault="00B93706" w:rsidP="001610F7">
                <w:pPr>
                  <w:spacing w:after="60"/>
                  <w:rPr>
                    <w:rFonts w:cs="Arial"/>
                    <w:color w:val="000000"/>
                    <w:lang w:eastAsia="en-AU"/>
                  </w:rPr>
                </w:pPr>
                <w:r>
                  <w:rPr>
                    <w:rFonts w:cs="Arial"/>
                    <w:color w:val="000000"/>
                    <w:lang w:eastAsia="en-AU"/>
                  </w:rPr>
                  <w:t>Operational Policy</w:t>
                </w:r>
              </w:p>
            </w:tc>
          </w:sdtContent>
        </w:sdt>
        <w:tc>
          <w:tcPr>
            <w:tcW w:w="3260" w:type="dxa"/>
            <w:tcBorders>
              <w:top w:val="nil"/>
              <w:left w:val="nil"/>
              <w:bottom w:val="single" w:sz="8" w:space="0" w:color="DAD7CB"/>
              <w:right w:val="single" w:sz="8" w:space="0" w:color="DAD7CB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AFF31" w14:textId="1F1DF8D4" w:rsidR="001610F7" w:rsidRPr="00995BB1" w:rsidRDefault="001610F7" w:rsidP="001610F7">
            <w:pPr>
              <w:spacing w:after="60"/>
              <w:rPr>
                <w:rFonts w:cs="Arial"/>
              </w:rPr>
            </w:pPr>
            <w:r w:rsidRPr="00995BB1">
              <w:rPr>
                <w:rFonts w:cs="Arial"/>
              </w:rPr>
              <w:t>Updated following</w:t>
            </w:r>
            <w:r w:rsidR="00B93706">
              <w:rPr>
                <w:rFonts w:cs="Arial"/>
              </w:rPr>
              <w:t xml:space="preserve"> </w:t>
            </w:r>
            <w:r w:rsidRPr="00995BB1">
              <w:rPr>
                <w:rFonts w:cs="Arial"/>
              </w:rPr>
              <w:t>consultation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DAD7CB"/>
              <w:right w:val="single" w:sz="8" w:space="0" w:color="DAD7C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CCF8C" w14:textId="237636CB" w:rsidR="001610F7" w:rsidRPr="00995BB1" w:rsidRDefault="00995BB1" w:rsidP="00506804">
            <w:pPr>
              <w:spacing w:after="60"/>
              <w:rPr>
                <w:rStyle w:val="TableDataChar"/>
                <w:rFonts w:ascii="Arial" w:hAnsi="Arial" w:cs="Arial"/>
                <w:color w:val="000000"/>
                <w:lang w:eastAsia="en-AU"/>
              </w:rPr>
            </w:pPr>
            <w:r w:rsidRPr="00995BB1">
              <w:rPr>
                <w:rFonts w:cs="Arial"/>
              </w:rPr>
              <w:t>3 November 2021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DAD7CB"/>
              <w:right w:val="single" w:sz="8" w:space="0" w:color="DAD7C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2F20C" w14:textId="5FE9B877" w:rsidR="001610F7" w:rsidRPr="00995BB1" w:rsidRDefault="001610F7" w:rsidP="00506804">
            <w:pPr>
              <w:spacing w:after="60"/>
              <w:rPr>
                <w:rStyle w:val="TableDataChar"/>
                <w:rFonts w:ascii="Arial" w:hAnsi="Arial" w:cs="Arial"/>
                <w:color w:val="000000"/>
                <w:lang w:eastAsia="en-AU"/>
              </w:rPr>
            </w:pPr>
            <w:r w:rsidRPr="00995BB1">
              <w:rPr>
                <w:rStyle w:val="TableDataChar"/>
                <w:rFonts w:ascii="Arial" w:hAnsi="Arial" w:cs="Arial"/>
                <w:lang w:eastAsia="en-AU"/>
              </w:rPr>
              <w:t>n/a</w:t>
            </w:r>
          </w:p>
        </w:tc>
      </w:tr>
      <w:tr w:rsidR="001610F7" w14:paraId="5C45A6F6" w14:textId="77777777" w:rsidTr="001610F7">
        <w:tc>
          <w:tcPr>
            <w:tcW w:w="1136" w:type="dxa"/>
            <w:tcBorders>
              <w:top w:val="nil"/>
              <w:left w:val="single" w:sz="8" w:space="0" w:color="DAD7CB"/>
              <w:bottom w:val="single" w:sz="8" w:space="0" w:color="DAD7CB"/>
              <w:right w:val="single" w:sz="8" w:space="0" w:color="DAD7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C6C8B" w14:textId="36F184E0" w:rsidR="001610F7" w:rsidRDefault="001610F7" w:rsidP="001610F7">
            <w:pPr>
              <w:spacing w:after="60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1.0</w:t>
            </w:r>
          </w:p>
        </w:tc>
        <w:sdt>
          <w:sdtPr>
            <w:rPr>
              <w:rFonts w:cs="Arial"/>
              <w:color w:val="000000"/>
              <w:lang w:eastAsia="en-AU"/>
            </w:rPr>
            <w:id w:val="-1433280706"/>
          </w:sdtPr>
          <w:sdtEndPr/>
          <w:sdtContent>
            <w:tc>
              <w:tcPr>
                <w:tcW w:w="1548" w:type="dxa"/>
                <w:tcBorders>
                  <w:top w:val="nil"/>
                  <w:left w:val="nil"/>
                  <w:bottom w:val="single" w:sz="8" w:space="0" w:color="DAD7CB"/>
                  <w:right w:val="single" w:sz="8" w:space="0" w:color="DAD7CB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7B9D00A9" w14:textId="58895694" w:rsidR="001610F7" w:rsidRDefault="001610F7" w:rsidP="001610F7">
                <w:pPr>
                  <w:spacing w:after="60"/>
                  <w:rPr>
                    <w:rFonts w:cs="Arial"/>
                    <w:color w:val="000000"/>
                    <w:lang w:eastAsia="en-AU"/>
                  </w:rPr>
                </w:pPr>
                <w:r>
                  <w:rPr>
                    <w:rFonts w:cs="Arial"/>
                    <w:color w:val="000000"/>
                    <w:lang w:eastAsia="en-AU"/>
                  </w:rPr>
                  <w:t>Operational Policy</w:t>
                </w:r>
              </w:p>
            </w:tc>
          </w:sdtContent>
        </w:sdt>
        <w:tc>
          <w:tcPr>
            <w:tcW w:w="3260" w:type="dxa"/>
            <w:tcBorders>
              <w:top w:val="nil"/>
              <w:left w:val="nil"/>
              <w:bottom w:val="single" w:sz="8" w:space="0" w:color="DAD7CB"/>
              <w:right w:val="single" w:sz="8" w:space="0" w:color="DAD7CB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F5073" w14:textId="1BC7988F" w:rsidR="001610F7" w:rsidRPr="00995BB1" w:rsidRDefault="001610F7" w:rsidP="001610F7">
            <w:pPr>
              <w:spacing w:after="60"/>
              <w:rPr>
                <w:rFonts w:cs="Arial"/>
              </w:rPr>
            </w:pPr>
            <w:r w:rsidRPr="00995BB1">
              <w:rPr>
                <w:rFonts w:cs="Arial"/>
              </w:rPr>
              <w:t>Approved by the Director Operational Projects, Policy, Compliance and Contracts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DAD7CB"/>
              <w:right w:val="single" w:sz="8" w:space="0" w:color="DAD7C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E2BC3" w14:textId="310643B5" w:rsidR="001610F7" w:rsidRPr="00995BB1" w:rsidRDefault="00995BB1" w:rsidP="00506804">
            <w:pPr>
              <w:spacing w:after="60"/>
              <w:rPr>
                <w:rStyle w:val="TableDataChar"/>
                <w:rFonts w:ascii="Arial" w:hAnsi="Arial" w:cs="Arial"/>
                <w:color w:val="000000"/>
                <w:lang w:eastAsia="en-AU"/>
              </w:rPr>
            </w:pPr>
            <w:r w:rsidRPr="00995BB1">
              <w:rPr>
                <w:rStyle w:val="TableDataChar"/>
                <w:rFonts w:ascii="Arial" w:hAnsi="Arial" w:cs="Arial"/>
                <w:color w:val="000000"/>
                <w:lang w:eastAsia="en-AU"/>
              </w:rPr>
              <w:t>4</w:t>
            </w:r>
            <w:r w:rsidRPr="00995BB1">
              <w:rPr>
                <w:rStyle w:val="TableDataChar"/>
                <w:rFonts w:ascii="Arial" w:hAnsi="Arial" w:cs="Arial"/>
                <w:color w:val="000000"/>
              </w:rPr>
              <w:t xml:space="preserve"> November 2021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DAD7CB"/>
              <w:right w:val="single" w:sz="8" w:space="0" w:color="DAD7CB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1A577" w14:textId="234EF412" w:rsidR="001610F7" w:rsidRPr="00995BB1" w:rsidRDefault="00506804" w:rsidP="00506804">
            <w:pPr>
              <w:spacing w:after="60"/>
              <w:rPr>
                <w:rStyle w:val="TableDataChar"/>
                <w:rFonts w:ascii="Arial" w:hAnsi="Arial" w:cs="Arial"/>
                <w:color w:val="000000"/>
                <w:lang w:eastAsia="en-AU"/>
              </w:rPr>
            </w:pPr>
            <w:r>
              <w:rPr>
                <w:rStyle w:val="TableDataChar"/>
                <w:rFonts w:ascii="Arial" w:hAnsi="Arial" w:cs="Arial"/>
                <w:color w:val="000000"/>
                <w:lang w:eastAsia="en-AU"/>
              </w:rPr>
              <w:t>2</w:t>
            </w:r>
            <w:r>
              <w:rPr>
                <w:rStyle w:val="TableDataChar"/>
                <w:rFonts w:ascii="Arial" w:hAnsi="Arial" w:cs="Arial"/>
                <w:color w:val="000000"/>
              </w:rPr>
              <w:t xml:space="preserve">8 </w:t>
            </w:r>
            <w:r w:rsidR="001610F7" w:rsidRPr="00995BB1">
              <w:rPr>
                <w:rStyle w:val="TableDataChar"/>
                <w:rFonts w:ascii="Arial" w:hAnsi="Arial" w:cs="Arial"/>
                <w:color w:val="000000"/>
              </w:rPr>
              <w:t xml:space="preserve"> December 2021</w:t>
            </w:r>
          </w:p>
        </w:tc>
      </w:tr>
    </w:tbl>
    <w:p w14:paraId="6F248416" w14:textId="77777777" w:rsidR="00D745B6" w:rsidRDefault="00D745B6" w:rsidP="000D4F44">
      <w:pPr>
        <w:sectPr w:rsidR="00D745B6" w:rsidSect="00637A56">
          <w:headerReference w:type="even" r:id="rId43"/>
          <w:headerReference w:type="default" r:id="rId44"/>
          <w:footerReference w:type="default" r:id="rId45"/>
          <w:headerReference w:type="first" r:id="rId46"/>
          <w:pgSz w:w="11900" w:h="16840" w:code="9"/>
          <w:pgMar w:top="1440" w:right="1389" w:bottom="1440" w:left="1389" w:header="709" w:footer="590" w:gutter="0"/>
          <w:cols w:space="708"/>
          <w:docGrid w:linePitch="360"/>
        </w:sectPr>
      </w:pPr>
      <w:bookmarkStart w:id="61" w:name="_Appendix_A_–"/>
      <w:bookmarkEnd w:id="61"/>
    </w:p>
    <w:p w14:paraId="66EC41D7" w14:textId="43692D21" w:rsidR="00D745B6" w:rsidRDefault="00D745B6" w:rsidP="00974D42">
      <w:pPr>
        <w:pStyle w:val="Heading1"/>
        <w:numPr>
          <w:ilvl w:val="0"/>
          <w:numId w:val="0"/>
        </w:numPr>
        <w:ind w:left="432" w:hanging="432"/>
      </w:pPr>
      <w:bookmarkStart w:id="62" w:name="_Appendix_A_-"/>
      <w:bookmarkStart w:id="63" w:name="_Toc86917582"/>
      <w:bookmarkEnd w:id="62"/>
      <w:r w:rsidRPr="00D745B6">
        <w:lastRenderedPageBreak/>
        <w:t xml:space="preserve">Appendix A - </w:t>
      </w:r>
      <w:r w:rsidR="008F67CE">
        <w:rPr>
          <w:lang w:eastAsia="en-AU"/>
        </w:rPr>
        <w:t xml:space="preserve">Protection Prisoner Review </w:t>
      </w:r>
      <w:r w:rsidR="008F67CE" w:rsidRPr="002541ED">
        <w:rPr>
          <w:lang w:eastAsia="en-AU"/>
        </w:rPr>
        <w:t>Risk Assessment</w:t>
      </w:r>
      <w:r w:rsidR="008F67CE" w:rsidRPr="00D745B6">
        <w:t xml:space="preserve"> </w:t>
      </w:r>
      <w:r w:rsidR="00BF0EA3">
        <w:t>Matrix</w:t>
      </w:r>
      <w:bookmarkEnd w:id="63"/>
    </w:p>
    <w:tbl>
      <w:tblPr>
        <w:tblStyle w:val="TableGrid1"/>
        <w:tblpPr w:leftFromText="180" w:rightFromText="180" w:vertAnchor="page" w:horzAnchor="page" w:tblpX="1633" w:tblpY="20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7"/>
        <w:gridCol w:w="4147"/>
        <w:gridCol w:w="4147"/>
      </w:tblGrid>
      <w:tr w:rsidR="008F67CE" w:rsidRPr="00D745B6" w14:paraId="6A15D798" w14:textId="77777777" w:rsidTr="008F67CE">
        <w:tc>
          <w:tcPr>
            <w:tcW w:w="12441" w:type="dxa"/>
            <w:gridSpan w:val="3"/>
            <w:shd w:val="clear" w:color="auto" w:fill="FFFFFF" w:themeFill="background1"/>
          </w:tcPr>
          <w:p w14:paraId="10A6CD12" w14:textId="77777777" w:rsidR="008F67CE" w:rsidRPr="00D745B6" w:rsidRDefault="008F67CE" w:rsidP="008F67CE">
            <w:pPr>
              <w:jc w:val="center"/>
              <w:rPr>
                <w:rFonts w:asciiTheme="minorHAnsi" w:eastAsia="MS Mincho" w:hAnsiTheme="minorHAnsi"/>
                <w:sz w:val="28"/>
                <w:szCs w:val="28"/>
              </w:rPr>
            </w:pPr>
          </w:p>
        </w:tc>
      </w:tr>
      <w:tr w:rsidR="008F67CE" w:rsidRPr="00D745B6" w14:paraId="3B36B36F" w14:textId="77777777" w:rsidTr="008F67CE">
        <w:trPr>
          <w:trHeight w:val="576"/>
        </w:trPr>
        <w:tc>
          <w:tcPr>
            <w:tcW w:w="4147" w:type="dxa"/>
            <w:shd w:val="clear" w:color="auto" w:fill="C2D69B" w:themeFill="accent3" w:themeFillTint="99"/>
            <w:vAlign w:val="center"/>
          </w:tcPr>
          <w:p w14:paraId="62FCDAED" w14:textId="77777777" w:rsidR="008F67CE" w:rsidRPr="00D745B6" w:rsidRDefault="008F67CE" w:rsidP="008F67CE">
            <w:pPr>
              <w:jc w:val="center"/>
              <w:rPr>
                <w:rFonts w:asciiTheme="minorHAnsi" w:eastAsia="MS Mincho" w:hAnsiTheme="minorHAnsi"/>
                <w:szCs w:val="22"/>
              </w:rPr>
            </w:pPr>
            <w:r w:rsidRPr="00D745B6">
              <w:rPr>
                <w:rFonts w:asciiTheme="minorHAnsi" w:eastAsia="MS Mincho" w:hAnsiTheme="minorHAnsi"/>
                <w:szCs w:val="22"/>
              </w:rPr>
              <w:t>LOW</w:t>
            </w:r>
          </w:p>
        </w:tc>
        <w:tc>
          <w:tcPr>
            <w:tcW w:w="4147" w:type="dxa"/>
            <w:shd w:val="clear" w:color="auto" w:fill="FABF8F" w:themeFill="accent6" w:themeFillTint="99"/>
            <w:vAlign w:val="center"/>
          </w:tcPr>
          <w:p w14:paraId="1967A7D7" w14:textId="77777777" w:rsidR="008F67CE" w:rsidRPr="00D745B6" w:rsidRDefault="008F67CE" w:rsidP="008F67CE">
            <w:pPr>
              <w:spacing w:line="276" w:lineRule="auto"/>
              <w:ind w:left="-63"/>
              <w:jc w:val="center"/>
              <w:rPr>
                <w:rFonts w:asciiTheme="minorHAnsi" w:eastAsia="MS Mincho" w:hAnsiTheme="minorHAnsi"/>
                <w:sz w:val="22"/>
                <w:szCs w:val="22"/>
              </w:rPr>
            </w:pPr>
            <w:r w:rsidRPr="00D745B6">
              <w:rPr>
                <w:rFonts w:asciiTheme="minorHAnsi" w:eastAsia="MS Mincho" w:hAnsiTheme="minorHAnsi"/>
                <w:szCs w:val="22"/>
              </w:rPr>
              <w:t>MEDIUM</w:t>
            </w:r>
          </w:p>
        </w:tc>
        <w:tc>
          <w:tcPr>
            <w:tcW w:w="4147" w:type="dxa"/>
            <w:shd w:val="clear" w:color="auto" w:fill="D99594" w:themeFill="accent2" w:themeFillTint="99"/>
            <w:vAlign w:val="center"/>
          </w:tcPr>
          <w:p w14:paraId="389EB29B" w14:textId="77777777" w:rsidR="008F67CE" w:rsidRPr="00D745B6" w:rsidRDefault="008F67CE" w:rsidP="008F67CE">
            <w:pPr>
              <w:jc w:val="center"/>
              <w:rPr>
                <w:rFonts w:asciiTheme="minorHAnsi" w:eastAsia="MS Mincho" w:hAnsiTheme="minorHAnsi"/>
                <w:sz w:val="22"/>
                <w:szCs w:val="22"/>
              </w:rPr>
            </w:pPr>
            <w:r w:rsidRPr="00D745B6">
              <w:rPr>
                <w:rFonts w:asciiTheme="minorHAnsi" w:eastAsia="MS Mincho" w:hAnsiTheme="minorHAnsi"/>
                <w:szCs w:val="22"/>
              </w:rPr>
              <w:t>HIGH</w:t>
            </w:r>
          </w:p>
        </w:tc>
      </w:tr>
    </w:tbl>
    <w:p w14:paraId="3C8E7BF8" w14:textId="77777777" w:rsidR="00D745B6" w:rsidRDefault="00D745B6" w:rsidP="000D4F44"/>
    <w:p w14:paraId="4136C058" w14:textId="77777777" w:rsidR="00D745B6" w:rsidRDefault="00D745B6" w:rsidP="000D4F44"/>
    <w:p w14:paraId="6C7DD558" w14:textId="77777777" w:rsidR="00D745B6" w:rsidRDefault="00D745B6" w:rsidP="000D4F44"/>
    <w:p w14:paraId="326E87F5" w14:textId="77777777" w:rsidR="00D745B6" w:rsidRDefault="00D745B6" w:rsidP="000D4F44"/>
    <w:p w14:paraId="55628690" w14:textId="77777777" w:rsidR="00F459DF" w:rsidRDefault="00F459DF" w:rsidP="000D4F44"/>
    <w:tbl>
      <w:tblPr>
        <w:tblStyle w:val="TableGrid2"/>
        <w:tblpPr w:leftFromText="180" w:rightFromText="180" w:vertAnchor="text" w:horzAnchor="margin" w:tblpY="47"/>
        <w:tblOverlap w:val="never"/>
        <w:tblW w:w="14311" w:type="dxa"/>
        <w:tblLook w:val="04A0" w:firstRow="1" w:lastRow="0" w:firstColumn="1" w:lastColumn="0" w:noHBand="0" w:noVBand="1"/>
      </w:tblPr>
      <w:tblGrid>
        <w:gridCol w:w="599"/>
        <w:gridCol w:w="1978"/>
        <w:gridCol w:w="3912"/>
        <w:gridCol w:w="3911"/>
        <w:gridCol w:w="3911"/>
      </w:tblGrid>
      <w:tr w:rsidR="008F67CE" w:rsidRPr="008F67CE" w14:paraId="753A0D3B" w14:textId="77777777" w:rsidTr="008F67CE"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14:paraId="3FD123DF" w14:textId="77777777" w:rsidR="008F67CE" w:rsidRPr="008F67CE" w:rsidRDefault="008F67CE" w:rsidP="008F67C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7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559E885" w14:textId="0089CC53" w:rsidR="008F67CE" w:rsidRPr="008F67CE" w:rsidRDefault="008F67CE" w:rsidP="008F67CE">
            <w:pPr>
              <w:jc w:val="center"/>
              <w:rPr>
                <w:rFonts w:asciiTheme="minorHAnsi" w:hAnsiTheme="minorHAnsi"/>
                <w:b/>
              </w:rPr>
            </w:pPr>
            <w:r w:rsidRPr="008F67CE">
              <w:rPr>
                <w:rFonts w:asciiTheme="minorHAnsi" w:hAnsiTheme="minorHAnsi"/>
                <w:b/>
              </w:rPr>
              <w:t>LIKELIHOOD</w:t>
            </w:r>
          </w:p>
        </w:tc>
      </w:tr>
      <w:tr w:rsidR="008F67CE" w:rsidRPr="008F67CE" w14:paraId="56DEAD7F" w14:textId="77777777" w:rsidTr="008F67CE"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14:paraId="4F1A853F" w14:textId="77777777" w:rsidR="008F67CE" w:rsidRPr="008F67CE" w:rsidRDefault="008F67CE" w:rsidP="008F67C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</w:tcBorders>
          </w:tcPr>
          <w:p w14:paraId="4776A29E" w14:textId="77777777" w:rsidR="008F67CE" w:rsidRPr="008F67CE" w:rsidRDefault="008F67CE" w:rsidP="008F67C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D497458" w14:textId="77777777" w:rsidR="008F67CE" w:rsidRPr="008F67CE" w:rsidRDefault="008F67CE" w:rsidP="008F67C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F67CE">
              <w:rPr>
                <w:rFonts w:asciiTheme="minorHAnsi" w:hAnsiTheme="minorHAnsi"/>
                <w:b/>
                <w:sz w:val="22"/>
                <w:szCs w:val="22"/>
              </w:rPr>
              <w:t>UNLIKELY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60131DA" w14:textId="77777777" w:rsidR="008F67CE" w:rsidRPr="008F67CE" w:rsidRDefault="008F67CE" w:rsidP="008F67C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F67CE">
              <w:rPr>
                <w:rFonts w:asciiTheme="minorHAnsi" w:hAnsiTheme="minorHAnsi"/>
                <w:b/>
                <w:sz w:val="22"/>
                <w:szCs w:val="22"/>
              </w:rPr>
              <w:t>POSSIBLE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E268E4" w14:textId="77777777" w:rsidR="008F67CE" w:rsidRPr="008F67CE" w:rsidRDefault="008F67CE" w:rsidP="008F67C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F67CE">
              <w:rPr>
                <w:rFonts w:asciiTheme="minorHAnsi" w:hAnsiTheme="minorHAnsi"/>
                <w:b/>
                <w:sz w:val="22"/>
                <w:szCs w:val="22"/>
              </w:rPr>
              <w:t>LIKELY</w:t>
            </w:r>
          </w:p>
        </w:tc>
      </w:tr>
      <w:tr w:rsidR="008F67CE" w:rsidRPr="008F67CE" w14:paraId="51C92E53" w14:textId="77777777" w:rsidTr="008F67CE">
        <w:tc>
          <w:tcPr>
            <w:tcW w:w="59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</w:tcPr>
          <w:p w14:paraId="37B2C398" w14:textId="474968D9" w:rsidR="008F67CE" w:rsidRPr="008F67CE" w:rsidRDefault="008F67CE" w:rsidP="008F67CE">
            <w:pPr>
              <w:ind w:left="113" w:right="113"/>
              <w:jc w:val="center"/>
              <w:rPr>
                <w:rFonts w:asciiTheme="minorHAnsi" w:hAnsiTheme="minorHAnsi"/>
                <w:b/>
              </w:rPr>
            </w:pPr>
            <w:r w:rsidRPr="008F67CE">
              <w:rPr>
                <w:rFonts w:asciiTheme="minorHAnsi" w:hAnsiTheme="minorHAnsi"/>
                <w:b/>
              </w:rPr>
              <w:t>CONSEQUENCE</w:t>
            </w:r>
          </w:p>
        </w:tc>
        <w:tc>
          <w:tcPr>
            <w:tcW w:w="197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0066B9E" w14:textId="77777777" w:rsidR="008F67CE" w:rsidRPr="008F67CE" w:rsidRDefault="008F67CE" w:rsidP="008F67C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F67CE">
              <w:rPr>
                <w:rFonts w:asciiTheme="minorHAnsi" w:hAnsiTheme="minorHAnsi"/>
                <w:b/>
                <w:sz w:val="22"/>
                <w:szCs w:val="22"/>
              </w:rPr>
              <w:t>LIMITED</w:t>
            </w:r>
          </w:p>
        </w:tc>
        <w:tc>
          <w:tcPr>
            <w:tcW w:w="3912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715B7E96" w14:textId="77777777" w:rsidR="008F67CE" w:rsidRPr="008F67CE" w:rsidRDefault="008F67CE" w:rsidP="008F67C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F67CE">
              <w:rPr>
                <w:rFonts w:asciiTheme="minorHAnsi" w:hAnsiTheme="minorHAnsi"/>
                <w:b/>
                <w:sz w:val="22"/>
                <w:szCs w:val="22"/>
              </w:rPr>
              <w:t>LOW</w:t>
            </w:r>
            <w:r w:rsidRPr="008F67CE">
              <w:rPr>
                <w:rFonts w:asciiTheme="minorHAnsi" w:hAnsiTheme="minorHAnsi"/>
                <w:i/>
                <w:sz w:val="22"/>
                <w:szCs w:val="22"/>
              </w:rPr>
              <w:t xml:space="preserve"> - &lt;RISK&gt;</w:t>
            </w:r>
            <w:r w:rsidRPr="008F67CE">
              <w:rPr>
                <w:rFonts w:asciiTheme="minorHAnsi" w:hAnsiTheme="minorHAnsi"/>
                <w:sz w:val="22"/>
                <w:szCs w:val="22"/>
              </w:rPr>
              <w:t xml:space="preserve"> might occur in unforeseen circumstances though is not expected and would pose little or barely evident danger to the prisoner</w:t>
            </w:r>
          </w:p>
          <w:p w14:paraId="5E1439CD" w14:textId="77777777" w:rsidR="008F67CE" w:rsidRPr="008F67CE" w:rsidRDefault="008F67CE" w:rsidP="008F67C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11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48FA4A4F" w14:textId="77777777" w:rsidR="008F67CE" w:rsidRPr="008F67CE" w:rsidRDefault="008F67CE" w:rsidP="008F67C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45019490" w14:textId="77777777" w:rsidR="008F67CE" w:rsidRPr="008F67CE" w:rsidRDefault="008F67CE" w:rsidP="008F67C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F67CE">
              <w:rPr>
                <w:rFonts w:asciiTheme="minorHAnsi" w:hAnsiTheme="minorHAnsi"/>
                <w:b/>
                <w:sz w:val="22"/>
                <w:szCs w:val="22"/>
              </w:rPr>
              <w:t>LOW</w:t>
            </w:r>
            <w:r w:rsidRPr="008F67CE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 -</w:t>
            </w:r>
            <w:r w:rsidRPr="008F67CE">
              <w:rPr>
                <w:rFonts w:asciiTheme="minorHAnsi" w:hAnsiTheme="minorHAnsi"/>
                <w:sz w:val="22"/>
                <w:szCs w:val="22"/>
              </w:rPr>
              <w:t xml:space="preserve"> &lt;</w:t>
            </w:r>
            <w:r w:rsidRPr="008F67CE">
              <w:rPr>
                <w:rFonts w:asciiTheme="minorHAnsi" w:hAnsiTheme="minorHAnsi"/>
                <w:i/>
                <w:sz w:val="22"/>
                <w:szCs w:val="22"/>
              </w:rPr>
              <w:t>RISK&gt;</w:t>
            </w:r>
            <w:r w:rsidRPr="008F67CE">
              <w:rPr>
                <w:rFonts w:asciiTheme="minorHAnsi" w:hAnsiTheme="minorHAnsi"/>
                <w:sz w:val="22"/>
                <w:szCs w:val="22"/>
              </w:rPr>
              <w:t xml:space="preserve"> is possible and could occur though would result in little or barely evident danger to the prisoner</w:t>
            </w:r>
          </w:p>
          <w:p w14:paraId="68AD2650" w14:textId="77777777" w:rsidR="008F67CE" w:rsidRPr="008F67CE" w:rsidRDefault="008F67CE" w:rsidP="008F67C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11" w:type="dxa"/>
            <w:tcBorders>
              <w:right w:val="single" w:sz="4" w:space="0" w:color="auto"/>
            </w:tcBorders>
            <w:shd w:val="clear" w:color="auto" w:fill="FABF8F" w:themeFill="accent6" w:themeFillTint="99"/>
          </w:tcPr>
          <w:p w14:paraId="55A3A846" w14:textId="77777777" w:rsidR="008F67CE" w:rsidRPr="008F67CE" w:rsidRDefault="008F67CE" w:rsidP="008F67C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027B5DC6" w14:textId="77777777" w:rsidR="008F67CE" w:rsidRPr="008F67CE" w:rsidRDefault="008F67CE" w:rsidP="008F67C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F67CE">
              <w:rPr>
                <w:rFonts w:asciiTheme="minorHAnsi" w:hAnsiTheme="minorHAnsi"/>
                <w:b/>
                <w:sz w:val="22"/>
                <w:szCs w:val="22"/>
              </w:rPr>
              <w:t>MEDIUM</w:t>
            </w:r>
            <w:r w:rsidRPr="008F67CE">
              <w:rPr>
                <w:rFonts w:asciiTheme="minorHAnsi" w:hAnsiTheme="minorHAnsi"/>
                <w:sz w:val="22"/>
                <w:szCs w:val="22"/>
              </w:rPr>
              <w:t xml:space="preserve"> - &lt;</w:t>
            </w:r>
            <w:r w:rsidRPr="008F67CE">
              <w:rPr>
                <w:rFonts w:asciiTheme="minorHAnsi" w:hAnsiTheme="minorHAnsi"/>
                <w:i/>
                <w:sz w:val="22"/>
                <w:szCs w:val="22"/>
              </w:rPr>
              <w:t>RISK&gt;</w:t>
            </w:r>
            <w:r w:rsidRPr="008F67CE">
              <w:rPr>
                <w:rFonts w:asciiTheme="minorHAnsi" w:hAnsiTheme="minorHAnsi"/>
                <w:sz w:val="22"/>
                <w:szCs w:val="22"/>
              </w:rPr>
              <w:t xml:space="preserve"> may occur though </w:t>
            </w:r>
            <w:r w:rsidR="00A97337" w:rsidRPr="008F67CE">
              <w:rPr>
                <w:rFonts w:asciiTheme="minorHAnsi" w:hAnsiTheme="minorHAnsi"/>
                <w:sz w:val="22"/>
                <w:szCs w:val="22"/>
              </w:rPr>
              <w:t xml:space="preserve"> would result in little or barely evident danger to the prisoner</w:t>
            </w:r>
          </w:p>
        </w:tc>
      </w:tr>
      <w:tr w:rsidR="008F67CE" w:rsidRPr="008F67CE" w14:paraId="02D1B0DC" w14:textId="77777777" w:rsidTr="008F67CE">
        <w:tc>
          <w:tcPr>
            <w:tcW w:w="59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03053D" w14:textId="77777777" w:rsidR="008F67CE" w:rsidRPr="008F67CE" w:rsidRDefault="008F67CE" w:rsidP="008F67C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7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4ECD2E5" w14:textId="77777777" w:rsidR="008F67CE" w:rsidRPr="008F67CE" w:rsidRDefault="008F67CE" w:rsidP="008F67C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F67CE">
              <w:rPr>
                <w:rFonts w:asciiTheme="minorHAnsi" w:hAnsiTheme="minorHAnsi"/>
                <w:b/>
                <w:sz w:val="22"/>
                <w:szCs w:val="22"/>
              </w:rPr>
              <w:t>MODERATE</w:t>
            </w:r>
          </w:p>
        </w:tc>
        <w:tc>
          <w:tcPr>
            <w:tcW w:w="3912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4C637DF2" w14:textId="77777777" w:rsidR="008F67CE" w:rsidRPr="008F67CE" w:rsidRDefault="008F67CE" w:rsidP="008F67C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F67CE">
              <w:rPr>
                <w:rFonts w:asciiTheme="minorHAnsi" w:hAnsiTheme="minorHAnsi"/>
                <w:b/>
                <w:sz w:val="22"/>
                <w:szCs w:val="22"/>
              </w:rPr>
              <w:t>LOW</w:t>
            </w:r>
            <w:r w:rsidRPr="008F67CE">
              <w:rPr>
                <w:rFonts w:asciiTheme="minorHAnsi" w:hAnsiTheme="minorHAnsi"/>
                <w:i/>
                <w:sz w:val="22"/>
                <w:szCs w:val="22"/>
              </w:rPr>
              <w:t xml:space="preserve"> - &lt;RISK&gt;</w:t>
            </w:r>
            <w:r w:rsidRPr="008F67CE">
              <w:rPr>
                <w:rFonts w:asciiTheme="minorHAnsi" w:hAnsiTheme="minorHAnsi"/>
                <w:sz w:val="22"/>
                <w:szCs w:val="22"/>
              </w:rPr>
              <w:t xml:space="preserve"> might occur in unforeseen circumstances though is not expected; however would result in moderate danger to the prisoner </w:t>
            </w:r>
          </w:p>
          <w:p w14:paraId="1FE39631" w14:textId="77777777" w:rsidR="008F67CE" w:rsidRPr="008F67CE" w:rsidRDefault="008F67CE" w:rsidP="008F67C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11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14:paraId="79059124" w14:textId="77777777" w:rsidR="008F67CE" w:rsidRPr="008F67CE" w:rsidRDefault="008F67CE" w:rsidP="008F67C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659E0CE2" w14:textId="77777777" w:rsidR="008F67CE" w:rsidRPr="008F67CE" w:rsidRDefault="008F67CE" w:rsidP="00AF520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F67CE">
              <w:rPr>
                <w:rFonts w:asciiTheme="minorHAnsi" w:hAnsiTheme="minorHAnsi"/>
                <w:b/>
                <w:sz w:val="22"/>
                <w:szCs w:val="22"/>
              </w:rPr>
              <w:t>MEDIUM</w:t>
            </w:r>
            <w:r w:rsidRPr="008F67CE">
              <w:rPr>
                <w:rFonts w:asciiTheme="minorHAnsi" w:hAnsiTheme="minorHAnsi"/>
                <w:sz w:val="22"/>
                <w:szCs w:val="22"/>
              </w:rPr>
              <w:t xml:space="preserve"> - &lt;</w:t>
            </w:r>
            <w:r w:rsidRPr="008F67CE">
              <w:rPr>
                <w:rFonts w:asciiTheme="minorHAnsi" w:hAnsiTheme="minorHAnsi"/>
                <w:i/>
                <w:sz w:val="22"/>
                <w:szCs w:val="22"/>
              </w:rPr>
              <w:t>RISK&gt;</w:t>
            </w:r>
            <w:r w:rsidRPr="008F67CE">
              <w:rPr>
                <w:rFonts w:asciiTheme="minorHAnsi" w:hAnsiTheme="minorHAnsi"/>
                <w:sz w:val="22"/>
                <w:szCs w:val="22"/>
              </w:rPr>
              <w:t xml:space="preserve"> is possible and could occur and would result in moderate danger to the prisoner</w:t>
            </w:r>
          </w:p>
        </w:tc>
        <w:tc>
          <w:tcPr>
            <w:tcW w:w="39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7B612F36" w14:textId="77777777" w:rsidR="008F67CE" w:rsidRPr="008F67CE" w:rsidRDefault="008F67CE" w:rsidP="008F67C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5A5D2726" w14:textId="77777777" w:rsidR="008F67CE" w:rsidRPr="008F67CE" w:rsidRDefault="008F67CE" w:rsidP="008F67C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F67CE">
              <w:rPr>
                <w:rFonts w:asciiTheme="minorHAnsi" w:hAnsiTheme="minorHAnsi"/>
                <w:b/>
                <w:sz w:val="22"/>
                <w:szCs w:val="22"/>
              </w:rPr>
              <w:t>HIGH</w:t>
            </w:r>
            <w:r w:rsidRPr="008F67CE">
              <w:rPr>
                <w:rFonts w:asciiTheme="minorHAnsi" w:hAnsiTheme="minorHAnsi"/>
                <w:sz w:val="22"/>
                <w:szCs w:val="22"/>
              </w:rPr>
              <w:t xml:space="preserve"> - &lt;</w:t>
            </w:r>
            <w:r w:rsidRPr="008F67CE">
              <w:rPr>
                <w:rFonts w:asciiTheme="minorHAnsi" w:hAnsiTheme="minorHAnsi"/>
                <w:i/>
                <w:sz w:val="22"/>
                <w:szCs w:val="22"/>
              </w:rPr>
              <w:t>RISK&gt;</w:t>
            </w:r>
            <w:r w:rsidRPr="008F67CE">
              <w:rPr>
                <w:rFonts w:asciiTheme="minorHAnsi" w:hAnsiTheme="minorHAnsi"/>
                <w:sz w:val="22"/>
                <w:szCs w:val="22"/>
              </w:rPr>
              <w:t xml:space="preserve"> may occur and would result in moderate danger to the prisoner</w:t>
            </w:r>
          </w:p>
          <w:p w14:paraId="42B3B273" w14:textId="77777777" w:rsidR="008F67CE" w:rsidRPr="008F67CE" w:rsidRDefault="008F67CE" w:rsidP="008F67C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F67CE" w:rsidRPr="008F67CE" w14:paraId="3A56CA96" w14:textId="77777777" w:rsidTr="008F67CE">
        <w:trPr>
          <w:trHeight w:val="1422"/>
        </w:trPr>
        <w:tc>
          <w:tcPr>
            <w:tcW w:w="59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7A9B8C" w14:textId="77777777" w:rsidR="008F67CE" w:rsidRPr="008F67CE" w:rsidRDefault="008F67CE" w:rsidP="008F67C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AE2979" w14:textId="77777777" w:rsidR="008F67CE" w:rsidRPr="008F67CE" w:rsidRDefault="008F67CE" w:rsidP="008F67C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F67CE">
              <w:rPr>
                <w:rFonts w:asciiTheme="minorHAnsi" w:hAnsiTheme="minorHAnsi"/>
                <w:b/>
                <w:sz w:val="22"/>
                <w:szCs w:val="22"/>
              </w:rPr>
              <w:t>SIGNIFICANT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</w:tcPr>
          <w:p w14:paraId="0F79C8BF" w14:textId="77777777" w:rsidR="008F67CE" w:rsidRPr="008F67CE" w:rsidRDefault="008F67CE" w:rsidP="008F67C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F67CE">
              <w:rPr>
                <w:rFonts w:asciiTheme="minorHAnsi" w:hAnsiTheme="minorHAnsi"/>
                <w:b/>
                <w:sz w:val="22"/>
                <w:szCs w:val="22"/>
              </w:rPr>
              <w:t>MEDIUM</w:t>
            </w:r>
            <w:r w:rsidRPr="008F67CE">
              <w:rPr>
                <w:rFonts w:asciiTheme="minorHAnsi" w:hAnsiTheme="minorHAnsi"/>
                <w:i/>
                <w:sz w:val="22"/>
                <w:szCs w:val="22"/>
              </w:rPr>
              <w:t xml:space="preserve"> - &lt;RISK&gt;</w:t>
            </w:r>
            <w:r w:rsidRPr="008F67CE">
              <w:rPr>
                <w:rFonts w:asciiTheme="minorHAnsi" w:hAnsiTheme="minorHAnsi"/>
                <w:sz w:val="22"/>
                <w:szCs w:val="22"/>
              </w:rPr>
              <w:t xml:space="preserve"> might occur in unforeseen circumstances though is not expected; however would result in significant danger to the prisoner</w:t>
            </w:r>
          </w:p>
          <w:p w14:paraId="4E170D4B" w14:textId="77777777" w:rsidR="008F67CE" w:rsidRPr="008F67CE" w:rsidRDefault="008F67CE" w:rsidP="008F67C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</w:tcPr>
          <w:p w14:paraId="6565E224" w14:textId="77777777" w:rsidR="008F67CE" w:rsidRPr="008F67CE" w:rsidRDefault="008F67CE" w:rsidP="008F67C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10A16E80" w14:textId="77777777" w:rsidR="008F67CE" w:rsidRPr="008F67CE" w:rsidRDefault="008F67CE" w:rsidP="00AF520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F67CE">
              <w:rPr>
                <w:rFonts w:asciiTheme="minorHAnsi" w:hAnsiTheme="minorHAnsi"/>
                <w:b/>
                <w:sz w:val="22"/>
                <w:szCs w:val="22"/>
              </w:rPr>
              <w:t>HIGH</w:t>
            </w:r>
            <w:r w:rsidRPr="008F67CE">
              <w:rPr>
                <w:rFonts w:asciiTheme="minorHAnsi" w:hAnsiTheme="minorHAnsi"/>
                <w:sz w:val="22"/>
                <w:szCs w:val="22"/>
              </w:rPr>
              <w:t xml:space="preserve"> - &lt;</w:t>
            </w:r>
            <w:r w:rsidRPr="008F67CE">
              <w:rPr>
                <w:rFonts w:asciiTheme="minorHAnsi" w:hAnsiTheme="minorHAnsi"/>
                <w:i/>
                <w:sz w:val="22"/>
                <w:szCs w:val="22"/>
              </w:rPr>
              <w:t>RISK&gt;</w:t>
            </w:r>
            <w:r w:rsidRPr="008F67CE">
              <w:rPr>
                <w:rFonts w:asciiTheme="minorHAnsi" w:hAnsiTheme="minorHAnsi"/>
                <w:sz w:val="22"/>
                <w:szCs w:val="22"/>
              </w:rPr>
              <w:t xml:space="preserve"> is possible and could occur, and would result in significant danger to the prisoner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1C18DBCD" w14:textId="77777777" w:rsidR="008F67CE" w:rsidRPr="008F67CE" w:rsidRDefault="008F67CE" w:rsidP="008F67C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00B4FCE7" w14:textId="77777777" w:rsidR="008F67CE" w:rsidRPr="008F67CE" w:rsidRDefault="008F67CE" w:rsidP="00AF520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F67CE">
              <w:rPr>
                <w:rFonts w:asciiTheme="minorHAnsi" w:hAnsiTheme="minorHAnsi"/>
                <w:b/>
                <w:sz w:val="22"/>
                <w:szCs w:val="22"/>
              </w:rPr>
              <w:t>HIGH</w:t>
            </w:r>
            <w:r w:rsidRPr="008F67CE">
              <w:rPr>
                <w:rFonts w:asciiTheme="minorHAnsi" w:hAnsiTheme="minorHAnsi"/>
                <w:sz w:val="22"/>
                <w:szCs w:val="22"/>
              </w:rPr>
              <w:t xml:space="preserve"> - &lt;</w:t>
            </w:r>
            <w:r w:rsidRPr="008F67CE">
              <w:rPr>
                <w:rFonts w:asciiTheme="minorHAnsi" w:hAnsiTheme="minorHAnsi"/>
                <w:i/>
                <w:sz w:val="22"/>
                <w:szCs w:val="22"/>
              </w:rPr>
              <w:t>RISK&gt;</w:t>
            </w:r>
            <w:r w:rsidRPr="008F67CE">
              <w:rPr>
                <w:rFonts w:asciiTheme="minorHAnsi" w:hAnsiTheme="minorHAnsi"/>
                <w:sz w:val="22"/>
                <w:szCs w:val="22"/>
              </w:rPr>
              <w:t xml:space="preserve"> may occur and would result in significant danger to the prisoner</w:t>
            </w:r>
          </w:p>
        </w:tc>
      </w:tr>
      <w:tr w:rsidR="008F67CE" w:rsidRPr="008F67CE" w14:paraId="52FA9FE4" w14:textId="77777777" w:rsidTr="00A97337">
        <w:trPr>
          <w:trHeight w:val="1371"/>
        </w:trPr>
        <w:tc>
          <w:tcPr>
            <w:tcW w:w="143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A6BDD4" w14:textId="77777777" w:rsidR="008F67CE" w:rsidRPr="008F67CE" w:rsidRDefault="008F67CE" w:rsidP="008F67CE">
            <w:pPr>
              <w:ind w:left="459"/>
              <w:rPr>
                <w:rFonts w:asciiTheme="minorHAnsi" w:hAnsiTheme="minorHAnsi"/>
                <w:sz w:val="22"/>
                <w:szCs w:val="22"/>
              </w:rPr>
            </w:pPr>
          </w:p>
          <w:p w14:paraId="4DCD2B15" w14:textId="77777777" w:rsidR="008F67CE" w:rsidRPr="008F67CE" w:rsidRDefault="008F67CE" w:rsidP="00A97337">
            <w:pPr>
              <w:ind w:left="459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Protection Prisoner</w:t>
            </w:r>
            <w:r w:rsidRPr="008F67CE">
              <w:rPr>
                <w:rFonts w:asciiTheme="minorHAnsi" w:hAnsiTheme="minorHAnsi"/>
                <w:sz w:val="22"/>
                <w:szCs w:val="22"/>
              </w:rPr>
              <w:t xml:space="preserve"> Risk Assessments pr</w:t>
            </w:r>
            <w:r w:rsidR="00A97337">
              <w:rPr>
                <w:rFonts w:asciiTheme="minorHAnsi" w:hAnsiTheme="minorHAnsi"/>
                <w:sz w:val="22"/>
                <w:szCs w:val="22"/>
              </w:rPr>
              <w:t>ovide assessment of the risk of an</w:t>
            </w:r>
            <w:r w:rsidRPr="008F67C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A97337">
              <w:rPr>
                <w:rFonts w:asciiTheme="minorHAnsi" w:hAnsiTheme="minorHAnsi"/>
                <w:sz w:val="22"/>
                <w:szCs w:val="22"/>
              </w:rPr>
              <w:t>act of violence against prisoner</w:t>
            </w:r>
          </w:p>
        </w:tc>
      </w:tr>
    </w:tbl>
    <w:p w14:paraId="73D4D0CE" w14:textId="77777777" w:rsidR="00D745B6" w:rsidRDefault="00D745B6" w:rsidP="00A97337"/>
    <w:sectPr w:rsidR="00D745B6" w:rsidSect="00D745B6">
      <w:pgSz w:w="16840" w:h="11900" w:orient="landscape" w:code="9"/>
      <w:pgMar w:top="1304" w:right="1418" w:bottom="1418" w:left="1134" w:header="709" w:footer="5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68C8AA" w14:textId="77777777" w:rsidR="004B25BF" w:rsidRDefault="004B25BF" w:rsidP="00D06E62">
      <w:r>
        <w:separator/>
      </w:r>
    </w:p>
  </w:endnote>
  <w:endnote w:type="continuationSeparator" w:id="0">
    <w:p w14:paraId="71285F70" w14:textId="77777777" w:rsidR="004B25BF" w:rsidRDefault="004B25BF" w:rsidP="00D06E62">
      <w:r>
        <w:continuationSeparator/>
      </w:r>
    </w:p>
  </w:endnote>
  <w:endnote w:type="continuationNotice" w:id="1">
    <w:p w14:paraId="6678332A" w14:textId="77777777" w:rsidR="004B25BF" w:rsidRDefault="004B25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E5D821" w14:textId="73B9B575" w:rsidR="00042A76" w:rsidRDefault="00042A76" w:rsidP="00663830">
    <w:pPr>
      <w:pStyle w:val="Footer"/>
      <w:tabs>
        <w:tab w:val="clear" w:pos="9026"/>
        <w:tab w:val="left" w:pos="1095"/>
        <w:tab w:val="left" w:pos="8080"/>
      </w:tabs>
    </w:pPr>
    <w:r w:rsidRPr="00627992">
      <w:rPr>
        <w:color w:val="C00000"/>
      </w:rPr>
      <w:t xml:space="preserve">The current version of this document is maintained on the </w:t>
    </w:r>
    <w:r>
      <w:rPr>
        <w:color w:val="C00000"/>
      </w:rPr>
      <w:t>Custodial Ops</w:t>
    </w:r>
    <w:r w:rsidRPr="00627992">
      <w:rPr>
        <w:color w:val="C00000"/>
      </w:rPr>
      <w:t xml:space="preserve"> intranet page</w:t>
    </w:r>
    <w:r>
      <w:t xml:space="preserve">       </w:t>
    </w:r>
    <w:r w:rsidRPr="00627992">
      <w:t xml:space="preserve">Page </w:t>
    </w:r>
    <w:r w:rsidRPr="00627992">
      <w:fldChar w:fldCharType="begin"/>
    </w:r>
    <w:r w:rsidRPr="00627992">
      <w:instrText xml:space="preserve"> PAGE  \* Arabic  \* MERGEFORMAT </w:instrText>
    </w:r>
    <w:r w:rsidRPr="00627992">
      <w:fldChar w:fldCharType="separate"/>
    </w:r>
    <w:r>
      <w:rPr>
        <w:noProof/>
      </w:rPr>
      <w:t>8</w:t>
    </w:r>
    <w:r w:rsidRPr="00627992">
      <w:fldChar w:fldCharType="end"/>
    </w:r>
    <w:r w:rsidRPr="00627992"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>
      <w:rPr>
        <w:noProof/>
      </w:rPr>
      <w:t>11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B3DF49" w14:textId="77777777" w:rsidR="004B25BF" w:rsidRDefault="004B25BF" w:rsidP="00D06E62">
      <w:r>
        <w:separator/>
      </w:r>
    </w:p>
  </w:footnote>
  <w:footnote w:type="continuationSeparator" w:id="0">
    <w:p w14:paraId="05F9A431" w14:textId="77777777" w:rsidR="004B25BF" w:rsidRDefault="004B25BF" w:rsidP="00D06E62">
      <w:r>
        <w:continuationSeparator/>
      </w:r>
    </w:p>
  </w:footnote>
  <w:footnote w:type="continuationNotice" w:id="1">
    <w:p w14:paraId="44CCA756" w14:textId="77777777" w:rsidR="004B25BF" w:rsidRDefault="004B25BF"/>
  </w:footnote>
  <w:footnote w:id="2">
    <w:p w14:paraId="244086D2" w14:textId="227ADFBA" w:rsidR="00042A76" w:rsidRDefault="00042A76">
      <w:pPr>
        <w:pStyle w:val="FootnoteText"/>
      </w:pPr>
      <w:r>
        <w:rPr>
          <w:rStyle w:val="FootnoteReference"/>
        </w:rPr>
        <w:footnoteRef/>
      </w:r>
      <w:r>
        <w:t xml:space="preserve"> Declaration of prison areas for the placement of protection prisoners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E3B002" w14:textId="77777777" w:rsidR="00042A76" w:rsidRDefault="00042A76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2FAB0D1C" wp14:editId="5022B28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00670" cy="315595"/>
              <wp:effectExtent l="0" t="2714625" r="0" b="2684780"/>
              <wp:wrapNone/>
              <wp:docPr id="4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900670" cy="3155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C87200" w14:textId="77777777" w:rsidR="00042A76" w:rsidRDefault="00042A76" w:rsidP="009A59A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and not for further dissemination until approved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AB0D1C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622.1pt;height:24.85pt;rotation:-45;z-index:-2516408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" o:allowincell="f" filled="f" stroked="f">
              <v:stroke joinstyle="round"/>
              <o:lock v:ext="edit" shapetype="t"/>
              <v:textbox style="mso-fit-shape-to-text:t">
                <w:txbxContent>
                  <w:p w14:paraId="31C87200" w14:textId="77777777" w:rsidR="00042A76" w:rsidRDefault="00042A76" w:rsidP="009A59A0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and not for further dissemination until approved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F007A6" w14:textId="2A1E04E6" w:rsidR="00042A76" w:rsidRDefault="00042A76" w:rsidP="00AE3A90">
    <w:pPr>
      <w:pStyle w:val="Header"/>
      <w:pBdr>
        <w:bottom w:val="single" w:sz="4" w:space="3" w:color="auto"/>
      </w:pBdr>
      <w:rPr>
        <w:noProof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7696" behindDoc="1" locked="0" layoutInCell="0" allowOverlap="1" wp14:anchorId="5E26D5B4" wp14:editId="12E1483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00670" cy="315595"/>
              <wp:effectExtent l="0" t="2714625" r="0" b="2684780"/>
              <wp:wrapNone/>
              <wp:docPr id="2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900670" cy="3155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018A29" w14:textId="77777777" w:rsidR="00042A76" w:rsidRDefault="00042A76" w:rsidP="009A59A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and not for further dissemination until approved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26D5B4" id="_x0000_t202" coordsize="21600,21600" o:spt="202" path="m,l,21600r21600,l21600,xe">
              <v:stroke joinstyle="miter"/>
              <v:path gradientshapeok="t" o:connecttype="rect"/>
            </v:shapetype>
            <v:shape id="WordArt 3" o:spid="_x0000_s1027" type="#_x0000_t202" style="position:absolute;margin-left:0;margin-top:0;width:622.1pt;height:24.85pt;rotation:-45;z-index:-2516387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" o:allowincell="f" filled="f" stroked="f">
              <v:stroke joinstyle="round"/>
              <o:lock v:ext="edit" shapetype="t"/>
              <v:textbox style="mso-fit-shape-to-text:t">
                <w:txbxContent>
                  <w:p w14:paraId="74018A29" w14:textId="77777777" w:rsidR="00042A76" w:rsidRDefault="00042A76" w:rsidP="009A59A0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and not for further dissemination until approved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w:fldChar w:fldCharType="begin"/>
    </w:r>
    <w:r>
      <w:rPr>
        <w:noProof/>
      </w:rPr>
      <w:instrText xml:space="preserve"> STYLEREF  Title  \* MERGEFORMAT </w:instrText>
    </w:r>
    <w:r>
      <w:rPr>
        <w:noProof/>
      </w:rPr>
      <w:fldChar w:fldCharType="separate"/>
    </w:r>
    <w:r w:rsidR="00995BB1">
      <w:rPr>
        <w:noProof/>
      </w:rPr>
      <w:t>COPP 4.10 Protection Prisoners</w:t>
    </w:r>
    <w:r>
      <w:rPr>
        <w:noProof/>
      </w:rPr>
      <w:fldChar w:fldCharType="end"/>
    </w:r>
    <w:r>
      <w:rPr>
        <w:noProof/>
      </w:rPr>
      <w:t xml:space="preserve"> v0.3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797452" w14:textId="77777777" w:rsidR="00042A76" w:rsidRDefault="00042A76">
    <w:pPr>
      <w:pStyle w:val="Header"/>
    </w:pPr>
    <w:r w:rsidRPr="008114B3">
      <w:rPr>
        <w:rFonts w:cs="Arial"/>
        <w:noProof/>
        <w:sz w:val="56"/>
        <w:szCs w:val="56"/>
        <w:lang w:eastAsia="en-AU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79D0A93" wp14:editId="0EAB8F02">
              <wp:simplePos x="0" y="0"/>
              <wp:positionH relativeFrom="margin">
                <wp:posOffset>181610</wp:posOffset>
              </wp:positionH>
              <wp:positionV relativeFrom="paragraph">
                <wp:posOffset>220980</wp:posOffset>
              </wp:positionV>
              <wp:extent cx="1647825" cy="29654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7825" cy="2965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Arial Bold" w:hAnsi="Arial Bold"/>
                              <w:b/>
                              <w:color w:val="FFFFFF" w:themeColor="background1"/>
                            </w:rPr>
                            <w:id w:val="-1483379727"/>
                          </w:sdtPr>
                          <w:sdtEndPr>
                            <w:rPr>
                              <w:sz w:val="20"/>
                              <w:szCs w:val="20"/>
                            </w:rPr>
                          </w:sdtEndPr>
                          <w:sdtContent>
                            <w:p w14:paraId="72F705BA" w14:textId="77777777" w:rsidR="00042A76" w:rsidRPr="00464E72" w:rsidRDefault="00042A76" w:rsidP="008D51C1">
                              <w:pPr>
                                <w:rPr>
                                  <w:rFonts w:ascii="Arial Bold" w:hAnsi="Arial Bold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 Bold" w:hAnsi="Arial Bold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  <w:t>Corrective Services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9D0A9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4.3pt;margin-top:17.4pt;width:129.75pt;height:23.3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" filled="f" stroked="f">
              <v:textbox>
                <w:txbxContent>
                  <w:sdt>
                    <w:sdtPr>
                      <w:rPr>
                        <w:rFonts w:ascii="Arial Bold" w:hAnsi="Arial Bold"/>
                        <w:b/>
                        <w:color w:val="FFFFFF" w:themeColor="background1"/>
                      </w:rPr>
                      <w:id w:val="-1483379727"/>
                    </w:sdtPr>
                    <w:sdtEndPr>
                      <w:rPr>
                        <w:sz w:val="20"/>
                        <w:szCs w:val="20"/>
                      </w:rPr>
                    </w:sdtEndPr>
                    <w:sdtContent>
                      <w:p w14:paraId="72F705BA" w14:textId="77777777" w:rsidR="00042A76" w:rsidRPr="00464E72" w:rsidRDefault="00042A76" w:rsidP="008D51C1">
                        <w:pPr>
                          <w:rPr>
                            <w:rFonts w:ascii="Arial Bold" w:hAnsi="Arial Bold" w:hint="eastAsia"/>
                            <w:b/>
                            <w:color w:val="FFFFFF" w:themeColor="background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Bold" w:hAnsi="Arial Bold"/>
                            <w:b/>
                            <w:color w:val="FFFFFF" w:themeColor="background1"/>
                            <w:sz w:val="20"/>
                            <w:szCs w:val="20"/>
                          </w:rPr>
                          <w:t>Corrective Services</w:t>
                        </w:r>
                      </w:p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699FEE4" wp14:editId="3CD44F63">
              <wp:simplePos x="0" y="0"/>
              <wp:positionH relativeFrom="column">
                <wp:posOffset>2543810</wp:posOffset>
              </wp:positionH>
              <wp:positionV relativeFrom="paragraph">
                <wp:posOffset>-17145</wp:posOffset>
              </wp:positionV>
              <wp:extent cx="3971925" cy="542925"/>
              <wp:effectExtent l="0" t="0" r="0" b="0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7192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9EEF3A" w14:textId="77777777" w:rsidR="00042A76" w:rsidRDefault="00042A76" w:rsidP="00B937D8">
                          <w:pPr>
                            <w:pStyle w:val="Publicationtitle"/>
                          </w:pPr>
                          <w:r>
                            <w:t>Commissioner’s Operating Policy and Procedure (COPP)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99FEE4" id="Text Box 21" o:spid="_x0000_s1029" type="#_x0000_t202" style="position:absolute;margin-left:200.3pt;margin-top:-1.35pt;width:312.75pt;height:4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" filled="f" stroked="f" strokeweight=".5pt">
              <v:textbox>
                <w:txbxContent>
                  <w:p w14:paraId="679EEF3A" w14:textId="77777777" w:rsidR="00042A76" w:rsidRDefault="00042A76" w:rsidP="00B937D8">
                    <w:pPr>
                      <w:pStyle w:val="Publicationtitle"/>
                      <w:rPr>
                        <w:rFonts w:hint="eastAsia"/>
                      </w:rPr>
                    </w:pPr>
                    <w:r>
                      <w:t>Commissioner’s Operating Policy and Procedure (COPP)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71552" behindDoc="1" locked="0" layoutInCell="1" allowOverlap="1" wp14:anchorId="37F66BA5" wp14:editId="038C7B40">
          <wp:simplePos x="0" y="0"/>
          <wp:positionH relativeFrom="page">
            <wp:posOffset>-29210</wp:posOffset>
          </wp:positionH>
          <wp:positionV relativeFrom="page">
            <wp:posOffset>-59055</wp:posOffset>
          </wp:positionV>
          <wp:extent cx="7580630" cy="10719435"/>
          <wp:effectExtent l="0" t="0" r="1270" b="571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vOfWA_DOJ_222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630" cy="1071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4D7398" w14:textId="77777777" w:rsidR="00042A76" w:rsidRDefault="00042A76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F6105B7" wp14:editId="0825118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00670" cy="315595"/>
              <wp:effectExtent l="0" t="2714625" r="0" b="268478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900670" cy="3155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5F06ED" w14:textId="77777777" w:rsidR="00042A76" w:rsidRDefault="00042A76" w:rsidP="000D4F4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and not for further dissemination until approved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6105B7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0;margin-top:0;width:622.1pt;height:24.8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" o:allowincell="f" filled="f" stroked="f">
              <v:stroke joinstyle="round"/>
              <o:lock v:ext="edit" shapetype="t"/>
              <v:textbox style="mso-fit-shape-to-text:t">
                <w:txbxContent>
                  <w:p w14:paraId="2A5F06ED" w14:textId="77777777" w:rsidR="00042A76" w:rsidRDefault="00042A76" w:rsidP="000D4F44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and not for further dissemination until approved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1698C1" w14:textId="0009EFAA" w:rsidR="00042A76" w:rsidRDefault="00042A76" w:rsidP="004D040B">
    <w:pPr>
      <w:pStyle w:val="Header"/>
      <w:pBdr>
        <w:bottom w:val="single" w:sz="4" w:space="3" w:color="auto"/>
      </w:pBd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111F206C" wp14:editId="722B8CAC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00670" cy="315595"/>
              <wp:effectExtent l="0" t="2714625" r="0" b="268478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900670" cy="3155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21B8CE" w14:textId="77777777" w:rsidR="00042A76" w:rsidRDefault="00042A76" w:rsidP="000D4F4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and not for further dissemination until approved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F206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style="position:absolute;margin-left:0;margin-top:0;width:622.1pt;height:24.85pt;rotation:-45;z-index:-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" o:allowincell="f" filled="f" stroked="f">
              <v:stroke joinstyle="round"/>
              <o:lock v:ext="edit" shapetype="t"/>
              <v:textbox style="mso-fit-shape-to-text:t">
                <w:txbxContent>
                  <w:p w14:paraId="0E21B8CE" w14:textId="77777777" w:rsidR="00042A76" w:rsidRDefault="00042A76" w:rsidP="000D4F44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and not for further dissemination until approved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w:fldChar w:fldCharType="begin"/>
    </w:r>
    <w:r>
      <w:rPr>
        <w:noProof/>
      </w:rPr>
      <w:instrText xml:space="preserve"> STYLEREF  Title  \* MERGEFORMAT </w:instrText>
    </w:r>
    <w:r>
      <w:rPr>
        <w:noProof/>
      </w:rPr>
      <w:fldChar w:fldCharType="separate"/>
    </w:r>
    <w:r w:rsidR="00827106">
      <w:rPr>
        <w:noProof/>
      </w:rPr>
      <w:t>COPP 4.10 Protection Prisoners</w:t>
    </w:r>
    <w:r>
      <w:rPr>
        <w:noProof/>
      </w:rPr>
      <w:fldChar w:fldCharType="end"/>
    </w:r>
    <w:r>
      <w:rPr>
        <w:noProof/>
      </w:rPr>
      <w:t xml:space="preserve"> v </w:t>
    </w:r>
    <w:r w:rsidR="00251604">
      <w:rPr>
        <w:noProof/>
      </w:rPr>
      <w:t>1.0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48B8EC" w14:textId="77777777" w:rsidR="00042A76" w:rsidRDefault="00042A76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0BC0A098" wp14:editId="77DD8F4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00670" cy="315595"/>
              <wp:effectExtent l="0" t="2714625" r="0" b="268478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900670" cy="3155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436CBA" w14:textId="77777777" w:rsidR="00042A76" w:rsidRDefault="00042A76" w:rsidP="000D4F4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and not for further dissemination until approved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C0A09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2" type="#_x0000_t202" style="position:absolute;margin-left:0;margin-top:0;width:622.1pt;height:24.85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" o:allowincell="f" filled="f" stroked="f">
              <v:stroke joinstyle="round"/>
              <o:lock v:ext="edit" shapetype="t"/>
              <v:textbox style="mso-fit-shape-to-text:t">
                <w:txbxContent>
                  <w:p w14:paraId="37436CBA" w14:textId="77777777" w:rsidR="00042A76" w:rsidRDefault="00042A76" w:rsidP="000D4F44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and not for further dissemination until approved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242E78E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6684E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B8113D"/>
    <w:multiLevelType w:val="multilevel"/>
    <w:tmpl w:val="B08C8B6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5399" w:hanging="720"/>
      </w:pPr>
      <w:rPr>
        <w:color w:val="auto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6E64E79"/>
    <w:multiLevelType w:val="hybridMultilevel"/>
    <w:tmpl w:val="C4DCA9B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649B4"/>
    <w:multiLevelType w:val="hybridMultilevel"/>
    <w:tmpl w:val="A20E79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53E37"/>
    <w:multiLevelType w:val="hybridMultilevel"/>
    <w:tmpl w:val="E53E2D60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C63F2E"/>
    <w:multiLevelType w:val="hybridMultilevel"/>
    <w:tmpl w:val="C4DCA9B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343E11"/>
    <w:multiLevelType w:val="hybridMultilevel"/>
    <w:tmpl w:val="ACDC28D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693565"/>
    <w:multiLevelType w:val="hybridMultilevel"/>
    <w:tmpl w:val="EF1E04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BF7A50"/>
    <w:multiLevelType w:val="hybridMultilevel"/>
    <w:tmpl w:val="2C1EF4CE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3A25F80"/>
    <w:multiLevelType w:val="hybridMultilevel"/>
    <w:tmpl w:val="D01A345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844707"/>
    <w:multiLevelType w:val="hybridMultilevel"/>
    <w:tmpl w:val="3D6A881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517B73"/>
    <w:multiLevelType w:val="hybridMultilevel"/>
    <w:tmpl w:val="8A6CF2D0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E9E4A5D"/>
    <w:multiLevelType w:val="multilevel"/>
    <w:tmpl w:val="8D2EA130"/>
    <w:lvl w:ilvl="0">
      <w:start w:val="1"/>
      <w:numFmt w:val="decimal"/>
      <w:pStyle w:val="Sectionheading"/>
      <w:lvlText w:val="%1"/>
      <w:lvlJc w:val="left"/>
      <w:pPr>
        <w:tabs>
          <w:tab w:val="num" w:pos="720"/>
        </w:tabs>
        <w:ind w:left="720" w:hanging="720"/>
      </w:pPr>
      <w:rPr>
        <w:rFonts w:hint="default"/>
        <w:sz w:val="40"/>
        <w:szCs w:val="40"/>
      </w:rPr>
    </w:lvl>
    <w:lvl w:ilvl="1">
      <w:start w:val="1"/>
      <w:numFmt w:val="decimal"/>
      <w:pStyle w:val="Subsectionheading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207A1671"/>
    <w:multiLevelType w:val="hybridMultilevel"/>
    <w:tmpl w:val="4558D5AC"/>
    <w:lvl w:ilvl="0" w:tplc="0C090001">
      <w:start w:val="1"/>
      <w:numFmt w:val="bullet"/>
      <w:pStyle w:val="StyleHeading1Arial12ptJustifiedBottomNoborde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1CD60A3"/>
    <w:multiLevelType w:val="hybridMultilevel"/>
    <w:tmpl w:val="28A2412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357ECA"/>
    <w:multiLevelType w:val="hybridMultilevel"/>
    <w:tmpl w:val="C3DA06B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127BA0"/>
    <w:multiLevelType w:val="hybridMultilevel"/>
    <w:tmpl w:val="1A14D38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7A27A0"/>
    <w:multiLevelType w:val="hybridMultilevel"/>
    <w:tmpl w:val="ABBE279E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DD2D0D"/>
    <w:multiLevelType w:val="hybridMultilevel"/>
    <w:tmpl w:val="FD30DA86"/>
    <w:lvl w:ilvl="0" w:tplc="0C09000F">
      <w:start w:val="1"/>
      <w:numFmt w:val="decimal"/>
      <w:lvlText w:val="%1."/>
      <w:lvlJc w:val="left"/>
      <w:pPr>
        <w:ind w:left="1429" w:hanging="360"/>
      </w:p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2D194950"/>
    <w:multiLevelType w:val="hybridMultilevel"/>
    <w:tmpl w:val="F4DE90E8"/>
    <w:lvl w:ilvl="0" w:tplc="0C090017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1" w15:restartNumberingAfterBreak="0">
    <w:nsid w:val="33AD3648"/>
    <w:multiLevelType w:val="hybridMultilevel"/>
    <w:tmpl w:val="C91E337E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D457D8"/>
    <w:multiLevelType w:val="hybridMultilevel"/>
    <w:tmpl w:val="9558D0E0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1B14C5"/>
    <w:multiLevelType w:val="hybridMultilevel"/>
    <w:tmpl w:val="F4DE90E8"/>
    <w:lvl w:ilvl="0" w:tplc="0C090017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4" w15:restartNumberingAfterBreak="0">
    <w:nsid w:val="36BD1D9F"/>
    <w:multiLevelType w:val="hybridMultilevel"/>
    <w:tmpl w:val="3E9407B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CB5324"/>
    <w:multiLevelType w:val="hybridMultilevel"/>
    <w:tmpl w:val="BA1898B6"/>
    <w:lvl w:ilvl="0" w:tplc="3378D644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F64AB5"/>
    <w:multiLevelType w:val="multilevel"/>
    <w:tmpl w:val="A56EDAAC"/>
    <w:lvl w:ilvl="0">
      <w:start w:val="1"/>
      <w:numFmt w:val="none"/>
      <w:pStyle w:val="StyleStyleHeading113ptJustifiedBefore0pt125pt"/>
      <w:lvlText w:val="1."/>
      <w:lvlJc w:val="left"/>
      <w:pPr>
        <w:tabs>
          <w:tab w:val="num" w:pos="1644"/>
        </w:tabs>
        <w:ind w:left="1644" w:hanging="680"/>
      </w:pPr>
      <w:rPr>
        <w:rFonts w:ascii="Arial Bold" w:hAnsi="Arial Bold" w:cs="Arial" w:hint="default"/>
        <w:b/>
        <w:i w:val="0"/>
        <w:sz w:val="28"/>
      </w:rPr>
    </w:lvl>
    <w:lvl w:ilvl="1">
      <w:start w:val="1"/>
      <w:numFmt w:val="none"/>
      <w:lvlText w:val="1.1"/>
      <w:lvlJc w:val="left"/>
      <w:pPr>
        <w:tabs>
          <w:tab w:val="num" w:pos="1644"/>
        </w:tabs>
        <w:ind w:left="1644" w:hanging="680"/>
      </w:pPr>
      <w:rPr>
        <w:rFonts w:hint="default"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644"/>
        </w:tabs>
        <w:ind w:left="1644" w:hanging="68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648"/>
        </w:tabs>
        <w:ind w:left="1648" w:hanging="864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792"/>
        </w:tabs>
        <w:ind w:left="1792" w:hanging="1008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1936"/>
        </w:tabs>
        <w:ind w:left="1936" w:hanging="1152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2080"/>
        </w:tabs>
        <w:ind w:left="2080" w:hanging="1296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24"/>
        </w:tabs>
        <w:ind w:left="2224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68"/>
        </w:tabs>
        <w:ind w:left="2368" w:hanging="1584"/>
      </w:pPr>
      <w:rPr>
        <w:rFonts w:cs="Arial" w:hint="default"/>
      </w:rPr>
    </w:lvl>
  </w:abstractNum>
  <w:abstractNum w:abstractNumId="27" w15:restartNumberingAfterBreak="0">
    <w:nsid w:val="3A092437"/>
    <w:multiLevelType w:val="hybridMultilevel"/>
    <w:tmpl w:val="203283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2E2037"/>
    <w:multiLevelType w:val="hybridMultilevel"/>
    <w:tmpl w:val="38F46DF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085036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0" w15:restartNumberingAfterBreak="0">
    <w:nsid w:val="42477036"/>
    <w:multiLevelType w:val="hybridMultilevel"/>
    <w:tmpl w:val="1C3A31E6"/>
    <w:lvl w:ilvl="0" w:tplc="0C0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1" w15:restartNumberingAfterBreak="0">
    <w:nsid w:val="42DD6A24"/>
    <w:multiLevelType w:val="hybridMultilevel"/>
    <w:tmpl w:val="C79E752E"/>
    <w:lvl w:ilvl="0" w:tplc="060AF856">
      <w:start w:val="1"/>
      <w:numFmt w:val="decimal"/>
      <w:pStyle w:val="StyleHeading1Before0ptBottomSinglesolidlineAut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343D40">
      <w:numFmt w:val="none"/>
      <w:lvlText w:val=""/>
      <w:lvlJc w:val="left"/>
      <w:pPr>
        <w:tabs>
          <w:tab w:val="num" w:pos="360"/>
        </w:tabs>
      </w:pPr>
    </w:lvl>
    <w:lvl w:ilvl="2" w:tplc="17C68D96">
      <w:numFmt w:val="none"/>
      <w:lvlText w:val=""/>
      <w:lvlJc w:val="left"/>
      <w:pPr>
        <w:tabs>
          <w:tab w:val="num" w:pos="360"/>
        </w:tabs>
      </w:pPr>
    </w:lvl>
    <w:lvl w:ilvl="3" w:tplc="2C2A9A52">
      <w:numFmt w:val="none"/>
      <w:lvlText w:val=""/>
      <w:lvlJc w:val="left"/>
      <w:pPr>
        <w:tabs>
          <w:tab w:val="num" w:pos="360"/>
        </w:tabs>
      </w:pPr>
    </w:lvl>
    <w:lvl w:ilvl="4" w:tplc="DBC4A7FA">
      <w:numFmt w:val="none"/>
      <w:lvlText w:val=""/>
      <w:lvlJc w:val="left"/>
      <w:pPr>
        <w:tabs>
          <w:tab w:val="num" w:pos="360"/>
        </w:tabs>
      </w:pPr>
    </w:lvl>
    <w:lvl w:ilvl="5" w:tplc="BE82FADC">
      <w:numFmt w:val="none"/>
      <w:lvlText w:val=""/>
      <w:lvlJc w:val="left"/>
      <w:pPr>
        <w:tabs>
          <w:tab w:val="num" w:pos="360"/>
        </w:tabs>
      </w:pPr>
    </w:lvl>
    <w:lvl w:ilvl="6" w:tplc="50820832">
      <w:numFmt w:val="none"/>
      <w:lvlText w:val=""/>
      <w:lvlJc w:val="left"/>
      <w:pPr>
        <w:tabs>
          <w:tab w:val="num" w:pos="360"/>
        </w:tabs>
      </w:pPr>
    </w:lvl>
    <w:lvl w:ilvl="7" w:tplc="C79E98AC">
      <w:numFmt w:val="none"/>
      <w:lvlText w:val=""/>
      <w:lvlJc w:val="left"/>
      <w:pPr>
        <w:tabs>
          <w:tab w:val="num" w:pos="360"/>
        </w:tabs>
      </w:pPr>
    </w:lvl>
    <w:lvl w:ilvl="8" w:tplc="AB989B9C">
      <w:numFmt w:val="none"/>
      <w:lvlText w:val=""/>
      <w:lvlJc w:val="left"/>
      <w:pPr>
        <w:tabs>
          <w:tab w:val="num" w:pos="360"/>
        </w:tabs>
      </w:pPr>
    </w:lvl>
  </w:abstractNum>
  <w:abstractNum w:abstractNumId="32" w15:restartNumberingAfterBreak="0">
    <w:nsid w:val="45923444"/>
    <w:multiLevelType w:val="hybridMultilevel"/>
    <w:tmpl w:val="9DFEA1DA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816ED9"/>
    <w:multiLevelType w:val="hybridMultilevel"/>
    <w:tmpl w:val="A1D6215E"/>
    <w:lvl w:ilvl="0" w:tplc="0C090017">
      <w:start w:val="1"/>
      <w:numFmt w:val="lowerLetter"/>
      <w:lvlText w:val="%1)"/>
      <w:lvlJc w:val="left"/>
      <w:pPr>
        <w:ind w:left="107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671B7F"/>
    <w:multiLevelType w:val="hybridMultilevel"/>
    <w:tmpl w:val="3E9407B2"/>
    <w:lvl w:ilvl="0" w:tplc="0C090017">
      <w:start w:val="1"/>
      <w:numFmt w:val="lowerLetter"/>
      <w:lvlText w:val="%1)"/>
      <w:lvlJc w:val="left"/>
      <w:pPr>
        <w:ind w:left="1069" w:hanging="360"/>
      </w:p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4C5F1835"/>
    <w:multiLevelType w:val="multilevel"/>
    <w:tmpl w:val="2F985AA4"/>
    <w:lvl w:ilvl="0">
      <w:start w:val="1"/>
      <w:numFmt w:val="decimal"/>
      <w:pStyle w:val="StyleHeading112ptLeft0cmBefore0pt1"/>
      <w:isLgl/>
      <w:lvlText w:val="%1."/>
      <w:lvlJc w:val="left"/>
      <w:pPr>
        <w:tabs>
          <w:tab w:val="num" w:pos="567"/>
        </w:tabs>
        <w:ind w:left="567" w:hanging="567"/>
      </w:pPr>
      <w:rPr>
        <w:rFonts w:ascii="Arial Bold" w:hAnsi="Arial Bold" w:cs="Times New Roman" w:hint="default"/>
        <w:b/>
        <w:i w:val="0"/>
        <w:caps w:val="0"/>
        <w:strike w:val="0"/>
        <w:dstrike w:val="0"/>
        <w:vanish w:val="0"/>
        <w:color w:val="auto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067"/>
        </w:tabs>
        <w:ind w:left="1067" w:hanging="567"/>
      </w:pPr>
      <w:rPr>
        <w:rFonts w:ascii="Trebuchet MS" w:hAnsi="Trebuchet MS" w:cs="Times New Roman" w:hint="default"/>
        <w:b/>
        <w:i w:val="0"/>
        <w:sz w:val="20"/>
        <w:szCs w:val="20"/>
      </w:rPr>
    </w:lvl>
    <w:lvl w:ilvl="3">
      <w:start w:val="1"/>
      <w:numFmt w:val="decimal"/>
      <w:lvlText w:val="%4"/>
      <w:lvlJc w:val="left"/>
      <w:pPr>
        <w:tabs>
          <w:tab w:val="num" w:pos="567"/>
        </w:tabs>
        <w:ind w:left="1134" w:hanging="56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6" w15:restartNumberingAfterBreak="0">
    <w:nsid w:val="4CAE7A4D"/>
    <w:multiLevelType w:val="hybridMultilevel"/>
    <w:tmpl w:val="70F4CD3E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0C267CD"/>
    <w:multiLevelType w:val="hybridMultilevel"/>
    <w:tmpl w:val="D37E07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15C097B"/>
    <w:multiLevelType w:val="hybridMultilevel"/>
    <w:tmpl w:val="C4DCA9B2"/>
    <w:lvl w:ilvl="0" w:tplc="0C090017">
      <w:start w:val="1"/>
      <w:numFmt w:val="lowerLetter"/>
      <w:lvlText w:val="%1)"/>
      <w:lvlJc w:val="left"/>
      <w:pPr>
        <w:ind w:left="1069" w:hanging="360"/>
      </w:p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20F5E76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0" w15:restartNumberingAfterBreak="0">
    <w:nsid w:val="52B079CE"/>
    <w:multiLevelType w:val="hybridMultilevel"/>
    <w:tmpl w:val="766CAB92"/>
    <w:lvl w:ilvl="0" w:tplc="0C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1" w15:restartNumberingAfterBreak="0">
    <w:nsid w:val="5C2E0B86"/>
    <w:multiLevelType w:val="hybridMultilevel"/>
    <w:tmpl w:val="A078AAE0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61D75064"/>
    <w:multiLevelType w:val="hybridMultilevel"/>
    <w:tmpl w:val="4E964F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2C86E42"/>
    <w:multiLevelType w:val="hybridMultilevel"/>
    <w:tmpl w:val="3E9407B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5C791D"/>
    <w:multiLevelType w:val="hybridMultilevel"/>
    <w:tmpl w:val="1B5295C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5F82A29"/>
    <w:multiLevelType w:val="hybridMultilevel"/>
    <w:tmpl w:val="50C4FF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6631DFC"/>
    <w:multiLevelType w:val="multilevel"/>
    <w:tmpl w:val="993616EE"/>
    <w:styleLink w:val="StyleOutlinenumbered13ptBold"/>
    <w:lvl w:ilvl="0">
      <w:start w:val="34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ascii="Arial" w:hAnsi="Arial" w:hint="default"/>
        <w:b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/>
        <w:b/>
        <w:bCs/>
        <w:sz w:val="2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7" w15:restartNumberingAfterBreak="0">
    <w:nsid w:val="667E32C0"/>
    <w:multiLevelType w:val="hybridMultilevel"/>
    <w:tmpl w:val="B10EFF82"/>
    <w:lvl w:ilvl="0" w:tplc="E40E73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7E21C11"/>
    <w:multiLevelType w:val="hybridMultilevel"/>
    <w:tmpl w:val="FBBE380E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8AA02DA"/>
    <w:multiLevelType w:val="hybridMultilevel"/>
    <w:tmpl w:val="C4DCA9B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9801D9D"/>
    <w:multiLevelType w:val="hybridMultilevel"/>
    <w:tmpl w:val="A57AAF4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DF645B3"/>
    <w:multiLevelType w:val="hybridMultilevel"/>
    <w:tmpl w:val="38F46DFE"/>
    <w:lvl w:ilvl="0" w:tplc="0C090017">
      <w:start w:val="1"/>
      <w:numFmt w:val="lowerLetter"/>
      <w:lvlText w:val="%1)"/>
      <w:lvlJc w:val="left"/>
      <w:pPr>
        <w:ind w:left="1069" w:hanging="360"/>
      </w:p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2" w15:restartNumberingAfterBreak="0">
    <w:nsid w:val="6FA012B5"/>
    <w:multiLevelType w:val="multilevel"/>
    <w:tmpl w:val="199E1078"/>
    <w:styleLink w:val="StyleNumbered13ptBold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ascii="Arial" w:hAnsi="Arial"/>
        <w:b/>
        <w:bCs/>
        <w:sz w:val="26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3" w15:restartNumberingAfterBreak="0">
    <w:nsid w:val="72004AC6"/>
    <w:multiLevelType w:val="multilevel"/>
    <w:tmpl w:val="EA8A70BA"/>
    <w:lvl w:ilvl="0">
      <w:start w:val="1"/>
      <w:numFmt w:val="decimal"/>
      <w:pStyle w:val="ACRuleHeader1"/>
      <w:lvlText w:val="%1."/>
      <w:lvlJc w:val="left"/>
      <w:pPr>
        <w:ind w:left="360" w:hanging="360"/>
      </w:pPr>
    </w:lvl>
    <w:lvl w:ilvl="1">
      <w:start w:val="1"/>
      <w:numFmt w:val="decimal"/>
      <w:pStyle w:val="ACRuleHeader2"/>
      <w:lvlText w:val="%1.%2."/>
      <w:lvlJc w:val="left"/>
      <w:pPr>
        <w:ind w:left="5536" w:hanging="432"/>
      </w:pPr>
      <w:rPr>
        <w:b w:val="0"/>
        <w:color w:val="auto"/>
      </w:rPr>
    </w:lvl>
    <w:lvl w:ilvl="2">
      <w:start w:val="1"/>
      <w:numFmt w:val="decimal"/>
      <w:pStyle w:val="ACRuleBody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72D3582F"/>
    <w:multiLevelType w:val="hybridMultilevel"/>
    <w:tmpl w:val="A1D6215E"/>
    <w:lvl w:ilvl="0" w:tplc="0C090017">
      <w:start w:val="1"/>
      <w:numFmt w:val="lowerLetter"/>
      <w:lvlText w:val="%1)"/>
      <w:lvlJc w:val="left"/>
      <w:pPr>
        <w:ind w:left="107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5FD4723"/>
    <w:multiLevelType w:val="hybridMultilevel"/>
    <w:tmpl w:val="0D222CBA"/>
    <w:lvl w:ilvl="0" w:tplc="312E38C6">
      <w:start w:val="1"/>
      <w:numFmt w:val="decimal"/>
      <w:pStyle w:val="ListNumb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73E52E3"/>
    <w:multiLevelType w:val="hybridMultilevel"/>
    <w:tmpl w:val="96060B5C"/>
    <w:lvl w:ilvl="0" w:tplc="12A6B1F6">
      <w:start w:val="1"/>
      <w:numFmt w:val="bullet"/>
      <w:pStyle w:val="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9173FC7"/>
    <w:multiLevelType w:val="hybridMultilevel"/>
    <w:tmpl w:val="7090B332"/>
    <w:lvl w:ilvl="0" w:tplc="33C0B24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8" w15:restartNumberingAfterBreak="0">
    <w:nsid w:val="7F663838"/>
    <w:multiLevelType w:val="hybridMultilevel"/>
    <w:tmpl w:val="D806E0B6"/>
    <w:lvl w:ilvl="0" w:tplc="0C090017">
      <w:start w:val="1"/>
      <w:numFmt w:val="lowerLetter"/>
      <w:lvlText w:val="%1)"/>
      <w:lvlJc w:val="left"/>
      <w:pPr>
        <w:ind w:left="1429" w:hanging="360"/>
      </w:p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55"/>
  </w:num>
  <w:num w:numId="4">
    <w:abstractNumId w:val="35"/>
  </w:num>
  <w:num w:numId="5">
    <w:abstractNumId w:val="56"/>
  </w:num>
  <w:num w:numId="6">
    <w:abstractNumId w:val="14"/>
  </w:num>
  <w:num w:numId="7">
    <w:abstractNumId w:val="29"/>
  </w:num>
  <w:num w:numId="8">
    <w:abstractNumId w:val="31"/>
  </w:num>
  <w:num w:numId="9">
    <w:abstractNumId w:val="39"/>
  </w:num>
  <w:num w:numId="10">
    <w:abstractNumId w:val="52"/>
  </w:num>
  <w:num w:numId="11">
    <w:abstractNumId w:val="26"/>
  </w:num>
  <w:num w:numId="12">
    <w:abstractNumId w:val="46"/>
  </w:num>
  <w:num w:numId="13">
    <w:abstractNumId w:val="53"/>
  </w:num>
  <w:num w:numId="14">
    <w:abstractNumId w:val="13"/>
  </w:num>
  <w:num w:numId="15">
    <w:abstractNumId w:val="45"/>
  </w:num>
  <w:num w:numId="16">
    <w:abstractNumId w:val="57"/>
  </w:num>
  <w:num w:numId="17">
    <w:abstractNumId w:val="42"/>
  </w:num>
  <w:num w:numId="18">
    <w:abstractNumId w:val="18"/>
  </w:num>
  <w:num w:numId="19">
    <w:abstractNumId w:val="22"/>
  </w:num>
  <w:num w:numId="20">
    <w:abstractNumId w:val="21"/>
  </w:num>
  <w:num w:numId="21">
    <w:abstractNumId w:val="32"/>
  </w:num>
  <w:num w:numId="22">
    <w:abstractNumId w:val="48"/>
  </w:num>
  <w:num w:numId="23">
    <w:abstractNumId w:val="8"/>
  </w:num>
  <w:num w:numId="24">
    <w:abstractNumId w:val="27"/>
  </w:num>
  <w:num w:numId="25">
    <w:abstractNumId w:val="36"/>
  </w:num>
  <w:num w:numId="26">
    <w:abstractNumId w:val="10"/>
  </w:num>
  <w:num w:numId="27">
    <w:abstractNumId w:val="5"/>
  </w:num>
  <w:num w:numId="28">
    <w:abstractNumId w:val="43"/>
  </w:num>
  <w:num w:numId="29">
    <w:abstractNumId w:val="30"/>
  </w:num>
  <w:num w:numId="30">
    <w:abstractNumId w:val="41"/>
  </w:num>
  <w:num w:numId="31">
    <w:abstractNumId w:val="12"/>
  </w:num>
  <w:num w:numId="32">
    <w:abstractNumId w:val="9"/>
  </w:num>
  <w:num w:numId="33">
    <w:abstractNumId w:val="58"/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</w:num>
  <w:num w:numId="36">
    <w:abstractNumId w:val="54"/>
  </w:num>
  <w:num w:numId="37">
    <w:abstractNumId w:val="7"/>
  </w:num>
  <w:num w:numId="38">
    <w:abstractNumId w:val="50"/>
  </w:num>
  <w:num w:numId="39">
    <w:abstractNumId w:val="28"/>
  </w:num>
  <w:num w:numId="40">
    <w:abstractNumId w:val="37"/>
  </w:num>
  <w:num w:numId="41">
    <w:abstractNumId w:val="40"/>
  </w:num>
  <w:num w:numId="42">
    <w:abstractNumId w:val="23"/>
  </w:num>
  <w:num w:numId="43">
    <w:abstractNumId w:val="3"/>
  </w:num>
  <w:num w:numId="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"/>
  </w:num>
  <w:num w:numId="46">
    <w:abstractNumId w:val="15"/>
  </w:num>
  <w:num w:numId="47">
    <w:abstractNumId w:val="19"/>
  </w:num>
  <w:num w:numId="48">
    <w:abstractNumId w:val="11"/>
  </w:num>
  <w:num w:numId="49">
    <w:abstractNumId w:val="2"/>
  </w:num>
  <w:num w:numId="50">
    <w:abstractNumId w:val="4"/>
  </w:num>
  <w:num w:numId="51">
    <w:abstractNumId w:val="20"/>
  </w:num>
  <w:num w:numId="52">
    <w:abstractNumId w:val="17"/>
  </w:num>
  <w:num w:numId="53">
    <w:abstractNumId w:val="33"/>
  </w:num>
  <w:num w:numId="54">
    <w:abstractNumId w:val="49"/>
  </w:num>
  <w:num w:numId="55">
    <w:abstractNumId w:val="6"/>
  </w:num>
  <w:num w:numId="56">
    <w:abstractNumId w:val="25"/>
  </w:num>
  <w:num w:numId="57">
    <w:abstractNumId w:val="44"/>
  </w:num>
  <w:num w:numId="58">
    <w:abstractNumId w:val="2"/>
  </w:num>
  <w:num w:numId="59">
    <w:abstractNumId w:val="34"/>
  </w:num>
  <w:num w:numId="60">
    <w:abstractNumId w:val="51"/>
  </w:num>
  <w:num w:numId="61">
    <w:abstractNumId w:val="24"/>
  </w:num>
  <w:num w:numId="62">
    <w:abstractNumId w:val="2"/>
  </w:num>
  <w:num w:numId="63">
    <w:abstractNumId w:val="0"/>
  </w:num>
  <w:num w:numId="64">
    <w:abstractNumId w:val="47"/>
  </w:num>
  <w:num w:numId="65">
    <w:abstractNumId w:val="38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cumentProtection w:edit="readOnly" w:enforcement="1" w:cryptProviderType="rsaAES" w:cryptAlgorithmClass="hash" w:cryptAlgorithmType="typeAny" w:cryptAlgorithmSid="14" w:cryptSpinCount="100000" w:hash="+6fyf5Mh1t2G5q3R9UgFtyhh7LyFckRDlJBeLyeFFUey1qNbTgNUMrIkWt1bJPdioZfkeIWIjDef9jGI6VXnqg==" w:salt="HWbYzP6a8/ZvoRHgct6PLQ=="/>
  <w:defaultTabStop w:val="720"/>
  <w:doNotShadeFormData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anualSave" w:val="Y"/>
  </w:docVars>
  <w:rsids>
    <w:rsidRoot w:val="00943E49"/>
    <w:rsid w:val="000017B9"/>
    <w:rsid w:val="00002304"/>
    <w:rsid w:val="000029A9"/>
    <w:rsid w:val="000029F0"/>
    <w:rsid w:val="00003695"/>
    <w:rsid w:val="00006F65"/>
    <w:rsid w:val="000072B5"/>
    <w:rsid w:val="00007AA2"/>
    <w:rsid w:val="00010E06"/>
    <w:rsid w:val="000110CE"/>
    <w:rsid w:val="00012001"/>
    <w:rsid w:val="00012D02"/>
    <w:rsid w:val="0001338F"/>
    <w:rsid w:val="00016177"/>
    <w:rsid w:val="0001682F"/>
    <w:rsid w:val="00016909"/>
    <w:rsid w:val="000177C0"/>
    <w:rsid w:val="00017826"/>
    <w:rsid w:val="00017D07"/>
    <w:rsid w:val="000211BB"/>
    <w:rsid w:val="00021283"/>
    <w:rsid w:val="00024086"/>
    <w:rsid w:val="00024186"/>
    <w:rsid w:val="00025A9A"/>
    <w:rsid w:val="00027E36"/>
    <w:rsid w:val="00033740"/>
    <w:rsid w:val="000338A5"/>
    <w:rsid w:val="00034382"/>
    <w:rsid w:val="00034ED8"/>
    <w:rsid w:val="00034F20"/>
    <w:rsid w:val="00035914"/>
    <w:rsid w:val="0003596F"/>
    <w:rsid w:val="00035C0A"/>
    <w:rsid w:val="00037765"/>
    <w:rsid w:val="00040C41"/>
    <w:rsid w:val="00040C8A"/>
    <w:rsid w:val="00041694"/>
    <w:rsid w:val="00041AE1"/>
    <w:rsid w:val="00042A76"/>
    <w:rsid w:val="00042B9A"/>
    <w:rsid w:val="00043C76"/>
    <w:rsid w:val="00043CB8"/>
    <w:rsid w:val="00044517"/>
    <w:rsid w:val="00045176"/>
    <w:rsid w:val="00045F51"/>
    <w:rsid w:val="0004637E"/>
    <w:rsid w:val="00050C47"/>
    <w:rsid w:val="00051A30"/>
    <w:rsid w:val="00051C78"/>
    <w:rsid w:val="00052A2A"/>
    <w:rsid w:val="000534F0"/>
    <w:rsid w:val="00053ED7"/>
    <w:rsid w:val="00054BF5"/>
    <w:rsid w:val="000554BB"/>
    <w:rsid w:val="000568A4"/>
    <w:rsid w:val="00057D3D"/>
    <w:rsid w:val="000611E9"/>
    <w:rsid w:val="00061C96"/>
    <w:rsid w:val="00062AF2"/>
    <w:rsid w:val="00062E4B"/>
    <w:rsid w:val="00063135"/>
    <w:rsid w:val="00064437"/>
    <w:rsid w:val="00066606"/>
    <w:rsid w:val="00066ABC"/>
    <w:rsid w:val="00067BD5"/>
    <w:rsid w:val="000705EB"/>
    <w:rsid w:val="00073100"/>
    <w:rsid w:val="000741D6"/>
    <w:rsid w:val="000755EE"/>
    <w:rsid w:val="00076290"/>
    <w:rsid w:val="000763C0"/>
    <w:rsid w:val="000775EC"/>
    <w:rsid w:val="00081F60"/>
    <w:rsid w:val="00082D15"/>
    <w:rsid w:val="00083125"/>
    <w:rsid w:val="0008380E"/>
    <w:rsid w:val="0008443C"/>
    <w:rsid w:val="00084DE9"/>
    <w:rsid w:val="000853D6"/>
    <w:rsid w:val="00085780"/>
    <w:rsid w:val="00085BDB"/>
    <w:rsid w:val="00085F4D"/>
    <w:rsid w:val="000865C1"/>
    <w:rsid w:val="00091A31"/>
    <w:rsid w:val="000925A5"/>
    <w:rsid w:val="00093EB0"/>
    <w:rsid w:val="00093F09"/>
    <w:rsid w:val="0009417B"/>
    <w:rsid w:val="000954E7"/>
    <w:rsid w:val="00095C6E"/>
    <w:rsid w:val="00095CB7"/>
    <w:rsid w:val="000971D8"/>
    <w:rsid w:val="00097849"/>
    <w:rsid w:val="000A013B"/>
    <w:rsid w:val="000A065D"/>
    <w:rsid w:val="000A1F8E"/>
    <w:rsid w:val="000A24FC"/>
    <w:rsid w:val="000A4818"/>
    <w:rsid w:val="000A54B3"/>
    <w:rsid w:val="000A5CBD"/>
    <w:rsid w:val="000B019B"/>
    <w:rsid w:val="000B1521"/>
    <w:rsid w:val="000B1D54"/>
    <w:rsid w:val="000B2B7B"/>
    <w:rsid w:val="000B2EBE"/>
    <w:rsid w:val="000B4A3A"/>
    <w:rsid w:val="000B5B8F"/>
    <w:rsid w:val="000B6196"/>
    <w:rsid w:val="000B6320"/>
    <w:rsid w:val="000B7C38"/>
    <w:rsid w:val="000C26C6"/>
    <w:rsid w:val="000C481C"/>
    <w:rsid w:val="000C5B97"/>
    <w:rsid w:val="000C6C38"/>
    <w:rsid w:val="000D008C"/>
    <w:rsid w:val="000D0454"/>
    <w:rsid w:val="000D0E06"/>
    <w:rsid w:val="000D0E69"/>
    <w:rsid w:val="000D183C"/>
    <w:rsid w:val="000D2659"/>
    <w:rsid w:val="000D2CBD"/>
    <w:rsid w:val="000D369E"/>
    <w:rsid w:val="000D3D62"/>
    <w:rsid w:val="000D4AD5"/>
    <w:rsid w:val="000D4F44"/>
    <w:rsid w:val="000D513F"/>
    <w:rsid w:val="000D69A3"/>
    <w:rsid w:val="000D6F46"/>
    <w:rsid w:val="000D70DD"/>
    <w:rsid w:val="000D7126"/>
    <w:rsid w:val="000E093B"/>
    <w:rsid w:val="000E1C65"/>
    <w:rsid w:val="000E4251"/>
    <w:rsid w:val="000E47CF"/>
    <w:rsid w:val="000E4C12"/>
    <w:rsid w:val="000E54C8"/>
    <w:rsid w:val="000E5E7C"/>
    <w:rsid w:val="000E6625"/>
    <w:rsid w:val="000F0763"/>
    <w:rsid w:val="000F07FC"/>
    <w:rsid w:val="000F1090"/>
    <w:rsid w:val="000F16B2"/>
    <w:rsid w:val="000F1AC8"/>
    <w:rsid w:val="000F22C0"/>
    <w:rsid w:val="000F266E"/>
    <w:rsid w:val="000F46FE"/>
    <w:rsid w:val="000F5E2E"/>
    <w:rsid w:val="000F5E78"/>
    <w:rsid w:val="000F6C18"/>
    <w:rsid w:val="000F6CBC"/>
    <w:rsid w:val="000F6E10"/>
    <w:rsid w:val="000F6EE9"/>
    <w:rsid w:val="000F7531"/>
    <w:rsid w:val="000F7EE9"/>
    <w:rsid w:val="000F7F96"/>
    <w:rsid w:val="00100577"/>
    <w:rsid w:val="00102D2D"/>
    <w:rsid w:val="001035D6"/>
    <w:rsid w:val="00103A3E"/>
    <w:rsid w:val="00103A60"/>
    <w:rsid w:val="00103D12"/>
    <w:rsid w:val="00105035"/>
    <w:rsid w:val="00105267"/>
    <w:rsid w:val="001068FB"/>
    <w:rsid w:val="0011074A"/>
    <w:rsid w:val="0011109D"/>
    <w:rsid w:val="0011169D"/>
    <w:rsid w:val="001116F6"/>
    <w:rsid w:val="00111786"/>
    <w:rsid w:val="001117A7"/>
    <w:rsid w:val="00112DCC"/>
    <w:rsid w:val="00113CC0"/>
    <w:rsid w:val="00114291"/>
    <w:rsid w:val="001149C7"/>
    <w:rsid w:val="00114BAD"/>
    <w:rsid w:val="0011573A"/>
    <w:rsid w:val="001158E9"/>
    <w:rsid w:val="001162F8"/>
    <w:rsid w:val="0011678F"/>
    <w:rsid w:val="00117BBE"/>
    <w:rsid w:val="00117C90"/>
    <w:rsid w:val="001211AD"/>
    <w:rsid w:val="001214FF"/>
    <w:rsid w:val="00121549"/>
    <w:rsid w:val="00122217"/>
    <w:rsid w:val="001222EE"/>
    <w:rsid w:val="00124E4A"/>
    <w:rsid w:val="00125B08"/>
    <w:rsid w:val="00126611"/>
    <w:rsid w:val="001268C8"/>
    <w:rsid w:val="00126F23"/>
    <w:rsid w:val="001302E6"/>
    <w:rsid w:val="00131037"/>
    <w:rsid w:val="00131743"/>
    <w:rsid w:val="00133457"/>
    <w:rsid w:val="001365DD"/>
    <w:rsid w:val="00140DB3"/>
    <w:rsid w:val="00141A79"/>
    <w:rsid w:val="0014269F"/>
    <w:rsid w:val="001428A8"/>
    <w:rsid w:val="00142F8B"/>
    <w:rsid w:val="00142FF8"/>
    <w:rsid w:val="001449CF"/>
    <w:rsid w:val="00144A1B"/>
    <w:rsid w:val="00146739"/>
    <w:rsid w:val="00147375"/>
    <w:rsid w:val="00150099"/>
    <w:rsid w:val="00150562"/>
    <w:rsid w:val="00150AB4"/>
    <w:rsid w:val="001515F2"/>
    <w:rsid w:val="00153768"/>
    <w:rsid w:val="00153C8A"/>
    <w:rsid w:val="00155864"/>
    <w:rsid w:val="0015630C"/>
    <w:rsid w:val="001563A3"/>
    <w:rsid w:val="001604CA"/>
    <w:rsid w:val="001605C0"/>
    <w:rsid w:val="00160DD0"/>
    <w:rsid w:val="001610F7"/>
    <w:rsid w:val="00161499"/>
    <w:rsid w:val="001618E5"/>
    <w:rsid w:val="00161BCD"/>
    <w:rsid w:val="001625A3"/>
    <w:rsid w:val="001633A3"/>
    <w:rsid w:val="00163E9E"/>
    <w:rsid w:val="0016537C"/>
    <w:rsid w:val="0016610C"/>
    <w:rsid w:val="0016697C"/>
    <w:rsid w:val="001671DA"/>
    <w:rsid w:val="0016765F"/>
    <w:rsid w:val="00167D49"/>
    <w:rsid w:val="0017003B"/>
    <w:rsid w:val="001700CE"/>
    <w:rsid w:val="001717A2"/>
    <w:rsid w:val="00171A7A"/>
    <w:rsid w:val="001723FC"/>
    <w:rsid w:val="00173B63"/>
    <w:rsid w:val="001757E8"/>
    <w:rsid w:val="001767E1"/>
    <w:rsid w:val="00177107"/>
    <w:rsid w:val="00177CAA"/>
    <w:rsid w:val="00177F0D"/>
    <w:rsid w:val="00180E5E"/>
    <w:rsid w:val="00180ECF"/>
    <w:rsid w:val="0018204B"/>
    <w:rsid w:val="00182695"/>
    <w:rsid w:val="0018282E"/>
    <w:rsid w:val="00183371"/>
    <w:rsid w:val="00183BBC"/>
    <w:rsid w:val="001849D7"/>
    <w:rsid w:val="00185519"/>
    <w:rsid w:val="001855F9"/>
    <w:rsid w:val="001865BD"/>
    <w:rsid w:val="0018674E"/>
    <w:rsid w:val="001876BC"/>
    <w:rsid w:val="00187983"/>
    <w:rsid w:val="0019000C"/>
    <w:rsid w:val="0019076E"/>
    <w:rsid w:val="00190E17"/>
    <w:rsid w:val="00191176"/>
    <w:rsid w:val="00192065"/>
    <w:rsid w:val="001926D9"/>
    <w:rsid w:val="00193588"/>
    <w:rsid w:val="001935B0"/>
    <w:rsid w:val="00193880"/>
    <w:rsid w:val="00193BBF"/>
    <w:rsid w:val="00194AC7"/>
    <w:rsid w:val="001956F1"/>
    <w:rsid w:val="00195C8E"/>
    <w:rsid w:val="00196330"/>
    <w:rsid w:val="00196878"/>
    <w:rsid w:val="001A4BA9"/>
    <w:rsid w:val="001A5103"/>
    <w:rsid w:val="001A51E7"/>
    <w:rsid w:val="001A565B"/>
    <w:rsid w:val="001A5718"/>
    <w:rsid w:val="001A6102"/>
    <w:rsid w:val="001A6164"/>
    <w:rsid w:val="001A636C"/>
    <w:rsid w:val="001A71FC"/>
    <w:rsid w:val="001A7275"/>
    <w:rsid w:val="001A7500"/>
    <w:rsid w:val="001A7E86"/>
    <w:rsid w:val="001B125D"/>
    <w:rsid w:val="001B1949"/>
    <w:rsid w:val="001B6785"/>
    <w:rsid w:val="001C0272"/>
    <w:rsid w:val="001C174F"/>
    <w:rsid w:val="001C349C"/>
    <w:rsid w:val="001C3B4F"/>
    <w:rsid w:val="001C3BB1"/>
    <w:rsid w:val="001C4044"/>
    <w:rsid w:val="001C4927"/>
    <w:rsid w:val="001C591F"/>
    <w:rsid w:val="001C5B3A"/>
    <w:rsid w:val="001C6422"/>
    <w:rsid w:val="001C73E4"/>
    <w:rsid w:val="001C7670"/>
    <w:rsid w:val="001C785E"/>
    <w:rsid w:val="001D100D"/>
    <w:rsid w:val="001D1859"/>
    <w:rsid w:val="001D1C9B"/>
    <w:rsid w:val="001E326F"/>
    <w:rsid w:val="001E3529"/>
    <w:rsid w:val="001E359A"/>
    <w:rsid w:val="001E4D9C"/>
    <w:rsid w:val="001E6643"/>
    <w:rsid w:val="001E705A"/>
    <w:rsid w:val="001E7E13"/>
    <w:rsid w:val="001F0BE0"/>
    <w:rsid w:val="001F1020"/>
    <w:rsid w:val="001F1B6F"/>
    <w:rsid w:val="001F1C58"/>
    <w:rsid w:val="001F2E89"/>
    <w:rsid w:val="001F38B9"/>
    <w:rsid w:val="001F4D34"/>
    <w:rsid w:val="001F4EE9"/>
    <w:rsid w:val="001F50B2"/>
    <w:rsid w:val="002004BF"/>
    <w:rsid w:val="0020131A"/>
    <w:rsid w:val="00203ADD"/>
    <w:rsid w:val="00203D4A"/>
    <w:rsid w:val="002043CE"/>
    <w:rsid w:val="00204DA7"/>
    <w:rsid w:val="002052DB"/>
    <w:rsid w:val="00205C05"/>
    <w:rsid w:val="00205DF8"/>
    <w:rsid w:val="0021123B"/>
    <w:rsid w:val="002112F3"/>
    <w:rsid w:val="002123A3"/>
    <w:rsid w:val="002129A9"/>
    <w:rsid w:val="00212DC3"/>
    <w:rsid w:val="0021320A"/>
    <w:rsid w:val="00213E15"/>
    <w:rsid w:val="00213F22"/>
    <w:rsid w:val="00215C4F"/>
    <w:rsid w:val="00216E35"/>
    <w:rsid w:val="002178FA"/>
    <w:rsid w:val="00217FB6"/>
    <w:rsid w:val="00220042"/>
    <w:rsid w:val="0022024E"/>
    <w:rsid w:val="00220B5C"/>
    <w:rsid w:val="00220D74"/>
    <w:rsid w:val="00221EB6"/>
    <w:rsid w:val="00222D27"/>
    <w:rsid w:val="00223366"/>
    <w:rsid w:val="00224355"/>
    <w:rsid w:val="00225D7D"/>
    <w:rsid w:val="00226E49"/>
    <w:rsid w:val="002273AF"/>
    <w:rsid w:val="002316E0"/>
    <w:rsid w:val="00231C10"/>
    <w:rsid w:val="00232D3C"/>
    <w:rsid w:val="0023363C"/>
    <w:rsid w:val="0023386B"/>
    <w:rsid w:val="002338DC"/>
    <w:rsid w:val="00234A38"/>
    <w:rsid w:val="00236183"/>
    <w:rsid w:val="00236D6F"/>
    <w:rsid w:val="00236FF5"/>
    <w:rsid w:val="002370D0"/>
    <w:rsid w:val="00240D70"/>
    <w:rsid w:val="00240E81"/>
    <w:rsid w:val="002414FD"/>
    <w:rsid w:val="00242C19"/>
    <w:rsid w:val="00242CD2"/>
    <w:rsid w:val="00242DD1"/>
    <w:rsid w:val="002430A1"/>
    <w:rsid w:val="0024475E"/>
    <w:rsid w:val="00244EE8"/>
    <w:rsid w:val="002457AA"/>
    <w:rsid w:val="00245869"/>
    <w:rsid w:val="002477A3"/>
    <w:rsid w:val="00247887"/>
    <w:rsid w:val="00250C11"/>
    <w:rsid w:val="00250C62"/>
    <w:rsid w:val="00251604"/>
    <w:rsid w:val="002517F2"/>
    <w:rsid w:val="00253B76"/>
    <w:rsid w:val="002541ED"/>
    <w:rsid w:val="00254316"/>
    <w:rsid w:val="0025563A"/>
    <w:rsid w:val="002562D9"/>
    <w:rsid w:val="00257280"/>
    <w:rsid w:val="00260A4B"/>
    <w:rsid w:val="0026125B"/>
    <w:rsid w:val="00261697"/>
    <w:rsid w:val="00261D2D"/>
    <w:rsid w:val="002621E1"/>
    <w:rsid w:val="00262A45"/>
    <w:rsid w:val="00263C93"/>
    <w:rsid w:val="002743A9"/>
    <w:rsid w:val="00274C3A"/>
    <w:rsid w:val="0027609B"/>
    <w:rsid w:val="002760A0"/>
    <w:rsid w:val="002765B1"/>
    <w:rsid w:val="00280B45"/>
    <w:rsid w:val="00280FE0"/>
    <w:rsid w:val="00281B57"/>
    <w:rsid w:val="00281C9E"/>
    <w:rsid w:val="00281D62"/>
    <w:rsid w:val="00283725"/>
    <w:rsid w:val="00284844"/>
    <w:rsid w:val="00285067"/>
    <w:rsid w:val="00285795"/>
    <w:rsid w:val="0028752D"/>
    <w:rsid w:val="00291DE1"/>
    <w:rsid w:val="0029255A"/>
    <w:rsid w:val="00292911"/>
    <w:rsid w:val="00292CF7"/>
    <w:rsid w:val="00293EC1"/>
    <w:rsid w:val="00293FCC"/>
    <w:rsid w:val="0029411A"/>
    <w:rsid w:val="00295673"/>
    <w:rsid w:val="00295C00"/>
    <w:rsid w:val="00295DBD"/>
    <w:rsid w:val="00295EE5"/>
    <w:rsid w:val="002977C8"/>
    <w:rsid w:val="00297DD0"/>
    <w:rsid w:val="00297DE6"/>
    <w:rsid w:val="00297E7B"/>
    <w:rsid w:val="002A261A"/>
    <w:rsid w:val="002A2A6F"/>
    <w:rsid w:val="002A2B4F"/>
    <w:rsid w:val="002A2DF8"/>
    <w:rsid w:val="002A3C0D"/>
    <w:rsid w:val="002A46BF"/>
    <w:rsid w:val="002A4A07"/>
    <w:rsid w:val="002A51FB"/>
    <w:rsid w:val="002A5C62"/>
    <w:rsid w:val="002A6A3F"/>
    <w:rsid w:val="002A71A0"/>
    <w:rsid w:val="002A7B7A"/>
    <w:rsid w:val="002B160A"/>
    <w:rsid w:val="002B2BA8"/>
    <w:rsid w:val="002B4988"/>
    <w:rsid w:val="002B52F5"/>
    <w:rsid w:val="002B5AF6"/>
    <w:rsid w:val="002C1C8D"/>
    <w:rsid w:val="002C2EB4"/>
    <w:rsid w:val="002C67BC"/>
    <w:rsid w:val="002C71B9"/>
    <w:rsid w:val="002C71F3"/>
    <w:rsid w:val="002D16A8"/>
    <w:rsid w:val="002D2226"/>
    <w:rsid w:val="002D253D"/>
    <w:rsid w:val="002D2695"/>
    <w:rsid w:val="002D34D0"/>
    <w:rsid w:val="002D36A4"/>
    <w:rsid w:val="002D4B86"/>
    <w:rsid w:val="002D5F52"/>
    <w:rsid w:val="002D64DC"/>
    <w:rsid w:val="002E03C1"/>
    <w:rsid w:val="002E06C8"/>
    <w:rsid w:val="002E298A"/>
    <w:rsid w:val="002E2F46"/>
    <w:rsid w:val="002E33E9"/>
    <w:rsid w:val="002E3745"/>
    <w:rsid w:val="002E3761"/>
    <w:rsid w:val="002E3E3E"/>
    <w:rsid w:val="002E5756"/>
    <w:rsid w:val="002E6C51"/>
    <w:rsid w:val="002E6F7B"/>
    <w:rsid w:val="002F228E"/>
    <w:rsid w:val="002F248D"/>
    <w:rsid w:val="002F29E0"/>
    <w:rsid w:val="002F2EBD"/>
    <w:rsid w:val="002F33C1"/>
    <w:rsid w:val="002F38CE"/>
    <w:rsid w:val="002F5265"/>
    <w:rsid w:val="002F5372"/>
    <w:rsid w:val="002F59D8"/>
    <w:rsid w:val="002F68AE"/>
    <w:rsid w:val="00302144"/>
    <w:rsid w:val="00303101"/>
    <w:rsid w:val="00303364"/>
    <w:rsid w:val="00304D7D"/>
    <w:rsid w:val="00306456"/>
    <w:rsid w:val="0030682A"/>
    <w:rsid w:val="00307018"/>
    <w:rsid w:val="00307661"/>
    <w:rsid w:val="00307964"/>
    <w:rsid w:val="00312020"/>
    <w:rsid w:val="00312757"/>
    <w:rsid w:val="00312AB9"/>
    <w:rsid w:val="00314241"/>
    <w:rsid w:val="00316ACC"/>
    <w:rsid w:val="00316D78"/>
    <w:rsid w:val="00316F99"/>
    <w:rsid w:val="00317323"/>
    <w:rsid w:val="00317F2D"/>
    <w:rsid w:val="00321086"/>
    <w:rsid w:val="003214E4"/>
    <w:rsid w:val="003215A0"/>
    <w:rsid w:val="003234F6"/>
    <w:rsid w:val="00323703"/>
    <w:rsid w:val="00323BDB"/>
    <w:rsid w:val="003253E2"/>
    <w:rsid w:val="0032582C"/>
    <w:rsid w:val="00326A09"/>
    <w:rsid w:val="00327FB3"/>
    <w:rsid w:val="00327FD5"/>
    <w:rsid w:val="00330307"/>
    <w:rsid w:val="00331C41"/>
    <w:rsid w:val="00331EBC"/>
    <w:rsid w:val="00333E13"/>
    <w:rsid w:val="003351B9"/>
    <w:rsid w:val="003360CB"/>
    <w:rsid w:val="00336251"/>
    <w:rsid w:val="00336DD3"/>
    <w:rsid w:val="00336F99"/>
    <w:rsid w:val="00340631"/>
    <w:rsid w:val="00341E84"/>
    <w:rsid w:val="003429DC"/>
    <w:rsid w:val="0034326C"/>
    <w:rsid w:val="00345B83"/>
    <w:rsid w:val="003479E5"/>
    <w:rsid w:val="00347A19"/>
    <w:rsid w:val="00350DD2"/>
    <w:rsid w:val="003511C6"/>
    <w:rsid w:val="00356B04"/>
    <w:rsid w:val="00357B09"/>
    <w:rsid w:val="0036006D"/>
    <w:rsid w:val="00360379"/>
    <w:rsid w:val="003609D8"/>
    <w:rsid w:val="00361A04"/>
    <w:rsid w:val="00361B33"/>
    <w:rsid w:val="00362067"/>
    <w:rsid w:val="00362C1C"/>
    <w:rsid w:val="00363367"/>
    <w:rsid w:val="003633A3"/>
    <w:rsid w:val="00364437"/>
    <w:rsid w:val="00365C97"/>
    <w:rsid w:val="00365D03"/>
    <w:rsid w:val="00367310"/>
    <w:rsid w:val="00367B9E"/>
    <w:rsid w:val="00370EAB"/>
    <w:rsid w:val="00372135"/>
    <w:rsid w:val="00372697"/>
    <w:rsid w:val="00374D48"/>
    <w:rsid w:val="003750E3"/>
    <w:rsid w:val="003771FB"/>
    <w:rsid w:val="00377236"/>
    <w:rsid w:val="00380258"/>
    <w:rsid w:val="0038048D"/>
    <w:rsid w:val="00380E85"/>
    <w:rsid w:val="0038122C"/>
    <w:rsid w:val="00382ECB"/>
    <w:rsid w:val="00383843"/>
    <w:rsid w:val="00383A75"/>
    <w:rsid w:val="00383CF7"/>
    <w:rsid w:val="0038760F"/>
    <w:rsid w:val="00391063"/>
    <w:rsid w:val="00392618"/>
    <w:rsid w:val="00392EA4"/>
    <w:rsid w:val="00392FBD"/>
    <w:rsid w:val="003936F1"/>
    <w:rsid w:val="00394115"/>
    <w:rsid w:val="00394E38"/>
    <w:rsid w:val="0039560B"/>
    <w:rsid w:val="0039574C"/>
    <w:rsid w:val="00395913"/>
    <w:rsid w:val="00396511"/>
    <w:rsid w:val="003973E1"/>
    <w:rsid w:val="003A0280"/>
    <w:rsid w:val="003A1BDC"/>
    <w:rsid w:val="003A1D91"/>
    <w:rsid w:val="003A23F7"/>
    <w:rsid w:val="003A2B4E"/>
    <w:rsid w:val="003A35D2"/>
    <w:rsid w:val="003A3E52"/>
    <w:rsid w:val="003A5602"/>
    <w:rsid w:val="003A5D3C"/>
    <w:rsid w:val="003A602E"/>
    <w:rsid w:val="003A7940"/>
    <w:rsid w:val="003B0A39"/>
    <w:rsid w:val="003B4330"/>
    <w:rsid w:val="003B5CA0"/>
    <w:rsid w:val="003B6992"/>
    <w:rsid w:val="003B7859"/>
    <w:rsid w:val="003B7F1E"/>
    <w:rsid w:val="003C1B90"/>
    <w:rsid w:val="003C1CA4"/>
    <w:rsid w:val="003C22A1"/>
    <w:rsid w:val="003C2392"/>
    <w:rsid w:val="003C2705"/>
    <w:rsid w:val="003C2FEA"/>
    <w:rsid w:val="003C390A"/>
    <w:rsid w:val="003C4620"/>
    <w:rsid w:val="003D0654"/>
    <w:rsid w:val="003D228A"/>
    <w:rsid w:val="003D5245"/>
    <w:rsid w:val="003D6595"/>
    <w:rsid w:val="003D6822"/>
    <w:rsid w:val="003D708E"/>
    <w:rsid w:val="003D7B4A"/>
    <w:rsid w:val="003E061B"/>
    <w:rsid w:val="003E3966"/>
    <w:rsid w:val="003E3FFB"/>
    <w:rsid w:val="003E43EB"/>
    <w:rsid w:val="003E6014"/>
    <w:rsid w:val="003E6069"/>
    <w:rsid w:val="003E6CE1"/>
    <w:rsid w:val="003E6D44"/>
    <w:rsid w:val="003F0B23"/>
    <w:rsid w:val="003F22B8"/>
    <w:rsid w:val="003F2A49"/>
    <w:rsid w:val="003F2F13"/>
    <w:rsid w:val="003F30E1"/>
    <w:rsid w:val="003F3245"/>
    <w:rsid w:val="003F53B0"/>
    <w:rsid w:val="003F6782"/>
    <w:rsid w:val="003F6CF9"/>
    <w:rsid w:val="0040041D"/>
    <w:rsid w:val="00400DF5"/>
    <w:rsid w:val="004012F3"/>
    <w:rsid w:val="004018D4"/>
    <w:rsid w:val="00401F1D"/>
    <w:rsid w:val="00402A67"/>
    <w:rsid w:val="004033A4"/>
    <w:rsid w:val="00403FC7"/>
    <w:rsid w:val="0040417B"/>
    <w:rsid w:val="00404DA3"/>
    <w:rsid w:val="004070ED"/>
    <w:rsid w:val="0040796F"/>
    <w:rsid w:val="00410AAA"/>
    <w:rsid w:val="00412E67"/>
    <w:rsid w:val="004130EC"/>
    <w:rsid w:val="00413C2A"/>
    <w:rsid w:val="00413D4B"/>
    <w:rsid w:val="004154F2"/>
    <w:rsid w:val="0041550A"/>
    <w:rsid w:val="00415D19"/>
    <w:rsid w:val="004160C3"/>
    <w:rsid w:val="00417148"/>
    <w:rsid w:val="004178F0"/>
    <w:rsid w:val="00417E17"/>
    <w:rsid w:val="00420D10"/>
    <w:rsid w:val="00421DE6"/>
    <w:rsid w:val="00423D58"/>
    <w:rsid w:val="00425BF4"/>
    <w:rsid w:val="00426D90"/>
    <w:rsid w:val="00426F2D"/>
    <w:rsid w:val="004303E3"/>
    <w:rsid w:val="004306DC"/>
    <w:rsid w:val="004314BF"/>
    <w:rsid w:val="00432AD3"/>
    <w:rsid w:val="00433C05"/>
    <w:rsid w:val="00433C9F"/>
    <w:rsid w:val="00433CCF"/>
    <w:rsid w:val="0043527B"/>
    <w:rsid w:val="0043547C"/>
    <w:rsid w:val="0043548D"/>
    <w:rsid w:val="004356EB"/>
    <w:rsid w:val="00435889"/>
    <w:rsid w:val="00437471"/>
    <w:rsid w:val="004417AC"/>
    <w:rsid w:val="00444EFC"/>
    <w:rsid w:val="004454AF"/>
    <w:rsid w:val="0044636E"/>
    <w:rsid w:val="004467AF"/>
    <w:rsid w:val="004478FC"/>
    <w:rsid w:val="00450B7E"/>
    <w:rsid w:val="00451CDC"/>
    <w:rsid w:val="00451FDE"/>
    <w:rsid w:val="00453168"/>
    <w:rsid w:val="004547F0"/>
    <w:rsid w:val="00456BC0"/>
    <w:rsid w:val="00457598"/>
    <w:rsid w:val="004579EC"/>
    <w:rsid w:val="00457BF7"/>
    <w:rsid w:val="00460598"/>
    <w:rsid w:val="00461736"/>
    <w:rsid w:val="004633C2"/>
    <w:rsid w:val="00464E72"/>
    <w:rsid w:val="00470821"/>
    <w:rsid w:val="00470B95"/>
    <w:rsid w:val="00470D2E"/>
    <w:rsid w:val="00471FED"/>
    <w:rsid w:val="004731BB"/>
    <w:rsid w:val="004735BF"/>
    <w:rsid w:val="0047400D"/>
    <w:rsid w:val="00474430"/>
    <w:rsid w:val="004752EC"/>
    <w:rsid w:val="004766AC"/>
    <w:rsid w:val="004766C6"/>
    <w:rsid w:val="00477670"/>
    <w:rsid w:val="00477C7A"/>
    <w:rsid w:val="00480602"/>
    <w:rsid w:val="00480EDC"/>
    <w:rsid w:val="004823A8"/>
    <w:rsid w:val="004824F3"/>
    <w:rsid w:val="00482F9B"/>
    <w:rsid w:val="00483241"/>
    <w:rsid w:val="004834FF"/>
    <w:rsid w:val="00483506"/>
    <w:rsid w:val="004839E9"/>
    <w:rsid w:val="004852A9"/>
    <w:rsid w:val="00486250"/>
    <w:rsid w:val="00486555"/>
    <w:rsid w:val="00486B3C"/>
    <w:rsid w:val="00486D13"/>
    <w:rsid w:val="00487A0D"/>
    <w:rsid w:val="0049037C"/>
    <w:rsid w:val="00490500"/>
    <w:rsid w:val="0049192F"/>
    <w:rsid w:val="004925DE"/>
    <w:rsid w:val="00496B72"/>
    <w:rsid w:val="004A0122"/>
    <w:rsid w:val="004A0289"/>
    <w:rsid w:val="004A0325"/>
    <w:rsid w:val="004A0EED"/>
    <w:rsid w:val="004A3CF0"/>
    <w:rsid w:val="004A468C"/>
    <w:rsid w:val="004A475B"/>
    <w:rsid w:val="004A52E5"/>
    <w:rsid w:val="004A551A"/>
    <w:rsid w:val="004A5921"/>
    <w:rsid w:val="004B0368"/>
    <w:rsid w:val="004B126D"/>
    <w:rsid w:val="004B15CD"/>
    <w:rsid w:val="004B25BF"/>
    <w:rsid w:val="004B29ED"/>
    <w:rsid w:val="004B307A"/>
    <w:rsid w:val="004B4007"/>
    <w:rsid w:val="004B497B"/>
    <w:rsid w:val="004B499C"/>
    <w:rsid w:val="004B6106"/>
    <w:rsid w:val="004B619B"/>
    <w:rsid w:val="004B651C"/>
    <w:rsid w:val="004B7A39"/>
    <w:rsid w:val="004B7F7C"/>
    <w:rsid w:val="004C040F"/>
    <w:rsid w:val="004C0DAB"/>
    <w:rsid w:val="004C10EA"/>
    <w:rsid w:val="004C2DD0"/>
    <w:rsid w:val="004C35C5"/>
    <w:rsid w:val="004C40F9"/>
    <w:rsid w:val="004C503F"/>
    <w:rsid w:val="004C5848"/>
    <w:rsid w:val="004C629D"/>
    <w:rsid w:val="004D040B"/>
    <w:rsid w:val="004D0C61"/>
    <w:rsid w:val="004D1ED7"/>
    <w:rsid w:val="004D342B"/>
    <w:rsid w:val="004D3A71"/>
    <w:rsid w:val="004D3E1E"/>
    <w:rsid w:val="004D43E8"/>
    <w:rsid w:val="004D52BC"/>
    <w:rsid w:val="004D5417"/>
    <w:rsid w:val="004D72E3"/>
    <w:rsid w:val="004E02CB"/>
    <w:rsid w:val="004E0836"/>
    <w:rsid w:val="004E0C78"/>
    <w:rsid w:val="004E1F0D"/>
    <w:rsid w:val="004E4366"/>
    <w:rsid w:val="004E526C"/>
    <w:rsid w:val="004E571B"/>
    <w:rsid w:val="004E588B"/>
    <w:rsid w:val="004E67F5"/>
    <w:rsid w:val="004E6B6A"/>
    <w:rsid w:val="004E74B7"/>
    <w:rsid w:val="004E7F2E"/>
    <w:rsid w:val="004F01E4"/>
    <w:rsid w:val="004F08DD"/>
    <w:rsid w:val="004F0E67"/>
    <w:rsid w:val="004F1B31"/>
    <w:rsid w:val="004F20F8"/>
    <w:rsid w:val="004F2A9A"/>
    <w:rsid w:val="004F34D4"/>
    <w:rsid w:val="004F4416"/>
    <w:rsid w:val="004F60B8"/>
    <w:rsid w:val="004F6F25"/>
    <w:rsid w:val="004F7D39"/>
    <w:rsid w:val="0050029A"/>
    <w:rsid w:val="00500333"/>
    <w:rsid w:val="005005AF"/>
    <w:rsid w:val="00500D2B"/>
    <w:rsid w:val="005012E2"/>
    <w:rsid w:val="00501931"/>
    <w:rsid w:val="00504F31"/>
    <w:rsid w:val="00505574"/>
    <w:rsid w:val="00505EDF"/>
    <w:rsid w:val="00506154"/>
    <w:rsid w:val="005061A7"/>
    <w:rsid w:val="005064AA"/>
    <w:rsid w:val="00506804"/>
    <w:rsid w:val="005106E0"/>
    <w:rsid w:val="00511B9D"/>
    <w:rsid w:val="005120FE"/>
    <w:rsid w:val="0051279A"/>
    <w:rsid w:val="00512ACB"/>
    <w:rsid w:val="00513607"/>
    <w:rsid w:val="005146F8"/>
    <w:rsid w:val="00514B8E"/>
    <w:rsid w:val="005151B8"/>
    <w:rsid w:val="005152F3"/>
    <w:rsid w:val="005166C8"/>
    <w:rsid w:val="005167A9"/>
    <w:rsid w:val="00520A58"/>
    <w:rsid w:val="00520B4E"/>
    <w:rsid w:val="00521178"/>
    <w:rsid w:val="00521559"/>
    <w:rsid w:val="00521AF0"/>
    <w:rsid w:val="005235CF"/>
    <w:rsid w:val="00525ACB"/>
    <w:rsid w:val="005260DA"/>
    <w:rsid w:val="00527028"/>
    <w:rsid w:val="00527139"/>
    <w:rsid w:val="00527E5F"/>
    <w:rsid w:val="00530CD0"/>
    <w:rsid w:val="00534C22"/>
    <w:rsid w:val="0053588A"/>
    <w:rsid w:val="00536E0E"/>
    <w:rsid w:val="005401B9"/>
    <w:rsid w:val="00540BDB"/>
    <w:rsid w:val="00540D2C"/>
    <w:rsid w:val="00540E6E"/>
    <w:rsid w:val="00542C09"/>
    <w:rsid w:val="00543324"/>
    <w:rsid w:val="00543355"/>
    <w:rsid w:val="00543A30"/>
    <w:rsid w:val="00544459"/>
    <w:rsid w:val="00544F31"/>
    <w:rsid w:val="005459B8"/>
    <w:rsid w:val="005461B2"/>
    <w:rsid w:val="00546218"/>
    <w:rsid w:val="00546519"/>
    <w:rsid w:val="00547C8E"/>
    <w:rsid w:val="00552318"/>
    <w:rsid w:val="00553316"/>
    <w:rsid w:val="00554385"/>
    <w:rsid w:val="005548C8"/>
    <w:rsid w:val="00554CBB"/>
    <w:rsid w:val="005557F3"/>
    <w:rsid w:val="00555DEB"/>
    <w:rsid w:val="005564CA"/>
    <w:rsid w:val="00557C28"/>
    <w:rsid w:val="00560920"/>
    <w:rsid w:val="005619B9"/>
    <w:rsid w:val="00561FCA"/>
    <w:rsid w:val="005622AE"/>
    <w:rsid w:val="00562978"/>
    <w:rsid w:val="00562D74"/>
    <w:rsid w:val="00562FEC"/>
    <w:rsid w:val="005657AE"/>
    <w:rsid w:val="00565D1A"/>
    <w:rsid w:val="00565E6A"/>
    <w:rsid w:val="00566D6B"/>
    <w:rsid w:val="0056722E"/>
    <w:rsid w:val="005718BC"/>
    <w:rsid w:val="00574024"/>
    <w:rsid w:val="005740D1"/>
    <w:rsid w:val="005762F3"/>
    <w:rsid w:val="005764E6"/>
    <w:rsid w:val="00576EFF"/>
    <w:rsid w:val="005770CF"/>
    <w:rsid w:val="00577830"/>
    <w:rsid w:val="005809B2"/>
    <w:rsid w:val="00581ACE"/>
    <w:rsid w:val="00581C57"/>
    <w:rsid w:val="00581D16"/>
    <w:rsid w:val="00581F2F"/>
    <w:rsid w:val="0058342E"/>
    <w:rsid w:val="005839C6"/>
    <w:rsid w:val="00587AEA"/>
    <w:rsid w:val="00590853"/>
    <w:rsid w:val="00591AA1"/>
    <w:rsid w:val="00592112"/>
    <w:rsid w:val="005926A1"/>
    <w:rsid w:val="005935EE"/>
    <w:rsid w:val="005939FE"/>
    <w:rsid w:val="00593A26"/>
    <w:rsid w:val="0059428F"/>
    <w:rsid w:val="005944F5"/>
    <w:rsid w:val="005959E4"/>
    <w:rsid w:val="005961DA"/>
    <w:rsid w:val="00597655"/>
    <w:rsid w:val="005A1574"/>
    <w:rsid w:val="005A26A7"/>
    <w:rsid w:val="005A3EA6"/>
    <w:rsid w:val="005A3EEE"/>
    <w:rsid w:val="005A4761"/>
    <w:rsid w:val="005B095F"/>
    <w:rsid w:val="005B108F"/>
    <w:rsid w:val="005B1348"/>
    <w:rsid w:val="005B49B0"/>
    <w:rsid w:val="005B4F79"/>
    <w:rsid w:val="005B4FFF"/>
    <w:rsid w:val="005B5107"/>
    <w:rsid w:val="005B5603"/>
    <w:rsid w:val="005B72F2"/>
    <w:rsid w:val="005B7785"/>
    <w:rsid w:val="005C10B4"/>
    <w:rsid w:val="005C13F5"/>
    <w:rsid w:val="005C2852"/>
    <w:rsid w:val="005C3A1E"/>
    <w:rsid w:val="005C3A4D"/>
    <w:rsid w:val="005C5DBD"/>
    <w:rsid w:val="005C6F38"/>
    <w:rsid w:val="005C7091"/>
    <w:rsid w:val="005D156B"/>
    <w:rsid w:val="005D1C7F"/>
    <w:rsid w:val="005D1E28"/>
    <w:rsid w:val="005D33A5"/>
    <w:rsid w:val="005D3DAA"/>
    <w:rsid w:val="005D40DE"/>
    <w:rsid w:val="005D519E"/>
    <w:rsid w:val="005D7137"/>
    <w:rsid w:val="005D7D0D"/>
    <w:rsid w:val="005E0C4C"/>
    <w:rsid w:val="005E1047"/>
    <w:rsid w:val="005E15A4"/>
    <w:rsid w:val="005E1844"/>
    <w:rsid w:val="005E18B5"/>
    <w:rsid w:val="005E1C9B"/>
    <w:rsid w:val="005E32AA"/>
    <w:rsid w:val="005E349B"/>
    <w:rsid w:val="005E3CE2"/>
    <w:rsid w:val="005E566A"/>
    <w:rsid w:val="005E67C6"/>
    <w:rsid w:val="005E6950"/>
    <w:rsid w:val="005F0181"/>
    <w:rsid w:val="005F03C7"/>
    <w:rsid w:val="005F0A53"/>
    <w:rsid w:val="005F1CA4"/>
    <w:rsid w:val="005F29B8"/>
    <w:rsid w:val="005F4969"/>
    <w:rsid w:val="005F5CFA"/>
    <w:rsid w:val="005F6AAE"/>
    <w:rsid w:val="005F6F02"/>
    <w:rsid w:val="005F76D6"/>
    <w:rsid w:val="0060015A"/>
    <w:rsid w:val="00600967"/>
    <w:rsid w:val="006009A7"/>
    <w:rsid w:val="00600CAD"/>
    <w:rsid w:val="006018CD"/>
    <w:rsid w:val="00602AAC"/>
    <w:rsid w:val="00602CAE"/>
    <w:rsid w:val="00602F31"/>
    <w:rsid w:val="00603F17"/>
    <w:rsid w:val="00604144"/>
    <w:rsid w:val="006056BC"/>
    <w:rsid w:val="006058C2"/>
    <w:rsid w:val="00606527"/>
    <w:rsid w:val="00606799"/>
    <w:rsid w:val="006074E2"/>
    <w:rsid w:val="0060775C"/>
    <w:rsid w:val="0060778D"/>
    <w:rsid w:val="00607B6F"/>
    <w:rsid w:val="00610CD4"/>
    <w:rsid w:val="00610FDF"/>
    <w:rsid w:val="00611160"/>
    <w:rsid w:val="006125B6"/>
    <w:rsid w:val="00613D50"/>
    <w:rsid w:val="006148CB"/>
    <w:rsid w:val="0061606F"/>
    <w:rsid w:val="006167E6"/>
    <w:rsid w:val="00616EC4"/>
    <w:rsid w:val="0061700C"/>
    <w:rsid w:val="00620257"/>
    <w:rsid w:val="00620B6F"/>
    <w:rsid w:val="00620B93"/>
    <w:rsid w:val="00620C30"/>
    <w:rsid w:val="0062249C"/>
    <w:rsid w:val="00622592"/>
    <w:rsid w:val="00622ADB"/>
    <w:rsid w:val="00622CC4"/>
    <w:rsid w:val="00624144"/>
    <w:rsid w:val="00625693"/>
    <w:rsid w:val="00627992"/>
    <w:rsid w:val="00630347"/>
    <w:rsid w:val="006304DA"/>
    <w:rsid w:val="00631781"/>
    <w:rsid w:val="00631E81"/>
    <w:rsid w:val="00632AD7"/>
    <w:rsid w:val="00632C53"/>
    <w:rsid w:val="0063324F"/>
    <w:rsid w:val="006335A4"/>
    <w:rsid w:val="006336A1"/>
    <w:rsid w:val="006339A3"/>
    <w:rsid w:val="00634A04"/>
    <w:rsid w:val="00634C4F"/>
    <w:rsid w:val="00634C54"/>
    <w:rsid w:val="00634E2A"/>
    <w:rsid w:val="00637A56"/>
    <w:rsid w:val="00641C6A"/>
    <w:rsid w:val="0064220D"/>
    <w:rsid w:val="006426B7"/>
    <w:rsid w:val="00642B83"/>
    <w:rsid w:val="006444FB"/>
    <w:rsid w:val="00644A2D"/>
    <w:rsid w:val="00646047"/>
    <w:rsid w:val="00646D2D"/>
    <w:rsid w:val="00647186"/>
    <w:rsid w:val="00647EAE"/>
    <w:rsid w:val="00650273"/>
    <w:rsid w:val="00651526"/>
    <w:rsid w:val="006539E5"/>
    <w:rsid w:val="00654673"/>
    <w:rsid w:val="00654A05"/>
    <w:rsid w:val="006556C0"/>
    <w:rsid w:val="00655826"/>
    <w:rsid w:val="00655B10"/>
    <w:rsid w:val="00656210"/>
    <w:rsid w:val="00656F4A"/>
    <w:rsid w:val="006611E3"/>
    <w:rsid w:val="00662094"/>
    <w:rsid w:val="0066351A"/>
    <w:rsid w:val="006635EF"/>
    <w:rsid w:val="00663830"/>
    <w:rsid w:val="0066415A"/>
    <w:rsid w:val="006642EC"/>
    <w:rsid w:val="006654A0"/>
    <w:rsid w:val="00665544"/>
    <w:rsid w:val="006676F9"/>
    <w:rsid w:val="00671008"/>
    <w:rsid w:val="00672CB5"/>
    <w:rsid w:val="00673BD2"/>
    <w:rsid w:val="00673CE1"/>
    <w:rsid w:val="006745B2"/>
    <w:rsid w:val="00675C97"/>
    <w:rsid w:val="00676829"/>
    <w:rsid w:val="00680344"/>
    <w:rsid w:val="0068041C"/>
    <w:rsid w:val="00680AEE"/>
    <w:rsid w:val="00680E07"/>
    <w:rsid w:val="006815D0"/>
    <w:rsid w:val="00684B8B"/>
    <w:rsid w:val="00684C4B"/>
    <w:rsid w:val="00685585"/>
    <w:rsid w:val="00687761"/>
    <w:rsid w:val="00687B14"/>
    <w:rsid w:val="006903F1"/>
    <w:rsid w:val="006905F4"/>
    <w:rsid w:val="006919DF"/>
    <w:rsid w:val="00691C36"/>
    <w:rsid w:val="0069208D"/>
    <w:rsid w:val="00692E97"/>
    <w:rsid w:val="006931CB"/>
    <w:rsid w:val="006932D0"/>
    <w:rsid w:val="00693855"/>
    <w:rsid w:val="00694537"/>
    <w:rsid w:val="00694E4C"/>
    <w:rsid w:val="006952BE"/>
    <w:rsid w:val="00695511"/>
    <w:rsid w:val="00695D41"/>
    <w:rsid w:val="006961DB"/>
    <w:rsid w:val="006961F7"/>
    <w:rsid w:val="00696CE3"/>
    <w:rsid w:val="006976FF"/>
    <w:rsid w:val="006979F1"/>
    <w:rsid w:val="00697BBA"/>
    <w:rsid w:val="00697F56"/>
    <w:rsid w:val="006A1331"/>
    <w:rsid w:val="006A39CE"/>
    <w:rsid w:val="006A4A0D"/>
    <w:rsid w:val="006A6634"/>
    <w:rsid w:val="006A7955"/>
    <w:rsid w:val="006B08E1"/>
    <w:rsid w:val="006B1515"/>
    <w:rsid w:val="006B3601"/>
    <w:rsid w:val="006B5845"/>
    <w:rsid w:val="006B72AC"/>
    <w:rsid w:val="006C16A7"/>
    <w:rsid w:val="006C2EF3"/>
    <w:rsid w:val="006C3190"/>
    <w:rsid w:val="006C35F6"/>
    <w:rsid w:val="006C4237"/>
    <w:rsid w:val="006C46EB"/>
    <w:rsid w:val="006C4F83"/>
    <w:rsid w:val="006C65C8"/>
    <w:rsid w:val="006C6615"/>
    <w:rsid w:val="006C6B82"/>
    <w:rsid w:val="006C7D72"/>
    <w:rsid w:val="006D0519"/>
    <w:rsid w:val="006D0B5D"/>
    <w:rsid w:val="006D0D30"/>
    <w:rsid w:val="006D13C3"/>
    <w:rsid w:val="006D2A92"/>
    <w:rsid w:val="006D30D8"/>
    <w:rsid w:val="006D6FF9"/>
    <w:rsid w:val="006E1E41"/>
    <w:rsid w:val="006E1F5E"/>
    <w:rsid w:val="006E24E7"/>
    <w:rsid w:val="006E2874"/>
    <w:rsid w:val="006E2930"/>
    <w:rsid w:val="006E2EFE"/>
    <w:rsid w:val="006E313B"/>
    <w:rsid w:val="006E5581"/>
    <w:rsid w:val="006E5B30"/>
    <w:rsid w:val="006E6CE6"/>
    <w:rsid w:val="006E7411"/>
    <w:rsid w:val="006E7B64"/>
    <w:rsid w:val="006E7CEA"/>
    <w:rsid w:val="006F252D"/>
    <w:rsid w:val="006F2C7B"/>
    <w:rsid w:val="006F3AF0"/>
    <w:rsid w:val="006F3E28"/>
    <w:rsid w:val="006F4050"/>
    <w:rsid w:val="006F6A4F"/>
    <w:rsid w:val="006F6E7C"/>
    <w:rsid w:val="006F6EB0"/>
    <w:rsid w:val="006F75F6"/>
    <w:rsid w:val="007002CB"/>
    <w:rsid w:val="007002E5"/>
    <w:rsid w:val="00700A59"/>
    <w:rsid w:val="00701116"/>
    <w:rsid w:val="00701BD7"/>
    <w:rsid w:val="00701F71"/>
    <w:rsid w:val="00702157"/>
    <w:rsid w:val="0070336E"/>
    <w:rsid w:val="00703DA9"/>
    <w:rsid w:val="007045DF"/>
    <w:rsid w:val="0070483E"/>
    <w:rsid w:val="00704966"/>
    <w:rsid w:val="00705320"/>
    <w:rsid w:val="00705B24"/>
    <w:rsid w:val="007074C4"/>
    <w:rsid w:val="0070758D"/>
    <w:rsid w:val="007079E4"/>
    <w:rsid w:val="00710A2E"/>
    <w:rsid w:val="00710EF7"/>
    <w:rsid w:val="0071185C"/>
    <w:rsid w:val="00711C79"/>
    <w:rsid w:val="00712BF4"/>
    <w:rsid w:val="007137FE"/>
    <w:rsid w:val="007139D2"/>
    <w:rsid w:val="00713D8D"/>
    <w:rsid w:val="00715807"/>
    <w:rsid w:val="00717D4F"/>
    <w:rsid w:val="00720718"/>
    <w:rsid w:val="00720B25"/>
    <w:rsid w:val="007235B2"/>
    <w:rsid w:val="00723AAA"/>
    <w:rsid w:val="00724304"/>
    <w:rsid w:val="00724DC4"/>
    <w:rsid w:val="00725584"/>
    <w:rsid w:val="007258C4"/>
    <w:rsid w:val="00725C0A"/>
    <w:rsid w:val="00725CBA"/>
    <w:rsid w:val="00725F4A"/>
    <w:rsid w:val="00726B5B"/>
    <w:rsid w:val="00727265"/>
    <w:rsid w:val="00727841"/>
    <w:rsid w:val="00730BF6"/>
    <w:rsid w:val="00732174"/>
    <w:rsid w:val="00735959"/>
    <w:rsid w:val="00735AD7"/>
    <w:rsid w:val="0073690F"/>
    <w:rsid w:val="00742718"/>
    <w:rsid w:val="007444AC"/>
    <w:rsid w:val="007452BF"/>
    <w:rsid w:val="007458D5"/>
    <w:rsid w:val="00746E32"/>
    <w:rsid w:val="00747558"/>
    <w:rsid w:val="007507D6"/>
    <w:rsid w:val="00751D0A"/>
    <w:rsid w:val="0075214F"/>
    <w:rsid w:val="00752A9E"/>
    <w:rsid w:val="00752B52"/>
    <w:rsid w:val="007534BC"/>
    <w:rsid w:val="00753C9D"/>
    <w:rsid w:val="0075429B"/>
    <w:rsid w:val="00754F24"/>
    <w:rsid w:val="007561FE"/>
    <w:rsid w:val="00756BEB"/>
    <w:rsid w:val="007571F4"/>
    <w:rsid w:val="0075727B"/>
    <w:rsid w:val="007609ED"/>
    <w:rsid w:val="0076142C"/>
    <w:rsid w:val="00761BC9"/>
    <w:rsid w:val="007629AA"/>
    <w:rsid w:val="00762EF3"/>
    <w:rsid w:val="0076308F"/>
    <w:rsid w:val="00764442"/>
    <w:rsid w:val="00765742"/>
    <w:rsid w:val="00766360"/>
    <w:rsid w:val="00770262"/>
    <w:rsid w:val="00770E11"/>
    <w:rsid w:val="00771DF8"/>
    <w:rsid w:val="00772AC3"/>
    <w:rsid w:val="00775238"/>
    <w:rsid w:val="0077571E"/>
    <w:rsid w:val="00775EB7"/>
    <w:rsid w:val="00776185"/>
    <w:rsid w:val="0077623F"/>
    <w:rsid w:val="00776F85"/>
    <w:rsid w:val="007770A4"/>
    <w:rsid w:val="00781AC9"/>
    <w:rsid w:val="0078231A"/>
    <w:rsid w:val="00782395"/>
    <w:rsid w:val="00784638"/>
    <w:rsid w:val="00786226"/>
    <w:rsid w:val="00787F6B"/>
    <w:rsid w:val="007917B7"/>
    <w:rsid w:val="007930DD"/>
    <w:rsid w:val="007935AA"/>
    <w:rsid w:val="0079394A"/>
    <w:rsid w:val="007948FE"/>
    <w:rsid w:val="00796051"/>
    <w:rsid w:val="007961D6"/>
    <w:rsid w:val="00797C5A"/>
    <w:rsid w:val="007A0506"/>
    <w:rsid w:val="007A0D2E"/>
    <w:rsid w:val="007A1540"/>
    <w:rsid w:val="007A1FD4"/>
    <w:rsid w:val="007A3BDD"/>
    <w:rsid w:val="007A3EC1"/>
    <w:rsid w:val="007A5915"/>
    <w:rsid w:val="007A64DD"/>
    <w:rsid w:val="007A6BB3"/>
    <w:rsid w:val="007A6D75"/>
    <w:rsid w:val="007A76D6"/>
    <w:rsid w:val="007B1FCD"/>
    <w:rsid w:val="007B2330"/>
    <w:rsid w:val="007B2F81"/>
    <w:rsid w:val="007B3432"/>
    <w:rsid w:val="007B459E"/>
    <w:rsid w:val="007B4D57"/>
    <w:rsid w:val="007B5BEF"/>
    <w:rsid w:val="007B7025"/>
    <w:rsid w:val="007B730E"/>
    <w:rsid w:val="007B7A34"/>
    <w:rsid w:val="007C02D2"/>
    <w:rsid w:val="007C0694"/>
    <w:rsid w:val="007C163D"/>
    <w:rsid w:val="007C50BA"/>
    <w:rsid w:val="007C7255"/>
    <w:rsid w:val="007C7FDD"/>
    <w:rsid w:val="007D034A"/>
    <w:rsid w:val="007D07BB"/>
    <w:rsid w:val="007D0881"/>
    <w:rsid w:val="007D1829"/>
    <w:rsid w:val="007D3916"/>
    <w:rsid w:val="007D3C6F"/>
    <w:rsid w:val="007D4CF3"/>
    <w:rsid w:val="007D6201"/>
    <w:rsid w:val="007D7B01"/>
    <w:rsid w:val="007E0AF1"/>
    <w:rsid w:val="007E0C20"/>
    <w:rsid w:val="007E2080"/>
    <w:rsid w:val="007E21AC"/>
    <w:rsid w:val="007E2731"/>
    <w:rsid w:val="007E29A5"/>
    <w:rsid w:val="007E2A05"/>
    <w:rsid w:val="007E2D76"/>
    <w:rsid w:val="007E56D2"/>
    <w:rsid w:val="007E66AC"/>
    <w:rsid w:val="007E67F4"/>
    <w:rsid w:val="007E71C5"/>
    <w:rsid w:val="007E7491"/>
    <w:rsid w:val="007E7F45"/>
    <w:rsid w:val="007F0092"/>
    <w:rsid w:val="007F00AD"/>
    <w:rsid w:val="007F055C"/>
    <w:rsid w:val="007F2136"/>
    <w:rsid w:val="007F2439"/>
    <w:rsid w:val="007F4836"/>
    <w:rsid w:val="008000C6"/>
    <w:rsid w:val="008008BF"/>
    <w:rsid w:val="008013E7"/>
    <w:rsid w:val="00801480"/>
    <w:rsid w:val="00801E0F"/>
    <w:rsid w:val="008022EA"/>
    <w:rsid w:val="00803710"/>
    <w:rsid w:val="0080390E"/>
    <w:rsid w:val="008039A6"/>
    <w:rsid w:val="0080487F"/>
    <w:rsid w:val="0080503C"/>
    <w:rsid w:val="00805559"/>
    <w:rsid w:val="00805610"/>
    <w:rsid w:val="00805975"/>
    <w:rsid w:val="00805C83"/>
    <w:rsid w:val="00810690"/>
    <w:rsid w:val="00810DB3"/>
    <w:rsid w:val="008112A1"/>
    <w:rsid w:val="00811372"/>
    <w:rsid w:val="008114B3"/>
    <w:rsid w:val="00811739"/>
    <w:rsid w:val="00812ABD"/>
    <w:rsid w:val="00814185"/>
    <w:rsid w:val="008149C9"/>
    <w:rsid w:val="008151DE"/>
    <w:rsid w:val="00816116"/>
    <w:rsid w:val="00816A2F"/>
    <w:rsid w:val="00817746"/>
    <w:rsid w:val="0081797E"/>
    <w:rsid w:val="00820398"/>
    <w:rsid w:val="00820404"/>
    <w:rsid w:val="00820AAE"/>
    <w:rsid w:val="00820F93"/>
    <w:rsid w:val="00821688"/>
    <w:rsid w:val="00822D9F"/>
    <w:rsid w:val="008252F4"/>
    <w:rsid w:val="00825983"/>
    <w:rsid w:val="00825ECB"/>
    <w:rsid w:val="00827106"/>
    <w:rsid w:val="00827A87"/>
    <w:rsid w:val="00830C06"/>
    <w:rsid w:val="00831152"/>
    <w:rsid w:val="00831154"/>
    <w:rsid w:val="00831462"/>
    <w:rsid w:val="008326A9"/>
    <w:rsid w:val="00834F6C"/>
    <w:rsid w:val="0083513A"/>
    <w:rsid w:val="008355C2"/>
    <w:rsid w:val="008358D5"/>
    <w:rsid w:val="00836B92"/>
    <w:rsid w:val="00836E0A"/>
    <w:rsid w:val="00837923"/>
    <w:rsid w:val="00840022"/>
    <w:rsid w:val="008407A1"/>
    <w:rsid w:val="0084297D"/>
    <w:rsid w:val="00844223"/>
    <w:rsid w:val="00844937"/>
    <w:rsid w:val="00845F86"/>
    <w:rsid w:val="00847FDB"/>
    <w:rsid w:val="008503F3"/>
    <w:rsid w:val="0085108D"/>
    <w:rsid w:val="00851F4F"/>
    <w:rsid w:val="00852AA6"/>
    <w:rsid w:val="008535B4"/>
    <w:rsid w:val="00854084"/>
    <w:rsid w:val="00854873"/>
    <w:rsid w:val="00854F58"/>
    <w:rsid w:val="00855819"/>
    <w:rsid w:val="00856142"/>
    <w:rsid w:val="0085684F"/>
    <w:rsid w:val="00857003"/>
    <w:rsid w:val="00857A48"/>
    <w:rsid w:val="00857E69"/>
    <w:rsid w:val="0086067A"/>
    <w:rsid w:val="00861270"/>
    <w:rsid w:val="008619C0"/>
    <w:rsid w:val="00862340"/>
    <w:rsid w:val="00862E09"/>
    <w:rsid w:val="00862EB7"/>
    <w:rsid w:val="00862FA6"/>
    <w:rsid w:val="008635C7"/>
    <w:rsid w:val="00863D4E"/>
    <w:rsid w:val="00863DBA"/>
    <w:rsid w:val="00864E2D"/>
    <w:rsid w:val="00865090"/>
    <w:rsid w:val="00866179"/>
    <w:rsid w:val="00866794"/>
    <w:rsid w:val="00867C16"/>
    <w:rsid w:val="00871479"/>
    <w:rsid w:val="00871D1A"/>
    <w:rsid w:val="008727D8"/>
    <w:rsid w:val="00872D53"/>
    <w:rsid w:val="00874472"/>
    <w:rsid w:val="00874878"/>
    <w:rsid w:val="00874C07"/>
    <w:rsid w:val="00874C91"/>
    <w:rsid w:val="008754C8"/>
    <w:rsid w:val="00875A74"/>
    <w:rsid w:val="00875F59"/>
    <w:rsid w:val="00877BD4"/>
    <w:rsid w:val="0088065F"/>
    <w:rsid w:val="008818E1"/>
    <w:rsid w:val="008823FE"/>
    <w:rsid w:val="00882CF0"/>
    <w:rsid w:val="0088397E"/>
    <w:rsid w:val="00884666"/>
    <w:rsid w:val="00893E05"/>
    <w:rsid w:val="00893F22"/>
    <w:rsid w:val="008945E8"/>
    <w:rsid w:val="008957C3"/>
    <w:rsid w:val="0089587B"/>
    <w:rsid w:val="0089648E"/>
    <w:rsid w:val="008976B1"/>
    <w:rsid w:val="00897D6C"/>
    <w:rsid w:val="008A1417"/>
    <w:rsid w:val="008A1DE7"/>
    <w:rsid w:val="008A2BEC"/>
    <w:rsid w:val="008A2D24"/>
    <w:rsid w:val="008A3C4A"/>
    <w:rsid w:val="008A3F84"/>
    <w:rsid w:val="008A50F3"/>
    <w:rsid w:val="008A5FE7"/>
    <w:rsid w:val="008A6338"/>
    <w:rsid w:val="008A6E36"/>
    <w:rsid w:val="008A77CD"/>
    <w:rsid w:val="008B002D"/>
    <w:rsid w:val="008B278B"/>
    <w:rsid w:val="008B2EB2"/>
    <w:rsid w:val="008B2EE8"/>
    <w:rsid w:val="008B58D9"/>
    <w:rsid w:val="008B5B5C"/>
    <w:rsid w:val="008B5E88"/>
    <w:rsid w:val="008B7417"/>
    <w:rsid w:val="008B7D5A"/>
    <w:rsid w:val="008C2426"/>
    <w:rsid w:val="008C421A"/>
    <w:rsid w:val="008C4881"/>
    <w:rsid w:val="008C5921"/>
    <w:rsid w:val="008C5ED4"/>
    <w:rsid w:val="008C676B"/>
    <w:rsid w:val="008C687F"/>
    <w:rsid w:val="008C6BCC"/>
    <w:rsid w:val="008C7923"/>
    <w:rsid w:val="008C7EE7"/>
    <w:rsid w:val="008D03E5"/>
    <w:rsid w:val="008D3DE0"/>
    <w:rsid w:val="008D51AE"/>
    <w:rsid w:val="008D51C1"/>
    <w:rsid w:val="008D5318"/>
    <w:rsid w:val="008D55B1"/>
    <w:rsid w:val="008D6627"/>
    <w:rsid w:val="008D6EF5"/>
    <w:rsid w:val="008E131E"/>
    <w:rsid w:val="008E1BC1"/>
    <w:rsid w:val="008E21BD"/>
    <w:rsid w:val="008E254E"/>
    <w:rsid w:val="008E30AC"/>
    <w:rsid w:val="008E53AB"/>
    <w:rsid w:val="008E6337"/>
    <w:rsid w:val="008E72E4"/>
    <w:rsid w:val="008E74E1"/>
    <w:rsid w:val="008E76DC"/>
    <w:rsid w:val="008E7EA0"/>
    <w:rsid w:val="008F3472"/>
    <w:rsid w:val="008F3ED7"/>
    <w:rsid w:val="008F678A"/>
    <w:rsid w:val="008F67CE"/>
    <w:rsid w:val="00900303"/>
    <w:rsid w:val="0090064A"/>
    <w:rsid w:val="0090166F"/>
    <w:rsid w:val="00901D00"/>
    <w:rsid w:val="00902243"/>
    <w:rsid w:val="00903DED"/>
    <w:rsid w:val="009045D5"/>
    <w:rsid w:val="0090486C"/>
    <w:rsid w:val="009073AD"/>
    <w:rsid w:val="00910447"/>
    <w:rsid w:val="0091065E"/>
    <w:rsid w:val="00910B6D"/>
    <w:rsid w:val="00910F66"/>
    <w:rsid w:val="009127B3"/>
    <w:rsid w:val="00912813"/>
    <w:rsid w:val="0091394A"/>
    <w:rsid w:val="0091419A"/>
    <w:rsid w:val="00915317"/>
    <w:rsid w:val="00916168"/>
    <w:rsid w:val="00916B0D"/>
    <w:rsid w:val="00917B4B"/>
    <w:rsid w:val="00917BA3"/>
    <w:rsid w:val="00921E73"/>
    <w:rsid w:val="00922BDB"/>
    <w:rsid w:val="009251DD"/>
    <w:rsid w:val="0093065F"/>
    <w:rsid w:val="00930B45"/>
    <w:rsid w:val="00932719"/>
    <w:rsid w:val="00933F6B"/>
    <w:rsid w:val="009361AC"/>
    <w:rsid w:val="00942977"/>
    <w:rsid w:val="00942FB1"/>
    <w:rsid w:val="00943311"/>
    <w:rsid w:val="00943E49"/>
    <w:rsid w:val="009450B6"/>
    <w:rsid w:val="00945B9E"/>
    <w:rsid w:val="00946095"/>
    <w:rsid w:val="00946B95"/>
    <w:rsid w:val="00946C2A"/>
    <w:rsid w:val="0094759B"/>
    <w:rsid w:val="00947BF3"/>
    <w:rsid w:val="00947D2D"/>
    <w:rsid w:val="00950B11"/>
    <w:rsid w:val="00951529"/>
    <w:rsid w:val="00951F8F"/>
    <w:rsid w:val="0095233F"/>
    <w:rsid w:val="009535FF"/>
    <w:rsid w:val="009540DF"/>
    <w:rsid w:val="00954ADB"/>
    <w:rsid w:val="00954CA1"/>
    <w:rsid w:val="00956FA9"/>
    <w:rsid w:val="00960692"/>
    <w:rsid w:val="0096091F"/>
    <w:rsid w:val="00961424"/>
    <w:rsid w:val="00961ED7"/>
    <w:rsid w:val="00962395"/>
    <w:rsid w:val="009625AE"/>
    <w:rsid w:val="00963CB9"/>
    <w:rsid w:val="009658E5"/>
    <w:rsid w:val="00965A4C"/>
    <w:rsid w:val="00965D7A"/>
    <w:rsid w:val="00966428"/>
    <w:rsid w:val="0096649D"/>
    <w:rsid w:val="00971933"/>
    <w:rsid w:val="00973056"/>
    <w:rsid w:val="00974D42"/>
    <w:rsid w:val="0097598A"/>
    <w:rsid w:val="00975DB5"/>
    <w:rsid w:val="009760B0"/>
    <w:rsid w:val="00980E6E"/>
    <w:rsid w:val="009814BD"/>
    <w:rsid w:val="0098217F"/>
    <w:rsid w:val="00983430"/>
    <w:rsid w:val="00984464"/>
    <w:rsid w:val="009855EE"/>
    <w:rsid w:val="00985722"/>
    <w:rsid w:val="00985BDB"/>
    <w:rsid w:val="0098715C"/>
    <w:rsid w:val="00987252"/>
    <w:rsid w:val="00987390"/>
    <w:rsid w:val="00991987"/>
    <w:rsid w:val="00991CB2"/>
    <w:rsid w:val="00991DFB"/>
    <w:rsid w:val="00992336"/>
    <w:rsid w:val="00995BB1"/>
    <w:rsid w:val="009962C0"/>
    <w:rsid w:val="00996A78"/>
    <w:rsid w:val="00996AB6"/>
    <w:rsid w:val="00996B83"/>
    <w:rsid w:val="0099760A"/>
    <w:rsid w:val="00997A89"/>
    <w:rsid w:val="00997F1C"/>
    <w:rsid w:val="009A0254"/>
    <w:rsid w:val="009A02FF"/>
    <w:rsid w:val="009A0660"/>
    <w:rsid w:val="009A1459"/>
    <w:rsid w:val="009A19E1"/>
    <w:rsid w:val="009A1B71"/>
    <w:rsid w:val="009A1FCB"/>
    <w:rsid w:val="009A218F"/>
    <w:rsid w:val="009A29B2"/>
    <w:rsid w:val="009A53AC"/>
    <w:rsid w:val="009A59A0"/>
    <w:rsid w:val="009A5D6F"/>
    <w:rsid w:val="009A6FB6"/>
    <w:rsid w:val="009A760F"/>
    <w:rsid w:val="009B02C1"/>
    <w:rsid w:val="009B0379"/>
    <w:rsid w:val="009B0BC0"/>
    <w:rsid w:val="009B21C9"/>
    <w:rsid w:val="009B3A73"/>
    <w:rsid w:val="009B4308"/>
    <w:rsid w:val="009B4CC7"/>
    <w:rsid w:val="009B70F6"/>
    <w:rsid w:val="009B7154"/>
    <w:rsid w:val="009B74A7"/>
    <w:rsid w:val="009B751B"/>
    <w:rsid w:val="009B76EF"/>
    <w:rsid w:val="009C027E"/>
    <w:rsid w:val="009C046A"/>
    <w:rsid w:val="009C27FA"/>
    <w:rsid w:val="009C2961"/>
    <w:rsid w:val="009C2EA7"/>
    <w:rsid w:val="009C332C"/>
    <w:rsid w:val="009C3F50"/>
    <w:rsid w:val="009C45E9"/>
    <w:rsid w:val="009C4806"/>
    <w:rsid w:val="009C49BC"/>
    <w:rsid w:val="009C4F0E"/>
    <w:rsid w:val="009C5056"/>
    <w:rsid w:val="009C67CF"/>
    <w:rsid w:val="009C6CA6"/>
    <w:rsid w:val="009D00B6"/>
    <w:rsid w:val="009D05D6"/>
    <w:rsid w:val="009D1E5B"/>
    <w:rsid w:val="009D2000"/>
    <w:rsid w:val="009D205E"/>
    <w:rsid w:val="009D2DFE"/>
    <w:rsid w:val="009D3075"/>
    <w:rsid w:val="009D35A9"/>
    <w:rsid w:val="009D398B"/>
    <w:rsid w:val="009D42F6"/>
    <w:rsid w:val="009D4C26"/>
    <w:rsid w:val="009D4D49"/>
    <w:rsid w:val="009D4F3D"/>
    <w:rsid w:val="009D5A38"/>
    <w:rsid w:val="009D6E85"/>
    <w:rsid w:val="009D764D"/>
    <w:rsid w:val="009E1242"/>
    <w:rsid w:val="009E2FCC"/>
    <w:rsid w:val="009E472C"/>
    <w:rsid w:val="009E4A5F"/>
    <w:rsid w:val="009E4CEE"/>
    <w:rsid w:val="009E5FE2"/>
    <w:rsid w:val="009E6B76"/>
    <w:rsid w:val="009E6BB3"/>
    <w:rsid w:val="009F0AFB"/>
    <w:rsid w:val="009F0EC1"/>
    <w:rsid w:val="009F2338"/>
    <w:rsid w:val="009F3B4C"/>
    <w:rsid w:val="009F3F87"/>
    <w:rsid w:val="009F4994"/>
    <w:rsid w:val="00A005BD"/>
    <w:rsid w:val="00A00A4F"/>
    <w:rsid w:val="00A00BBD"/>
    <w:rsid w:val="00A012FA"/>
    <w:rsid w:val="00A01C32"/>
    <w:rsid w:val="00A02464"/>
    <w:rsid w:val="00A02B5A"/>
    <w:rsid w:val="00A02C62"/>
    <w:rsid w:val="00A02D46"/>
    <w:rsid w:val="00A03273"/>
    <w:rsid w:val="00A036EC"/>
    <w:rsid w:val="00A03B84"/>
    <w:rsid w:val="00A03BF6"/>
    <w:rsid w:val="00A043DC"/>
    <w:rsid w:val="00A04438"/>
    <w:rsid w:val="00A047F8"/>
    <w:rsid w:val="00A04C3E"/>
    <w:rsid w:val="00A05CF4"/>
    <w:rsid w:val="00A0693B"/>
    <w:rsid w:val="00A06E43"/>
    <w:rsid w:val="00A07D07"/>
    <w:rsid w:val="00A10E6F"/>
    <w:rsid w:val="00A12960"/>
    <w:rsid w:val="00A14040"/>
    <w:rsid w:val="00A14C30"/>
    <w:rsid w:val="00A16200"/>
    <w:rsid w:val="00A175DC"/>
    <w:rsid w:val="00A1772D"/>
    <w:rsid w:val="00A177FA"/>
    <w:rsid w:val="00A208EB"/>
    <w:rsid w:val="00A22069"/>
    <w:rsid w:val="00A24493"/>
    <w:rsid w:val="00A249D0"/>
    <w:rsid w:val="00A25893"/>
    <w:rsid w:val="00A25DD7"/>
    <w:rsid w:val="00A26267"/>
    <w:rsid w:val="00A268C2"/>
    <w:rsid w:val="00A26F76"/>
    <w:rsid w:val="00A32A59"/>
    <w:rsid w:val="00A34452"/>
    <w:rsid w:val="00A353A6"/>
    <w:rsid w:val="00A36875"/>
    <w:rsid w:val="00A37664"/>
    <w:rsid w:val="00A43D05"/>
    <w:rsid w:val="00A449EB"/>
    <w:rsid w:val="00A50D70"/>
    <w:rsid w:val="00A51781"/>
    <w:rsid w:val="00A52DB1"/>
    <w:rsid w:val="00A541AA"/>
    <w:rsid w:val="00A547EA"/>
    <w:rsid w:val="00A6009D"/>
    <w:rsid w:val="00A61935"/>
    <w:rsid w:val="00A631C0"/>
    <w:rsid w:val="00A644FA"/>
    <w:rsid w:val="00A675E9"/>
    <w:rsid w:val="00A67CF8"/>
    <w:rsid w:val="00A704B8"/>
    <w:rsid w:val="00A71352"/>
    <w:rsid w:val="00A71A99"/>
    <w:rsid w:val="00A7206E"/>
    <w:rsid w:val="00A726E5"/>
    <w:rsid w:val="00A7373F"/>
    <w:rsid w:val="00A73FB6"/>
    <w:rsid w:val="00A74827"/>
    <w:rsid w:val="00A74D8F"/>
    <w:rsid w:val="00A768EC"/>
    <w:rsid w:val="00A77708"/>
    <w:rsid w:val="00A8151E"/>
    <w:rsid w:val="00A8175B"/>
    <w:rsid w:val="00A820CD"/>
    <w:rsid w:val="00A8292E"/>
    <w:rsid w:val="00A829E5"/>
    <w:rsid w:val="00A854CC"/>
    <w:rsid w:val="00A8587B"/>
    <w:rsid w:val="00A860E9"/>
    <w:rsid w:val="00A86D73"/>
    <w:rsid w:val="00A8770E"/>
    <w:rsid w:val="00A87724"/>
    <w:rsid w:val="00A87B87"/>
    <w:rsid w:val="00A92603"/>
    <w:rsid w:val="00A9303C"/>
    <w:rsid w:val="00A937F9"/>
    <w:rsid w:val="00A9452F"/>
    <w:rsid w:val="00A9477D"/>
    <w:rsid w:val="00A9612F"/>
    <w:rsid w:val="00A96250"/>
    <w:rsid w:val="00A97337"/>
    <w:rsid w:val="00A975F1"/>
    <w:rsid w:val="00AA01BE"/>
    <w:rsid w:val="00AA01DF"/>
    <w:rsid w:val="00AA0706"/>
    <w:rsid w:val="00AA16CD"/>
    <w:rsid w:val="00AA17B7"/>
    <w:rsid w:val="00AA4865"/>
    <w:rsid w:val="00AA4C3D"/>
    <w:rsid w:val="00AB16DA"/>
    <w:rsid w:val="00AB16E5"/>
    <w:rsid w:val="00AB1E44"/>
    <w:rsid w:val="00AB2062"/>
    <w:rsid w:val="00AB25DE"/>
    <w:rsid w:val="00AB3B47"/>
    <w:rsid w:val="00AB7DF6"/>
    <w:rsid w:val="00AC1E1E"/>
    <w:rsid w:val="00AC4698"/>
    <w:rsid w:val="00AC47E1"/>
    <w:rsid w:val="00AC57EF"/>
    <w:rsid w:val="00AC5EAE"/>
    <w:rsid w:val="00AC684E"/>
    <w:rsid w:val="00AC6E64"/>
    <w:rsid w:val="00AC7D2D"/>
    <w:rsid w:val="00AC7F33"/>
    <w:rsid w:val="00AD3F06"/>
    <w:rsid w:val="00AD4F12"/>
    <w:rsid w:val="00AD5212"/>
    <w:rsid w:val="00AD67FA"/>
    <w:rsid w:val="00AD7ED5"/>
    <w:rsid w:val="00AE0EE3"/>
    <w:rsid w:val="00AE11BA"/>
    <w:rsid w:val="00AE1864"/>
    <w:rsid w:val="00AE2477"/>
    <w:rsid w:val="00AE3362"/>
    <w:rsid w:val="00AE3582"/>
    <w:rsid w:val="00AE35C2"/>
    <w:rsid w:val="00AE38C8"/>
    <w:rsid w:val="00AE3A90"/>
    <w:rsid w:val="00AE40DF"/>
    <w:rsid w:val="00AE4BAE"/>
    <w:rsid w:val="00AE5029"/>
    <w:rsid w:val="00AE5DE3"/>
    <w:rsid w:val="00AE620B"/>
    <w:rsid w:val="00AE6440"/>
    <w:rsid w:val="00AF001A"/>
    <w:rsid w:val="00AF0424"/>
    <w:rsid w:val="00AF135E"/>
    <w:rsid w:val="00AF27A5"/>
    <w:rsid w:val="00AF27F9"/>
    <w:rsid w:val="00AF37C8"/>
    <w:rsid w:val="00AF4C4F"/>
    <w:rsid w:val="00AF4C82"/>
    <w:rsid w:val="00AF4FE0"/>
    <w:rsid w:val="00AF5048"/>
    <w:rsid w:val="00AF5206"/>
    <w:rsid w:val="00AF7011"/>
    <w:rsid w:val="00AF7046"/>
    <w:rsid w:val="00AF77F7"/>
    <w:rsid w:val="00AF7BAE"/>
    <w:rsid w:val="00AF7BD1"/>
    <w:rsid w:val="00AF7DDC"/>
    <w:rsid w:val="00B00842"/>
    <w:rsid w:val="00B02B08"/>
    <w:rsid w:val="00B02DBB"/>
    <w:rsid w:val="00B042EA"/>
    <w:rsid w:val="00B05CF3"/>
    <w:rsid w:val="00B06259"/>
    <w:rsid w:val="00B067D4"/>
    <w:rsid w:val="00B12937"/>
    <w:rsid w:val="00B129E9"/>
    <w:rsid w:val="00B129FC"/>
    <w:rsid w:val="00B13398"/>
    <w:rsid w:val="00B13586"/>
    <w:rsid w:val="00B14C23"/>
    <w:rsid w:val="00B15596"/>
    <w:rsid w:val="00B1566C"/>
    <w:rsid w:val="00B21264"/>
    <w:rsid w:val="00B2273A"/>
    <w:rsid w:val="00B23628"/>
    <w:rsid w:val="00B25582"/>
    <w:rsid w:val="00B273D9"/>
    <w:rsid w:val="00B276F2"/>
    <w:rsid w:val="00B277C3"/>
    <w:rsid w:val="00B30232"/>
    <w:rsid w:val="00B309BC"/>
    <w:rsid w:val="00B310C1"/>
    <w:rsid w:val="00B328BD"/>
    <w:rsid w:val="00B334C3"/>
    <w:rsid w:val="00B337FE"/>
    <w:rsid w:val="00B3427D"/>
    <w:rsid w:val="00B353DB"/>
    <w:rsid w:val="00B361EA"/>
    <w:rsid w:val="00B365DB"/>
    <w:rsid w:val="00B36B0A"/>
    <w:rsid w:val="00B3704C"/>
    <w:rsid w:val="00B37745"/>
    <w:rsid w:val="00B37842"/>
    <w:rsid w:val="00B37937"/>
    <w:rsid w:val="00B40D7A"/>
    <w:rsid w:val="00B41CD5"/>
    <w:rsid w:val="00B42749"/>
    <w:rsid w:val="00B42A77"/>
    <w:rsid w:val="00B43050"/>
    <w:rsid w:val="00B43D3D"/>
    <w:rsid w:val="00B43EE5"/>
    <w:rsid w:val="00B447CB"/>
    <w:rsid w:val="00B4572A"/>
    <w:rsid w:val="00B45D6E"/>
    <w:rsid w:val="00B46304"/>
    <w:rsid w:val="00B46AE4"/>
    <w:rsid w:val="00B47A89"/>
    <w:rsid w:val="00B50F92"/>
    <w:rsid w:val="00B52124"/>
    <w:rsid w:val="00B54473"/>
    <w:rsid w:val="00B5594A"/>
    <w:rsid w:val="00B57B0F"/>
    <w:rsid w:val="00B57E2D"/>
    <w:rsid w:val="00B60251"/>
    <w:rsid w:val="00B60B5E"/>
    <w:rsid w:val="00B6236D"/>
    <w:rsid w:val="00B623CC"/>
    <w:rsid w:val="00B63728"/>
    <w:rsid w:val="00B6398E"/>
    <w:rsid w:val="00B63C15"/>
    <w:rsid w:val="00B65605"/>
    <w:rsid w:val="00B667EB"/>
    <w:rsid w:val="00B66AF7"/>
    <w:rsid w:val="00B6736A"/>
    <w:rsid w:val="00B709DF"/>
    <w:rsid w:val="00B71273"/>
    <w:rsid w:val="00B71714"/>
    <w:rsid w:val="00B731D8"/>
    <w:rsid w:val="00B7360B"/>
    <w:rsid w:val="00B744CC"/>
    <w:rsid w:val="00B753B2"/>
    <w:rsid w:val="00B75D2B"/>
    <w:rsid w:val="00B811C8"/>
    <w:rsid w:val="00B815FE"/>
    <w:rsid w:val="00B81997"/>
    <w:rsid w:val="00B82BF8"/>
    <w:rsid w:val="00B84CCE"/>
    <w:rsid w:val="00B84EE1"/>
    <w:rsid w:val="00B85DFD"/>
    <w:rsid w:val="00B86588"/>
    <w:rsid w:val="00B86794"/>
    <w:rsid w:val="00B87297"/>
    <w:rsid w:val="00B87543"/>
    <w:rsid w:val="00B87C3C"/>
    <w:rsid w:val="00B902FC"/>
    <w:rsid w:val="00B91300"/>
    <w:rsid w:val="00B91585"/>
    <w:rsid w:val="00B92213"/>
    <w:rsid w:val="00B929F0"/>
    <w:rsid w:val="00B92C4D"/>
    <w:rsid w:val="00B93706"/>
    <w:rsid w:val="00B937D8"/>
    <w:rsid w:val="00B93A4B"/>
    <w:rsid w:val="00B95AC6"/>
    <w:rsid w:val="00B97108"/>
    <w:rsid w:val="00B974EA"/>
    <w:rsid w:val="00B97F7D"/>
    <w:rsid w:val="00BA22F2"/>
    <w:rsid w:val="00BA2F00"/>
    <w:rsid w:val="00BA3290"/>
    <w:rsid w:val="00BA355C"/>
    <w:rsid w:val="00BA5C18"/>
    <w:rsid w:val="00BA62DE"/>
    <w:rsid w:val="00BB0E80"/>
    <w:rsid w:val="00BB1F11"/>
    <w:rsid w:val="00BB2D79"/>
    <w:rsid w:val="00BB54AB"/>
    <w:rsid w:val="00BB5D63"/>
    <w:rsid w:val="00BB6B7C"/>
    <w:rsid w:val="00BB7661"/>
    <w:rsid w:val="00BC02C9"/>
    <w:rsid w:val="00BC2088"/>
    <w:rsid w:val="00BC2465"/>
    <w:rsid w:val="00BC26EA"/>
    <w:rsid w:val="00BC2B6C"/>
    <w:rsid w:val="00BC2FF8"/>
    <w:rsid w:val="00BC30C9"/>
    <w:rsid w:val="00BC3BB9"/>
    <w:rsid w:val="00BC418E"/>
    <w:rsid w:val="00BC434F"/>
    <w:rsid w:val="00BC5370"/>
    <w:rsid w:val="00BC7265"/>
    <w:rsid w:val="00BC7688"/>
    <w:rsid w:val="00BC78FA"/>
    <w:rsid w:val="00BD0250"/>
    <w:rsid w:val="00BD1075"/>
    <w:rsid w:val="00BD1343"/>
    <w:rsid w:val="00BD1E69"/>
    <w:rsid w:val="00BD2DB6"/>
    <w:rsid w:val="00BD4ECF"/>
    <w:rsid w:val="00BD5340"/>
    <w:rsid w:val="00BD6520"/>
    <w:rsid w:val="00BD6F91"/>
    <w:rsid w:val="00BD7451"/>
    <w:rsid w:val="00BE03D4"/>
    <w:rsid w:val="00BE1235"/>
    <w:rsid w:val="00BE184C"/>
    <w:rsid w:val="00BE223F"/>
    <w:rsid w:val="00BE2CB6"/>
    <w:rsid w:val="00BE5557"/>
    <w:rsid w:val="00BE5C88"/>
    <w:rsid w:val="00BE6F8C"/>
    <w:rsid w:val="00BE711A"/>
    <w:rsid w:val="00BF01B5"/>
    <w:rsid w:val="00BF0D62"/>
    <w:rsid w:val="00BF0EA3"/>
    <w:rsid w:val="00BF250D"/>
    <w:rsid w:val="00BF2EB5"/>
    <w:rsid w:val="00BF3EB9"/>
    <w:rsid w:val="00BF3EE3"/>
    <w:rsid w:val="00BF5222"/>
    <w:rsid w:val="00BF5A8A"/>
    <w:rsid w:val="00BF66F6"/>
    <w:rsid w:val="00C00C58"/>
    <w:rsid w:val="00C00F6D"/>
    <w:rsid w:val="00C015E8"/>
    <w:rsid w:val="00C02F6E"/>
    <w:rsid w:val="00C03348"/>
    <w:rsid w:val="00C033D0"/>
    <w:rsid w:val="00C05F52"/>
    <w:rsid w:val="00C067B8"/>
    <w:rsid w:val="00C06A93"/>
    <w:rsid w:val="00C0767A"/>
    <w:rsid w:val="00C1069C"/>
    <w:rsid w:val="00C1185A"/>
    <w:rsid w:val="00C11C3C"/>
    <w:rsid w:val="00C123EB"/>
    <w:rsid w:val="00C12F9E"/>
    <w:rsid w:val="00C133B6"/>
    <w:rsid w:val="00C14D59"/>
    <w:rsid w:val="00C14FA8"/>
    <w:rsid w:val="00C153BB"/>
    <w:rsid w:val="00C15484"/>
    <w:rsid w:val="00C16155"/>
    <w:rsid w:val="00C17C60"/>
    <w:rsid w:val="00C2101E"/>
    <w:rsid w:val="00C21F02"/>
    <w:rsid w:val="00C224BF"/>
    <w:rsid w:val="00C234DE"/>
    <w:rsid w:val="00C23755"/>
    <w:rsid w:val="00C23F03"/>
    <w:rsid w:val="00C251B0"/>
    <w:rsid w:val="00C27D17"/>
    <w:rsid w:val="00C3353B"/>
    <w:rsid w:val="00C33560"/>
    <w:rsid w:val="00C338F5"/>
    <w:rsid w:val="00C33ADA"/>
    <w:rsid w:val="00C34111"/>
    <w:rsid w:val="00C34B64"/>
    <w:rsid w:val="00C35B1C"/>
    <w:rsid w:val="00C36B5B"/>
    <w:rsid w:val="00C37E09"/>
    <w:rsid w:val="00C40364"/>
    <w:rsid w:val="00C430D9"/>
    <w:rsid w:val="00C436E4"/>
    <w:rsid w:val="00C43AE8"/>
    <w:rsid w:val="00C445A2"/>
    <w:rsid w:val="00C4466E"/>
    <w:rsid w:val="00C44AF5"/>
    <w:rsid w:val="00C45677"/>
    <w:rsid w:val="00C478FC"/>
    <w:rsid w:val="00C507FF"/>
    <w:rsid w:val="00C508E6"/>
    <w:rsid w:val="00C51078"/>
    <w:rsid w:val="00C5277F"/>
    <w:rsid w:val="00C52998"/>
    <w:rsid w:val="00C5318A"/>
    <w:rsid w:val="00C5401E"/>
    <w:rsid w:val="00C54578"/>
    <w:rsid w:val="00C54665"/>
    <w:rsid w:val="00C54CFD"/>
    <w:rsid w:val="00C556C1"/>
    <w:rsid w:val="00C564B7"/>
    <w:rsid w:val="00C57F0E"/>
    <w:rsid w:val="00C60B81"/>
    <w:rsid w:val="00C61015"/>
    <w:rsid w:val="00C615B9"/>
    <w:rsid w:val="00C61A79"/>
    <w:rsid w:val="00C644AF"/>
    <w:rsid w:val="00C64784"/>
    <w:rsid w:val="00C64FD6"/>
    <w:rsid w:val="00C65FCD"/>
    <w:rsid w:val="00C6642F"/>
    <w:rsid w:val="00C6708E"/>
    <w:rsid w:val="00C67780"/>
    <w:rsid w:val="00C7090D"/>
    <w:rsid w:val="00C70E6A"/>
    <w:rsid w:val="00C7144C"/>
    <w:rsid w:val="00C71D9F"/>
    <w:rsid w:val="00C72510"/>
    <w:rsid w:val="00C72CAF"/>
    <w:rsid w:val="00C73226"/>
    <w:rsid w:val="00C756C2"/>
    <w:rsid w:val="00C7574F"/>
    <w:rsid w:val="00C75904"/>
    <w:rsid w:val="00C75F8C"/>
    <w:rsid w:val="00C77F9B"/>
    <w:rsid w:val="00C806A6"/>
    <w:rsid w:val="00C80C84"/>
    <w:rsid w:val="00C8138D"/>
    <w:rsid w:val="00C817D6"/>
    <w:rsid w:val="00C8227B"/>
    <w:rsid w:val="00C82558"/>
    <w:rsid w:val="00C8272F"/>
    <w:rsid w:val="00C85184"/>
    <w:rsid w:val="00C85A94"/>
    <w:rsid w:val="00C865DF"/>
    <w:rsid w:val="00C872B5"/>
    <w:rsid w:val="00C902C6"/>
    <w:rsid w:val="00C9192B"/>
    <w:rsid w:val="00C925F9"/>
    <w:rsid w:val="00C92C12"/>
    <w:rsid w:val="00C93927"/>
    <w:rsid w:val="00C93934"/>
    <w:rsid w:val="00C9427A"/>
    <w:rsid w:val="00C94B15"/>
    <w:rsid w:val="00C962F8"/>
    <w:rsid w:val="00C969B4"/>
    <w:rsid w:val="00C96A5A"/>
    <w:rsid w:val="00CA00A8"/>
    <w:rsid w:val="00CA0968"/>
    <w:rsid w:val="00CA0DC3"/>
    <w:rsid w:val="00CA109A"/>
    <w:rsid w:val="00CA1E0A"/>
    <w:rsid w:val="00CA3055"/>
    <w:rsid w:val="00CA3FAB"/>
    <w:rsid w:val="00CA4129"/>
    <w:rsid w:val="00CA43A2"/>
    <w:rsid w:val="00CB1C76"/>
    <w:rsid w:val="00CB251D"/>
    <w:rsid w:val="00CB2BFD"/>
    <w:rsid w:val="00CB2C3A"/>
    <w:rsid w:val="00CB3472"/>
    <w:rsid w:val="00CB3DAC"/>
    <w:rsid w:val="00CB56DE"/>
    <w:rsid w:val="00CB59D8"/>
    <w:rsid w:val="00CB6053"/>
    <w:rsid w:val="00CB7285"/>
    <w:rsid w:val="00CB7580"/>
    <w:rsid w:val="00CB788C"/>
    <w:rsid w:val="00CB7CFA"/>
    <w:rsid w:val="00CC095F"/>
    <w:rsid w:val="00CC1791"/>
    <w:rsid w:val="00CC1FAC"/>
    <w:rsid w:val="00CC458A"/>
    <w:rsid w:val="00CC47AF"/>
    <w:rsid w:val="00CC4C09"/>
    <w:rsid w:val="00CC5597"/>
    <w:rsid w:val="00CC6BE0"/>
    <w:rsid w:val="00CC6D7E"/>
    <w:rsid w:val="00CC7E80"/>
    <w:rsid w:val="00CD017F"/>
    <w:rsid w:val="00CD0B94"/>
    <w:rsid w:val="00CD19E0"/>
    <w:rsid w:val="00CD2C54"/>
    <w:rsid w:val="00CD2CA3"/>
    <w:rsid w:val="00CD6541"/>
    <w:rsid w:val="00CD698B"/>
    <w:rsid w:val="00CE0E73"/>
    <w:rsid w:val="00CE1A06"/>
    <w:rsid w:val="00CE2FB9"/>
    <w:rsid w:val="00CE3405"/>
    <w:rsid w:val="00CE4016"/>
    <w:rsid w:val="00CE4E41"/>
    <w:rsid w:val="00CE50B2"/>
    <w:rsid w:val="00CE56C2"/>
    <w:rsid w:val="00CE5843"/>
    <w:rsid w:val="00CE5D60"/>
    <w:rsid w:val="00CF010A"/>
    <w:rsid w:val="00CF1301"/>
    <w:rsid w:val="00CF13C4"/>
    <w:rsid w:val="00CF3C12"/>
    <w:rsid w:val="00CF4119"/>
    <w:rsid w:val="00CF41C2"/>
    <w:rsid w:val="00CF4520"/>
    <w:rsid w:val="00CF45E0"/>
    <w:rsid w:val="00CF6293"/>
    <w:rsid w:val="00CF6457"/>
    <w:rsid w:val="00CF6E16"/>
    <w:rsid w:val="00CF7ABA"/>
    <w:rsid w:val="00CF7D64"/>
    <w:rsid w:val="00CF7F76"/>
    <w:rsid w:val="00D00B6A"/>
    <w:rsid w:val="00D04CFC"/>
    <w:rsid w:val="00D05B49"/>
    <w:rsid w:val="00D064E1"/>
    <w:rsid w:val="00D0672E"/>
    <w:rsid w:val="00D06E62"/>
    <w:rsid w:val="00D07D58"/>
    <w:rsid w:val="00D10925"/>
    <w:rsid w:val="00D1388A"/>
    <w:rsid w:val="00D1389A"/>
    <w:rsid w:val="00D149C5"/>
    <w:rsid w:val="00D167DF"/>
    <w:rsid w:val="00D17EE5"/>
    <w:rsid w:val="00D202A3"/>
    <w:rsid w:val="00D20606"/>
    <w:rsid w:val="00D209DF"/>
    <w:rsid w:val="00D20E41"/>
    <w:rsid w:val="00D218DE"/>
    <w:rsid w:val="00D21A1B"/>
    <w:rsid w:val="00D2320B"/>
    <w:rsid w:val="00D23451"/>
    <w:rsid w:val="00D23605"/>
    <w:rsid w:val="00D24C01"/>
    <w:rsid w:val="00D260F5"/>
    <w:rsid w:val="00D26C43"/>
    <w:rsid w:val="00D27F7D"/>
    <w:rsid w:val="00D3135E"/>
    <w:rsid w:val="00D321C1"/>
    <w:rsid w:val="00D32C5E"/>
    <w:rsid w:val="00D32D77"/>
    <w:rsid w:val="00D334C2"/>
    <w:rsid w:val="00D359AA"/>
    <w:rsid w:val="00D35ABB"/>
    <w:rsid w:val="00D363CF"/>
    <w:rsid w:val="00D3777B"/>
    <w:rsid w:val="00D40C21"/>
    <w:rsid w:val="00D40F0E"/>
    <w:rsid w:val="00D4199E"/>
    <w:rsid w:val="00D41A89"/>
    <w:rsid w:val="00D42110"/>
    <w:rsid w:val="00D422E2"/>
    <w:rsid w:val="00D43137"/>
    <w:rsid w:val="00D434B5"/>
    <w:rsid w:val="00D43F2F"/>
    <w:rsid w:val="00D46A0E"/>
    <w:rsid w:val="00D46E10"/>
    <w:rsid w:val="00D47E57"/>
    <w:rsid w:val="00D504DD"/>
    <w:rsid w:val="00D507CC"/>
    <w:rsid w:val="00D5196F"/>
    <w:rsid w:val="00D51D49"/>
    <w:rsid w:val="00D52373"/>
    <w:rsid w:val="00D530C5"/>
    <w:rsid w:val="00D546C6"/>
    <w:rsid w:val="00D55208"/>
    <w:rsid w:val="00D576D1"/>
    <w:rsid w:val="00D579C6"/>
    <w:rsid w:val="00D57C68"/>
    <w:rsid w:val="00D6313B"/>
    <w:rsid w:val="00D643C5"/>
    <w:rsid w:val="00D6458C"/>
    <w:rsid w:val="00D660B0"/>
    <w:rsid w:val="00D660EB"/>
    <w:rsid w:val="00D66290"/>
    <w:rsid w:val="00D67190"/>
    <w:rsid w:val="00D70ADA"/>
    <w:rsid w:val="00D70C4E"/>
    <w:rsid w:val="00D72366"/>
    <w:rsid w:val="00D728CB"/>
    <w:rsid w:val="00D745B6"/>
    <w:rsid w:val="00D75FEF"/>
    <w:rsid w:val="00D76129"/>
    <w:rsid w:val="00D7691F"/>
    <w:rsid w:val="00D77014"/>
    <w:rsid w:val="00D77450"/>
    <w:rsid w:val="00D80E8E"/>
    <w:rsid w:val="00D813B7"/>
    <w:rsid w:val="00D820F2"/>
    <w:rsid w:val="00D836D6"/>
    <w:rsid w:val="00D83B0D"/>
    <w:rsid w:val="00D8493E"/>
    <w:rsid w:val="00D85E4A"/>
    <w:rsid w:val="00D8685D"/>
    <w:rsid w:val="00D87E4B"/>
    <w:rsid w:val="00D9026E"/>
    <w:rsid w:val="00D922F6"/>
    <w:rsid w:val="00D931D9"/>
    <w:rsid w:val="00D9330E"/>
    <w:rsid w:val="00D956BB"/>
    <w:rsid w:val="00DA048A"/>
    <w:rsid w:val="00DA0581"/>
    <w:rsid w:val="00DA095E"/>
    <w:rsid w:val="00DA0983"/>
    <w:rsid w:val="00DA256F"/>
    <w:rsid w:val="00DA35D4"/>
    <w:rsid w:val="00DA429F"/>
    <w:rsid w:val="00DA5F82"/>
    <w:rsid w:val="00DA5FC6"/>
    <w:rsid w:val="00DA77FB"/>
    <w:rsid w:val="00DB0C99"/>
    <w:rsid w:val="00DB0DA9"/>
    <w:rsid w:val="00DB12F1"/>
    <w:rsid w:val="00DB2CAC"/>
    <w:rsid w:val="00DB33C8"/>
    <w:rsid w:val="00DB376F"/>
    <w:rsid w:val="00DB3F29"/>
    <w:rsid w:val="00DB3F96"/>
    <w:rsid w:val="00DB4760"/>
    <w:rsid w:val="00DB47C1"/>
    <w:rsid w:val="00DB65F6"/>
    <w:rsid w:val="00DB734C"/>
    <w:rsid w:val="00DB7719"/>
    <w:rsid w:val="00DB7E87"/>
    <w:rsid w:val="00DC0221"/>
    <w:rsid w:val="00DC0714"/>
    <w:rsid w:val="00DC0AEC"/>
    <w:rsid w:val="00DC0D6D"/>
    <w:rsid w:val="00DC14B5"/>
    <w:rsid w:val="00DC2DBC"/>
    <w:rsid w:val="00DC3C00"/>
    <w:rsid w:val="00DC42F3"/>
    <w:rsid w:val="00DC4ED6"/>
    <w:rsid w:val="00DC56B3"/>
    <w:rsid w:val="00DC5D66"/>
    <w:rsid w:val="00DD0F75"/>
    <w:rsid w:val="00DD0FBB"/>
    <w:rsid w:val="00DD16FD"/>
    <w:rsid w:val="00DD2043"/>
    <w:rsid w:val="00DD283F"/>
    <w:rsid w:val="00DD3B9C"/>
    <w:rsid w:val="00DD53FA"/>
    <w:rsid w:val="00DD7114"/>
    <w:rsid w:val="00DE019B"/>
    <w:rsid w:val="00DE0D14"/>
    <w:rsid w:val="00DE1567"/>
    <w:rsid w:val="00DE51F8"/>
    <w:rsid w:val="00DE554A"/>
    <w:rsid w:val="00DE719E"/>
    <w:rsid w:val="00DF0B82"/>
    <w:rsid w:val="00DF0EE8"/>
    <w:rsid w:val="00DF1600"/>
    <w:rsid w:val="00DF2C38"/>
    <w:rsid w:val="00DF406F"/>
    <w:rsid w:val="00DF54B7"/>
    <w:rsid w:val="00DF5DEC"/>
    <w:rsid w:val="00DF5F1A"/>
    <w:rsid w:val="00DF6FEF"/>
    <w:rsid w:val="00DF778C"/>
    <w:rsid w:val="00DF7A03"/>
    <w:rsid w:val="00DF7CBA"/>
    <w:rsid w:val="00E001F6"/>
    <w:rsid w:val="00E01053"/>
    <w:rsid w:val="00E015F2"/>
    <w:rsid w:val="00E01B4C"/>
    <w:rsid w:val="00E01BA5"/>
    <w:rsid w:val="00E048D9"/>
    <w:rsid w:val="00E04B36"/>
    <w:rsid w:val="00E05333"/>
    <w:rsid w:val="00E06A3D"/>
    <w:rsid w:val="00E07BB2"/>
    <w:rsid w:val="00E102E9"/>
    <w:rsid w:val="00E10782"/>
    <w:rsid w:val="00E10DCF"/>
    <w:rsid w:val="00E114DA"/>
    <w:rsid w:val="00E13418"/>
    <w:rsid w:val="00E14110"/>
    <w:rsid w:val="00E14351"/>
    <w:rsid w:val="00E150EA"/>
    <w:rsid w:val="00E2019C"/>
    <w:rsid w:val="00E204A2"/>
    <w:rsid w:val="00E24E19"/>
    <w:rsid w:val="00E268A7"/>
    <w:rsid w:val="00E305C5"/>
    <w:rsid w:val="00E30924"/>
    <w:rsid w:val="00E3102B"/>
    <w:rsid w:val="00E31501"/>
    <w:rsid w:val="00E31527"/>
    <w:rsid w:val="00E32238"/>
    <w:rsid w:val="00E327DA"/>
    <w:rsid w:val="00E33583"/>
    <w:rsid w:val="00E34318"/>
    <w:rsid w:val="00E344A8"/>
    <w:rsid w:val="00E353B1"/>
    <w:rsid w:val="00E36C96"/>
    <w:rsid w:val="00E4073D"/>
    <w:rsid w:val="00E408ED"/>
    <w:rsid w:val="00E4205B"/>
    <w:rsid w:val="00E4287C"/>
    <w:rsid w:val="00E44191"/>
    <w:rsid w:val="00E4605B"/>
    <w:rsid w:val="00E4681A"/>
    <w:rsid w:val="00E50352"/>
    <w:rsid w:val="00E5042C"/>
    <w:rsid w:val="00E53190"/>
    <w:rsid w:val="00E5550A"/>
    <w:rsid w:val="00E57A66"/>
    <w:rsid w:val="00E609BF"/>
    <w:rsid w:val="00E61478"/>
    <w:rsid w:val="00E61BD2"/>
    <w:rsid w:val="00E62E5D"/>
    <w:rsid w:val="00E638E1"/>
    <w:rsid w:val="00E64461"/>
    <w:rsid w:val="00E64A0B"/>
    <w:rsid w:val="00E668E7"/>
    <w:rsid w:val="00E674EA"/>
    <w:rsid w:val="00E6786D"/>
    <w:rsid w:val="00E67E94"/>
    <w:rsid w:val="00E71771"/>
    <w:rsid w:val="00E7188B"/>
    <w:rsid w:val="00E72822"/>
    <w:rsid w:val="00E7294F"/>
    <w:rsid w:val="00E73232"/>
    <w:rsid w:val="00E733DC"/>
    <w:rsid w:val="00E741B4"/>
    <w:rsid w:val="00E741B7"/>
    <w:rsid w:val="00E7518D"/>
    <w:rsid w:val="00E7527C"/>
    <w:rsid w:val="00E75336"/>
    <w:rsid w:val="00E76EE2"/>
    <w:rsid w:val="00E77EF2"/>
    <w:rsid w:val="00E80E89"/>
    <w:rsid w:val="00E8149D"/>
    <w:rsid w:val="00E81ABA"/>
    <w:rsid w:val="00E8253D"/>
    <w:rsid w:val="00E82FB8"/>
    <w:rsid w:val="00E83BEC"/>
    <w:rsid w:val="00E84D53"/>
    <w:rsid w:val="00E84F3E"/>
    <w:rsid w:val="00E851E4"/>
    <w:rsid w:val="00E858E3"/>
    <w:rsid w:val="00E85BB8"/>
    <w:rsid w:val="00E85EFE"/>
    <w:rsid w:val="00E87319"/>
    <w:rsid w:val="00E90A30"/>
    <w:rsid w:val="00E92C43"/>
    <w:rsid w:val="00E93D28"/>
    <w:rsid w:val="00E94E69"/>
    <w:rsid w:val="00E95807"/>
    <w:rsid w:val="00E95DC9"/>
    <w:rsid w:val="00E95E0A"/>
    <w:rsid w:val="00E95F5E"/>
    <w:rsid w:val="00E9614C"/>
    <w:rsid w:val="00E975B4"/>
    <w:rsid w:val="00E97C32"/>
    <w:rsid w:val="00EA1826"/>
    <w:rsid w:val="00EA2F74"/>
    <w:rsid w:val="00EA3A03"/>
    <w:rsid w:val="00EA4009"/>
    <w:rsid w:val="00EA408F"/>
    <w:rsid w:val="00EA4159"/>
    <w:rsid w:val="00EA5468"/>
    <w:rsid w:val="00EA625D"/>
    <w:rsid w:val="00EA6531"/>
    <w:rsid w:val="00EA6C94"/>
    <w:rsid w:val="00EA7911"/>
    <w:rsid w:val="00EA7DF9"/>
    <w:rsid w:val="00EA7EAC"/>
    <w:rsid w:val="00EB08B7"/>
    <w:rsid w:val="00EB18ED"/>
    <w:rsid w:val="00EB4F7B"/>
    <w:rsid w:val="00EB568D"/>
    <w:rsid w:val="00EB6377"/>
    <w:rsid w:val="00EB6B96"/>
    <w:rsid w:val="00EC11D3"/>
    <w:rsid w:val="00EC1B19"/>
    <w:rsid w:val="00EC2113"/>
    <w:rsid w:val="00EC3AEE"/>
    <w:rsid w:val="00EC51A0"/>
    <w:rsid w:val="00EC53DE"/>
    <w:rsid w:val="00EC5AF1"/>
    <w:rsid w:val="00EC7115"/>
    <w:rsid w:val="00EC7209"/>
    <w:rsid w:val="00EC75D1"/>
    <w:rsid w:val="00EC7AB2"/>
    <w:rsid w:val="00EC7CB1"/>
    <w:rsid w:val="00ED135A"/>
    <w:rsid w:val="00ED346B"/>
    <w:rsid w:val="00ED3D9A"/>
    <w:rsid w:val="00ED3F27"/>
    <w:rsid w:val="00ED4319"/>
    <w:rsid w:val="00ED494C"/>
    <w:rsid w:val="00ED4A3A"/>
    <w:rsid w:val="00ED4AB3"/>
    <w:rsid w:val="00ED5E0B"/>
    <w:rsid w:val="00ED681B"/>
    <w:rsid w:val="00ED725F"/>
    <w:rsid w:val="00ED7903"/>
    <w:rsid w:val="00ED7C25"/>
    <w:rsid w:val="00EE129C"/>
    <w:rsid w:val="00EE1748"/>
    <w:rsid w:val="00EE22D0"/>
    <w:rsid w:val="00EE25ED"/>
    <w:rsid w:val="00EE3ABE"/>
    <w:rsid w:val="00EE43FC"/>
    <w:rsid w:val="00EE4D81"/>
    <w:rsid w:val="00EE6268"/>
    <w:rsid w:val="00EE6A64"/>
    <w:rsid w:val="00EE6A93"/>
    <w:rsid w:val="00EE78F5"/>
    <w:rsid w:val="00EF00F3"/>
    <w:rsid w:val="00EF0186"/>
    <w:rsid w:val="00EF0EAC"/>
    <w:rsid w:val="00EF1BFE"/>
    <w:rsid w:val="00EF1CBD"/>
    <w:rsid w:val="00EF20E0"/>
    <w:rsid w:val="00EF2200"/>
    <w:rsid w:val="00EF2705"/>
    <w:rsid w:val="00EF2B74"/>
    <w:rsid w:val="00EF4CE1"/>
    <w:rsid w:val="00EF55CD"/>
    <w:rsid w:val="00EF6C6A"/>
    <w:rsid w:val="00EF72D2"/>
    <w:rsid w:val="00F004B7"/>
    <w:rsid w:val="00F009F2"/>
    <w:rsid w:val="00F02E5D"/>
    <w:rsid w:val="00F0375C"/>
    <w:rsid w:val="00F069CD"/>
    <w:rsid w:val="00F0733D"/>
    <w:rsid w:val="00F07E0D"/>
    <w:rsid w:val="00F108FF"/>
    <w:rsid w:val="00F10E95"/>
    <w:rsid w:val="00F11954"/>
    <w:rsid w:val="00F11A1A"/>
    <w:rsid w:val="00F13F2E"/>
    <w:rsid w:val="00F14A3A"/>
    <w:rsid w:val="00F14A95"/>
    <w:rsid w:val="00F1516C"/>
    <w:rsid w:val="00F15539"/>
    <w:rsid w:val="00F15A99"/>
    <w:rsid w:val="00F15D17"/>
    <w:rsid w:val="00F171C4"/>
    <w:rsid w:val="00F17451"/>
    <w:rsid w:val="00F17766"/>
    <w:rsid w:val="00F1793F"/>
    <w:rsid w:val="00F205F2"/>
    <w:rsid w:val="00F22838"/>
    <w:rsid w:val="00F22DB8"/>
    <w:rsid w:val="00F22FBB"/>
    <w:rsid w:val="00F25767"/>
    <w:rsid w:val="00F25DEA"/>
    <w:rsid w:val="00F27091"/>
    <w:rsid w:val="00F2796F"/>
    <w:rsid w:val="00F27CCA"/>
    <w:rsid w:val="00F3054C"/>
    <w:rsid w:val="00F337F5"/>
    <w:rsid w:val="00F339A9"/>
    <w:rsid w:val="00F3456C"/>
    <w:rsid w:val="00F34852"/>
    <w:rsid w:val="00F403A1"/>
    <w:rsid w:val="00F42E96"/>
    <w:rsid w:val="00F43043"/>
    <w:rsid w:val="00F437D7"/>
    <w:rsid w:val="00F43B2C"/>
    <w:rsid w:val="00F45492"/>
    <w:rsid w:val="00F459DF"/>
    <w:rsid w:val="00F466BE"/>
    <w:rsid w:val="00F473D1"/>
    <w:rsid w:val="00F50E60"/>
    <w:rsid w:val="00F50F2F"/>
    <w:rsid w:val="00F53240"/>
    <w:rsid w:val="00F533EC"/>
    <w:rsid w:val="00F56A08"/>
    <w:rsid w:val="00F56EE3"/>
    <w:rsid w:val="00F57016"/>
    <w:rsid w:val="00F57DBB"/>
    <w:rsid w:val="00F60389"/>
    <w:rsid w:val="00F64887"/>
    <w:rsid w:val="00F6489E"/>
    <w:rsid w:val="00F660C1"/>
    <w:rsid w:val="00F660F1"/>
    <w:rsid w:val="00F664E4"/>
    <w:rsid w:val="00F66637"/>
    <w:rsid w:val="00F70ABC"/>
    <w:rsid w:val="00F72908"/>
    <w:rsid w:val="00F76CA7"/>
    <w:rsid w:val="00F77CAA"/>
    <w:rsid w:val="00F80534"/>
    <w:rsid w:val="00F83032"/>
    <w:rsid w:val="00F839B2"/>
    <w:rsid w:val="00F84A39"/>
    <w:rsid w:val="00F85142"/>
    <w:rsid w:val="00F856C1"/>
    <w:rsid w:val="00F856DA"/>
    <w:rsid w:val="00F86017"/>
    <w:rsid w:val="00F878B7"/>
    <w:rsid w:val="00F901E2"/>
    <w:rsid w:val="00F90A48"/>
    <w:rsid w:val="00F920D1"/>
    <w:rsid w:val="00F933CE"/>
    <w:rsid w:val="00F936EC"/>
    <w:rsid w:val="00F948E8"/>
    <w:rsid w:val="00F94F06"/>
    <w:rsid w:val="00FA186B"/>
    <w:rsid w:val="00FA1D16"/>
    <w:rsid w:val="00FA1D8B"/>
    <w:rsid w:val="00FA2155"/>
    <w:rsid w:val="00FA3715"/>
    <w:rsid w:val="00FA3E70"/>
    <w:rsid w:val="00FA430D"/>
    <w:rsid w:val="00FA7F2C"/>
    <w:rsid w:val="00FB142F"/>
    <w:rsid w:val="00FB1707"/>
    <w:rsid w:val="00FB21A1"/>
    <w:rsid w:val="00FB34CF"/>
    <w:rsid w:val="00FB47C6"/>
    <w:rsid w:val="00FB4B7F"/>
    <w:rsid w:val="00FB50EB"/>
    <w:rsid w:val="00FB5807"/>
    <w:rsid w:val="00FB5FAC"/>
    <w:rsid w:val="00FB7886"/>
    <w:rsid w:val="00FC060A"/>
    <w:rsid w:val="00FC1F95"/>
    <w:rsid w:val="00FC2B84"/>
    <w:rsid w:val="00FC3041"/>
    <w:rsid w:val="00FC31E6"/>
    <w:rsid w:val="00FC361B"/>
    <w:rsid w:val="00FC416A"/>
    <w:rsid w:val="00FC4503"/>
    <w:rsid w:val="00FC568C"/>
    <w:rsid w:val="00FC5CE9"/>
    <w:rsid w:val="00FC6C72"/>
    <w:rsid w:val="00FD0955"/>
    <w:rsid w:val="00FD299D"/>
    <w:rsid w:val="00FD348A"/>
    <w:rsid w:val="00FD4D99"/>
    <w:rsid w:val="00FD65C4"/>
    <w:rsid w:val="00FD71F7"/>
    <w:rsid w:val="00FD7AC9"/>
    <w:rsid w:val="00FE00CC"/>
    <w:rsid w:val="00FE08DD"/>
    <w:rsid w:val="00FE0A77"/>
    <w:rsid w:val="00FE207C"/>
    <w:rsid w:val="00FE2B11"/>
    <w:rsid w:val="00FE324B"/>
    <w:rsid w:val="00FE33C5"/>
    <w:rsid w:val="00FE3523"/>
    <w:rsid w:val="00FE429B"/>
    <w:rsid w:val="00FE4B3A"/>
    <w:rsid w:val="00FE4FB2"/>
    <w:rsid w:val="00FE5B95"/>
    <w:rsid w:val="00FE5FB4"/>
    <w:rsid w:val="00FE60BA"/>
    <w:rsid w:val="00FE6322"/>
    <w:rsid w:val="00FF0147"/>
    <w:rsid w:val="00FF1EDC"/>
    <w:rsid w:val="00FF25D4"/>
    <w:rsid w:val="00FF3015"/>
    <w:rsid w:val="00FF38D0"/>
    <w:rsid w:val="00FF3F13"/>
    <w:rsid w:val="00FF43A6"/>
    <w:rsid w:val="00FF6553"/>
    <w:rsid w:val="00FF6DDF"/>
    <w:rsid w:val="00FF753F"/>
    <w:rsid w:val="00FF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1BAAB26"/>
  <w14:defaultImageDpi w14:val="300"/>
  <w15:docId w15:val="{E70737CE-1D40-4987-B045-C0C5F4A6A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65F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44FB"/>
    <w:pPr>
      <w:keepNext/>
      <w:keepLines/>
      <w:numPr>
        <w:numId w:val="1"/>
      </w:numPr>
      <w:spacing w:before="240" w:after="120"/>
      <w:outlineLvl w:val="0"/>
    </w:pPr>
    <w:rPr>
      <w:rFonts w:eastAsia="MS Gothic"/>
      <w:b/>
      <w:bCs/>
      <w:color w:val="000000" w:themeColor="text1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2024E"/>
    <w:pPr>
      <w:numPr>
        <w:ilvl w:val="1"/>
      </w:numPr>
      <w:outlineLvl w:val="1"/>
    </w:pPr>
    <w:rPr>
      <w:rFonts w:ascii="Arial Bold" w:hAnsi="Arial Bold"/>
      <w:bCs w:val="0"/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2024E"/>
    <w:pPr>
      <w:numPr>
        <w:ilvl w:val="2"/>
        <w:numId w:val="0"/>
      </w:numPr>
      <w:spacing w:before="200"/>
      <w:ind w:left="720"/>
      <w:outlineLvl w:val="2"/>
    </w:pPr>
    <w:rPr>
      <w:rFonts w:ascii="Arial" w:hAnsi="Arial"/>
      <w:b w:val="0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755EE"/>
    <w:pPr>
      <w:keepNext/>
      <w:keepLines/>
      <w:numPr>
        <w:ilvl w:val="3"/>
        <w:numId w:val="1"/>
      </w:numPr>
      <w:spacing w:before="200"/>
      <w:outlineLvl w:val="3"/>
    </w:pPr>
    <w:rPr>
      <w:rFonts w:ascii="Calibri" w:eastAsia="MS Gothic" w:hAnsi="Calibri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755EE"/>
    <w:pPr>
      <w:keepNext/>
      <w:keepLines/>
      <w:numPr>
        <w:ilvl w:val="4"/>
        <w:numId w:val="1"/>
      </w:numPr>
      <w:spacing w:before="200"/>
      <w:outlineLvl w:val="4"/>
    </w:pPr>
    <w:rPr>
      <w:rFonts w:ascii="Calibri" w:eastAsia="MS Gothic" w:hAnsi="Calibri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755EE"/>
    <w:pPr>
      <w:keepNext/>
      <w:keepLines/>
      <w:numPr>
        <w:ilvl w:val="5"/>
        <w:numId w:val="1"/>
      </w:numPr>
      <w:spacing w:before="200"/>
      <w:outlineLvl w:val="5"/>
    </w:pPr>
    <w:rPr>
      <w:rFonts w:ascii="Calibri" w:eastAsia="MS Gothic" w:hAnsi="Calibri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755EE"/>
    <w:pPr>
      <w:keepNext/>
      <w:keepLines/>
      <w:numPr>
        <w:ilvl w:val="6"/>
        <w:numId w:val="1"/>
      </w:numPr>
      <w:spacing w:before="200"/>
      <w:outlineLvl w:val="6"/>
    </w:pPr>
    <w:rPr>
      <w:rFonts w:ascii="Calibri" w:eastAsia="MS Gothic" w:hAnsi="Calibri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755EE"/>
    <w:pPr>
      <w:keepNext/>
      <w:keepLines/>
      <w:numPr>
        <w:ilvl w:val="7"/>
        <w:numId w:val="1"/>
      </w:numPr>
      <w:spacing w:before="200"/>
      <w:outlineLvl w:val="7"/>
    </w:pPr>
    <w:rPr>
      <w:rFonts w:ascii="Calibri" w:eastAsia="MS Gothic" w:hAnsi="Calibri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755EE"/>
    <w:pPr>
      <w:keepNext/>
      <w:keepLines/>
      <w:numPr>
        <w:ilvl w:val="8"/>
        <w:numId w:val="1"/>
      </w:numPr>
      <w:spacing w:before="200"/>
      <w:outlineLvl w:val="8"/>
    </w:pPr>
    <w:rPr>
      <w:rFonts w:ascii="Calibri" w:eastAsia="MS Gothic" w:hAnsi="Calibri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3C1B9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semiHidden/>
    <w:rsid w:val="003C1B90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rsid w:val="000D6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details">
    <w:name w:val="Document details"/>
    <w:basedOn w:val="Normal"/>
    <w:qFormat/>
    <w:rsid w:val="00250C62"/>
    <w:pPr>
      <w:spacing w:before="60" w:after="60"/>
    </w:pPr>
  </w:style>
  <w:style w:type="paragraph" w:styleId="Header">
    <w:name w:val="header"/>
    <w:basedOn w:val="Normal"/>
    <w:link w:val="HeaderChar"/>
    <w:unhideWhenUsed/>
    <w:rsid w:val="004D040B"/>
    <w:pPr>
      <w:tabs>
        <w:tab w:val="center" w:pos="4513"/>
        <w:tab w:val="right" w:pos="9026"/>
      </w:tabs>
    </w:pPr>
    <w:rPr>
      <w:sz w:val="20"/>
    </w:rPr>
  </w:style>
  <w:style w:type="character" w:customStyle="1" w:styleId="HeaderChar">
    <w:name w:val="Header Char"/>
    <w:link w:val="Header"/>
    <w:rsid w:val="004D040B"/>
    <w:rPr>
      <w:rFonts w:ascii="Arial" w:hAnsi="Arial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592112"/>
    <w:pPr>
      <w:tabs>
        <w:tab w:val="center" w:pos="4513"/>
        <w:tab w:val="right" w:pos="9026"/>
      </w:tabs>
      <w:ind w:left="-284"/>
    </w:pPr>
    <w:rPr>
      <w:sz w:val="20"/>
    </w:rPr>
  </w:style>
  <w:style w:type="character" w:customStyle="1" w:styleId="FooterChar">
    <w:name w:val="Footer Char"/>
    <w:link w:val="Footer"/>
    <w:rsid w:val="00592112"/>
    <w:rPr>
      <w:rFonts w:ascii="Arial" w:hAnsi="Arial"/>
      <w:szCs w:val="24"/>
      <w:lang w:eastAsia="en-US"/>
    </w:rPr>
  </w:style>
  <w:style w:type="paragraph" w:customStyle="1" w:styleId="Heading">
    <w:name w:val="Heading"/>
    <w:basedOn w:val="Normal"/>
    <w:qFormat/>
    <w:rsid w:val="00DF778C"/>
    <w:pPr>
      <w:spacing w:before="120" w:after="120"/>
    </w:pPr>
    <w:rPr>
      <w:b/>
      <w:color w:val="000000" w:themeColor="text1"/>
      <w:sz w:val="32"/>
    </w:rPr>
  </w:style>
  <w:style w:type="character" w:customStyle="1" w:styleId="Heading1Char">
    <w:name w:val="Heading 1 Char"/>
    <w:link w:val="Heading1"/>
    <w:uiPriority w:val="9"/>
    <w:rsid w:val="006444FB"/>
    <w:rPr>
      <w:rFonts w:ascii="Arial" w:eastAsia="MS Gothic" w:hAnsi="Arial"/>
      <w:b/>
      <w:bCs/>
      <w:color w:val="000000" w:themeColor="text1"/>
      <w:sz w:val="28"/>
      <w:szCs w:val="28"/>
      <w:lang w:eastAsia="en-US"/>
    </w:rPr>
  </w:style>
  <w:style w:type="character" w:customStyle="1" w:styleId="Heading2Char">
    <w:name w:val="Heading 2 Char"/>
    <w:link w:val="Heading2"/>
    <w:uiPriority w:val="9"/>
    <w:rsid w:val="0022024E"/>
    <w:rPr>
      <w:rFonts w:ascii="Arial Bold" w:eastAsia="MS Gothic" w:hAnsi="Arial Bold"/>
      <w:b/>
      <w:color w:val="000000" w:themeColor="text1"/>
      <w:sz w:val="24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22024E"/>
    <w:rPr>
      <w:rFonts w:ascii="Arial" w:eastAsia="MS Gothic" w:hAnsi="Arial"/>
      <w:bCs/>
      <w:color w:val="000000" w:themeColor="text1"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9"/>
    <w:rsid w:val="000755EE"/>
    <w:rPr>
      <w:rFonts w:ascii="Calibri" w:eastAsia="MS Gothic" w:hAnsi="Calibri"/>
      <w:b/>
      <w:bCs/>
      <w:i/>
      <w:iCs/>
      <w:color w:val="4F81BD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0755EE"/>
    <w:rPr>
      <w:rFonts w:ascii="Calibri" w:eastAsia="MS Gothic" w:hAnsi="Calibri"/>
      <w:color w:val="243F60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semiHidden/>
    <w:rsid w:val="000755EE"/>
    <w:rPr>
      <w:rFonts w:ascii="Calibri" w:eastAsia="MS Gothic" w:hAnsi="Calibri"/>
      <w:i/>
      <w:iCs/>
      <w:color w:val="243F60"/>
      <w:sz w:val="24"/>
      <w:szCs w:val="24"/>
      <w:lang w:eastAsia="en-US"/>
    </w:rPr>
  </w:style>
  <w:style w:type="character" w:customStyle="1" w:styleId="Heading7Char">
    <w:name w:val="Heading 7 Char"/>
    <w:link w:val="Heading7"/>
    <w:uiPriority w:val="9"/>
    <w:semiHidden/>
    <w:rsid w:val="000755EE"/>
    <w:rPr>
      <w:rFonts w:ascii="Calibri" w:eastAsia="MS Gothic" w:hAnsi="Calibri"/>
      <w:i/>
      <w:iCs/>
      <w:color w:val="404040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0755EE"/>
    <w:rPr>
      <w:rFonts w:ascii="Calibri" w:eastAsia="MS Gothic" w:hAnsi="Calibri"/>
      <w:color w:val="404040"/>
      <w:lang w:eastAsia="en-US"/>
    </w:rPr>
  </w:style>
  <w:style w:type="character" w:customStyle="1" w:styleId="Heading9Char">
    <w:name w:val="Heading 9 Char"/>
    <w:link w:val="Heading9"/>
    <w:uiPriority w:val="9"/>
    <w:semiHidden/>
    <w:rsid w:val="000755EE"/>
    <w:rPr>
      <w:rFonts w:ascii="Calibri" w:eastAsia="MS Gothic" w:hAnsi="Calibri"/>
      <w:i/>
      <w:iCs/>
      <w:color w:val="404040"/>
      <w:lang w:eastAsia="en-US"/>
    </w:rPr>
  </w:style>
  <w:style w:type="paragraph" w:customStyle="1" w:styleId="Instructionalnote">
    <w:name w:val="Instructional note"/>
    <w:basedOn w:val="Normal"/>
    <w:qFormat/>
    <w:rsid w:val="00EA7EAC"/>
    <w:rPr>
      <w:color w:val="C00000"/>
    </w:rPr>
  </w:style>
  <w:style w:type="paragraph" w:styleId="TOCHeading">
    <w:name w:val="TOC Heading"/>
    <w:basedOn w:val="Heading1"/>
    <w:next w:val="Normal"/>
    <w:uiPriority w:val="39"/>
    <w:unhideWhenUsed/>
    <w:qFormat/>
    <w:rsid w:val="00FA1D8B"/>
    <w:pPr>
      <w:numPr>
        <w:numId w:val="0"/>
      </w:numPr>
      <w:spacing w:before="480" w:after="0" w:line="276" w:lineRule="auto"/>
      <w:outlineLvl w:val="9"/>
    </w:pPr>
    <w:rPr>
      <w:rFonts w:ascii="Calibri" w:hAnsi="Calibri"/>
      <w:color w:val="365F91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61ED7"/>
    <w:pPr>
      <w:tabs>
        <w:tab w:val="left" w:pos="426"/>
        <w:tab w:val="right" w:leader="dot" w:pos="9168"/>
      </w:tabs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2E5756"/>
    <w:pPr>
      <w:tabs>
        <w:tab w:val="left" w:pos="1022"/>
        <w:tab w:val="right" w:leader="dot" w:pos="9168"/>
      </w:tabs>
      <w:spacing w:after="100"/>
      <w:ind w:left="240" w:firstLine="194"/>
    </w:pPr>
  </w:style>
  <w:style w:type="character" w:styleId="Hyperlink">
    <w:name w:val="Hyperlink"/>
    <w:uiPriority w:val="99"/>
    <w:unhideWhenUsed/>
    <w:rsid w:val="007444AC"/>
    <w:rPr>
      <w:rFonts w:ascii="Arial" w:hAnsi="Arial"/>
      <w:color w:val="0000FF"/>
      <w:sz w:val="24"/>
      <w:u w:val="single"/>
    </w:rPr>
  </w:style>
  <w:style w:type="paragraph" w:styleId="Title">
    <w:name w:val="Title"/>
    <w:basedOn w:val="Normal"/>
    <w:next w:val="Normal"/>
    <w:link w:val="TitleChar"/>
    <w:qFormat/>
    <w:rsid w:val="00A547EA"/>
    <w:pPr>
      <w:spacing w:before="2280" w:after="240"/>
    </w:pPr>
    <w:rPr>
      <w:rFonts w:ascii="Arial Bold" w:hAnsi="Arial Bold"/>
      <w:b/>
      <w:color w:val="6A1A41"/>
      <w:sz w:val="36"/>
      <w:szCs w:val="56"/>
    </w:rPr>
  </w:style>
  <w:style w:type="character" w:customStyle="1" w:styleId="TitleChar">
    <w:name w:val="Title Char"/>
    <w:link w:val="Title"/>
    <w:rsid w:val="00A547EA"/>
    <w:rPr>
      <w:rFonts w:ascii="Arial Bold" w:hAnsi="Arial Bold"/>
      <w:b/>
      <w:color w:val="6A1A41"/>
      <w:sz w:val="3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6611"/>
    <w:pPr>
      <w:spacing w:after="200"/>
    </w:pPr>
    <w:rPr>
      <w:rFonts w:ascii="Arial Bold" w:hAnsi="Arial Bold"/>
      <w:b/>
      <w:color w:val="565A5C"/>
      <w:sz w:val="32"/>
      <w:szCs w:val="40"/>
    </w:rPr>
  </w:style>
  <w:style w:type="character" w:customStyle="1" w:styleId="SubtitleChar">
    <w:name w:val="Subtitle Char"/>
    <w:link w:val="Subtitle"/>
    <w:uiPriority w:val="11"/>
    <w:rsid w:val="00126611"/>
    <w:rPr>
      <w:rFonts w:ascii="Arial Bold" w:hAnsi="Arial Bold"/>
      <w:b/>
      <w:color w:val="565A5C"/>
      <w:sz w:val="32"/>
      <w:szCs w:val="4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93880"/>
    <w:rPr>
      <w:color w:val="808080"/>
    </w:rPr>
  </w:style>
  <w:style w:type="character" w:customStyle="1" w:styleId="Classification">
    <w:name w:val="Classification"/>
    <w:basedOn w:val="DefaultParagraphFont"/>
    <w:uiPriority w:val="1"/>
    <w:rsid w:val="00193880"/>
    <w:rPr>
      <w:rFonts w:ascii="Arial" w:hAnsi="Arial"/>
      <w:b/>
      <w:color w:val="C00000"/>
      <w:sz w:val="24"/>
    </w:rPr>
  </w:style>
  <w:style w:type="character" w:styleId="SubtleEmphasis">
    <w:name w:val="Subtle Emphasis"/>
    <w:basedOn w:val="DefaultParagraphFont"/>
    <w:uiPriority w:val="19"/>
    <w:qFormat/>
    <w:rsid w:val="006444FB"/>
    <w:rPr>
      <w:i/>
      <w:iCs/>
      <w:color w:val="000000" w:themeColor="text1"/>
    </w:rPr>
  </w:style>
  <w:style w:type="table" w:customStyle="1" w:styleId="DCStable">
    <w:name w:val="DCStable"/>
    <w:basedOn w:val="TableNormal"/>
    <w:uiPriority w:val="99"/>
    <w:rsid w:val="00D52373"/>
    <w:rPr>
      <w:rFonts w:ascii="Arial" w:hAnsi="Arial"/>
      <w:sz w:val="24"/>
    </w:rPr>
    <w:tblPr>
      <w:tblBorders>
        <w:top w:val="single" w:sz="4" w:space="0" w:color="BBB69F"/>
        <w:left w:val="single" w:sz="4" w:space="0" w:color="BBB69F"/>
        <w:bottom w:val="single" w:sz="4" w:space="0" w:color="BBB69F"/>
        <w:right w:val="single" w:sz="4" w:space="0" w:color="BBB69F"/>
        <w:insideH w:val="single" w:sz="4" w:space="0" w:color="BBB69F"/>
        <w:insideV w:val="single" w:sz="4" w:space="0" w:color="BBB69F"/>
      </w:tblBorders>
    </w:tblPr>
    <w:tcPr>
      <w:shd w:val="clear" w:color="auto" w:fill="auto"/>
    </w:tcPr>
    <w:tblStylePr w:type="firstRow">
      <w:tblPr/>
      <w:tcPr>
        <w:tcBorders>
          <w:top w:val="single" w:sz="4" w:space="0" w:color="BBB69F"/>
          <w:left w:val="single" w:sz="4" w:space="0" w:color="BBB69F"/>
          <w:bottom w:val="single" w:sz="4" w:space="0" w:color="BBB69F"/>
          <w:right w:val="single" w:sz="4" w:space="0" w:color="BBB69F"/>
          <w:insideH w:val="single" w:sz="6" w:space="0" w:color="BBB69F"/>
          <w:insideV w:val="single" w:sz="6" w:space="0" w:color="BBB69F"/>
          <w:tl2br w:val="nil"/>
          <w:tr2bl w:val="nil"/>
        </w:tcBorders>
        <w:shd w:val="clear" w:color="auto" w:fill="DAD7CB"/>
      </w:tcPr>
    </w:tblStylePr>
  </w:style>
  <w:style w:type="paragraph" w:styleId="ListBullet">
    <w:name w:val="List Bullet"/>
    <w:basedOn w:val="Normal"/>
    <w:qFormat/>
    <w:rsid w:val="00A547EA"/>
    <w:pPr>
      <w:keepNext/>
      <w:keepLines/>
      <w:numPr>
        <w:numId w:val="2"/>
      </w:numPr>
      <w:spacing w:after="120"/>
      <w:ind w:left="357" w:hanging="357"/>
    </w:pPr>
    <w:rPr>
      <w:rFonts w:eastAsia="Times New Roman"/>
      <w:szCs w:val="22"/>
    </w:rPr>
  </w:style>
  <w:style w:type="table" w:styleId="LightGrid-Accent2">
    <w:name w:val="Light Grid Accent 2"/>
    <w:basedOn w:val="TableNormal"/>
    <w:uiPriority w:val="62"/>
    <w:rsid w:val="003D708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34"/>
    <w:qFormat/>
    <w:rsid w:val="003D708E"/>
    <w:pPr>
      <w:ind w:left="720"/>
      <w:contextualSpacing/>
    </w:pPr>
  </w:style>
  <w:style w:type="paragraph" w:customStyle="1" w:styleId="Tabledata">
    <w:name w:val="Table data"/>
    <w:basedOn w:val="Normal"/>
    <w:qFormat/>
    <w:rsid w:val="00EA7EAC"/>
    <w:rPr>
      <w:rFonts w:eastAsia="Times New Roman"/>
      <w:lang w:eastAsia="en-AU"/>
    </w:rPr>
  </w:style>
  <w:style w:type="paragraph" w:customStyle="1" w:styleId="Tableheading">
    <w:name w:val="Table heading"/>
    <w:basedOn w:val="Tabledata"/>
    <w:qFormat/>
    <w:rsid w:val="00EA7EAC"/>
    <w:rPr>
      <w:rFonts w:cs="Arial"/>
      <w:b/>
      <w:lang w:eastAsia="en-US"/>
    </w:rPr>
  </w:style>
  <w:style w:type="paragraph" w:customStyle="1" w:styleId="Publicationtitle">
    <w:name w:val="Publicationtitle"/>
    <w:basedOn w:val="Subtitle"/>
    <w:qFormat/>
    <w:rsid w:val="008D51C1"/>
    <w:pPr>
      <w:jc w:val="right"/>
    </w:pPr>
    <w:rPr>
      <w:color w:val="FFFFFF" w:themeColor="background1"/>
    </w:rPr>
  </w:style>
  <w:style w:type="paragraph" w:styleId="ListNumber">
    <w:name w:val="List Number"/>
    <w:basedOn w:val="ListParagraph"/>
    <w:uiPriority w:val="99"/>
    <w:unhideWhenUsed/>
    <w:rsid w:val="002E5756"/>
    <w:pPr>
      <w:numPr>
        <w:numId w:val="3"/>
      </w:numPr>
      <w:spacing w:before="120" w:after="120"/>
      <w:ind w:hanging="578"/>
      <w:contextualSpacing w:val="0"/>
    </w:pPr>
    <w:rPr>
      <w:rFonts w:eastAsiaTheme="minorHAnsi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732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32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3226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732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73226"/>
    <w:rPr>
      <w:rFonts w:ascii="Arial" w:hAnsi="Arial"/>
      <w:b/>
      <w:bCs/>
      <w:lang w:eastAsia="en-US"/>
    </w:rPr>
  </w:style>
  <w:style w:type="paragraph" w:customStyle="1" w:styleId="StyleHeading112ptLeft0cmBefore0pt1">
    <w:name w:val="Style Heading 1 + 12 pt Left:  0 cm Before:  0 pt1"/>
    <w:basedOn w:val="Heading1"/>
    <w:rsid w:val="00B82BF8"/>
    <w:pPr>
      <w:keepLines w:val="0"/>
      <w:numPr>
        <w:numId w:val="4"/>
      </w:numPr>
      <w:tabs>
        <w:tab w:val="left" w:pos="0"/>
      </w:tabs>
      <w:autoSpaceDE w:val="0"/>
      <w:autoSpaceDN w:val="0"/>
      <w:spacing w:before="360"/>
    </w:pPr>
    <w:rPr>
      <w:rFonts w:eastAsia="Times New Roman"/>
      <w:color w:val="auto"/>
      <w:kern w:val="28"/>
      <w:sz w:val="24"/>
      <w:szCs w:val="20"/>
    </w:rPr>
  </w:style>
  <w:style w:type="paragraph" w:styleId="List">
    <w:name w:val="List"/>
    <w:basedOn w:val="Normal"/>
    <w:rsid w:val="00B82BF8"/>
    <w:pPr>
      <w:numPr>
        <w:numId w:val="5"/>
      </w:numPr>
      <w:tabs>
        <w:tab w:val="clear" w:pos="720"/>
        <w:tab w:val="num" w:pos="1418"/>
      </w:tabs>
      <w:spacing w:before="120" w:after="120"/>
      <w:ind w:left="1418" w:hanging="284"/>
    </w:pPr>
    <w:rPr>
      <w:rFonts w:eastAsia="Times New Roman" w:cs="Arial"/>
      <w:lang w:eastAsia="en-AU"/>
    </w:rPr>
  </w:style>
  <w:style w:type="character" w:styleId="FollowedHyperlink">
    <w:name w:val="FollowedHyperlink"/>
    <w:rsid w:val="00B82BF8"/>
    <w:rPr>
      <w:color w:val="800080"/>
      <w:u w:val="single"/>
    </w:rPr>
  </w:style>
  <w:style w:type="paragraph" w:customStyle="1" w:styleId="Style1">
    <w:name w:val="Style1"/>
    <w:basedOn w:val="Heading3"/>
    <w:rsid w:val="00B82BF8"/>
    <w:pPr>
      <w:keepNext w:val="0"/>
      <w:keepLines w:val="0"/>
      <w:spacing w:before="0"/>
      <w:ind w:hanging="851"/>
    </w:pPr>
    <w:rPr>
      <w:rFonts w:eastAsia="Times New Roman" w:cs="Dotum"/>
      <w:color w:val="auto"/>
      <w:szCs w:val="24"/>
      <w:lang w:eastAsia="en-AU"/>
    </w:rPr>
  </w:style>
  <w:style w:type="paragraph" w:styleId="TOC3">
    <w:name w:val="toc 3"/>
    <w:basedOn w:val="Normal"/>
    <w:next w:val="Normal"/>
    <w:autoRedefine/>
    <w:uiPriority w:val="39"/>
    <w:rsid w:val="00B82BF8"/>
    <w:pPr>
      <w:ind w:left="1440"/>
    </w:pPr>
    <w:rPr>
      <w:rFonts w:eastAsia="Times New Roman"/>
      <w:lang w:eastAsia="en-AU"/>
    </w:rPr>
  </w:style>
  <w:style w:type="paragraph" w:customStyle="1" w:styleId="StyleHeading2Before6ptAfter6pt">
    <w:name w:val="Style Heading 2 + Before:  6 pt After:  6 pt"/>
    <w:basedOn w:val="Heading2"/>
    <w:rsid w:val="00B82BF8"/>
    <w:pPr>
      <w:keepLines w:val="0"/>
      <w:spacing w:before="120"/>
      <w:ind w:left="851" w:hanging="851"/>
    </w:pPr>
    <w:rPr>
      <w:rFonts w:eastAsia="Times New Roman"/>
      <w:bCs/>
      <w:i/>
      <w:iCs/>
      <w:color w:val="auto"/>
      <w:szCs w:val="20"/>
      <w:lang w:eastAsia="en-AU"/>
    </w:rPr>
  </w:style>
  <w:style w:type="paragraph" w:customStyle="1" w:styleId="Heading2Arial12ptNotBoldBottomNoborder">
    <w:name w:val="Heading 2 + Arial 12 pt Not Bold Bottom: (No border)"/>
    <w:basedOn w:val="TOC3"/>
    <w:rsid w:val="00B82BF8"/>
    <w:rPr>
      <w:b/>
      <w:bCs/>
      <w:szCs w:val="20"/>
    </w:rPr>
  </w:style>
  <w:style w:type="paragraph" w:customStyle="1" w:styleId="Tabletext">
    <w:name w:val="Table text"/>
    <w:rsid w:val="00B82BF8"/>
    <w:pPr>
      <w:keepLines/>
      <w:spacing w:before="40" w:after="40" w:line="200" w:lineRule="exact"/>
    </w:pPr>
    <w:rPr>
      <w:rFonts w:ascii="Arial Narrow" w:eastAsia="Times New Roman" w:hAnsi="Arial Narrow"/>
      <w:sz w:val="18"/>
      <w:lang w:eastAsia="en-US"/>
    </w:rPr>
  </w:style>
  <w:style w:type="paragraph" w:customStyle="1" w:styleId="StyleHeading1Arial12ptJustifiedBottomNoborder">
    <w:name w:val="Style Heading 1 + Arial 12 pt Justified Bottom: (No border)"/>
    <w:basedOn w:val="Heading1"/>
    <w:rsid w:val="00B82BF8"/>
    <w:pPr>
      <w:keepLines w:val="0"/>
      <w:numPr>
        <w:numId w:val="6"/>
      </w:numPr>
      <w:tabs>
        <w:tab w:val="left" w:pos="0"/>
      </w:tabs>
      <w:spacing w:before="360"/>
    </w:pPr>
    <w:rPr>
      <w:rFonts w:eastAsia="Times New Roman"/>
      <w:color w:val="auto"/>
      <w:kern w:val="32"/>
      <w:sz w:val="24"/>
      <w:szCs w:val="20"/>
    </w:rPr>
  </w:style>
  <w:style w:type="paragraph" w:customStyle="1" w:styleId="StyleHeading1Arial12ptJustifiedBottomNoborder1">
    <w:name w:val="Style Heading 1 + Arial 12 pt Justified Bottom: (No border)1"/>
    <w:basedOn w:val="TOC2"/>
    <w:rsid w:val="00B82BF8"/>
    <w:pPr>
      <w:tabs>
        <w:tab w:val="clear" w:pos="1022"/>
        <w:tab w:val="clear" w:pos="9168"/>
        <w:tab w:val="left" w:pos="709"/>
        <w:tab w:val="right" w:leader="dot" w:pos="9599"/>
      </w:tabs>
      <w:spacing w:after="0"/>
      <w:ind w:left="720" w:hanging="720"/>
      <w:jc w:val="both"/>
    </w:pPr>
    <w:rPr>
      <w:rFonts w:eastAsia="Times New Roman"/>
      <w:szCs w:val="20"/>
      <w:lang w:eastAsia="en-AU"/>
    </w:rPr>
  </w:style>
  <w:style w:type="paragraph" w:customStyle="1" w:styleId="msolistparagraph0">
    <w:name w:val="msolistparagraph"/>
    <w:basedOn w:val="Normal"/>
    <w:rsid w:val="00B82BF8"/>
    <w:pPr>
      <w:ind w:left="720"/>
    </w:pPr>
    <w:rPr>
      <w:rFonts w:ascii="Calibri" w:eastAsia="Times New Roman" w:hAnsi="Calibri"/>
      <w:sz w:val="22"/>
      <w:szCs w:val="22"/>
      <w:lang w:eastAsia="en-AU"/>
    </w:rPr>
  </w:style>
  <w:style w:type="paragraph" w:styleId="BodyText">
    <w:name w:val="Body Text"/>
    <w:basedOn w:val="Normal"/>
    <w:link w:val="BodyTextChar"/>
    <w:rsid w:val="00B82BF8"/>
    <w:pPr>
      <w:jc w:val="center"/>
    </w:pPr>
    <w:rPr>
      <w:rFonts w:ascii="Times New Roman" w:eastAsia="Times New Roman" w:hAnsi="Times New Roman"/>
      <w:b/>
      <w:bCs/>
    </w:rPr>
  </w:style>
  <w:style w:type="character" w:customStyle="1" w:styleId="BodyTextChar">
    <w:name w:val="Body Text Char"/>
    <w:basedOn w:val="DefaultParagraphFont"/>
    <w:link w:val="BodyText"/>
    <w:rsid w:val="00B82BF8"/>
    <w:rPr>
      <w:rFonts w:ascii="Times New Roman" w:eastAsia="Times New Roman" w:hAnsi="Times New Roman"/>
      <w:b/>
      <w:bCs/>
      <w:sz w:val="24"/>
      <w:szCs w:val="24"/>
      <w:lang w:eastAsia="en-US"/>
    </w:rPr>
  </w:style>
  <w:style w:type="paragraph" w:styleId="TOC4">
    <w:name w:val="toc 4"/>
    <w:basedOn w:val="Normal"/>
    <w:next w:val="Normal"/>
    <w:autoRedefine/>
    <w:uiPriority w:val="39"/>
    <w:rsid w:val="00B82BF8"/>
    <w:pPr>
      <w:ind w:left="720"/>
    </w:pPr>
    <w:rPr>
      <w:rFonts w:ascii="Times New Roman" w:eastAsia="Times New Roman" w:hAnsi="Times New Roman"/>
      <w:lang w:eastAsia="en-AU"/>
    </w:rPr>
  </w:style>
  <w:style w:type="paragraph" w:styleId="TOC5">
    <w:name w:val="toc 5"/>
    <w:basedOn w:val="Normal"/>
    <w:next w:val="Normal"/>
    <w:autoRedefine/>
    <w:uiPriority w:val="39"/>
    <w:rsid w:val="00B82BF8"/>
    <w:pPr>
      <w:ind w:left="960"/>
    </w:pPr>
    <w:rPr>
      <w:rFonts w:ascii="Times New Roman" w:eastAsia="Times New Roman" w:hAnsi="Times New Roman"/>
      <w:lang w:eastAsia="en-AU"/>
    </w:rPr>
  </w:style>
  <w:style w:type="paragraph" w:styleId="TOC6">
    <w:name w:val="toc 6"/>
    <w:basedOn w:val="Normal"/>
    <w:next w:val="Normal"/>
    <w:autoRedefine/>
    <w:uiPriority w:val="39"/>
    <w:rsid w:val="00B82BF8"/>
    <w:pPr>
      <w:ind w:left="1200"/>
    </w:pPr>
    <w:rPr>
      <w:rFonts w:ascii="Times New Roman" w:eastAsia="Times New Roman" w:hAnsi="Times New Roman"/>
      <w:lang w:eastAsia="en-AU"/>
    </w:rPr>
  </w:style>
  <w:style w:type="paragraph" w:styleId="TOC7">
    <w:name w:val="toc 7"/>
    <w:basedOn w:val="Normal"/>
    <w:next w:val="Normal"/>
    <w:autoRedefine/>
    <w:uiPriority w:val="39"/>
    <w:rsid w:val="00B82BF8"/>
    <w:pPr>
      <w:ind w:left="1440"/>
    </w:pPr>
    <w:rPr>
      <w:rFonts w:ascii="Times New Roman" w:eastAsia="Times New Roman" w:hAnsi="Times New Roman"/>
      <w:lang w:eastAsia="en-AU"/>
    </w:rPr>
  </w:style>
  <w:style w:type="paragraph" w:styleId="TOC8">
    <w:name w:val="toc 8"/>
    <w:basedOn w:val="Normal"/>
    <w:next w:val="Normal"/>
    <w:autoRedefine/>
    <w:uiPriority w:val="39"/>
    <w:rsid w:val="00B82BF8"/>
    <w:pPr>
      <w:ind w:left="1680"/>
    </w:pPr>
    <w:rPr>
      <w:rFonts w:ascii="Times New Roman" w:eastAsia="Times New Roman" w:hAnsi="Times New Roman"/>
      <w:lang w:eastAsia="en-AU"/>
    </w:rPr>
  </w:style>
  <w:style w:type="paragraph" w:styleId="TOC9">
    <w:name w:val="toc 9"/>
    <w:basedOn w:val="Normal"/>
    <w:next w:val="Normal"/>
    <w:autoRedefine/>
    <w:uiPriority w:val="39"/>
    <w:rsid w:val="00B82BF8"/>
    <w:pPr>
      <w:ind w:left="1920"/>
    </w:pPr>
    <w:rPr>
      <w:rFonts w:ascii="Times New Roman" w:eastAsia="Times New Roman" w:hAnsi="Times New Roman"/>
      <w:lang w:eastAsia="en-AU"/>
    </w:rPr>
  </w:style>
  <w:style w:type="paragraph" w:styleId="NormalWeb">
    <w:name w:val="Normal (Web)"/>
    <w:basedOn w:val="Normal"/>
    <w:uiPriority w:val="99"/>
    <w:rsid w:val="00B82BF8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AU"/>
    </w:rPr>
  </w:style>
  <w:style w:type="character" w:styleId="Strong">
    <w:name w:val="Strong"/>
    <w:qFormat/>
    <w:rsid w:val="00B82BF8"/>
    <w:rPr>
      <w:rFonts w:cs="Times New Roman"/>
      <w:b/>
      <w:bCs/>
    </w:rPr>
  </w:style>
  <w:style w:type="paragraph" w:styleId="DocumentMap">
    <w:name w:val="Document Map"/>
    <w:basedOn w:val="Normal"/>
    <w:link w:val="DocumentMapChar"/>
    <w:semiHidden/>
    <w:rsid w:val="00B82BF8"/>
    <w:pPr>
      <w:shd w:val="clear" w:color="auto" w:fill="000080"/>
    </w:pPr>
    <w:rPr>
      <w:rFonts w:ascii="Tahoma" w:eastAsia="Times New Roman" w:hAnsi="Tahoma" w:cs="Tahoma"/>
      <w:sz w:val="20"/>
      <w:szCs w:val="20"/>
      <w:lang w:eastAsia="en-AU"/>
    </w:rPr>
  </w:style>
  <w:style w:type="character" w:customStyle="1" w:styleId="DocumentMapChar">
    <w:name w:val="Document Map Char"/>
    <w:basedOn w:val="DefaultParagraphFont"/>
    <w:link w:val="DocumentMap"/>
    <w:semiHidden/>
    <w:rsid w:val="00B82BF8"/>
    <w:rPr>
      <w:rFonts w:ascii="Tahoma" w:eastAsia="Times New Roman" w:hAnsi="Tahoma" w:cs="Tahoma"/>
      <w:shd w:val="clear" w:color="auto" w:fill="000080"/>
    </w:rPr>
  </w:style>
  <w:style w:type="numbering" w:styleId="1ai">
    <w:name w:val="Outline List 1"/>
    <w:basedOn w:val="NoList"/>
    <w:rsid w:val="00B82BF8"/>
    <w:pPr>
      <w:numPr>
        <w:numId w:val="7"/>
      </w:numPr>
    </w:pPr>
  </w:style>
  <w:style w:type="paragraph" w:customStyle="1" w:styleId="StyleHeading1Before0ptBottomSinglesolidlineAuto">
    <w:name w:val="Style Heading 1 + Before:  0 pt Bottom: (Single solid line Auto ..."/>
    <w:basedOn w:val="TOC1"/>
    <w:rsid w:val="00B82BF8"/>
    <w:pPr>
      <w:numPr>
        <w:numId w:val="8"/>
      </w:numPr>
      <w:pBdr>
        <w:bottom w:val="single" w:sz="18" w:space="6" w:color="auto"/>
      </w:pBdr>
      <w:tabs>
        <w:tab w:val="left" w:pos="0"/>
        <w:tab w:val="right" w:leader="dot" w:pos="9600"/>
      </w:tabs>
      <w:spacing w:after="0"/>
      <w:ind w:right="187"/>
    </w:pPr>
    <w:rPr>
      <w:rFonts w:eastAsia="Dotum"/>
      <w:noProof/>
      <w:sz w:val="28"/>
      <w:szCs w:val="20"/>
      <w:lang w:eastAsia="en-AU"/>
    </w:rPr>
  </w:style>
  <w:style w:type="character" w:styleId="PageNumber">
    <w:name w:val="page number"/>
    <w:basedOn w:val="DefaultParagraphFont"/>
    <w:rsid w:val="00B82BF8"/>
  </w:style>
  <w:style w:type="numbering" w:customStyle="1" w:styleId="StyleNumbered13ptBold">
    <w:name w:val="Style Numbered 13 pt Bold"/>
    <w:basedOn w:val="NoList"/>
    <w:rsid w:val="00B82BF8"/>
    <w:pPr>
      <w:numPr>
        <w:numId w:val="10"/>
      </w:numPr>
    </w:pPr>
  </w:style>
  <w:style w:type="numbering" w:styleId="111111">
    <w:name w:val="Outline List 2"/>
    <w:basedOn w:val="NoList"/>
    <w:rsid w:val="00B82BF8"/>
    <w:pPr>
      <w:numPr>
        <w:numId w:val="9"/>
      </w:numPr>
    </w:pPr>
  </w:style>
  <w:style w:type="numbering" w:customStyle="1" w:styleId="StyleOutlinenumbered13ptBold">
    <w:name w:val="Style Outline numbered 13 pt Bold"/>
    <w:basedOn w:val="NoList"/>
    <w:rsid w:val="00B82BF8"/>
    <w:pPr>
      <w:numPr>
        <w:numId w:val="12"/>
      </w:numPr>
    </w:pPr>
  </w:style>
  <w:style w:type="paragraph" w:customStyle="1" w:styleId="StyleStyleHeading113ptJustifiedBefore0pt125pt">
    <w:name w:val="Style Style Heading 1 + 13 pt Justified Before:  0 pt + 12.5 pt"/>
    <w:basedOn w:val="Normal"/>
    <w:rsid w:val="00B82BF8"/>
    <w:pPr>
      <w:numPr>
        <w:numId w:val="11"/>
      </w:numPr>
      <w:tabs>
        <w:tab w:val="left" w:pos="709"/>
        <w:tab w:val="right" w:leader="dot" w:pos="9599"/>
      </w:tabs>
      <w:ind w:left="680"/>
    </w:pPr>
    <w:rPr>
      <w:rFonts w:eastAsia="Times New Roman"/>
      <w:b/>
      <w:bCs/>
      <w:szCs w:val="20"/>
      <w:lang w:eastAsia="en-AU"/>
    </w:rPr>
  </w:style>
  <w:style w:type="paragraph" w:customStyle="1" w:styleId="StyleStyleHeading113ptJustifiedBefore0pt125pt1">
    <w:name w:val="Style Style Heading 1 + 13 pt Justified Before:  0 pt + 12.5 pt1"/>
    <w:basedOn w:val="Normal"/>
    <w:rsid w:val="00B82BF8"/>
    <w:pPr>
      <w:tabs>
        <w:tab w:val="left" w:pos="709"/>
        <w:tab w:val="num" w:pos="1644"/>
        <w:tab w:val="right" w:leader="dot" w:pos="9599"/>
      </w:tabs>
      <w:ind w:left="680" w:hanging="680"/>
    </w:pPr>
    <w:rPr>
      <w:rFonts w:ascii="Arial Bold" w:eastAsia="Times New Roman" w:hAnsi="Arial Bold"/>
      <w:b/>
      <w:bCs/>
      <w:szCs w:val="20"/>
      <w:lang w:eastAsia="en-AU"/>
    </w:rPr>
  </w:style>
  <w:style w:type="paragraph" w:styleId="BodyTextIndent2">
    <w:name w:val="Body Text Indent 2"/>
    <w:basedOn w:val="Normal"/>
    <w:link w:val="BodyTextIndent2Char"/>
    <w:rsid w:val="00B82BF8"/>
    <w:pPr>
      <w:spacing w:after="120" w:line="480" w:lineRule="auto"/>
      <w:ind w:left="283"/>
    </w:pPr>
    <w:rPr>
      <w:rFonts w:eastAsia="Times New Roman"/>
      <w:lang w:eastAsia="en-AU"/>
    </w:rPr>
  </w:style>
  <w:style w:type="character" w:customStyle="1" w:styleId="BodyTextIndent2Char">
    <w:name w:val="Body Text Indent 2 Char"/>
    <w:basedOn w:val="DefaultParagraphFont"/>
    <w:link w:val="BodyTextIndent2"/>
    <w:rsid w:val="00B82BF8"/>
    <w:rPr>
      <w:rFonts w:ascii="Arial" w:eastAsia="Times New Roman" w:hAnsi="Arial"/>
      <w:sz w:val="24"/>
      <w:szCs w:val="24"/>
    </w:rPr>
  </w:style>
  <w:style w:type="paragraph" w:styleId="BodyText2">
    <w:name w:val="Body Text 2"/>
    <w:basedOn w:val="Normal"/>
    <w:link w:val="BodyText2Char"/>
    <w:rsid w:val="00B82BF8"/>
    <w:pPr>
      <w:spacing w:after="120" w:line="480" w:lineRule="auto"/>
    </w:pPr>
    <w:rPr>
      <w:rFonts w:eastAsia="Times New Roman"/>
      <w:lang w:eastAsia="en-AU"/>
    </w:rPr>
  </w:style>
  <w:style w:type="character" w:customStyle="1" w:styleId="BodyText2Char">
    <w:name w:val="Body Text 2 Char"/>
    <w:basedOn w:val="DefaultParagraphFont"/>
    <w:link w:val="BodyText2"/>
    <w:rsid w:val="00B82BF8"/>
    <w:rPr>
      <w:rFonts w:ascii="Arial" w:eastAsia="Times New Roman" w:hAnsi="Arial"/>
      <w:sz w:val="24"/>
      <w:szCs w:val="24"/>
    </w:rPr>
  </w:style>
  <w:style w:type="paragraph" w:styleId="Revision">
    <w:name w:val="Revision"/>
    <w:hidden/>
    <w:uiPriority w:val="62"/>
    <w:rsid w:val="00B82BF8"/>
    <w:rPr>
      <w:rFonts w:ascii="Arial" w:eastAsia="Times New Roman" w:hAnsi="Arial"/>
      <w:sz w:val="24"/>
      <w:szCs w:val="24"/>
    </w:rPr>
  </w:style>
  <w:style w:type="paragraph" w:customStyle="1" w:styleId="Default">
    <w:name w:val="Default"/>
    <w:rsid w:val="00B6736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609B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09BF"/>
    <w:rPr>
      <w:rFonts w:ascii="Arial" w:hAnsi="Arial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609BF"/>
    <w:rPr>
      <w:vertAlign w:val="superscript"/>
    </w:rPr>
  </w:style>
  <w:style w:type="paragraph" w:customStyle="1" w:styleId="ACRuleHeader1">
    <w:name w:val="AC Rule Header 1"/>
    <w:basedOn w:val="Normal"/>
    <w:next w:val="ACRuleBody2"/>
    <w:rsid w:val="006745B2"/>
    <w:pPr>
      <w:numPr>
        <w:numId w:val="13"/>
      </w:numPr>
      <w:spacing w:before="240" w:after="120"/>
      <w:ind w:left="567" w:hanging="567"/>
      <w:outlineLvl w:val="0"/>
    </w:pPr>
    <w:rPr>
      <w:rFonts w:eastAsiaTheme="minorHAnsi" w:cstheme="minorBidi"/>
      <w:b/>
      <w:szCs w:val="22"/>
    </w:rPr>
  </w:style>
  <w:style w:type="paragraph" w:customStyle="1" w:styleId="ACRuleHeader2">
    <w:name w:val="AC Rule Header 2"/>
    <w:basedOn w:val="ACRuleHeader1"/>
    <w:next w:val="ACRuleBody3"/>
    <w:rsid w:val="006745B2"/>
    <w:pPr>
      <w:numPr>
        <w:ilvl w:val="1"/>
      </w:numPr>
      <w:spacing w:before="120"/>
      <w:ind w:left="1560" w:hanging="993"/>
      <w:jc w:val="both"/>
      <w:outlineLvl w:val="1"/>
    </w:pPr>
  </w:style>
  <w:style w:type="paragraph" w:customStyle="1" w:styleId="ACRuleBody2">
    <w:name w:val="AC Rule Body 2"/>
    <w:basedOn w:val="ACRuleHeader2"/>
    <w:rsid w:val="006745B2"/>
    <w:pPr>
      <w:ind w:left="1276" w:hanging="709"/>
      <w:outlineLvl w:val="9"/>
    </w:pPr>
    <w:rPr>
      <w:b w:val="0"/>
    </w:rPr>
  </w:style>
  <w:style w:type="paragraph" w:customStyle="1" w:styleId="ACRuleBody3">
    <w:name w:val="AC Rule Body 3"/>
    <w:basedOn w:val="ACRuleBody2"/>
    <w:rsid w:val="006745B2"/>
    <w:pPr>
      <w:numPr>
        <w:ilvl w:val="2"/>
      </w:numPr>
      <w:ind w:left="2552" w:hanging="992"/>
    </w:pPr>
  </w:style>
  <w:style w:type="paragraph" w:customStyle="1" w:styleId="Sectionheading">
    <w:name w:val="Section heading"/>
    <w:basedOn w:val="Normal"/>
    <w:next w:val="Normal"/>
    <w:uiPriority w:val="11"/>
    <w:qFormat/>
    <w:rsid w:val="00CB1C76"/>
    <w:pPr>
      <w:keepNext/>
      <w:numPr>
        <w:numId w:val="14"/>
      </w:numPr>
      <w:spacing w:before="360" w:after="180"/>
    </w:pPr>
    <w:rPr>
      <w:rFonts w:eastAsia="Times New Roman"/>
      <w:b/>
      <w:color w:val="1F497D" w:themeColor="text2"/>
      <w:sz w:val="40"/>
    </w:rPr>
  </w:style>
  <w:style w:type="paragraph" w:customStyle="1" w:styleId="Subsectionheading">
    <w:name w:val="Subsection heading"/>
    <w:basedOn w:val="Normal"/>
    <w:next w:val="Normal"/>
    <w:uiPriority w:val="12"/>
    <w:qFormat/>
    <w:rsid w:val="00CB1C76"/>
    <w:pPr>
      <w:numPr>
        <w:ilvl w:val="1"/>
        <w:numId w:val="14"/>
      </w:numPr>
      <w:spacing w:before="360" w:after="180"/>
    </w:pPr>
    <w:rPr>
      <w:rFonts w:eastAsia="Times New Roman"/>
      <w:b/>
      <w:sz w:val="28"/>
    </w:rPr>
  </w:style>
  <w:style w:type="paragraph" w:customStyle="1" w:styleId="MediumShading1-Accent11">
    <w:name w:val="Medium Shading 1 - Accent 11"/>
    <w:basedOn w:val="Normal"/>
    <w:uiPriority w:val="60"/>
    <w:unhideWhenUsed/>
    <w:qFormat/>
    <w:rsid w:val="00CB1C76"/>
    <w:pPr>
      <w:keepNext/>
      <w:tabs>
        <w:tab w:val="num" w:pos="720"/>
      </w:tabs>
      <w:spacing w:after="180"/>
      <w:ind w:left="1077" w:hanging="357"/>
      <w:contextualSpacing/>
      <w:outlineLvl w:val="1"/>
    </w:pPr>
    <w:rPr>
      <w:rFonts w:eastAsia="Times New Roman"/>
      <w:sz w:val="22"/>
    </w:rPr>
  </w:style>
  <w:style w:type="paragraph" w:customStyle="1" w:styleId="MediumShading2-Accent11">
    <w:name w:val="Medium Shading 2 - Accent 11"/>
    <w:basedOn w:val="Normal"/>
    <w:uiPriority w:val="60"/>
    <w:rsid w:val="00CB1C76"/>
    <w:pPr>
      <w:keepNext/>
      <w:tabs>
        <w:tab w:val="num" w:pos="1440"/>
      </w:tabs>
      <w:spacing w:after="180"/>
      <w:ind w:left="1797" w:hanging="357"/>
      <w:contextualSpacing/>
      <w:outlineLvl w:val="2"/>
    </w:pPr>
    <w:rPr>
      <w:rFonts w:eastAsia="Times New Roman"/>
      <w:sz w:val="22"/>
    </w:rPr>
  </w:style>
  <w:style w:type="paragraph" w:customStyle="1" w:styleId="MediumList1-Accent11">
    <w:name w:val="Medium List 1 - Accent 11"/>
    <w:basedOn w:val="Normal"/>
    <w:uiPriority w:val="61"/>
    <w:rsid w:val="00CB1C76"/>
    <w:pPr>
      <w:keepNext/>
      <w:tabs>
        <w:tab w:val="num" w:pos="2160"/>
      </w:tabs>
      <w:spacing w:after="180"/>
      <w:ind w:left="2520" w:hanging="360"/>
      <w:contextualSpacing/>
      <w:outlineLvl w:val="3"/>
    </w:pPr>
    <w:rPr>
      <w:rFonts w:eastAsia="Times New Roman"/>
      <w:sz w:val="22"/>
    </w:rPr>
  </w:style>
  <w:style w:type="paragraph" w:styleId="Quote">
    <w:name w:val="Quote"/>
    <w:basedOn w:val="Normal"/>
    <w:link w:val="QuoteChar"/>
    <w:uiPriority w:val="64"/>
    <w:qFormat/>
    <w:rsid w:val="00CB1C76"/>
    <w:pPr>
      <w:keepNext/>
      <w:tabs>
        <w:tab w:val="num" w:pos="4320"/>
      </w:tabs>
      <w:spacing w:after="180"/>
      <w:ind w:left="4680" w:hanging="360"/>
      <w:contextualSpacing/>
      <w:outlineLvl w:val="6"/>
    </w:pPr>
    <w:rPr>
      <w:rFonts w:eastAsia="Times New Roman"/>
      <w:sz w:val="22"/>
    </w:rPr>
  </w:style>
  <w:style w:type="character" w:customStyle="1" w:styleId="QuoteChar">
    <w:name w:val="Quote Char"/>
    <w:basedOn w:val="DefaultParagraphFont"/>
    <w:link w:val="Quote"/>
    <w:uiPriority w:val="64"/>
    <w:rsid w:val="00CB1C76"/>
    <w:rPr>
      <w:rFonts w:ascii="Arial" w:eastAsia="Times New Roman" w:hAnsi="Arial"/>
      <w:sz w:val="22"/>
      <w:szCs w:val="24"/>
      <w:lang w:eastAsia="en-US"/>
    </w:rPr>
  </w:style>
  <w:style w:type="paragraph" w:styleId="IntenseQuote">
    <w:name w:val="Intense Quote"/>
    <w:basedOn w:val="Normal"/>
    <w:link w:val="IntenseQuoteChar"/>
    <w:uiPriority w:val="65"/>
    <w:qFormat/>
    <w:rsid w:val="00CB1C76"/>
    <w:pPr>
      <w:keepNext/>
      <w:tabs>
        <w:tab w:val="num" w:pos="5040"/>
      </w:tabs>
      <w:spacing w:after="180"/>
      <w:ind w:left="5400" w:hanging="360"/>
      <w:contextualSpacing/>
      <w:outlineLvl w:val="7"/>
    </w:pPr>
    <w:rPr>
      <w:rFonts w:eastAsia="Times New Roman"/>
      <w:sz w:val="22"/>
    </w:rPr>
  </w:style>
  <w:style w:type="character" w:customStyle="1" w:styleId="IntenseQuoteChar">
    <w:name w:val="Intense Quote Char"/>
    <w:basedOn w:val="DefaultParagraphFont"/>
    <w:link w:val="IntenseQuote"/>
    <w:uiPriority w:val="65"/>
    <w:rsid w:val="00CB1C76"/>
    <w:rPr>
      <w:rFonts w:ascii="Arial" w:eastAsia="Times New Roman" w:hAnsi="Arial"/>
      <w:sz w:val="22"/>
      <w:szCs w:val="24"/>
      <w:lang w:eastAsia="en-US"/>
    </w:rPr>
  </w:style>
  <w:style w:type="paragraph" w:customStyle="1" w:styleId="MediumList2-Accent11">
    <w:name w:val="Medium List 2 - Accent 11"/>
    <w:basedOn w:val="Normal"/>
    <w:uiPriority w:val="66"/>
    <w:rsid w:val="00CB1C76"/>
    <w:pPr>
      <w:keepNext/>
      <w:tabs>
        <w:tab w:val="num" w:pos="5760"/>
      </w:tabs>
      <w:spacing w:after="180"/>
      <w:ind w:left="6120" w:hanging="360"/>
      <w:contextualSpacing/>
      <w:outlineLvl w:val="8"/>
    </w:pPr>
    <w:rPr>
      <w:rFonts w:eastAsia="Times New Roman"/>
      <w:sz w:val="22"/>
    </w:rPr>
  </w:style>
  <w:style w:type="paragraph" w:styleId="NoSpacing">
    <w:name w:val="No Spacing"/>
    <w:uiPriority w:val="1"/>
    <w:qFormat/>
    <w:rsid w:val="009D4F3D"/>
    <w:rPr>
      <w:rFonts w:ascii="Arial" w:hAnsi="Arial"/>
      <w:sz w:val="24"/>
      <w:szCs w:val="24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D745B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8F67C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2">
    <w:name w:val="List Bullet 2"/>
    <w:basedOn w:val="Normal"/>
    <w:uiPriority w:val="99"/>
    <w:semiHidden/>
    <w:unhideWhenUsed/>
    <w:rsid w:val="00B353DB"/>
    <w:pPr>
      <w:numPr>
        <w:numId w:val="63"/>
      </w:numPr>
      <w:contextualSpacing/>
    </w:pPr>
  </w:style>
  <w:style w:type="character" w:customStyle="1" w:styleId="InTableHeadingsChar">
    <w:name w:val="In Table Headings Char"/>
    <w:basedOn w:val="DefaultParagraphFont"/>
    <w:link w:val="InTableHeadings"/>
    <w:locked/>
    <w:rsid w:val="00042A76"/>
    <w:rPr>
      <w:rFonts w:ascii="Arial Narrow" w:hAnsi="Arial Narrow"/>
      <w:b/>
      <w:bCs/>
    </w:rPr>
  </w:style>
  <w:style w:type="paragraph" w:customStyle="1" w:styleId="InTableHeadings">
    <w:name w:val="In Table Headings"/>
    <w:basedOn w:val="Normal"/>
    <w:link w:val="InTableHeadingsChar"/>
    <w:rsid w:val="00042A76"/>
    <w:rPr>
      <w:rFonts w:ascii="Arial Narrow" w:hAnsi="Arial Narrow"/>
      <w:b/>
      <w:bCs/>
      <w:sz w:val="20"/>
      <w:szCs w:val="20"/>
      <w:lang w:eastAsia="en-AU"/>
    </w:rPr>
  </w:style>
  <w:style w:type="character" w:customStyle="1" w:styleId="TableDataChar">
    <w:name w:val="Table Data Char"/>
    <w:basedOn w:val="DefaultParagraphFont"/>
    <w:link w:val="TableData0"/>
    <w:locked/>
    <w:rsid w:val="00042A76"/>
    <w:rPr>
      <w:rFonts w:ascii="Arial Narrow" w:hAnsi="Arial Narrow"/>
    </w:rPr>
  </w:style>
  <w:style w:type="paragraph" w:customStyle="1" w:styleId="TableData0">
    <w:name w:val="Table Data"/>
    <w:basedOn w:val="Normal"/>
    <w:link w:val="TableDataChar"/>
    <w:rsid w:val="00042A76"/>
    <w:rPr>
      <w:rFonts w:ascii="Arial Narrow" w:hAnsi="Arial Narrow"/>
      <w:sz w:val="20"/>
      <w:szCs w:val="20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8650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43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54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8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8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9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498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617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810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891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806661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804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3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47452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2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34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34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07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497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278804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379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1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yperlink" Target="http://justus/intranet/prison-operations/Pages/copp-forms.aspx" TargetMode="External"/><Relationship Id="rId26" Type="http://schemas.openxmlformats.org/officeDocument/2006/relationships/hyperlink" Target="https://justus/intranet/prison-operations/Pages/copp-forms.aspx" TargetMode="External"/><Relationship Id="rId39" Type="http://schemas.openxmlformats.org/officeDocument/2006/relationships/hyperlink" Target="http://www.slp.wa.gov.au/legislation/statutes.nsf/main_mrtitle_751_homepage.htm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justus/intranet/prison-operations/Pages/copp-forms.aspx" TargetMode="External"/><Relationship Id="rId34" Type="http://schemas.openxmlformats.org/officeDocument/2006/relationships/hyperlink" Target="http://justus/intranet/prison-operations/Pages/prison-copps.aspx" TargetMode="External"/><Relationship Id="rId42" Type="http://schemas.openxmlformats.org/officeDocument/2006/relationships/hyperlink" Target="http://justus/search/Pages/results.aspx?k=Compliance%20Framework" TargetMode="External"/><Relationship Id="rId47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://justus/search/Pages/results.aspx?k=guiding%20principles%20australia" TargetMode="External"/><Relationship Id="rId17" Type="http://schemas.openxmlformats.org/officeDocument/2006/relationships/hyperlink" Target="https://justus/intranet/prison-operations/Pages/copp-forms.aspx" TargetMode="External"/><Relationship Id="rId25" Type="http://schemas.openxmlformats.org/officeDocument/2006/relationships/hyperlink" Target="https://justus/intranet/prison-operations/Pages/copp-forms.aspx" TargetMode="External"/><Relationship Id="rId33" Type="http://schemas.openxmlformats.org/officeDocument/2006/relationships/hyperlink" Target="https://justus/intranet/prison-operations/Pages/prison-copps.aspx" TargetMode="External"/><Relationship Id="rId38" Type="http://schemas.openxmlformats.org/officeDocument/2006/relationships/hyperlink" Target="http://www.slp.wa.gov.au/legislation/statutes.nsf/main_mrtitle_751_homepage.html" TargetMode="External"/><Relationship Id="rId46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hyperlink" Target="http://justus/intranet/prison-operations/Pages/prison-copps.aspx" TargetMode="External"/><Relationship Id="rId20" Type="http://schemas.openxmlformats.org/officeDocument/2006/relationships/hyperlink" Target="http://justus/intranet/prison-operations/Pages/copp-forms.aspx" TargetMode="External"/><Relationship Id="rId29" Type="http://schemas.openxmlformats.org/officeDocument/2006/relationships/hyperlink" Target="https://justus/intranet/prison-operations/Pages/copp-forms.aspx" TargetMode="External"/><Relationship Id="rId41" Type="http://schemas.openxmlformats.org/officeDocument/2006/relationships/hyperlink" Target="http://justus/intranet/department/standards/Pages/monitoring.aspx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justus/intranet/prison-operations/Pages/copp-forms.aspx" TargetMode="External"/><Relationship Id="rId32" Type="http://schemas.openxmlformats.org/officeDocument/2006/relationships/hyperlink" Target="http://justus/intranet/prison-operations/Pages/copp-forms.aspx" TargetMode="External"/><Relationship Id="rId37" Type="http://schemas.openxmlformats.org/officeDocument/2006/relationships/hyperlink" Target="http://www.slp.wa.gov.au/legislation/statutes.nsf/main_mrtitle_751_homepage.html" TargetMode="External"/><Relationship Id="rId40" Type="http://schemas.openxmlformats.org/officeDocument/2006/relationships/hyperlink" Target="http://www.slp.wa.gov.au/legislation/statutes.nsf/main_mrtitle_751_homepage.html" TargetMode="External"/><Relationship Id="rId45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hyperlink" Target="https://justus/intranet/prison-operations/Pages/copp-forms.aspx" TargetMode="External"/><Relationship Id="rId28" Type="http://schemas.openxmlformats.org/officeDocument/2006/relationships/hyperlink" Target="http://justus/intranet/prison-operations/Pages/copp-forms.aspx" TargetMode="External"/><Relationship Id="rId36" Type="http://schemas.openxmlformats.org/officeDocument/2006/relationships/hyperlink" Target="http://www.slp.wa.gov.au/legislation/statutes.nsf/main_mrtitle_751_homepage.html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://justus/intranet/prison-operations/Pages/copp-forms.aspx" TargetMode="External"/><Relationship Id="rId31" Type="http://schemas.openxmlformats.org/officeDocument/2006/relationships/hyperlink" Target="http://justus/intranet/prison-operations/Pages/copp-forms.aspx" TargetMode="External"/><Relationship Id="rId44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yperlink" Target="https://justus/intranet/prison-operations/Pages/copp-forms.aspx" TargetMode="External"/><Relationship Id="rId27" Type="http://schemas.openxmlformats.org/officeDocument/2006/relationships/hyperlink" Target="https://justus/intranet/prison-operations/Pages/copp-forms.aspx" TargetMode="External"/><Relationship Id="rId30" Type="http://schemas.openxmlformats.org/officeDocument/2006/relationships/hyperlink" Target="http://justus/intranet/prison-operations/Pages/copp-forms.aspx" TargetMode="External"/><Relationship Id="rId35" Type="http://schemas.openxmlformats.org/officeDocument/2006/relationships/hyperlink" Target="http://justus/intranet/prison-operations/Pages/prison-copps.aspx" TargetMode="External"/><Relationship Id="rId43" Type="http://schemas.openxmlformats.org/officeDocument/2006/relationships/header" Target="header4.xml"/><Relationship Id="rId48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CS Document" ma:contentTypeID="0x010100C5D63A055CE82242A2E4B837C82D470C00F0D83A50F2144C42ACB5D0D7865205AD" ma:contentTypeVersion="3" ma:contentTypeDescription="" ma:contentTypeScope="" ma:versionID="42bbab49f36ed8fec9b3c3a5d5a50fb9">
  <xsd:schema xmlns:xsd="http://www.w3.org/2001/XMLSchema" xmlns:xs="http://www.w3.org/2001/XMLSchema" xmlns:p="http://schemas.microsoft.com/office/2006/metadata/properties" xmlns:ns2="87620643-678a-4ec4-b8d1-35ea5295a2f1" xmlns:ns3="http://schemas.microsoft.com/sharepoint.v3" xmlns:ns4="http://schemas.microsoft.com/sharepoint/v3/fields" targetNamespace="http://schemas.microsoft.com/office/2006/metadata/properties" ma:root="true" ma:fieldsID="5803bea382f296392a5d9361e4ac8430" ns2:_="" ns3:_="" ns4:_="">
    <xsd:import namespace="87620643-678a-4ec4-b8d1-35ea5295a2f1"/>
    <xsd:import namespace="http://schemas.microsoft.com/sharepoint.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CategoryDescription"/>
                <xsd:element ref="ns4:_ResourceType" minOccurs="0"/>
                <xsd:element ref="ns4:_Publisher" minOccurs="0"/>
                <xsd:element ref="ns2:Published_x0020_Year" minOccurs="0"/>
                <xsd:element ref="ns2:Contributor_x0020_Name"/>
                <xsd:element ref="ns2:Contributor_x0020_Email"/>
                <xsd:element ref="ns2:Position" minOccurs="0"/>
                <xsd:element ref="ns2:Date_x0020_Valid_x0020_From" minOccurs="0"/>
                <xsd:element ref="ns2:Date_x0020_Valid_x0020_To" minOccurs="0"/>
                <xsd:element ref="ns4:_DCDateCreated" minOccurs="0"/>
                <xsd:element ref="ns4:_DCDateModified" minOccurs="0"/>
                <xsd:element ref="ns2:n398ab4bf91e43a0a550736abedc299f" minOccurs="0"/>
                <xsd:element ref="ns2:kf620cb349b946fa81ca1074c0b3c5af" minOccurs="0"/>
                <xsd:element ref="ns2:g2cdfbdd30c849e9bbb5c12aa747ff35" minOccurs="0"/>
                <xsd:element ref="ns2:pa8a0a93780a4945b3173f20d8e45055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20643-678a-4ec4-b8d1-35ea5295a2f1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4b0680b8-824f-4913-9105-d98a88a20ba5}" ma:internalName="TaxCatchAll" ma:showField="CatchAllData" ma:web="f6c902c1-a70b-4cda-a604-fa1e7b84f0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4b0680b8-824f-4913-9105-d98a88a20ba5}" ma:internalName="TaxCatchAllLabel" ma:readOnly="true" ma:showField="CatchAllDataLabel" ma:web="f6c902c1-a70b-4cda-a604-fa1e7b84f0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ed_x0020_Year" ma:index="14" nillable="true" ma:displayName="Published Year" ma:description="Year document was published" ma:internalName="Published_x0020_Year">
      <xsd:simpleType>
        <xsd:restriction base="dms:Text">
          <xsd:maxLength value="4"/>
        </xsd:restriction>
      </xsd:simpleType>
    </xsd:element>
    <xsd:element name="Contributor_x0020_Name" ma:index="15" ma:displayName="Content Owner Name" ma:list="UserInfo" ma:SharePointGroup="4" ma:internalName="Contributor_x0020_Name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ributor_x0020_Email" ma:index="16" ma:displayName="Content Owner Email" ma:list="UserInfo" ma:SharePointGroup="4" ma:internalName="Contributor_x0020_Email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sition" ma:index="17" nillable="true" ma:displayName="Content Owner Position" ma:default="Senior Project Officer" ma:internalName="Position">
      <xsd:simpleType>
        <xsd:restriction base="dms:Text">
          <xsd:maxLength value="255"/>
        </xsd:restriction>
      </xsd:simpleType>
    </xsd:element>
    <xsd:element name="Date_x0020_Valid_x0020_From" ma:index="18" nillable="true" ma:displayName="Date Valid From" ma:format="DateOnly" ma:internalName="Date_x0020_Valid_x0020_From">
      <xsd:simpleType>
        <xsd:restriction base="dms:DateTime"/>
      </xsd:simpleType>
    </xsd:element>
    <xsd:element name="Date_x0020_Valid_x0020_To" ma:index="19" nillable="true" ma:displayName="Date Valid To" ma:format="DateOnly" ma:internalName="Date_x0020_Valid_x0020_To">
      <xsd:simpleType>
        <xsd:restriction base="dms:DateTime"/>
      </xsd:simpleType>
    </xsd:element>
    <xsd:element name="n398ab4bf91e43a0a550736abedc299f" ma:index="28" ma:taxonomy="true" ma:internalName="n398ab4bf91e43a0a550736abedc299f" ma:taxonomyFieldName="Creator" ma:displayName="Creator" ma:readOnly="false" ma:default="10;#Advisory Services|8cc1496a-6584-483e-8dcd-3e26a031bf44" ma:fieldId="{7398ab4b-f91e-43a0-a550-736abedc299f}" ma:sspId="15230902-a580-4ba6-8738-a56353c9ac26" ma:termSetId="db825202-8d87-4fb0-82a3-a2584b4b734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f620cb349b946fa81ca1074c0b3c5af" ma:index="29" ma:taxonomy="true" ma:internalName="kf620cb349b946fa81ca1074c0b3c5af" ma:taxonomyFieldName="Business_x0020_Area" ma:displayName="Business Area" ma:readOnly="false" ma:default="7;#Strategic Communications|f79bcab4-4348-403e-ad4c-9761a12bb89b" ma:fieldId="{4f620cb3-49b9-46fa-81ca-1074c0b3c5af}" ma:sspId="15230902-a580-4ba6-8738-a56353c9ac26" ma:termSetId="024c30ba-3ff2-4f82-a3e0-2a184e26e3f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g2cdfbdd30c849e9bbb5c12aa747ff35" ma:index="30" ma:taxonomy="true" ma:internalName="g2cdfbdd30c849e9bbb5c12aa747ff35" ma:taxonomyFieldName="Function" ma:displayName="Function" ma:readOnly="false" ma:default="8;#Community Relations|ffba8bc2-640c-4bfe-8f63-b1fc456e246a" ma:fieldId="{02cdfbdd-30c8-49e9-bbb5-c12aa747ff35}" ma:sspId="15230902-a580-4ba6-8738-a56353c9ac26" ma:termSetId="db5e8662-1551-49d8-8316-0f9cfc338ee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pa8a0a93780a4945b3173f20d8e45055" ma:index="31" ma:taxonomy="true" ma:internalName="pa8a0a93780a4945b3173f20d8e45055" ma:taxonomyFieldName="Document_x0020_Type" ma:displayName="Document Type" ma:readOnly="false" ma:default="9;#Templates|d73d990e-b5bb-4bad-9fd6-d25e3a2f8bb9" ma:fieldId="{9a8a0a93-780a-4945-b317-3f20d8e45055}" ma:sspId="15230902-a580-4ba6-8738-a56353c9ac26" ma:termSetId="5676f146-e57d-45f4-b6ef-92b031275e3d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7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ResourceType" ma:index="11" nillable="true" ma:displayName="Resource Type" ma:default="Documents" ma:description="A set of categories, functions, genres or aggregation levels" ma:internalName="_ResourceType" ma:readOnly="false">
      <xsd:simpleType>
        <xsd:restriction base="dms:Text">
          <xsd:maxLength value="255"/>
        </xsd:restriction>
      </xsd:simpleType>
    </xsd:element>
    <xsd:element name="_Publisher" ma:index="13" nillable="true" ma:displayName="Publisher" ma:default="Department of Justice" ma:description="The person, organization or service that published this resource" ma:internalName="_Publisher" ma:readOnly="false">
      <xsd:simpleType>
        <xsd:restriction base="dms:Text">
          <xsd:maxLength value="255"/>
        </xsd:restriction>
      </xsd:simpleType>
    </xsd:element>
    <xsd:element name="_DCDateCreated" ma:index="20" nillable="true" ma:displayName="Date Created" ma:description="The date on which this resource was created" ma:format="DateTime" ma:internalName="_DCDateCreated">
      <xsd:simpleType>
        <xsd:restriction base="dms:DateTime"/>
      </xsd:simpleType>
    </xsd:element>
    <xsd:element name="_DCDateModified" ma:index="21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Content Type"/>
        <xsd:element ref="dc:title" maxOccurs="1" ma:index="1" ma:displayName="Title"/>
        <xsd:element ref="dc:subject" minOccurs="0" maxOccurs="1" ma:index="8" ma:displayName="Subject"/>
        <xsd:element ref="dc:description" minOccurs="0" maxOccurs="1"/>
        <xsd:element name="keywords" maxOccurs="1" ma:index="9" ma:displayName="Keyword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 ma:index="12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8a0a93780a4945b3173f20d8e45055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Adult Custodial Rules</TermName>
          <TermId xmlns="http://schemas.microsoft.com/office/infopath/2007/PartnerControls">8c30193b-5862-40d3-b22f-a5f0b3dcbefd</TermId>
        </TermInfo>
      </Terms>
    </pa8a0a93780a4945b3173f20d8e45055>
    <Contributor_x0020_Name xmlns="87620643-678a-4ec4-b8d1-35ea5295a2f1">
      <UserInfo>
        <DisplayName>Nageswaran, Nimilandra</DisplayName>
        <AccountId>20</AccountId>
        <AccountType/>
      </UserInfo>
    </Contributor_x0020_Name>
    <Published_x0020_Year xmlns="87620643-678a-4ec4-b8d1-35ea5295a2f1" xsi:nil="true"/>
    <_DCDateModified xmlns="http://schemas.microsoft.com/sharepoint/v3/fields" xsi:nil="true"/>
    <_Publisher xmlns="http://schemas.microsoft.com/sharepoint/v3/fields">Department of Justice</_Publisher>
    <Date_x0020_Valid_x0020_To xmlns="87620643-678a-4ec4-b8d1-35ea5295a2f1" xsi:nil="true"/>
    <Position xmlns="87620643-678a-4ec4-b8d1-35ea5295a2f1">Senior Project Officer</Position>
    <n398ab4bf91e43a0a550736abedc299f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Corrective Services</TermName>
          <TermId xmlns="http://schemas.microsoft.com/office/infopath/2007/PartnerControls">ce9ba758-ea71-457b-9a14-44db9922bfb4</TermId>
        </TermInfo>
      </Terms>
    </n398ab4bf91e43a0a550736abedc299f>
    <TaxCatchAll xmlns="87620643-678a-4ec4-b8d1-35ea5295a2f1">
      <Value>10</Value>
      <Value>9</Value>
      <Value>8</Value>
      <Value>7</Value>
    </TaxCatchAll>
    <kf620cb349b946fa81ca1074c0b3c5af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Adult Custodial Operations</TermName>
          <TermId xmlns="http://schemas.microsoft.com/office/infopath/2007/PartnerControls">748d3b9d-85b9-4c93-b36c-da437a8ebecd</TermId>
        </TermInfo>
      </Terms>
    </kf620cb349b946fa81ca1074c0b3c5af>
    <CategoryDescription xmlns="http://schemas.microsoft.com/sharepoint.v3"/>
    <_ResourceType xmlns="http://schemas.microsoft.com/sharepoint/v3/fields">Documents</_ResourceType>
    <g2cdfbdd30c849e9bbb5c12aa747ff35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Custodial Management Adults</TermName>
          <TermId xmlns="http://schemas.microsoft.com/office/infopath/2007/PartnerControls">60d2f251-dc34-41a1-bf8e-c8689923972e</TermId>
        </TermInfo>
      </Terms>
    </g2cdfbdd30c849e9bbb5c12aa747ff35>
    <Contributor_x0020_Email xmlns="87620643-678a-4ec4-b8d1-35ea5295a2f1">
      <UserInfo>
        <DisplayName>Nageswaran, Nimilandra</DisplayName>
        <AccountId>20</AccountId>
        <AccountType/>
      </UserInfo>
    </Contributor_x0020_Email>
    <Date_x0020_Valid_x0020_From xmlns="87620643-678a-4ec4-b8d1-35ea5295a2f1" xsi:nil="true"/>
    <_DCDateCreated xmlns="http://schemas.microsoft.com/sharepoint/v3/fields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15230902-a580-4ba6-8738-a56353c9ac26" ContentTypeId="0x010100C5D63A055CE82242A2E4B837C82D470C" PreviousValue="false"/>
</file>

<file path=customXml/itemProps1.xml><?xml version="1.0" encoding="utf-8"?>
<ds:datastoreItem xmlns:ds="http://schemas.openxmlformats.org/officeDocument/2006/customXml" ds:itemID="{734891CD-0402-4469-9D8D-E9985E0D0E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620643-678a-4ec4-b8d1-35ea5295a2f1"/>
    <ds:schemaRef ds:uri="http://schemas.microsoft.com/sharepoint.v3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BF7D54-B5A7-4554-B5E2-0351999A9E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D31270-8447-466A-B9FE-DA2C0C9A5A75}">
  <ds:schemaRefs>
    <ds:schemaRef ds:uri="http://schemas.microsoft.com/office/2006/metadata/properties"/>
    <ds:schemaRef ds:uri="http://schemas.microsoft.com/office/infopath/2007/PartnerControls"/>
    <ds:schemaRef ds:uri="87620643-678a-4ec4-b8d1-35ea5295a2f1"/>
    <ds:schemaRef ds:uri="http://schemas.microsoft.com/sharepoint/v3/fields"/>
    <ds:schemaRef ds:uri="http://schemas.microsoft.com/sharepoint.v3"/>
  </ds:schemaRefs>
</ds:datastoreItem>
</file>

<file path=customXml/itemProps4.xml><?xml version="1.0" encoding="utf-8"?>
<ds:datastoreItem xmlns:ds="http://schemas.openxmlformats.org/officeDocument/2006/customXml" ds:itemID="{0FB0FFF2-7B4A-4717-AA7C-B8857DAA5CD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171D0D4-FBD3-4076-A952-B1BC63707D36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3212</Words>
  <Characters>18311</Characters>
  <Application>Microsoft Office Word</Application>
  <DocSecurity>12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COPP 4.10 Protection Prisoners</vt:lpstr>
    </vt:vector>
  </TitlesOfParts>
  <Manager>Nimilandra.Nageswaran@correctiveservices.wa.gov.au</Manager>
  <Company>Department of Justice</Company>
  <LinksUpToDate>false</LinksUpToDate>
  <CharactersWithSpaces>21481</CharactersWithSpaces>
  <SharedDoc>false</SharedDoc>
  <HLinks>
    <vt:vector size="24" baseType="variant">
      <vt:variant>
        <vt:i4>1703997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_Toc358819794</vt:lpwstr>
      </vt:variant>
      <vt:variant>
        <vt:i4>1703997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_Toc358819793</vt:lpwstr>
      </vt:variant>
      <vt:variant>
        <vt:i4>1703997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_Toc358819792</vt:lpwstr>
      </vt:variant>
      <vt:variant>
        <vt:i4>1703997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_Toc358819791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COPP 4.10 Protection Prisoners</dc:title>
  <dc:subject/>
  <dc:creator>Byrne, Claire</dc:creator>
  <cp:keywords>Commissioner's Operating Policy and Procedure (COPP); Prison Operations; Adult Custodial; Procedures; Policies.</cp:keywords>
  <dc:description/>
  <cp:lastModifiedBy>Ndjeka, Tshakoyi</cp:lastModifiedBy>
  <cp:revision>2</cp:revision>
  <cp:lastPrinted>2021-11-04T05:55:00Z</cp:lastPrinted>
  <dcterms:created xsi:type="dcterms:W3CDTF">2021-12-08T01:38:00Z</dcterms:created>
  <dcterms:modified xsi:type="dcterms:W3CDTF">2021-12-08T01:38:00Z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0x010100C5D63A055CE82242A2E4B837C82D470C00F0D83A50F2144C42ACB5D0D7865205AD</vt:lpwstr>
  </property>
  <property fmtid="{D5CDD505-2E9C-101B-9397-08002B2CF9AE}" pid="3" name="Creator">
    <vt:lpwstr>10;#Advisory Services|8cc1496a-6584-483e-8dcd-3e26a031bf44</vt:lpwstr>
  </property>
  <property fmtid="{D5CDD505-2E9C-101B-9397-08002B2CF9AE}" pid="4" name="Document Type">
    <vt:lpwstr>9;#Templates|d73d990e-b5bb-4bad-9fd6-d25e3a2f8bb9</vt:lpwstr>
  </property>
  <property fmtid="{D5CDD505-2E9C-101B-9397-08002B2CF9AE}" pid="5" name="Function">
    <vt:lpwstr>8;#Community Relations|ffba8bc2-640c-4bfe-8f63-b1fc456e246a</vt:lpwstr>
  </property>
  <property fmtid="{D5CDD505-2E9C-101B-9397-08002B2CF9AE}" pid="6" name="Business Area">
    <vt:lpwstr>7;#Strategic Communications|f79bcab4-4348-403e-ad4c-9761a12bb89b</vt:lpwstr>
  </property>
  <property fmtid="{D5CDD505-2E9C-101B-9397-08002B2CF9AE}" pid="7" name="Base Target">
    <vt:lpwstr>_blank</vt:lpwstr>
  </property>
</Properties>
</file>