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A33B" w14:textId="77777777" w:rsidR="00146739" w:rsidRPr="002E5756" w:rsidRDefault="008114B3" w:rsidP="002E5756">
      <w:pPr>
        <w:pStyle w:val="Title"/>
        <w:rPr>
          <w:rFonts w:hint="eastAsia"/>
        </w:rPr>
      </w:pPr>
      <w:r w:rsidRPr="002E5756">
        <w:t xml:space="preserve">COPP </w:t>
      </w:r>
      <w:r w:rsidR="00B3467B">
        <w:t xml:space="preserve">8.5 </w:t>
      </w:r>
      <w:r w:rsidR="0042794D">
        <w:t>Prisoner Art</w:t>
      </w:r>
    </w:p>
    <w:p w14:paraId="2BA40BDD"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B41391C" w14:textId="77777777" w:rsidTr="00B57673">
        <w:trPr>
          <w:trHeight w:val="223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F67F9D2" w14:textId="77777777" w:rsidR="00126611" w:rsidRPr="00365E34" w:rsidRDefault="00126611" w:rsidP="00126611">
            <w:pPr>
              <w:pStyle w:val="Heading"/>
            </w:pPr>
            <w:r>
              <w:t>Principles</w:t>
            </w:r>
          </w:p>
          <w:p w14:paraId="62E7D3A4" w14:textId="77777777" w:rsidR="00663830" w:rsidRDefault="002E5756" w:rsidP="00374C5D">
            <w:r w:rsidRPr="00A80990">
              <w:t xml:space="preserve">As referenced in the </w:t>
            </w:r>
            <w:r w:rsidRPr="00FD24FD">
              <w:t>Guiding Principles for Corrections Australia 2018:</w:t>
            </w:r>
          </w:p>
          <w:p w14:paraId="72AF190F" w14:textId="77777777" w:rsidR="00EB6817" w:rsidRDefault="00EB6817" w:rsidP="00374C5D"/>
          <w:p w14:paraId="42615686" w14:textId="77777777" w:rsidR="00EB6817" w:rsidRPr="00EB6817" w:rsidRDefault="00EB6817" w:rsidP="00374C5D">
            <w:r w:rsidRPr="00EB6817">
              <w:t>5.3.2 Prisoner/offender engagement with meaningful prosocial activities is supported and encouraged throughout their sentence.</w:t>
            </w:r>
          </w:p>
        </w:tc>
      </w:tr>
    </w:tbl>
    <w:p w14:paraId="0038A644" w14:textId="77777777" w:rsidR="00663830" w:rsidRPr="00663830" w:rsidRDefault="00663830" w:rsidP="00663830"/>
    <w:p w14:paraId="184F2FEF" w14:textId="77777777" w:rsidR="00663830" w:rsidRPr="00663830" w:rsidRDefault="00663830" w:rsidP="00663830"/>
    <w:p w14:paraId="30EEA444" w14:textId="77777777" w:rsidR="00663830" w:rsidRPr="00374C5D" w:rsidRDefault="00663830" w:rsidP="00374C5D">
      <w:pPr>
        <w:sectPr w:rsidR="00663830" w:rsidRPr="00374C5D" w:rsidSect="002E5756">
          <w:headerReference w:type="default" r:id="rId12"/>
          <w:headerReference w:type="first" r:id="rId13"/>
          <w:type w:val="continuous"/>
          <w:pgSz w:w="11900" w:h="16840"/>
          <w:pgMar w:top="1418" w:right="1418" w:bottom="1440" w:left="1304" w:header="567" w:footer="709" w:gutter="0"/>
          <w:cols w:space="708"/>
          <w:titlePg/>
          <w:docGrid w:linePitch="360"/>
        </w:sectPr>
      </w:pPr>
    </w:p>
    <w:p w14:paraId="4E208EA3" w14:textId="77777777" w:rsidR="00B57673" w:rsidRPr="00374C5D" w:rsidRDefault="00B57673" w:rsidP="00374C5D">
      <w:r>
        <w:br w:type="page"/>
      </w:r>
    </w:p>
    <w:p w14:paraId="520CEFA3" w14:textId="77777777" w:rsidR="00FA1D8B" w:rsidRPr="00AF7DDC" w:rsidRDefault="00FA1D8B" w:rsidP="00AF7DDC">
      <w:pPr>
        <w:pStyle w:val="Heading"/>
      </w:pPr>
      <w:r w:rsidRPr="00AF7DDC">
        <w:lastRenderedPageBreak/>
        <w:t>Contents</w:t>
      </w:r>
    </w:p>
    <w:p w14:paraId="11458446" w14:textId="765A0873" w:rsidR="00863176" w:rsidRDefault="00937BD2">
      <w:pPr>
        <w:pStyle w:val="TOC1"/>
        <w:rPr>
          <w:rFonts w:asciiTheme="minorHAnsi" w:eastAsiaTheme="minorEastAsia" w:hAnsiTheme="minorHAnsi" w:cstheme="minorBidi"/>
          <w:b w:val="0"/>
          <w:noProof/>
          <w:sz w:val="22"/>
          <w:szCs w:val="22"/>
          <w:lang w:eastAsia="en-AU"/>
        </w:rPr>
      </w:pPr>
      <w:r>
        <w:fldChar w:fldCharType="begin"/>
      </w:r>
      <w:r>
        <w:instrText xml:space="preserve"> TOC \o "1-2" \h \z \u </w:instrText>
      </w:r>
      <w:r>
        <w:fldChar w:fldCharType="separate"/>
      </w:r>
      <w:hyperlink w:anchor="_Toc76562045" w:history="1">
        <w:r w:rsidR="00863176" w:rsidRPr="00026F93">
          <w:rPr>
            <w:rStyle w:val="Hyperlink"/>
            <w:noProof/>
          </w:rPr>
          <w:t>1</w:t>
        </w:r>
        <w:r w:rsidR="00863176">
          <w:rPr>
            <w:rFonts w:asciiTheme="minorHAnsi" w:eastAsiaTheme="minorEastAsia" w:hAnsiTheme="minorHAnsi" w:cstheme="minorBidi"/>
            <w:b w:val="0"/>
            <w:noProof/>
            <w:sz w:val="22"/>
            <w:szCs w:val="22"/>
            <w:lang w:eastAsia="en-AU"/>
          </w:rPr>
          <w:tab/>
        </w:r>
        <w:r w:rsidR="00863176" w:rsidRPr="00026F93">
          <w:rPr>
            <w:rStyle w:val="Hyperlink"/>
            <w:noProof/>
          </w:rPr>
          <w:t>Scope</w:t>
        </w:r>
        <w:r w:rsidR="00863176">
          <w:rPr>
            <w:noProof/>
            <w:webHidden/>
          </w:rPr>
          <w:tab/>
        </w:r>
        <w:r w:rsidR="00863176">
          <w:rPr>
            <w:noProof/>
            <w:webHidden/>
          </w:rPr>
          <w:fldChar w:fldCharType="begin"/>
        </w:r>
        <w:r w:rsidR="00863176">
          <w:rPr>
            <w:noProof/>
            <w:webHidden/>
          </w:rPr>
          <w:instrText xml:space="preserve"> PAGEREF _Toc76562045 \h </w:instrText>
        </w:r>
        <w:r w:rsidR="00863176">
          <w:rPr>
            <w:noProof/>
            <w:webHidden/>
          </w:rPr>
        </w:r>
        <w:r w:rsidR="00863176">
          <w:rPr>
            <w:noProof/>
            <w:webHidden/>
          </w:rPr>
          <w:fldChar w:fldCharType="separate"/>
        </w:r>
        <w:r w:rsidR="00C0148E">
          <w:rPr>
            <w:noProof/>
            <w:webHidden/>
          </w:rPr>
          <w:t>3</w:t>
        </w:r>
        <w:r w:rsidR="00863176">
          <w:rPr>
            <w:noProof/>
            <w:webHidden/>
          </w:rPr>
          <w:fldChar w:fldCharType="end"/>
        </w:r>
      </w:hyperlink>
    </w:p>
    <w:p w14:paraId="32F02F79" w14:textId="10219769" w:rsidR="00863176" w:rsidRDefault="00305C6A">
      <w:pPr>
        <w:pStyle w:val="TOC1"/>
        <w:rPr>
          <w:rFonts w:asciiTheme="minorHAnsi" w:eastAsiaTheme="minorEastAsia" w:hAnsiTheme="minorHAnsi" w:cstheme="minorBidi"/>
          <w:b w:val="0"/>
          <w:noProof/>
          <w:sz w:val="22"/>
          <w:szCs w:val="22"/>
          <w:lang w:eastAsia="en-AU"/>
        </w:rPr>
      </w:pPr>
      <w:hyperlink w:anchor="_Toc76562046" w:history="1">
        <w:r w:rsidR="00863176" w:rsidRPr="00026F93">
          <w:rPr>
            <w:rStyle w:val="Hyperlink"/>
            <w:noProof/>
          </w:rPr>
          <w:t>2</w:t>
        </w:r>
        <w:r w:rsidR="00863176">
          <w:rPr>
            <w:rFonts w:asciiTheme="minorHAnsi" w:eastAsiaTheme="minorEastAsia" w:hAnsiTheme="minorHAnsi" w:cstheme="minorBidi"/>
            <w:b w:val="0"/>
            <w:noProof/>
            <w:sz w:val="22"/>
            <w:szCs w:val="22"/>
            <w:lang w:eastAsia="en-AU"/>
          </w:rPr>
          <w:tab/>
        </w:r>
        <w:r w:rsidR="00863176" w:rsidRPr="00026F93">
          <w:rPr>
            <w:rStyle w:val="Hyperlink"/>
            <w:noProof/>
          </w:rPr>
          <w:t>Policy</w:t>
        </w:r>
        <w:r w:rsidR="00863176">
          <w:rPr>
            <w:noProof/>
            <w:webHidden/>
          </w:rPr>
          <w:tab/>
        </w:r>
        <w:r w:rsidR="00863176">
          <w:rPr>
            <w:noProof/>
            <w:webHidden/>
          </w:rPr>
          <w:fldChar w:fldCharType="begin"/>
        </w:r>
        <w:r w:rsidR="00863176">
          <w:rPr>
            <w:noProof/>
            <w:webHidden/>
          </w:rPr>
          <w:instrText xml:space="preserve"> PAGEREF _Toc76562046 \h </w:instrText>
        </w:r>
        <w:r w:rsidR="00863176">
          <w:rPr>
            <w:noProof/>
            <w:webHidden/>
          </w:rPr>
        </w:r>
        <w:r w:rsidR="00863176">
          <w:rPr>
            <w:noProof/>
            <w:webHidden/>
          </w:rPr>
          <w:fldChar w:fldCharType="separate"/>
        </w:r>
        <w:r w:rsidR="00C0148E">
          <w:rPr>
            <w:noProof/>
            <w:webHidden/>
          </w:rPr>
          <w:t>3</w:t>
        </w:r>
        <w:r w:rsidR="00863176">
          <w:rPr>
            <w:noProof/>
            <w:webHidden/>
          </w:rPr>
          <w:fldChar w:fldCharType="end"/>
        </w:r>
      </w:hyperlink>
    </w:p>
    <w:p w14:paraId="4359F7B8" w14:textId="4D96BE61" w:rsidR="00863176" w:rsidRDefault="00305C6A">
      <w:pPr>
        <w:pStyle w:val="TOC1"/>
        <w:rPr>
          <w:rFonts w:asciiTheme="minorHAnsi" w:eastAsiaTheme="minorEastAsia" w:hAnsiTheme="minorHAnsi" w:cstheme="minorBidi"/>
          <w:b w:val="0"/>
          <w:noProof/>
          <w:sz w:val="22"/>
          <w:szCs w:val="22"/>
          <w:lang w:eastAsia="en-AU"/>
        </w:rPr>
      </w:pPr>
      <w:hyperlink w:anchor="_Toc76562047" w:history="1">
        <w:r w:rsidR="00863176" w:rsidRPr="00026F93">
          <w:rPr>
            <w:rStyle w:val="Hyperlink"/>
            <w:noProof/>
            <w:lang w:eastAsia="en-AU"/>
          </w:rPr>
          <w:t>3</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Ownership of Prison Art</w:t>
        </w:r>
        <w:r w:rsidR="00863176">
          <w:rPr>
            <w:noProof/>
            <w:webHidden/>
          </w:rPr>
          <w:tab/>
        </w:r>
        <w:r w:rsidR="00863176">
          <w:rPr>
            <w:noProof/>
            <w:webHidden/>
          </w:rPr>
          <w:fldChar w:fldCharType="begin"/>
        </w:r>
        <w:r w:rsidR="00863176">
          <w:rPr>
            <w:noProof/>
            <w:webHidden/>
          </w:rPr>
          <w:instrText xml:space="preserve"> PAGEREF _Toc76562047 \h </w:instrText>
        </w:r>
        <w:r w:rsidR="00863176">
          <w:rPr>
            <w:noProof/>
            <w:webHidden/>
          </w:rPr>
        </w:r>
        <w:r w:rsidR="00863176">
          <w:rPr>
            <w:noProof/>
            <w:webHidden/>
          </w:rPr>
          <w:fldChar w:fldCharType="separate"/>
        </w:r>
        <w:r w:rsidR="00C0148E">
          <w:rPr>
            <w:noProof/>
            <w:webHidden/>
          </w:rPr>
          <w:t>3</w:t>
        </w:r>
        <w:r w:rsidR="00863176">
          <w:rPr>
            <w:noProof/>
            <w:webHidden/>
          </w:rPr>
          <w:fldChar w:fldCharType="end"/>
        </w:r>
      </w:hyperlink>
    </w:p>
    <w:p w14:paraId="6D81219C" w14:textId="7F07D6E5" w:rsidR="00863176" w:rsidRDefault="00305C6A">
      <w:pPr>
        <w:pStyle w:val="TOC1"/>
        <w:rPr>
          <w:rFonts w:asciiTheme="minorHAnsi" w:eastAsiaTheme="minorEastAsia" w:hAnsiTheme="minorHAnsi" w:cstheme="minorBidi"/>
          <w:b w:val="0"/>
          <w:noProof/>
          <w:sz w:val="22"/>
          <w:szCs w:val="22"/>
          <w:lang w:eastAsia="en-AU"/>
        </w:rPr>
      </w:pPr>
      <w:hyperlink w:anchor="_Toc76562048" w:history="1">
        <w:r w:rsidR="00863176" w:rsidRPr="00026F93">
          <w:rPr>
            <w:rStyle w:val="Hyperlink"/>
            <w:noProof/>
            <w:lang w:eastAsia="en-AU"/>
          </w:rPr>
          <w:t>4</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Management of Prisoner Art</w:t>
        </w:r>
        <w:r w:rsidR="00863176">
          <w:rPr>
            <w:noProof/>
            <w:webHidden/>
          </w:rPr>
          <w:tab/>
        </w:r>
        <w:r w:rsidR="00863176">
          <w:rPr>
            <w:noProof/>
            <w:webHidden/>
          </w:rPr>
          <w:fldChar w:fldCharType="begin"/>
        </w:r>
        <w:r w:rsidR="00863176">
          <w:rPr>
            <w:noProof/>
            <w:webHidden/>
          </w:rPr>
          <w:instrText xml:space="preserve"> PAGEREF _Toc76562048 \h </w:instrText>
        </w:r>
        <w:r w:rsidR="00863176">
          <w:rPr>
            <w:noProof/>
            <w:webHidden/>
          </w:rPr>
        </w:r>
        <w:r w:rsidR="00863176">
          <w:rPr>
            <w:noProof/>
            <w:webHidden/>
          </w:rPr>
          <w:fldChar w:fldCharType="separate"/>
        </w:r>
        <w:r w:rsidR="00C0148E">
          <w:rPr>
            <w:noProof/>
            <w:webHidden/>
          </w:rPr>
          <w:t>4</w:t>
        </w:r>
        <w:r w:rsidR="00863176">
          <w:rPr>
            <w:noProof/>
            <w:webHidden/>
          </w:rPr>
          <w:fldChar w:fldCharType="end"/>
        </w:r>
      </w:hyperlink>
    </w:p>
    <w:p w14:paraId="0DF360BA" w14:textId="32A819BB" w:rsidR="00863176" w:rsidRDefault="00305C6A">
      <w:pPr>
        <w:pStyle w:val="TOC1"/>
        <w:rPr>
          <w:rFonts w:asciiTheme="minorHAnsi" w:eastAsiaTheme="minorEastAsia" w:hAnsiTheme="minorHAnsi" w:cstheme="minorBidi"/>
          <w:b w:val="0"/>
          <w:noProof/>
          <w:sz w:val="22"/>
          <w:szCs w:val="22"/>
          <w:lang w:eastAsia="en-AU"/>
        </w:rPr>
      </w:pPr>
      <w:hyperlink w:anchor="_Toc76562049" w:history="1">
        <w:r w:rsidR="00863176" w:rsidRPr="00026F93">
          <w:rPr>
            <w:rStyle w:val="Hyperlink"/>
            <w:noProof/>
            <w:lang w:eastAsia="en-AU"/>
          </w:rPr>
          <w:t>5</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Damaged or Lost Prisoner Artwork</w:t>
        </w:r>
        <w:r w:rsidR="00863176">
          <w:rPr>
            <w:noProof/>
            <w:webHidden/>
          </w:rPr>
          <w:tab/>
        </w:r>
        <w:r w:rsidR="00863176">
          <w:rPr>
            <w:noProof/>
            <w:webHidden/>
          </w:rPr>
          <w:fldChar w:fldCharType="begin"/>
        </w:r>
        <w:r w:rsidR="00863176">
          <w:rPr>
            <w:noProof/>
            <w:webHidden/>
          </w:rPr>
          <w:instrText xml:space="preserve"> PAGEREF _Toc76562049 \h </w:instrText>
        </w:r>
        <w:r w:rsidR="00863176">
          <w:rPr>
            <w:noProof/>
            <w:webHidden/>
          </w:rPr>
        </w:r>
        <w:r w:rsidR="00863176">
          <w:rPr>
            <w:noProof/>
            <w:webHidden/>
          </w:rPr>
          <w:fldChar w:fldCharType="separate"/>
        </w:r>
        <w:r w:rsidR="00C0148E">
          <w:rPr>
            <w:noProof/>
            <w:webHidden/>
          </w:rPr>
          <w:t>5</w:t>
        </w:r>
        <w:r w:rsidR="00863176">
          <w:rPr>
            <w:noProof/>
            <w:webHidden/>
          </w:rPr>
          <w:fldChar w:fldCharType="end"/>
        </w:r>
      </w:hyperlink>
    </w:p>
    <w:p w14:paraId="4CD26735" w14:textId="1051EFD5" w:rsidR="00863176" w:rsidRDefault="00305C6A">
      <w:pPr>
        <w:pStyle w:val="TOC1"/>
        <w:rPr>
          <w:rFonts w:asciiTheme="minorHAnsi" w:eastAsiaTheme="minorEastAsia" w:hAnsiTheme="minorHAnsi" w:cstheme="minorBidi"/>
          <w:b w:val="0"/>
          <w:noProof/>
          <w:sz w:val="22"/>
          <w:szCs w:val="22"/>
          <w:lang w:eastAsia="en-AU"/>
        </w:rPr>
      </w:pPr>
      <w:hyperlink w:anchor="_Toc76562050" w:history="1">
        <w:r w:rsidR="00863176" w:rsidRPr="00026F93">
          <w:rPr>
            <w:rStyle w:val="Hyperlink"/>
            <w:noProof/>
            <w:lang w:eastAsia="en-AU"/>
          </w:rPr>
          <w:t>6</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Exhibitions</w:t>
        </w:r>
        <w:r w:rsidR="00863176">
          <w:rPr>
            <w:noProof/>
            <w:webHidden/>
          </w:rPr>
          <w:tab/>
        </w:r>
        <w:r w:rsidR="00863176">
          <w:rPr>
            <w:noProof/>
            <w:webHidden/>
          </w:rPr>
          <w:fldChar w:fldCharType="begin"/>
        </w:r>
        <w:r w:rsidR="00863176">
          <w:rPr>
            <w:noProof/>
            <w:webHidden/>
          </w:rPr>
          <w:instrText xml:space="preserve"> PAGEREF _Toc76562050 \h </w:instrText>
        </w:r>
        <w:r w:rsidR="00863176">
          <w:rPr>
            <w:noProof/>
            <w:webHidden/>
          </w:rPr>
        </w:r>
        <w:r w:rsidR="00863176">
          <w:rPr>
            <w:noProof/>
            <w:webHidden/>
          </w:rPr>
          <w:fldChar w:fldCharType="separate"/>
        </w:r>
        <w:r w:rsidR="00C0148E">
          <w:rPr>
            <w:noProof/>
            <w:webHidden/>
          </w:rPr>
          <w:t>5</w:t>
        </w:r>
        <w:r w:rsidR="00863176">
          <w:rPr>
            <w:noProof/>
            <w:webHidden/>
          </w:rPr>
          <w:fldChar w:fldCharType="end"/>
        </w:r>
      </w:hyperlink>
    </w:p>
    <w:p w14:paraId="3ECE3977" w14:textId="377F3D2A" w:rsidR="00863176" w:rsidRDefault="00305C6A">
      <w:pPr>
        <w:pStyle w:val="TOC1"/>
        <w:rPr>
          <w:rFonts w:asciiTheme="minorHAnsi" w:eastAsiaTheme="minorEastAsia" w:hAnsiTheme="minorHAnsi" w:cstheme="minorBidi"/>
          <w:b w:val="0"/>
          <w:noProof/>
          <w:sz w:val="22"/>
          <w:szCs w:val="22"/>
          <w:lang w:eastAsia="en-AU"/>
        </w:rPr>
      </w:pPr>
      <w:hyperlink w:anchor="_Toc76562051" w:history="1">
        <w:r w:rsidR="00863176" w:rsidRPr="00026F93">
          <w:rPr>
            <w:rStyle w:val="Hyperlink"/>
            <w:noProof/>
            <w:lang w:eastAsia="en-AU"/>
          </w:rPr>
          <w:t>7</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Purchase of Prison Art by Staff</w:t>
        </w:r>
        <w:r w:rsidR="00863176">
          <w:rPr>
            <w:noProof/>
            <w:webHidden/>
          </w:rPr>
          <w:tab/>
        </w:r>
        <w:r w:rsidR="00863176">
          <w:rPr>
            <w:noProof/>
            <w:webHidden/>
          </w:rPr>
          <w:fldChar w:fldCharType="begin"/>
        </w:r>
        <w:r w:rsidR="00863176">
          <w:rPr>
            <w:noProof/>
            <w:webHidden/>
          </w:rPr>
          <w:instrText xml:space="preserve"> PAGEREF _Toc76562051 \h </w:instrText>
        </w:r>
        <w:r w:rsidR="00863176">
          <w:rPr>
            <w:noProof/>
            <w:webHidden/>
          </w:rPr>
        </w:r>
        <w:r w:rsidR="00863176">
          <w:rPr>
            <w:noProof/>
            <w:webHidden/>
          </w:rPr>
          <w:fldChar w:fldCharType="separate"/>
        </w:r>
        <w:r w:rsidR="00C0148E">
          <w:rPr>
            <w:noProof/>
            <w:webHidden/>
          </w:rPr>
          <w:t>6</w:t>
        </w:r>
        <w:r w:rsidR="00863176">
          <w:rPr>
            <w:noProof/>
            <w:webHidden/>
          </w:rPr>
          <w:fldChar w:fldCharType="end"/>
        </w:r>
      </w:hyperlink>
    </w:p>
    <w:p w14:paraId="087F6293" w14:textId="4CE6389A" w:rsidR="00863176" w:rsidRDefault="00305C6A">
      <w:pPr>
        <w:pStyle w:val="TOC1"/>
        <w:rPr>
          <w:rFonts w:asciiTheme="minorHAnsi" w:eastAsiaTheme="minorEastAsia" w:hAnsiTheme="minorHAnsi" w:cstheme="minorBidi"/>
          <w:b w:val="0"/>
          <w:noProof/>
          <w:sz w:val="22"/>
          <w:szCs w:val="22"/>
          <w:lang w:eastAsia="en-AU"/>
        </w:rPr>
      </w:pPr>
      <w:hyperlink w:anchor="_Toc76562052" w:history="1">
        <w:r w:rsidR="00863176" w:rsidRPr="00026F93">
          <w:rPr>
            <w:rStyle w:val="Hyperlink"/>
            <w:noProof/>
            <w:lang w:eastAsia="en-AU"/>
          </w:rPr>
          <w:t>8</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Commissioned Work</w:t>
        </w:r>
        <w:r w:rsidR="00863176">
          <w:rPr>
            <w:noProof/>
            <w:webHidden/>
          </w:rPr>
          <w:tab/>
        </w:r>
        <w:r w:rsidR="00863176">
          <w:rPr>
            <w:noProof/>
            <w:webHidden/>
          </w:rPr>
          <w:fldChar w:fldCharType="begin"/>
        </w:r>
        <w:r w:rsidR="00863176">
          <w:rPr>
            <w:noProof/>
            <w:webHidden/>
          </w:rPr>
          <w:instrText xml:space="preserve"> PAGEREF _Toc76562052 \h </w:instrText>
        </w:r>
        <w:r w:rsidR="00863176">
          <w:rPr>
            <w:noProof/>
            <w:webHidden/>
          </w:rPr>
        </w:r>
        <w:r w:rsidR="00863176">
          <w:rPr>
            <w:noProof/>
            <w:webHidden/>
          </w:rPr>
          <w:fldChar w:fldCharType="separate"/>
        </w:r>
        <w:r w:rsidR="00C0148E">
          <w:rPr>
            <w:noProof/>
            <w:webHidden/>
          </w:rPr>
          <w:t>7</w:t>
        </w:r>
        <w:r w:rsidR="00863176">
          <w:rPr>
            <w:noProof/>
            <w:webHidden/>
          </w:rPr>
          <w:fldChar w:fldCharType="end"/>
        </w:r>
      </w:hyperlink>
    </w:p>
    <w:p w14:paraId="19F55ACD" w14:textId="6B6C0E1B" w:rsidR="00863176" w:rsidRDefault="00305C6A">
      <w:pPr>
        <w:pStyle w:val="TOC1"/>
        <w:rPr>
          <w:rFonts w:asciiTheme="minorHAnsi" w:eastAsiaTheme="minorEastAsia" w:hAnsiTheme="minorHAnsi" w:cstheme="minorBidi"/>
          <w:b w:val="0"/>
          <w:noProof/>
          <w:sz w:val="22"/>
          <w:szCs w:val="22"/>
          <w:lang w:eastAsia="en-AU"/>
        </w:rPr>
      </w:pPr>
      <w:hyperlink w:anchor="_Toc76562053" w:history="1">
        <w:r w:rsidR="00863176" w:rsidRPr="00026F93">
          <w:rPr>
            <w:rStyle w:val="Hyperlink"/>
            <w:noProof/>
            <w:lang w:eastAsia="en-AU"/>
          </w:rPr>
          <w:t>9</w:t>
        </w:r>
        <w:r w:rsidR="00863176">
          <w:rPr>
            <w:rFonts w:asciiTheme="minorHAnsi" w:eastAsiaTheme="minorEastAsia" w:hAnsiTheme="minorHAnsi" w:cstheme="minorBidi"/>
            <w:b w:val="0"/>
            <w:noProof/>
            <w:sz w:val="22"/>
            <w:szCs w:val="22"/>
            <w:lang w:eastAsia="en-AU"/>
          </w:rPr>
          <w:tab/>
        </w:r>
        <w:r w:rsidR="00863176" w:rsidRPr="00026F93">
          <w:rPr>
            <w:rStyle w:val="Hyperlink"/>
            <w:noProof/>
            <w:lang w:eastAsia="en-AU"/>
          </w:rPr>
          <w:t>Donation of Prison Art</w:t>
        </w:r>
        <w:r w:rsidR="00863176">
          <w:rPr>
            <w:noProof/>
            <w:webHidden/>
          </w:rPr>
          <w:tab/>
        </w:r>
        <w:r w:rsidR="00863176">
          <w:rPr>
            <w:noProof/>
            <w:webHidden/>
          </w:rPr>
          <w:fldChar w:fldCharType="begin"/>
        </w:r>
        <w:r w:rsidR="00863176">
          <w:rPr>
            <w:noProof/>
            <w:webHidden/>
          </w:rPr>
          <w:instrText xml:space="preserve"> PAGEREF _Toc76562053 \h </w:instrText>
        </w:r>
        <w:r w:rsidR="00863176">
          <w:rPr>
            <w:noProof/>
            <w:webHidden/>
          </w:rPr>
        </w:r>
        <w:r w:rsidR="00863176">
          <w:rPr>
            <w:noProof/>
            <w:webHidden/>
          </w:rPr>
          <w:fldChar w:fldCharType="separate"/>
        </w:r>
        <w:r w:rsidR="00C0148E">
          <w:rPr>
            <w:noProof/>
            <w:webHidden/>
          </w:rPr>
          <w:t>7</w:t>
        </w:r>
        <w:r w:rsidR="00863176">
          <w:rPr>
            <w:noProof/>
            <w:webHidden/>
          </w:rPr>
          <w:fldChar w:fldCharType="end"/>
        </w:r>
      </w:hyperlink>
    </w:p>
    <w:p w14:paraId="74A92331" w14:textId="042E8D24" w:rsidR="00863176" w:rsidRDefault="00305C6A">
      <w:pPr>
        <w:pStyle w:val="TOC1"/>
        <w:rPr>
          <w:rFonts w:asciiTheme="minorHAnsi" w:eastAsiaTheme="minorEastAsia" w:hAnsiTheme="minorHAnsi" w:cstheme="minorBidi"/>
          <w:b w:val="0"/>
          <w:noProof/>
          <w:sz w:val="22"/>
          <w:szCs w:val="22"/>
          <w:lang w:eastAsia="en-AU"/>
        </w:rPr>
      </w:pPr>
      <w:hyperlink w:anchor="_Toc76562054" w:history="1">
        <w:r w:rsidR="00863176" w:rsidRPr="00026F93">
          <w:rPr>
            <w:rStyle w:val="Hyperlink"/>
            <w:noProof/>
          </w:rPr>
          <w:t>10</w:t>
        </w:r>
        <w:r w:rsidR="00863176">
          <w:rPr>
            <w:rFonts w:asciiTheme="minorHAnsi" w:eastAsiaTheme="minorEastAsia" w:hAnsiTheme="minorHAnsi" w:cstheme="minorBidi"/>
            <w:b w:val="0"/>
            <w:noProof/>
            <w:sz w:val="22"/>
            <w:szCs w:val="22"/>
            <w:lang w:eastAsia="en-AU"/>
          </w:rPr>
          <w:tab/>
        </w:r>
        <w:r w:rsidR="00863176" w:rsidRPr="00026F93">
          <w:rPr>
            <w:rStyle w:val="Hyperlink"/>
            <w:noProof/>
          </w:rPr>
          <w:t>Annexures</w:t>
        </w:r>
        <w:r w:rsidR="00863176">
          <w:rPr>
            <w:noProof/>
            <w:webHidden/>
          </w:rPr>
          <w:tab/>
        </w:r>
        <w:r w:rsidR="00863176">
          <w:rPr>
            <w:noProof/>
            <w:webHidden/>
          </w:rPr>
          <w:fldChar w:fldCharType="begin"/>
        </w:r>
        <w:r w:rsidR="00863176">
          <w:rPr>
            <w:noProof/>
            <w:webHidden/>
          </w:rPr>
          <w:instrText xml:space="preserve"> PAGEREF _Toc76562054 \h </w:instrText>
        </w:r>
        <w:r w:rsidR="00863176">
          <w:rPr>
            <w:noProof/>
            <w:webHidden/>
          </w:rPr>
        </w:r>
        <w:r w:rsidR="00863176">
          <w:rPr>
            <w:noProof/>
            <w:webHidden/>
          </w:rPr>
          <w:fldChar w:fldCharType="separate"/>
        </w:r>
        <w:r w:rsidR="00C0148E">
          <w:rPr>
            <w:noProof/>
            <w:webHidden/>
          </w:rPr>
          <w:t>8</w:t>
        </w:r>
        <w:r w:rsidR="00863176">
          <w:rPr>
            <w:noProof/>
            <w:webHidden/>
          </w:rPr>
          <w:fldChar w:fldCharType="end"/>
        </w:r>
      </w:hyperlink>
    </w:p>
    <w:p w14:paraId="17B7FBE6" w14:textId="77C57EF5" w:rsidR="00863176" w:rsidRDefault="00305C6A">
      <w:pPr>
        <w:pStyle w:val="TOC2"/>
        <w:rPr>
          <w:rFonts w:asciiTheme="minorHAnsi" w:eastAsiaTheme="minorEastAsia" w:hAnsiTheme="minorHAnsi" w:cstheme="minorBidi"/>
          <w:noProof/>
          <w:sz w:val="22"/>
          <w:szCs w:val="22"/>
          <w:lang w:eastAsia="en-AU"/>
        </w:rPr>
      </w:pPr>
      <w:hyperlink w:anchor="_Toc76562055" w:history="1">
        <w:r w:rsidR="00863176" w:rsidRPr="00026F93">
          <w:rPr>
            <w:rStyle w:val="Hyperlink"/>
            <w:noProof/>
          </w:rPr>
          <w:t>10.1</w:t>
        </w:r>
        <w:r w:rsidR="00863176">
          <w:rPr>
            <w:rFonts w:asciiTheme="minorHAnsi" w:eastAsiaTheme="minorEastAsia" w:hAnsiTheme="minorHAnsi" w:cstheme="minorBidi"/>
            <w:noProof/>
            <w:sz w:val="22"/>
            <w:szCs w:val="22"/>
            <w:lang w:eastAsia="en-AU"/>
          </w:rPr>
          <w:tab/>
        </w:r>
        <w:r w:rsidR="00863176" w:rsidRPr="00026F93">
          <w:rPr>
            <w:rStyle w:val="Hyperlink"/>
            <w:noProof/>
          </w:rPr>
          <w:t>Related COPPs and documents</w:t>
        </w:r>
        <w:r w:rsidR="00863176">
          <w:rPr>
            <w:noProof/>
            <w:webHidden/>
          </w:rPr>
          <w:tab/>
        </w:r>
        <w:r w:rsidR="00863176">
          <w:rPr>
            <w:noProof/>
            <w:webHidden/>
          </w:rPr>
          <w:fldChar w:fldCharType="begin"/>
        </w:r>
        <w:r w:rsidR="00863176">
          <w:rPr>
            <w:noProof/>
            <w:webHidden/>
          </w:rPr>
          <w:instrText xml:space="preserve"> PAGEREF _Toc76562055 \h </w:instrText>
        </w:r>
        <w:r w:rsidR="00863176">
          <w:rPr>
            <w:noProof/>
            <w:webHidden/>
          </w:rPr>
        </w:r>
        <w:r w:rsidR="00863176">
          <w:rPr>
            <w:noProof/>
            <w:webHidden/>
          </w:rPr>
          <w:fldChar w:fldCharType="separate"/>
        </w:r>
        <w:r w:rsidR="00C0148E">
          <w:rPr>
            <w:noProof/>
            <w:webHidden/>
          </w:rPr>
          <w:t>8</w:t>
        </w:r>
        <w:r w:rsidR="00863176">
          <w:rPr>
            <w:noProof/>
            <w:webHidden/>
          </w:rPr>
          <w:fldChar w:fldCharType="end"/>
        </w:r>
      </w:hyperlink>
    </w:p>
    <w:p w14:paraId="08476C04" w14:textId="348CECCC" w:rsidR="00863176" w:rsidRDefault="00305C6A">
      <w:pPr>
        <w:pStyle w:val="TOC2"/>
        <w:rPr>
          <w:rFonts w:asciiTheme="minorHAnsi" w:eastAsiaTheme="minorEastAsia" w:hAnsiTheme="minorHAnsi" w:cstheme="minorBidi"/>
          <w:noProof/>
          <w:sz w:val="22"/>
          <w:szCs w:val="22"/>
          <w:lang w:eastAsia="en-AU"/>
        </w:rPr>
      </w:pPr>
      <w:hyperlink w:anchor="_Toc76562056" w:history="1">
        <w:r w:rsidR="00863176" w:rsidRPr="00026F93">
          <w:rPr>
            <w:rStyle w:val="Hyperlink"/>
            <w:noProof/>
          </w:rPr>
          <w:t>10.2</w:t>
        </w:r>
        <w:r w:rsidR="00863176">
          <w:rPr>
            <w:rFonts w:asciiTheme="minorHAnsi" w:eastAsiaTheme="minorEastAsia" w:hAnsiTheme="minorHAnsi" w:cstheme="minorBidi"/>
            <w:noProof/>
            <w:sz w:val="22"/>
            <w:szCs w:val="22"/>
            <w:lang w:eastAsia="en-AU"/>
          </w:rPr>
          <w:tab/>
        </w:r>
        <w:r w:rsidR="00863176" w:rsidRPr="00026F93">
          <w:rPr>
            <w:rStyle w:val="Hyperlink"/>
            <w:noProof/>
          </w:rPr>
          <w:t>Definitions and acronyms</w:t>
        </w:r>
        <w:r w:rsidR="00863176">
          <w:rPr>
            <w:noProof/>
            <w:webHidden/>
          </w:rPr>
          <w:tab/>
        </w:r>
        <w:r w:rsidR="00863176">
          <w:rPr>
            <w:noProof/>
            <w:webHidden/>
          </w:rPr>
          <w:fldChar w:fldCharType="begin"/>
        </w:r>
        <w:r w:rsidR="00863176">
          <w:rPr>
            <w:noProof/>
            <w:webHidden/>
          </w:rPr>
          <w:instrText xml:space="preserve"> PAGEREF _Toc76562056 \h </w:instrText>
        </w:r>
        <w:r w:rsidR="00863176">
          <w:rPr>
            <w:noProof/>
            <w:webHidden/>
          </w:rPr>
        </w:r>
        <w:r w:rsidR="00863176">
          <w:rPr>
            <w:noProof/>
            <w:webHidden/>
          </w:rPr>
          <w:fldChar w:fldCharType="separate"/>
        </w:r>
        <w:r w:rsidR="00C0148E">
          <w:rPr>
            <w:noProof/>
            <w:webHidden/>
          </w:rPr>
          <w:t>8</w:t>
        </w:r>
        <w:r w:rsidR="00863176">
          <w:rPr>
            <w:noProof/>
            <w:webHidden/>
          </w:rPr>
          <w:fldChar w:fldCharType="end"/>
        </w:r>
      </w:hyperlink>
    </w:p>
    <w:p w14:paraId="3707978A" w14:textId="4A0885FD" w:rsidR="00863176" w:rsidRDefault="00305C6A">
      <w:pPr>
        <w:pStyle w:val="TOC2"/>
        <w:rPr>
          <w:rFonts w:asciiTheme="minorHAnsi" w:eastAsiaTheme="minorEastAsia" w:hAnsiTheme="minorHAnsi" w:cstheme="minorBidi"/>
          <w:noProof/>
          <w:sz w:val="22"/>
          <w:szCs w:val="22"/>
          <w:lang w:eastAsia="en-AU"/>
        </w:rPr>
      </w:pPr>
      <w:hyperlink w:anchor="_Toc76562057" w:history="1">
        <w:r w:rsidR="00863176" w:rsidRPr="00026F93">
          <w:rPr>
            <w:rStyle w:val="Hyperlink"/>
            <w:noProof/>
          </w:rPr>
          <w:t>10.3</w:t>
        </w:r>
        <w:r w:rsidR="00863176">
          <w:rPr>
            <w:rFonts w:asciiTheme="minorHAnsi" w:eastAsiaTheme="minorEastAsia" w:hAnsiTheme="minorHAnsi" w:cstheme="minorBidi"/>
            <w:noProof/>
            <w:sz w:val="22"/>
            <w:szCs w:val="22"/>
            <w:lang w:eastAsia="en-AU"/>
          </w:rPr>
          <w:tab/>
        </w:r>
        <w:r w:rsidR="00863176" w:rsidRPr="00026F93">
          <w:rPr>
            <w:rStyle w:val="Hyperlink"/>
            <w:noProof/>
          </w:rPr>
          <w:t>Related legislation</w:t>
        </w:r>
        <w:r w:rsidR="00863176">
          <w:rPr>
            <w:noProof/>
            <w:webHidden/>
          </w:rPr>
          <w:tab/>
        </w:r>
        <w:r w:rsidR="00863176">
          <w:rPr>
            <w:noProof/>
            <w:webHidden/>
          </w:rPr>
          <w:fldChar w:fldCharType="begin"/>
        </w:r>
        <w:r w:rsidR="00863176">
          <w:rPr>
            <w:noProof/>
            <w:webHidden/>
          </w:rPr>
          <w:instrText xml:space="preserve"> PAGEREF _Toc76562057 \h </w:instrText>
        </w:r>
        <w:r w:rsidR="00863176">
          <w:rPr>
            <w:noProof/>
            <w:webHidden/>
          </w:rPr>
        </w:r>
        <w:r w:rsidR="00863176">
          <w:rPr>
            <w:noProof/>
            <w:webHidden/>
          </w:rPr>
          <w:fldChar w:fldCharType="separate"/>
        </w:r>
        <w:r w:rsidR="00C0148E">
          <w:rPr>
            <w:noProof/>
            <w:webHidden/>
          </w:rPr>
          <w:t>9</w:t>
        </w:r>
        <w:r w:rsidR="00863176">
          <w:rPr>
            <w:noProof/>
            <w:webHidden/>
          </w:rPr>
          <w:fldChar w:fldCharType="end"/>
        </w:r>
      </w:hyperlink>
    </w:p>
    <w:p w14:paraId="394D6AEA" w14:textId="2A1AAAAF" w:rsidR="00863176" w:rsidRDefault="00305C6A">
      <w:pPr>
        <w:pStyle w:val="TOC1"/>
        <w:rPr>
          <w:rFonts w:asciiTheme="minorHAnsi" w:eastAsiaTheme="minorEastAsia" w:hAnsiTheme="minorHAnsi" w:cstheme="minorBidi"/>
          <w:b w:val="0"/>
          <w:noProof/>
          <w:sz w:val="22"/>
          <w:szCs w:val="22"/>
          <w:lang w:eastAsia="en-AU"/>
        </w:rPr>
      </w:pPr>
      <w:hyperlink w:anchor="_Toc76562058" w:history="1">
        <w:r w:rsidR="00863176" w:rsidRPr="00026F93">
          <w:rPr>
            <w:rStyle w:val="Hyperlink"/>
            <w:noProof/>
          </w:rPr>
          <w:t>11</w:t>
        </w:r>
        <w:r w:rsidR="00863176">
          <w:rPr>
            <w:rFonts w:asciiTheme="minorHAnsi" w:eastAsiaTheme="minorEastAsia" w:hAnsiTheme="minorHAnsi" w:cstheme="minorBidi"/>
            <w:b w:val="0"/>
            <w:noProof/>
            <w:sz w:val="22"/>
            <w:szCs w:val="22"/>
            <w:lang w:eastAsia="en-AU"/>
          </w:rPr>
          <w:tab/>
        </w:r>
        <w:r w:rsidR="00863176" w:rsidRPr="00026F93">
          <w:rPr>
            <w:rStyle w:val="Hyperlink"/>
            <w:noProof/>
          </w:rPr>
          <w:t>Assurance</w:t>
        </w:r>
        <w:r w:rsidR="00863176">
          <w:rPr>
            <w:noProof/>
            <w:webHidden/>
          </w:rPr>
          <w:tab/>
        </w:r>
        <w:r w:rsidR="00863176">
          <w:rPr>
            <w:noProof/>
            <w:webHidden/>
          </w:rPr>
          <w:fldChar w:fldCharType="begin"/>
        </w:r>
        <w:r w:rsidR="00863176">
          <w:rPr>
            <w:noProof/>
            <w:webHidden/>
          </w:rPr>
          <w:instrText xml:space="preserve"> PAGEREF _Toc76562058 \h </w:instrText>
        </w:r>
        <w:r w:rsidR="00863176">
          <w:rPr>
            <w:noProof/>
            <w:webHidden/>
          </w:rPr>
        </w:r>
        <w:r w:rsidR="00863176">
          <w:rPr>
            <w:noProof/>
            <w:webHidden/>
          </w:rPr>
          <w:fldChar w:fldCharType="separate"/>
        </w:r>
        <w:r w:rsidR="00C0148E">
          <w:rPr>
            <w:noProof/>
            <w:webHidden/>
          </w:rPr>
          <w:t>9</w:t>
        </w:r>
        <w:r w:rsidR="00863176">
          <w:rPr>
            <w:noProof/>
            <w:webHidden/>
          </w:rPr>
          <w:fldChar w:fldCharType="end"/>
        </w:r>
      </w:hyperlink>
    </w:p>
    <w:p w14:paraId="45FDFDF3" w14:textId="6A0B6E6B" w:rsidR="00634C54" w:rsidRDefault="00937BD2" w:rsidP="004E571B">
      <w:r>
        <w:rPr>
          <w:b/>
        </w:rPr>
        <w:fldChar w:fldCharType="end"/>
      </w:r>
    </w:p>
    <w:p w14:paraId="3C042420" w14:textId="77777777" w:rsidR="00634C54" w:rsidRDefault="00634C54">
      <w:r>
        <w:br w:type="page"/>
      </w:r>
    </w:p>
    <w:p w14:paraId="05EAB918" w14:textId="77777777" w:rsidR="001F1609" w:rsidRDefault="00C8272F" w:rsidP="00EC5AF1">
      <w:pPr>
        <w:pStyle w:val="Heading1"/>
      </w:pPr>
      <w:bookmarkStart w:id="0" w:name="_Toc76562045"/>
      <w:r>
        <w:lastRenderedPageBreak/>
        <w:t>Scope</w:t>
      </w:r>
      <w:bookmarkEnd w:id="0"/>
    </w:p>
    <w:p w14:paraId="18CB7C8D" w14:textId="77777777" w:rsidR="001F1609" w:rsidRPr="00EF618B" w:rsidRDefault="001F1609" w:rsidP="001F1609">
      <w:r w:rsidRPr="00EF618B">
        <w:t>This Commissioner’s Operating Policy and Procedure (COPP) applies to all prisons administered by or on behal</w:t>
      </w:r>
      <w:r w:rsidR="0012399A">
        <w:t>f of the Department of Justice.</w:t>
      </w:r>
    </w:p>
    <w:p w14:paraId="5175F4DA" w14:textId="77777777" w:rsidR="001F1609" w:rsidRPr="001F1609" w:rsidRDefault="001F1609" w:rsidP="001F1609"/>
    <w:p w14:paraId="353F41E9" w14:textId="77777777" w:rsidR="00EC5AF1" w:rsidRDefault="00EC5AF1" w:rsidP="00EC5AF1">
      <w:pPr>
        <w:pStyle w:val="Heading1"/>
      </w:pPr>
      <w:bookmarkStart w:id="1" w:name="_Toc76562046"/>
      <w:r>
        <w:t>Policy</w:t>
      </w:r>
      <w:bookmarkEnd w:id="1"/>
      <w:r>
        <w:t xml:space="preserve"> </w:t>
      </w:r>
    </w:p>
    <w:p w14:paraId="56D06501" w14:textId="77777777" w:rsidR="006318CF" w:rsidRDefault="006318CF" w:rsidP="006318CF">
      <w:pPr>
        <w:rPr>
          <w:rFonts w:eastAsia="Times New Roman"/>
          <w:lang w:eastAsia="en-AU"/>
        </w:rPr>
      </w:pPr>
      <w:r>
        <w:rPr>
          <w:rFonts w:eastAsia="Times New Roman"/>
          <w:lang w:eastAsia="en-AU"/>
        </w:rPr>
        <w:t xml:space="preserve">Consistent, ethical and transparent processes shall govern the production, display, </w:t>
      </w:r>
      <w:r w:rsidR="00C4621C">
        <w:rPr>
          <w:rFonts w:eastAsia="Times New Roman"/>
          <w:lang w:eastAsia="en-AU"/>
        </w:rPr>
        <w:t xml:space="preserve">storage, </w:t>
      </w:r>
      <w:r>
        <w:rPr>
          <w:rFonts w:eastAsia="Times New Roman"/>
          <w:lang w:eastAsia="en-AU"/>
        </w:rPr>
        <w:t>sale and/or disposal of prisoner arts.</w:t>
      </w:r>
    </w:p>
    <w:p w14:paraId="13BFBDA5" w14:textId="77777777" w:rsidR="00AA53A7" w:rsidRDefault="00AA53A7" w:rsidP="006318CF">
      <w:pPr>
        <w:rPr>
          <w:rFonts w:eastAsia="Times New Roman"/>
          <w:lang w:eastAsia="en-AU"/>
        </w:rPr>
      </w:pPr>
    </w:p>
    <w:p w14:paraId="3DDB1418" w14:textId="77777777" w:rsidR="00AA53A7" w:rsidRPr="00AA53A7" w:rsidRDefault="00C447AF" w:rsidP="00313A38">
      <w:pPr>
        <w:rPr>
          <w:lang w:eastAsia="en-AU"/>
        </w:rPr>
      </w:pPr>
      <w:r>
        <w:rPr>
          <w:lang w:eastAsia="en-AU"/>
        </w:rPr>
        <w:t xml:space="preserve">The Department’s </w:t>
      </w:r>
      <w:hyperlink w:anchor="_Related_COPPS_and" w:history="1">
        <w:r w:rsidRPr="00F84E28">
          <w:rPr>
            <w:rStyle w:val="Hyperlink"/>
            <w:rFonts w:eastAsia="Times New Roman" w:cs="Arial"/>
            <w:i/>
            <w:lang w:eastAsia="en-AU"/>
          </w:rPr>
          <w:t>Partnerships with Purpose: Arts and Rehabilitation</w:t>
        </w:r>
      </w:hyperlink>
      <w:r w:rsidR="00AA53A7" w:rsidRPr="00AA53A7">
        <w:rPr>
          <w:lang w:eastAsia="en-AU"/>
        </w:rPr>
        <w:t xml:space="preserve"> </w:t>
      </w:r>
      <w:r>
        <w:rPr>
          <w:lang w:eastAsia="en-AU"/>
        </w:rPr>
        <w:t xml:space="preserve">policy </w:t>
      </w:r>
      <w:r w:rsidR="00AA53A7" w:rsidRPr="00AA53A7">
        <w:rPr>
          <w:lang w:eastAsia="en-AU"/>
        </w:rPr>
        <w:t xml:space="preserve">supports </w:t>
      </w:r>
      <w:r w:rsidR="003A6E49">
        <w:rPr>
          <w:lang w:eastAsia="en-AU"/>
        </w:rPr>
        <w:t xml:space="preserve">and </w:t>
      </w:r>
      <w:r>
        <w:rPr>
          <w:lang w:eastAsia="en-AU"/>
        </w:rPr>
        <w:t xml:space="preserve">provides the opportunity for </w:t>
      </w:r>
      <w:r w:rsidR="00AA53A7" w:rsidRPr="00AA53A7">
        <w:rPr>
          <w:lang w:eastAsia="en-AU"/>
        </w:rPr>
        <w:t>positive change</w:t>
      </w:r>
      <w:r>
        <w:rPr>
          <w:lang w:eastAsia="en-AU"/>
        </w:rPr>
        <w:t>,</w:t>
      </w:r>
      <w:r w:rsidR="00AA53A7" w:rsidRPr="00AA53A7">
        <w:rPr>
          <w:lang w:eastAsia="en-AU"/>
        </w:rPr>
        <w:t xml:space="preserve"> contributes to rehabilitatio</w:t>
      </w:r>
      <w:r>
        <w:rPr>
          <w:lang w:eastAsia="en-AU"/>
        </w:rPr>
        <w:t>n and reparation</w:t>
      </w:r>
      <w:r w:rsidR="00AA53A7" w:rsidRPr="00AA53A7">
        <w:rPr>
          <w:lang w:eastAsia="en-AU"/>
        </w:rPr>
        <w:t xml:space="preserve"> </w:t>
      </w:r>
      <w:r>
        <w:rPr>
          <w:lang w:eastAsia="en-AU"/>
        </w:rPr>
        <w:t>and supports the reintegration o</w:t>
      </w:r>
      <w:r w:rsidR="00AA53A7" w:rsidRPr="00AA53A7">
        <w:rPr>
          <w:lang w:eastAsia="en-AU"/>
        </w:rPr>
        <w:t xml:space="preserve">f </w:t>
      </w:r>
      <w:r>
        <w:rPr>
          <w:lang w:eastAsia="en-AU"/>
        </w:rPr>
        <w:t>prisoners</w:t>
      </w:r>
      <w:r w:rsidR="00AA53A7" w:rsidRPr="00AA53A7">
        <w:rPr>
          <w:lang w:eastAsia="en-AU"/>
        </w:rPr>
        <w:t xml:space="preserve">. </w:t>
      </w:r>
    </w:p>
    <w:p w14:paraId="189EBC8E" w14:textId="77777777" w:rsidR="006318CF" w:rsidRDefault="006318CF" w:rsidP="006318CF">
      <w:pPr>
        <w:rPr>
          <w:rFonts w:eastAsia="Times New Roman"/>
          <w:lang w:eastAsia="en-AU"/>
        </w:rPr>
      </w:pPr>
    </w:p>
    <w:p w14:paraId="1CB45347" w14:textId="77777777" w:rsidR="001844E4" w:rsidRDefault="00AA53A7" w:rsidP="006318CF">
      <w:pPr>
        <w:rPr>
          <w:rFonts w:eastAsia="Times New Roman"/>
          <w:lang w:eastAsia="en-AU"/>
        </w:rPr>
      </w:pPr>
      <w:r>
        <w:rPr>
          <w:rFonts w:eastAsia="Times New Roman"/>
          <w:lang w:eastAsia="en-AU"/>
        </w:rPr>
        <w:t xml:space="preserve">Art produced in prison </w:t>
      </w:r>
      <w:r w:rsidR="00B40906">
        <w:rPr>
          <w:rFonts w:eastAsia="Times New Roman"/>
          <w:lang w:eastAsia="en-AU"/>
        </w:rPr>
        <w:t xml:space="preserve">by a prisoner </w:t>
      </w:r>
      <w:r>
        <w:rPr>
          <w:rFonts w:eastAsia="Times New Roman"/>
          <w:lang w:eastAsia="en-AU"/>
        </w:rPr>
        <w:t>is the intellectual property of th</w:t>
      </w:r>
      <w:r w:rsidR="00B40906">
        <w:rPr>
          <w:rFonts w:eastAsia="Times New Roman"/>
          <w:lang w:eastAsia="en-AU"/>
        </w:rPr>
        <w:t xml:space="preserve">at </w:t>
      </w:r>
      <w:r>
        <w:rPr>
          <w:rFonts w:eastAsia="Times New Roman"/>
          <w:lang w:eastAsia="en-AU"/>
        </w:rPr>
        <w:t>prisoner</w:t>
      </w:r>
      <w:r w:rsidR="00B40906">
        <w:rPr>
          <w:rFonts w:eastAsia="Times New Roman"/>
          <w:lang w:eastAsia="en-AU"/>
        </w:rPr>
        <w:t>.</w:t>
      </w:r>
    </w:p>
    <w:p w14:paraId="4CEB8D67" w14:textId="77777777" w:rsidR="0000489C" w:rsidRDefault="0000489C" w:rsidP="006318CF">
      <w:pPr>
        <w:rPr>
          <w:rFonts w:eastAsia="Times New Roman"/>
          <w:lang w:eastAsia="en-AU"/>
        </w:rPr>
      </w:pPr>
    </w:p>
    <w:p w14:paraId="039C949E" w14:textId="77777777" w:rsidR="0000489C" w:rsidRPr="00B32425" w:rsidRDefault="0000489C" w:rsidP="0000489C">
      <w:pPr>
        <w:pStyle w:val="Documentdetails"/>
        <w:rPr>
          <w:lang w:eastAsia="en-AU"/>
        </w:rPr>
      </w:pPr>
      <w:r w:rsidRPr="00B32425">
        <w:rPr>
          <w:lang w:eastAsia="en-AU"/>
        </w:rPr>
        <w:t xml:space="preserve">It is acknowledged that Prison art may have cultural, personal or religious significance. </w:t>
      </w:r>
      <w:r>
        <w:rPr>
          <w:lang w:eastAsia="en-AU"/>
        </w:rPr>
        <w:t>O</w:t>
      </w:r>
      <w:r w:rsidRPr="00B32425">
        <w:rPr>
          <w:lang w:eastAsia="en-AU"/>
        </w:rPr>
        <w:t>fficers shall behave in a manner which reflects respect and sensitivity towards religious, cultural or spiritual beliefs, practices, objects and symbols</w:t>
      </w:r>
      <w:r>
        <w:rPr>
          <w:lang w:eastAsia="en-AU"/>
        </w:rPr>
        <w:t xml:space="preserve"> in accordance with </w:t>
      </w:r>
      <w:hyperlink r:id="rId14" w:history="1">
        <w:r w:rsidRPr="009776CA">
          <w:rPr>
            <w:rStyle w:val="Hyperlink"/>
            <w:lang w:eastAsia="en-AU"/>
          </w:rPr>
          <w:t>COPP 9.1 – Cultural, Religious and Spiritual Services</w:t>
        </w:r>
      </w:hyperlink>
      <w:r w:rsidRPr="00B32425">
        <w:rPr>
          <w:lang w:eastAsia="en-AU"/>
        </w:rPr>
        <w:t xml:space="preserve">, when carrying out duties. </w:t>
      </w:r>
    </w:p>
    <w:p w14:paraId="28FE2FF7" w14:textId="77777777" w:rsidR="001F1609" w:rsidRDefault="001F1609" w:rsidP="006318CF">
      <w:pPr>
        <w:rPr>
          <w:rFonts w:eastAsia="Times New Roman"/>
          <w:lang w:eastAsia="en-AU"/>
        </w:rPr>
      </w:pPr>
    </w:p>
    <w:p w14:paraId="3A82E3E8" w14:textId="77777777" w:rsidR="00B32425" w:rsidRPr="00B32425" w:rsidRDefault="00B32425" w:rsidP="00B32425">
      <w:pPr>
        <w:pStyle w:val="Heading1"/>
        <w:rPr>
          <w:lang w:eastAsia="en-AU"/>
        </w:rPr>
      </w:pPr>
      <w:bookmarkStart w:id="2" w:name="policy_directives_pd_46_-_art_pr_490"/>
      <w:bookmarkStart w:id="3" w:name="_Toc254454969"/>
      <w:bookmarkStart w:id="4" w:name="_Toc383529113"/>
      <w:bookmarkStart w:id="5" w:name="_Toc76562047"/>
      <w:r w:rsidRPr="00B32425">
        <w:rPr>
          <w:rFonts w:hint="eastAsia"/>
          <w:lang w:eastAsia="en-AU"/>
        </w:rPr>
        <w:t xml:space="preserve">Ownership of </w:t>
      </w:r>
      <w:r w:rsidR="00824C89">
        <w:rPr>
          <w:lang w:eastAsia="en-AU"/>
        </w:rPr>
        <w:t>P</w:t>
      </w:r>
      <w:r w:rsidRPr="00B32425">
        <w:rPr>
          <w:lang w:eastAsia="en-AU"/>
        </w:rPr>
        <w:t xml:space="preserve">rison </w:t>
      </w:r>
      <w:r w:rsidR="00824C89">
        <w:rPr>
          <w:lang w:eastAsia="en-AU"/>
        </w:rPr>
        <w:t>A</w:t>
      </w:r>
      <w:r w:rsidRPr="00B32425">
        <w:rPr>
          <w:lang w:eastAsia="en-AU"/>
        </w:rPr>
        <w:t>rt</w:t>
      </w:r>
      <w:bookmarkEnd w:id="2"/>
      <w:bookmarkEnd w:id="3"/>
      <w:bookmarkEnd w:id="4"/>
      <w:bookmarkEnd w:id="5"/>
    </w:p>
    <w:p w14:paraId="7D2C0E02" w14:textId="206AB112" w:rsidR="00553151" w:rsidRPr="00374C5D" w:rsidRDefault="00553151" w:rsidP="00374C5D">
      <w:pPr>
        <w:pStyle w:val="Heading3"/>
      </w:pPr>
      <w:bookmarkStart w:id="6" w:name="_Toc373999723"/>
      <w:bookmarkStart w:id="7" w:name="_Toc370731233"/>
      <w:bookmarkStart w:id="8" w:name="allarticles"/>
      <w:bookmarkEnd w:id="6"/>
      <w:r w:rsidRPr="004A31B9">
        <w:rPr>
          <w:lang w:eastAsia="en-AU"/>
        </w:rPr>
        <w:t>Copyright of all artwork and designs remains with the creator of the work at all times, and the artist retains the untransferable moral rights to be known as the creator of the work, regardless of who funds the materials.</w:t>
      </w:r>
    </w:p>
    <w:p w14:paraId="7CB151FB" w14:textId="6068B1A2" w:rsidR="003A32CB" w:rsidRPr="00374C5D" w:rsidRDefault="003A32CB" w:rsidP="00374C5D">
      <w:pPr>
        <w:pStyle w:val="Heading3"/>
      </w:pPr>
      <w:r w:rsidRPr="00374C5D">
        <w:t>A prisoner may own the art materials</w:t>
      </w:r>
      <w:r w:rsidR="00553151" w:rsidRPr="00374C5D">
        <w:t>, and the art object created</w:t>
      </w:r>
      <w:r w:rsidRPr="00374C5D">
        <w:t>:</w:t>
      </w:r>
    </w:p>
    <w:p w14:paraId="39A30C2F" w14:textId="77777777" w:rsidR="003A32CB" w:rsidRDefault="003A32CB" w:rsidP="002C78C2">
      <w:pPr>
        <w:pStyle w:val="ListParagraph"/>
        <w:numPr>
          <w:ilvl w:val="0"/>
          <w:numId w:val="21"/>
        </w:numPr>
        <w:spacing w:before="120" w:after="120"/>
        <w:ind w:left="1134" w:hanging="425"/>
        <w:contextualSpacing w:val="0"/>
        <w:rPr>
          <w:lang w:eastAsia="en-AU"/>
        </w:rPr>
      </w:pPr>
      <w:r>
        <w:rPr>
          <w:lang w:eastAsia="en-AU"/>
        </w:rPr>
        <w:t>by purchasing from the prison canteen or art material suppliers</w:t>
      </w:r>
    </w:p>
    <w:p w14:paraId="3F17469C" w14:textId="77777777" w:rsidR="003A32CB" w:rsidRDefault="003A32CB" w:rsidP="002C78C2">
      <w:pPr>
        <w:pStyle w:val="ListParagraph"/>
        <w:numPr>
          <w:ilvl w:val="0"/>
          <w:numId w:val="21"/>
        </w:numPr>
        <w:spacing w:before="120" w:after="120"/>
        <w:ind w:left="1134" w:hanging="425"/>
        <w:contextualSpacing w:val="0"/>
        <w:rPr>
          <w:lang w:eastAsia="en-AU"/>
        </w:rPr>
      </w:pPr>
      <w:r>
        <w:rPr>
          <w:lang w:eastAsia="en-AU"/>
        </w:rPr>
        <w:t>by obtaining from outside sources, e.g. parents, partner, external agency</w:t>
      </w:r>
    </w:p>
    <w:p w14:paraId="7AFC98D9" w14:textId="77777777" w:rsidR="003A32CB" w:rsidRDefault="008465BA" w:rsidP="002C78C2">
      <w:pPr>
        <w:pStyle w:val="ListParagraph"/>
        <w:numPr>
          <w:ilvl w:val="0"/>
          <w:numId w:val="21"/>
        </w:numPr>
        <w:spacing w:before="120" w:after="120"/>
        <w:ind w:left="1134" w:hanging="425"/>
        <w:contextualSpacing w:val="0"/>
        <w:rPr>
          <w:lang w:eastAsia="en-AU"/>
        </w:rPr>
      </w:pPr>
      <w:r>
        <w:rPr>
          <w:lang w:eastAsia="en-AU"/>
        </w:rPr>
        <w:t>when issued by D</w:t>
      </w:r>
      <w:r w:rsidR="002E7570">
        <w:rPr>
          <w:lang w:eastAsia="en-AU"/>
        </w:rPr>
        <w:t>epartmental staff</w:t>
      </w:r>
    </w:p>
    <w:p w14:paraId="4780B64A" w14:textId="77777777" w:rsidR="002E7570" w:rsidRPr="003A32CB" w:rsidRDefault="002E7570" w:rsidP="002C78C2">
      <w:pPr>
        <w:pStyle w:val="ListParagraph"/>
        <w:numPr>
          <w:ilvl w:val="0"/>
          <w:numId w:val="21"/>
        </w:numPr>
        <w:spacing w:before="120" w:after="120"/>
        <w:ind w:left="1134" w:hanging="425"/>
        <w:contextualSpacing w:val="0"/>
        <w:rPr>
          <w:lang w:eastAsia="en-AU"/>
        </w:rPr>
      </w:pPr>
      <w:r>
        <w:rPr>
          <w:lang w:eastAsia="en-AU"/>
        </w:rPr>
        <w:t>when received by other lawful means.</w:t>
      </w:r>
    </w:p>
    <w:p w14:paraId="2FDE1FA8" w14:textId="14B181F3" w:rsidR="0042794D" w:rsidRPr="00313A38" w:rsidRDefault="00F8431F" w:rsidP="00313A38">
      <w:pPr>
        <w:pStyle w:val="Heading3"/>
      </w:pPr>
      <w:r w:rsidRPr="00313A38">
        <w:t xml:space="preserve">The Superintendent </w:t>
      </w:r>
      <w:r w:rsidR="004936EE" w:rsidRPr="00313A38">
        <w:t xml:space="preserve">shall </w:t>
      </w:r>
      <w:r w:rsidRPr="00313A38">
        <w:t xml:space="preserve">retain the right to withhold the release of any artwork </w:t>
      </w:r>
      <w:r w:rsidR="00691CF9" w:rsidRPr="00313A38">
        <w:t>conside</w:t>
      </w:r>
      <w:r w:rsidRPr="00313A38">
        <w:t>red to impede upon the good order and security of the prison</w:t>
      </w:r>
      <w:r w:rsidRPr="00313A38">
        <w:rPr>
          <w:rStyle w:val="FootnoteReference"/>
        </w:rPr>
        <w:footnoteReference w:id="1"/>
      </w:r>
      <w:r w:rsidRPr="00313A38">
        <w:t>.</w:t>
      </w:r>
    </w:p>
    <w:p w14:paraId="777143A6" w14:textId="2D96665C" w:rsidR="0091338A" w:rsidRPr="0091338A" w:rsidRDefault="00F8431F" w:rsidP="00863176">
      <w:pPr>
        <w:pStyle w:val="Heading3"/>
        <w:numPr>
          <w:ilvl w:val="2"/>
          <w:numId w:val="36"/>
        </w:numPr>
        <w:rPr>
          <w:lang w:eastAsia="en-AU"/>
        </w:rPr>
      </w:pPr>
      <w:r>
        <w:rPr>
          <w:lang w:eastAsia="en-AU"/>
        </w:rPr>
        <w:t xml:space="preserve">The quantity of </w:t>
      </w:r>
      <w:r w:rsidR="002E7570">
        <w:rPr>
          <w:lang w:eastAsia="en-AU"/>
        </w:rPr>
        <w:t xml:space="preserve">artworks </w:t>
      </w:r>
      <w:r>
        <w:rPr>
          <w:lang w:eastAsia="en-AU"/>
        </w:rPr>
        <w:t>produced by any prisoner remains at the discretion of the Superintendent.</w:t>
      </w:r>
    </w:p>
    <w:bookmarkEnd w:id="7"/>
    <w:p w14:paraId="4F3D2C6B" w14:textId="77777777" w:rsidR="0042794D" w:rsidRDefault="002A3DDD" w:rsidP="00F8431F">
      <w:pPr>
        <w:pStyle w:val="Heading3"/>
        <w:rPr>
          <w:lang w:eastAsia="en-AU"/>
        </w:rPr>
      </w:pPr>
      <w:r>
        <w:rPr>
          <w:lang w:eastAsia="en-AU"/>
        </w:rPr>
        <w:t xml:space="preserve">A </w:t>
      </w:r>
      <w:r w:rsidR="0042794D">
        <w:rPr>
          <w:lang w:eastAsia="en-AU"/>
        </w:rPr>
        <w:t xml:space="preserve">Prisoner may authorise the transfer of </w:t>
      </w:r>
      <w:r w:rsidR="00F354EB">
        <w:rPr>
          <w:lang w:eastAsia="en-AU"/>
        </w:rPr>
        <w:t xml:space="preserve">physical </w:t>
      </w:r>
      <w:r w:rsidR="0042794D">
        <w:rPr>
          <w:lang w:eastAsia="en-AU"/>
        </w:rPr>
        <w:t>ownership of artwork by providing written consent in the following circumstances:</w:t>
      </w:r>
    </w:p>
    <w:p w14:paraId="78DDDB1C" w14:textId="77777777" w:rsidR="0042794D" w:rsidRPr="00F627F8" w:rsidRDefault="000E4421" w:rsidP="002C78C2">
      <w:pPr>
        <w:pStyle w:val="ListParagraph"/>
        <w:numPr>
          <w:ilvl w:val="0"/>
          <w:numId w:val="18"/>
        </w:numPr>
        <w:spacing w:before="120" w:after="120"/>
        <w:ind w:left="1134" w:hanging="425"/>
        <w:contextualSpacing w:val="0"/>
        <w:rPr>
          <w:lang w:eastAsia="en-AU"/>
        </w:rPr>
      </w:pPr>
      <w:r w:rsidRPr="00F627F8">
        <w:rPr>
          <w:lang w:eastAsia="en-AU"/>
        </w:rPr>
        <w:t>s</w:t>
      </w:r>
      <w:r w:rsidR="0042794D" w:rsidRPr="00F627F8">
        <w:rPr>
          <w:lang w:eastAsia="en-AU"/>
        </w:rPr>
        <w:t xml:space="preserve">igned out to a visitor in accordance with </w:t>
      </w:r>
      <w:hyperlink w:anchor="_Toc373999728" w:history="1">
        <w:r w:rsidR="0042794D" w:rsidRPr="00F627F8">
          <w:rPr>
            <w:rStyle w:val="Hyperlink"/>
            <w:lang w:eastAsia="en-AU"/>
          </w:rPr>
          <w:t xml:space="preserve">section </w:t>
        </w:r>
        <w:r w:rsidR="00A6763F" w:rsidRPr="00F627F8">
          <w:rPr>
            <w:rStyle w:val="Hyperlink"/>
            <w:lang w:eastAsia="en-AU"/>
          </w:rPr>
          <w:t>4</w:t>
        </w:r>
      </w:hyperlink>
    </w:p>
    <w:p w14:paraId="722BC3FE" w14:textId="77777777" w:rsidR="0042794D" w:rsidRPr="00F627F8" w:rsidRDefault="000E4421" w:rsidP="002C78C2">
      <w:pPr>
        <w:pStyle w:val="ListParagraph"/>
        <w:numPr>
          <w:ilvl w:val="0"/>
          <w:numId w:val="18"/>
        </w:numPr>
        <w:spacing w:before="120" w:after="120"/>
        <w:ind w:left="1134" w:hanging="425"/>
        <w:contextualSpacing w:val="0"/>
        <w:rPr>
          <w:lang w:eastAsia="en-AU"/>
        </w:rPr>
      </w:pPr>
      <w:r w:rsidRPr="00F627F8">
        <w:rPr>
          <w:lang w:eastAsia="en-AU"/>
        </w:rPr>
        <w:t>s</w:t>
      </w:r>
      <w:r w:rsidR="0042794D" w:rsidRPr="00F627F8">
        <w:rPr>
          <w:lang w:eastAsia="en-AU"/>
        </w:rPr>
        <w:t xml:space="preserve">old in accordance with </w:t>
      </w:r>
      <w:hyperlink w:anchor="_Toc373999754" w:history="1">
        <w:r w:rsidR="00663AE4" w:rsidRPr="00F627F8">
          <w:rPr>
            <w:rStyle w:val="Hyperlink"/>
            <w:lang w:eastAsia="en-AU"/>
          </w:rPr>
          <w:t xml:space="preserve">section </w:t>
        </w:r>
        <w:r w:rsidR="00663AE4">
          <w:rPr>
            <w:rStyle w:val="Hyperlink"/>
            <w:lang w:eastAsia="en-AU"/>
          </w:rPr>
          <w:t>6</w:t>
        </w:r>
      </w:hyperlink>
      <w:r w:rsidR="0090480D" w:rsidRPr="00313A38">
        <w:t>,</w:t>
      </w:r>
      <w:r w:rsidR="0042794D" w:rsidRPr="00F627F8">
        <w:rPr>
          <w:lang w:eastAsia="en-AU"/>
        </w:rPr>
        <w:t xml:space="preserve"> </w:t>
      </w:r>
      <w:hyperlink w:anchor="_Purchase_of_Prison" w:history="1">
        <w:r w:rsidR="00663AE4" w:rsidRPr="00F627F8">
          <w:rPr>
            <w:rStyle w:val="Hyperlink"/>
            <w:lang w:eastAsia="en-AU"/>
          </w:rPr>
          <w:t xml:space="preserve">section </w:t>
        </w:r>
        <w:r w:rsidR="00663AE4">
          <w:rPr>
            <w:rStyle w:val="Hyperlink"/>
            <w:lang w:eastAsia="en-AU"/>
          </w:rPr>
          <w:t>7</w:t>
        </w:r>
      </w:hyperlink>
      <w:r w:rsidR="00663AE4" w:rsidRPr="00313A38">
        <w:t xml:space="preserve"> </w:t>
      </w:r>
      <w:r w:rsidR="0042794D" w:rsidRPr="00F627F8">
        <w:rPr>
          <w:lang w:eastAsia="en-AU"/>
        </w:rPr>
        <w:t xml:space="preserve">and </w:t>
      </w:r>
      <w:hyperlink w:anchor="_Toc373999778" w:history="1">
        <w:r w:rsidR="00663AE4" w:rsidRPr="00F627F8">
          <w:rPr>
            <w:rStyle w:val="Hyperlink"/>
            <w:lang w:eastAsia="en-AU"/>
          </w:rPr>
          <w:t xml:space="preserve">section </w:t>
        </w:r>
        <w:r w:rsidR="00663AE4">
          <w:rPr>
            <w:rStyle w:val="Hyperlink"/>
            <w:lang w:eastAsia="en-AU"/>
          </w:rPr>
          <w:t>8</w:t>
        </w:r>
      </w:hyperlink>
    </w:p>
    <w:p w14:paraId="140AED2C" w14:textId="77777777" w:rsidR="0042794D" w:rsidRPr="00F627F8" w:rsidRDefault="0042794D" w:rsidP="002C78C2">
      <w:pPr>
        <w:pStyle w:val="ListParagraph"/>
        <w:numPr>
          <w:ilvl w:val="0"/>
          <w:numId w:val="18"/>
        </w:numPr>
        <w:spacing w:before="120" w:after="120"/>
        <w:ind w:left="1134" w:hanging="425"/>
        <w:contextualSpacing w:val="0"/>
        <w:rPr>
          <w:lang w:eastAsia="en-AU"/>
        </w:rPr>
      </w:pPr>
      <w:r w:rsidRPr="00F627F8">
        <w:rPr>
          <w:lang w:eastAsia="en-AU"/>
        </w:rPr>
        <w:t xml:space="preserve">donated in accordance with </w:t>
      </w:r>
      <w:hyperlink w:anchor="_Donation_of_Prison" w:history="1">
        <w:r w:rsidR="00663AE4" w:rsidRPr="00F627F8">
          <w:rPr>
            <w:rStyle w:val="Hyperlink"/>
            <w:lang w:eastAsia="en-AU"/>
          </w:rPr>
          <w:t xml:space="preserve">section </w:t>
        </w:r>
        <w:r w:rsidR="00663AE4">
          <w:rPr>
            <w:rStyle w:val="Hyperlink"/>
            <w:lang w:eastAsia="en-AU"/>
          </w:rPr>
          <w:t>9</w:t>
        </w:r>
      </w:hyperlink>
      <w:r w:rsidR="005D2419" w:rsidRPr="00313A38">
        <w:t>.</w:t>
      </w:r>
    </w:p>
    <w:p w14:paraId="02397B3E" w14:textId="15B7A8D1" w:rsidR="005670F1" w:rsidRDefault="005670F1" w:rsidP="005670F1">
      <w:pPr>
        <w:pStyle w:val="Heading3"/>
        <w:rPr>
          <w:lang w:eastAsia="en-AU"/>
        </w:rPr>
      </w:pPr>
      <w:r>
        <w:rPr>
          <w:lang w:eastAsia="en-AU"/>
        </w:rPr>
        <w:lastRenderedPageBreak/>
        <w:t xml:space="preserve">Prisoners </w:t>
      </w:r>
      <w:r w:rsidR="0090480D">
        <w:rPr>
          <w:lang w:eastAsia="en-AU"/>
        </w:rPr>
        <w:t>shall</w:t>
      </w:r>
      <w:r>
        <w:rPr>
          <w:lang w:eastAsia="en-AU"/>
        </w:rPr>
        <w:t xml:space="preserve"> have their artwork confiscated or removed if it is </w:t>
      </w:r>
      <w:r w:rsidR="00527433">
        <w:rPr>
          <w:lang w:eastAsia="en-AU"/>
        </w:rPr>
        <w:t xml:space="preserve">deemed prohibited or </w:t>
      </w:r>
      <w:r w:rsidR="00D06DDA">
        <w:rPr>
          <w:lang w:eastAsia="en-AU"/>
        </w:rPr>
        <w:t>inappropriate</w:t>
      </w:r>
      <w:r w:rsidR="00527433">
        <w:rPr>
          <w:lang w:eastAsia="en-AU"/>
        </w:rPr>
        <w:t xml:space="preserve"> in accordance with</w:t>
      </w:r>
      <w:r w:rsidR="00D06DDA">
        <w:rPr>
          <w:lang w:eastAsia="en-AU"/>
        </w:rPr>
        <w:t xml:space="preserve"> </w:t>
      </w:r>
      <w:hyperlink r:id="rId15" w:history="1">
        <w:r w:rsidR="0090480D" w:rsidRPr="009776CA">
          <w:rPr>
            <w:rStyle w:val="Hyperlink"/>
            <w:lang w:eastAsia="en-AU"/>
          </w:rPr>
          <w:t>COPP3.1 – Managing Prisoner Property</w:t>
        </w:r>
      </w:hyperlink>
      <w:r w:rsidR="008606C8" w:rsidRPr="00374C5D">
        <w:t xml:space="preserve"> (e.g. artwork with gang insignia)</w:t>
      </w:r>
      <w:r w:rsidR="0090480D" w:rsidRPr="00374C5D">
        <w:t xml:space="preserve">. </w:t>
      </w:r>
    </w:p>
    <w:p w14:paraId="7239AD39" w14:textId="77777777" w:rsidR="0091338A" w:rsidRDefault="00F84E28" w:rsidP="00F84E28">
      <w:pPr>
        <w:pStyle w:val="Heading3"/>
        <w:rPr>
          <w:lang w:eastAsia="en-AU"/>
        </w:rPr>
      </w:pPr>
      <w:r w:rsidRPr="00F84E28">
        <w:rPr>
          <w:lang w:eastAsia="en-AU"/>
        </w:rPr>
        <w:t xml:space="preserve">Artwork owned by a prisoner is not permitted to be </w:t>
      </w:r>
      <w:r w:rsidR="00F354EB">
        <w:rPr>
          <w:lang w:eastAsia="en-AU"/>
        </w:rPr>
        <w:t xml:space="preserve">gifted or </w:t>
      </w:r>
      <w:r w:rsidRPr="00F84E28">
        <w:rPr>
          <w:lang w:eastAsia="en-AU"/>
        </w:rPr>
        <w:t>signed over to another prisoner.</w:t>
      </w:r>
    </w:p>
    <w:p w14:paraId="29B74A4A" w14:textId="6CB2ADD1" w:rsidR="000D57DD" w:rsidRPr="00374C5D" w:rsidRDefault="00FD6051" w:rsidP="00374C5D">
      <w:pPr>
        <w:pStyle w:val="Heading3"/>
      </w:pPr>
      <w:bookmarkStart w:id="9" w:name="_Toc370731234"/>
      <w:bookmarkEnd w:id="8"/>
      <w:r w:rsidRPr="00374C5D">
        <w:t>The D</w:t>
      </w:r>
      <w:r w:rsidR="004742AF" w:rsidRPr="00374C5D">
        <w:t>epartment</w:t>
      </w:r>
      <w:r w:rsidR="00B32425" w:rsidRPr="00374C5D">
        <w:rPr>
          <w:rFonts w:hint="eastAsia"/>
        </w:rPr>
        <w:t xml:space="preserve"> recognises the intellectual property </w:t>
      </w:r>
      <w:r w:rsidR="002E7570" w:rsidRPr="00374C5D">
        <w:t xml:space="preserve">and moral rights </w:t>
      </w:r>
      <w:r w:rsidR="00B32425" w:rsidRPr="00374C5D">
        <w:rPr>
          <w:rFonts w:hint="eastAsia"/>
        </w:rPr>
        <w:t xml:space="preserve">held by the prisoner artist in respect </w:t>
      </w:r>
      <w:r w:rsidR="004742AF" w:rsidRPr="00374C5D">
        <w:t>of</w:t>
      </w:r>
      <w:r w:rsidR="004742AF" w:rsidRPr="00374C5D">
        <w:rPr>
          <w:rFonts w:hint="eastAsia"/>
        </w:rPr>
        <w:t xml:space="preserve"> </w:t>
      </w:r>
      <w:r w:rsidR="00B32425" w:rsidRPr="00374C5D">
        <w:rPr>
          <w:rFonts w:hint="eastAsia"/>
        </w:rPr>
        <w:t xml:space="preserve">their </w:t>
      </w:r>
      <w:r w:rsidR="002E7570" w:rsidRPr="00374C5D">
        <w:t>art</w:t>
      </w:r>
      <w:r w:rsidR="00B32425" w:rsidRPr="00374C5D">
        <w:rPr>
          <w:rFonts w:hint="eastAsia"/>
        </w:rPr>
        <w:t>work</w:t>
      </w:r>
      <w:r w:rsidR="003A6E49" w:rsidRPr="00374C5D">
        <w:t>.</w:t>
      </w:r>
      <w:r w:rsidR="00B32425" w:rsidRPr="00374C5D">
        <w:rPr>
          <w:rFonts w:hint="eastAsia"/>
        </w:rPr>
        <w:t xml:space="preserve"> </w:t>
      </w:r>
      <w:r w:rsidR="003A6E49" w:rsidRPr="00374C5D">
        <w:t xml:space="preserve">A prisoner’s artwork </w:t>
      </w:r>
      <w:r w:rsidR="002A3DDD" w:rsidRPr="00374C5D">
        <w:t xml:space="preserve">will </w:t>
      </w:r>
      <w:r w:rsidR="00B32425" w:rsidRPr="00374C5D">
        <w:rPr>
          <w:rFonts w:hint="eastAsia"/>
        </w:rPr>
        <w:t xml:space="preserve">not </w:t>
      </w:r>
      <w:r w:rsidR="003A6E49" w:rsidRPr="00374C5D">
        <w:t>be</w:t>
      </w:r>
      <w:r w:rsidR="003A6E49" w:rsidRPr="00374C5D">
        <w:rPr>
          <w:rFonts w:hint="eastAsia"/>
        </w:rPr>
        <w:t xml:space="preserve"> </w:t>
      </w:r>
      <w:r w:rsidR="00B32425" w:rsidRPr="00374C5D">
        <w:rPr>
          <w:rFonts w:hint="eastAsia"/>
        </w:rPr>
        <w:t>reproduce</w:t>
      </w:r>
      <w:r w:rsidR="003A6E49" w:rsidRPr="00374C5D">
        <w:t>d</w:t>
      </w:r>
      <w:r w:rsidR="00B32425" w:rsidRPr="00374C5D">
        <w:rPr>
          <w:rFonts w:hint="eastAsia"/>
        </w:rPr>
        <w:t xml:space="preserve"> </w:t>
      </w:r>
      <w:r w:rsidR="003820AC" w:rsidRPr="00374C5D">
        <w:t xml:space="preserve">or communicated </w:t>
      </w:r>
      <w:r w:rsidR="00B32425" w:rsidRPr="00374C5D">
        <w:rPr>
          <w:rFonts w:hint="eastAsia"/>
        </w:rPr>
        <w:t xml:space="preserve">without </w:t>
      </w:r>
      <w:r w:rsidR="003A6E49" w:rsidRPr="00374C5D">
        <w:t xml:space="preserve">their </w:t>
      </w:r>
      <w:r w:rsidR="00B32425" w:rsidRPr="00374C5D">
        <w:rPr>
          <w:rFonts w:hint="eastAsia"/>
        </w:rPr>
        <w:t>express written permission</w:t>
      </w:r>
      <w:r w:rsidR="00553151" w:rsidRPr="00374C5D">
        <w:t>, except where the artwork is photographed for the purposes of recording the work in the prisoner’s property</w:t>
      </w:r>
      <w:r w:rsidR="003A6E49" w:rsidRPr="00374C5D">
        <w:t>.</w:t>
      </w:r>
      <w:r w:rsidR="00B32425" w:rsidRPr="00374C5D">
        <w:rPr>
          <w:rFonts w:hint="eastAsia"/>
        </w:rPr>
        <w:t xml:space="preserve"> The term </w:t>
      </w:r>
      <w:r w:rsidR="00B32425" w:rsidRPr="00374C5D">
        <w:t>‘</w:t>
      </w:r>
      <w:r w:rsidR="003820AC" w:rsidRPr="00374C5D">
        <w:t xml:space="preserve">'communicated' </w:t>
      </w:r>
      <w:r w:rsidR="00B32425" w:rsidRPr="00374C5D">
        <w:t>include</w:t>
      </w:r>
      <w:r w:rsidR="00026619" w:rsidRPr="00374C5D">
        <w:t>s</w:t>
      </w:r>
      <w:r w:rsidR="00B32425" w:rsidRPr="00374C5D">
        <w:t xml:space="preserve"> </w:t>
      </w:r>
      <w:r w:rsidR="00B32425" w:rsidRPr="00374C5D">
        <w:rPr>
          <w:rFonts w:hint="eastAsia"/>
        </w:rPr>
        <w:t>the display of</w:t>
      </w:r>
      <w:r w:rsidR="00B32425" w:rsidRPr="00374C5D">
        <w:t xml:space="preserve"> art</w:t>
      </w:r>
      <w:r w:rsidR="00C01C4F" w:rsidRPr="00374C5D">
        <w:t xml:space="preserve">work </w:t>
      </w:r>
      <w:r w:rsidR="00B32425" w:rsidRPr="00374C5D">
        <w:rPr>
          <w:rFonts w:hint="eastAsia"/>
        </w:rPr>
        <w:t xml:space="preserve">by electronic means on an intranet/internet site for the purpose of promoting </w:t>
      </w:r>
      <w:r w:rsidR="00B32425" w:rsidRPr="00374C5D">
        <w:t>exhibitions.</w:t>
      </w:r>
      <w:bookmarkEnd w:id="9"/>
    </w:p>
    <w:p w14:paraId="77A9B68C" w14:textId="66ECD458" w:rsidR="002E7570" w:rsidRDefault="0042794D" w:rsidP="002E7570">
      <w:pPr>
        <w:pStyle w:val="Heading3"/>
        <w:rPr>
          <w:lang w:eastAsia="en-AU"/>
        </w:rPr>
      </w:pPr>
      <w:r>
        <w:rPr>
          <w:lang w:eastAsia="en-AU"/>
        </w:rPr>
        <w:t>Art</w:t>
      </w:r>
      <w:r w:rsidR="002E7570">
        <w:rPr>
          <w:lang w:eastAsia="en-AU"/>
        </w:rPr>
        <w:t xml:space="preserve">works </w:t>
      </w:r>
      <w:r>
        <w:rPr>
          <w:lang w:eastAsia="en-AU"/>
        </w:rPr>
        <w:t>purchased by the Department in accordance with</w:t>
      </w:r>
      <w:r w:rsidR="0090480D">
        <w:rPr>
          <w:lang w:eastAsia="en-AU"/>
        </w:rPr>
        <w:t xml:space="preserve"> </w:t>
      </w:r>
      <w:hyperlink w:anchor="_Toc373999778" w:history="1">
        <w:r w:rsidR="00A505C6" w:rsidRPr="0090480D">
          <w:rPr>
            <w:rStyle w:val="Hyperlink"/>
            <w:lang w:eastAsia="en-AU"/>
          </w:rPr>
          <w:t xml:space="preserve">section </w:t>
        </w:r>
        <w:r w:rsidR="00A505C6">
          <w:rPr>
            <w:rStyle w:val="Hyperlink"/>
            <w:lang w:eastAsia="en-AU"/>
          </w:rPr>
          <w:t>8</w:t>
        </w:r>
      </w:hyperlink>
      <w:r w:rsidR="00A505C6" w:rsidRPr="00313A38">
        <w:t xml:space="preserve"> </w:t>
      </w:r>
      <w:r>
        <w:rPr>
          <w:lang w:eastAsia="en-AU"/>
        </w:rPr>
        <w:t xml:space="preserve">shall be recorded on the </w:t>
      </w:r>
      <w:hyperlink r:id="rId16" w:history="1">
        <w:r w:rsidR="00093C1F" w:rsidRPr="009776CA">
          <w:rPr>
            <w:rStyle w:val="Hyperlink"/>
            <w:lang w:eastAsia="en-AU"/>
          </w:rPr>
          <w:t xml:space="preserve">Prisoner </w:t>
        </w:r>
        <w:r w:rsidRPr="009776CA">
          <w:rPr>
            <w:rStyle w:val="Hyperlink"/>
            <w:lang w:eastAsia="en-AU"/>
          </w:rPr>
          <w:t>Art</w:t>
        </w:r>
        <w:r w:rsidR="002E7570" w:rsidRPr="009776CA">
          <w:rPr>
            <w:rStyle w:val="Hyperlink"/>
            <w:lang w:eastAsia="en-AU"/>
          </w:rPr>
          <w:t xml:space="preserve"> </w:t>
        </w:r>
        <w:r w:rsidRPr="009776CA">
          <w:rPr>
            <w:rStyle w:val="Hyperlink"/>
            <w:lang w:eastAsia="en-AU"/>
          </w:rPr>
          <w:t>Asset Register</w:t>
        </w:r>
      </w:hyperlink>
      <w:r w:rsidRPr="00205F24">
        <w:rPr>
          <w:lang w:eastAsia="en-AU"/>
        </w:rPr>
        <w:t>.</w:t>
      </w:r>
      <w:r>
        <w:rPr>
          <w:lang w:eastAsia="en-AU"/>
        </w:rPr>
        <w:t xml:space="preserve"> This </w:t>
      </w:r>
      <w:r w:rsidR="00645360">
        <w:rPr>
          <w:lang w:eastAsia="en-AU"/>
        </w:rPr>
        <w:t xml:space="preserve">acquisition form for the Arts Register </w:t>
      </w:r>
      <w:r>
        <w:rPr>
          <w:lang w:eastAsia="en-AU"/>
        </w:rPr>
        <w:t xml:space="preserve">shall be forwarded to the Arts Coordinator when any </w:t>
      </w:r>
      <w:r w:rsidR="004742AF">
        <w:rPr>
          <w:lang w:eastAsia="en-AU"/>
        </w:rPr>
        <w:t>additions</w:t>
      </w:r>
      <w:r>
        <w:rPr>
          <w:lang w:eastAsia="en-AU"/>
        </w:rPr>
        <w:t xml:space="preserve"> have been made to a prison’s </w:t>
      </w:r>
      <w:r w:rsidR="00645360">
        <w:rPr>
          <w:lang w:eastAsia="en-AU"/>
        </w:rPr>
        <w:t xml:space="preserve">or the Department’s </w:t>
      </w:r>
      <w:r>
        <w:rPr>
          <w:lang w:eastAsia="en-AU"/>
        </w:rPr>
        <w:t>collection.</w:t>
      </w:r>
    </w:p>
    <w:p w14:paraId="44CD0581" w14:textId="77777777" w:rsidR="000D57DD" w:rsidRDefault="000D57DD" w:rsidP="000D57DD">
      <w:pPr>
        <w:rPr>
          <w:lang w:eastAsia="en-AU"/>
        </w:rPr>
      </w:pPr>
    </w:p>
    <w:p w14:paraId="08590E64" w14:textId="77777777" w:rsidR="00B32425" w:rsidRPr="00B32425" w:rsidRDefault="000D57DD" w:rsidP="00B32425">
      <w:pPr>
        <w:pStyle w:val="Heading1"/>
        <w:rPr>
          <w:lang w:eastAsia="en-AU"/>
        </w:rPr>
      </w:pPr>
      <w:bookmarkStart w:id="10" w:name="_Toc373999728"/>
      <w:bookmarkStart w:id="11" w:name="_Toc373999831"/>
      <w:bookmarkStart w:id="12" w:name="_Toc374000001"/>
      <w:bookmarkStart w:id="13" w:name="_Toc374000063"/>
      <w:bookmarkStart w:id="14" w:name="_Toc378335890"/>
      <w:bookmarkStart w:id="15" w:name="_Toc373999729"/>
      <w:bookmarkStart w:id="16" w:name="_Toc373999832"/>
      <w:bookmarkStart w:id="17" w:name="_Toc374000002"/>
      <w:bookmarkStart w:id="18" w:name="_Toc374000064"/>
      <w:bookmarkStart w:id="19" w:name="_Toc378335891"/>
      <w:bookmarkStart w:id="20" w:name="_Prisoners_purchasing_Prison"/>
      <w:bookmarkStart w:id="21" w:name="_All_articles_not"/>
      <w:bookmarkStart w:id="22" w:name="_Toc378335893"/>
      <w:bookmarkStart w:id="23" w:name="_Toc373999738"/>
      <w:bookmarkStart w:id="24" w:name="_Toc373999834"/>
      <w:bookmarkStart w:id="25" w:name="_Toc374000004"/>
      <w:bookmarkStart w:id="26" w:name="_Toc374000066"/>
      <w:bookmarkStart w:id="27" w:name="_Toc378335894"/>
      <w:bookmarkStart w:id="28" w:name="_Toc373999739"/>
      <w:bookmarkStart w:id="29" w:name="_Toc373999835"/>
      <w:bookmarkStart w:id="30" w:name="_Toc374000005"/>
      <w:bookmarkStart w:id="31" w:name="_Toc374000067"/>
      <w:bookmarkStart w:id="32" w:name="_Toc378335895"/>
      <w:bookmarkStart w:id="33" w:name="_Toc373999740"/>
      <w:bookmarkStart w:id="34" w:name="_Toc373999836"/>
      <w:bookmarkStart w:id="35" w:name="_Toc374000006"/>
      <w:bookmarkStart w:id="36" w:name="_Toc374000068"/>
      <w:bookmarkStart w:id="37" w:name="_Toc378335896"/>
      <w:bookmarkStart w:id="38" w:name="_Toc373999741"/>
      <w:bookmarkStart w:id="39" w:name="_Toc373999837"/>
      <w:bookmarkStart w:id="40" w:name="_Toc374000007"/>
      <w:bookmarkStart w:id="41" w:name="_Toc374000069"/>
      <w:bookmarkStart w:id="42" w:name="_Toc378335897"/>
      <w:bookmarkStart w:id="43" w:name="_Artwork_owned_by"/>
      <w:bookmarkStart w:id="44" w:name="_Toc7656204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lang w:eastAsia="en-AU"/>
        </w:rPr>
        <w:t>Management of Prisoner Art</w:t>
      </w:r>
      <w:bookmarkEnd w:id="44"/>
    </w:p>
    <w:p w14:paraId="5B89D4B7" w14:textId="77777777" w:rsidR="00D15386" w:rsidRPr="00F627F8" w:rsidRDefault="00527433" w:rsidP="00D15386">
      <w:pPr>
        <w:pStyle w:val="Heading3"/>
        <w:rPr>
          <w:lang w:eastAsia="en-AU"/>
        </w:rPr>
      </w:pPr>
      <w:bookmarkStart w:id="45" w:name="_Toc373999743"/>
      <w:bookmarkStart w:id="46" w:name="_Toc370731243"/>
      <w:bookmarkEnd w:id="45"/>
      <w:r w:rsidRPr="00F627F8">
        <w:rPr>
          <w:lang w:eastAsia="en-AU"/>
        </w:rPr>
        <w:t>A prisoner’s</w:t>
      </w:r>
      <w:r w:rsidR="00B32425" w:rsidRPr="00F627F8">
        <w:rPr>
          <w:lang w:eastAsia="en-AU"/>
        </w:rPr>
        <w:t xml:space="preserve"> art may be stored, signed out</w:t>
      </w:r>
      <w:r w:rsidR="00E3645F" w:rsidRPr="00F627F8">
        <w:rPr>
          <w:lang w:eastAsia="en-AU"/>
        </w:rPr>
        <w:t>, confiscated</w:t>
      </w:r>
      <w:r w:rsidR="002E7570" w:rsidRPr="00F627F8">
        <w:rPr>
          <w:lang w:eastAsia="en-AU"/>
        </w:rPr>
        <w:t>,</w:t>
      </w:r>
      <w:r w:rsidR="00E3645F" w:rsidRPr="00F627F8">
        <w:rPr>
          <w:lang w:eastAsia="en-AU"/>
        </w:rPr>
        <w:t xml:space="preserve"> removed</w:t>
      </w:r>
      <w:r w:rsidR="004936EE" w:rsidRPr="00F627F8">
        <w:rPr>
          <w:lang w:eastAsia="en-AU"/>
        </w:rPr>
        <w:t>,</w:t>
      </w:r>
      <w:r w:rsidR="00FD4BBA" w:rsidRPr="00F627F8">
        <w:rPr>
          <w:lang w:eastAsia="en-AU"/>
        </w:rPr>
        <w:t xml:space="preserve"> </w:t>
      </w:r>
      <w:r w:rsidR="004936EE" w:rsidRPr="00F627F8">
        <w:rPr>
          <w:lang w:eastAsia="en-AU"/>
        </w:rPr>
        <w:t xml:space="preserve">sold </w:t>
      </w:r>
      <w:r w:rsidR="00FD4BBA" w:rsidRPr="00F627F8">
        <w:rPr>
          <w:lang w:eastAsia="en-AU"/>
        </w:rPr>
        <w:t>or</w:t>
      </w:r>
      <w:r w:rsidR="00B32425" w:rsidRPr="00F627F8">
        <w:rPr>
          <w:lang w:eastAsia="en-AU"/>
        </w:rPr>
        <w:t xml:space="preserve"> destroyed in </w:t>
      </w:r>
      <w:r w:rsidR="00CC1C0B" w:rsidRPr="00F627F8">
        <w:rPr>
          <w:lang w:eastAsia="en-AU"/>
        </w:rPr>
        <w:t xml:space="preserve">accordance with </w:t>
      </w:r>
      <w:hyperlink r:id="rId17" w:history="1">
        <w:r w:rsidR="00406E89" w:rsidRPr="009776CA">
          <w:rPr>
            <w:rStyle w:val="Hyperlink"/>
            <w:lang w:eastAsia="en-AU"/>
          </w:rPr>
          <w:t xml:space="preserve">COPP </w:t>
        </w:r>
        <w:r w:rsidR="00CC1C0B" w:rsidRPr="009776CA">
          <w:rPr>
            <w:rStyle w:val="Hyperlink"/>
            <w:lang w:eastAsia="en-AU"/>
          </w:rPr>
          <w:t xml:space="preserve">3.1 </w:t>
        </w:r>
        <w:r w:rsidR="001C51A6" w:rsidRPr="009776CA">
          <w:rPr>
            <w:rStyle w:val="Hyperlink"/>
            <w:lang w:eastAsia="en-AU"/>
          </w:rPr>
          <w:t xml:space="preserve">– </w:t>
        </w:r>
        <w:r w:rsidR="00CC1C0B" w:rsidRPr="009776CA">
          <w:rPr>
            <w:rStyle w:val="Hyperlink"/>
            <w:lang w:eastAsia="en-AU"/>
          </w:rPr>
          <w:t>Managing Prisoner Property</w:t>
        </w:r>
      </w:hyperlink>
      <w:r w:rsidR="00B32425" w:rsidRPr="00F627F8">
        <w:rPr>
          <w:lang w:eastAsia="en-AU"/>
        </w:rPr>
        <w:t>.</w:t>
      </w:r>
    </w:p>
    <w:p w14:paraId="51B247C5" w14:textId="77777777" w:rsidR="00A03938" w:rsidRPr="00222F8A" w:rsidRDefault="00B32425" w:rsidP="001D1430">
      <w:pPr>
        <w:pStyle w:val="Heading3"/>
        <w:rPr>
          <w:lang w:eastAsia="en-AU"/>
        </w:rPr>
      </w:pPr>
      <w:r w:rsidRPr="00B32425">
        <w:rPr>
          <w:lang w:eastAsia="en-AU"/>
        </w:rPr>
        <w:t xml:space="preserve">The Superintendent shall take into consideration the circumstances of the prisoner when determining the amount of artwork stored in accordance with </w:t>
      </w:r>
      <w:hyperlink r:id="rId18" w:history="1">
        <w:r w:rsidR="00CC1C0B" w:rsidRPr="009776CA">
          <w:rPr>
            <w:rStyle w:val="Hyperlink"/>
            <w:lang w:eastAsia="en-AU"/>
          </w:rPr>
          <w:t xml:space="preserve">COPP 3.1 </w:t>
        </w:r>
        <w:r w:rsidR="001C51A6" w:rsidRPr="009776CA">
          <w:rPr>
            <w:rStyle w:val="Hyperlink"/>
            <w:lang w:eastAsia="en-AU"/>
          </w:rPr>
          <w:t xml:space="preserve">– </w:t>
        </w:r>
        <w:r w:rsidR="00CC1C0B" w:rsidRPr="009776CA">
          <w:rPr>
            <w:rStyle w:val="Hyperlink"/>
            <w:lang w:eastAsia="en-AU"/>
          </w:rPr>
          <w:t>Managing Prisoner Property</w:t>
        </w:r>
      </w:hyperlink>
      <w:r w:rsidR="00A03938" w:rsidRPr="00374C5D">
        <w:t>.</w:t>
      </w:r>
    </w:p>
    <w:p w14:paraId="3F7841DC" w14:textId="02BE953B" w:rsidR="00A72E5C" w:rsidRPr="00313A38" w:rsidRDefault="00E80BF7" w:rsidP="00222F8A">
      <w:pPr>
        <w:pStyle w:val="Heading3"/>
      </w:pPr>
      <w:bookmarkStart w:id="47" w:name="_Toc373999746"/>
      <w:bookmarkEnd w:id="47"/>
      <w:r>
        <w:rPr>
          <w:lang w:eastAsia="en-AU"/>
        </w:rPr>
        <w:t>Prisoners making a request for their completed a</w:t>
      </w:r>
      <w:r w:rsidR="00B32425" w:rsidRPr="00B32425">
        <w:rPr>
          <w:rFonts w:hint="eastAsia"/>
          <w:lang w:eastAsia="en-AU"/>
        </w:rPr>
        <w:t xml:space="preserve">rtwork </w:t>
      </w:r>
      <w:r>
        <w:rPr>
          <w:lang w:eastAsia="en-AU"/>
        </w:rPr>
        <w:t xml:space="preserve">to be </w:t>
      </w:r>
      <w:r w:rsidRPr="00B32425">
        <w:rPr>
          <w:lang w:eastAsia="en-AU"/>
        </w:rPr>
        <w:t>stored or signed out</w:t>
      </w:r>
      <w:r>
        <w:rPr>
          <w:lang w:eastAsia="en-AU"/>
        </w:rPr>
        <w:t xml:space="preserve"> shall</w:t>
      </w:r>
      <w:r w:rsidRPr="00B32425">
        <w:rPr>
          <w:rFonts w:hint="eastAsia"/>
          <w:lang w:eastAsia="en-AU"/>
        </w:rPr>
        <w:t xml:space="preserve"> </w:t>
      </w:r>
      <w:r w:rsidR="00527433">
        <w:rPr>
          <w:lang w:eastAsia="en-AU"/>
        </w:rPr>
        <w:t>complete</w:t>
      </w:r>
      <w:r w:rsidR="008E4B55">
        <w:rPr>
          <w:lang w:eastAsia="en-AU"/>
        </w:rPr>
        <w:t xml:space="preserve"> a </w:t>
      </w:r>
      <w:hyperlink r:id="rId19" w:history="1">
        <w:r w:rsidR="00CC1C0B" w:rsidRPr="00C4232B">
          <w:rPr>
            <w:rStyle w:val="Hyperlink"/>
            <w:lang w:eastAsia="en-AU"/>
          </w:rPr>
          <w:t xml:space="preserve">Request to </w:t>
        </w:r>
        <w:r w:rsidR="0012399A" w:rsidRPr="00C4232B">
          <w:rPr>
            <w:rStyle w:val="Hyperlink"/>
            <w:lang w:eastAsia="en-AU"/>
          </w:rPr>
          <w:t>Store or S</w:t>
        </w:r>
        <w:r w:rsidR="00CC1C0B" w:rsidRPr="00C4232B">
          <w:rPr>
            <w:rStyle w:val="Hyperlink"/>
            <w:lang w:eastAsia="en-AU"/>
          </w:rPr>
          <w:t xml:space="preserve">ign </w:t>
        </w:r>
        <w:r w:rsidR="0012399A" w:rsidRPr="00C4232B">
          <w:rPr>
            <w:rStyle w:val="Hyperlink"/>
            <w:lang w:eastAsia="en-AU"/>
          </w:rPr>
          <w:t>Out Prison</w:t>
        </w:r>
        <w:r w:rsidR="00D41820" w:rsidRPr="00C4232B">
          <w:rPr>
            <w:rStyle w:val="Hyperlink"/>
            <w:lang w:eastAsia="en-AU"/>
          </w:rPr>
          <w:t>er</w:t>
        </w:r>
        <w:r w:rsidR="0012399A" w:rsidRPr="00C4232B">
          <w:rPr>
            <w:rStyle w:val="Hyperlink"/>
            <w:lang w:eastAsia="en-AU"/>
          </w:rPr>
          <w:t xml:space="preserve"> </w:t>
        </w:r>
        <w:r w:rsidR="004B6348">
          <w:rPr>
            <w:rStyle w:val="Hyperlink"/>
            <w:lang w:eastAsia="en-AU"/>
          </w:rPr>
          <w:t xml:space="preserve">Owned </w:t>
        </w:r>
        <w:r w:rsidR="0012399A" w:rsidRPr="00C4232B">
          <w:rPr>
            <w:rStyle w:val="Hyperlink"/>
            <w:lang w:eastAsia="en-AU"/>
          </w:rPr>
          <w:t>Art</w:t>
        </w:r>
      </w:hyperlink>
      <w:r w:rsidR="004B6348">
        <w:t xml:space="preserve"> </w:t>
      </w:r>
      <w:r>
        <w:rPr>
          <w:lang w:eastAsia="en-AU"/>
        </w:rPr>
        <w:t>and</w:t>
      </w:r>
      <w:r w:rsidR="00B32425" w:rsidRPr="00B32425">
        <w:rPr>
          <w:lang w:eastAsia="en-AU"/>
        </w:rPr>
        <w:t xml:space="preserve"> </w:t>
      </w:r>
      <w:r w:rsidR="00B32425" w:rsidRPr="00B32425">
        <w:rPr>
          <w:rFonts w:hint="eastAsia"/>
          <w:lang w:eastAsia="en-AU"/>
        </w:rPr>
        <w:t xml:space="preserve">attach </w:t>
      </w:r>
      <w:r w:rsidR="004B6348">
        <w:rPr>
          <w:lang w:eastAsia="en-AU"/>
        </w:rPr>
        <w:t>the form to the</w:t>
      </w:r>
      <w:r w:rsidR="00B32425" w:rsidRPr="00B32425">
        <w:rPr>
          <w:rFonts w:hint="eastAsia"/>
          <w:lang w:eastAsia="en-AU"/>
        </w:rPr>
        <w:t xml:space="preserve"> </w:t>
      </w:r>
      <w:r w:rsidR="00D41820" w:rsidRPr="00B32425">
        <w:rPr>
          <w:rFonts w:hint="eastAsia"/>
          <w:lang w:eastAsia="en-AU"/>
        </w:rPr>
        <w:t>ar</w:t>
      </w:r>
      <w:r w:rsidR="00D41820">
        <w:rPr>
          <w:lang w:eastAsia="en-AU"/>
        </w:rPr>
        <w:t>twork</w:t>
      </w:r>
      <w:r w:rsidR="00D41820" w:rsidRPr="00B32425">
        <w:rPr>
          <w:rFonts w:hint="eastAsia"/>
          <w:lang w:eastAsia="en-AU"/>
        </w:rPr>
        <w:t xml:space="preserve"> </w:t>
      </w:r>
      <w:r w:rsidR="00B32425" w:rsidRPr="00B32425">
        <w:rPr>
          <w:rFonts w:hint="eastAsia"/>
          <w:lang w:eastAsia="en-AU"/>
        </w:rPr>
        <w:t>they wish to store</w:t>
      </w:r>
      <w:r w:rsidR="00D41820">
        <w:rPr>
          <w:lang w:eastAsia="en-AU"/>
        </w:rPr>
        <w:t xml:space="preserve"> or sign out</w:t>
      </w:r>
      <w:r w:rsidR="00B32425" w:rsidRPr="00B32425">
        <w:rPr>
          <w:lang w:eastAsia="en-AU"/>
        </w:rPr>
        <w:t xml:space="preserve">. </w:t>
      </w:r>
      <w:r w:rsidR="00B32425" w:rsidRPr="00B32425">
        <w:rPr>
          <w:rFonts w:hint="eastAsia"/>
          <w:lang w:eastAsia="en-AU"/>
        </w:rPr>
        <w:t>Th</w:t>
      </w:r>
      <w:r>
        <w:rPr>
          <w:lang w:eastAsia="en-AU"/>
        </w:rPr>
        <w:t>is form provides</w:t>
      </w:r>
      <w:r w:rsidR="00B32425" w:rsidRPr="00B32425">
        <w:rPr>
          <w:rFonts w:hint="eastAsia"/>
          <w:lang w:eastAsia="en-AU"/>
        </w:rPr>
        <w:t xml:space="preserve"> written verification that the </w:t>
      </w:r>
      <w:r>
        <w:rPr>
          <w:lang w:eastAsia="en-AU"/>
        </w:rPr>
        <w:t>artwork</w:t>
      </w:r>
      <w:r w:rsidRPr="00B32425">
        <w:rPr>
          <w:rFonts w:hint="eastAsia"/>
          <w:lang w:eastAsia="en-AU"/>
        </w:rPr>
        <w:t xml:space="preserve"> </w:t>
      </w:r>
      <w:r w:rsidR="00B32425" w:rsidRPr="00B32425">
        <w:rPr>
          <w:rFonts w:hint="eastAsia"/>
          <w:lang w:eastAsia="en-AU"/>
        </w:rPr>
        <w:t xml:space="preserve">has been produced by </w:t>
      </w:r>
      <w:r w:rsidR="00B32425" w:rsidRPr="00B32425">
        <w:rPr>
          <w:lang w:eastAsia="en-AU"/>
        </w:rPr>
        <w:t>the prisoner and record</w:t>
      </w:r>
      <w:r>
        <w:rPr>
          <w:lang w:eastAsia="en-AU"/>
        </w:rPr>
        <w:t>s</w:t>
      </w:r>
      <w:r w:rsidR="00B32425" w:rsidRPr="00B32425">
        <w:rPr>
          <w:lang w:eastAsia="en-AU"/>
        </w:rPr>
        <w:t xml:space="preserve"> the </w:t>
      </w:r>
      <w:r w:rsidR="00A72E5C">
        <w:rPr>
          <w:lang w:eastAsia="en-AU"/>
        </w:rPr>
        <w:t xml:space="preserve">approximate </w:t>
      </w:r>
      <w:r w:rsidR="00B32425" w:rsidRPr="00B32425">
        <w:rPr>
          <w:lang w:eastAsia="en-AU"/>
        </w:rPr>
        <w:t xml:space="preserve">cost of </w:t>
      </w:r>
      <w:r w:rsidR="00B32425" w:rsidRPr="00222F8A">
        <w:rPr>
          <w:lang w:eastAsia="en-AU"/>
        </w:rPr>
        <w:t>materials</w:t>
      </w:r>
      <w:r w:rsidR="00A72E5C" w:rsidRPr="00222F8A">
        <w:rPr>
          <w:lang w:eastAsia="en-AU"/>
        </w:rPr>
        <w:t xml:space="preserve"> </w:t>
      </w:r>
      <w:r w:rsidR="00A72E5C" w:rsidRPr="00222F8A">
        <w:rPr>
          <w:bCs w:val="0"/>
          <w:lang w:eastAsia="en-AU"/>
        </w:rPr>
        <w:t>and time spent creating the artwork</w:t>
      </w:r>
      <w:r w:rsidR="00222F8A" w:rsidRPr="00222F8A">
        <w:rPr>
          <w:bCs w:val="0"/>
          <w:lang w:eastAsia="en-AU"/>
        </w:rPr>
        <w:t>.</w:t>
      </w:r>
    </w:p>
    <w:p w14:paraId="038360FA" w14:textId="2D76B5DA" w:rsidR="001844E4" w:rsidRPr="00374C5D" w:rsidRDefault="00CE6FF4" w:rsidP="001844E4">
      <w:pPr>
        <w:pStyle w:val="Heading3"/>
      </w:pPr>
      <w:r>
        <w:rPr>
          <w:lang w:eastAsia="en-AU"/>
        </w:rPr>
        <w:t>The Superintendent shall ensure that all a</w:t>
      </w:r>
      <w:r w:rsidR="00D41820">
        <w:rPr>
          <w:lang w:eastAsia="en-AU"/>
        </w:rPr>
        <w:t>rtwork</w:t>
      </w:r>
      <w:r>
        <w:rPr>
          <w:lang w:eastAsia="en-AU"/>
        </w:rPr>
        <w:t xml:space="preserve"> placed in the </w:t>
      </w:r>
      <w:r w:rsidR="00D41820">
        <w:rPr>
          <w:lang w:eastAsia="en-AU"/>
        </w:rPr>
        <w:t xml:space="preserve">prisoner’s property </w:t>
      </w:r>
      <w:r>
        <w:rPr>
          <w:lang w:eastAsia="en-AU"/>
        </w:rPr>
        <w:t xml:space="preserve">is </w:t>
      </w:r>
      <w:r w:rsidR="000220A3">
        <w:rPr>
          <w:lang w:eastAsia="en-AU"/>
        </w:rPr>
        <w:t xml:space="preserve">recorded on TOMS </w:t>
      </w:r>
      <w:r w:rsidR="009776CA">
        <w:rPr>
          <w:lang w:eastAsia="en-AU"/>
        </w:rPr>
        <w:t xml:space="preserve">that includes dimensions </w:t>
      </w:r>
      <w:r w:rsidR="000220A3">
        <w:rPr>
          <w:lang w:eastAsia="en-AU"/>
        </w:rPr>
        <w:t xml:space="preserve">with a photograph taken in accordance with </w:t>
      </w:r>
      <w:hyperlink r:id="rId20" w:history="1">
        <w:r w:rsidR="000220A3" w:rsidRPr="009776CA">
          <w:rPr>
            <w:rStyle w:val="Hyperlink"/>
            <w:lang w:eastAsia="en-AU"/>
          </w:rPr>
          <w:t xml:space="preserve">COPP 3.1 </w:t>
        </w:r>
        <w:r w:rsidR="00677B06" w:rsidRPr="009776CA">
          <w:rPr>
            <w:rStyle w:val="Hyperlink"/>
            <w:lang w:eastAsia="en-AU"/>
          </w:rPr>
          <w:t xml:space="preserve">– </w:t>
        </w:r>
        <w:r w:rsidR="000220A3" w:rsidRPr="009776CA">
          <w:rPr>
            <w:rStyle w:val="Hyperlink"/>
            <w:lang w:eastAsia="en-AU"/>
          </w:rPr>
          <w:t>Managing Prisoner Property</w:t>
        </w:r>
      </w:hyperlink>
      <w:r w:rsidR="000220A3" w:rsidRPr="00374C5D">
        <w:t>.</w:t>
      </w:r>
    </w:p>
    <w:p w14:paraId="4EF818FF" w14:textId="77777777" w:rsidR="008E4B55" w:rsidRPr="002B5464" w:rsidRDefault="008E4B55" w:rsidP="008E4B55">
      <w:pPr>
        <w:pStyle w:val="Heading3"/>
        <w:spacing w:before="120"/>
        <w:rPr>
          <w:lang w:eastAsia="en-AU"/>
        </w:rPr>
      </w:pPr>
      <w:r>
        <w:rPr>
          <w:lang w:eastAsia="en-AU"/>
        </w:rPr>
        <w:t xml:space="preserve">A copy of the artwork photograph and the </w:t>
      </w:r>
      <w:hyperlink r:id="rId21" w:history="1">
        <w:r w:rsidRPr="00D03615">
          <w:rPr>
            <w:rStyle w:val="Hyperlink"/>
            <w:lang w:eastAsia="en-AU"/>
          </w:rPr>
          <w:t>Request to Store or Sign Out Prisoner Owned Art</w:t>
        </w:r>
      </w:hyperlink>
      <w:r>
        <w:rPr>
          <w:lang w:eastAsia="en-AU"/>
        </w:rPr>
        <w:t xml:space="preserve"> shall be placed together with any other documentation in the prisoners property.</w:t>
      </w:r>
    </w:p>
    <w:p w14:paraId="622C184E" w14:textId="77777777" w:rsidR="00D41820" w:rsidRDefault="00D41820" w:rsidP="00093C1F">
      <w:pPr>
        <w:pStyle w:val="Heading3"/>
        <w:rPr>
          <w:lang w:eastAsia="en-AU"/>
        </w:rPr>
      </w:pPr>
      <w:r>
        <w:rPr>
          <w:lang w:eastAsia="en-AU"/>
        </w:rPr>
        <w:t>Prisoner artwork submitted for exhibitions shall be photographed by the Arts Coordinator for the Department’s records.</w:t>
      </w:r>
    </w:p>
    <w:p w14:paraId="50AD5F19" w14:textId="77777777" w:rsidR="00E37F0E" w:rsidRDefault="00E37F0E" w:rsidP="0090480D">
      <w:pPr>
        <w:pStyle w:val="Heading3"/>
        <w:rPr>
          <w:lang w:eastAsia="en-AU"/>
        </w:rPr>
      </w:pPr>
      <w:r>
        <w:rPr>
          <w:lang w:eastAsia="en-AU"/>
        </w:rPr>
        <w:t>A limit on the number of artworks a prisoner may sign out shall be determined on a case by case basis by the Superintendent in consultation with the Arts Coordinator.</w:t>
      </w:r>
    </w:p>
    <w:p w14:paraId="656A9CBF" w14:textId="6985855F" w:rsidR="00C429B5" w:rsidRPr="008E4B55" w:rsidRDefault="00B32425" w:rsidP="008E4B55">
      <w:pPr>
        <w:pStyle w:val="Heading3"/>
        <w:rPr>
          <w:lang w:eastAsia="en-AU"/>
        </w:rPr>
      </w:pPr>
      <w:bookmarkStart w:id="48" w:name="_Toc373999751"/>
      <w:bookmarkEnd w:id="46"/>
      <w:bookmarkEnd w:id="48"/>
      <w:r w:rsidRPr="00B32425">
        <w:rPr>
          <w:lang w:eastAsia="en-AU"/>
        </w:rPr>
        <w:t>Prison</w:t>
      </w:r>
      <w:r w:rsidR="00E37F0E">
        <w:rPr>
          <w:lang w:eastAsia="en-AU"/>
        </w:rPr>
        <w:t>er</w:t>
      </w:r>
      <w:r w:rsidRPr="00B32425">
        <w:rPr>
          <w:lang w:eastAsia="en-AU"/>
        </w:rPr>
        <w:t xml:space="preserve"> art may only be s</w:t>
      </w:r>
      <w:r w:rsidRPr="00B32425">
        <w:rPr>
          <w:rFonts w:hint="eastAsia"/>
          <w:lang w:eastAsia="en-AU"/>
        </w:rPr>
        <w:t xml:space="preserve">old in accordance with </w:t>
      </w:r>
      <w:hyperlink w:anchor="_Toc373999754" w:history="1">
        <w:r w:rsidR="00A505C6" w:rsidRPr="0090480D">
          <w:rPr>
            <w:rStyle w:val="Hyperlink"/>
            <w:lang w:eastAsia="en-AU"/>
          </w:rPr>
          <w:t xml:space="preserve">section </w:t>
        </w:r>
        <w:r w:rsidR="00A505C6">
          <w:rPr>
            <w:rStyle w:val="Hyperlink"/>
            <w:lang w:eastAsia="en-AU"/>
          </w:rPr>
          <w:t>6</w:t>
        </w:r>
      </w:hyperlink>
      <w:r w:rsidR="00CC1C0B" w:rsidRPr="00374C5D">
        <w:t>,</w:t>
      </w:r>
      <w:r w:rsidR="00CC1C0B">
        <w:rPr>
          <w:lang w:eastAsia="en-AU"/>
        </w:rPr>
        <w:t xml:space="preserve"> </w:t>
      </w:r>
      <w:hyperlink w:anchor="_Purchase_of_Prison" w:history="1">
        <w:r w:rsidR="00A505C6" w:rsidRPr="0090480D">
          <w:rPr>
            <w:rStyle w:val="Hyperlink"/>
            <w:lang w:eastAsia="en-AU"/>
          </w:rPr>
          <w:t xml:space="preserve">section </w:t>
        </w:r>
        <w:r w:rsidR="00A505C6">
          <w:rPr>
            <w:rStyle w:val="Hyperlink"/>
            <w:lang w:eastAsia="en-AU"/>
          </w:rPr>
          <w:t>7</w:t>
        </w:r>
      </w:hyperlink>
      <w:r w:rsidR="00A505C6" w:rsidRPr="00313A38">
        <w:t xml:space="preserve"> </w:t>
      </w:r>
      <w:r w:rsidR="008465BA">
        <w:rPr>
          <w:lang w:eastAsia="en-AU"/>
        </w:rPr>
        <w:t xml:space="preserve">and </w:t>
      </w:r>
      <w:hyperlink w:anchor="_Toc373999778" w:history="1">
        <w:r w:rsidR="00A505C6" w:rsidRPr="0090480D">
          <w:rPr>
            <w:rStyle w:val="Hyperlink"/>
            <w:lang w:eastAsia="en-AU"/>
          </w:rPr>
          <w:t xml:space="preserve">section </w:t>
        </w:r>
        <w:r w:rsidR="00A505C6">
          <w:rPr>
            <w:rStyle w:val="Hyperlink"/>
            <w:lang w:eastAsia="en-AU"/>
          </w:rPr>
          <w:t>8</w:t>
        </w:r>
      </w:hyperlink>
      <w:r w:rsidR="00CC1C0B">
        <w:rPr>
          <w:lang w:eastAsia="en-AU"/>
        </w:rPr>
        <w:t>.</w:t>
      </w:r>
      <w:r w:rsidRPr="00B32425">
        <w:rPr>
          <w:lang w:eastAsia="en-AU"/>
        </w:rPr>
        <w:t xml:space="preserve"> </w:t>
      </w:r>
      <w:r w:rsidR="00C429B5">
        <w:rPr>
          <w:lang w:eastAsia="en-AU"/>
        </w:rPr>
        <w:br w:type="page"/>
      </w:r>
    </w:p>
    <w:p w14:paraId="460C2CDE" w14:textId="77777777" w:rsidR="00C429B5" w:rsidRPr="003442FC" w:rsidRDefault="00C429B5" w:rsidP="00C429B5">
      <w:pPr>
        <w:pStyle w:val="Heading1"/>
        <w:rPr>
          <w:lang w:eastAsia="en-AU"/>
        </w:rPr>
      </w:pPr>
      <w:bookmarkStart w:id="49" w:name="_Toc76562049"/>
      <w:r w:rsidRPr="003442FC">
        <w:rPr>
          <w:lang w:eastAsia="en-AU"/>
        </w:rPr>
        <w:lastRenderedPageBreak/>
        <w:t>Damaged or Lost Prisoner Artwork</w:t>
      </w:r>
      <w:bookmarkEnd w:id="49"/>
    </w:p>
    <w:p w14:paraId="61990B16" w14:textId="12FBBD16" w:rsidR="00CE6FF4" w:rsidRDefault="00CE6FF4" w:rsidP="00197467">
      <w:pPr>
        <w:pStyle w:val="Heading3"/>
        <w:rPr>
          <w:lang w:eastAsia="en-AU"/>
        </w:rPr>
      </w:pPr>
      <w:r>
        <w:rPr>
          <w:lang w:eastAsia="en-AU"/>
        </w:rPr>
        <w:t>Prisoners will be compensated for any artworks damaged or lost by carelessness or negligence by Departmental staff.</w:t>
      </w:r>
    </w:p>
    <w:p w14:paraId="27B577BB" w14:textId="28193024" w:rsidR="00CE6FF4" w:rsidRDefault="00CE6FF4" w:rsidP="00CE6FF4">
      <w:pPr>
        <w:pStyle w:val="Heading3"/>
        <w:rPr>
          <w:lang w:eastAsia="en-AU"/>
        </w:rPr>
      </w:pPr>
      <w:r>
        <w:rPr>
          <w:lang w:eastAsia="en-AU"/>
        </w:rPr>
        <w:t>If</w:t>
      </w:r>
      <w:r w:rsidRPr="00CE6FF4">
        <w:rPr>
          <w:lang w:eastAsia="en-AU"/>
        </w:rPr>
        <w:t xml:space="preserve"> the damage </w:t>
      </w:r>
      <w:r>
        <w:rPr>
          <w:lang w:eastAsia="en-AU"/>
        </w:rPr>
        <w:t xml:space="preserve">or loss </w:t>
      </w:r>
      <w:r w:rsidRPr="00CE6FF4">
        <w:rPr>
          <w:lang w:eastAsia="en-AU"/>
        </w:rPr>
        <w:t xml:space="preserve">occurs while the </w:t>
      </w:r>
      <w:r>
        <w:rPr>
          <w:lang w:eastAsia="en-AU"/>
        </w:rPr>
        <w:t>art</w:t>
      </w:r>
      <w:r w:rsidRPr="00CE6FF4">
        <w:rPr>
          <w:lang w:eastAsia="en-AU"/>
        </w:rPr>
        <w:t>work is in a prison or while in the care of prison staff, the prison will be responsible for compensation.</w:t>
      </w:r>
    </w:p>
    <w:p w14:paraId="69589391" w14:textId="0E68C3B2" w:rsidR="00CE6FF4" w:rsidRPr="00CE6FF4" w:rsidRDefault="00CE6FF4" w:rsidP="00CE6FF4">
      <w:pPr>
        <w:pStyle w:val="Heading3"/>
        <w:rPr>
          <w:lang w:eastAsia="en-AU"/>
        </w:rPr>
      </w:pPr>
      <w:r w:rsidRPr="00CE6FF4">
        <w:rPr>
          <w:lang w:eastAsia="en-AU"/>
        </w:rPr>
        <w:t xml:space="preserve">If the damage </w:t>
      </w:r>
      <w:r>
        <w:rPr>
          <w:lang w:eastAsia="en-AU"/>
        </w:rPr>
        <w:t xml:space="preserve">or loss </w:t>
      </w:r>
      <w:r w:rsidRPr="00CE6FF4">
        <w:rPr>
          <w:lang w:eastAsia="en-AU"/>
        </w:rPr>
        <w:t>occurs while in the care of the Arts Coordinator, Education, Employment and Transitional Services will be responsible for the compensation.</w:t>
      </w:r>
    </w:p>
    <w:p w14:paraId="5C22268D" w14:textId="77777777" w:rsidR="00C4232B" w:rsidRPr="003442FC" w:rsidRDefault="00C4232B" w:rsidP="00197467">
      <w:pPr>
        <w:pStyle w:val="Heading3"/>
        <w:rPr>
          <w:lang w:eastAsia="en-AU"/>
        </w:rPr>
      </w:pPr>
      <w:r w:rsidRPr="003442FC">
        <w:rPr>
          <w:lang w:eastAsia="en-AU"/>
        </w:rPr>
        <w:t xml:space="preserve">The Superintendent shall </w:t>
      </w:r>
      <w:r w:rsidR="00C429B5" w:rsidRPr="003442FC">
        <w:rPr>
          <w:iCs/>
          <w:lang w:eastAsia="en-AU"/>
        </w:rPr>
        <w:t>inform the Arts Coordinator and request the artwork be evaluated when prisoner art</w:t>
      </w:r>
      <w:r w:rsidRPr="003442FC">
        <w:rPr>
          <w:lang w:eastAsia="en-AU"/>
        </w:rPr>
        <w:t>work is damaged or lost</w:t>
      </w:r>
      <w:r w:rsidR="00C429B5" w:rsidRPr="003442FC">
        <w:rPr>
          <w:lang w:eastAsia="en-AU"/>
        </w:rPr>
        <w:t>.</w:t>
      </w:r>
    </w:p>
    <w:p w14:paraId="64E9DFF7" w14:textId="5D584623" w:rsidR="008A1762" w:rsidRPr="00374C5D" w:rsidRDefault="008A1762" w:rsidP="00374C5D">
      <w:pPr>
        <w:pStyle w:val="Heading3"/>
      </w:pPr>
      <w:r w:rsidRPr="00374C5D">
        <w:t>The Arts Coordinator will arrange for an assessment panel to be convened to evaluate the artwork</w:t>
      </w:r>
      <w:r w:rsidR="008E5572" w:rsidRPr="00374C5D">
        <w:t xml:space="preserve"> on a case-by-case basis</w:t>
      </w:r>
      <w:r w:rsidRPr="00374C5D">
        <w:t>. The assessment panel shall include the following staff:</w:t>
      </w:r>
    </w:p>
    <w:p w14:paraId="2EA9DAB3" w14:textId="26194A7B" w:rsidR="008A1762" w:rsidRPr="004A31B9" w:rsidRDefault="008A1762" w:rsidP="002C78C2">
      <w:pPr>
        <w:pStyle w:val="ListParagraph"/>
        <w:numPr>
          <w:ilvl w:val="0"/>
          <w:numId w:val="35"/>
        </w:numPr>
        <w:spacing w:before="120" w:after="120"/>
        <w:ind w:left="1134" w:hanging="425"/>
        <w:contextualSpacing w:val="0"/>
        <w:rPr>
          <w:lang w:eastAsia="en-AU"/>
        </w:rPr>
      </w:pPr>
      <w:r w:rsidRPr="004A31B9">
        <w:rPr>
          <w:lang w:eastAsia="en-AU"/>
        </w:rPr>
        <w:t xml:space="preserve">Arts Coordinator (or </w:t>
      </w:r>
      <w:r w:rsidR="008E5572" w:rsidRPr="004A31B9">
        <w:rPr>
          <w:lang w:eastAsia="en-AU"/>
        </w:rPr>
        <w:t>Prisoner Education Manager)</w:t>
      </w:r>
    </w:p>
    <w:p w14:paraId="4537D5BA" w14:textId="0DE805E1" w:rsidR="008A1762" w:rsidRPr="004A31B9" w:rsidRDefault="008A1762" w:rsidP="002C78C2">
      <w:pPr>
        <w:pStyle w:val="ListParagraph"/>
        <w:numPr>
          <w:ilvl w:val="0"/>
          <w:numId w:val="35"/>
        </w:numPr>
        <w:spacing w:before="120" w:after="120"/>
        <w:ind w:left="1134" w:hanging="425"/>
        <w:contextualSpacing w:val="0"/>
        <w:rPr>
          <w:lang w:eastAsia="en-AU"/>
        </w:rPr>
      </w:pPr>
      <w:r w:rsidRPr="004A31B9">
        <w:rPr>
          <w:lang w:eastAsia="en-AU"/>
        </w:rPr>
        <w:t xml:space="preserve">Relevant Superintendent </w:t>
      </w:r>
    </w:p>
    <w:p w14:paraId="38CF9085" w14:textId="772FA2F1" w:rsidR="008A1762" w:rsidRPr="004A31B9" w:rsidRDefault="008E5572" w:rsidP="002C78C2">
      <w:pPr>
        <w:pStyle w:val="ListParagraph"/>
        <w:numPr>
          <w:ilvl w:val="0"/>
          <w:numId w:val="35"/>
        </w:numPr>
        <w:spacing w:before="120" w:after="120"/>
        <w:ind w:left="1134" w:hanging="425"/>
        <w:contextualSpacing w:val="0"/>
        <w:rPr>
          <w:lang w:eastAsia="en-AU"/>
        </w:rPr>
      </w:pPr>
      <w:r w:rsidRPr="004A31B9">
        <w:rPr>
          <w:lang w:eastAsia="en-AU"/>
        </w:rPr>
        <w:t xml:space="preserve">Prison based </w:t>
      </w:r>
      <w:r w:rsidR="008A1762" w:rsidRPr="004A31B9">
        <w:rPr>
          <w:lang w:eastAsia="en-AU"/>
        </w:rPr>
        <w:t>Arts Tutor, where relevant</w:t>
      </w:r>
    </w:p>
    <w:p w14:paraId="7E4FF884" w14:textId="502228AE" w:rsidR="008A1762" w:rsidRPr="004A31B9" w:rsidRDefault="008A1762" w:rsidP="002C78C2">
      <w:pPr>
        <w:pStyle w:val="ListParagraph"/>
        <w:numPr>
          <w:ilvl w:val="0"/>
          <w:numId w:val="35"/>
        </w:numPr>
        <w:spacing w:before="120" w:after="120"/>
        <w:ind w:left="1134" w:hanging="425"/>
        <w:contextualSpacing w:val="0"/>
        <w:rPr>
          <w:lang w:eastAsia="en-AU"/>
        </w:rPr>
      </w:pPr>
      <w:r w:rsidRPr="004A31B9">
        <w:rPr>
          <w:lang w:eastAsia="en-AU"/>
        </w:rPr>
        <w:t xml:space="preserve">External </w:t>
      </w:r>
      <w:r w:rsidR="008E5572" w:rsidRPr="004A31B9">
        <w:rPr>
          <w:lang w:eastAsia="en-AU"/>
        </w:rPr>
        <w:t xml:space="preserve">arts industry </w:t>
      </w:r>
      <w:r w:rsidRPr="004A31B9">
        <w:rPr>
          <w:lang w:eastAsia="en-AU"/>
        </w:rPr>
        <w:t>representative (e.g. Curator Fremantle Arts Centre)</w:t>
      </w:r>
    </w:p>
    <w:p w14:paraId="252DCA43" w14:textId="6AA2D02A" w:rsidR="00C4232B" w:rsidRPr="00374C5D" w:rsidRDefault="00CE6FF4" w:rsidP="00374C5D">
      <w:pPr>
        <w:pStyle w:val="Heading3"/>
      </w:pPr>
      <w:r w:rsidRPr="00374C5D">
        <w:t xml:space="preserve">The figure will be based on evaluation of evidence of past sales, the prisoner’s experience as an artist, the quality of the work, the intended purpose of the work, etc.  </w:t>
      </w:r>
    </w:p>
    <w:p w14:paraId="2D4FC044" w14:textId="7450C04D" w:rsidR="008E5572" w:rsidRPr="00374C5D" w:rsidRDefault="008E5572" w:rsidP="00374C5D">
      <w:pPr>
        <w:pStyle w:val="Heading3"/>
      </w:pPr>
      <w:r w:rsidRPr="00374C5D">
        <w:t>The prisoner may appeal the final evaluation figure to the Assistant Commissioner Rehabilitation and Reintegration</w:t>
      </w:r>
      <w:r w:rsidR="0083464E" w:rsidRPr="00374C5D">
        <w:t>.</w:t>
      </w:r>
    </w:p>
    <w:p w14:paraId="798AF25B" w14:textId="77777777" w:rsidR="008E5572" w:rsidRPr="002C78C2" w:rsidRDefault="008E5572" w:rsidP="002C78C2">
      <w:pPr>
        <w:rPr>
          <w:lang w:eastAsia="en-AU"/>
        </w:rPr>
      </w:pPr>
    </w:p>
    <w:p w14:paraId="7AA85AA9" w14:textId="77777777" w:rsidR="00B32425" w:rsidRPr="00B32425" w:rsidRDefault="00B32425" w:rsidP="00B32425">
      <w:pPr>
        <w:pStyle w:val="Heading1"/>
        <w:rPr>
          <w:lang w:eastAsia="en-AU"/>
        </w:rPr>
      </w:pPr>
      <w:bookmarkStart w:id="50" w:name="policy_directives_pd_46_-_art_pr_2810"/>
      <w:bookmarkStart w:id="51" w:name="_Toc254454973"/>
      <w:bookmarkStart w:id="52" w:name="_Toc383529116"/>
      <w:bookmarkStart w:id="53" w:name="_Toc76562050"/>
      <w:r w:rsidRPr="00B32425">
        <w:rPr>
          <w:rFonts w:hint="eastAsia"/>
          <w:lang w:eastAsia="en-AU"/>
        </w:rPr>
        <w:t>Exhibitions</w:t>
      </w:r>
      <w:bookmarkEnd w:id="50"/>
      <w:bookmarkEnd w:id="51"/>
      <w:bookmarkEnd w:id="52"/>
      <w:bookmarkEnd w:id="53"/>
    </w:p>
    <w:p w14:paraId="27AB0753" w14:textId="77777777" w:rsidR="00E3645F" w:rsidRPr="00E3645F" w:rsidRDefault="008465BA" w:rsidP="00E3645F">
      <w:pPr>
        <w:pStyle w:val="Heading3"/>
        <w:rPr>
          <w:lang w:eastAsia="en-AU"/>
        </w:rPr>
      </w:pPr>
      <w:bookmarkStart w:id="54" w:name="_Toc373999767"/>
      <w:bookmarkEnd w:id="54"/>
      <w:r>
        <w:rPr>
          <w:lang w:eastAsia="en-AU"/>
        </w:rPr>
        <w:t xml:space="preserve">The Superintendent, in consultation with the </w:t>
      </w:r>
      <w:r w:rsidRPr="00B32425">
        <w:rPr>
          <w:lang w:eastAsia="en-AU"/>
        </w:rPr>
        <w:t>Arts Coordinator</w:t>
      </w:r>
      <w:r>
        <w:rPr>
          <w:lang w:eastAsia="en-AU"/>
        </w:rPr>
        <w:t>, may approve a</w:t>
      </w:r>
      <w:r w:rsidR="00E37F0E">
        <w:rPr>
          <w:lang w:eastAsia="en-AU"/>
        </w:rPr>
        <w:t xml:space="preserve">rtworks owned by prisoners </w:t>
      </w:r>
      <w:r>
        <w:rPr>
          <w:lang w:eastAsia="en-AU"/>
        </w:rPr>
        <w:t xml:space="preserve">to be </w:t>
      </w:r>
      <w:r w:rsidR="00E37F0E">
        <w:rPr>
          <w:lang w:eastAsia="en-AU"/>
        </w:rPr>
        <w:t>entered in ex</w:t>
      </w:r>
      <w:r w:rsidR="00093C1F">
        <w:rPr>
          <w:lang w:eastAsia="en-AU"/>
        </w:rPr>
        <w:t>h</w:t>
      </w:r>
      <w:r w:rsidR="00E37F0E">
        <w:rPr>
          <w:lang w:eastAsia="en-AU"/>
        </w:rPr>
        <w:t>ibitions</w:t>
      </w:r>
      <w:r>
        <w:rPr>
          <w:lang w:eastAsia="en-AU"/>
        </w:rPr>
        <w:t>.</w:t>
      </w:r>
    </w:p>
    <w:p w14:paraId="6744C45B" w14:textId="77777777" w:rsidR="00B32425" w:rsidRDefault="00B32425" w:rsidP="00B32425">
      <w:pPr>
        <w:pStyle w:val="Heading3"/>
        <w:rPr>
          <w:rFonts w:cs="Arial"/>
          <w:lang w:eastAsia="en-AU"/>
        </w:rPr>
      </w:pPr>
      <w:bookmarkStart w:id="55" w:name="_Prisoners_may_exhibit"/>
      <w:bookmarkStart w:id="56" w:name="_Toc370731248"/>
      <w:bookmarkEnd w:id="55"/>
      <w:r w:rsidRPr="00B32425">
        <w:rPr>
          <w:rFonts w:cs="Arial" w:hint="eastAsia"/>
          <w:lang w:eastAsia="en-AU"/>
        </w:rPr>
        <w:t>Prisoners may exhibit samples of their artwork in the following group exhibitions:</w:t>
      </w:r>
      <w:bookmarkEnd w:id="56"/>
    </w:p>
    <w:p w14:paraId="542DC2A8" w14:textId="77777777" w:rsidR="00B32425" w:rsidRPr="00B32425" w:rsidRDefault="00D34BF4" w:rsidP="004A31B9">
      <w:pPr>
        <w:pStyle w:val="Heading3"/>
        <w:numPr>
          <w:ilvl w:val="0"/>
          <w:numId w:val="13"/>
        </w:numPr>
        <w:spacing w:before="120" w:after="0"/>
        <w:ind w:left="1134" w:hanging="425"/>
        <w:rPr>
          <w:lang w:eastAsia="en-AU"/>
        </w:rPr>
      </w:pPr>
      <w:r>
        <w:rPr>
          <w:lang w:eastAsia="en-AU"/>
        </w:rPr>
        <w:t xml:space="preserve">a </w:t>
      </w:r>
      <w:r w:rsidR="00314872">
        <w:rPr>
          <w:lang w:eastAsia="en-AU"/>
        </w:rPr>
        <w:t>p</w:t>
      </w:r>
      <w:r w:rsidR="00314872" w:rsidRPr="00B32425">
        <w:rPr>
          <w:rFonts w:hint="eastAsia"/>
          <w:lang w:eastAsia="en-AU"/>
        </w:rPr>
        <w:t xml:space="preserve">rison </w:t>
      </w:r>
      <w:r w:rsidR="00B32425" w:rsidRPr="00B32425">
        <w:rPr>
          <w:rFonts w:hint="eastAsia"/>
          <w:lang w:eastAsia="en-AU"/>
        </w:rPr>
        <w:t xml:space="preserve">art exhibition organised by the </w:t>
      </w:r>
      <w:r w:rsidR="00BF4342">
        <w:rPr>
          <w:lang w:eastAsia="en-AU"/>
        </w:rPr>
        <w:t>Department</w:t>
      </w:r>
    </w:p>
    <w:p w14:paraId="7A917A93" w14:textId="77777777" w:rsidR="00B32425" w:rsidRPr="00B32425" w:rsidRDefault="00D34BF4" w:rsidP="004A31B9">
      <w:pPr>
        <w:pStyle w:val="Heading3"/>
        <w:numPr>
          <w:ilvl w:val="0"/>
          <w:numId w:val="13"/>
        </w:numPr>
        <w:spacing w:before="120"/>
        <w:ind w:left="1134" w:hanging="425"/>
        <w:rPr>
          <w:lang w:eastAsia="en-AU"/>
        </w:rPr>
      </w:pPr>
      <w:r>
        <w:rPr>
          <w:lang w:eastAsia="en-AU"/>
        </w:rPr>
        <w:t xml:space="preserve">a </w:t>
      </w:r>
      <w:r w:rsidR="00B32425" w:rsidRPr="00B32425">
        <w:rPr>
          <w:rFonts w:hint="eastAsia"/>
          <w:lang w:eastAsia="en-AU"/>
        </w:rPr>
        <w:t>TAFE or other higher educational institution exhibition, necessary as part of diploma, certified courses or degree requirements</w:t>
      </w:r>
    </w:p>
    <w:p w14:paraId="3A18478C" w14:textId="52DEFF4A" w:rsidR="000212FF" w:rsidRDefault="00314872" w:rsidP="004A31B9">
      <w:pPr>
        <w:pStyle w:val="Heading3"/>
        <w:numPr>
          <w:ilvl w:val="0"/>
          <w:numId w:val="13"/>
        </w:numPr>
        <w:spacing w:before="120"/>
        <w:ind w:left="1134" w:hanging="425"/>
        <w:rPr>
          <w:lang w:eastAsia="en-AU"/>
        </w:rPr>
      </w:pPr>
      <w:r>
        <w:rPr>
          <w:lang w:eastAsia="en-AU"/>
        </w:rPr>
        <w:t>o</w:t>
      </w:r>
      <w:r w:rsidRPr="00B32425">
        <w:rPr>
          <w:rFonts w:hint="eastAsia"/>
          <w:lang w:eastAsia="en-AU"/>
        </w:rPr>
        <w:t xml:space="preserve">ther </w:t>
      </w:r>
      <w:r w:rsidR="00B32425" w:rsidRPr="00B32425">
        <w:rPr>
          <w:rFonts w:hint="eastAsia"/>
          <w:lang w:eastAsia="en-AU"/>
        </w:rPr>
        <w:t xml:space="preserve">public </w:t>
      </w:r>
      <w:r w:rsidR="00B32425" w:rsidRPr="00B32425">
        <w:rPr>
          <w:lang w:eastAsia="en-AU"/>
        </w:rPr>
        <w:t>exhibitions</w:t>
      </w:r>
      <w:r w:rsidR="00B32425" w:rsidRPr="00B32425">
        <w:rPr>
          <w:rFonts w:hint="eastAsia"/>
          <w:lang w:eastAsia="en-AU"/>
        </w:rPr>
        <w:t xml:space="preserve"> </w:t>
      </w:r>
      <w:r w:rsidR="00BF4342">
        <w:rPr>
          <w:lang w:eastAsia="en-AU"/>
        </w:rPr>
        <w:t>organised by external organisations (e.g. award exhibitions)</w:t>
      </w:r>
      <w:r w:rsidR="00D34BF4">
        <w:rPr>
          <w:lang w:eastAsia="en-AU"/>
        </w:rPr>
        <w:t>,</w:t>
      </w:r>
      <w:r w:rsidR="00BF4342">
        <w:rPr>
          <w:lang w:eastAsia="en-AU"/>
        </w:rPr>
        <w:t xml:space="preserve"> </w:t>
      </w:r>
      <w:r w:rsidR="00E37F0E">
        <w:rPr>
          <w:lang w:eastAsia="en-AU"/>
        </w:rPr>
        <w:t xml:space="preserve">with </w:t>
      </w:r>
      <w:r w:rsidR="00B32425" w:rsidRPr="00B32425">
        <w:rPr>
          <w:rFonts w:hint="eastAsia"/>
          <w:lang w:eastAsia="en-AU"/>
        </w:rPr>
        <w:t>prior approval</w:t>
      </w:r>
      <w:r w:rsidR="00E37F0E">
        <w:rPr>
          <w:lang w:eastAsia="en-AU"/>
        </w:rPr>
        <w:t xml:space="preserve"> from the Assistant Commissioner </w:t>
      </w:r>
      <w:r w:rsidR="004A31B9">
        <w:rPr>
          <w:lang w:eastAsia="en-AU"/>
        </w:rPr>
        <w:t>Rehabilitation and Reintegration</w:t>
      </w:r>
      <w:r w:rsidR="00B32425" w:rsidRPr="00B32425">
        <w:rPr>
          <w:rFonts w:hint="eastAsia"/>
          <w:lang w:eastAsia="en-AU"/>
        </w:rPr>
        <w:t>.</w:t>
      </w:r>
    </w:p>
    <w:p w14:paraId="04B4ED08" w14:textId="77777777" w:rsidR="008E5572" w:rsidRPr="002C78C2" w:rsidRDefault="008E5572" w:rsidP="002C78C2">
      <w:pPr>
        <w:rPr>
          <w:lang w:eastAsia="en-AU"/>
        </w:rPr>
      </w:pPr>
    </w:p>
    <w:p w14:paraId="507DA04C" w14:textId="77777777" w:rsidR="00B32425" w:rsidRDefault="00D34BF4" w:rsidP="000212FF">
      <w:pPr>
        <w:pStyle w:val="Heading3"/>
        <w:rPr>
          <w:lang w:eastAsia="en-AU"/>
        </w:rPr>
      </w:pPr>
      <w:bookmarkStart w:id="57" w:name="_Toc370731249"/>
      <w:r>
        <w:rPr>
          <w:lang w:eastAsia="en-AU"/>
        </w:rPr>
        <w:lastRenderedPageBreak/>
        <w:t xml:space="preserve">Prisoners are </w:t>
      </w:r>
      <w:r w:rsidR="00D93983">
        <w:rPr>
          <w:lang w:eastAsia="en-AU"/>
        </w:rPr>
        <w:t>not permitted to exhibit</w:t>
      </w:r>
      <w:r w:rsidR="00D93983" w:rsidRPr="00D93983">
        <w:rPr>
          <w:rFonts w:cs="Arial" w:hint="eastAsia"/>
          <w:lang w:eastAsia="en-AU"/>
        </w:rPr>
        <w:t xml:space="preserve"> </w:t>
      </w:r>
      <w:r w:rsidR="00D93983" w:rsidRPr="00B32425">
        <w:rPr>
          <w:rFonts w:cs="Arial" w:hint="eastAsia"/>
          <w:lang w:eastAsia="en-AU"/>
        </w:rPr>
        <w:t>samples of their artwork</w:t>
      </w:r>
      <w:r w:rsidR="00D93983">
        <w:rPr>
          <w:rFonts w:cs="Arial"/>
          <w:lang w:eastAsia="en-AU"/>
        </w:rPr>
        <w:t xml:space="preserve"> in a</w:t>
      </w:r>
      <w:r w:rsidR="00D93983">
        <w:rPr>
          <w:lang w:eastAsia="en-AU"/>
        </w:rPr>
        <w:t xml:space="preserve"> o</w:t>
      </w:r>
      <w:r w:rsidR="00B32425" w:rsidRPr="00B32425">
        <w:rPr>
          <w:rFonts w:hint="eastAsia"/>
          <w:lang w:eastAsia="en-AU"/>
        </w:rPr>
        <w:t>ne</w:t>
      </w:r>
      <w:r w:rsidR="00B32425" w:rsidRPr="00B32425">
        <w:rPr>
          <w:lang w:eastAsia="en-AU"/>
        </w:rPr>
        <w:t>-</w:t>
      </w:r>
      <w:r w:rsidR="00B32425" w:rsidRPr="00B32425">
        <w:rPr>
          <w:rFonts w:hint="eastAsia"/>
          <w:lang w:eastAsia="en-AU"/>
        </w:rPr>
        <w:t>person exhibition</w:t>
      </w:r>
      <w:r w:rsidR="00D93983">
        <w:rPr>
          <w:lang w:eastAsia="en-AU"/>
        </w:rPr>
        <w:t>,</w:t>
      </w:r>
      <w:r w:rsidR="00B32425" w:rsidRPr="00B32425">
        <w:rPr>
          <w:rFonts w:hint="eastAsia"/>
          <w:lang w:eastAsia="en-AU"/>
        </w:rPr>
        <w:t xml:space="preserve"> except where it is </w:t>
      </w:r>
      <w:r w:rsidR="00D93983">
        <w:rPr>
          <w:lang w:eastAsia="en-AU"/>
        </w:rPr>
        <w:t xml:space="preserve">necessary </w:t>
      </w:r>
      <w:r w:rsidR="00B32425" w:rsidRPr="00B32425">
        <w:rPr>
          <w:rFonts w:hint="eastAsia"/>
          <w:lang w:eastAsia="en-AU"/>
        </w:rPr>
        <w:t>to complete a TAFE, university or other higher educational institution course of study</w:t>
      </w:r>
      <w:r w:rsidR="00D93983">
        <w:rPr>
          <w:lang w:eastAsia="en-AU"/>
        </w:rPr>
        <w:t xml:space="preserve">. In such circumstances, </w:t>
      </w:r>
      <w:r w:rsidR="00D93983" w:rsidRPr="00B32425">
        <w:rPr>
          <w:rFonts w:hint="eastAsia"/>
          <w:lang w:eastAsia="en-AU"/>
        </w:rPr>
        <w:t>prior</w:t>
      </w:r>
      <w:r w:rsidR="00D93983">
        <w:rPr>
          <w:lang w:eastAsia="en-AU"/>
        </w:rPr>
        <w:t xml:space="preserve"> a</w:t>
      </w:r>
      <w:r w:rsidR="00D93983" w:rsidRPr="00B32425">
        <w:rPr>
          <w:rFonts w:hint="eastAsia"/>
          <w:lang w:eastAsia="en-AU"/>
        </w:rPr>
        <w:t xml:space="preserve">pproval from the Superintendent </w:t>
      </w:r>
      <w:r w:rsidR="00D93983">
        <w:rPr>
          <w:lang w:eastAsia="en-AU"/>
        </w:rPr>
        <w:t xml:space="preserve">must be </w:t>
      </w:r>
      <w:r w:rsidR="00D93983" w:rsidRPr="00B32425">
        <w:rPr>
          <w:rFonts w:hint="eastAsia"/>
          <w:lang w:eastAsia="en-AU"/>
        </w:rPr>
        <w:t xml:space="preserve">obtained </w:t>
      </w:r>
      <w:r w:rsidR="00D93983">
        <w:rPr>
          <w:lang w:eastAsia="en-AU"/>
        </w:rPr>
        <w:t xml:space="preserve">before the </w:t>
      </w:r>
      <w:r w:rsidR="00D93983" w:rsidRPr="00B32425">
        <w:rPr>
          <w:rFonts w:hint="eastAsia"/>
          <w:lang w:eastAsia="en-AU"/>
        </w:rPr>
        <w:t>exhibition</w:t>
      </w:r>
      <w:r w:rsidR="00D93983">
        <w:rPr>
          <w:lang w:eastAsia="en-AU"/>
        </w:rPr>
        <w:t xml:space="preserve">. </w:t>
      </w:r>
      <w:bookmarkEnd w:id="57"/>
    </w:p>
    <w:p w14:paraId="7E7B66A9" w14:textId="77777777" w:rsidR="00E37F0E" w:rsidRPr="006140A7" w:rsidRDefault="00E37F0E" w:rsidP="006140A7">
      <w:pPr>
        <w:pStyle w:val="Heading3"/>
        <w:rPr>
          <w:lang w:eastAsia="en-AU"/>
        </w:rPr>
      </w:pPr>
      <w:r>
        <w:rPr>
          <w:lang w:eastAsia="en-AU"/>
        </w:rPr>
        <w:t xml:space="preserve">Prisoners may offer their own prison art for sale in exhibitions detailed in </w:t>
      </w:r>
      <w:hyperlink w:anchor="_Prisoners_may_exhibit" w:history="1">
        <w:r w:rsidRPr="008465BA">
          <w:rPr>
            <w:rStyle w:val="Hyperlink"/>
            <w:lang w:eastAsia="en-AU"/>
          </w:rPr>
          <w:t xml:space="preserve">section </w:t>
        </w:r>
        <w:r w:rsidR="00A505C6">
          <w:rPr>
            <w:rStyle w:val="Hyperlink"/>
            <w:lang w:eastAsia="en-AU"/>
          </w:rPr>
          <w:t>6</w:t>
        </w:r>
        <w:r w:rsidRPr="008465BA">
          <w:rPr>
            <w:rStyle w:val="Hyperlink"/>
            <w:lang w:eastAsia="en-AU"/>
          </w:rPr>
          <w:t>.1.2</w:t>
        </w:r>
      </w:hyperlink>
      <w:r w:rsidRPr="00313A38">
        <w:t xml:space="preserve"> </w:t>
      </w:r>
      <w:r>
        <w:rPr>
          <w:lang w:eastAsia="en-AU"/>
        </w:rPr>
        <w:t>and in accordance with this section.</w:t>
      </w:r>
    </w:p>
    <w:p w14:paraId="5F1E668A" w14:textId="26B82B07" w:rsidR="000220A3" w:rsidRPr="000220A3" w:rsidRDefault="009F76B8" w:rsidP="00222F8A">
      <w:pPr>
        <w:pStyle w:val="Heading3"/>
        <w:rPr>
          <w:lang w:eastAsia="en-AU"/>
        </w:rPr>
      </w:pPr>
      <w:bookmarkStart w:id="58" w:name="_Toc370731250"/>
      <w:r w:rsidRPr="00374C5D">
        <w:t>Prisoners must complete</w:t>
      </w:r>
      <w:r w:rsidR="00E37F0E" w:rsidRPr="00374C5D">
        <w:t xml:space="preserve"> a </w:t>
      </w:r>
      <w:hyperlink r:id="rId22" w:history="1">
        <w:r w:rsidR="00314872" w:rsidRPr="008465BA">
          <w:rPr>
            <w:rFonts w:hint="eastAsia"/>
            <w:color w:val="0000FF"/>
            <w:u w:val="single"/>
            <w:lang w:eastAsia="en-AU"/>
          </w:rPr>
          <w:t>Prisoner Exhibition Entry</w:t>
        </w:r>
      </w:hyperlink>
      <w:r w:rsidR="00B32425" w:rsidRPr="00B32425">
        <w:rPr>
          <w:lang w:eastAsia="en-AU"/>
        </w:rPr>
        <w:t xml:space="preserve"> </w:t>
      </w:r>
      <w:r>
        <w:rPr>
          <w:lang w:eastAsia="en-AU"/>
        </w:rPr>
        <w:t>f</w:t>
      </w:r>
      <w:r w:rsidR="008E4B55">
        <w:rPr>
          <w:lang w:eastAsia="en-AU"/>
        </w:rPr>
        <w:t>orm if</w:t>
      </w:r>
      <w:r>
        <w:rPr>
          <w:lang w:eastAsia="en-AU"/>
        </w:rPr>
        <w:t xml:space="preserve"> they want to </w:t>
      </w:r>
      <w:r w:rsidR="00B32425" w:rsidRPr="00B32425">
        <w:rPr>
          <w:lang w:eastAsia="en-AU"/>
        </w:rPr>
        <w:t xml:space="preserve">exhibit artwork </w:t>
      </w:r>
      <w:r w:rsidR="00E42BB1">
        <w:rPr>
          <w:lang w:eastAsia="en-AU"/>
        </w:rPr>
        <w:t>for an approved exhibition</w:t>
      </w:r>
      <w:r w:rsidR="00E920DD">
        <w:rPr>
          <w:lang w:eastAsia="en-AU"/>
        </w:rPr>
        <w:t>.</w:t>
      </w:r>
      <w:r w:rsidR="00222F8A" w:rsidRPr="00B32425">
        <w:rPr>
          <w:lang w:eastAsia="en-AU"/>
        </w:rPr>
        <w:t xml:space="preserve"> </w:t>
      </w:r>
      <w:r w:rsidR="00B32425" w:rsidRPr="00B32425">
        <w:rPr>
          <w:lang w:eastAsia="en-AU"/>
        </w:rPr>
        <w:t xml:space="preserve">The form is to be </w:t>
      </w:r>
      <w:r w:rsidR="00B32425" w:rsidRPr="00B32425">
        <w:rPr>
          <w:rFonts w:hint="eastAsia"/>
          <w:lang w:eastAsia="en-AU"/>
        </w:rPr>
        <w:t xml:space="preserve">witnessed by </w:t>
      </w:r>
      <w:r w:rsidR="00B32425" w:rsidRPr="00B32425">
        <w:rPr>
          <w:lang w:eastAsia="en-AU"/>
        </w:rPr>
        <w:t xml:space="preserve">a </w:t>
      </w:r>
      <w:r w:rsidR="00B32425" w:rsidRPr="00B32425">
        <w:rPr>
          <w:rFonts w:hint="eastAsia"/>
          <w:lang w:eastAsia="en-AU"/>
        </w:rPr>
        <w:t xml:space="preserve">relevant education or recreational staff </w:t>
      </w:r>
      <w:r w:rsidR="00B32425" w:rsidRPr="00B32425">
        <w:rPr>
          <w:lang w:eastAsia="en-AU"/>
        </w:rPr>
        <w:t xml:space="preserve">member who is </w:t>
      </w:r>
      <w:r w:rsidR="00B32425" w:rsidRPr="00B32425">
        <w:rPr>
          <w:rFonts w:hint="eastAsia"/>
          <w:lang w:eastAsia="en-AU"/>
        </w:rPr>
        <w:t>familiar with the artist</w:t>
      </w:r>
      <w:r w:rsidR="00C87A22">
        <w:rPr>
          <w:lang w:eastAsia="en-AU"/>
        </w:rPr>
        <w:t>’</w:t>
      </w:r>
      <w:r w:rsidR="00B32425" w:rsidRPr="00B32425">
        <w:rPr>
          <w:rFonts w:hint="eastAsia"/>
          <w:lang w:eastAsia="en-AU"/>
        </w:rPr>
        <w:t>s work to verify the ownership of the submitted work.</w:t>
      </w:r>
      <w:bookmarkEnd w:id="58"/>
      <w:r w:rsidR="00B32425" w:rsidRPr="00B32425">
        <w:rPr>
          <w:lang w:eastAsia="en-AU"/>
        </w:rPr>
        <w:t xml:space="preserve"> </w:t>
      </w:r>
    </w:p>
    <w:p w14:paraId="2C50B3CB" w14:textId="77777777" w:rsidR="00F8431F" w:rsidRDefault="00900810" w:rsidP="00F8431F">
      <w:pPr>
        <w:pStyle w:val="Heading3"/>
        <w:rPr>
          <w:lang w:eastAsia="en-AU"/>
        </w:rPr>
      </w:pPr>
      <w:r>
        <w:rPr>
          <w:lang w:eastAsia="en-AU"/>
        </w:rPr>
        <w:t>Completion of a</w:t>
      </w:r>
      <w:r w:rsidR="002F5B72">
        <w:rPr>
          <w:lang w:eastAsia="en-AU"/>
        </w:rPr>
        <w:t xml:space="preserve">dditional forms may be required for particular exhibitions. </w:t>
      </w:r>
      <w:r w:rsidR="00B32425" w:rsidRPr="00B32425">
        <w:rPr>
          <w:lang w:eastAsia="en-AU"/>
        </w:rPr>
        <w:t>Further information can be sought from the Arts Coordinator.</w:t>
      </w:r>
    </w:p>
    <w:p w14:paraId="2F0E4FA9" w14:textId="77777777" w:rsidR="0000489C" w:rsidRPr="0000489C" w:rsidRDefault="00B32425" w:rsidP="0000489C">
      <w:pPr>
        <w:pStyle w:val="Heading3"/>
        <w:rPr>
          <w:lang w:eastAsia="en-AU"/>
        </w:rPr>
      </w:pPr>
      <w:bookmarkStart w:id="59" w:name="_Toc370731253"/>
      <w:r w:rsidRPr="00B32425">
        <w:rPr>
          <w:rFonts w:hint="eastAsia"/>
          <w:lang w:eastAsia="en-AU"/>
        </w:rPr>
        <w:t xml:space="preserve">Each prisoner may exhibit a maximum of </w:t>
      </w:r>
      <w:r w:rsidRPr="0000489C">
        <w:rPr>
          <w:lang w:eastAsia="en-AU"/>
        </w:rPr>
        <w:t>ten</w:t>
      </w:r>
      <w:r w:rsidRPr="00B32425">
        <w:rPr>
          <w:lang w:eastAsia="en-AU"/>
        </w:rPr>
        <w:t xml:space="preserve"> items of </w:t>
      </w:r>
      <w:r w:rsidR="00C87A22">
        <w:rPr>
          <w:lang w:eastAsia="en-AU"/>
        </w:rPr>
        <w:t>p</w:t>
      </w:r>
      <w:r w:rsidR="00C87A22" w:rsidRPr="00B32425">
        <w:rPr>
          <w:lang w:eastAsia="en-AU"/>
        </w:rPr>
        <w:t xml:space="preserve">rison </w:t>
      </w:r>
      <w:r w:rsidRPr="00B32425">
        <w:rPr>
          <w:lang w:eastAsia="en-AU"/>
        </w:rPr>
        <w:t xml:space="preserve">art </w:t>
      </w:r>
      <w:r w:rsidRPr="00B32425">
        <w:rPr>
          <w:rFonts w:hint="eastAsia"/>
          <w:lang w:eastAsia="en-AU"/>
        </w:rPr>
        <w:t>per year</w:t>
      </w:r>
      <w:r w:rsidR="00443D73">
        <w:rPr>
          <w:lang w:eastAsia="en-AU"/>
        </w:rPr>
        <w:t>. The Superintendent, in consultation with the Arts Coordinator, may approve additional items</w:t>
      </w:r>
      <w:r w:rsidRPr="00B32425">
        <w:rPr>
          <w:rFonts w:hint="eastAsia"/>
          <w:lang w:eastAsia="en-AU"/>
        </w:rPr>
        <w:t>.</w:t>
      </w:r>
      <w:bookmarkEnd w:id="59"/>
    </w:p>
    <w:p w14:paraId="5312C2DC" w14:textId="77777777" w:rsidR="00900810" w:rsidRPr="00B73D5A" w:rsidRDefault="00082952" w:rsidP="00900810">
      <w:pPr>
        <w:pStyle w:val="Heading3"/>
        <w:rPr>
          <w:lang w:eastAsia="en-AU"/>
        </w:rPr>
      </w:pPr>
      <w:bookmarkStart w:id="60" w:name="_Toc370731255"/>
      <w:r>
        <w:rPr>
          <w:lang w:eastAsia="en-AU"/>
        </w:rPr>
        <w:t>T</w:t>
      </w:r>
      <w:r w:rsidRPr="00B32425">
        <w:rPr>
          <w:rFonts w:hint="eastAsia"/>
          <w:lang w:eastAsia="en-AU"/>
        </w:rPr>
        <w:t xml:space="preserve">he </w:t>
      </w:r>
      <w:r w:rsidR="00B32425" w:rsidRPr="00B32425">
        <w:rPr>
          <w:rFonts w:hint="eastAsia"/>
          <w:lang w:eastAsia="en-AU"/>
        </w:rPr>
        <w:t xml:space="preserve">proceeds of any sale of prisoner artwork </w:t>
      </w:r>
      <w:r w:rsidR="00B32425" w:rsidRPr="00B32425">
        <w:rPr>
          <w:lang w:eastAsia="en-AU"/>
        </w:rPr>
        <w:t>or from any cash prizes won by prisoners for their artwork</w:t>
      </w:r>
      <w:r w:rsidR="00941DAD">
        <w:rPr>
          <w:lang w:eastAsia="en-AU"/>
        </w:rPr>
        <w:t xml:space="preserve"> </w:t>
      </w:r>
      <w:r w:rsidR="00C87A22">
        <w:rPr>
          <w:lang w:eastAsia="en-AU"/>
        </w:rPr>
        <w:t>shall</w:t>
      </w:r>
      <w:r w:rsidR="00C87A22" w:rsidRPr="00B32425">
        <w:rPr>
          <w:rFonts w:hint="eastAsia"/>
          <w:lang w:eastAsia="en-AU"/>
        </w:rPr>
        <w:t xml:space="preserve"> </w:t>
      </w:r>
      <w:r w:rsidR="00B32425" w:rsidRPr="00B32425">
        <w:rPr>
          <w:rFonts w:hint="eastAsia"/>
          <w:lang w:eastAsia="en-AU"/>
        </w:rPr>
        <w:t>be pa</w:t>
      </w:r>
      <w:r w:rsidR="00B32425" w:rsidRPr="00B32425">
        <w:rPr>
          <w:lang w:eastAsia="en-AU"/>
        </w:rPr>
        <w:t xml:space="preserve">id </w:t>
      </w:r>
      <w:r w:rsidR="00B32425" w:rsidRPr="00374C5D">
        <w:rPr>
          <w:rFonts w:hint="eastAsia"/>
        </w:rPr>
        <w:t xml:space="preserve">into the </w:t>
      </w:r>
      <w:r w:rsidR="00C87A22" w:rsidRPr="00374C5D">
        <w:t>p</w:t>
      </w:r>
      <w:r w:rsidR="00C87A22" w:rsidRPr="00374C5D">
        <w:rPr>
          <w:rFonts w:hint="eastAsia"/>
        </w:rPr>
        <w:t>risoner</w:t>
      </w:r>
      <w:r w:rsidR="005116D6" w:rsidRPr="00374C5D">
        <w:t>’</w:t>
      </w:r>
      <w:r w:rsidR="00C87A22" w:rsidRPr="00374C5D">
        <w:rPr>
          <w:rFonts w:hint="eastAsia"/>
        </w:rPr>
        <w:t xml:space="preserve">s </w:t>
      </w:r>
      <w:r w:rsidR="00B32425" w:rsidRPr="00374C5D">
        <w:t>account</w:t>
      </w:r>
      <w:r w:rsidR="00035E03" w:rsidRPr="00374C5D">
        <w:t>.</w:t>
      </w:r>
      <w:r w:rsidR="004B1F5C" w:rsidRPr="00374C5D">
        <w:t xml:space="preserve"> </w:t>
      </w:r>
      <w:r w:rsidR="00035E03" w:rsidRPr="00374C5D">
        <w:t>N</w:t>
      </w:r>
      <w:r w:rsidR="004B1F5C" w:rsidRPr="00374C5D">
        <w:t xml:space="preserve">o </w:t>
      </w:r>
      <w:r w:rsidR="004B1F5C">
        <w:rPr>
          <w:lang w:eastAsia="en-AU"/>
        </w:rPr>
        <w:t xml:space="preserve">administration fee </w:t>
      </w:r>
      <w:r w:rsidR="00900810">
        <w:rPr>
          <w:lang w:eastAsia="en-AU"/>
        </w:rPr>
        <w:t xml:space="preserve">will </w:t>
      </w:r>
      <w:r w:rsidR="004B1F5C">
        <w:rPr>
          <w:lang w:eastAsia="en-AU"/>
        </w:rPr>
        <w:t>be charged</w:t>
      </w:r>
      <w:r w:rsidR="00035E03">
        <w:rPr>
          <w:lang w:eastAsia="en-AU"/>
        </w:rPr>
        <w:t xml:space="preserve"> by the prison however a</w:t>
      </w:r>
      <w:r w:rsidRPr="00B32425">
        <w:rPr>
          <w:rFonts w:hint="eastAsia"/>
          <w:lang w:eastAsia="en-AU"/>
        </w:rPr>
        <w:t xml:space="preserve">n </w:t>
      </w:r>
      <w:r w:rsidR="00B32425" w:rsidRPr="00B32425">
        <w:rPr>
          <w:rFonts w:hint="eastAsia"/>
          <w:lang w:eastAsia="en-AU"/>
        </w:rPr>
        <w:t>outside gallery</w:t>
      </w:r>
      <w:r>
        <w:rPr>
          <w:lang w:eastAsia="en-AU"/>
        </w:rPr>
        <w:t xml:space="preserve"> may</w:t>
      </w:r>
      <w:r w:rsidR="00B32425" w:rsidRPr="00B32425">
        <w:rPr>
          <w:rFonts w:hint="eastAsia"/>
          <w:lang w:eastAsia="en-AU"/>
        </w:rPr>
        <w:t xml:space="preserve"> </w:t>
      </w:r>
      <w:r w:rsidRPr="00B32425">
        <w:rPr>
          <w:rFonts w:hint="eastAsia"/>
          <w:lang w:eastAsia="en-AU"/>
        </w:rPr>
        <w:t>tak</w:t>
      </w:r>
      <w:r>
        <w:rPr>
          <w:lang w:eastAsia="en-AU"/>
        </w:rPr>
        <w:t xml:space="preserve">e </w:t>
      </w:r>
      <w:r w:rsidR="00B32425" w:rsidRPr="00B32425">
        <w:rPr>
          <w:rFonts w:hint="eastAsia"/>
          <w:lang w:eastAsia="en-AU"/>
        </w:rPr>
        <w:t xml:space="preserve">a commission </w:t>
      </w:r>
      <w:r>
        <w:rPr>
          <w:lang w:eastAsia="en-AU"/>
        </w:rPr>
        <w:t>from the sale of prisoner artwork</w:t>
      </w:r>
      <w:r w:rsidR="00B32425" w:rsidRPr="00B32425">
        <w:rPr>
          <w:rFonts w:hint="eastAsia"/>
          <w:lang w:eastAsia="en-AU"/>
        </w:rPr>
        <w:t>.</w:t>
      </w:r>
      <w:bookmarkEnd w:id="60"/>
      <w:r w:rsidR="00900810">
        <w:rPr>
          <w:lang w:eastAsia="en-AU"/>
        </w:rPr>
        <w:t xml:space="preserve"> </w:t>
      </w:r>
      <w:r w:rsidR="00900810" w:rsidRPr="00172C4E">
        <w:rPr>
          <w:rFonts w:hint="eastAsia"/>
          <w:lang w:eastAsia="en-AU"/>
        </w:rPr>
        <w:t xml:space="preserve">Permission to hold monies over the </w:t>
      </w:r>
      <w:r w:rsidR="00900810" w:rsidRPr="00B73D5A">
        <w:rPr>
          <w:lang w:eastAsia="en-AU"/>
        </w:rPr>
        <w:t xml:space="preserve">limit set in accordance with </w:t>
      </w:r>
      <w:hyperlink r:id="rId23" w:history="1">
        <w:r w:rsidR="00900810" w:rsidRPr="009776CA">
          <w:rPr>
            <w:rStyle w:val="Hyperlink"/>
            <w:lang w:eastAsia="en-AU"/>
          </w:rPr>
          <w:t>COPP 8.4 – Prisoner Finances</w:t>
        </w:r>
      </w:hyperlink>
      <w:r w:rsidR="00900810" w:rsidRPr="00313A38">
        <w:t xml:space="preserve"> </w:t>
      </w:r>
      <w:r w:rsidR="00900810" w:rsidRPr="00B73D5A">
        <w:rPr>
          <w:lang w:eastAsia="en-AU"/>
        </w:rPr>
        <w:t>shall</w:t>
      </w:r>
      <w:r w:rsidR="00900810" w:rsidRPr="00B73D5A">
        <w:rPr>
          <w:rFonts w:hint="eastAsia"/>
          <w:lang w:eastAsia="en-AU"/>
        </w:rPr>
        <w:t xml:space="preserve"> be at the Superintendent's discretion.</w:t>
      </w:r>
    </w:p>
    <w:p w14:paraId="11CA622B" w14:textId="77777777" w:rsidR="00D06DDA" w:rsidRPr="00B73D5A" w:rsidRDefault="00C87A22" w:rsidP="00D06DDA">
      <w:pPr>
        <w:pStyle w:val="Heading3"/>
        <w:rPr>
          <w:lang w:eastAsia="en-AU"/>
        </w:rPr>
      </w:pPr>
      <w:bookmarkStart w:id="61" w:name="_Toc370731256"/>
      <w:r w:rsidRPr="00900810">
        <w:rPr>
          <w:lang w:eastAsia="en-AU"/>
        </w:rPr>
        <w:t xml:space="preserve">The </w:t>
      </w:r>
      <w:r w:rsidR="00B32425" w:rsidRPr="00900810">
        <w:rPr>
          <w:lang w:eastAsia="en-AU"/>
        </w:rPr>
        <w:t xml:space="preserve">proceeds from the </w:t>
      </w:r>
      <w:r w:rsidR="00B32425" w:rsidRPr="00E703A3">
        <w:rPr>
          <w:lang w:eastAsia="en-AU"/>
        </w:rPr>
        <w:t xml:space="preserve">sale of </w:t>
      </w:r>
      <w:r w:rsidRPr="00E703A3">
        <w:rPr>
          <w:lang w:eastAsia="en-AU"/>
        </w:rPr>
        <w:t xml:space="preserve">the prisoner’s </w:t>
      </w:r>
      <w:r w:rsidR="00B32425" w:rsidRPr="00E703A3">
        <w:rPr>
          <w:lang w:eastAsia="en-AU"/>
        </w:rPr>
        <w:t>artwork</w:t>
      </w:r>
      <w:r w:rsidRPr="00B93684">
        <w:rPr>
          <w:lang w:eastAsia="en-AU"/>
        </w:rPr>
        <w:t xml:space="preserve"> shall</w:t>
      </w:r>
      <w:r w:rsidR="00B32425" w:rsidRPr="00F627F8">
        <w:rPr>
          <w:lang w:eastAsia="en-AU"/>
        </w:rPr>
        <w:t xml:space="preserve"> be paid into the </w:t>
      </w:r>
      <w:r w:rsidRPr="00900810">
        <w:rPr>
          <w:lang w:eastAsia="en-AU"/>
        </w:rPr>
        <w:t>prisoner's private account</w:t>
      </w:r>
      <w:r w:rsidR="00B32425" w:rsidRPr="00900810">
        <w:rPr>
          <w:lang w:eastAsia="en-AU"/>
        </w:rPr>
        <w:t xml:space="preserve"> if the</w:t>
      </w:r>
      <w:r w:rsidR="008465BA" w:rsidRPr="00900810">
        <w:rPr>
          <w:lang w:eastAsia="en-AU"/>
        </w:rPr>
        <w:t xml:space="preserve"> </w:t>
      </w:r>
      <w:r w:rsidR="00443D73" w:rsidRPr="00900810">
        <w:rPr>
          <w:lang w:eastAsia="en-AU"/>
        </w:rPr>
        <w:t xml:space="preserve">prisoner has </w:t>
      </w:r>
      <w:r w:rsidR="00B32425" w:rsidRPr="00900810">
        <w:rPr>
          <w:lang w:eastAsia="en-AU"/>
        </w:rPr>
        <w:t xml:space="preserve">been released </w:t>
      </w:r>
      <w:r w:rsidR="00443D73" w:rsidRPr="00900810">
        <w:rPr>
          <w:lang w:eastAsia="en-AU"/>
        </w:rPr>
        <w:t xml:space="preserve">at </w:t>
      </w:r>
      <w:r w:rsidR="00B32425" w:rsidRPr="00900810">
        <w:rPr>
          <w:lang w:eastAsia="en-AU"/>
        </w:rPr>
        <w:t>the time of payment.</w:t>
      </w:r>
      <w:r w:rsidR="00B32425" w:rsidRPr="00172C4E">
        <w:rPr>
          <w:rFonts w:hint="eastAsia"/>
          <w:lang w:eastAsia="en-AU"/>
        </w:rPr>
        <w:t xml:space="preserve"> </w:t>
      </w:r>
      <w:bookmarkEnd w:id="61"/>
    </w:p>
    <w:p w14:paraId="26AB4685" w14:textId="77777777" w:rsidR="004A31B9" w:rsidRDefault="00B32425" w:rsidP="002F1F9B">
      <w:pPr>
        <w:pStyle w:val="Heading3"/>
        <w:rPr>
          <w:lang w:eastAsia="en-AU"/>
        </w:rPr>
      </w:pPr>
      <w:bookmarkStart w:id="62" w:name="_Toc370731258"/>
      <w:r w:rsidRPr="00B32425">
        <w:rPr>
          <w:rFonts w:hint="eastAsia"/>
          <w:lang w:eastAsia="en-AU"/>
        </w:rPr>
        <w:t xml:space="preserve">Exhibited artworks </w:t>
      </w:r>
      <w:r w:rsidR="00C87A22">
        <w:rPr>
          <w:lang w:eastAsia="en-AU"/>
        </w:rPr>
        <w:t>sha</w:t>
      </w:r>
      <w:r w:rsidR="00C87A22" w:rsidRPr="00B32425">
        <w:rPr>
          <w:rFonts w:hint="eastAsia"/>
          <w:lang w:eastAsia="en-AU"/>
        </w:rPr>
        <w:t xml:space="preserve">ll </w:t>
      </w:r>
      <w:r w:rsidRPr="00B32425">
        <w:rPr>
          <w:rFonts w:hint="eastAsia"/>
          <w:lang w:eastAsia="en-AU"/>
        </w:rPr>
        <w:t>not be removed from the exhibition</w:t>
      </w:r>
      <w:r w:rsidR="00443D73">
        <w:rPr>
          <w:lang w:eastAsia="en-AU"/>
        </w:rPr>
        <w:t xml:space="preserve"> until the closing date of the exhibition</w:t>
      </w:r>
      <w:r w:rsidR="002578E2">
        <w:rPr>
          <w:lang w:eastAsia="en-AU"/>
        </w:rPr>
        <w:t>, unless</w:t>
      </w:r>
      <w:r w:rsidR="00443D73">
        <w:rPr>
          <w:lang w:eastAsia="en-AU"/>
        </w:rPr>
        <w:t xml:space="preserve"> with the agreement of the Arts Coordinator</w:t>
      </w:r>
      <w:r w:rsidR="002578E2">
        <w:rPr>
          <w:lang w:eastAsia="en-AU"/>
        </w:rPr>
        <w:t>.</w:t>
      </w:r>
      <w:r w:rsidRPr="00B32425">
        <w:rPr>
          <w:rFonts w:hint="eastAsia"/>
          <w:lang w:eastAsia="en-AU"/>
        </w:rPr>
        <w:t xml:space="preserve"> </w:t>
      </w:r>
      <w:r w:rsidR="002578E2">
        <w:rPr>
          <w:lang w:eastAsia="en-AU"/>
        </w:rPr>
        <w:t>O</w:t>
      </w:r>
      <w:r w:rsidR="00645360" w:rsidRPr="00B32425">
        <w:rPr>
          <w:rFonts w:hint="eastAsia"/>
          <w:lang w:eastAsia="en-AU"/>
        </w:rPr>
        <w:t xml:space="preserve">n </w:t>
      </w:r>
      <w:r w:rsidR="00443D73">
        <w:rPr>
          <w:lang w:eastAsia="en-AU"/>
        </w:rPr>
        <w:t>closure</w:t>
      </w:r>
      <w:r w:rsidR="00443D73" w:rsidRPr="00B32425">
        <w:rPr>
          <w:rFonts w:hint="eastAsia"/>
          <w:lang w:eastAsia="en-AU"/>
        </w:rPr>
        <w:t xml:space="preserve"> </w:t>
      </w:r>
      <w:r w:rsidRPr="00B32425">
        <w:rPr>
          <w:rFonts w:hint="eastAsia"/>
          <w:lang w:eastAsia="en-AU"/>
        </w:rPr>
        <w:t xml:space="preserve">of the exhibition, unsold items </w:t>
      </w:r>
      <w:r w:rsidR="00C87A22">
        <w:rPr>
          <w:lang w:eastAsia="en-AU"/>
        </w:rPr>
        <w:t>shal</w:t>
      </w:r>
      <w:r w:rsidR="00C87A22" w:rsidRPr="00B32425">
        <w:rPr>
          <w:rFonts w:hint="eastAsia"/>
          <w:lang w:eastAsia="en-AU"/>
        </w:rPr>
        <w:t xml:space="preserve">l </w:t>
      </w:r>
      <w:r w:rsidRPr="00B32425">
        <w:rPr>
          <w:rFonts w:hint="eastAsia"/>
          <w:lang w:eastAsia="en-AU"/>
        </w:rPr>
        <w:t>be returned to the prison</w:t>
      </w:r>
      <w:r w:rsidR="00B643DB">
        <w:rPr>
          <w:lang w:eastAsia="en-AU"/>
        </w:rPr>
        <w:t xml:space="preserve"> where the prisoner is currently located.</w:t>
      </w:r>
      <w:r w:rsidRPr="00B32425">
        <w:rPr>
          <w:rFonts w:hint="eastAsia"/>
          <w:lang w:eastAsia="en-AU"/>
        </w:rPr>
        <w:t xml:space="preserve"> </w:t>
      </w:r>
      <w:r w:rsidR="002578E2">
        <w:rPr>
          <w:rFonts w:hint="eastAsia"/>
          <w:lang w:eastAsia="en-AU"/>
        </w:rPr>
        <w:t>W</w:t>
      </w:r>
      <w:r w:rsidR="002578E2" w:rsidRPr="00B32425">
        <w:rPr>
          <w:rFonts w:hint="eastAsia"/>
          <w:lang w:eastAsia="en-AU"/>
        </w:rPr>
        <w:t>here ongoing storage is impractical</w:t>
      </w:r>
      <w:r w:rsidR="002578E2">
        <w:rPr>
          <w:lang w:eastAsia="en-AU"/>
        </w:rPr>
        <w:t>, t</w:t>
      </w:r>
      <w:r w:rsidR="00B643DB">
        <w:rPr>
          <w:lang w:eastAsia="en-AU"/>
        </w:rPr>
        <w:t xml:space="preserve">he </w:t>
      </w:r>
      <w:r w:rsidRPr="00B32425">
        <w:rPr>
          <w:rFonts w:hint="eastAsia"/>
          <w:lang w:eastAsia="en-AU"/>
        </w:rPr>
        <w:t>Superintendent may direct the prisoner to have surplus items signed out.</w:t>
      </w:r>
    </w:p>
    <w:p w14:paraId="4953AD4A" w14:textId="13BD2BAB" w:rsidR="001D1430" w:rsidRDefault="00C87A22" w:rsidP="002F1F9B">
      <w:pPr>
        <w:pStyle w:val="Heading3"/>
        <w:rPr>
          <w:lang w:eastAsia="en-AU"/>
        </w:rPr>
      </w:pPr>
      <w:r>
        <w:rPr>
          <w:lang w:eastAsia="en-AU"/>
        </w:rPr>
        <w:t xml:space="preserve">The prisoner is responsible for arranging the collection of unsold artworks with the </w:t>
      </w:r>
      <w:r w:rsidR="00B643DB">
        <w:rPr>
          <w:lang w:eastAsia="en-AU"/>
        </w:rPr>
        <w:t>Arts Coordinator</w:t>
      </w:r>
      <w:r>
        <w:rPr>
          <w:lang w:eastAsia="en-AU"/>
        </w:rPr>
        <w:t>, in</w:t>
      </w:r>
      <w:r w:rsidR="00B32425" w:rsidRPr="00B32425">
        <w:rPr>
          <w:rFonts w:hint="eastAsia"/>
          <w:lang w:eastAsia="en-AU"/>
        </w:rPr>
        <w:t xml:space="preserve"> the event </w:t>
      </w:r>
      <w:r w:rsidR="00B643DB">
        <w:rPr>
          <w:lang w:eastAsia="en-AU"/>
        </w:rPr>
        <w:t>they</w:t>
      </w:r>
      <w:r>
        <w:rPr>
          <w:lang w:eastAsia="en-AU"/>
        </w:rPr>
        <w:t xml:space="preserve"> are</w:t>
      </w:r>
      <w:r w:rsidR="00B32425" w:rsidRPr="00B32425">
        <w:rPr>
          <w:rFonts w:hint="eastAsia"/>
          <w:lang w:eastAsia="en-AU"/>
        </w:rPr>
        <w:t xml:space="preserve"> released from prison prior to the end of the exhibition.</w:t>
      </w:r>
      <w:bookmarkEnd w:id="62"/>
    </w:p>
    <w:p w14:paraId="2A2BBB0A" w14:textId="77777777" w:rsidR="00D06DDA" w:rsidRPr="00D06DDA" w:rsidRDefault="00D06DDA" w:rsidP="00D06DDA">
      <w:pPr>
        <w:rPr>
          <w:lang w:eastAsia="en-AU"/>
        </w:rPr>
      </w:pPr>
    </w:p>
    <w:p w14:paraId="6AB32939" w14:textId="77777777" w:rsidR="00B32425" w:rsidRPr="00B32425" w:rsidRDefault="00B32425" w:rsidP="00B32425">
      <w:pPr>
        <w:pStyle w:val="Heading1"/>
        <w:rPr>
          <w:lang w:eastAsia="en-AU"/>
        </w:rPr>
      </w:pPr>
      <w:bookmarkStart w:id="63" w:name="_Purchase_of_prisoner"/>
      <w:bookmarkStart w:id="64" w:name="_Purchase_of_Prison"/>
      <w:bookmarkStart w:id="65" w:name="_Toc383529117"/>
      <w:bookmarkStart w:id="66" w:name="_Toc76562051"/>
      <w:bookmarkStart w:id="67" w:name="policy_directives_pd_46_-_art_pr_255"/>
      <w:bookmarkStart w:id="68" w:name="_Toc254454974"/>
      <w:bookmarkEnd w:id="63"/>
      <w:bookmarkEnd w:id="64"/>
      <w:r w:rsidRPr="00B32425">
        <w:rPr>
          <w:rFonts w:hint="eastAsia"/>
          <w:lang w:eastAsia="en-AU"/>
        </w:rPr>
        <w:t xml:space="preserve">Purchase of </w:t>
      </w:r>
      <w:r w:rsidR="0012399A">
        <w:rPr>
          <w:lang w:eastAsia="en-AU"/>
        </w:rPr>
        <w:t>P</w:t>
      </w:r>
      <w:r w:rsidRPr="00B32425">
        <w:rPr>
          <w:rFonts w:hint="eastAsia"/>
          <w:lang w:eastAsia="en-AU"/>
        </w:rPr>
        <w:t>rison</w:t>
      </w:r>
      <w:r w:rsidRPr="00B32425">
        <w:rPr>
          <w:lang w:eastAsia="en-AU"/>
        </w:rPr>
        <w:t xml:space="preserve"> </w:t>
      </w:r>
      <w:r w:rsidR="0012399A">
        <w:rPr>
          <w:lang w:eastAsia="en-AU"/>
        </w:rPr>
        <w:t>A</w:t>
      </w:r>
      <w:r w:rsidRPr="00B32425">
        <w:rPr>
          <w:lang w:eastAsia="en-AU"/>
        </w:rPr>
        <w:t xml:space="preserve">rt </w:t>
      </w:r>
      <w:r w:rsidRPr="00B32425">
        <w:rPr>
          <w:rFonts w:hint="eastAsia"/>
          <w:lang w:eastAsia="en-AU"/>
        </w:rPr>
        <w:t xml:space="preserve">by </w:t>
      </w:r>
      <w:r w:rsidR="0012399A">
        <w:rPr>
          <w:lang w:eastAsia="en-AU"/>
        </w:rPr>
        <w:t>S</w:t>
      </w:r>
      <w:r w:rsidRPr="00B32425">
        <w:rPr>
          <w:lang w:eastAsia="en-AU"/>
        </w:rPr>
        <w:t>taff</w:t>
      </w:r>
      <w:bookmarkEnd w:id="65"/>
      <w:bookmarkEnd w:id="66"/>
      <w:r w:rsidRPr="00B32425">
        <w:rPr>
          <w:lang w:eastAsia="en-AU"/>
        </w:rPr>
        <w:t xml:space="preserve"> </w:t>
      </w:r>
      <w:bookmarkEnd w:id="67"/>
      <w:bookmarkEnd w:id="68"/>
    </w:p>
    <w:p w14:paraId="7641718E" w14:textId="77777777" w:rsidR="00B643DB" w:rsidRPr="003442FC" w:rsidRDefault="00B32425" w:rsidP="00B643DB">
      <w:pPr>
        <w:pStyle w:val="Heading3"/>
        <w:rPr>
          <w:lang w:eastAsia="en-AU"/>
        </w:rPr>
      </w:pPr>
      <w:r w:rsidRPr="003442FC">
        <w:rPr>
          <w:lang w:eastAsia="en-AU"/>
        </w:rPr>
        <w:t xml:space="preserve">Prison staff </w:t>
      </w:r>
      <w:bookmarkStart w:id="69" w:name="_Toc370731260"/>
      <w:r w:rsidRPr="003442FC">
        <w:rPr>
          <w:rFonts w:hint="eastAsia"/>
          <w:lang w:eastAsia="en-AU"/>
        </w:rPr>
        <w:t xml:space="preserve">may only purchase artwork by prisoners </w:t>
      </w:r>
      <w:r w:rsidR="00C4232B" w:rsidRPr="003442FC">
        <w:rPr>
          <w:rFonts w:hint="eastAsia"/>
          <w:lang w:eastAsia="en-AU"/>
        </w:rPr>
        <w:t>through an approved exhibition/gallery process</w:t>
      </w:r>
      <w:r w:rsidR="00C4232B" w:rsidRPr="003442FC">
        <w:rPr>
          <w:lang w:eastAsia="en-AU"/>
        </w:rPr>
        <w:t xml:space="preserve">. </w:t>
      </w:r>
      <w:r w:rsidRPr="003442FC">
        <w:rPr>
          <w:rFonts w:hint="eastAsia"/>
          <w:lang w:eastAsia="en-AU"/>
        </w:rPr>
        <w:t xml:space="preserve"> </w:t>
      </w:r>
      <w:bookmarkStart w:id="70" w:name="_Toc370731261"/>
      <w:bookmarkEnd w:id="69"/>
    </w:p>
    <w:p w14:paraId="47AE4C79" w14:textId="77777777" w:rsidR="009776CA" w:rsidRPr="009776CA" w:rsidRDefault="009776CA" w:rsidP="009776CA">
      <w:pPr>
        <w:rPr>
          <w:lang w:eastAsia="en-AU"/>
        </w:rPr>
      </w:pPr>
    </w:p>
    <w:p w14:paraId="04B8896A" w14:textId="77777777" w:rsidR="00B32425" w:rsidRPr="00B32425" w:rsidRDefault="00B32425" w:rsidP="00B32425">
      <w:pPr>
        <w:pStyle w:val="Heading1"/>
        <w:rPr>
          <w:lang w:eastAsia="en-AU"/>
        </w:rPr>
      </w:pPr>
      <w:bookmarkStart w:id="71" w:name="_Toc373999778"/>
      <w:bookmarkStart w:id="72" w:name="_Toc373999847"/>
      <w:bookmarkStart w:id="73" w:name="_Toc374000017"/>
      <w:bookmarkStart w:id="74" w:name="_Toc374000079"/>
      <w:bookmarkStart w:id="75" w:name="_Toc378335912"/>
      <w:bookmarkStart w:id="76" w:name="_Toc373999779"/>
      <w:bookmarkStart w:id="77" w:name="_Toc373999848"/>
      <w:bookmarkStart w:id="78" w:name="_Toc374000018"/>
      <w:bookmarkStart w:id="79" w:name="_Toc374000080"/>
      <w:bookmarkStart w:id="80" w:name="_Toc378335913"/>
      <w:bookmarkStart w:id="81" w:name="_Commissioned_work"/>
      <w:bookmarkStart w:id="82" w:name="policy_directives_pd_46_-_art_pr_1604"/>
      <w:bookmarkStart w:id="83" w:name="_Toc254454975"/>
      <w:bookmarkStart w:id="84" w:name="_Toc383529118"/>
      <w:bookmarkStart w:id="85" w:name="_Toc76562052"/>
      <w:bookmarkEnd w:id="70"/>
      <w:bookmarkEnd w:id="71"/>
      <w:bookmarkEnd w:id="72"/>
      <w:bookmarkEnd w:id="73"/>
      <w:bookmarkEnd w:id="74"/>
      <w:bookmarkEnd w:id="75"/>
      <w:bookmarkEnd w:id="76"/>
      <w:bookmarkEnd w:id="77"/>
      <w:bookmarkEnd w:id="78"/>
      <w:bookmarkEnd w:id="79"/>
      <w:bookmarkEnd w:id="80"/>
      <w:bookmarkEnd w:id="81"/>
      <w:r w:rsidRPr="00B32425">
        <w:rPr>
          <w:rFonts w:hint="eastAsia"/>
          <w:lang w:eastAsia="en-AU"/>
        </w:rPr>
        <w:lastRenderedPageBreak/>
        <w:t xml:space="preserve">Commissioned </w:t>
      </w:r>
      <w:r w:rsidR="0012399A">
        <w:rPr>
          <w:lang w:eastAsia="en-AU"/>
        </w:rPr>
        <w:t>W</w:t>
      </w:r>
      <w:r w:rsidRPr="00B32425">
        <w:rPr>
          <w:rFonts w:hint="eastAsia"/>
          <w:lang w:eastAsia="en-AU"/>
        </w:rPr>
        <w:t>ork</w:t>
      </w:r>
      <w:bookmarkEnd w:id="82"/>
      <w:bookmarkEnd w:id="83"/>
      <w:bookmarkEnd w:id="84"/>
      <w:bookmarkEnd w:id="85"/>
    </w:p>
    <w:p w14:paraId="444975A0" w14:textId="7AC64931" w:rsidR="002F6FC9" w:rsidRPr="00374C5D" w:rsidRDefault="008A1762" w:rsidP="00374C5D">
      <w:pPr>
        <w:pStyle w:val="Heading3"/>
      </w:pPr>
      <w:r w:rsidRPr="00374C5D">
        <w:t xml:space="preserve">Departmental </w:t>
      </w:r>
      <w:r w:rsidR="002F6FC9" w:rsidRPr="00374C5D">
        <w:t xml:space="preserve">staff </w:t>
      </w:r>
      <w:r w:rsidRPr="00374C5D">
        <w:t xml:space="preserve">(including management and prison staff) </w:t>
      </w:r>
      <w:r w:rsidR="002F6FC9" w:rsidRPr="00374C5D">
        <w:t>may not request artwork to be commissioned</w:t>
      </w:r>
      <w:r w:rsidRPr="00374C5D">
        <w:t xml:space="preserve"> for personal use</w:t>
      </w:r>
      <w:r w:rsidR="002F6FC9" w:rsidRPr="00374C5D">
        <w:t>.</w:t>
      </w:r>
    </w:p>
    <w:p w14:paraId="0755ECA2" w14:textId="053081F4" w:rsidR="008A1762" w:rsidRPr="00374C5D" w:rsidRDefault="008A1762" w:rsidP="00374C5D">
      <w:pPr>
        <w:pStyle w:val="Heading3"/>
      </w:pPr>
      <w:r w:rsidRPr="00374C5D">
        <w:t xml:space="preserve">Prisoner artwork may be commissioned for official Departmental business requirements and by external agencies. </w:t>
      </w:r>
    </w:p>
    <w:p w14:paraId="30F62E9B" w14:textId="77777777" w:rsidR="008A1762" w:rsidRPr="00374C5D" w:rsidRDefault="008A1762" w:rsidP="00374C5D">
      <w:pPr>
        <w:pStyle w:val="Heading3"/>
      </w:pPr>
      <w:r w:rsidRPr="00374C5D">
        <w:t xml:space="preserve">The Commissioner must approve all commissioned artwork. </w:t>
      </w:r>
    </w:p>
    <w:p w14:paraId="4F77CEF7" w14:textId="3609ED37" w:rsidR="008A1762" w:rsidRPr="00374C5D" w:rsidRDefault="00AA707D" w:rsidP="00374C5D">
      <w:pPr>
        <w:pStyle w:val="Heading3"/>
      </w:pPr>
      <w:r w:rsidRPr="00374C5D">
        <w:t>A</w:t>
      </w:r>
      <w:r w:rsidR="008A1762" w:rsidRPr="00374C5D">
        <w:t>ll</w:t>
      </w:r>
      <w:r w:rsidRPr="00374C5D">
        <w:t xml:space="preserve"> </w:t>
      </w:r>
      <w:r w:rsidR="00F627F8" w:rsidRPr="00374C5D">
        <w:t>artwork</w:t>
      </w:r>
      <w:r w:rsidR="00E703A3" w:rsidRPr="00374C5D">
        <w:t xml:space="preserve"> </w:t>
      </w:r>
      <w:r w:rsidRPr="00374C5D">
        <w:t>commission request</w:t>
      </w:r>
      <w:r w:rsidR="008A1762" w:rsidRPr="00374C5D">
        <w:t>s</w:t>
      </w:r>
      <w:r w:rsidRPr="00374C5D">
        <w:t xml:space="preserve"> must be </w:t>
      </w:r>
      <w:r w:rsidR="008A1762" w:rsidRPr="00374C5D">
        <w:t xml:space="preserve">made to the Commissioner in writing. </w:t>
      </w:r>
    </w:p>
    <w:p w14:paraId="367C579D" w14:textId="0AF69085" w:rsidR="00C4232B" w:rsidRPr="00374C5D" w:rsidRDefault="008A1762" w:rsidP="00374C5D">
      <w:pPr>
        <w:pStyle w:val="Heading3"/>
      </w:pPr>
      <w:r w:rsidRPr="00374C5D">
        <w:t xml:space="preserve">The decision to approve the request will include consultation with the Arts Coordinator and relevant Superintendent. </w:t>
      </w:r>
    </w:p>
    <w:p w14:paraId="5B39ED09" w14:textId="301FA0DD" w:rsidR="00C4232B" w:rsidRPr="00374C5D" w:rsidRDefault="008A1762" w:rsidP="00374C5D">
      <w:pPr>
        <w:pStyle w:val="Heading3"/>
      </w:pPr>
      <w:r w:rsidRPr="00374C5D">
        <w:t xml:space="preserve">If the request is approved, the Arts Coordinator will be responsible for </w:t>
      </w:r>
      <w:r w:rsidR="00B32425" w:rsidRPr="00374C5D">
        <w:rPr>
          <w:rFonts w:hint="eastAsia"/>
        </w:rPr>
        <w:t>facilitat</w:t>
      </w:r>
      <w:r w:rsidRPr="00374C5D">
        <w:t>ion of the request.</w:t>
      </w:r>
    </w:p>
    <w:p w14:paraId="46F9C966" w14:textId="77777777" w:rsidR="009776CA" w:rsidRPr="009776CA" w:rsidRDefault="009776CA" w:rsidP="009776CA">
      <w:pPr>
        <w:rPr>
          <w:lang w:eastAsia="en-AU"/>
        </w:rPr>
      </w:pPr>
    </w:p>
    <w:p w14:paraId="77B01ED3" w14:textId="77777777" w:rsidR="00B32425" w:rsidRPr="00B32425" w:rsidRDefault="00B32425" w:rsidP="00B32425">
      <w:pPr>
        <w:pStyle w:val="Heading1"/>
        <w:rPr>
          <w:lang w:eastAsia="en-AU"/>
        </w:rPr>
      </w:pPr>
      <w:bookmarkStart w:id="86" w:name="_Toc378335915"/>
      <w:bookmarkStart w:id="87" w:name="_Donation_of_Prison"/>
      <w:bookmarkStart w:id="88" w:name="_Toc383529119"/>
      <w:bookmarkStart w:id="89" w:name="_Toc76562053"/>
      <w:bookmarkEnd w:id="86"/>
      <w:bookmarkEnd w:id="87"/>
      <w:r w:rsidRPr="00B32425">
        <w:rPr>
          <w:lang w:eastAsia="en-AU"/>
        </w:rPr>
        <w:t xml:space="preserve">Donation of </w:t>
      </w:r>
      <w:r w:rsidR="0012399A">
        <w:rPr>
          <w:lang w:eastAsia="en-AU"/>
        </w:rPr>
        <w:t>P</w:t>
      </w:r>
      <w:r w:rsidRPr="00B32425">
        <w:rPr>
          <w:lang w:eastAsia="en-AU"/>
        </w:rPr>
        <w:t xml:space="preserve">rison </w:t>
      </w:r>
      <w:r w:rsidR="0012399A">
        <w:rPr>
          <w:lang w:eastAsia="en-AU"/>
        </w:rPr>
        <w:t>A</w:t>
      </w:r>
      <w:r w:rsidRPr="00B32425">
        <w:rPr>
          <w:lang w:eastAsia="en-AU"/>
        </w:rPr>
        <w:t>rt</w:t>
      </w:r>
      <w:bookmarkEnd w:id="88"/>
      <w:bookmarkEnd w:id="89"/>
    </w:p>
    <w:p w14:paraId="3A9B7D83" w14:textId="5E1487DC" w:rsidR="00B32425" w:rsidRDefault="00B32425" w:rsidP="00B32425">
      <w:pPr>
        <w:pStyle w:val="Heading3"/>
        <w:rPr>
          <w:lang w:eastAsia="en-AU"/>
        </w:rPr>
      </w:pPr>
      <w:bookmarkStart w:id="90" w:name="_Toc373999783"/>
      <w:bookmarkEnd w:id="90"/>
      <w:r w:rsidRPr="00B32425">
        <w:rPr>
          <w:lang w:eastAsia="en-AU"/>
        </w:rPr>
        <w:t xml:space="preserve">Prison art owned by prisoners may be donated </w:t>
      </w:r>
      <w:r w:rsidR="00823D99">
        <w:rPr>
          <w:lang w:eastAsia="en-AU"/>
        </w:rPr>
        <w:t xml:space="preserve">by prisoners </w:t>
      </w:r>
      <w:r w:rsidRPr="00B32425">
        <w:rPr>
          <w:lang w:eastAsia="en-AU"/>
        </w:rPr>
        <w:t xml:space="preserve">to external agencies such as charities or similar organisations where </w:t>
      </w:r>
      <w:r w:rsidRPr="00B32425">
        <w:rPr>
          <w:rFonts w:hint="eastAsia"/>
          <w:lang w:eastAsia="en-AU"/>
        </w:rPr>
        <w:t xml:space="preserve">the </w:t>
      </w:r>
      <w:r w:rsidR="004A31B9">
        <w:rPr>
          <w:lang w:eastAsia="en-AU"/>
        </w:rPr>
        <w:t xml:space="preserve">Assistant Commissioner Rehabilitation and Reintegration </w:t>
      </w:r>
      <w:r w:rsidRPr="00B32425">
        <w:rPr>
          <w:rFonts w:hint="eastAsia"/>
          <w:lang w:eastAsia="en-AU"/>
        </w:rPr>
        <w:t>has granted prior approva</w:t>
      </w:r>
      <w:r w:rsidRPr="00B32425">
        <w:rPr>
          <w:lang w:eastAsia="en-AU"/>
        </w:rPr>
        <w:t>l.</w:t>
      </w:r>
    </w:p>
    <w:p w14:paraId="7A2AE3FA" w14:textId="77777777" w:rsidR="00A6763F" w:rsidRPr="00A6763F" w:rsidRDefault="00A6763F" w:rsidP="00A6763F">
      <w:pPr>
        <w:pStyle w:val="Heading3"/>
        <w:rPr>
          <w:lang w:eastAsia="en-AU"/>
        </w:rPr>
      </w:pPr>
      <w:r>
        <w:rPr>
          <w:lang w:eastAsia="en-AU"/>
        </w:rPr>
        <w:t>Prison art owned by p</w:t>
      </w:r>
      <w:r w:rsidR="00FD6051">
        <w:rPr>
          <w:lang w:eastAsia="en-AU"/>
        </w:rPr>
        <w:t>risoners may be donated to the D</w:t>
      </w:r>
      <w:r>
        <w:rPr>
          <w:lang w:eastAsia="en-AU"/>
        </w:rPr>
        <w:t>epartment.</w:t>
      </w:r>
    </w:p>
    <w:p w14:paraId="5A78E268" w14:textId="77777777" w:rsidR="00B32425" w:rsidRDefault="00B32425" w:rsidP="0012399A">
      <w:pPr>
        <w:pStyle w:val="Heading3"/>
        <w:rPr>
          <w:lang w:eastAsia="en-AU"/>
        </w:rPr>
      </w:pPr>
      <w:r w:rsidRPr="00B32425">
        <w:rPr>
          <w:lang w:eastAsia="en-AU"/>
        </w:rPr>
        <w:t xml:space="preserve">Prison art owned by </w:t>
      </w:r>
      <w:r w:rsidR="00AD4551">
        <w:rPr>
          <w:lang w:eastAsia="en-AU"/>
        </w:rPr>
        <w:t>the Department</w:t>
      </w:r>
      <w:r w:rsidR="0012399A">
        <w:rPr>
          <w:lang w:eastAsia="en-AU"/>
        </w:rPr>
        <w:t xml:space="preserve"> </w:t>
      </w:r>
      <w:r w:rsidRPr="00B32425">
        <w:rPr>
          <w:lang w:eastAsia="en-AU"/>
        </w:rPr>
        <w:t xml:space="preserve">may be donated to external agencies such as charities or similar organisations at the discretion of the Superintendent </w:t>
      </w:r>
      <w:r w:rsidR="00542BDF">
        <w:rPr>
          <w:lang w:eastAsia="en-AU"/>
        </w:rPr>
        <w:t xml:space="preserve">or relevant Assistant Commissioner, </w:t>
      </w:r>
      <w:r w:rsidRPr="00B32425">
        <w:rPr>
          <w:lang w:eastAsia="en-AU"/>
        </w:rPr>
        <w:t>in consultation with the Arts Coordinator.</w:t>
      </w:r>
    </w:p>
    <w:p w14:paraId="6A92A1E5" w14:textId="04059D74" w:rsidR="00B32425" w:rsidRDefault="008E4B55" w:rsidP="00B32425">
      <w:pPr>
        <w:pStyle w:val="Heading3"/>
        <w:rPr>
          <w:lang w:eastAsia="en-AU"/>
        </w:rPr>
      </w:pPr>
      <w:r w:rsidRPr="008E4B55">
        <w:rPr>
          <w:lang w:eastAsia="en-AU"/>
        </w:rPr>
        <w:t xml:space="preserve">An </w:t>
      </w:r>
      <w:hyperlink r:id="rId24" w:history="1">
        <w:r w:rsidR="00677B06" w:rsidRPr="008E4B55">
          <w:rPr>
            <w:rStyle w:val="Hyperlink"/>
            <w:lang w:eastAsia="en-AU"/>
          </w:rPr>
          <w:t>Art</w:t>
        </w:r>
        <w:r w:rsidR="00C87A22" w:rsidRPr="008E4B55">
          <w:rPr>
            <w:rStyle w:val="Hyperlink"/>
            <w:lang w:eastAsia="en-AU"/>
          </w:rPr>
          <w:t xml:space="preserve"> Donation</w:t>
        </w:r>
        <w:r w:rsidR="00C87A22" w:rsidRPr="008E4B55">
          <w:rPr>
            <w:rStyle w:val="Hyperlink"/>
            <w:rFonts w:hint="eastAsia"/>
            <w:lang w:eastAsia="en-AU"/>
          </w:rPr>
          <w:t xml:space="preserve"> </w:t>
        </w:r>
        <w:r w:rsidR="00C87A22" w:rsidRPr="008E4B55">
          <w:rPr>
            <w:rStyle w:val="Hyperlink"/>
            <w:lang w:eastAsia="en-AU"/>
          </w:rPr>
          <w:t>Consent</w:t>
        </w:r>
        <w:r w:rsidRPr="008E4B55">
          <w:rPr>
            <w:rStyle w:val="Hyperlink"/>
            <w:lang w:eastAsia="en-AU"/>
          </w:rPr>
          <w:t xml:space="preserve"> Form</w:t>
        </w:r>
      </w:hyperlink>
      <w:r w:rsidR="00C87A22" w:rsidRPr="00313A38">
        <w:t xml:space="preserve"> </w:t>
      </w:r>
      <w:r w:rsidR="00B32425" w:rsidRPr="00B32425">
        <w:rPr>
          <w:rFonts w:hint="eastAsia"/>
          <w:lang w:eastAsia="en-AU"/>
        </w:rPr>
        <w:t xml:space="preserve">must be </w:t>
      </w:r>
      <w:r w:rsidR="00B32425" w:rsidRPr="00B32425">
        <w:rPr>
          <w:lang w:eastAsia="en-AU"/>
        </w:rPr>
        <w:t>completed</w:t>
      </w:r>
      <w:r w:rsidR="00E703A3">
        <w:rPr>
          <w:lang w:eastAsia="en-AU"/>
        </w:rPr>
        <w:t xml:space="preserve"> by a prisoner </w:t>
      </w:r>
      <w:r w:rsidR="00C87A22">
        <w:rPr>
          <w:lang w:eastAsia="en-AU"/>
        </w:rPr>
        <w:t>pr</w:t>
      </w:r>
      <w:r w:rsidR="000220A3">
        <w:rPr>
          <w:lang w:eastAsia="en-AU"/>
        </w:rPr>
        <w:t xml:space="preserve">ior to </w:t>
      </w:r>
      <w:r w:rsidR="00F627F8">
        <w:rPr>
          <w:lang w:eastAsia="en-AU"/>
        </w:rPr>
        <w:t>artwork being</w:t>
      </w:r>
      <w:r w:rsidR="000220A3">
        <w:rPr>
          <w:lang w:eastAsia="en-AU"/>
        </w:rPr>
        <w:t xml:space="preserve"> donated.</w:t>
      </w:r>
    </w:p>
    <w:p w14:paraId="1659C089" w14:textId="117F6573" w:rsidR="000220A3" w:rsidRPr="00374C5D" w:rsidRDefault="00542BDF" w:rsidP="000220A3">
      <w:pPr>
        <w:pStyle w:val="Heading3"/>
      </w:pPr>
      <w:r w:rsidRPr="00374C5D">
        <w:t>When artwork owned by the Department is donated to another agency or otherwise deaccessioned, the staff member responsible shall ensure the</w:t>
      </w:r>
      <w:r w:rsidR="005D2419" w:rsidRPr="00374C5D">
        <w:t xml:space="preserve"> </w:t>
      </w:r>
      <w:hyperlink r:id="rId25" w:history="1">
        <w:r w:rsidRPr="009776CA">
          <w:rPr>
            <w:rStyle w:val="Hyperlink"/>
            <w:lang w:eastAsia="en-AU"/>
          </w:rPr>
          <w:t>Prison</w:t>
        </w:r>
        <w:r w:rsidR="008E4B55">
          <w:rPr>
            <w:rStyle w:val="Hyperlink"/>
            <w:lang w:eastAsia="en-AU"/>
          </w:rPr>
          <w:t>er</w:t>
        </w:r>
        <w:r w:rsidRPr="009776CA">
          <w:rPr>
            <w:rStyle w:val="Hyperlink"/>
            <w:lang w:eastAsia="en-AU"/>
          </w:rPr>
          <w:t xml:space="preserve"> Art Asset Register</w:t>
        </w:r>
      </w:hyperlink>
      <w:r w:rsidRPr="00374C5D">
        <w:t xml:space="preserve"> is completed and forwarded to the </w:t>
      </w:r>
      <w:r w:rsidR="00093C1F" w:rsidRPr="00374C5D">
        <w:t>Arts Coordinator. The register shall be forwarded to the Arts Coordinator.</w:t>
      </w:r>
    </w:p>
    <w:p w14:paraId="7530A566" w14:textId="77777777" w:rsidR="00D06DDA" w:rsidRPr="00D06DDA" w:rsidRDefault="00D06DDA" w:rsidP="00D06DDA">
      <w:pPr>
        <w:rPr>
          <w:lang w:eastAsia="en-AU"/>
        </w:rPr>
      </w:pPr>
      <w:bookmarkStart w:id="91" w:name="_Toc373999788"/>
      <w:bookmarkStart w:id="92" w:name="_Toc373999852"/>
      <w:bookmarkStart w:id="93" w:name="_Toc374000022"/>
      <w:bookmarkStart w:id="94" w:name="_Toc374000084"/>
      <w:bookmarkStart w:id="95" w:name="_Toc378335917"/>
      <w:bookmarkStart w:id="96" w:name="_Prison_Art_produced"/>
      <w:bookmarkEnd w:id="91"/>
      <w:bookmarkEnd w:id="92"/>
      <w:bookmarkEnd w:id="93"/>
      <w:bookmarkEnd w:id="94"/>
      <w:bookmarkEnd w:id="95"/>
      <w:bookmarkEnd w:id="96"/>
    </w:p>
    <w:p w14:paraId="6646360F" w14:textId="77777777" w:rsidR="00E710CC" w:rsidRDefault="003D708E" w:rsidP="00E710CC">
      <w:bookmarkStart w:id="97" w:name="_Toc373999790"/>
      <w:bookmarkStart w:id="98" w:name="_Toc373999854"/>
      <w:bookmarkStart w:id="99" w:name="_Toc374000024"/>
      <w:bookmarkStart w:id="100" w:name="_Toc374000086"/>
      <w:bookmarkStart w:id="101" w:name="_Toc378335919"/>
      <w:bookmarkEnd w:id="97"/>
      <w:bookmarkEnd w:id="98"/>
      <w:bookmarkEnd w:id="99"/>
      <w:bookmarkEnd w:id="100"/>
      <w:bookmarkEnd w:id="101"/>
      <w:r>
        <w:br w:type="page"/>
      </w:r>
    </w:p>
    <w:p w14:paraId="2E94CEF8" w14:textId="77777777" w:rsidR="000755EE" w:rsidRDefault="003D708E" w:rsidP="008114B3">
      <w:pPr>
        <w:pStyle w:val="Heading1"/>
      </w:pPr>
      <w:bookmarkStart w:id="102" w:name="_Toc76562054"/>
      <w:r>
        <w:lastRenderedPageBreak/>
        <w:t>Annexures</w:t>
      </w:r>
      <w:bookmarkEnd w:id="102"/>
    </w:p>
    <w:p w14:paraId="1DD4BAB1" w14:textId="77777777" w:rsidR="003D708E" w:rsidRDefault="003D708E" w:rsidP="003D708E">
      <w:pPr>
        <w:pStyle w:val="Heading2"/>
      </w:pPr>
      <w:bookmarkStart w:id="103" w:name="_Related_COPPS_and"/>
      <w:bookmarkStart w:id="104" w:name="_Toc76562055"/>
      <w:bookmarkEnd w:id="103"/>
      <w:r>
        <w:t>Related COPP</w:t>
      </w:r>
      <w:r w:rsidR="00C4232B">
        <w:t>s</w:t>
      </w:r>
      <w:r>
        <w:t xml:space="preserve"> and documents</w:t>
      </w:r>
      <w:bookmarkEnd w:id="104"/>
    </w:p>
    <w:p w14:paraId="050ACD6E" w14:textId="77777777" w:rsidR="00F84E28" w:rsidRPr="00374C5D" w:rsidRDefault="00FD24FD" w:rsidP="00374C5D">
      <w:pPr>
        <w:spacing w:before="120" w:after="120"/>
        <w:rPr>
          <w:b/>
          <w:bCs/>
        </w:rPr>
      </w:pPr>
      <w:r w:rsidRPr="00374C5D">
        <w:rPr>
          <w:b/>
          <w:bCs/>
        </w:rPr>
        <w:t xml:space="preserve">Related </w:t>
      </w:r>
      <w:r w:rsidR="00F84E28" w:rsidRPr="00374C5D">
        <w:rPr>
          <w:b/>
          <w:bCs/>
        </w:rPr>
        <w:t>COPPs</w:t>
      </w:r>
    </w:p>
    <w:p w14:paraId="0A77A020" w14:textId="77777777" w:rsidR="005D41BA" w:rsidRPr="009776CA" w:rsidRDefault="009776CA" w:rsidP="00374C5D">
      <w:pPr>
        <w:pStyle w:val="ListBullet"/>
        <w:rPr>
          <w:rStyle w:val="Hyperlink"/>
        </w:rPr>
      </w:pPr>
      <w:r>
        <w:fldChar w:fldCharType="begin"/>
      </w:r>
      <w:r>
        <w:instrText xml:space="preserve"> HYPERLINK "http://justus/intranet/prison-operations/Pages/prison-copps.aspx" </w:instrText>
      </w:r>
      <w:r>
        <w:fldChar w:fldCharType="separate"/>
      </w:r>
      <w:r w:rsidR="005D41BA" w:rsidRPr="009776CA">
        <w:rPr>
          <w:rStyle w:val="Hyperlink"/>
        </w:rPr>
        <w:t xml:space="preserve">COPP 3.1 </w:t>
      </w:r>
      <w:r w:rsidR="009F76B8" w:rsidRPr="009776CA">
        <w:rPr>
          <w:rStyle w:val="Hyperlink"/>
        </w:rPr>
        <w:t xml:space="preserve">– </w:t>
      </w:r>
      <w:r w:rsidR="005D41BA" w:rsidRPr="009776CA">
        <w:rPr>
          <w:rStyle w:val="Hyperlink"/>
        </w:rPr>
        <w:t>Managing Prisoner Property</w:t>
      </w:r>
    </w:p>
    <w:p w14:paraId="2A4690B7" w14:textId="77777777" w:rsidR="003D708E" w:rsidRPr="009776CA" w:rsidRDefault="009776CA" w:rsidP="00374C5D">
      <w:pPr>
        <w:pStyle w:val="ListBullet"/>
        <w:rPr>
          <w:rStyle w:val="Hyperlink"/>
        </w:rPr>
      </w:pPr>
      <w:r>
        <w:fldChar w:fldCharType="end"/>
      </w:r>
      <w:r>
        <w:fldChar w:fldCharType="begin"/>
      </w:r>
      <w:r>
        <w:instrText xml:space="preserve"> HYPERLINK "http://justus/intranet/prison-operations/Pages/prison-copps.aspx" </w:instrText>
      </w:r>
      <w:r>
        <w:fldChar w:fldCharType="separate"/>
      </w:r>
      <w:r w:rsidR="005D41BA" w:rsidRPr="009776CA">
        <w:rPr>
          <w:rStyle w:val="Hyperlink"/>
        </w:rPr>
        <w:t xml:space="preserve">COPP 8.4 </w:t>
      </w:r>
      <w:r w:rsidR="009F76B8" w:rsidRPr="009776CA">
        <w:rPr>
          <w:rStyle w:val="Hyperlink"/>
        </w:rPr>
        <w:t xml:space="preserve">– </w:t>
      </w:r>
      <w:r w:rsidR="005D41BA" w:rsidRPr="009776CA">
        <w:rPr>
          <w:rStyle w:val="Hyperlink"/>
        </w:rPr>
        <w:t>Prisoner Finances</w:t>
      </w:r>
    </w:p>
    <w:p w14:paraId="702A92F2" w14:textId="77777777" w:rsidR="0000489C" w:rsidRPr="009776CA" w:rsidRDefault="009776CA" w:rsidP="00374C5D">
      <w:pPr>
        <w:pStyle w:val="ListBullet"/>
        <w:rPr>
          <w:rStyle w:val="Hyperlink"/>
        </w:rPr>
      </w:pPr>
      <w:r>
        <w:fldChar w:fldCharType="end"/>
      </w:r>
      <w:r>
        <w:rPr>
          <w:lang w:eastAsia="en-AU"/>
        </w:rPr>
        <w:fldChar w:fldCharType="begin"/>
      </w:r>
      <w:r>
        <w:rPr>
          <w:lang w:eastAsia="en-AU"/>
        </w:rPr>
        <w:instrText xml:space="preserve"> HYPERLINK "http://justus/intranet/prison-operations/Pages/prison-copps.aspx" </w:instrText>
      </w:r>
      <w:r>
        <w:rPr>
          <w:lang w:eastAsia="en-AU"/>
        </w:rPr>
      </w:r>
      <w:r>
        <w:rPr>
          <w:lang w:eastAsia="en-AU"/>
        </w:rPr>
        <w:fldChar w:fldCharType="separate"/>
      </w:r>
      <w:r w:rsidR="0000489C" w:rsidRPr="009776CA">
        <w:rPr>
          <w:rStyle w:val="Hyperlink"/>
          <w:lang w:eastAsia="en-AU"/>
        </w:rPr>
        <w:t>COPP 9.1 – Cultural, Religious and Spiritual Services</w:t>
      </w:r>
    </w:p>
    <w:p w14:paraId="2C543F48" w14:textId="77777777" w:rsidR="00C06A45" w:rsidRPr="00374C5D" w:rsidRDefault="009776CA" w:rsidP="00374C5D">
      <w:r>
        <w:rPr>
          <w:lang w:eastAsia="en-AU"/>
        </w:rPr>
        <w:fldChar w:fldCharType="end"/>
      </w:r>
    </w:p>
    <w:p w14:paraId="370C8041" w14:textId="77777777" w:rsidR="00F84E28" w:rsidRPr="00374C5D" w:rsidRDefault="00931EFE" w:rsidP="00374C5D">
      <w:pPr>
        <w:spacing w:before="120" w:after="120"/>
        <w:rPr>
          <w:b/>
          <w:bCs/>
        </w:rPr>
      </w:pPr>
      <w:r w:rsidRPr="00374C5D">
        <w:rPr>
          <w:b/>
          <w:bCs/>
        </w:rPr>
        <w:t xml:space="preserve">Related </w:t>
      </w:r>
      <w:r w:rsidR="00F84E28" w:rsidRPr="00374C5D">
        <w:rPr>
          <w:b/>
          <w:bCs/>
        </w:rPr>
        <w:t>documents</w:t>
      </w:r>
    </w:p>
    <w:p w14:paraId="75A101F2" w14:textId="247A405D" w:rsidR="00F84E28" w:rsidRPr="00313A38" w:rsidRDefault="00305C6A" w:rsidP="00374C5D">
      <w:pPr>
        <w:pStyle w:val="ListBullet"/>
      </w:pPr>
      <w:hyperlink w:anchor="_Related_COPPS_and" w:history="1">
        <w:r w:rsidR="0000489C" w:rsidRPr="0000489C">
          <w:rPr>
            <w:rStyle w:val="Hyperlink"/>
            <w:rFonts w:cs="Arial"/>
            <w:lang w:eastAsia="en-AU"/>
          </w:rPr>
          <w:t>Partnerships with Purpose: Arts and Rehabilitation</w:t>
        </w:r>
      </w:hyperlink>
    </w:p>
    <w:p w14:paraId="0103F40D" w14:textId="77777777" w:rsidR="00374C5D" w:rsidRPr="00374C5D" w:rsidRDefault="00374C5D" w:rsidP="00374C5D"/>
    <w:p w14:paraId="3CD493EE" w14:textId="77777777" w:rsidR="003D708E" w:rsidRPr="00374C5D" w:rsidRDefault="003D708E" w:rsidP="00374C5D">
      <w:pPr>
        <w:pStyle w:val="Heading2"/>
      </w:pPr>
      <w:bookmarkStart w:id="105" w:name="_Toc76562056"/>
      <w:r w:rsidRPr="00374C5D">
        <w:t>Definitions and acronyms</w:t>
      </w:r>
      <w:bookmarkEnd w:id="105"/>
    </w:p>
    <w:p w14:paraId="423BE468" w14:textId="77777777" w:rsidR="003D708E" w:rsidRPr="003D708E"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3D708E" w:rsidRPr="000E6F0A" w14:paraId="4E372973" w14:textId="77777777" w:rsidTr="00374C5D">
        <w:trPr>
          <w:cnfStyle w:val="100000000000" w:firstRow="1" w:lastRow="0" w:firstColumn="0" w:lastColumn="0" w:oddVBand="0" w:evenVBand="0" w:oddHBand="0" w:evenHBand="0" w:firstRowFirstColumn="0" w:firstRowLastColumn="0" w:lastRowFirstColumn="0" w:lastRowLastColumn="0"/>
        </w:trPr>
        <w:tc>
          <w:tcPr>
            <w:tcW w:w="2405" w:type="dxa"/>
          </w:tcPr>
          <w:p w14:paraId="0EB6468C" w14:textId="77777777" w:rsidR="003D708E" w:rsidRPr="00CF6125" w:rsidRDefault="003D708E" w:rsidP="00374C5D">
            <w:pPr>
              <w:pStyle w:val="Tableheading"/>
            </w:pPr>
            <w:r>
              <w:t>Term</w:t>
            </w:r>
          </w:p>
        </w:tc>
        <w:tc>
          <w:tcPr>
            <w:tcW w:w="6763" w:type="dxa"/>
          </w:tcPr>
          <w:p w14:paraId="01BD1765" w14:textId="77777777" w:rsidR="003D708E" w:rsidRPr="00CF6125" w:rsidRDefault="003D708E" w:rsidP="00374C5D">
            <w:pPr>
              <w:pStyle w:val="Tableheading"/>
            </w:pPr>
            <w:r>
              <w:t xml:space="preserve">Definition </w:t>
            </w:r>
          </w:p>
        </w:tc>
      </w:tr>
      <w:tr w:rsidR="0012399A" w:rsidRPr="000E6F0A" w14:paraId="6409BBD1" w14:textId="77777777" w:rsidTr="00374C5D">
        <w:tc>
          <w:tcPr>
            <w:tcW w:w="2405" w:type="dxa"/>
          </w:tcPr>
          <w:p w14:paraId="06C6153C" w14:textId="77777777" w:rsidR="0012399A" w:rsidRDefault="0012399A" w:rsidP="00374C5D">
            <w:pPr>
              <w:pStyle w:val="Tabledata"/>
              <w:rPr>
                <w:bCs/>
              </w:rPr>
            </w:pPr>
            <w:r w:rsidRPr="00B32425">
              <w:t>Arts Coordinator</w:t>
            </w:r>
          </w:p>
        </w:tc>
        <w:tc>
          <w:tcPr>
            <w:tcW w:w="6763" w:type="dxa"/>
          </w:tcPr>
          <w:p w14:paraId="782950B2" w14:textId="77777777" w:rsidR="0012399A" w:rsidRDefault="0012399A" w:rsidP="00374C5D">
            <w:pPr>
              <w:pStyle w:val="Tabledata"/>
            </w:pPr>
            <w:r>
              <w:t xml:space="preserve">Position in </w:t>
            </w:r>
            <w:r w:rsidR="004742AF">
              <w:t xml:space="preserve">Educational and Vocational Training Unit </w:t>
            </w:r>
            <w:r w:rsidR="008465BA">
              <w:t>within the D</w:t>
            </w:r>
            <w:r w:rsidR="004742AF">
              <w:t>epartment</w:t>
            </w:r>
            <w:r w:rsidR="005D2419">
              <w:t xml:space="preserve"> of Justice.</w:t>
            </w:r>
          </w:p>
        </w:tc>
      </w:tr>
      <w:tr w:rsidR="009F76B8" w:rsidRPr="000E6F0A" w14:paraId="38FF62FD" w14:textId="77777777" w:rsidTr="00374C5D">
        <w:tc>
          <w:tcPr>
            <w:tcW w:w="2405" w:type="dxa"/>
          </w:tcPr>
          <w:p w14:paraId="64772434" w14:textId="77777777" w:rsidR="009F76B8" w:rsidRPr="00C47CFA" w:rsidRDefault="00AD4551" w:rsidP="00374C5D">
            <w:pPr>
              <w:pStyle w:val="Tabledata"/>
              <w:rPr>
                <w:bCs/>
              </w:rPr>
            </w:pPr>
            <w:r>
              <w:rPr>
                <w:bCs/>
              </w:rPr>
              <w:t xml:space="preserve">A </w:t>
            </w:r>
            <w:r w:rsidR="009F76B8" w:rsidRPr="00C47CFA">
              <w:rPr>
                <w:bCs/>
              </w:rPr>
              <w:t xml:space="preserve">Commissioned </w:t>
            </w:r>
            <w:r>
              <w:rPr>
                <w:bCs/>
              </w:rPr>
              <w:t>W</w:t>
            </w:r>
            <w:r w:rsidRPr="00C47CFA">
              <w:rPr>
                <w:bCs/>
              </w:rPr>
              <w:t>ork</w:t>
            </w:r>
          </w:p>
        </w:tc>
        <w:tc>
          <w:tcPr>
            <w:tcW w:w="6763" w:type="dxa"/>
          </w:tcPr>
          <w:p w14:paraId="49B4D294" w14:textId="77777777" w:rsidR="009F76B8" w:rsidRDefault="00AD4551" w:rsidP="00374C5D">
            <w:pPr>
              <w:pStyle w:val="Tabledata"/>
            </w:pPr>
            <w:r>
              <w:t>A Commissione</w:t>
            </w:r>
            <w:r w:rsidR="00AA707D">
              <w:t>d</w:t>
            </w:r>
            <w:r>
              <w:t xml:space="preserve"> art work is created in response to a request or contract in return for payment.</w:t>
            </w:r>
          </w:p>
        </w:tc>
      </w:tr>
      <w:tr w:rsidR="009F76B8" w:rsidRPr="000E6F0A" w14:paraId="6ED49AAB" w14:textId="77777777" w:rsidTr="00374C5D">
        <w:tc>
          <w:tcPr>
            <w:tcW w:w="2405" w:type="dxa"/>
          </w:tcPr>
          <w:p w14:paraId="38855AFA" w14:textId="77777777" w:rsidR="009F76B8" w:rsidRPr="005435AD" w:rsidRDefault="009F76B8" w:rsidP="00374C5D">
            <w:pPr>
              <w:pStyle w:val="Tabledata"/>
              <w:rPr>
                <w:b/>
              </w:rPr>
            </w:pPr>
            <w:r>
              <w:t xml:space="preserve">Commissioner’s Operating </w:t>
            </w:r>
            <w:r w:rsidRPr="00175537">
              <w:t xml:space="preserve">Policy and Procedures </w:t>
            </w:r>
            <w:r>
              <w:t>(</w:t>
            </w:r>
            <w:r w:rsidRPr="00175537">
              <w:t>COPP</w:t>
            </w:r>
            <w:r>
              <w:t>)</w:t>
            </w:r>
          </w:p>
        </w:tc>
        <w:tc>
          <w:tcPr>
            <w:tcW w:w="6763" w:type="dxa"/>
          </w:tcPr>
          <w:p w14:paraId="6F000534" w14:textId="77777777" w:rsidR="009F76B8" w:rsidRPr="00344FBE" w:rsidRDefault="009F76B8" w:rsidP="00374C5D">
            <w:pPr>
              <w:pStyle w:val="Tabledata"/>
            </w:pPr>
            <w:r w:rsidRPr="00874295">
              <w:t>COPPs are policy documents that provide instructions to staff as to how the relevant legislative requirements are implemented.</w:t>
            </w:r>
          </w:p>
        </w:tc>
      </w:tr>
      <w:tr w:rsidR="008465BA" w:rsidRPr="000E6F0A" w14:paraId="2367F42A" w14:textId="77777777" w:rsidTr="00374C5D">
        <w:tc>
          <w:tcPr>
            <w:tcW w:w="2405" w:type="dxa"/>
          </w:tcPr>
          <w:p w14:paraId="6D3E78D8" w14:textId="77777777" w:rsidR="008465BA" w:rsidRDefault="008465BA" w:rsidP="00374C5D">
            <w:pPr>
              <w:pStyle w:val="Tabledata"/>
            </w:pPr>
            <w:r>
              <w:t>EVTU</w:t>
            </w:r>
          </w:p>
        </w:tc>
        <w:tc>
          <w:tcPr>
            <w:tcW w:w="6763" w:type="dxa"/>
          </w:tcPr>
          <w:p w14:paraId="10AEF7E0" w14:textId="77777777" w:rsidR="008465BA" w:rsidRPr="00874295" w:rsidRDefault="008465BA" w:rsidP="00374C5D">
            <w:pPr>
              <w:pStyle w:val="Tabledata"/>
            </w:pPr>
            <w:r w:rsidRPr="00B32425">
              <w:rPr>
                <w:rFonts w:hint="eastAsia"/>
              </w:rPr>
              <w:t>Educational and Vocational Training Unit</w:t>
            </w:r>
          </w:p>
        </w:tc>
      </w:tr>
      <w:tr w:rsidR="009F76B8" w:rsidRPr="000E6F0A" w14:paraId="5D44AB3A" w14:textId="77777777" w:rsidTr="00374C5D">
        <w:tc>
          <w:tcPr>
            <w:tcW w:w="2405" w:type="dxa"/>
          </w:tcPr>
          <w:p w14:paraId="660EB40A" w14:textId="77777777" w:rsidR="009F76B8" w:rsidRDefault="009F76B8" w:rsidP="00374C5D">
            <w:pPr>
              <w:pStyle w:val="Tabledata"/>
            </w:pPr>
            <w:r w:rsidRPr="002E2693">
              <w:rPr>
                <w:rFonts w:cs="Arial"/>
              </w:rPr>
              <w:t xml:space="preserve">Guiding Principles for Corrections in Australia, 2018 </w:t>
            </w:r>
          </w:p>
        </w:tc>
        <w:tc>
          <w:tcPr>
            <w:tcW w:w="6763" w:type="dxa"/>
          </w:tcPr>
          <w:p w14:paraId="5D1DDA18" w14:textId="77777777" w:rsidR="009F76B8" w:rsidRPr="00874295" w:rsidRDefault="009F76B8" w:rsidP="00374C5D">
            <w:pPr>
              <w:pStyle w:val="Tabledata"/>
            </w:pPr>
            <w:r w:rsidRPr="0067299E">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9F76B8" w14:paraId="72DF1048" w14:textId="77777777" w:rsidTr="00374C5D">
        <w:tc>
          <w:tcPr>
            <w:tcW w:w="2405" w:type="dxa"/>
          </w:tcPr>
          <w:p w14:paraId="2E69A81D" w14:textId="77777777" w:rsidR="009F76B8" w:rsidRPr="00C47CFA" w:rsidRDefault="009F76B8" w:rsidP="00374C5D">
            <w:pPr>
              <w:pStyle w:val="Tabledata"/>
            </w:pPr>
            <w:r w:rsidRPr="00C47CFA">
              <w:rPr>
                <w:rFonts w:hint="eastAsia"/>
                <w:bCs/>
              </w:rPr>
              <w:t>Prison</w:t>
            </w:r>
            <w:r w:rsidR="00AD4551">
              <w:rPr>
                <w:bCs/>
              </w:rPr>
              <w:t>er</w:t>
            </w:r>
            <w:r w:rsidRPr="00C47CFA">
              <w:rPr>
                <w:rFonts w:hint="eastAsia"/>
                <w:bCs/>
              </w:rPr>
              <w:t xml:space="preserve"> Art</w:t>
            </w:r>
          </w:p>
        </w:tc>
        <w:tc>
          <w:tcPr>
            <w:tcW w:w="6763" w:type="dxa"/>
          </w:tcPr>
          <w:p w14:paraId="44790C70" w14:textId="7EDFA88F" w:rsidR="009F76B8" w:rsidRPr="00374C5D" w:rsidRDefault="00807229" w:rsidP="00374C5D">
            <w:pPr>
              <w:pStyle w:val="Tabledata"/>
            </w:pPr>
            <w:r>
              <w:t xml:space="preserve">Includes all </w:t>
            </w:r>
            <w:r w:rsidR="009F76B8">
              <w:t>visual arts (</w:t>
            </w:r>
            <w:r>
              <w:t xml:space="preserve">e.g. </w:t>
            </w:r>
            <w:r w:rsidR="009F76B8">
              <w:rPr>
                <w:rFonts w:hint="eastAsia"/>
              </w:rPr>
              <w:t xml:space="preserve">drawings, paintings, carvings, </w:t>
            </w:r>
            <w:r w:rsidR="009F76B8">
              <w:t>and sculpture)</w:t>
            </w:r>
            <w:r w:rsidR="00F627F8">
              <w:t>, that</w:t>
            </w:r>
            <w:r>
              <w:t xml:space="preserve"> a prisoner may make in education or recreational art classes, in their own time, as part of a </w:t>
            </w:r>
            <w:r w:rsidR="00F55EA5">
              <w:t>Justice Education Through Art (</w:t>
            </w:r>
            <w:r>
              <w:t>JETA</w:t>
            </w:r>
            <w:r w:rsidR="00F55EA5">
              <w:t>)</w:t>
            </w:r>
            <w:r>
              <w:t xml:space="preserve"> course</w:t>
            </w:r>
            <w:r w:rsidR="00654FC0">
              <w:t>.</w:t>
            </w:r>
          </w:p>
        </w:tc>
      </w:tr>
      <w:tr w:rsidR="009F76B8" w14:paraId="764FCC3C" w14:textId="77777777" w:rsidTr="00374C5D">
        <w:tc>
          <w:tcPr>
            <w:tcW w:w="2405" w:type="dxa"/>
          </w:tcPr>
          <w:p w14:paraId="72809410" w14:textId="77777777" w:rsidR="009F76B8" w:rsidRPr="002E2693" w:rsidRDefault="009F76B8" w:rsidP="00374C5D">
            <w:pPr>
              <w:pStyle w:val="Tabledata"/>
            </w:pPr>
            <w:r w:rsidRPr="008206E2">
              <w:rPr>
                <w:szCs w:val="22"/>
              </w:rPr>
              <w:t>Prisoner</w:t>
            </w:r>
          </w:p>
        </w:tc>
        <w:tc>
          <w:tcPr>
            <w:tcW w:w="6763" w:type="dxa"/>
          </w:tcPr>
          <w:p w14:paraId="49BD1808" w14:textId="77777777" w:rsidR="009F76B8" w:rsidRPr="0067299E" w:rsidRDefault="009F76B8" w:rsidP="00374C5D">
            <w:pPr>
              <w:pStyle w:val="Tabledata"/>
            </w:pPr>
            <w:r w:rsidRPr="0067299E">
              <w:rPr>
                <w:szCs w:val="22"/>
              </w:rPr>
              <w:t xml:space="preserve">Any person in lawful custody and referred to as a prisoner in s. 3 </w:t>
            </w:r>
            <w:hyperlink r:id="rId26" w:history="1">
              <w:r w:rsidRPr="00333E2B">
                <w:rPr>
                  <w:i/>
                </w:rPr>
                <w:t>Prisons Act 1981</w:t>
              </w:r>
            </w:hyperlink>
            <w:r w:rsidRPr="0067299E">
              <w:rPr>
                <w:szCs w:val="22"/>
              </w:rPr>
              <w:t>; also includes a person not yet in the custody of a prison, but in the cus</w:t>
            </w:r>
            <w:r w:rsidR="005D2419">
              <w:rPr>
                <w:szCs w:val="22"/>
              </w:rPr>
              <w:t xml:space="preserve">tody of a Contractor under the </w:t>
            </w:r>
            <w:r w:rsidR="005D2419" w:rsidRPr="005D2419">
              <w:rPr>
                <w:i/>
                <w:szCs w:val="22"/>
              </w:rPr>
              <w:t>Court S</w:t>
            </w:r>
            <w:r w:rsidRPr="005D2419">
              <w:rPr>
                <w:i/>
                <w:szCs w:val="22"/>
              </w:rPr>
              <w:t xml:space="preserve">ecurity and </w:t>
            </w:r>
            <w:r w:rsidR="005D2419" w:rsidRPr="005D2419">
              <w:rPr>
                <w:i/>
                <w:szCs w:val="22"/>
              </w:rPr>
              <w:t>C</w:t>
            </w:r>
            <w:r w:rsidRPr="005D2419">
              <w:rPr>
                <w:i/>
                <w:szCs w:val="22"/>
              </w:rPr>
              <w:t xml:space="preserve">ustodial </w:t>
            </w:r>
            <w:r w:rsidR="005D2419" w:rsidRPr="005D2419">
              <w:rPr>
                <w:i/>
                <w:szCs w:val="22"/>
              </w:rPr>
              <w:t>Serv</w:t>
            </w:r>
            <w:r w:rsidRPr="005D2419">
              <w:rPr>
                <w:i/>
                <w:szCs w:val="22"/>
              </w:rPr>
              <w:t xml:space="preserve">ices </w:t>
            </w:r>
            <w:r w:rsidR="005D2419" w:rsidRPr="005D2419">
              <w:rPr>
                <w:i/>
                <w:szCs w:val="22"/>
              </w:rPr>
              <w:t>Act 1999</w:t>
            </w:r>
            <w:r w:rsidR="005D2419">
              <w:rPr>
                <w:szCs w:val="22"/>
              </w:rPr>
              <w:t xml:space="preserve">. </w:t>
            </w:r>
          </w:p>
        </w:tc>
      </w:tr>
      <w:tr w:rsidR="009F76B8" w14:paraId="5EB35F6C" w14:textId="77777777" w:rsidTr="00374C5D">
        <w:tc>
          <w:tcPr>
            <w:tcW w:w="2405" w:type="dxa"/>
          </w:tcPr>
          <w:p w14:paraId="6E5B1820" w14:textId="77777777" w:rsidR="009F76B8" w:rsidRPr="005435AD" w:rsidRDefault="009F76B8" w:rsidP="00374C5D">
            <w:pPr>
              <w:pStyle w:val="Tabledata"/>
              <w:rPr>
                <w:b/>
              </w:rPr>
            </w:pPr>
            <w:r w:rsidRPr="0095416D">
              <w:rPr>
                <w:bCs/>
              </w:rPr>
              <w:t xml:space="preserve">Superintendent </w:t>
            </w:r>
          </w:p>
        </w:tc>
        <w:tc>
          <w:tcPr>
            <w:tcW w:w="6763" w:type="dxa"/>
          </w:tcPr>
          <w:p w14:paraId="37B9670E" w14:textId="77777777" w:rsidR="009F76B8" w:rsidRPr="00344FBE" w:rsidRDefault="009F76B8" w:rsidP="00374C5D">
            <w:pPr>
              <w:pStyle w:val="Tabledata"/>
            </w:pPr>
            <w:r w:rsidRPr="00874295">
              <w:t>The Superintendent as defined in s</w:t>
            </w:r>
            <w:r w:rsidR="00892379">
              <w:t>.</w:t>
            </w:r>
            <w:r w:rsidRPr="00874295">
              <w:t xml:space="preserve"> 36 </w:t>
            </w:r>
            <w:hyperlink r:id="rId27" w:history="1">
              <w:r w:rsidRPr="00333E2B">
                <w:rPr>
                  <w:i/>
                </w:rPr>
                <w:t>Prisons Act 1981</w:t>
              </w:r>
            </w:hyperlink>
            <w:r w:rsidRPr="00313A38">
              <w:t xml:space="preserve">  </w:t>
            </w:r>
            <w:r w:rsidRPr="00874295">
              <w:t xml:space="preserve">includes any reference to the position responsible for the management of a </w:t>
            </w:r>
            <w:r w:rsidR="000C5337">
              <w:t xml:space="preserve">private prison under Part IIIA </w:t>
            </w:r>
            <w:r w:rsidRPr="00874295">
              <w:t xml:space="preserve"> </w:t>
            </w:r>
            <w:hyperlink r:id="rId28" w:history="1">
              <w:r w:rsidRPr="00333E2B">
                <w:rPr>
                  <w:i/>
                </w:rPr>
                <w:t>Prisons Act 1981</w:t>
              </w:r>
            </w:hyperlink>
            <w:r w:rsidRPr="00874295">
              <w:t>.</w:t>
            </w:r>
            <w:r w:rsidR="00F51B7D">
              <w:t xml:space="preserve"> </w:t>
            </w:r>
            <w:r w:rsidRPr="00874295">
              <w:t>Does not extend to the Officer in Charge of a Prison</w:t>
            </w:r>
          </w:p>
        </w:tc>
      </w:tr>
      <w:tr w:rsidR="009F76B8" w14:paraId="195C7D49" w14:textId="77777777" w:rsidTr="00374C5D">
        <w:tc>
          <w:tcPr>
            <w:tcW w:w="2405" w:type="dxa"/>
          </w:tcPr>
          <w:p w14:paraId="22609C2F" w14:textId="77777777" w:rsidR="009F76B8" w:rsidRPr="0095416D" w:rsidRDefault="009F76B8" w:rsidP="00374C5D">
            <w:pPr>
              <w:pStyle w:val="Tabledata"/>
              <w:rPr>
                <w:bCs/>
              </w:rPr>
            </w:pPr>
            <w:r>
              <w:rPr>
                <w:bCs/>
              </w:rPr>
              <w:t>TAFE</w:t>
            </w:r>
          </w:p>
        </w:tc>
        <w:tc>
          <w:tcPr>
            <w:tcW w:w="6763" w:type="dxa"/>
          </w:tcPr>
          <w:p w14:paraId="6F548AC4" w14:textId="77777777" w:rsidR="009F76B8" w:rsidRPr="00874295" w:rsidRDefault="009F76B8" w:rsidP="00374C5D">
            <w:pPr>
              <w:pStyle w:val="Tabledata"/>
            </w:pPr>
            <w:r>
              <w:t>Technical and Further Education</w:t>
            </w:r>
          </w:p>
        </w:tc>
      </w:tr>
    </w:tbl>
    <w:p w14:paraId="0C3F2B92" w14:textId="77777777" w:rsidR="003D708E" w:rsidRDefault="003D708E" w:rsidP="003D708E">
      <w:pPr>
        <w:pStyle w:val="Heading2"/>
      </w:pPr>
      <w:bookmarkStart w:id="106" w:name="_Toc76562057"/>
      <w:r>
        <w:lastRenderedPageBreak/>
        <w:t>Related legislation</w:t>
      </w:r>
      <w:bookmarkEnd w:id="106"/>
      <w:r>
        <w:t xml:space="preserve"> </w:t>
      </w:r>
    </w:p>
    <w:p w14:paraId="6E772F8B" w14:textId="77777777" w:rsidR="005D41BA" w:rsidRPr="00313A38" w:rsidRDefault="005D41BA" w:rsidP="00374C5D">
      <w:pPr>
        <w:pStyle w:val="ListBullet"/>
        <w:rPr>
          <w:i/>
          <w:iCs/>
        </w:rPr>
      </w:pPr>
      <w:r w:rsidRPr="00313A38">
        <w:rPr>
          <w:i/>
          <w:iCs/>
        </w:rPr>
        <w:t>Prisons Act 1981</w:t>
      </w:r>
    </w:p>
    <w:p w14:paraId="415C8762" w14:textId="4C70EAD0" w:rsidR="003970A3" w:rsidRPr="00313A38" w:rsidRDefault="005D41BA" w:rsidP="003970A3">
      <w:pPr>
        <w:pStyle w:val="ListBullet"/>
        <w:rPr>
          <w:i/>
          <w:iCs/>
        </w:rPr>
      </w:pPr>
      <w:r w:rsidRPr="00313A38">
        <w:rPr>
          <w:i/>
          <w:iCs/>
        </w:rPr>
        <w:t>Prisons Regulations 1982</w:t>
      </w:r>
    </w:p>
    <w:p w14:paraId="15C2A261" w14:textId="77777777" w:rsidR="002E5756" w:rsidRPr="009D516D" w:rsidRDefault="002E5756" w:rsidP="002E5756">
      <w:pPr>
        <w:pStyle w:val="Heading1"/>
      </w:pPr>
      <w:bookmarkStart w:id="107" w:name="_Toc178286"/>
      <w:bookmarkStart w:id="108" w:name="_Toc76562058"/>
      <w:r w:rsidRPr="009D516D">
        <w:t>Assurance</w:t>
      </w:r>
      <w:bookmarkEnd w:id="107"/>
      <w:bookmarkEnd w:id="108"/>
    </w:p>
    <w:p w14:paraId="66DC2CAA" w14:textId="77777777" w:rsidR="002E5756" w:rsidRPr="009D516D" w:rsidRDefault="002E5756" w:rsidP="002E5756">
      <w:r w:rsidRPr="009D516D">
        <w:t xml:space="preserve">Compliance with this COPP </w:t>
      </w:r>
      <w:r w:rsidR="003F5FED">
        <w:t xml:space="preserve">should </w:t>
      </w:r>
      <w:r>
        <w:t xml:space="preserve">align with </w:t>
      </w:r>
      <w:r w:rsidR="003F5FED">
        <w:t xml:space="preserve">the </w:t>
      </w:r>
      <w:r w:rsidRPr="009D516D">
        <w:t xml:space="preserve">Department’s </w:t>
      </w:r>
      <w:hyperlink r:id="rId29" w:history="1">
        <w:r w:rsidRPr="002E5756">
          <w:rPr>
            <w:rStyle w:val="Hyperlink"/>
          </w:rPr>
          <w:t>Assurance Framework</w:t>
        </w:r>
      </w:hyperlink>
      <w:r w:rsidRPr="009D516D">
        <w:t xml:space="preserve">. </w:t>
      </w:r>
      <w:r>
        <w:t>It is expected that</w:t>
      </w:r>
      <w:r w:rsidRPr="009D516D">
        <w:t>:</w:t>
      </w:r>
    </w:p>
    <w:p w14:paraId="27AA7643" w14:textId="77777777" w:rsidR="002E5756" w:rsidRPr="000F16F8" w:rsidRDefault="002E5756" w:rsidP="002E5756">
      <w:pPr>
        <w:pStyle w:val="ListBullet"/>
      </w:pPr>
      <w:r>
        <w:t xml:space="preserve">Prisons will undertake local </w:t>
      </w:r>
      <w:r w:rsidRPr="000F16F8">
        <w:t xml:space="preserve">compliance in accordance with the </w:t>
      </w:r>
      <w:r w:rsidRPr="00313A38">
        <w:rPr>
          <w:rStyle w:val="Hyperlink"/>
        </w:rPr>
        <w:t>Compliance Manual</w:t>
      </w:r>
      <w:r w:rsidRPr="000F16F8">
        <w:t>.</w:t>
      </w:r>
    </w:p>
    <w:p w14:paraId="5187AF85" w14:textId="77777777" w:rsidR="002E5756" w:rsidRDefault="004C274A" w:rsidP="002E5756">
      <w:pPr>
        <w:pStyle w:val="ListBullet"/>
      </w:pPr>
      <w:r>
        <w:t xml:space="preserve">The relevant Deputy Commissioner will ensure that </w:t>
      </w:r>
      <w:r w:rsidR="002E5756">
        <w:t xml:space="preserve">management oversight </w:t>
      </w:r>
      <w:r>
        <w:t xml:space="preserve">occurs </w:t>
      </w:r>
      <w:r w:rsidR="002E5756">
        <w:t>as required.</w:t>
      </w:r>
      <w:r w:rsidR="002E5756" w:rsidRPr="000F16F8">
        <w:t xml:space="preserve"> </w:t>
      </w:r>
    </w:p>
    <w:p w14:paraId="5D657095" w14:textId="00506676" w:rsidR="002E5756" w:rsidRPr="000F16F8" w:rsidRDefault="002E5756" w:rsidP="002E5756">
      <w:pPr>
        <w:pStyle w:val="ListBullet"/>
      </w:pPr>
      <w:r w:rsidRPr="000F16F8">
        <w:t xml:space="preserve">Monitoring and Compliance </w:t>
      </w:r>
      <w:r>
        <w:t xml:space="preserve">Branch will undertake checks </w:t>
      </w:r>
      <w:r w:rsidRPr="000F16F8">
        <w:t xml:space="preserve">in accordance with the </w:t>
      </w:r>
      <w:r w:rsidR="00C0148E">
        <w:rPr>
          <w:rStyle w:val="Hyperlink"/>
        </w:rPr>
        <w:t xml:space="preserve">Operational </w:t>
      </w:r>
      <w:hyperlink r:id="rId30" w:history="1">
        <w:r w:rsidR="00C0148E" w:rsidRPr="00DD2B5C">
          <w:rPr>
            <w:rStyle w:val="Hyperlink"/>
          </w:rPr>
          <w:t>Compliance Framework.</w:t>
        </w:r>
      </w:hyperlink>
    </w:p>
    <w:p w14:paraId="179CFA38" w14:textId="77777777" w:rsidR="00245869" w:rsidRDefault="002E5756" w:rsidP="00D05B49">
      <w:pPr>
        <w:pStyle w:val="ListBullet"/>
      </w:pPr>
      <w:r w:rsidRPr="000F16F8">
        <w:t xml:space="preserve">Independent </w:t>
      </w:r>
      <w:r>
        <w:t>o</w:t>
      </w:r>
      <w:r w:rsidRPr="000F16F8">
        <w:t xml:space="preserve">versight </w:t>
      </w:r>
      <w:r>
        <w:t xml:space="preserve">will be undertaken as required. </w:t>
      </w:r>
    </w:p>
    <w:p w14:paraId="7C37F402" w14:textId="77777777" w:rsidR="00245869" w:rsidRPr="00EA7EAC" w:rsidRDefault="00245869" w:rsidP="00EA7EAC"/>
    <w:p w14:paraId="48716E09" w14:textId="77777777" w:rsidR="00FD24FD" w:rsidRPr="00374C5D" w:rsidRDefault="00FD24FD" w:rsidP="00374C5D"/>
    <w:p w14:paraId="42973805" w14:textId="77777777" w:rsidR="00245869" w:rsidRDefault="00245869" w:rsidP="00DF778C">
      <w:pPr>
        <w:pStyle w:val="Heading"/>
      </w:pPr>
      <w:r>
        <w:t>Document version history</w:t>
      </w:r>
    </w:p>
    <w:p w14:paraId="3E4CEF1C" w14:textId="77777777" w:rsidR="00245869" w:rsidRDefault="00245869" w:rsidP="00374C5D"/>
    <w:tbl>
      <w:tblPr>
        <w:tblStyle w:val="DCStable"/>
        <w:tblW w:w="9493" w:type="dxa"/>
        <w:tblCellMar>
          <w:top w:w="57" w:type="dxa"/>
          <w:left w:w="85" w:type="dxa"/>
          <w:bottom w:w="57" w:type="dxa"/>
          <w:right w:w="85" w:type="dxa"/>
        </w:tblCellMar>
        <w:tblLook w:val="0620" w:firstRow="1" w:lastRow="0" w:firstColumn="0" w:lastColumn="0" w:noHBand="1" w:noVBand="1"/>
      </w:tblPr>
      <w:tblGrid>
        <w:gridCol w:w="1124"/>
        <w:gridCol w:w="2355"/>
        <w:gridCol w:w="2470"/>
        <w:gridCol w:w="1701"/>
        <w:gridCol w:w="1843"/>
      </w:tblGrid>
      <w:tr w:rsidR="00AE22DA" w:rsidRPr="007D3C6F" w14:paraId="56AFEA75" w14:textId="68C90A6D" w:rsidTr="00E96B68">
        <w:trPr>
          <w:cnfStyle w:val="100000000000" w:firstRow="1" w:lastRow="0" w:firstColumn="0" w:lastColumn="0" w:oddVBand="0" w:evenVBand="0" w:oddHBand="0" w:evenHBand="0" w:firstRowFirstColumn="0" w:firstRowLastColumn="0" w:lastRowFirstColumn="0" w:lastRowLastColumn="0"/>
        </w:trPr>
        <w:tc>
          <w:tcPr>
            <w:tcW w:w="1124" w:type="dxa"/>
          </w:tcPr>
          <w:p w14:paraId="287DD01A" w14:textId="77777777" w:rsidR="00AE22DA" w:rsidRPr="007D3C6F" w:rsidRDefault="00AE22DA" w:rsidP="00DF778C">
            <w:pPr>
              <w:pStyle w:val="Tableheading"/>
            </w:pPr>
            <w:r w:rsidRPr="007D3C6F">
              <w:t>Version no</w:t>
            </w:r>
          </w:p>
        </w:tc>
        <w:tc>
          <w:tcPr>
            <w:tcW w:w="2355" w:type="dxa"/>
          </w:tcPr>
          <w:p w14:paraId="7DA5417E" w14:textId="77777777" w:rsidR="00AE22DA" w:rsidRPr="007D3C6F" w:rsidRDefault="00AE22DA" w:rsidP="00DF778C">
            <w:pPr>
              <w:pStyle w:val="Tableheading"/>
            </w:pPr>
            <w:r w:rsidRPr="007D3C6F">
              <w:t>Primary author(s)</w:t>
            </w:r>
          </w:p>
        </w:tc>
        <w:tc>
          <w:tcPr>
            <w:tcW w:w="2470" w:type="dxa"/>
          </w:tcPr>
          <w:p w14:paraId="47CE8CFD" w14:textId="77777777" w:rsidR="00AE22DA" w:rsidRPr="007D3C6F" w:rsidRDefault="00AE22DA" w:rsidP="00DF778C">
            <w:pPr>
              <w:pStyle w:val="Tableheading"/>
            </w:pPr>
            <w:r w:rsidRPr="007D3C6F">
              <w:t>Description of version</w:t>
            </w:r>
          </w:p>
        </w:tc>
        <w:tc>
          <w:tcPr>
            <w:tcW w:w="1701" w:type="dxa"/>
          </w:tcPr>
          <w:p w14:paraId="5A039675" w14:textId="77777777" w:rsidR="00AE22DA" w:rsidRPr="007D3C6F" w:rsidRDefault="00AE22DA" w:rsidP="00DF778C">
            <w:pPr>
              <w:pStyle w:val="Tableheading"/>
            </w:pPr>
            <w:r w:rsidRPr="007D3C6F">
              <w:t>Date completed</w:t>
            </w:r>
          </w:p>
        </w:tc>
        <w:tc>
          <w:tcPr>
            <w:tcW w:w="1843" w:type="dxa"/>
          </w:tcPr>
          <w:p w14:paraId="03A1D93C" w14:textId="536D24ED" w:rsidR="00AE22DA" w:rsidRPr="007D3C6F" w:rsidRDefault="00AE22DA" w:rsidP="00DF778C">
            <w:pPr>
              <w:pStyle w:val="Tableheading"/>
            </w:pPr>
            <w:r>
              <w:t>Date Effective</w:t>
            </w:r>
          </w:p>
        </w:tc>
      </w:tr>
      <w:tr w:rsidR="00AE22DA" w:rsidRPr="007D3C6F" w14:paraId="24FF498B" w14:textId="731779E8" w:rsidTr="00E96B68">
        <w:trPr>
          <w:trHeight w:val="1230"/>
        </w:trPr>
        <w:tc>
          <w:tcPr>
            <w:tcW w:w="1124" w:type="dxa"/>
          </w:tcPr>
          <w:p w14:paraId="18F651AF" w14:textId="70B51F41" w:rsidR="00AE22DA" w:rsidRDefault="00AE22DA" w:rsidP="00463D06">
            <w:pPr>
              <w:pStyle w:val="Tabledata"/>
            </w:pPr>
            <w:r>
              <w:t>1.0</w:t>
            </w:r>
          </w:p>
        </w:tc>
        <w:tc>
          <w:tcPr>
            <w:tcW w:w="2355" w:type="dxa"/>
          </w:tcPr>
          <w:p w14:paraId="3CA8673D" w14:textId="32B186F6" w:rsidR="00AE22DA" w:rsidRDefault="00AE22DA" w:rsidP="00463D06">
            <w:pPr>
              <w:pStyle w:val="Tabledata"/>
            </w:pPr>
            <w:r>
              <w:t>Operational Policy</w:t>
            </w:r>
          </w:p>
        </w:tc>
        <w:tc>
          <w:tcPr>
            <w:tcW w:w="2470" w:type="dxa"/>
          </w:tcPr>
          <w:p w14:paraId="238D5FA3" w14:textId="1301B760" w:rsidR="00AE22DA" w:rsidRDefault="00AE22DA" w:rsidP="00463D06">
            <w:pPr>
              <w:pStyle w:val="Tabledata"/>
            </w:pPr>
            <w:r>
              <w:t>Approved by the A/Director Operational Projects, Policy, Compliance and Contracts</w:t>
            </w:r>
          </w:p>
        </w:tc>
        <w:tc>
          <w:tcPr>
            <w:tcW w:w="1701" w:type="dxa"/>
          </w:tcPr>
          <w:p w14:paraId="019AA6D7" w14:textId="2EB1BE5B" w:rsidR="00AE22DA" w:rsidRDefault="00AE22DA" w:rsidP="00463D06">
            <w:pPr>
              <w:pStyle w:val="Tabledata"/>
            </w:pPr>
            <w:r>
              <w:t>7 July 2021</w:t>
            </w:r>
          </w:p>
        </w:tc>
        <w:tc>
          <w:tcPr>
            <w:tcW w:w="1843" w:type="dxa"/>
          </w:tcPr>
          <w:p w14:paraId="66ACB270" w14:textId="77777777" w:rsidR="00AE22DA" w:rsidRDefault="00AE22DA" w:rsidP="00463D06">
            <w:pPr>
              <w:pStyle w:val="Tabledata"/>
            </w:pPr>
          </w:p>
        </w:tc>
      </w:tr>
      <w:tr w:rsidR="00AE22DA" w:rsidRPr="007D3C6F" w14:paraId="7D76B85A" w14:textId="0A4667F4" w:rsidTr="00E96B68">
        <w:trPr>
          <w:trHeight w:val="548"/>
        </w:trPr>
        <w:tc>
          <w:tcPr>
            <w:tcW w:w="1124" w:type="dxa"/>
          </w:tcPr>
          <w:p w14:paraId="61F1E364" w14:textId="5A7AE6B4" w:rsidR="00AE22DA" w:rsidRPr="00325A49" w:rsidRDefault="00AE22DA" w:rsidP="00463D06">
            <w:pPr>
              <w:pStyle w:val="Tabledata"/>
            </w:pPr>
            <w:r w:rsidRPr="00325A49">
              <w:t>2.0</w:t>
            </w:r>
          </w:p>
        </w:tc>
        <w:tc>
          <w:tcPr>
            <w:tcW w:w="2355" w:type="dxa"/>
          </w:tcPr>
          <w:p w14:paraId="17AD4E38" w14:textId="1A215F5D" w:rsidR="00AE22DA" w:rsidRPr="00325A49" w:rsidRDefault="00AE22DA" w:rsidP="00463D06">
            <w:pPr>
              <w:pStyle w:val="Tabledata"/>
            </w:pPr>
            <w:r w:rsidRPr="00325A49">
              <w:t>Operational Policy</w:t>
            </w:r>
          </w:p>
        </w:tc>
        <w:tc>
          <w:tcPr>
            <w:tcW w:w="2470" w:type="dxa"/>
          </w:tcPr>
          <w:p w14:paraId="6E9E7A7B" w14:textId="74F313BD" w:rsidR="00AE22DA" w:rsidRPr="00325A49" w:rsidRDefault="00E96B68" w:rsidP="00463D06">
            <w:pPr>
              <w:pStyle w:val="Tabledata"/>
            </w:pPr>
            <w:r w:rsidRPr="00325A49">
              <w:t xml:space="preserve">Scheduled Review </w:t>
            </w:r>
            <w:r w:rsidR="00AE22DA" w:rsidRPr="00325A49">
              <w:t>Approved by the A/Director Operational Projects, Policy, Compliance and Contracts</w:t>
            </w:r>
          </w:p>
        </w:tc>
        <w:tc>
          <w:tcPr>
            <w:tcW w:w="1701" w:type="dxa"/>
          </w:tcPr>
          <w:p w14:paraId="50CDAD1B" w14:textId="554AD0A1" w:rsidR="00AE22DA" w:rsidRPr="00325A49" w:rsidRDefault="00325A49" w:rsidP="00463D06">
            <w:pPr>
              <w:pStyle w:val="Tabledata"/>
            </w:pPr>
            <w:r w:rsidRPr="00325A49">
              <w:t>11 August 2023</w:t>
            </w:r>
          </w:p>
        </w:tc>
        <w:tc>
          <w:tcPr>
            <w:tcW w:w="1843" w:type="dxa"/>
          </w:tcPr>
          <w:p w14:paraId="4A0EB962" w14:textId="42E19B61" w:rsidR="00AE22DA" w:rsidRPr="00325A49" w:rsidRDefault="00325A49" w:rsidP="00463D06">
            <w:pPr>
              <w:pStyle w:val="Tabledata"/>
            </w:pPr>
            <w:r w:rsidRPr="00325A49">
              <w:t>11 August 2023</w:t>
            </w:r>
          </w:p>
        </w:tc>
      </w:tr>
    </w:tbl>
    <w:p w14:paraId="57AFDE0C" w14:textId="77777777" w:rsidR="00245869" w:rsidRPr="00374C5D" w:rsidRDefault="00245869" w:rsidP="00374C5D"/>
    <w:sectPr w:rsidR="00245869" w:rsidRPr="00374C5D" w:rsidSect="009814BD">
      <w:headerReference w:type="even" r:id="rId31"/>
      <w:headerReference w:type="default" r:id="rId32"/>
      <w:footerReference w:type="default" r:id="rId33"/>
      <w:headerReference w:type="first" r:id="rId34"/>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7680" w14:textId="77777777" w:rsidR="00BA325D" w:rsidRDefault="00BA325D" w:rsidP="00D06E62">
      <w:r>
        <w:separator/>
      </w:r>
    </w:p>
  </w:endnote>
  <w:endnote w:type="continuationSeparator" w:id="0">
    <w:p w14:paraId="6055312F" w14:textId="77777777" w:rsidR="00BA325D" w:rsidRDefault="00BA325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391A" w14:textId="306FF824" w:rsidR="00E703A3" w:rsidRDefault="00E703A3"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374C5D">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sidR="0077260C">
      <w:rPr>
        <w:noProof/>
      </w:rPr>
      <w:t>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77260C">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93E7" w14:textId="77777777" w:rsidR="00BA325D" w:rsidRDefault="00BA325D" w:rsidP="00D06E62">
      <w:r>
        <w:separator/>
      </w:r>
    </w:p>
  </w:footnote>
  <w:footnote w:type="continuationSeparator" w:id="0">
    <w:p w14:paraId="32DC566B" w14:textId="77777777" w:rsidR="00BA325D" w:rsidRDefault="00BA325D" w:rsidP="00D06E62">
      <w:r>
        <w:continuationSeparator/>
      </w:r>
    </w:p>
  </w:footnote>
  <w:footnote w:id="1">
    <w:p w14:paraId="0194ECD8" w14:textId="77777777" w:rsidR="00E703A3" w:rsidRDefault="00E703A3">
      <w:pPr>
        <w:pStyle w:val="FootnoteText"/>
      </w:pPr>
      <w:r>
        <w:rPr>
          <w:rStyle w:val="FootnoteReference"/>
        </w:rPr>
        <w:footnoteRef/>
      </w:r>
      <w:r>
        <w:t xml:space="preserve"> s 36 </w:t>
      </w:r>
      <w:r w:rsidRPr="00F8431F">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DABA" w14:textId="69AA3B22" w:rsidR="00E703A3" w:rsidRDefault="00E703A3"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C0148E">
      <w:rPr>
        <w:noProof/>
      </w:rPr>
      <w:t>COPP 8.5 Prisoner Art</w:t>
    </w:r>
    <w:r>
      <w:rPr>
        <w:noProof/>
      </w:rPr>
      <w:fldChar w:fldCharType="end"/>
    </w:r>
    <w:r>
      <w:rPr>
        <w:noProof/>
      </w:rPr>
      <w:t xml:space="preserve"> &lt;v x.x&gt;</w:t>
    </w:r>
  </w:p>
  <w:p w14:paraId="408B01E3" w14:textId="77777777" w:rsidR="00E703A3" w:rsidRDefault="00E70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DE62" w14:textId="77777777" w:rsidR="00E703A3" w:rsidRDefault="00E703A3">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A18EFE9" wp14:editId="59B8A51F">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6D0C27EF" w14:textId="77777777" w:rsidR="00E703A3" w:rsidRPr="00464E72" w:rsidRDefault="00E703A3"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8EFE9"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6D0C27EF" w14:textId="77777777" w:rsidR="00E703A3" w:rsidRPr="00464E72" w:rsidRDefault="00E703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1BA36A2F" wp14:editId="672D5155">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CB5F2" w14:textId="77777777" w:rsidR="00E703A3" w:rsidRDefault="00E703A3"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36A2F"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675CB5F2" w14:textId="77777777" w:rsidR="00E703A3" w:rsidRDefault="00E703A3"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09615ED" wp14:editId="28D3FC17">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7165" w14:textId="77777777" w:rsidR="00E703A3" w:rsidRDefault="00E703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30A2" w14:textId="7D5E334D" w:rsidR="00E703A3" w:rsidRDefault="00E703A3"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305C6A">
      <w:rPr>
        <w:noProof/>
      </w:rPr>
      <w:t>COPP 8.5 Prisoner Art</w:t>
    </w:r>
    <w:r>
      <w:rPr>
        <w:noProof/>
      </w:rPr>
      <w:fldChar w:fldCharType="end"/>
    </w:r>
    <w:r>
      <w:rPr>
        <w:noProof/>
      </w:rPr>
      <w:t xml:space="preserve"> v</w:t>
    </w:r>
    <w:r w:rsidR="00905D56">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3E40" w14:textId="77777777" w:rsidR="00E703A3" w:rsidRDefault="00E70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D61D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2ED4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30C5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DEA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825D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C00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3E6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FEEB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1DE3C7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9" w15:restartNumberingAfterBreak="0">
    <w:nsid w:val="05B8113D"/>
    <w:multiLevelType w:val="multilevel"/>
    <w:tmpl w:val="4BF8F4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08586B"/>
    <w:multiLevelType w:val="singleLevel"/>
    <w:tmpl w:val="8F3C95AC"/>
    <w:lvl w:ilvl="0">
      <w:start w:val="1"/>
      <w:numFmt w:val="lowerLetter"/>
      <w:lvlText w:val="(%1)"/>
      <w:lvlJc w:val="left"/>
      <w:pPr>
        <w:tabs>
          <w:tab w:val="num" w:pos="1137"/>
        </w:tabs>
        <w:ind w:left="1137" w:hanging="570"/>
      </w:pPr>
      <w:rPr>
        <w:rFonts w:hint="default"/>
      </w:rPr>
    </w:lvl>
  </w:abstractNum>
  <w:abstractNum w:abstractNumId="12" w15:restartNumberingAfterBreak="0">
    <w:nsid w:val="1A101404"/>
    <w:multiLevelType w:val="hybridMultilevel"/>
    <w:tmpl w:val="374258F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CC3BCB"/>
    <w:multiLevelType w:val="hybridMultilevel"/>
    <w:tmpl w:val="550C1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1C647A"/>
    <w:multiLevelType w:val="hybridMultilevel"/>
    <w:tmpl w:val="B44C384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347D6D52"/>
    <w:multiLevelType w:val="hybridMultilevel"/>
    <w:tmpl w:val="7D6AF0F8"/>
    <w:lvl w:ilvl="0" w:tplc="22F458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D5300"/>
    <w:multiLevelType w:val="hybridMultilevel"/>
    <w:tmpl w:val="04A23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3B29B3"/>
    <w:multiLevelType w:val="hybridMultilevel"/>
    <w:tmpl w:val="064CD2A8"/>
    <w:lvl w:ilvl="0" w:tplc="0C09000F">
      <w:start w:val="1"/>
      <w:numFmt w:val="decimal"/>
      <w:lvlText w:val="%1."/>
      <w:lvlJc w:val="left"/>
      <w:pPr>
        <w:tabs>
          <w:tab w:val="num" w:pos="780"/>
        </w:tabs>
        <w:ind w:left="780" w:hanging="360"/>
      </w:pPr>
    </w:lvl>
    <w:lvl w:ilvl="1" w:tplc="0C090019">
      <w:start w:val="1"/>
      <w:numFmt w:val="lowerLetter"/>
      <w:lvlText w:val="%2."/>
      <w:lvlJc w:val="left"/>
      <w:pPr>
        <w:tabs>
          <w:tab w:val="num" w:pos="1500"/>
        </w:tabs>
        <w:ind w:left="1500" w:hanging="360"/>
      </w:pPr>
    </w:lvl>
    <w:lvl w:ilvl="2" w:tplc="0C09001B">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1"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537016E"/>
    <w:multiLevelType w:val="hybridMultilevel"/>
    <w:tmpl w:val="FE082E0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A85087B"/>
    <w:multiLevelType w:val="hybridMultilevel"/>
    <w:tmpl w:val="FBC8EB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0535E"/>
    <w:multiLevelType w:val="hybridMultilevel"/>
    <w:tmpl w:val="195AF8A4"/>
    <w:lvl w:ilvl="0" w:tplc="0C090017">
      <w:start w:val="1"/>
      <w:numFmt w:val="lowerLetter"/>
      <w:lvlText w:val="%1)"/>
      <w:lvlJc w:val="left"/>
      <w:pPr>
        <w:ind w:left="1712" w:hanging="360"/>
      </w:p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26" w15:restartNumberingAfterBreak="0">
    <w:nsid w:val="4CD42022"/>
    <w:multiLevelType w:val="hybridMultilevel"/>
    <w:tmpl w:val="BB4AA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480F5F"/>
    <w:multiLevelType w:val="hybridMultilevel"/>
    <w:tmpl w:val="5E0A1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ED395A"/>
    <w:multiLevelType w:val="hybridMultilevel"/>
    <w:tmpl w:val="5A2A62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4474A5"/>
    <w:multiLevelType w:val="hybridMultilevel"/>
    <w:tmpl w:val="5A2A62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4E3F52"/>
    <w:multiLevelType w:val="hybridMultilevel"/>
    <w:tmpl w:val="EA36B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0B01AD"/>
    <w:multiLevelType w:val="hybridMultilevel"/>
    <w:tmpl w:val="1138EE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553982"/>
    <w:multiLevelType w:val="hybridMultilevel"/>
    <w:tmpl w:val="B9D6B5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30596B"/>
    <w:multiLevelType w:val="hybridMultilevel"/>
    <w:tmpl w:val="CD26BB66"/>
    <w:lvl w:ilvl="0" w:tplc="61661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2315375">
    <w:abstractNumId w:val="18"/>
  </w:num>
  <w:num w:numId="2" w16cid:durableId="144972889">
    <w:abstractNumId w:val="13"/>
  </w:num>
  <w:num w:numId="3" w16cid:durableId="1696997292">
    <w:abstractNumId w:val="9"/>
  </w:num>
  <w:num w:numId="4" w16cid:durableId="1302004955">
    <w:abstractNumId w:val="8"/>
  </w:num>
  <w:num w:numId="5" w16cid:durableId="454367649">
    <w:abstractNumId w:val="22"/>
  </w:num>
  <w:num w:numId="6" w16cid:durableId="1634751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653447">
    <w:abstractNumId w:val="15"/>
  </w:num>
  <w:num w:numId="8" w16cid:durableId="744110359">
    <w:abstractNumId w:val="34"/>
  </w:num>
  <w:num w:numId="9" w16cid:durableId="1433470550">
    <w:abstractNumId w:val="10"/>
  </w:num>
  <w:num w:numId="10" w16cid:durableId="1510557478">
    <w:abstractNumId w:val="21"/>
  </w:num>
  <w:num w:numId="11" w16cid:durableId="619386683">
    <w:abstractNumId w:val="20"/>
  </w:num>
  <w:num w:numId="12" w16cid:durableId="826289525">
    <w:abstractNumId w:val="25"/>
  </w:num>
  <w:num w:numId="13" w16cid:durableId="1158885317">
    <w:abstractNumId w:val="24"/>
  </w:num>
  <w:num w:numId="14" w16cid:durableId="740978602">
    <w:abstractNumId w:val="30"/>
  </w:num>
  <w:num w:numId="15" w16cid:durableId="1268734084">
    <w:abstractNumId w:val="14"/>
  </w:num>
  <w:num w:numId="16" w16cid:durableId="1285696120">
    <w:abstractNumId w:val="17"/>
  </w:num>
  <w:num w:numId="17" w16cid:durableId="2060785140">
    <w:abstractNumId w:val="26"/>
  </w:num>
  <w:num w:numId="18" w16cid:durableId="2058627395">
    <w:abstractNumId w:val="32"/>
  </w:num>
  <w:num w:numId="19" w16cid:durableId="2126851849">
    <w:abstractNumId w:val="11"/>
  </w:num>
  <w:num w:numId="20" w16cid:durableId="566645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8523580">
    <w:abstractNumId w:val="29"/>
  </w:num>
  <w:num w:numId="22" w16cid:durableId="2103333524">
    <w:abstractNumId w:val="31"/>
  </w:num>
  <w:num w:numId="23" w16cid:durableId="53967629">
    <w:abstractNumId w:val="16"/>
  </w:num>
  <w:num w:numId="24" w16cid:durableId="1448235464">
    <w:abstractNumId w:val="27"/>
  </w:num>
  <w:num w:numId="25" w16cid:durableId="1390307352">
    <w:abstractNumId w:val="33"/>
  </w:num>
  <w:num w:numId="26" w16cid:durableId="1241212462">
    <w:abstractNumId w:val="19"/>
  </w:num>
  <w:num w:numId="27" w16cid:durableId="624166782">
    <w:abstractNumId w:val="9"/>
  </w:num>
  <w:num w:numId="28" w16cid:durableId="1663969831">
    <w:abstractNumId w:val="9"/>
  </w:num>
  <w:num w:numId="29" w16cid:durableId="324599834">
    <w:abstractNumId w:val="12"/>
  </w:num>
  <w:num w:numId="30" w16cid:durableId="1292050599">
    <w:abstractNumId w:val="23"/>
  </w:num>
  <w:num w:numId="31" w16cid:durableId="377319535">
    <w:abstractNumId w:val="9"/>
  </w:num>
  <w:num w:numId="32" w16cid:durableId="67848785">
    <w:abstractNumId w:val="9"/>
  </w:num>
  <w:num w:numId="33" w16cid:durableId="870805108">
    <w:abstractNumId w:val="9"/>
  </w:num>
  <w:num w:numId="34" w16cid:durableId="1516579635">
    <w:abstractNumId w:val="9"/>
  </w:num>
  <w:num w:numId="35" w16cid:durableId="715853423">
    <w:abstractNumId w:val="28"/>
  </w:num>
  <w:num w:numId="36" w16cid:durableId="1684429955">
    <w:abstractNumId w:val="9"/>
    <w:lvlOverride w:ilvl="0">
      <w:startOverride w:val="3"/>
    </w:lvlOverride>
    <w:lvlOverride w:ilvl="1">
      <w:startOverride w:val="1"/>
    </w:lvlOverride>
    <w:lvlOverride w:ilvl="2">
      <w:startOverride w:val="4"/>
    </w:lvlOverride>
  </w:num>
  <w:num w:numId="37" w16cid:durableId="1989624164">
    <w:abstractNumId w:val="7"/>
  </w:num>
  <w:num w:numId="38" w16cid:durableId="770395364">
    <w:abstractNumId w:val="6"/>
  </w:num>
  <w:num w:numId="39" w16cid:durableId="1156382915">
    <w:abstractNumId w:val="5"/>
  </w:num>
  <w:num w:numId="40" w16cid:durableId="1088429159">
    <w:abstractNumId w:val="4"/>
  </w:num>
  <w:num w:numId="41" w16cid:durableId="661587319">
    <w:abstractNumId w:val="3"/>
  </w:num>
  <w:num w:numId="42" w16cid:durableId="1341467761">
    <w:abstractNumId w:val="2"/>
  </w:num>
  <w:num w:numId="43" w16cid:durableId="1518420061">
    <w:abstractNumId w:val="1"/>
  </w:num>
  <w:num w:numId="44" w16cid:durableId="91490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dAoFq+P13Dpn91ql6tzNTK3MNB2xgG2Yis5lqFlHhZ5EP9MM5Oqyu7vNsIYGqfwh976sDcnygSo1o+4EQ87Q==" w:salt="o1VmKC4CEDp2862bD5WcPg=="/>
  <w:defaultTabStop w:val="720"/>
  <w:doNotShadeFormData/>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C3A31"/>
    <w:rsid w:val="0000489C"/>
    <w:rsid w:val="000121C5"/>
    <w:rsid w:val="00020246"/>
    <w:rsid w:val="000212FF"/>
    <w:rsid w:val="000220A3"/>
    <w:rsid w:val="00026619"/>
    <w:rsid w:val="00035E03"/>
    <w:rsid w:val="00045F51"/>
    <w:rsid w:val="00065BEE"/>
    <w:rsid w:val="000755EE"/>
    <w:rsid w:val="00082952"/>
    <w:rsid w:val="000925A5"/>
    <w:rsid w:val="00093C1F"/>
    <w:rsid w:val="000A013B"/>
    <w:rsid w:val="000B4F6B"/>
    <w:rsid w:val="000B6320"/>
    <w:rsid w:val="000C16C8"/>
    <w:rsid w:val="000C3A31"/>
    <w:rsid w:val="000C5337"/>
    <w:rsid w:val="000D008C"/>
    <w:rsid w:val="000D57DD"/>
    <w:rsid w:val="000D69A3"/>
    <w:rsid w:val="000E4421"/>
    <w:rsid w:val="000F7531"/>
    <w:rsid w:val="001035D6"/>
    <w:rsid w:val="0010609E"/>
    <w:rsid w:val="001158E9"/>
    <w:rsid w:val="00121C63"/>
    <w:rsid w:val="0012399A"/>
    <w:rsid w:val="00126611"/>
    <w:rsid w:val="00131037"/>
    <w:rsid w:val="00136B1B"/>
    <w:rsid w:val="00144A1B"/>
    <w:rsid w:val="00146739"/>
    <w:rsid w:val="00150099"/>
    <w:rsid w:val="00155864"/>
    <w:rsid w:val="00162F1C"/>
    <w:rsid w:val="00172C4E"/>
    <w:rsid w:val="001757E8"/>
    <w:rsid w:val="001844E4"/>
    <w:rsid w:val="00193880"/>
    <w:rsid w:val="001A3E53"/>
    <w:rsid w:val="001C08A6"/>
    <w:rsid w:val="001C4224"/>
    <w:rsid w:val="001C51A6"/>
    <w:rsid w:val="001D1430"/>
    <w:rsid w:val="001F1609"/>
    <w:rsid w:val="00205F24"/>
    <w:rsid w:val="002178FA"/>
    <w:rsid w:val="00222F8A"/>
    <w:rsid w:val="002457AA"/>
    <w:rsid w:val="00245869"/>
    <w:rsid w:val="00250C62"/>
    <w:rsid w:val="00254316"/>
    <w:rsid w:val="002578E2"/>
    <w:rsid w:val="00264EB6"/>
    <w:rsid w:val="0027609B"/>
    <w:rsid w:val="00277317"/>
    <w:rsid w:val="002855B5"/>
    <w:rsid w:val="00285795"/>
    <w:rsid w:val="00292C94"/>
    <w:rsid w:val="00293A01"/>
    <w:rsid w:val="002A3DDD"/>
    <w:rsid w:val="002C3E5C"/>
    <w:rsid w:val="002C78C2"/>
    <w:rsid w:val="002D102A"/>
    <w:rsid w:val="002D53F6"/>
    <w:rsid w:val="002E4B54"/>
    <w:rsid w:val="002E5756"/>
    <w:rsid w:val="002E6F7B"/>
    <w:rsid w:val="002E7570"/>
    <w:rsid w:val="002F5B72"/>
    <w:rsid w:val="002F6FC9"/>
    <w:rsid w:val="00302144"/>
    <w:rsid w:val="00305C6A"/>
    <w:rsid w:val="00307964"/>
    <w:rsid w:val="00313A38"/>
    <w:rsid w:val="00314872"/>
    <w:rsid w:val="00325A49"/>
    <w:rsid w:val="003442FC"/>
    <w:rsid w:val="00366ED4"/>
    <w:rsid w:val="00374C5D"/>
    <w:rsid w:val="00380258"/>
    <w:rsid w:val="003820AC"/>
    <w:rsid w:val="00383B79"/>
    <w:rsid w:val="003970A3"/>
    <w:rsid w:val="003A32CB"/>
    <w:rsid w:val="003A6E49"/>
    <w:rsid w:val="003C0A11"/>
    <w:rsid w:val="003C1B90"/>
    <w:rsid w:val="003D1B71"/>
    <w:rsid w:val="003D6C1E"/>
    <w:rsid w:val="003D708E"/>
    <w:rsid w:val="003E6CE1"/>
    <w:rsid w:val="003F5FED"/>
    <w:rsid w:val="00400DF5"/>
    <w:rsid w:val="0040446D"/>
    <w:rsid w:val="00406E89"/>
    <w:rsid w:val="0040796F"/>
    <w:rsid w:val="004259AE"/>
    <w:rsid w:val="0042794D"/>
    <w:rsid w:val="00443D73"/>
    <w:rsid w:val="00455D6D"/>
    <w:rsid w:val="00457598"/>
    <w:rsid w:val="00463D06"/>
    <w:rsid w:val="00464E72"/>
    <w:rsid w:val="004742AF"/>
    <w:rsid w:val="00490500"/>
    <w:rsid w:val="004936EE"/>
    <w:rsid w:val="004A31B9"/>
    <w:rsid w:val="004A611B"/>
    <w:rsid w:val="004B1F5C"/>
    <w:rsid w:val="004B307A"/>
    <w:rsid w:val="004B6106"/>
    <w:rsid w:val="004B6348"/>
    <w:rsid w:val="004C040F"/>
    <w:rsid w:val="004C274A"/>
    <w:rsid w:val="004D040B"/>
    <w:rsid w:val="004E2CB8"/>
    <w:rsid w:val="004E571B"/>
    <w:rsid w:val="005116D6"/>
    <w:rsid w:val="00521AF0"/>
    <w:rsid w:val="00527433"/>
    <w:rsid w:val="00542BDF"/>
    <w:rsid w:val="00542CE4"/>
    <w:rsid w:val="00553151"/>
    <w:rsid w:val="00554385"/>
    <w:rsid w:val="005611FE"/>
    <w:rsid w:val="00561F2C"/>
    <w:rsid w:val="005657AE"/>
    <w:rsid w:val="005670F1"/>
    <w:rsid w:val="00576005"/>
    <w:rsid w:val="00576EFF"/>
    <w:rsid w:val="00582B8D"/>
    <w:rsid w:val="00592112"/>
    <w:rsid w:val="005A3EA6"/>
    <w:rsid w:val="005B479E"/>
    <w:rsid w:val="005D2419"/>
    <w:rsid w:val="005D41BA"/>
    <w:rsid w:val="005E566A"/>
    <w:rsid w:val="006140A7"/>
    <w:rsid w:val="0062276E"/>
    <w:rsid w:val="00627992"/>
    <w:rsid w:val="006318CF"/>
    <w:rsid w:val="006335A4"/>
    <w:rsid w:val="00634C54"/>
    <w:rsid w:val="006444FB"/>
    <w:rsid w:val="00644A2D"/>
    <w:rsid w:val="00645360"/>
    <w:rsid w:val="00654FC0"/>
    <w:rsid w:val="00656F4A"/>
    <w:rsid w:val="006606CC"/>
    <w:rsid w:val="00663830"/>
    <w:rsid w:val="00663AE4"/>
    <w:rsid w:val="00677B06"/>
    <w:rsid w:val="00691CF9"/>
    <w:rsid w:val="006B064F"/>
    <w:rsid w:val="006B3601"/>
    <w:rsid w:val="006C4F83"/>
    <w:rsid w:val="006D2CB8"/>
    <w:rsid w:val="00703895"/>
    <w:rsid w:val="00711C79"/>
    <w:rsid w:val="00715807"/>
    <w:rsid w:val="007444AC"/>
    <w:rsid w:val="00752A9E"/>
    <w:rsid w:val="00760EB7"/>
    <w:rsid w:val="007648D2"/>
    <w:rsid w:val="0077260C"/>
    <w:rsid w:val="0077375A"/>
    <w:rsid w:val="00775238"/>
    <w:rsid w:val="007815D8"/>
    <w:rsid w:val="007C1B0B"/>
    <w:rsid w:val="007D3C6F"/>
    <w:rsid w:val="007E3545"/>
    <w:rsid w:val="007E67F4"/>
    <w:rsid w:val="008000C6"/>
    <w:rsid w:val="00803710"/>
    <w:rsid w:val="00804606"/>
    <w:rsid w:val="00804C6C"/>
    <w:rsid w:val="00807229"/>
    <w:rsid w:val="008114B3"/>
    <w:rsid w:val="00814284"/>
    <w:rsid w:val="00823D99"/>
    <w:rsid w:val="00824C89"/>
    <w:rsid w:val="00830375"/>
    <w:rsid w:val="0083464E"/>
    <w:rsid w:val="00842181"/>
    <w:rsid w:val="00844223"/>
    <w:rsid w:val="008465BA"/>
    <w:rsid w:val="00850297"/>
    <w:rsid w:val="00851E0C"/>
    <w:rsid w:val="00857A48"/>
    <w:rsid w:val="0086067A"/>
    <w:rsid w:val="008606C8"/>
    <w:rsid w:val="00863176"/>
    <w:rsid w:val="00892379"/>
    <w:rsid w:val="008976B1"/>
    <w:rsid w:val="008A1762"/>
    <w:rsid w:val="008B5E88"/>
    <w:rsid w:val="008D1582"/>
    <w:rsid w:val="008D3DE0"/>
    <w:rsid w:val="008D51C1"/>
    <w:rsid w:val="008E0B5E"/>
    <w:rsid w:val="008E4B55"/>
    <w:rsid w:val="008E5572"/>
    <w:rsid w:val="00900810"/>
    <w:rsid w:val="0090480D"/>
    <w:rsid w:val="009048F8"/>
    <w:rsid w:val="00905D56"/>
    <w:rsid w:val="00906A8F"/>
    <w:rsid w:val="0091065E"/>
    <w:rsid w:val="0091338A"/>
    <w:rsid w:val="00930B45"/>
    <w:rsid w:val="00931EFE"/>
    <w:rsid w:val="00937BD2"/>
    <w:rsid w:val="00941DAD"/>
    <w:rsid w:val="0094403C"/>
    <w:rsid w:val="0096091F"/>
    <w:rsid w:val="00964829"/>
    <w:rsid w:val="009776CA"/>
    <w:rsid w:val="009814BD"/>
    <w:rsid w:val="009962C0"/>
    <w:rsid w:val="009A19E1"/>
    <w:rsid w:val="009B751B"/>
    <w:rsid w:val="009E1019"/>
    <w:rsid w:val="009F158E"/>
    <w:rsid w:val="009F76B8"/>
    <w:rsid w:val="00A0232B"/>
    <w:rsid w:val="00A03938"/>
    <w:rsid w:val="00A341E0"/>
    <w:rsid w:val="00A37664"/>
    <w:rsid w:val="00A43D05"/>
    <w:rsid w:val="00A43F4A"/>
    <w:rsid w:val="00A505C6"/>
    <w:rsid w:val="00A547EA"/>
    <w:rsid w:val="00A6763F"/>
    <w:rsid w:val="00A72E5C"/>
    <w:rsid w:val="00A80990"/>
    <w:rsid w:val="00A820CD"/>
    <w:rsid w:val="00AA53A7"/>
    <w:rsid w:val="00AA6671"/>
    <w:rsid w:val="00AA707D"/>
    <w:rsid w:val="00AB0BB7"/>
    <w:rsid w:val="00AC5EAE"/>
    <w:rsid w:val="00AD2911"/>
    <w:rsid w:val="00AD4551"/>
    <w:rsid w:val="00AE22DA"/>
    <w:rsid w:val="00AE3362"/>
    <w:rsid w:val="00AF4C82"/>
    <w:rsid w:val="00AF7DDC"/>
    <w:rsid w:val="00B000B6"/>
    <w:rsid w:val="00B02B08"/>
    <w:rsid w:val="00B07824"/>
    <w:rsid w:val="00B24D60"/>
    <w:rsid w:val="00B32425"/>
    <w:rsid w:val="00B3467B"/>
    <w:rsid w:val="00B40906"/>
    <w:rsid w:val="00B52DF0"/>
    <w:rsid w:val="00B57673"/>
    <w:rsid w:val="00B643DB"/>
    <w:rsid w:val="00B73D5A"/>
    <w:rsid w:val="00B93684"/>
    <w:rsid w:val="00B937D8"/>
    <w:rsid w:val="00BA325D"/>
    <w:rsid w:val="00BE7660"/>
    <w:rsid w:val="00BF4342"/>
    <w:rsid w:val="00C0148E"/>
    <w:rsid w:val="00C01C4F"/>
    <w:rsid w:val="00C06A45"/>
    <w:rsid w:val="00C06A93"/>
    <w:rsid w:val="00C0767A"/>
    <w:rsid w:val="00C11C3C"/>
    <w:rsid w:val="00C15484"/>
    <w:rsid w:val="00C2101E"/>
    <w:rsid w:val="00C33C36"/>
    <w:rsid w:val="00C34111"/>
    <w:rsid w:val="00C4232B"/>
    <w:rsid w:val="00C429B5"/>
    <w:rsid w:val="00C447AF"/>
    <w:rsid w:val="00C4621C"/>
    <w:rsid w:val="00C47CFA"/>
    <w:rsid w:val="00C7342C"/>
    <w:rsid w:val="00C8272F"/>
    <w:rsid w:val="00C87A22"/>
    <w:rsid w:val="00C93F96"/>
    <w:rsid w:val="00CC1C0B"/>
    <w:rsid w:val="00CC47AF"/>
    <w:rsid w:val="00CD5866"/>
    <w:rsid w:val="00CE1A06"/>
    <w:rsid w:val="00CE6FF4"/>
    <w:rsid w:val="00D05B49"/>
    <w:rsid w:val="00D06DDA"/>
    <w:rsid w:val="00D06E62"/>
    <w:rsid w:val="00D15386"/>
    <w:rsid w:val="00D20E41"/>
    <w:rsid w:val="00D23984"/>
    <w:rsid w:val="00D34BF4"/>
    <w:rsid w:val="00D40D72"/>
    <w:rsid w:val="00D41820"/>
    <w:rsid w:val="00D46F75"/>
    <w:rsid w:val="00D52373"/>
    <w:rsid w:val="00D5436E"/>
    <w:rsid w:val="00D552A2"/>
    <w:rsid w:val="00D9330E"/>
    <w:rsid w:val="00D93983"/>
    <w:rsid w:val="00D9606D"/>
    <w:rsid w:val="00DA5C58"/>
    <w:rsid w:val="00DC761D"/>
    <w:rsid w:val="00DD0079"/>
    <w:rsid w:val="00DD2B5C"/>
    <w:rsid w:val="00DD52C9"/>
    <w:rsid w:val="00DF778C"/>
    <w:rsid w:val="00E102E9"/>
    <w:rsid w:val="00E3645F"/>
    <w:rsid w:val="00E37F0E"/>
    <w:rsid w:val="00E42BB1"/>
    <w:rsid w:val="00E4686D"/>
    <w:rsid w:val="00E573EE"/>
    <w:rsid w:val="00E6490F"/>
    <w:rsid w:val="00E703A3"/>
    <w:rsid w:val="00E710CC"/>
    <w:rsid w:val="00E7695A"/>
    <w:rsid w:val="00E80BF7"/>
    <w:rsid w:val="00E84D53"/>
    <w:rsid w:val="00E920DD"/>
    <w:rsid w:val="00E96B68"/>
    <w:rsid w:val="00EA2F74"/>
    <w:rsid w:val="00EA6531"/>
    <w:rsid w:val="00EA7EAC"/>
    <w:rsid w:val="00EB6817"/>
    <w:rsid w:val="00EC11D3"/>
    <w:rsid w:val="00EC2113"/>
    <w:rsid w:val="00EC5AF1"/>
    <w:rsid w:val="00EC7AB2"/>
    <w:rsid w:val="00EF1CBD"/>
    <w:rsid w:val="00EF2200"/>
    <w:rsid w:val="00EF42A6"/>
    <w:rsid w:val="00EF56D4"/>
    <w:rsid w:val="00EF778D"/>
    <w:rsid w:val="00F32C25"/>
    <w:rsid w:val="00F34C29"/>
    <w:rsid w:val="00F354EB"/>
    <w:rsid w:val="00F36400"/>
    <w:rsid w:val="00F45492"/>
    <w:rsid w:val="00F51B7D"/>
    <w:rsid w:val="00F55EA5"/>
    <w:rsid w:val="00F60389"/>
    <w:rsid w:val="00F627F8"/>
    <w:rsid w:val="00F8431F"/>
    <w:rsid w:val="00F84E28"/>
    <w:rsid w:val="00F874A6"/>
    <w:rsid w:val="00F933CE"/>
    <w:rsid w:val="00F948E8"/>
    <w:rsid w:val="00FA1D8B"/>
    <w:rsid w:val="00FA430D"/>
    <w:rsid w:val="00FC361B"/>
    <w:rsid w:val="00FD139C"/>
    <w:rsid w:val="00FD24FD"/>
    <w:rsid w:val="00FD4BBA"/>
    <w:rsid w:val="00FD6051"/>
    <w:rsid w:val="00FE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99EF559"/>
  <w14:defaultImageDpi w14:val="330"/>
  <w15:docId w15:val="{5739193C-02D0-426D-A137-391729B6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38"/>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703895"/>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CommentReference">
    <w:name w:val="annotation reference"/>
    <w:semiHidden/>
    <w:rsid w:val="006318CF"/>
    <w:rPr>
      <w:sz w:val="16"/>
      <w:szCs w:val="16"/>
    </w:rPr>
  </w:style>
  <w:style w:type="paragraph" w:styleId="CommentText">
    <w:name w:val="annotation text"/>
    <w:basedOn w:val="Normal"/>
    <w:link w:val="CommentTextChar"/>
    <w:semiHidden/>
    <w:rsid w:val="006318CF"/>
    <w:rPr>
      <w:rFonts w:eastAsia="Times New Roman"/>
      <w:sz w:val="20"/>
      <w:szCs w:val="20"/>
      <w:lang w:eastAsia="en-AU"/>
    </w:rPr>
  </w:style>
  <w:style w:type="character" w:customStyle="1" w:styleId="CommentTextChar">
    <w:name w:val="Comment Text Char"/>
    <w:basedOn w:val="DefaultParagraphFont"/>
    <w:link w:val="CommentText"/>
    <w:semiHidden/>
    <w:rsid w:val="006318C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47CFA"/>
    <w:rPr>
      <w:rFonts w:eastAsia="MS Mincho"/>
      <w:b/>
      <w:bCs/>
      <w:lang w:eastAsia="en-US"/>
    </w:rPr>
  </w:style>
  <w:style w:type="character" w:customStyle="1" w:styleId="CommentSubjectChar">
    <w:name w:val="Comment Subject Char"/>
    <w:basedOn w:val="CommentTextChar"/>
    <w:link w:val="CommentSubject"/>
    <w:uiPriority w:val="99"/>
    <w:semiHidden/>
    <w:rsid w:val="00C47CFA"/>
    <w:rPr>
      <w:rFonts w:ascii="Arial" w:eastAsia="Times New Roman" w:hAnsi="Arial"/>
      <w:b/>
      <w:bCs/>
      <w:lang w:eastAsia="en-US"/>
    </w:rPr>
  </w:style>
  <w:style w:type="paragraph" w:customStyle="1" w:styleId="ACRuleDefinitionsTableDefn">
    <w:name w:val="AC Rule Definitions Table Defn"/>
    <w:basedOn w:val="Normal"/>
    <w:rsid w:val="00C47CFA"/>
    <w:pPr>
      <w:spacing w:before="120" w:after="120"/>
      <w:jc w:val="both"/>
    </w:pPr>
    <w:rPr>
      <w:rFonts w:eastAsia="Calibri" w:cs="Arial"/>
    </w:rPr>
  </w:style>
  <w:style w:type="paragraph" w:styleId="FootnoteText">
    <w:name w:val="footnote text"/>
    <w:basedOn w:val="Normal"/>
    <w:link w:val="FootnoteTextChar"/>
    <w:uiPriority w:val="99"/>
    <w:semiHidden/>
    <w:unhideWhenUsed/>
    <w:rsid w:val="00CC1C0B"/>
    <w:rPr>
      <w:sz w:val="20"/>
      <w:szCs w:val="20"/>
    </w:rPr>
  </w:style>
  <w:style w:type="character" w:customStyle="1" w:styleId="FootnoteTextChar">
    <w:name w:val="Footnote Text Char"/>
    <w:basedOn w:val="DefaultParagraphFont"/>
    <w:link w:val="FootnoteText"/>
    <w:uiPriority w:val="99"/>
    <w:semiHidden/>
    <w:rsid w:val="00CC1C0B"/>
    <w:rPr>
      <w:rFonts w:ascii="Arial" w:hAnsi="Arial"/>
      <w:lang w:eastAsia="en-US"/>
    </w:rPr>
  </w:style>
  <w:style w:type="character" w:styleId="FootnoteReference">
    <w:name w:val="footnote reference"/>
    <w:basedOn w:val="DefaultParagraphFont"/>
    <w:uiPriority w:val="99"/>
    <w:unhideWhenUsed/>
    <w:rsid w:val="00313A38"/>
    <w:rPr>
      <w:vertAlign w:val="superscript"/>
    </w:rPr>
  </w:style>
  <w:style w:type="paragraph" w:customStyle="1" w:styleId="Default">
    <w:name w:val="Default"/>
    <w:rsid w:val="00E710CC"/>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84E28"/>
    <w:rPr>
      <w:color w:val="800080" w:themeColor="followedHyperlink"/>
      <w:u w:val="single"/>
    </w:rPr>
  </w:style>
  <w:style w:type="character" w:styleId="UnresolvedMention">
    <w:name w:val="Unresolved Mention"/>
    <w:basedOn w:val="DefaultParagraphFont"/>
    <w:uiPriority w:val="99"/>
    <w:semiHidden/>
    <w:unhideWhenUsed/>
    <w:rsid w:val="008E4B55"/>
    <w:rPr>
      <w:color w:val="605E5C"/>
      <w:shd w:val="clear" w:color="auto" w:fill="E1DFDD"/>
    </w:rPr>
  </w:style>
  <w:style w:type="character" w:customStyle="1" w:styleId="StyleFootnoteReferenceText1NotSuperscriptSubscript">
    <w:name w:val="Style Footnote Reference + Text 1 Not Superscript/ Subscript"/>
    <w:basedOn w:val="FootnoteReference"/>
    <w:rsid w:val="00313A38"/>
    <w:rPr>
      <w:rFonts w:ascii="Arial" w:hAnsi="Arial"/>
      <w:color w:val="000000" w:themeColor="text1"/>
      <w:sz w:val="24"/>
      <w:vertAlign w:val="superscript"/>
    </w:rPr>
  </w:style>
  <w:style w:type="paragraph" w:styleId="Revision">
    <w:name w:val="Revision"/>
    <w:hidden/>
    <w:uiPriority w:val="99"/>
    <w:semiHidden/>
    <w:rsid w:val="00905D5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5155">
      <w:bodyDiv w:val="1"/>
      <w:marLeft w:val="0"/>
      <w:marRight w:val="0"/>
      <w:marTop w:val="0"/>
      <w:marBottom w:val="0"/>
      <w:divBdr>
        <w:top w:val="none" w:sz="0" w:space="0" w:color="auto"/>
        <w:left w:val="none" w:sz="0" w:space="0" w:color="auto"/>
        <w:bottom w:val="none" w:sz="0" w:space="0" w:color="auto"/>
        <w:right w:val="none" w:sz="0" w:space="0" w:color="auto"/>
      </w:divBdr>
    </w:div>
    <w:div w:id="695351209">
      <w:bodyDiv w:val="1"/>
      <w:marLeft w:val="0"/>
      <w:marRight w:val="0"/>
      <w:marTop w:val="0"/>
      <w:marBottom w:val="0"/>
      <w:divBdr>
        <w:top w:val="none" w:sz="0" w:space="0" w:color="auto"/>
        <w:left w:val="none" w:sz="0" w:space="0" w:color="auto"/>
        <w:bottom w:val="none" w:sz="0" w:space="0" w:color="auto"/>
        <w:right w:val="none" w:sz="0" w:space="0" w:color="auto"/>
      </w:divBdr>
    </w:div>
    <w:div w:id="1519929401">
      <w:bodyDiv w:val="1"/>
      <w:marLeft w:val="0"/>
      <w:marRight w:val="0"/>
      <w:marTop w:val="0"/>
      <w:marBottom w:val="0"/>
      <w:divBdr>
        <w:top w:val="none" w:sz="0" w:space="0" w:color="auto"/>
        <w:left w:val="none" w:sz="0" w:space="0" w:color="auto"/>
        <w:bottom w:val="none" w:sz="0" w:space="0" w:color="auto"/>
        <w:right w:val="none" w:sz="0" w:space="0" w:color="auto"/>
      </w:divBdr>
    </w:div>
    <w:div w:id="1545293908">
      <w:bodyDiv w:val="1"/>
      <w:marLeft w:val="0"/>
      <w:marRight w:val="0"/>
      <w:marTop w:val="0"/>
      <w:marBottom w:val="0"/>
      <w:divBdr>
        <w:top w:val="none" w:sz="0" w:space="0" w:color="auto"/>
        <w:left w:val="none" w:sz="0" w:space="0" w:color="auto"/>
        <w:bottom w:val="none" w:sz="0" w:space="0" w:color="auto"/>
        <w:right w:val="none" w:sz="0" w:space="0" w:color="auto"/>
      </w:divBdr>
    </w:div>
    <w:div w:id="1610115520">
      <w:bodyDiv w:val="1"/>
      <w:marLeft w:val="0"/>
      <w:marRight w:val="0"/>
      <w:marTop w:val="0"/>
      <w:marBottom w:val="0"/>
      <w:divBdr>
        <w:top w:val="none" w:sz="0" w:space="0" w:color="auto"/>
        <w:left w:val="none" w:sz="0" w:space="0" w:color="auto"/>
        <w:bottom w:val="none" w:sz="0" w:space="0" w:color="auto"/>
        <w:right w:val="none" w:sz="0" w:space="0" w:color="auto"/>
      </w:divBdr>
    </w:div>
    <w:div w:id="2144227708">
      <w:bodyDiv w:val="1"/>
      <w:marLeft w:val="0"/>
      <w:marRight w:val="0"/>
      <w:marTop w:val="0"/>
      <w:marBottom w:val="0"/>
      <w:divBdr>
        <w:top w:val="none" w:sz="0" w:space="0" w:color="auto"/>
        <w:left w:val="none" w:sz="0" w:space="0" w:color="auto"/>
        <w:bottom w:val="none" w:sz="0" w:space="0" w:color="auto"/>
        <w:right w:val="none" w:sz="0" w:space="0" w:color="auto"/>
      </w:divBdr>
      <w:divsChild>
        <w:div w:id="28531922">
          <w:marLeft w:val="0"/>
          <w:marRight w:val="0"/>
          <w:marTop w:val="0"/>
          <w:marBottom w:val="300"/>
          <w:divBdr>
            <w:top w:val="none" w:sz="0" w:space="0" w:color="auto"/>
            <w:left w:val="none" w:sz="0" w:space="0" w:color="auto"/>
            <w:bottom w:val="none" w:sz="0" w:space="0" w:color="auto"/>
            <w:right w:val="none" w:sz="0" w:space="0" w:color="auto"/>
          </w:divBdr>
          <w:divsChild>
            <w:div w:id="1026564368">
              <w:marLeft w:val="0"/>
              <w:marRight w:val="0"/>
              <w:marTop w:val="0"/>
              <w:marBottom w:val="0"/>
              <w:divBdr>
                <w:top w:val="none" w:sz="0" w:space="0" w:color="auto"/>
                <w:left w:val="none" w:sz="0" w:space="0" w:color="auto"/>
                <w:bottom w:val="none" w:sz="0" w:space="0" w:color="auto"/>
                <w:right w:val="none" w:sz="0" w:space="0" w:color="auto"/>
              </w:divBdr>
              <w:divsChild>
                <w:div w:id="1885828843">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0"/>
                      <w:marBottom w:val="0"/>
                      <w:divBdr>
                        <w:top w:val="none" w:sz="0" w:space="0" w:color="auto"/>
                        <w:left w:val="none" w:sz="0" w:space="0" w:color="auto"/>
                        <w:bottom w:val="none" w:sz="0" w:space="0" w:color="auto"/>
                        <w:right w:val="none" w:sz="0" w:space="0" w:color="auto"/>
                      </w:divBdr>
                      <w:divsChild>
                        <w:div w:id="850408829">
                          <w:marLeft w:val="-225"/>
                          <w:marRight w:val="-225"/>
                          <w:marTop w:val="0"/>
                          <w:marBottom w:val="225"/>
                          <w:divBdr>
                            <w:top w:val="none" w:sz="0" w:space="0" w:color="auto"/>
                            <w:left w:val="none" w:sz="0" w:space="0" w:color="auto"/>
                            <w:bottom w:val="none" w:sz="0" w:space="0" w:color="auto"/>
                            <w:right w:val="none" w:sz="0" w:space="0" w:color="auto"/>
                          </w:divBdr>
                          <w:divsChild>
                            <w:div w:id="13510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justus/intranet/prison-operations/Pages/prison-copps.aspx" TargetMode="External"/><Relationship Id="rId26"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http://justus/intranet/prison-operations/Pages/copp-adult-forms.aspx"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prison-operations/Pages/copp-adult-form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justus/intranet/prison-operations/Pages/copp-adult-forms.aspx" TargetMode="External"/><Relationship Id="rId20" Type="http://schemas.openxmlformats.org/officeDocument/2006/relationships/hyperlink" Target="http://justus/intranet/prison-operations/Pages/prison-copps.aspx" TargetMode="External"/><Relationship Id="rId29" Type="http://schemas.openxmlformats.org/officeDocument/2006/relationships/hyperlink" Target="http://justus/intranet/department/AuditRiskAssurance/risk-assurance-framework-C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copp-forms.aspx"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justus/intranet/prison-operations/Pages/prison-copps.aspx" TargetMode="External"/><Relationship Id="rId23" Type="http://schemas.openxmlformats.org/officeDocument/2006/relationships/hyperlink" Target="http://justus/intranet/prison-operations/Pages/prison-copp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justus/intranet/prison-operations/Pages/copp-adult-forms.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ustus/intranet/prison-operations/Pages/prison-copps.aspx" TargetMode="External"/><Relationship Id="rId22" Type="http://schemas.openxmlformats.org/officeDocument/2006/relationships/hyperlink" Target="http://justus/intranet/prison-operations/Pages/copp-adult-form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https://justus/intranet/department/standards/Pages/monitoring.aspx"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79AC4-7231-4501-B7FE-E9705AD9FC49}">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http://schemas.microsoft.com/office/infopath/2007/PartnerControls"/>
    <ds:schemaRef ds:uri="http://schemas.microsoft.com/office/2006/metadata/properties"/>
    <ds:schemaRef ds:uri="87620643-678a-4ec4-b8d1-35ea5295a2f1"/>
    <ds:schemaRef ds:uri="http://schemas.openxmlformats.org/package/2006/metadata/core-properties"/>
    <ds:schemaRef ds:uri="http://purl.org/dc/elements/1.1/"/>
    <ds:schemaRef ds:uri="http://schemas.microsoft.com/office/2006/documentManagement/types"/>
    <ds:schemaRef ds:uri="http://schemas.microsoft.com/sharepoint/v3/fields"/>
    <ds:schemaRef ds:uri="http://purl.org/dc/dcmitype/"/>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14157</Characters>
  <Application>Microsoft Office Word</Application>
  <DocSecurity>12</DocSecurity>
  <Lines>117</Lines>
  <Paragraphs>33</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16607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creator>Byrne, Claire</dc:creator>
  <cp:keywords>Commissioner's Operating Policy and Procedure (COPP); Prison Operations; Adult Custodial; Procedures; Policies.</cp:keywords>
  <cp:lastModifiedBy>Maris Margetts</cp:lastModifiedBy>
  <cp:revision>2</cp:revision>
  <cp:lastPrinted>2023-08-10T07:51:00Z</cp:lastPrinted>
  <dcterms:created xsi:type="dcterms:W3CDTF">2023-08-11T07:10:00Z</dcterms:created>
  <dcterms:modified xsi:type="dcterms:W3CDTF">2023-08-11T07:10:00Z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