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D2268" w14:textId="2210BE49" w:rsidR="00112665" w:rsidRPr="003B5214" w:rsidRDefault="00112665" w:rsidP="003B5214">
      <w:pPr>
        <w:pStyle w:val="Title"/>
      </w:pPr>
      <w:bookmarkStart w:id="0" w:name="_Hlk235625596"/>
      <w:r w:rsidRPr="003B5214">
        <w:t xml:space="preserve">Prison </w:t>
      </w:r>
      <w:bookmarkStart w:id="1" w:name="_Hlk223509915"/>
      <w:bookmarkEnd w:id="1"/>
      <w:r w:rsidRPr="003B5214">
        <w:t xml:space="preserve">COPP </w:t>
      </w:r>
      <w:r w:rsidR="00896633" w:rsidRPr="003B5214">
        <w:t>9.4 Change of Prisoner Name</w:t>
      </w:r>
    </w:p>
    <w:p w14:paraId="34F44DD9" w14:textId="77777777" w:rsidR="00BD4BDB" w:rsidRPr="00BD4BDB" w:rsidRDefault="00BD4BDB" w:rsidP="00BD4BDB"/>
    <w:tbl>
      <w:tblPr>
        <w:tblStyle w:val="TableGrid"/>
        <w:tblW w:w="0" w:type="auto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9168"/>
      </w:tblGrid>
      <w:tr w:rsidR="00BD4BDB" w14:paraId="79A85AD2" w14:textId="77777777" w:rsidTr="00A8327C">
        <w:tc>
          <w:tcPr>
            <w:tcW w:w="9168" w:type="dxa"/>
            <w:tcBorders>
              <w:bottom w:val="single" w:sz="4" w:space="0" w:color="auto"/>
            </w:tcBorders>
            <w:shd w:val="clear" w:color="auto" w:fill="000066"/>
          </w:tcPr>
          <w:bookmarkEnd w:id="0"/>
          <w:p w14:paraId="2F15FD6F" w14:textId="27AB362C" w:rsidR="00BD4BDB" w:rsidRPr="00BD4BDB" w:rsidRDefault="00BD4BDB" w:rsidP="00BD4BDB">
            <w:pPr>
              <w:pStyle w:val="Tableheading"/>
            </w:pPr>
            <w:r w:rsidRPr="00BD4BDB">
              <w:t>Principals and Standards</w:t>
            </w:r>
          </w:p>
        </w:tc>
      </w:tr>
      <w:tr w:rsidR="00BD4BDB" w14:paraId="081CE7F1" w14:textId="77777777" w:rsidTr="00A8327C">
        <w:tc>
          <w:tcPr>
            <w:tcW w:w="9168" w:type="dxa"/>
            <w:shd w:val="clear" w:color="auto" w:fill="E8E8E8"/>
          </w:tcPr>
          <w:p w14:paraId="376BD5B4" w14:textId="77777777" w:rsidR="00BD4BDB" w:rsidRDefault="00BD4BDB" w:rsidP="007D40B6">
            <w:r w:rsidRPr="00CF07DB">
              <w:t>The Commissioner</w:t>
            </w:r>
            <w:r>
              <w:t>’s</w:t>
            </w:r>
            <w:r w:rsidRPr="00CF07DB">
              <w:t xml:space="preserve"> Operati</w:t>
            </w:r>
            <w:r>
              <w:t>ng</w:t>
            </w:r>
            <w:r w:rsidRPr="00CF07DB">
              <w:t xml:space="preserve"> Policies and Procedures are developed in accordance with Western Australian legislation and consideration of national and international standards, guidelines, rules and policies, to include (but not limited to):</w:t>
            </w:r>
          </w:p>
          <w:p w14:paraId="3EF2337B" w14:textId="77777777" w:rsidR="00BD4BDB" w:rsidRPr="00CE3599" w:rsidRDefault="00BD4BDB" w:rsidP="00BD4BDB">
            <w:pPr>
              <w:spacing w:line="259" w:lineRule="auto"/>
              <w:rPr>
                <w:rFonts w:eastAsia="Times New Roman"/>
              </w:rPr>
            </w:pPr>
            <w:r w:rsidRPr="007F1CF1">
              <w:rPr>
                <w:rFonts w:eastAsia="Times New Roman"/>
                <w:sz w:val="22"/>
                <w:szCs w:val="22"/>
              </w:rPr>
              <w:fldChar w:fldCharType="begin"/>
            </w:r>
            <w:r>
              <w:rPr>
                <w:rFonts w:eastAsia="Times New Roman" w:cs="Arial"/>
                <w:sz w:val="22"/>
                <w:szCs w:val="22"/>
                <w:u w:val="single"/>
              </w:rPr>
              <w:instrText>HYPERLINK "https://dojwa.sharepoint.com/sites/intranet/department/standards/Pages/ops-standards.aspx"</w:instrText>
            </w:r>
            <w:r w:rsidRPr="007F1CF1">
              <w:rPr>
                <w:rFonts w:eastAsia="Times New Roman"/>
                <w:sz w:val="22"/>
                <w:szCs w:val="22"/>
              </w:rPr>
            </w:r>
            <w:r w:rsidRPr="007F1CF1">
              <w:rPr>
                <w:rFonts w:eastAsia="Times New Roman"/>
                <w:sz w:val="22"/>
                <w:szCs w:val="22"/>
              </w:rPr>
              <w:fldChar w:fldCharType="separate"/>
            </w:r>
          </w:p>
          <w:p w14:paraId="6CADCE65" w14:textId="485D2247" w:rsidR="00BD4BDB" w:rsidRPr="00A8327C" w:rsidRDefault="00BD4BDB" w:rsidP="00A8327C">
            <w:pPr>
              <w:pStyle w:val="ListBullet"/>
            </w:pPr>
            <w:r w:rsidRPr="007F1CF1">
              <w:rPr>
                <w:rStyle w:val="Hyperlink"/>
              </w:rPr>
              <w:t>Guiding Principles for Corrections in Australia</w:t>
            </w:r>
            <w:r w:rsidRPr="007F1CF1">
              <w:rPr>
                <w:rStyle w:val="Hyperlink"/>
              </w:rPr>
              <w:fldChar w:fldCharType="end"/>
            </w:r>
          </w:p>
          <w:p w14:paraId="62D3FB4A" w14:textId="77777777" w:rsidR="00BD4BDB" w:rsidRPr="00A8327C" w:rsidRDefault="00BD4BDB" w:rsidP="00A8327C">
            <w:pPr>
              <w:pStyle w:val="ListBullet"/>
            </w:pPr>
            <w:hyperlink r:id="rId12" w:history="1">
              <w:r w:rsidRPr="007F1CF1">
                <w:rPr>
                  <w:rStyle w:val="Hyperlink"/>
                </w:rPr>
                <w:t>National Child Principles</w:t>
              </w:r>
            </w:hyperlink>
          </w:p>
          <w:p w14:paraId="7E8C7231" w14:textId="77777777" w:rsidR="00BD4BDB" w:rsidRDefault="00BD4BDB" w:rsidP="00A8327C">
            <w:pPr>
              <w:pStyle w:val="ListBullet"/>
            </w:pPr>
            <w:r w:rsidRPr="007F1CF1">
              <w:t>Department Standards and Guidelines.</w:t>
            </w:r>
          </w:p>
          <w:p w14:paraId="4AB11FC7" w14:textId="665BE567" w:rsidR="00A8327C" w:rsidRPr="00BD4BDB" w:rsidRDefault="00A8327C" w:rsidP="00A8327C"/>
        </w:tc>
      </w:tr>
      <w:tr w:rsidR="00BD4BDB" w14:paraId="4B0EB311" w14:textId="77777777" w:rsidTr="00E85693">
        <w:tc>
          <w:tcPr>
            <w:tcW w:w="9168" w:type="dxa"/>
            <w:shd w:val="clear" w:color="auto" w:fill="000066"/>
          </w:tcPr>
          <w:p w14:paraId="57FAC970" w14:textId="060CFF9F" w:rsidR="00BD4BDB" w:rsidRPr="00BD4BDB" w:rsidRDefault="00BD4BDB" w:rsidP="00BD4BDB">
            <w:pPr>
              <w:pStyle w:val="Tableheading"/>
              <w:rPr>
                <w:i/>
                <w:iCs/>
              </w:rPr>
            </w:pPr>
            <w:r w:rsidRPr="00BD4BDB">
              <w:rPr>
                <w:i/>
                <w:iCs/>
              </w:rPr>
              <w:t>Privacy and Responsible Information Sharing Act 2024</w:t>
            </w:r>
          </w:p>
        </w:tc>
      </w:tr>
      <w:tr w:rsidR="00BD4BDB" w14:paraId="0CB4D9CE" w14:textId="77777777" w:rsidTr="00A8327C">
        <w:tc>
          <w:tcPr>
            <w:tcW w:w="9168" w:type="dxa"/>
            <w:shd w:val="clear" w:color="auto" w:fill="E8E8E8"/>
          </w:tcPr>
          <w:p w14:paraId="635D1C02" w14:textId="77777777" w:rsidR="00BD4BDB" w:rsidRDefault="00BD4BDB" w:rsidP="00BD4BDB">
            <w:pPr>
              <w:spacing w:line="259" w:lineRule="auto"/>
              <w:rPr>
                <w:rFonts w:eastAsia="Aptos" w:cs="Arial"/>
                <w:i/>
                <w:iCs/>
                <w:sz w:val="22"/>
                <w:szCs w:val="22"/>
              </w:rPr>
            </w:pPr>
            <w:r w:rsidRPr="00A8327C">
              <w:t xml:space="preserve">The collection, use and sharing of personal information obtained from prisoners, young people and other persons entering prisons or youth detention centres complies with the following requirements established under the </w:t>
            </w:r>
            <w:r w:rsidRPr="00A8327C">
              <w:rPr>
                <w:i/>
                <w:iCs/>
              </w:rPr>
              <w:t>Privacy and Responsible Information Sharing Act 2024</w:t>
            </w:r>
            <w:r w:rsidRPr="00A8327C">
              <w:t xml:space="preserve">. Refer to </w:t>
            </w:r>
            <w:hyperlink r:id="rId13" w:history="1">
              <w:r w:rsidRPr="00CE3599">
                <w:rPr>
                  <w:rStyle w:val="Hyperlink"/>
                </w:rPr>
                <w:t>Public Information Privacy Statement</w:t>
              </w:r>
            </w:hyperlink>
            <w:r w:rsidRPr="00CE3599">
              <w:rPr>
                <w:rStyle w:val="Hyperlink"/>
              </w:rPr>
              <w:t xml:space="preserve"> and </w:t>
            </w:r>
            <w:hyperlink r:id="rId14" w:history="1">
              <w:r w:rsidRPr="00CE3599">
                <w:rPr>
                  <w:rStyle w:val="Hyperlink"/>
                </w:rPr>
                <w:t>Privacy and Responsible Information Sharing</w:t>
              </w:r>
            </w:hyperlink>
            <w:r w:rsidRPr="00CF07DB">
              <w:rPr>
                <w:rFonts w:eastAsia="Aptos" w:cs="Arial"/>
                <w:i/>
                <w:iCs/>
                <w:sz w:val="22"/>
                <w:szCs w:val="22"/>
              </w:rPr>
              <w:t>.</w:t>
            </w:r>
          </w:p>
          <w:p w14:paraId="06085FC2" w14:textId="77777777" w:rsidR="00BD4BDB" w:rsidRPr="00CF07DB" w:rsidRDefault="00BD4BDB" w:rsidP="00BD4BDB">
            <w:pPr>
              <w:spacing w:line="259" w:lineRule="auto"/>
              <w:rPr>
                <w:rFonts w:eastAsia="Aptos" w:cs="Arial"/>
                <w:i/>
                <w:iCs/>
                <w:sz w:val="22"/>
                <w:szCs w:val="22"/>
              </w:rPr>
            </w:pPr>
          </w:p>
          <w:p w14:paraId="0A4E3F97" w14:textId="77777777" w:rsidR="00BD4BDB" w:rsidRPr="00A8327C" w:rsidRDefault="00BD4BDB" w:rsidP="00A8327C">
            <w:pPr>
              <w:pStyle w:val="ListBullet"/>
            </w:pPr>
            <w:r w:rsidRPr="00A8327C">
              <w:t xml:space="preserve">Lawful and fair collection – only collect personal information where necessary and lawful </w:t>
            </w:r>
          </w:p>
          <w:p w14:paraId="76EA3A7A" w14:textId="77777777" w:rsidR="00BD4BDB" w:rsidRPr="00A8327C" w:rsidRDefault="00BD4BDB" w:rsidP="00A8327C">
            <w:pPr>
              <w:pStyle w:val="ListBullet"/>
            </w:pPr>
            <w:r w:rsidRPr="00A8327C">
              <w:t xml:space="preserve">Collection notices – inform people why and how their data is being collected </w:t>
            </w:r>
          </w:p>
          <w:p w14:paraId="12D2441F" w14:textId="77777777" w:rsidR="00BD4BDB" w:rsidRPr="00A8327C" w:rsidRDefault="00BD4BDB" w:rsidP="00A8327C">
            <w:pPr>
              <w:pStyle w:val="ListBullet"/>
            </w:pPr>
            <w:r w:rsidRPr="00A8327C">
              <w:t xml:space="preserve">Relevance and minimisation – only collect information that is needed </w:t>
            </w:r>
          </w:p>
          <w:p w14:paraId="278C1F06" w14:textId="77777777" w:rsidR="00BD4BDB" w:rsidRPr="00A8327C" w:rsidRDefault="00BD4BDB" w:rsidP="00A8327C">
            <w:pPr>
              <w:pStyle w:val="ListBullet"/>
            </w:pPr>
            <w:r w:rsidRPr="00A8327C">
              <w:t xml:space="preserve">Data quality – ensure information is accurate, complete and up to date </w:t>
            </w:r>
          </w:p>
          <w:p w14:paraId="458EE0C7" w14:textId="77777777" w:rsidR="00BD4BDB" w:rsidRPr="00A8327C" w:rsidRDefault="00BD4BDB" w:rsidP="00A8327C">
            <w:pPr>
              <w:pStyle w:val="ListBullet"/>
            </w:pPr>
            <w:r w:rsidRPr="00A8327C">
              <w:t xml:space="preserve">Openness and transparency – have clear privacy policies and practices </w:t>
            </w:r>
          </w:p>
          <w:p w14:paraId="15520398" w14:textId="77777777" w:rsidR="00BD4BDB" w:rsidRPr="00A8327C" w:rsidRDefault="00BD4BDB" w:rsidP="00A8327C">
            <w:pPr>
              <w:pStyle w:val="ListBullet"/>
            </w:pPr>
            <w:r w:rsidRPr="00A8327C">
              <w:t xml:space="preserve">Access and correction – individuals can access and correct their information </w:t>
            </w:r>
          </w:p>
          <w:p w14:paraId="066094C5" w14:textId="77777777" w:rsidR="00BD4BDB" w:rsidRPr="00A8327C" w:rsidRDefault="00BD4BDB" w:rsidP="00A8327C">
            <w:pPr>
              <w:pStyle w:val="ListBullet"/>
            </w:pPr>
            <w:r w:rsidRPr="00A8327C">
              <w:t xml:space="preserve">Use and disclosure limits – only use/disclose information for authorised purposes </w:t>
            </w:r>
          </w:p>
          <w:p w14:paraId="42380609" w14:textId="77777777" w:rsidR="00BD4BDB" w:rsidRPr="00A8327C" w:rsidRDefault="00BD4BDB" w:rsidP="00A8327C">
            <w:pPr>
              <w:pStyle w:val="ListBullet"/>
            </w:pPr>
            <w:r w:rsidRPr="00A8327C">
              <w:t>Identifiers – restrict use of government identifiers</w:t>
            </w:r>
          </w:p>
          <w:p w14:paraId="7A4C5125" w14:textId="77777777" w:rsidR="00BD4BDB" w:rsidRPr="00A8327C" w:rsidRDefault="00BD4BDB" w:rsidP="00A8327C">
            <w:pPr>
              <w:pStyle w:val="ListBullet"/>
            </w:pPr>
            <w:r w:rsidRPr="00A8327C">
              <w:t xml:space="preserve">Anonymity/pseudonymity (where appropriate) </w:t>
            </w:r>
          </w:p>
          <w:p w14:paraId="5CD1FC64" w14:textId="77777777" w:rsidR="00BD4BDB" w:rsidRPr="00A8327C" w:rsidRDefault="00BD4BDB" w:rsidP="00A8327C">
            <w:pPr>
              <w:pStyle w:val="ListBullet"/>
            </w:pPr>
            <w:r w:rsidRPr="00A8327C">
              <w:t>Data security – protect information from misuse, loss or unauthorised access</w:t>
            </w:r>
          </w:p>
          <w:p w14:paraId="74556FF4" w14:textId="7A69CBF1" w:rsidR="00BD4BDB" w:rsidRDefault="00BD4BDB" w:rsidP="00803710">
            <w:pPr>
              <w:pStyle w:val="ListBullet"/>
            </w:pPr>
            <w:r w:rsidRPr="00A8327C">
              <w:t>Retention and disposal – destroy or de</w:t>
            </w:r>
            <w:r w:rsidRPr="00A8327C">
              <w:noBreakHyphen/>
              <w:t>identify information when no longer needed.</w:t>
            </w:r>
          </w:p>
        </w:tc>
      </w:tr>
    </w:tbl>
    <w:p w14:paraId="34B08C61" w14:textId="2D7494C8" w:rsidR="00212A58" w:rsidRDefault="00212A58" w:rsidP="00803710"/>
    <w:p w14:paraId="670A0493" w14:textId="77777777" w:rsidR="00E85693" w:rsidRDefault="00E85693" w:rsidP="0060077D">
      <w:pPr>
        <w:sectPr w:rsidR="00E85693" w:rsidSect="00A8327C">
          <w:headerReference w:type="default" r:id="rId15"/>
          <w:footerReference w:type="default" r:id="rId16"/>
          <w:headerReference w:type="first" r:id="rId17"/>
          <w:type w:val="continuous"/>
          <w:pgSz w:w="11900" w:h="16840" w:code="9"/>
          <w:pgMar w:top="992" w:right="1361" w:bottom="1134" w:left="1304" w:header="709" w:footer="590" w:gutter="0"/>
          <w:cols w:space="708"/>
          <w:titlePg/>
          <w:docGrid w:linePitch="360"/>
        </w:sectPr>
      </w:pPr>
    </w:p>
    <w:p w14:paraId="4883FC43" w14:textId="6B6F1012" w:rsidR="0009160E" w:rsidRPr="000A574C" w:rsidRDefault="003220A5" w:rsidP="003220A5">
      <w:pPr>
        <w:pStyle w:val="Heading"/>
        <w:rPr>
          <w:rFonts w:ascii="Arial bold" w:hAnsi="Arial bold"/>
          <w:szCs w:val="28"/>
        </w:rPr>
      </w:pPr>
      <w:bookmarkStart w:id="2" w:name="_Hlk235438549"/>
      <w:r w:rsidRPr="000A574C">
        <w:rPr>
          <w:rFonts w:ascii="Arial bold" w:hAnsi="Arial bold"/>
          <w:szCs w:val="28"/>
        </w:rPr>
        <w:lastRenderedPageBreak/>
        <w:t>Contents</w:t>
      </w:r>
    </w:p>
    <w:p w14:paraId="196F7BBA" w14:textId="15BCAB9D" w:rsidR="00ED265D" w:rsidRDefault="003220A5">
      <w:pPr>
        <w:pStyle w:val="TOC1"/>
        <w:tabs>
          <w:tab w:val="left" w:pos="480"/>
          <w:tab w:val="right" w:leader="dot" w:pos="9168"/>
        </w:tabs>
        <w:rPr>
          <w:rFonts w:asciiTheme="minorHAnsi" w:eastAsiaTheme="minorEastAsia" w:hAnsiTheme="minorHAnsi" w:cstheme="minorBidi"/>
          <w:b w:val="0"/>
          <w:noProof/>
          <w:color w:val="auto"/>
          <w:kern w:val="2"/>
          <w:lang w:eastAsia="en-AU"/>
          <w14:ligatures w14:val="standardContextual"/>
        </w:rPr>
      </w:pPr>
      <w:r w:rsidRPr="00A96529">
        <w:rPr>
          <w:rFonts w:ascii="Arial bold" w:hAnsi="Arial bold"/>
          <w:b w:val="0"/>
          <w:bCs/>
        </w:rPr>
        <w:fldChar w:fldCharType="begin"/>
      </w:r>
      <w:r w:rsidRPr="00A96529">
        <w:rPr>
          <w:rFonts w:ascii="Arial bold" w:hAnsi="Arial bold"/>
          <w:b w:val="0"/>
          <w:bCs/>
        </w:rPr>
        <w:instrText xml:space="preserve"> TOC \o "1-2" \h \z \u </w:instrText>
      </w:r>
      <w:r w:rsidRPr="00A96529">
        <w:rPr>
          <w:rFonts w:ascii="Arial bold" w:hAnsi="Arial bold"/>
          <w:b w:val="0"/>
          <w:bCs/>
        </w:rPr>
        <w:fldChar w:fldCharType="separate"/>
      </w:r>
      <w:hyperlink w:anchor="_Toc241660335" w:history="1">
        <w:r w:rsidR="00ED265D" w:rsidRPr="00BC1B03">
          <w:rPr>
            <w:rStyle w:val="Hyperlink"/>
            <w:noProof/>
          </w:rPr>
          <w:t>1</w:t>
        </w:r>
        <w:r w:rsidR="00ED265D">
          <w:rPr>
            <w:rFonts w:asciiTheme="minorHAnsi" w:eastAsiaTheme="minorEastAsia" w:hAnsiTheme="minorHAnsi" w:cstheme="minorBidi"/>
            <w:b w:val="0"/>
            <w:noProof/>
            <w:color w:val="auto"/>
            <w:kern w:val="2"/>
            <w:lang w:eastAsia="en-AU"/>
            <w14:ligatures w14:val="standardContextual"/>
          </w:rPr>
          <w:tab/>
        </w:r>
        <w:r w:rsidR="00ED265D" w:rsidRPr="00BC1B03">
          <w:rPr>
            <w:rStyle w:val="Hyperlink"/>
            <w:noProof/>
          </w:rPr>
          <w:t>Scope</w:t>
        </w:r>
        <w:r w:rsidR="00ED265D">
          <w:rPr>
            <w:noProof/>
            <w:webHidden/>
          </w:rPr>
          <w:tab/>
        </w:r>
        <w:r w:rsidR="00ED265D">
          <w:rPr>
            <w:noProof/>
            <w:webHidden/>
          </w:rPr>
          <w:fldChar w:fldCharType="begin"/>
        </w:r>
        <w:r w:rsidR="00ED265D">
          <w:rPr>
            <w:noProof/>
            <w:webHidden/>
          </w:rPr>
          <w:instrText xml:space="preserve"> PAGEREF _Toc241660335 \h </w:instrText>
        </w:r>
        <w:r w:rsidR="00ED265D">
          <w:rPr>
            <w:noProof/>
            <w:webHidden/>
          </w:rPr>
        </w:r>
        <w:r w:rsidR="00ED265D">
          <w:rPr>
            <w:noProof/>
            <w:webHidden/>
          </w:rPr>
          <w:fldChar w:fldCharType="separate"/>
        </w:r>
        <w:r w:rsidR="00ED265D">
          <w:rPr>
            <w:noProof/>
            <w:webHidden/>
          </w:rPr>
          <w:t>3</w:t>
        </w:r>
        <w:r w:rsidR="00ED265D">
          <w:rPr>
            <w:noProof/>
            <w:webHidden/>
          </w:rPr>
          <w:fldChar w:fldCharType="end"/>
        </w:r>
      </w:hyperlink>
    </w:p>
    <w:p w14:paraId="64EA5B5F" w14:textId="4BF87DB7" w:rsidR="00ED265D" w:rsidRDefault="00ED265D">
      <w:pPr>
        <w:pStyle w:val="TOC1"/>
        <w:tabs>
          <w:tab w:val="left" w:pos="480"/>
          <w:tab w:val="right" w:leader="dot" w:pos="9168"/>
        </w:tabs>
        <w:rPr>
          <w:rFonts w:asciiTheme="minorHAnsi" w:eastAsiaTheme="minorEastAsia" w:hAnsiTheme="minorHAnsi" w:cstheme="minorBidi"/>
          <w:b w:val="0"/>
          <w:noProof/>
          <w:color w:val="auto"/>
          <w:kern w:val="2"/>
          <w:lang w:eastAsia="en-AU"/>
          <w14:ligatures w14:val="standardContextual"/>
        </w:rPr>
      </w:pPr>
      <w:hyperlink w:anchor="_Toc241660336" w:history="1">
        <w:r w:rsidRPr="00BC1B03">
          <w:rPr>
            <w:rStyle w:val="Hyperlink"/>
            <w:noProof/>
          </w:rPr>
          <w:t>2</w:t>
        </w:r>
        <w:r>
          <w:rPr>
            <w:rFonts w:asciiTheme="minorHAnsi" w:eastAsiaTheme="minorEastAsia" w:hAnsiTheme="minorHAnsi" w:cstheme="minorBidi"/>
            <w:b w:val="0"/>
            <w:noProof/>
            <w:color w:val="auto"/>
            <w:kern w:val="2"/>
            <w:lang w:eastAsia="en-AU"/>
            <w14:ligatures w14:val="standardContextual"/>
          </w:rPr>
          <w:tab/>
        </w:r>
        <w:r w:rsidRPr="00BC1B03">
          <w:rPr>
            <w:rStyle w:val="Hyperlink"/>
            <w:noProof/>
          </w:rPr>
          <w:t>Policy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_Toc241660336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0DC02C53" w14:textId="4E797CDF" w:rsidR="00ED265D" w:rsidRDefault="00ED265D">
      <w:pPr>
        <w:pStyle w:val="TOC1"/>
        <w:tabs>
          <w:tab w:val="left" w:pos="480"/>
          <w:tab w:val="right" w:leader="dot" w:pos="9168"/>
        </w:tabs>
        <w:rPr>
          <w:rFonts w:asciiTheme="minorHAnsi" w:eastAsiaTheme="minorEastAsia" w:hAnsiTheme="minorHAnsi" w:cstheme="minorBidi"/>
          <w:b w:val="0"/>
          <w:noProof/>
          <w:color w:val="auto"/>
          <w:kern w:val="2"/>
          <w:lang w:eastAsia="en-AU"/>
          <w14:ligatures w14:val="standardContextual"/>
        </w:rPr>
      </w:pPr>
      <w:hyperlink w:anchor="_Toc241660337" w:history="1">
        <w:r w:rsidRPr="00BC1B03">
          <w:rPr>
            <w:rStyle w:val="Hyperlink"/>
            <w:noProof/>
          </w:rPr>
          <w:t>3</w:t>
        </w:r>
        <w:r>
          <w:rPr>
            <w:rFonts w:asciiTheme="minorHAnsi" w:eastAsiaTheme="minorEastAsia" w:hAnsiTheme="minorHAnsi" w:cstheme="minorBidi"/>
            <w:b w:val="0"/>
            <w:noProof/>
            <w:color w:val="auto"/>
            <w:kern w:val="2"/>
            <w:lang w:eastAsia="en-AU"/>
            <w14:ligatures w14:val="standardContextual"/>
          </w:rPr>
          <w:tab/>
        </w:r>
        <w:r w:rsidRPr="00BC1B03">
          <w:rPr>
            <w:rStyle w:val="Hyperlink"/>
            <w:noProof/>
          </w:rPr>
          <w:t>Recording of a Prisoners Particulars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_Toc241660337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20711358" w14:textId="2C21FFF0" w:rsidR="00ED265D" w:rsidRDefault="00ED265D">
      <w:pPr>
        <w:pStyle w:val="TOC1"/>
        <w:tabs>
          <w:tab w:val="left" w:pos="480"/>
          <w:tab w:val="right" w:leader="dot" w:pos="9168"/>
        </w:tabs>
        <w:rPr>
          <w:rFonts w:asciiTheme="minorHAnsi" w:eastAsiaTheme="minorEastAsia" w:hAnsiTheme="minorHAnsi" w:cstheme="minorBidi"/>
          <w:b w:val="0"/>
          <w:noProof/>
          <w:color w:val="auto"/>
          <w:kern w:val="2"/>
          <w:lang w:eastAsia="en-AU"/>
          <w14:ligatures w14:val="standardContextual"/>
        </w:rPr>
      </w:pPr>
      <w:hyperlink w:anchor="_Toc241660338" w:history="1">
        <w:r w:rsidRPr="00BC1B03">
          <w:rPr>
            <w:rStyle w:val="Hyperlink"/>
            <w:noProof/>
          </w:rPr>
          <w:t>4</w:t>
        </w:r>
        <w:r>
          <w:rPr>
            <w:rFonts w:asciiTheme="minorHAnsi" w:eastAsiaTheme="minorEastAsia" w:hAnsiTheme="minorHAnsi" w:cstheme="minorBidi"/>
            <w:b w:val="0"/>
            <w:noProof/>
            <w:color w:val="auto"/>
            <w:kern w:val="2"/>
            <w:lang w:eastAsia="en-AU"/>
            <w14:ligatures w14:val="standardContextual"/>
          </w:rPr>
          <w:tab/>
        </w:r>
        <w:r w:rsidRPr="00BC1B03">
          <w:rPr>
            <w:rStyle w:val="Hyperlink"/>
            <w:noProof/>
          </w:rPr>
          <w:t>Prison Regulations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_Toc241660338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2CFFCA5F" w14:textId="376E7423" w:rsidR="00ED265D" w:rsidRDefault="00ED265D">
      <w:pPr>
        <w:pStyle w:val="TOC1"/>
        <w:tabs>
          <w:tab w:val="left" w:pos="480"/>
          <w:tab w:val="right" w:leader="dot" w:pos="9168"/>
        </w:tabs>
        <w:rPr>
          <w:rFonts w:asciiTheme="minorHAnsi" w:eastAsiaTheme="minorEastAsia" w:hAnsiTheme="minorHAnsi" w:cstheme="minorBidi"/>
          <w:b w:val="0"/>
          <w:noProof/>
          <w:color w:val="auto"/>
          <w:kern w:val="2"/>
          <w:lang w:eastAsia="en-AU"/>
          <w14:ligatures w14:val="standardContextual"/>
        </w:rPr>
      </w:pPr>
      <w:hyperlink w:anchor="_Toc241660339" w:history="1">
        <w:r w:rsidRPr="00BC1B03">
          <w:rPr>
            <w:rStyle w:val="Hyperlink"/>
            <w:noProof/>
          </w:rPr>
          <w:t>5</w:t>
        </w:r>
        <w:r>
          <w:rPr>
            <w:rFonts w:asciiTheme="minorHAnsi" w:eastAsiaTheme="minorEastAsia" w:hAnsiTheme="minorHAnsi" w:cstheme="minorBidi"/>
            <w:b w:val="0"/>
            <w:noProof/>
            <w:color w:val="auto"/>
            <w:kern w:val="2"/>
            <w:lang w:eastAsia="en-AU"/>
            <w14:ligatures w14:val="standardContextual"/>
          </w:rPr>
          <w:tab/>
        </w:r>
        <w:r w:rsidRPr="00BC1B03">
          <w:rPr>
            <w:rStyle w:val="Hyperlink"/>
            <w:noProof/>
          </w:rPr>
          <w:t>Change of Name of a Prisoner Returned to Prison from Parole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_Toc241660339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6C036936" w14:textId="3A7D0978" w:rsidR="00ED265D" w:rsidRDefault="00ED265D">
      <w:pPr>
        <w:pStyle w:val="TOC1"/>
        <w:tabs>
          <w:tab w:val="left" w:pos="480"/>
          <w:tab w:val="right" w:leader="dot" w:pos="9168"/>
        </w:tabs>
        <w:rPr>
          <w:rFonts w:asciiTheme="minorHAnsi" w:eastAsiaTheme="minorEastAsia" w:hAnsiTheme="minorHAnsi" w:cstheme="minorBidi"/>
          <w:b w:val="0"/>
          <w:noProof/>
          <w:color w:val="auto"/>
          <w:kern w:val="2"/>
          <w:lang w:eastAsia="en-AU"/>
          <w14:ligatures w14:val="standardContextual"/>
        </w:rPr>
      </w:pPr>
      <w:hyperlink w:anchor="_Toc241660340" w:history="1">
        <w:r w:rsidRPr="00BC1B03">
          <w:rPr>
            <w:rStyle w:val="Hyperlink"/>
            <w:noProof/>
          </w:rPr>
          <w:t>6</w:t>
        </w:r>
        <w:r>
          <w:rPr>
            <w:rFonts w:asciiTheme="minorHAnsi" w:eastAsiaTheme="minorEastAsia" w:hAnsiTheme="minorHAnsi" w:cstheme="minorBidi"/>
            <w:b w:val="0"/>
            <w:noProof/>
            <w:color w:val="auto"/>
            <w:kern w:val="2"/>
            <w:lang w:eastAsia="en-AU"/>
            <w14:ligatures w14:val="standardContextual"/>
          </w:rPr>
          <w:tab/>
        </w:r>
        <w:r w:rsidRPr="00BC1B03">
          <w:rPr>
            <w:rStyle w:val="Hyperlink"/>
            <w:noProof/>
          </w:rPr>
          <w:t>Prisoner Application for a Primary Name Change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_Toc241660340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59E8407D" w14:textId="7C21A198" w:rsidR="00ED265D" w:rsidRDefault="00ED265D">
      <w:pPr>
        <w:pStyle w:val="TOC1"/>
        <w:tabs>
          <w:tab w:val="left" w:pos="480"/>
          <w:tab w:val="right" w:leader="dot" w:pos="9168"/>
        </w:tabs>
        <w:rPr>
          <w:rFonts w:asciiTheme="minorHAnsi" w:eastAsiaTheme="minorEastAsia" w:hAnsiTheme="minorHAnsi" w:cstheme="minorBidi"/>
          <w:b w:val="0"/>
          <w:noProof/>
          <w:color w:val="auto"/>
          <w:kern w:val="2"/>
          <w:lang w:eastAsia="en-AU"/>
          <w14:ligatures w14:val="standardContextual"/>
        </w:rPr>
      </w:pPr>
      <w:hyperlink w:anchor="_Toc241660341" w:history="1">
        <w:r w:rsidRPr="00BC1B03">
          <w:rPr>
            <w:rStyle w:val="Hyperlink"/>
            <w:noProof/>
          </w:rPr>
          <w:t>7</w:t>
        </w:r>
        <w:r>
          <w:rPr>
            <w:rFonts w:asciiTheme="minorHAnsi" w:eastAsiaTheme="minorEastAsia" w:hAnsiTheme="minorHAnsi" w:cstheme="minorBidi"/>
            <w:b w:val="0"/>
            <w:noProof/>
            <w:color w:val="auto"/>
            <w:kern w:val="2"/>
            <w:lang w:eastAsia="en-AU"/>
            <w14:ligatures w14:val="standardContextual"/>
          </w:rPr>
          <w:tab/>
        </w:r>
        <w:r w:rsidRPr="00BC1B03">
          <w:rPr>
            <w:rStyle w:val="Hyperlink"/>
            <w:noProof/>
          </w:rPr>
          <w:t>Photographic Identification on Release to Freedom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_Toc241660341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3DFEEFA0" w14:textId="31D91EBD" w:rsidR="00ED265D" w:rsidRDefault="00ED265D">
      <w:pPr>
        <w:pStyle w:val="TOC1"/>
        <w:tabs>
          <w:tab w:val="left" w:pos="480"/>
          <w:tab w:val="right" w:leader="dot" w:pos="9168"/>
        </w:tabs>
        <w:rPr>
          <w:rFonts w:asciiTheme="minorHAnsi" w:eastAsiaTheme="minorEastAsia" w:hAnsiTheme="minorHAnsi" w:cstheme="minorBidi"/>
          <w:b w:val="0"/>
          <w:noProof/>
          <w:color w:val="auto"/>
          <w:kern w:val="2"/>
          <w:lang w:eastAsia="en-AU"/>
          <w14:ligatures w14:val="standardContextual"/>
        </w:rPr>
      </w:pPr>
      <w:hyperlink w:anchor="_Toc241660342" w:history="1">
        <w:r w:rsidRPr="00BC1B03">
          <w:rPr>
            <w:rStyle w:val="Hyperlink"/>
            <w:noProof/>
          </w:rPr>
          <w:t>8</w:t>
        </w:r>
        <w:r>
          <w:rPr>
            <w:rFonts w:asciiTheme="minorHAnsi" w:eastAsiaTheme="minorEastAsia" w:hAnsiTheme="minorHAnsi" w:cstheme="minorBidi"/>
            <w:b w:val="0"/>
            <w:noProof/>
            <w:color w:val="auto"/>
            <w:kern w:val="2"/>
            <w:lang w:eastAsia="en-AU"/>
            <w14:ligatures w14:val="standardContextual"/>
          </w:rPr>
          <w:tab/>
        </w:r>
        <w:r w:rsidRPr="00BC1B03">
          <w:rPr>
            <w:rStyle w:val="Hyperlink"/>
            <w:noProof/>
          </w:rPr>
          <w:t>Evidence of an Incorrect Name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_Toc241660342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783B9C65" w14:textId="64783E79" w:rsidR="00ED265D" w:rsidRDefault="00ED265D">
      <w:pPr>
        <w:pStyle w:val="TOC1"/>
        <w:tabs>
          <w:tab w:val="left" w:pos="480"/>
          <w:tab w:val="right" w:leader="dot" w:pos="9168"/>
        </w:tabs>
        <w:rPr>
          <w:rFonts w:asciiTheme="minorHAnsi" w:eastAsiaTheme="minorEastAsia" w:hAnsiTheme="minorHAnsi" w:cstheme="minorBidi"/>
          <w:b w:val="0"/>
          <w:noProof/>
          <w:color w:val="auto"/>
          <w:kern w:val="2"/>
          <w:lang w:eastAsia="en-AU"/>
          <w14:ligatures w14:val="standardContextual"/>
        </w:rPr>
      </w:pPr>
      <w:hyperlink w:anchor="_Toc241660343" w:history="1">
        <w:r w:rsidRPr="00BC1B03">
          <w:rPr>
            <w:rStyle w:val="Hyperlink"/>
            <w:noProof/>
          </w:rPr>
          <w:t>9</w:t>
        </w:r>
        <w:r>
          <w:rPr>
            <w:rFonts w:asciiTheme="minorHAnsi" w:eastAsiaTheme="minorEastAsia" w:hAnsiTheme="minorHAnsi" w:cstheme="minorBidi"/>
            <w:b w:val="0"/>
            <w:noProof/>
            <w:color w:val="auto"/>
            <w:kern w:val="2"/>
            <w:lang w:eastAsia="en-AU"/>
            <w14:ligatures w14:val="standardContextual"/>
          </w:rPr>
          <w:tab/>
        </w:r>
        <w:r w:rsidRPr="00BC1B03">
          <w:rPr>
            <w:rStyle w:val="Hyperlink"/>
            <w:noProof/>
          </w:rPr>
          <w:t>Definitions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_Toc241660343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21EBD5A4" w14:textId="7DC84822" w:rsidR="00ED265D" w:rsidRDefault="00ED265D">
      <w:pPr>
        <w:pStyle w:val="TOC1"/>
        <w:tabs>
          <w:tab w:val="right" w:leader="dot" w:pos="9168"/>
        </w:tabs>
        <w:rPr>
          <w:rFonts w:asciiTheme="minorHAnsi" w:eastAsiaTheme="minorEastAsia" w:hAnsiTheme="minorHAnsi" w:cstheme="minorBidi"/>
          <w:b w:val="0"/>
          <w:noProof/>
          <w:color w:val="auto"/>
          <w:kern w:val="2"/>
          <w:lang w:eastAsia="en-AU"/>
          <w14:ligatures w14:val="standardContextual"/>
        </w:rPr>
      </w:pPr>
      <w:hyperlink w:anchor="_Toc241660344" w:history="1">
        <w:r w:rsidRPr="00BC1B03">
          <w:rPr>
            <w:rStyle w:val="Hyperlink"/>
            <w:noProof/>
          </w:rPr>
          <w:t>Annexures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_Toc241660344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6F6FAD4C" w14:textId="77515D78" w:rsidR="00ED265D" w:rsidRDefault="00ED265D">
      <w:pPr>
        <w:pStyle w:val="TOC2"/>
        <w:rPr>
          <w:rFonts w:asciiTheme="minorHAnsi" w:eastAsiaTheme="minorEastAsia" w:hAnsiTheme="minorHAnsi" w:cstheme="minorBidi"/>
          <w:noProof/>
          <w:color w:val="auto"/>
          <w:kern w:val="2"/>
          <w:lang w:eastAsia="en-AU"/>
          <w14:ligatures w14:val="standardContextual"/>
        </w:rPr>
      </w:pPr>
      <w:hyperlink w:anchor="_Toc241660345" w:history="1">
        <w:r w:rsidRPr="00BC1B03">
          <w:rPr>
            <w:rStyle w:val="Hyperlink"/>
            <w:noProof/>
          </w:rPr>
          <w:t>Related COPPs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_Toc241660345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2A5829B5" w14:textId="2FF7D1ED" w:rsidR="00ED265D" w:rsidRDefault="00ED265D">
      <w:pPr>
        <w:pStyle w:val="TOC2"/>
        <w:rPr>
          <w:rFonts w:asciiTheme="minorHAnsi" w:eastAsiaTheme="minorEastAsia" w:hAnsiTheme="minorHAnsi" w:cstheme="minorBidi"/>
          <w:noProof/>
          <w:color w:val="auto"/>
          <w:kern w:val="2"/>
          <w:lang w:eastAsia="en-AU"/>
          <w14:ligatures w14:val="standardContextual"/>
        </w:rPr>
      </w:pPr>
      <w:hyperlink w:anchor="_Toc241660346" w:history="1">
        <w:r w:rsidRPr="00BC1B03">
          <w:rPr>
            <w:rStyle w:val="Hyperlink"/>
            <w:noProof/>
          </w:rPr>
          <w:t>Related Documents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_Toc241660346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1344CA37" w14:textId="371D4E9C" w:rsidR="00ED265D" w:rsidRDefault="00ED265D">
      <w:pPr>
        <w:pStyle w:val="TOC2"/>
        <w:rPr>
          <w:rFonts w:asciiTheme="minorHAnsi" w:eastAsiaTheme="minorEastAsia" w:hAnsiTheme="minorHAnsi" w:cstheme="minorBidi"/>
          <w:noProof/>
          <w:color w:val="auto"/>
          <w:kern w:val="2"/>
          <w:lang w:eastAsia="en-AU"/>
          <w14:ligatures w14:val="standardContextual"/>
        </w:rPr>
      </w:pPr>
      <w:hyperlink w:anchor="_Toc241660347" w:history="1">
        <w:r w:rsidRPr="00BC1B03">
          <w:rPr>
            <w:rStyle w:val="Hyperlink"/>
            <w:noProof/>
          </w:rPr>
          <w:t>Related legislation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_Toc241660347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510E6211" w14:textId="73161C68" w:rsidR="00ED265D" w:rsidRDefault="00ED265D">
      <w:pPr>
        <w:pStyle w:val="TOC1"/>
        <w:tabs>
          <w:tab w:val="right" w:leader="dot" w:pos="9168"/>
        </w:tabs>
        <w:rPr>
          <w:rFonts w:asciiTheme="minorHAnsi" w:eastAsiaTheme="minorEastAsia" w:hAnsiTheme="minorHAnsi" w:cstheme="minorBidi"/>
          <w:b w:val="0"/>
          <w:noProof/>
          <w:color w:val="auto"/>
          <w:kern w:val="2"/>
          <w:lang w:eastAsia="en-AU"/>
          <w14:ligatures w14:val="standardContextual"/>
        </w:rPr>
      </w:pPr>
      <w:hyperlink w:anchor="_Toc241660348" w:history="1">
        <w:r w:rsidRPr="00BC1B03">
          <w:rPr>
            <w:rStyle w:val="Hyperlink"/>
            <w:noProof/>
          </w:rPr>
          <w:t>Assurance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_Toc241660348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2FD507F5" w14:textId="41AFE0DA" w:rsidR="00ED265D" w:rsidRDefault="00ED265D">
      <w:pPr>
        <w:pStyle w:val="TOC1"/>
        <w:tabs>
          <w:tab w:val="right" w:leader="dot" w:pos="9168"/>
        </w:tabs>
        <w:rPr>
          <w:rFonts w:asciiTheme="minorHAnsi" w:eastAsiaTheme="minorEastAsia" w:hAnsiTheme="minorHAnsi" w:cstheme="minorBidi"/>
          <w:b w:val="0"/>
          <w:noProof/>
          <w:color w:val="auto"/>
          <w:kern w:val="2"/>
          <w:lang w:eastAsia="en-AU"/>
          <w14:ligatures w14:val="standardContextual"/>
        </w:rPr>
      </w:pPr>
      <w:hyperlink w:anchor="_Toc241660349" w:history="1">
        <w:r w:rsidRPr="00BC1B03">
          <w:rPr>
            <w:rStyle w:val="Hyperlink"/>
            <w:noProof/>
          </w:rPr>
          <w:t>Document Version History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_Toc241660349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1A9F1D6B" w14:textId="46E3866B" w:rsidR="00ED265D" w:rsidRDefault="00ED265D">
      <w:pPr>
        <w:pStyle w:val="TOC1"/>
        <w:tabs>
          <w:tab w:val="right" w:leader="dot" w:pos="9168"/>
        </w:tabs>
        <w:rPr>
          <w:rFonts w:asciiTheme="minorHAnsi" w:eastAsiaTheme="minorEastAsia" w:hAnsiTheme="minorHAnsi" w:cstheme="minorBidi"/>
          <w:b w:val="0"/>
          <w:noProof/>
          <w:color w:val="auto"/>
          <w:kern w:val="2"/>
          <w:lang w:eastAsia="en-AU"/>
          <w14:ligatures w14:val="standardContextual"/>
        </w:rPr>
      </w:pPr>
      <w:hyperlink w:anchor="_Toc241660350" w:history="1">
        <w:r w:rsidRPr="00BC1B03">
          <w:rPr>
            <w:rStyle w:val="Hyperlink"/>
            <w:noProof/>
          </w:rPr>
          <w:t>Appendix A – Approval to Apply to Register Change of Name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_Toc241660350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3D00B68F" w14:textId="77777777" w:rsidR="007D40B6" w:rsidRDefault="003220A5" w:rsidP="007D40B6">
      <w:pPr>
        <w:rPr>
          <w:rFonts w:ascii="Arial bold" w:hAnsi="Arial bold"/>
          <w:b/>
          <w:color w:val="305497"/>
        </w:rPr>
      </w:pPr>
      <w:r w:rsidRPr="00A96529">
        <w:rPr>
          <w:rFonts w:ascii="Arial bold" w:hAnsi="Arial bold"/>
          <w:bCs/>
          <w:color w:val="305497"/>
        </w:rPr>
        <w:fldChar w:fldCharType="end"/>
      </w:r>
      <w:bookmarkStart w:id="3" w:name="_Toc241660335"/>
      <w:bookmarkEnd w:id="2"/>
      <w:r w:rsidR="007D40B6">
        <w:rPr>
          <w:rFonts w:ascii="Arial bold" w:hAnsi="Arial bold"/>
          <w:b/>
          <w:color w:val="305497"/>
        </w:rPr>
        <w:br w:type="page"/>
      </w:r>
    </w:p>
    <w:p w14:paraId="76BA792C" w14:textId="0A8C21FE" w:rsidR="00C8272F" w:rsidRDefault="00C8272F" w:rsidP="007D40B6">
      <w:pPr>
        <w:pStyle w:val="Heading1"/>
      </w:pPr>
      <w:r w:rsidRPr="003220A5">
        <w:lastRenderedPageBreak/>
        <w:t>Scope</w:t>
      </w:r>
      <w:bookmarkEnd w:id="3"/>
    </w:p>
    <w:p w14:paraId="7F0BB74B" w14:textId="57E372FF" w:rsidR="001C7443" w:rsidRPr="001C7443" w:rsidRDefault="00295398" w:rsidP="00295398">
      <w:pPr>
        <w:spacing w:before="360" w:after="240"/>
      </w:pPr>
      <w:r>
        <w:t>This Commissioner’s Operating Policy and Procedure (COPP) applies to all prisons administered by or on behalf of the Department of Justice (the Department).</w:t>
      </w:r>
    </w:p>
    <w:p w14:paraId="0277F3AC" w14:textId="53C6F19A" w:rsidR="00EC5AF1" w:rsidRPr="007D40B6" w:rsidRDefault="00EC5AF1" w:rsidP="007D40B6">
      <w:pPr>
        <w:pStyle w:val="Heading1"/>
      </w:pPr>
      <w:bookmarkStart w:id="4" w:name="_Toc241660336"/>
      <w:r w:rsidRPr="007D40B6">
        <w:t>Policy</w:t>
      </w:r>
      <w:bookmarkEnd w:id="4"/>
    </w:p>
    <w:p w14:paraId="1928C159" w14:textId="09ADFBE2" w:rsidR="004521B0" w:rsidRPr="006C6F41" w:rsidRDefault="00A4003B" w:rsidP="00A4003B">
      <w:pPr>
        <w:spacing w:before="360" w:after="240"/>
        <w:rPr>
          <w:i/>
          <w:iCs/>
        </w:rPr>
      </w:pPr>
      <w:r w:rsidRPr="0054137D">
        <w:t xml:space="preserve">This COPP provides the policy and procedure for the recording of a </w:t>
      </w:r>
      <w:r w:rsidR="006D7E3C" w:rsidRPr="0054137D">
        <w:t>prisoner’s</w:t>
      </w:r>
      <w:r w:rsidRPr="0054137D">
        <w:t xml:space="preserve"> </w:t>
      </w:r>
      <w:r w:rsidR="0054137D" w:rsidRPr="0054137D">
        <w:t xml:space="preserve">name </w:t>
      </w:r>
      <w:r w:rsidRPr="0054137D">
        <w:t xml:space="preserve">and a prisoner requesting to change their name in accordance with the </w:t>
      </w:r>
      <w:r w:rsidRPr="0054137D">
        <w:rPr>
          <w:i/>
          <w:iCs/>
        </w:rPr>
        <w:t>Registry of Births Deaths and Marriages Registration Act 2020.</w:t>
      </w:r>
    </w:p>
    <w:p w14:paraId="0D05B53F" w14:textId="0410A0A6" w:rsidR="00AD06CC" w:rsidRDefault="00295398" w:rsidP="00295398">
      <w:pPr>
        <w:spacing w:before="360" w:after="240"/>
      </w:pPr>
      <w:r w:rsidRPr="0054137D">
        <w:t>Prisoner</w:t>
      </w:r>
      <w:r w:rsidR="00A4003B" w:rsidRPr="0054137D">
        <w:t>s requesting to change their name require the application to</w:t>
      </w:r>
      <w:r w:rsidRPr="0054137D">
        <w:t xml:space="preserve"> be approved</w:t>
      </w:r>
      <w:r>
        <w:t xml:space="preserve"> by the Supervisory Authority (the Commissioner Corrective Services), in accordance with </w:t>
      </w:r>
      <w:bookmarkStart w:id="5" w:name="_Hlk119674446"/>
      <w:r>
        <w:t xml:space="preserve">the </w:t>
      </w:r>
      <w:bookmarkStart w:id="6" w:name="_Hlk113977026"/>
      <w:r>
        <w:t xml:space="preserve">Registry of Births, Death and Marriages (RBDM) </w:t>
      </w:r>
      <w:bookmarkEnd w:id="5"/>
      <w:r>
        <w:t xml:space="preserve">under the </w:t>
      </w:r>
      <w:bookmarkStart w:id="7" w:name="_Hlk119667144"/>
      <w:r w:rsidRPr="00EB6DA1">
        <w:rPr>
          <w:i/>
          <w:iCs/>
        </w:rPr>
        <w:t>Births, Deaths and Marriages Registration Act 2020</w:t>
      </w:r>
      <w:bookmarkEnd w:id="7"/>
      <w:r w:rsidRPr="00295398">
        <w:t>.</w:t>
      </w:r>
      <w:bookmarkEnd w:id="6"/>
    </w:p>
    <w:p w14:paraId="662F2091" w14:textId="77777777" w:rsidR="003B5214" w:rsidRDefault="003B5214">
      <w:bookmarkStart w:id="8" w:name="_Toc14437720"/>
      <w:bookmarkStart w:id="9" w:name="_Toc241660337"/>
      <w:bookmarkEnd w:id="8"/>
      <w:r>
        <w:rPr>
          <w:b/>
          <w:bCs/>
        </w:rPr>
        <w:br w:type="page"/>
      </w:r>
    </w:p>
    <w:p w14:paraId="3C522A57" w14:textId="0F5FB854" w:rsidR="00A4003B" w:rsidRPr="006C6F41" w:rsidRDefault="00A4003B" w:rsidP="007D40B6">
      <w:pPr>
        <w:pStyle w:val="Heading1"/>
      </w:pPr>
      <w:r w:rsidRPr="006C6F41">
        <w:lastRenderedPageBreak/>
        <w:t xml:space="preserve">Recording of a </w:t>
      </w:r>
      <w:r w:rsidR="009866C9" w:rsidRPr="006C6F41">
        <w:t>P</w:t>
      </w:r>
      <w:r w:rsidRPr="006C6F41">
        <w:t xml:space="preserve">risoners </w:t>
      </w:r>
      <w:r w:rsidR="009866C9" w:rsidRPr="006C6F41">
        <w:t>P</w:t>
      </w:r>
      <w:r w:rsidRPr="006C6F41">
        <w:t>articulars</w:t>
      </w:r>
      <w:bookmarkEnd w:id="9"/>
      <w:r w:rsidRPr="006C6F41">
        <w:t xml:space="preserve"> </w:t>
      </w:r>
    </w:p>
    <w:p w14:paraId="33EFF858" w14:textId="64B77EE8" w:rsidR="00A97D3E" w:rsidRDefault="00A97D3E" w:rsidP="00A97D3E">
      <w:pPr>
        <w:pStyle w:val="ListParagraph"/>
        <w:numPr>
          <w:ilvl w:val="2"/>
          <w:numId w:val="16"/>
        </w:numPr>
        <w:rPr>
          <w:rFonts w:eastAsia="MS Gothic"/>
          <w:bCs/>
          <w:szCs w:val="26"/>
        </w:rPr>
      </w:pPr>
      <w:r w:rsidRPr="00A97D3E">
        <w:rPr>
          <w:rFonts w:eastAsia="MS Gothic"/>
          <w:bCs/>
          <w:szCs w:val="26"/>
        </w:rPr>
        <w:t>The prisoner’s primary name (e.g</w:t>
      </w:r>
      <w:r w:rsidR="006710F3">
        <w:rPr>
          <w:rFonts w:eastAsia="MS Gothic"/>
          <w:bCs/>
          <w:szCs w:val="26"/>
        </w:rPr>
        <w:t>.</w:t>
      </w:r>
      <w:r w:rsidRPr="00A97D3E">
        <w:rPr>
          <w:rFonts w:eastAsia="MS Gothic"/>
          <w:bCs/>
          <w:szCs w:val="26"/>
        </w:rPr>
        <w:t xml:space="preserve"> the name of the prisoner documented on their warrant) shall be recorded on the Total Offender Management Solution (TOMS)</w:t>
      </w:r>
      <w:r w:rsidR="00653F6E">
        <w:rPr>
          <w:rFonts w:eastAsia="MS Gothic"/>
          <w:bCs/>
          <w:szCs w:val="26"/>
        </w:rPr>
        <w:t>, r</w:t>
      </w:r>
      <w:r w:rsidRPr="00A97D3E">
        <w:rPr>
          <w:rFonts w:eastAsia="MS Gothic"/>
          <w:bCs/>
          <w:szCs w:val="26"/>
        </w:rPr>
        <w:t xml:space="preserve">efer to </w:t>
      </w:r>
      <w:hyperlink r:id="rId18" w:history="1">
        <w:r w:rsidRPr="00A97D3E">
          <w:rPr>
            <w:rStyle w:val="Hyperlink"/>
            <w:rFonts w:eastAsia="MS Gothic"/>
            <w:bCs/>
            <w:szCs w:val="26"/>
          </w:rPr>
          <w:t>COPP 2.1 Reception</w:t>
        </w:r>
      </w:hyperlink>
      <w:r w:rsidRPr="00A97D3E">
        <w:rPr>
          <w:rFonts w:eastAsia="MS Gothic"/>
          <w:bCs/>
          <w:szCs w:val="26"/>
        </w:rPr>
        <w:t>.</w:t>
      </w:r>
    </w:p>
    <w:p w14:paraId="541C7F10" w14:textId="77777777" w:rsidR="00A97D3E" w:rsidRPr="00A97D3E" w:rsidRDefault="00A97D3E" w:rsidP="00A97D3E">
      <w:pPr>
        <w:pStyle w:val="ListParagraph"/>
        <w:rPr>
          <w:rFonts w:eastAsia="MS Gothic"/>
          <w:bCs/>
          <w:szCs w:val="26"/>
        </w:rPr>
      </w:pPr>
    </w:p>
    <w:p w14:paraId="3DCB129A" w14:textId="68FCE60A" w:rsidR="00A97D3E" w:rsidRPr="00A97D3E" w:rsidRDefault="00A97D3E" w:rsidP="00A97D3E">
      <w:pPr>
        <w:pStyle w:val="ListParagraph"/>
        <w:numPr>
          <w:ilvl w:val="2"/>
          <w:numId w:val="16"/>
        </w:numPr>
        <w:spacing w:before="120"/>
        <w:rPr>
          <w:rFonts w:eastAsia="MS Gothic"/>
          <w:bCs/>
          <w:szCs w:val="26"/>
        </w:rPr>
      </w:pPr>
      <w:r w:rsidRPr="00A97D3E">
        <w:rPr>
          <w:rFonts w:eastAsia="MS Gothic"/>
          <w:bCs/>
          <w:szCs w:val="26"/>
        </w:rPr>
        <w:t>Where a prisoner has an alias and/or preferred names, these may also be documented on TOMS which enables a search for the prisoner by both names (primary and preferred).</w:t>
      </w:r>
    </w:p>
    <w:p w14:paraId="0BA7B071" w14:textId="3816B265" w:rsidR="004521B0" w:rsidRPr="000D77E5" w:rsidRDefault="00A97D3E" w:rsidP="00843C8B">
      <w:pPr>
        <w:pStyle w:val="Heading3"/>
      </w:pPr>
      <w:r w:rsidRPr="00A97D3E">
        <w:t>A record of a prisoner’s name may be changed at any time if the Superintendent considers such a change is necessary</w:t>
      </w:r>
      <w:r w:rsidR="004521B0" w:rsidRPr="000D77E5">
        <w:rPr>
          <w:rStyle w:val="FootnoteReference"/>
        </w:rPr>
        <w:footnoteReference w:id="1"/>
      </w:r>
      <w:r w:rsidR="004521B0" w:rsidRPr="000D77E5">
        <w:t>.</w:t>
      </w:r>
    </w:p>
    <w:p w14:paraId="2F898BF0" w14:textId="34ED87B1" w:rsidR="005B2F8D" w:rsidRPr="000D77E5" w:rsidRDefault="005B2F8D" w:rsidP="007D40B6">
      <w:pPr>
        <w:pStyle w:val="Heading1"/>
      </w:pPr>
      <w:bookmarkStart w:id="10" w:name="_Toc241660339"/>
      <w:r w:rsidRPr="000D77E5">
        <w:t>Change of Name of a Prisoner Returned to Prison from Parole</w:t>
      </w:r>
      <w:bookmarkEnd w:id="10"/>
    </w:p>
    <w:p w14:paraId="276FC509" w14:textId="679D4E18" w:rsidR="005B2F8D" w:rsidRPr="000D77E5" w:rsidRDefault="005B2F8D" w:rsidP="00843C8B">
      <w:pPr>
        <w:pStyle w:val="Heading3"/>
      </w:pPr>
      <w:r w:rsidRPr="000D77E5">
        <w:t xml:space="preserve">Where a prisoner has returned from prison from parole via suspension warrant the Prisoner Review Board (PRB) shall review the request prior to the prisoner submitting the </w:t>
      </w:r>
      <w:r w:rsidR="0003494A" w:rsidRPr="000D77E5">
        <w:t>‘</w:t>
      </w:r>
      <w:hyperlink r:id="rId19" w:anchor="change-of-name" w:history="1">
        <w:r w:rsidR="0003494A" w:rsidRPr="000D77E5">
          <w:rPr>
            <w:rStyle w:val="Hyperlink"/>
          </w:rPr>
          <w:t>Application to register a change of name’ form BDM400</w:t>
        </w:r>
      </w:hyperlink>
      <w:r w:rsidR="0003494A" w:rsidRPr="000D77E5">
        <w:t xml:space="preserve"> (BDM400).</w:t>
      </w:r>
      <w:r w:rsidRPr="000D77E5">
        <w:t xml:space="preserve"> </w:t>
      </w:r>
    </w:p>
    <w:p w14:paraId="33E8A9E1" w14:textId="3AFD26E1" w:rsidR="005B2F8D" w:rsidRPr="000D77E5" w:rsidRDefault="005B2F8D" w:rsidP="00843C8B">
      <w:pPr>
        <w:pStyle w:val="Heading3"/>
      </w:pPr>
      <w:r w:rsidRPr="000D77E5">
        <w:t xml:space="preserve">The prisoner shall provide the PRB </w:t>
      </w:r>
      <w:r w:rsidR="00F610B8" w:rsidRPr="000D77E5">
        <w:t xml:space="preserve">in writing </w:t>
      </w:r>
      <w:r w:rsidRPr="000D77E5">
        <w:t>with the following information:</w:t>
      </w:r>
    </w:p>
    <w:p w14:paraId="65259FF9" w14:textId="1D02F88C" w:rsidR="005B2F8D" w:rsidRPr="000D77E5" w:rsidRDefault="005B2F8D" w:rsidP="002C082F">
      <w:pPr>
        <w:pStyle w:val="Documentdetails"/>
        <w:numPr>
          <w:ilvl w:val="0"/>
          <w:numId w:val="19"/>
        </w:numPr>
        <w:spacing w:before="120" w:after="120"/>
        <w:ind w:left="1417" w:hanging="357"/>
      </w:pPr>
      <w:r w:rsidRPr="000D77E5">
        <w:t>reason for the request to change their name</w:t>
      </w:r>
    </w:p>
    <w:p w14:paraId="118E401B" w14:textId="4CE707F1" w:rsidR="00F610B8" w:rsidRPr="000D77E5" w:rsidRDefault="005B2F8D" w:rsidP="002C082F">
      <w:pPr>
        <w:pStyle w:val="Documentdetails"/>
        <w:numPr>
          <w:ilvl w:val="0"/>
          <w:numId w:val="19"/>
        </w:numPr>
        <w:spacing w:before="120" w:after="120"/>
        <w:ind w:left="1417" w:hanging="357"/>
      </w:pPr>
      <w:r w:rsidRPr="000D77E5">
        <w:t>what the name change will be</w:t>
      </w:r>
      <w:r w:rsidR="002C082F">
        <w:t>.</w:t>
      </w:r>
    </w:p>
    <w:p w14:paraId="5399A025" w14:textId="7563D278" w:rsidR="00F610B8" w:rsidRPr="000D77E5" w:rsidRDefault="005B2F8D" w:rsidP="00843C8B">
      <w:pPr>
        <w:pStyle w:val="Heading3"/>
      </w:pPr>
      <w:r w:rsidRPr="000D77E5">
        <w:t>The PRB shall review the request and inform the Superintendent of the prison of the decision.</w:t>
      </w:r>
    </w:p>
    <w:p w14:paraId="7DB8CB34" w14:textId="65ADB22F" w:rsidR="00425DA4" w:rsidRPr="000D77E5" w:rsidRDefault="00425DA4" w:rsidP="00843C8B">
      <w:pPr>
        <w:pStyle w:val="Heading3"/>
      </w:pPr>
      <w:r w:rsidRPr="000D77E5">
        <w:t>The Superintendent shall inform the prisoner of the decision and document the information in offender notes on TOMS</w:t>
      </w:r>
      <w:r w:rsidR="00F81C8F" w:rsidRPr="000D77E5">
        <w:t>.</w:t>
      </w:r>
    </w:p>
    <w:p w14:paraId="05A87C96" w14:textId="03E7CA35" w:rsidR="00DF0ED4" w:rsidRPr="00DF0ED4" w:rsidRDefault="005B2F8D" w:rsidP="00843C8B">
      <w:pPr>
        <w:pStyle w:val="Heading3"/>
      </w:pPr>
      <w:r w:rsidRPr="000D77E5">
        <w:t xml:space="preserve">Where the PRB has approved the </w:t>
      </w:r>
      <w:r w:rsidR="006D7E3C" w:rsidRPr="000D77E5">
        <w:t>request,</w:t>
      </w:r>
      <w:r w:rsidRPr="000D77E5">
        <w:t xml:space="preserve"> the</w:t>
      </w:r>
      <w:r w:rsidR="00F610B8" w:rsidRPr="000D77E5">
        <w:t xml:space="preserve"> prisoner</w:t>
      </w:r>
      <w:r w:rsidRPr="000D77E5">
        <w:t xml:space="preserve"> shall complete the process in section </w:t>
      </w:r>
      <w:r w:rsidR="000D77E5">
        <w:t>6</w:t>
      </w:r>
      <w:r w:rsidRPr="000D77E5">
        <w:t xml:space="preserve"> below</w:t>
      </w:r>
      <w:r w:rsidR="00DF0ED4">
        <w:t>.</w:t>
      </w:r>
    </w:p>
    <w:p w14:paraId="23A9D900" w14:textId="1FCF40E9" w:rsidR="009866C9" w:rsidRPr="002C082F" w:rsidRDefault="009866C9" w:rsidP="007D40B6">
      <w:pPr>
        <w:pStyle w:val="Heading1"/>
      </w:pPr>
      <w:bookmarkStart w:id="11" w:name="_Toc241660340"/>
      <w:r w:rsidRPr="002C082F">
        <w:t>Prisoner Application for a P</w:t>
      </w:r>
      <w:r w:rsidR="005B2F8D" w:rsidRPr="002C082F">
        <w:t xml:space="preserve">rimary </w:t>
      </w:r>
      <w:r w:rsidRPr="002C082F">
        <w:t>N</w:t>
      </w:r>
      <w:r w:rsidR="005B2F8D" w:rsidRPr="002C082F">
        <w:t>ame</w:t>
      </w:r>
      <w:r w:rsidRPr="002C082F">
        <w:t xml:space="preserve"> Change</w:t>
      </w:r>
      <w:bookmarkEnd w:id="11"/>
      <w:r w:rsidR="005B2F8D" w:rsidRPr="002C082F">
        <w:t xml:space="preserve"> </w:t>
      </w:r>
    </w:p>
    <w:p w14:paraId="7479B639" w14:textId="2BF9A7DF" w:rsidR="005B2F8D" w:rsidRDefault="005B2F8D" w:rsidP="00843C8B">
      <w:pPr>
        <w:pStyle w:val="Heading3"/>
      </w:pPr>
      <w:r>
        <w:t>The eligibility criteria to register for a name change is detailed on the ‘</w:t>
      </w:r>
      <w:hyperlink r:id="rId20" w:anchor="change-of-name" w:history="1">
        <w:r w:rsidRPr="009866C9">
          <w:t>Application to register a change of name’ form BDM400</w:t>
        </w:r>
      </w:hyperlink>
      <w:r>
        <w:t xml:space="preserve"> (BDM400). </w:t>
      </w:r>
    </w:p>
    <w:p w14:paraId="62ED1F74" w14:textId="0401FE9A" w:rsidR="004F1C58" w:rsidRPr="004F1C58" w:rsidRDefault="005B2F8D" w:rsidP="004F1C58">
      <w:pPr>
        <w:pStyle w:val="Heading3"/>
      </w:pPr>
      <w:r>
        <w:t>The Superintendent shall consider the application and forward the completed TOMS form ‘</w:t>
      </w:r>
      <w:hyperlink r:id="rId21" w:anchor="_Appendix_A_–" w:history="1">
        <w:r>
          <w:rPr>
            <w:rStyle w:val="Hyperlink"/>
          </w:rPr>
          <w:t xml:space="preserve">Approval to Apply to Register Change of Name’ </w:t>
        </w:r>
      </w:hyperlink>
      <w:r>
        <w:t>to the Commissioner via the relevant Deputy Commissioner for approval.</w:t>
      </w:r>
    </w:p>
    <w:p w14:paraId="566E0074" w14:textId="3391B2EB" w:rsidR="00CF0B0A" w:rsidRPr="00CF0B0A" w:rsidRDefault="005B2F8D" w:rsidP="00843C8B">
      <w:pPr>
        <w:pStyle w:val="Heading3"/>
        <w:rPr>
          <w:rFonts w:eastAsia="Times New Roman"/>
        </w:rPr>
      </w:pPr>
      <w:r>
        <w:t xml:space="preserve">An application fee is required (refer to form </w:t>
      </w:r>
      <w:hyperlink r:id="rId22" w:anchor="change-of-name" w:history="1">
        <w:r>
          <w:rPr>
            <w:rStyle w:val="Hyperlink"/>
          </w:rPr>
          <w:t>BDM400</w:t>
        </w:r>
      </w:hyperlink>
      <w:r>
        <w:rPr>
          <w:rStyle w:val="Hyperlink"/>
        </w:rPr>
        <w:t>)</w:t>
      </w:r>
      <w:r>
        <w:t>.</w:t>
      </w:r>
      <w:r>
        <w:rPr>
          <w:rFonts w:eastAsia="Times New Roman"/>
        </w:rPr>
        <w:t xml:space="preserve"> Note: the prisoner should be advised that the application fee is retained regardless of the outcome of the application.</w:t>
      </w:r>
    </w:p>
    <w:p w14:paraId="6F4856C2" w14:textId="44C82E35" w:rsidR="00CF0B0A" w:rsidRPr="00CF0B0A" w:rsidRDefault="005B2F8D" w:rsidP="00843C8B">
      <w:pPr>
        <w:pStyle w:val="Heading3"/>
      </w:pPr>
      <w:r>
        <w:lastRenderedPageBreak/>
        <w:t>At least three forms of identification are required for the application including one with a photo (refer</w:t>
      </w:r>
      <w:hyperlink r:id="rId23" w:anchor="change-of-name" w:history="1">
        <w:r>
          <w:rPr>
            <w:rStyle w:val="Hyperlink"/>
          </w:rPr>
          <w:t xml:space="preserve"> BDM400</w:t>
        </w:r>
      </w:hyperlink>
      <w:r>
        <w:t>).</w:t>
      </w:r>
    </w:p>
    <w:p w14:paraId="5116959F" w14:textId="67710668" w:rsidR="00295398" w:rsidRDefault="00295398" w:rsidP="00843C8B">
      <w:pPr>
        <w:pStyle w:val="Heading3"/>
      </w:pPr>
      <w:r>
        <w:t>Where a prisoner requests a change of their name, the following procedure is followed:</w:t>
      </w:r>
    </w:p>
    <w:p w14:paraId="6A76CB71" w14:textId="77777777" w:rsidR="00295398" w:rsidRDefault="00295398" w:rsidP="00295398">
      <w:pPr>
        <w:pStyle w:val="Documentdetails"/>
        <w:numPr>
          <w:ilvl w:val="0"/>
          <w:numId w:val="18"/>
        </w:numPr>
        <w:spacing w:before="120" w:after="120"/>
      </w:pPr>
      <w:r>
        <w:t xml:space="preserve">staff shall ensure the prisoner meets the eligibility criteria listed in </w:t>
      </w:r>
      <w:hyperlink r:id="rId24" w:anchor="change-of-name" w:history="1">
        <w:r>
          <w:rPr>
            <w:rStyle w:val="Hyperlink"/>
          </w:rPr>
          <w:t>BDM400</w:t>
        </w:r>
      </w:hyperlink>
      <w:r>
        <w:t>.</w:t>
      </w:r>
    </w:p>
    <w:p w14:paraId="6A67A509" w14:textId="77777777" w:rsidR="00295398" w:rsidRDefault="00295398" w:rsidP="00295398">
      <w:pPr>
        <w:pStyle w:val="Documentdetails"/>
        <w:numPr>
          <w:ilvl w:val="0"/>
          <w:numId w:val="18"/>
        </w:numPr>
        <w:spacing w:before="120" w:after="120"/>
      </w:pPr>
      <w:r>
        <w:t xml:space="preserve">staff shall print out the ‘Approval to Apply to Register Change of Name’ from TOMS (see  </w:t>
      </w:r>
      <w:hyperlink r:id="rId25" w:anchor="_Appendix_A_–" w:history="1">
        <w:r>
          <w:rPr>
            <w:rStyle w:val="Hyperlink"/>
          </w:rPr>
          <w:t>Appendix A – Approval to Apply to Register Change of Name</w:t>
        </w:r>
      </w:hyperlink>
      <w:r>
        <w:t>) and where required, assist the prisoner in completing the hard copy application.</w:t>
      </w:r>
    </w:p>
    <w:p w14:paraId="25333532" w14:textId="1D0B42CC" w:rsidR="00295398" w:rsidRDefault="00295398" w:rsidP="00295398">
      <w:pPr>
        <w:pStyle w:val="Documentdetails"/>
        <w:numPr>
          <w:ilvl w:val="0"/>
          <w:numId w:val="18"/>
        </w:numPr>
        <w:spacing w:before="120" w:after="120"/>
        <w:ind w:left="1077" w:hanging="357"/>
      </w:pPr>
      <w:r>
        <w:t xml:space="preserve">once the ‘Approval to Apply to Register Change of Name’ form is completed, staff will forward the hardcopy application to the </w:t>
      </w:r>
      <w:bookmarkStart w:id="12" w:name="_Hlk160701591"/>
      <w:r>
        <w:t xml:space="preserve">assigned staff member </w:t>
      </w:r>
      <w:bookmarkEnd w:id="12"/>
      <w:r>
        <w:t>(</w:t>
      </w:r>
      <w:r w:rsidR="00B52EEA">
        <w:t>e.g.</w:t>
      </w:r>
      <w:r>
        <w:t xml:space="preserve"> Transitional Manager, Case Coordinator) who shall enter the details provided onto the TOMS ‘</w:t>
      </w:r>
      <w:hyperlink r:id="rId26" w:anchor="_Appendix_A_–" w:history="1">
        <w:r>
          <w:rPr>
            <w:rStyle w:val="Hyperlink"/>
          </w:rPr>
          <w:t>Approval to Apply to Register Change of Name’</w:t>
        </w:r>
      </w:hyperlink>
      <w:r>
        <w:t xml:space="preserve">. </w:t>
      </w:r>
    </w:p>
    <w:p w14:paraId="388C7A5C" w14:textId="77777777" w:rsidR="00295398" w:rsidRDefault="00295398" w:rsidP="00295398">
      <w:pPr>
        <w:pStyle w:val="Documentdetails"/>
        <w:numPr>
          <w:ilvl w:val="0"/>
          <w:numId w:val="18"/>
        </w:numPr>
        <w:spacing w:before="120" w:after="120"/>
        <w:ind w:left="1077" w:hanging="357"/>
      </w:pPr>
      <w:r>
        <w:t>the assigned staff member shall then print out the application and have the prisoner complete and sign part 6. The assigned staff member shall complete and sign part 7 and part 8.</w:t>
      </w:r>
    </w:p>
    <w:p w14:paraId="003EE1EF" w14:textId="77777777" w:rsidR="00295398" w:rsidRDefault="00295398" w:rsidP="00295398">
      <w:pPr>
        <w:pStyle w:val="Documentdetails"/>
        <w:numPr>
          <w:ilvl w:val="0"/>
          <w:numId w:val="18"/>
        </w:numPr>
        <w:spacing w:before="120" w:after="120"/>
      </w:pPr>
      <w:r>
        <w:t xml:space="preserve">the assigned staff member shall then forward the printed and signed </w:t>
      </w:r>
      <w:bookmarkStart w:id="13" w:name="_Hlk192851726"/>
      <w:r>
        <w:t>‘</w:t>
      </w:r>
      <w:bookmarkStart w:id="14" w:name="_Hlk120865334"/>
      <w:r>
        <w:fldChar w:fldCharType="begin"/>
      </w:r>
      <w:r>
        <w:instrText>HYPERLINK "file:///C:\\Users\\steadg\\Downloads\\copp-9.4.docx" \l "_Appendix_A_–"</w:instrText>
      </w:r>
      <w:r>
        <w:fldChar w:fldCharType="separate"/>
      </w:r>
      <w:r>
        <w:rPr>
          <w:rStyle w:val="Hyperlink"/>
        </w:rPr>
        <w:t>Approval to Apply to Register Change of Name’ form</w:t>
      </w:r>
      <w:r>
        <w:fldChar w:fldCharType="end"/>
      </w:r>
      <w:bookmarkEnd w:id="13"/>
      <w:bookmarkEnd w:id="14"/>
      <w:r>
        <w:t xml:space="preserve"> along with any relevant history/charges of the prisoner and confirmation that the prisoners Victim Notification Register (VNR)/Victim-offender Mediation Unit (VMU) has been checked to the Superintendent/Officer in Charge (OIC) for consideration.</w:t>
      </w:r>
    </w:p>
    <w:p w14:paraId="076E3E62" w14:textId="77777777" w:rsidR="00295398" w:rsidRDefault="00295398" w:rsidP="00295398">
      <w:pPr>
        <w:pStyle w:val="Documentdetails"/>
        <w:numPr>
          <w:ilvl w:val="0"/>
          <w:numId w:val="18"/>
        </w:numPr>
        <w:spacing w:before="120" w:after="120"/>
      </w:pPr>
      <w:r>
        <w:t>the Superintendent shall consider the application and if supported, state that the application is supported in Part B section 9.</w:t>
      </w:r>
    </w:p>
    <w:p w14:paraId="2B5BDDB1" w14:textId="77777777" w:rsidR="00295398" w:rsidRDefault="00295398" w:rsidP="00295398">
      <w:pPr>
        <w:pStyle w:val="Documentdetails"/>
        <w:numPr>
          <w:ilvl w:val="0"/>
          <w:numId w:val="18"/>
        </w:numPr>
        <w:spacing w:before="120" w:after="120"/>
      </w:pPr>
      <w:r>
        <w:t xml:space="preserve">the Superintendent shall not support the application, if the name change is considered reasonably likely to: </w:t>
      </w:r>
    </w:p>
    <w:p w14:paraId="7E5497F8" w14:textId="77777777" w:rsidR="00295398" w:rsidRDefault="00295398" w:rsidP="00295398">
      <w:pPr>
        <w:pStyle w:val="Documentdetails"/>
        <w:numPr>
          <w:ilvl w:val="0"/>
          <w:numId w:val="19"/>
        </w:numPr>
        <w:spacing w:before="120" w:after="120"/>
        <w:ind w:left="1417" w:hanging="357"/>
      </w:pPr>
      <w:r>
        <w:t>have an adverse effect on the safety or security and the good order of the prison</w:t>
      </w:r>
    </w:p>
    <w:p w14:paraId="0E56FD65" w14:textId="77777777" w:rsidR="00295398" w:rsidRDefault="00295398" w:rsidP="00295398">
      <w:pPr>
        <w:pStyle w:val="Documentdetails"/>
        <w:numPr>
          <w:ilvl w:val="0"/>
          <w:numId w:val="19"/>
        </w:numPr>
        <w:spacing w:before="120" w:after="120"/>
        <w:ind w:left="1417" w:hanging="357"/>
      </w:pPr>
      <w:r>
        <w:t>be considered offensive by a victim of the prisoner’s crime or a significant sector of the community. Where the prisoner has a TOMS Victim Notification Register (VNR) Alert, the Superintendent shall ensure to consult with and obtain comment/advice from the victim(s) through the VNR</w:t>
      </w:r>
    </w:p>
    <w:p w14:paraId="3A43C3F7" w14:textId="77777777" w:rsidR="00295398" w:rsidRDefault="00295398" w:rsidP="00295398">
      <w:pPr>
        <w:pStyle w:val="Documentdetails"/>
        <w:numPr>
          <w:ilvl w:val="0"/>
          <w:numId w:val="19"/>
        </w:numPr>
        <w:spacing w:before="120" w:after="120"/>
        <w:ind w:left="1417" w:hanging="357"/>
      </w:pPr>
      <w:r>
        <w:t xml:space="preserve">if the prisoner is registered against the Australian National Child Offender Register (ANCOR), the provisions of section 80C of the </w:t>
      </w:r>
      <w:r>
        <w:rPr>
          <w:i/>
          <w:iCs/>
        </w:rPr>
        <w:t xml:space="preserve">Community Protection (Offender Reporting) Act 2004 </w:t>
      </w:r>
      <w:r>
        <w:t>apply.</w:t>
      </w:r>
    </w:p>
    <w:p w14:paraId="54C19E04" w14:textId="77777777" w:rsidR="00295398" w:rsidRDefault="00295398" w:rsidP="00295398">
      <w:pPr>
        <w:pStyle w:val="Documentdetails"/>
        <w:numPr>
          <w:ilvl w:val="0"/>
          <w:numId w:val="19"/>
        </w:numPr>
        <w:spacing w:before="120" w:after="120"/>
        <w:ind w:left="1417" w:hanging="357"/>
      </w:pPr>
      <w:r>
        <w:t>any other reasons outlined in Part B section 10.</w:t>
      </w:r>
    </w:p>
    <w:p w14:paraId="22D7DDA4" w14:textId="77777777" w:rsidR="00295398" w:rsidRPr="007D2387" w:rsidRDefault="00295398" w:rsidP="00295398">
      <w:pPr>
        <w:pStyle w:val="Documentdetails"/>
        <w:numPr>
          <w:ilvl w:val="0"/>
          <w:numId w:val="18"/>
        </w:numPr>
        <w:spacing w:before="120" w:after="120"/>
        <w:rPr>
          <w:rStyle w:val="Hyperlink"/>
          <w:color w:val="auto"/>
          <w:u w:val="none"/>
        </w:rPr>
      </w:pPr>
      <w:r>
        <w:t>Where the Superintendent has not supported the application, this shall be noted on the ‘</w:t>
      </w:r>
      <w:hyperlink r:id="rId27" w:anchor="_Appendix_A_–" w:history="1">
        <w:r>
          <w:rPr>
            <w:rStyle w:val="Hyperlink"/>
          </w:rPr>
          <w:t>Approval to Apply to Register Change of Name’ form</w:t>
        </w:r>
      </w:hyperlink>
      <w:r>
        <w:rPr>
          <w:rStyle w:val="Hyperlink"/>
        </w:rPr>
        <w:t>.</w:t>
      </w:r>
    </w:p>
    <w:p w14:paraId="0755BBA5" w14:textId="1CA8A01B" w:rsidR="00F81C8F" w:rsidRPr="009B1F5B" w:rsidRDefault="00F81C8F" w:rsidP="009613E3">
      <w:pPr>
        <w:pStyle w:val="Documentdetails"/>
        <w:numPr>
          <w:ilvl w:val="0"/>
          <w:numId w:val="18"/>
        </w:numPr>
        <w:spacing w:before="120" w:after="120"/>
      </w:pPr>
      <w:r w:rsidRPr="009B1F5B">
        <w:t xml:space="preserve">The Superintendent shall not support the application where the PRB has not approved the request in the circumstance of a prisoner who has </w:t>
      </w:r>
      <w:r w:rsidR="006D7E3C" w:rsidRPr="009B1F5B">
        <w:t>returned to</w:t>
      </w:r>
      <w:r w:rsidRPr="009B1F5B">
        <w:t xml:space="preserve"> prison from parole.</w:t>
      </w:r>
    </w:p>
    <w:p w14:paraId="4E5E9C6B" w14:textId="77777777" w:rsidR="00295398" w:rsidRDefault="00295398" w:rsidP="00295398">
      <w:pPr>
        <w:pStyle w:val="Documentdetails"/>
        <w:numPr>
          <w:ilvl w:val="0"/>
          <w:numId w:val="18"/>
        </w:numPr>
        <w:spacing w:before="120" w:after="120"/>
      </w:pPr>
      <w:bookmarkStart w:id="15" w:name="_Hlk189050908"/>
      <w:r>
        <w:lastRenderedPageBreak/>
        <w:t xml:space="preserve">The Superintendent of the originating prison shall progress the ‘Approval to Apply to Register a Change of Name’ form and any supporting documentation via an Internal memo </w:t>
      </w:r>
      <w:r>
        <w:rPr>
          <w:rStyle w:val="Hyperlink"/>
          <w:color w:val="auto"/>
          <w:u w:val="none"/>
        </w:rPr>
        <w:t xml:space="preserve">to the relevant </w:t>
      </w:r>
      <w:r>
        <w:t>Deputy Commissioner who shall review the application, prior to progressing it to the Office of the Commissioner:</w:t>
      </w:r>
    </w:p>
    <w:p w14:paraId="1EA3856C" w14:textId="77777777" w:rsidR="00295398" w:rsidRDefault="00295398" w:rsidP="00295398">
      <w:pPr>
        <w:pStyle w:val="Documentdetails"/>
        <w:numPr>
          <w:ilvl w:val="0"/>
          <w:numId w:val="20"/>
        </w:numPr>
        <w:spacing w:before="120" w:after="120"/>
      </w:pPr>
      <w:r>
        <w:t xml:space="preserve">Adult Male Prisons - </w:t>
      </w:r>
      <w:hyperlink r:id="rId28" w:history="1">
        <w:r>
          <w:rPr>
            <w:rStyle w:val="Hyperlink"/>
          </w:rPr>
          <w:t>CS-AMP-Operations@justice.wa.gov.au</w:t>
        </w:r>
      </w:hyperlink>
    </w:p>
    <w:p w14:paraId="114ED771" w14:textId="70E12BCF" w:rsidR="00295398" w:rsidRDefault="00295398" w:rsidP="00295398">
      <w:pPr>
        <w:pStyle w:val="Documentdetails"/>
        <w:numPr>
          <w:ilvl w:val="0"/>
          <w:numId w:val="20"/>
        </w:numPr>
        <w:spacing w:before="120" w:after="120"/>
      </w:pPr>
      <w:r>
        <w:t xml:space="preserve">Adult Women’s Prisons </w:t>
      </w:r>
      <w:hyperlink r:id="rId29" w:history="1">
        <w:r>
          <w:rPr>
            <w:rStyle w:val="Hyperlink"/>
          </w:rPr>
          <w:t>AWP@justice.wa.gov.au</w:t>
        </w:r>
      </w:hyperlink>
      <w:r>
        <w:t xml:space="preserve">) </w:t>
      </w:r>
    </w:p>
    <w:p w14:paraId="3C4FB50E" w14:textId="77777777" w:rsidR="00295398" w:rsidRDefault="00295398" w:rsidP="00843C8B">
      <w:pPr>
        <w:pStyle w:val="Heading3"/>
      </w:pPr>
      <w:r>
        <w:t>The Superintendent shall ensure the application is saved in accordance with Departmental record keeping practices.</w:t>
      </w:r>
    </w:p>
    <w:p w14:paraId="5583FC36" w14:textId="77777777" w:rsidR="00474DAD" w:rsidRDefault="00295398" w:rsidP="00843C8B">
      <w:pPr>
        <w:pStyle w:val="Heading3"/>
      </w:pPr>
      <w:r>
        <w:t xml:space="preserve">Once the application has been reviewed by the Deputy Commissioner the printed and scanned </w:t>
      </w:r>
      <w:hyperlink r:id="rId30" w:anchor="_Appendix_A_–" w:history="1">
        <w:r>
          <w:rPr>
            <w:rStyle w:val="Hyperlink"/>
          </w:rPr>
          <w:t>‘Approval to Apply to Register Change of Name’ form</w:t>
        </w:r>
      </w:hyperlink>
      <w:r>
        <w:t xml:space="preserve"> shall be progressed with the accompanying memo, noting the level of support for the application or whether the application is unsupported. </w:t>
      </w:r>
    </w:p>
    <w:p w14:paraId="58E1A264" w14:textId="2908E69E" w:rsidR="00295398" w:rsidRDefault="00295398" w:rsidP="00843C8B">
      <w:pPr>
        <w:pStyle w:val="Heading3"/>
      </w:pPr>
      <w:r>
        <w:t xml:space="preserve">The memo will then be progressed to the Office of the Commissioner for the Commissioner’s approval (Part B section 10). </w:t>
      </w:r>
    </w:p>
    <w:p w14:paraId="71D73EB9" w14:textId="77777777" w:rsidR="00295398" w:rsidRDefault="00295398" w:rsidP="00843C8B">
      <w:pPr>
        <w:pStyle w:val="Heading3"/>
      </w:pPr>
      <w:r>
        <w:t xml:space="preserve">Once considered and approved by the Commissioner, the completed </w:t>
      </w:r>
      <w:hyperlink r:id="rId31" w:anchor="_Appendix_A_–" w:history="1">
        <w:r w:rsidRPr="00EB6DA1">
          <w:t>Approval to Apply to Register Change of Name’ form</w:t>
        </w:r>
      </w:hyperlink>
      <w:r w:rsidRPr="00EB6DA1">
        <w:t xml:space="preserve"> </w:t>
      </w:r>
      <w:r>
        <w:t>shall be emailed back to the originating prison.</w:t>
      </w:r>
    </w:p>
    <w:p w14:paraId="776F68B0" w14:textId="06B45423" w:rsidR="0064729E" w:rsidRPr="0064729E" w:rsidRDefault="00295398" w:rsidP="00843C8B">
      <w:pPr>
        <w:pStyle w:val="Heading3"/>
      </w:pPr>
      <w:r>
        <w:t xml:space="preserve">If not approved by the </w:t>
      </w:r>
      <w:r w:rsidR="00B3071E">
        <w:t>Commissioner,</w:t>
      </w:r>
      <w:r>
        <w:t xml:space="preserve"> the application will not progress to RBDM</w:t>
      </w:r>
      <w:r w:rsidR="008761DE">
        <w:t>.</w:t>
      </w:r>
    </w:p>
    <w:p w14:paraId="284097C5" w14:textId="2271FBE5" w:rsidR="009866C9" w:rsidRPr="009866C9" w:rsidRDefault="00295398" w:rsidP="00843C8B">
      <w:pPr>
        <w:pStyle w:val="Heading3"/>
      </w:pPr>
      <w:r>
        <w:t xml:space="preserve">If approved by the Commissioner, the Superintendent shall ensure that the </w:t>
      </w:r>
      <w:hyperlink r:id="rId32" w:anchor="change-of-name" w:history="1">
        <w:r w:rsidRPr="0032531C">
          <w:rPr>
            <w:rStyle w:val="Hyperlink"/>
          </w:rPr>
          <w:t>BDM400</w:t>
        </w:r>
      </w:hyperlink>
      <w:r>
        <w:t xml:space="preserve"> is printed out and completed by the prisoner. The prisoner shall be given assistance to complete the form if required. </w:t>
      </w:r>
    </w:p>
    <w:p w14:paraId="4BEB5E33" w14:textId="77777777" w:rsidR="00295398" w:rsidRPr="00A8327C" w:rsidRDefault="00295398" w:rsidP="00843C8B">
      <w:pPr>
        <w:pStyle w:val="Heading3"/>
      </w:pPr>
      <w:r w:rsidRPr="00A8327C">
        <w:t>Once completed, compile the:</w:t>
      </w:r>
    </w:p>
    <w:p w14:paraId="1F89A019" w14:textId="77777777" w:rsidR="00295398" w:rsidRDefault="00295398" w:rsidP="00843C8B">
      <w:pPr>
        <w:pStyle w:val="Heading3"/>
        <w:numPr>
          <w:ilvl w:val="0"/>
          <w:numId w:val="21"/>
        </w:numPr>
        <w:spacing w:before="120" w:after="120"/>
        <w:ind w:left="1154"/>
        <w:rPr>
          <w:rStyle w:val="Hyperlink"/>
        </w:rPr>
      </w:pPr>
      <w:r>
        <w:t>signed hardcopy of the ‘</w:t>
      </w:r>
      <w:hyperlink r:id="rId33" w:anchor="change-of-name" w:history="1">
        <w:r>
          <w:rPr>
            <w:rStyle w:val="Hyperlink"/>
          </w:rPr>
          <w:t>BDM400</w:t>
        </w:r>
      </w:hyperlink>
      <w:r>
        <w:rPr>
          <w:rStyle w:val="Hyperlink"/>
        </w:rPr>
        <w:t xml:space="preserve">, </w:t>
      </w:r>
    </w:p>
    <w:p w14:paraId="7DCFA330" w14:textId="77777777" w:rsidR="00295398" w:rsidRDefault="00295398" w:rsidP="00843C8B">
      <w:pPr>
        <w:pStyle w:val="Heading3"/>
        <w:numPr>
          <w:ilvl w:val="0"/>
          <w:numId w:val="21"/>
        </w:numPr>
        <w:spacing w:before="120" w:after="120"/>
        <w:ind w:left="1154"/>
      </w:pPr>
      <w:r>
        <w:rPr>
          <w:rStyle w:val="Hyperlink"/>
          <w:color w:val="auto"/>
          <w:u w:val="none"/>
        </w:rPr>
        <w:t>signed copy of the</w:t>
      </w:r>
      <w:r>
        <w:rPr>
          <w:rStyle w:val="Hyperlink"/>
          <w:u w:val="none"/>
        </w:rPr>
        <w:t xml:space="preserve"> </w:t>
      </w:r>
      <w:hyperlink r:id="rId34" w:anchor="_Appendix_A_–" w:history="1">
        <w:r>
          <w:rPr>
            <w:rStyle w:val="Hyperlink"/>
          </w:rPr>
          <w:t>‘Approval to Apply to Register Change of Name’ form</w:t>
        </w:r>
      </w:hyperlink>
      <w:r>
        <w:rPr>
          <w:color w:val="0000FF"/>
          <w:u w:val="single"/>
        </w:rPr>
        <w:t xml:space="preserve"> </w:t>
      </w:r>
    </w:p>
    <w:p w14:paraId="21B46CEA" w14:textId="77777777" w:rsidR="00295398" w:rsidRDefault="00295398" w:rsidP="00843C8B">
      <w:pPr>
        <w:pStyle w:val="Heading3"/>
        <w:numPr>
          <w:ilvl w:val="0"/>
          <w:numId w:val="21"/>
        </w:numPr>
        <w:spacing w:before="120" w:after="120"/>
        <w:ind w:left="1154"/>
        <w:rPr>
          <w:color w:val="000000" w:themeColor="text1"/>
        </w:rPr>
      </w:pPr>
      <w:r>
        <w:t>required proof of identity</w:t>
      </w:r>
    </w:p>
    <w:p w14:paraId="543C2C4C" w14:textId="2DB0D544" w:rsidR="0064729E" w:rsidRPr="004F1C58" w:rsidRDefault="00295398" w:rsidP="00843C8B">
      <w:pPr>
        <w:pStyle w:val="Heading3"/>
        <w:numPr>
          <w:ilvl w:val="0"/>
          <w:numId w:val="21"/>
        </w:numPr>
        <w:spacing w:before="120" w:after="120"/>
        <w:ind w:left="1154"/>
        <w:rPr>
          <w:rFonts w:eastAsia="Times New Roman"/>
        </w:rPr>
      </w:pPr>
      <w:r>
        <w:rPr>
          <w:rFonts w:eastAsia="Times New Roman"/>
        </w:rPr>
        <w:t xml:space="preserve">application fee and all other application requirements (refer to the </w:t>
      </w:r>
      <w:hyperlink r:id="rId35" w:anchor="change-of-name" w:history="1">
        <w:r>
          <w:rPr>
            <w:rStyle w:val="Hyperlink"/>
          </w:rPr>
          <w:t xml:space="preserve"> BDM400</w:t>
        </w:r>
      </w:hyperlink>
      <w:r>
        <w:rPr>
          <w:rFonts w:eastAsia="Times New Roman"/>
        </w:rPr>
        <w:t>).</w:t>
      </w:r>
    </w:p>
    <w:bookmarkEnd w:id="15"/>
    <w:p w14:paraId="7218FB8A" w14:textId="54A318F3" w:rsidR="0064729E" w:rsidRPr="00A8327C" w:rsidRDefault="00295398" w:rsidP="00843C8B">
      <w:pPr>
        <w:pStyle w:val="Heading3"/>
      </w:pPr>
      <w:r>
        <w:t xml:space="preserve">The </w:t>
      </w:r>
      <w:r w:rsidRPr="00295398">
        <w:t>compiled documents at section 3.3.5 shall be sent to:</w:t>
      </w:r>
      <w:r w:rsidR="00A8327C">
        <w:br/>
      </w:r>
      <w:r w:rsidR="00A8327C">
        <w:br/>
      </w:r>
      <w:r>
        <w:t>Registry of Births Deaths &amp; Marriages</w:t>
      </w:r>
      <w:r w:rsidR="00A8327C">
        <w:br/>
      </w:r>
      <w:r>
        <w:t>PO Box 7720, Cloisters Square</w:t>
      </w:r>
      <w:r w:rsidR="00A8327C">
        <w:br/>
      </w:r>
      <w:r>
        <w:t>Perth, Western Australia 6850</w:t>
      </w:r>
    </w:p>
    <w:p w14:paraId="30781EC0" w14:textId="4C689165" w:rsidR="00474DAD" w:rsidRPr="00E7274B" w:rsidRDefault="00295398" w:rsidP="00843C8B">
      <w:pPr>
        <w:pStyle w:val="Heading3"/>
      </w:pPr>
      <w:r>
        <w:t xml:space="preserve">Any supporting documents which are originals shall be copied and the originals </w:t>
      </w:r>
      <w:r w:rsidRPr="00E7274B">
        <w:t>returned to the prisoner or the prisoner's property. Only copies of the supporting documentation will be forwarded to Operational Information Management.</w:t>
      </w:r>
    </w:p>
    <w:p w14:paraId="4CD9C73E" w14:textId="51AD1A22" w:rsidR="00BA0CD6" w:rsidRPr="00E7274B" w:rsidRDefault="00295398" w:rsidP="00843C8B">
      <w:pPr>
        <w:pStyle w:val="Heading3"/>
      </w:pPr>
      <w:bookmarkStart w:id="16" w:name="policy_directives_pd_49_-_change_4329"/>
      <w:bookmarkStart w:id="17" w:name="_Hlk114579416"/>
      <w:bookmarkEnd w:id="16"/>
      <w:r w:rsidRPr="00E7274B">
        <w:lastRenderedPageBreak/>
        <w:t xml:space="preserve">The RBDM will register the name in their system and notify the relevant Supervisory Authority via </w:t>
      </w:r>
      <w:hyperlink r:id="rId36" w:history="1">
        <w:r w:rsidRPr="00E7274B">
          <w:rPr>
            <w:rStyle w:val="Hyperlink"/>
          </w:rPr>
          <w:t>datamanagementgroup@justice.wa.gov.au</w:t>
        </w:r>
      </w:hyperlink>
      <w:r w:rsidRPr="00E7274B">
        <w:t xml:space="preserve"> who will change the name on TOMS.</w:t>
      </w:r>
    </w:p>
    <w:p w14:paraId="59548884" w14:textId="77777777" w:rsidR="00295398" w:rsidRPr="00E7274B" w:rsidRDefault="00295398" w:rsidP="00843C8B">
      <w:pPr>
        <w:pStyle w:val="Heading3"/>
        <w:rPr>
          <w:color w:val="000000" w:themeColor="text1"/>
        </w:rPr>
      </w:pPr>
      <w:bookmarkStart w:id="18" w:name="_Hlk184896487"/>
      <w:bookmarkEnd w:id="17"/>
      <w:r w:rsidRPr="00E7274B">
        <w:t>Following the changing of prisoner’s name on TOMS, an automated TOMS notification shall be sent via email to the following stakeholders</w:t>
      </w:r>
      <w:r w:rsidRPr="00E7274B">
        <w:rPr>
          <w:color w:val="000000" w:themeColor="text1"/>
        </w:rPr>
        <w:t>:</w:t>
      </w:r>
    </w:p>
    <w:p w14:paraId="1B061B2E" w14:textId="77777777" w:rsidR="00295398" w:rsidRPr="00E7274B" w:rsidRDefault="00295398" w:rsidP="00843C8B">
      <w:pPr>
        <w:numPr>
          <w:ilvl w:val="0"/>
          <w:numId w:val="22"/>
        </w:numPr>
        <w:spacing w:before="60" w:after="60"/>
        <w:ind w:left="1418" w:hanging="425"/>
      </w:pPr>
      <w:r w:rsidRPr="00E7274B">
        <w:t xml:space="preserve">Supervisory Authority (Commissioner) via the Office of the Commissioner </w:t>
      </w:r>
    </w:p>
    <w:p w14:paraId="544D646A" w14:textId="77777777" w:rsidR="00295398" w:rsidRPr="00E7274B" w:rsidRDefault="00295398" w:rsidP="00843C8B">
      <w:pPr>
        <w:numPr>
          <w:ilvl w:val="0"/>
          <w:numId w:val="22"/>
        </w:numPr>
        <w:spacing w:before="60" w:after="60"/>
        <w:ind w:left="1418" w:hanging="425"/>
      </w:pPr>
      <w:r w:rsidRPr="00E7274B">
        <w:t>CS-DIV-Superintendents</w:t>
      </w:r>
    </w:p>
    <w:p w14:paraId="381212E5" w14:textId="77777777" w:rsidR="00295398" w:rsidRPr="00E7274B" w:rsidRDefault="00295398" w:rsidP="00843C8B">
      <w:pPr>
        <w:numPr>
          <w:ilvl w:val="0"/>
          <w:numId w:val="22"/>
        </w:numPr>
        <w:spacing w:before="60" w:after="60"/>
        <w:ind w:left="1418" w:hanging="425"/>
      </w:pPr>
      <w:r w:rsidRPr="00E7274B">
        <w:t>CS-AMP-Operations</w:t>
      </w:r>
    </w:p>
    <w:p w14:paraId="76DB2377" w14:textId="77777777" w:rsidR="00A8327C" w:rsidRDefault="00295398" w:rsidP="00843C8B">
      <w:pPr>
        <w:numPr>
          <w:ilvl w:val="0"/>
          <w:numId w:val="22"/>
        </w:numPr>
        <w:spacing w:before="60" w:after="60"/>
        <w:ind w:left="1418" w:hanging="425"/>
      </w:pPr>
      <w:r w:rsidRPr="00E7274B">
        <w:t>Adult Women’s Prisons (AWP)</w:t>
      </w:r>
      <w:r w:rsidR="00F81C8F" w:rsidRPr="00E7274B">
        <w:t>.</w:t>
      </w:r>
      <w:bookmarkEnd w:id="18"/>
    </w:p>
    <w:p w14:paraId="46D62809" w14:textId="3E3448D7" w:rsidR="00295398" w:rsidRPr="00E7274B" w:rsidRDefault="00295398" w:rsidP="00843C8B">
      <w:pPr>
        <w:pStyle w:val="Heading3"/>
      </w:pPr>
      <w:r w:rsidRPr="00A8327C">
        <w:t>Upon</w:t>
      </w:r>
      <w:r w:rsidRPr="00E7274B">
        <w:t xml:space="preserve"> receiving an automated TOMS notification of the approval by the RBDM to change the prisoner’s name, the Superintendent shall inform:</w:t>
      </w:r>
    </w:p>
    <w:p w14:paraId="20CABC3C" w14:textId="77777777" w:rsidR="00295398" w:rsidRPr="00E7274B" w:rsidRDefault="00295398" w:rsidP="00843C8B">
      <w:pPr>
        <w:pStyle w:val="ListParagraph"/>
        <w:numPr>
          <w:ilvl w:val="0"/>
          <w:numId w:val="31"/>
        </w:numPr>
        <w:spacing w:before="60" w:after="60"/>
        <w:ind w:left="1559" w:hanging="493"/>
        <w:contextualSpacing w:val="0"/>
      </w:pPr>
      <w:r w:rsidRPr="00E7274B">
        <w:t xml:space="preserve">the prisoner </w:t>
      </w:r>
    </w:p>
    <w:p w14:paraId="1CA410E8" w14:textId="46DFE3D3" w:rsidR="00295398" w:rsidRPr="00E7274B" w:rsidRDefault="00295398" w:rsidP="00843C8B">
      <w:pPr>
        <w:pStyle w:val="ListParagraph"/>
        <w:numPr>
          <w:ilvl w:val="0"/>
          <w:numId w:val="31"/>
        </w:numPr>
        <w:spacing w:before="60" w:after="60"/>
        <w:ind w:left="1559" w:hanging="493"/>
        <w:contextualSpacing w:val="0"/>
      </w:pPr>
      <w:r w:rsidRPr="00E7274B">
        <w:t>relevant business areas, to include Health Services and Education Services within the prison to amend all hard copy records held in relation to the prisoner (</w:t>
      </w:r>
      <w:r w:rsidR="00B52EEA" w:rsidRPr="00E7274B">
        <w:t>e.g.</w:t>
      </w:r>
      <w:r w:rsidRPr="00E7274B">
        <w:t xml:space="preserve"> Prisoner ID Card, Unit Files, Count Boards etc.) of the change of name and; </w:t>
      </w:r>
    </w:p>
    <w:p w14:paraId="5D295637" w14:textId="77777777" w:rsidR="00295398" w:rsidRPr="00E7274B" w:rsidRDefault="00295398" w:rsidP="00843C8B">
      <w:pPr>
        <w:pStyle w:val="ListParagraph"/>
        <w:numPr>
          <w:ilvl w:val="0"/>
          <w:numId w:val="31"/>
        </w:numPr>
        <w:spacing w:before="60" w:after="60"/>
        <w:ind w:left="1559" w:hanging="493"/>
        <w:contextualSpacing w:val="0"/>
      </w:pPr>
      <w:r w:rsidRPr="00E7274B">
        <w:t>VNR, for prisoners with a TOMS VNR alert.</w:t>
      </w:r>
    </w:p>
    <w:p w14:paraId="2EC9B608" w14:textId="1A7BC20B" w:rsidR="00F81C8F" w:rsidRPr="00E7274B" w:rsidRDefault="00F81C8F" w:rsidP="00843C8B">
      <w:pPr>
        <w:pStyle w:val="Heading3"/>
      </w:pPr>
      <w:r w:rsidRPr="00E7274B">
        <w:t xml:space="preserve">Where the PRB has supported the application in the circumstance of a prisoner who has </w:t>
      </w:r>
      <w:r w:rsidR="00B3071E" w:rsidRPr="00E7274B">
        <w:t>returned to</w:t>
      </w:r>
      <w:r w:rsidRPr="00E7274B">
        <w:t xml:space="preserve"> prison from parole, the Superintendent shall notify the PRB of the outcome via email. </w:t>
      </w:r>
    </w:p>
    <w:p w14:paraId="46523B25" w14:textId="076D969E" w:rsidR="004F1C58" w:rsidRPr="00E7274B" w:rsidRDefault="00621820" w:rsidP="00843C8B">
      <w:pPr>
        <w:pStyle w:val="Heading3"/>
      </w:pPr>
      <w:bookmarkStart w:id="19" w:name="_Hlk202249272"/>
      <w:r w:rsidRPr="00E7274B">
        <w:t>Where an application is</w:t>
      </w:r>
      <w:r w:rsidR="00295398" w:rsidRPr="00E7274B">
        <w:t xml:space="preserve"> not approved, the prisoner shall be notified</w:t>
      </w:r>
      <w:r w:rsidR="00295398" w:rsidRPr="00E7274B">
        <w:rPr>
          <w:rFonts w:eastAsia="MS Mincho"/>
          <w:szCs w:val="24"/>
        </w:rPr>
        <w:t xml:space="preserve"> in writing, </w:t>
      </w:r>
      <w:r w:rsidR="00295398" w:rsidRPr="00E7274B">
        <w:t>as soon as practicable, as to the reason why the application was not approved.</w:t>
      </w:r>
      <w:bookmarkEnd w:id="19"/>
    </w:p>
    <w:p w14:paraId="262227CA" w14:textId="0539991B" w:rsidR="00547732" w:rsidRPr="00E7274B" w:rsidRDefault="00FF729A" w:rsidP="007D40B6">
      <w:pPr>
        <w:pStyle w:val="Heading1"/>
      </w:pPr>
      <w:bookmarkStart w:id="20" w:name="_Toc241660341"/>
      <w:r w:rsidRPr="00E7274B">
        <w:t>Photographic I</w:t>
      </w:r>
      <w:r w:rsidR="00E7274B" w:rsidRPr="00E7274B">
        <w:t>dentification</w:t>
      </w:r>
      <w:r w:rsidRPr="00E7274B">
        <w:t xml:space="preserve"> on Release to Freedom</w:t>
      </w:r>
      <w:bookmarkEnd w:id="20"/>
    </w:p>
    <w:p w14:paraId="39AA781D" w14:textId="141D7E1C" w:rsidR="00FF729A" w:rsidRPr="00E7274B" w:rsidRDefault="00FF729A" w:rsidP="00843C8B">
      <w:pPr>
        <w:pStyle w:val="Heading3"/>
      </w:pPr>
      <w:r w:rsidRPr="00E7274B">
        <w:t xml:space="preserve">Transitional Mangers may assist prisoners to apply and obtain adequate photographic </w:t>
      </w:r>
      <w:r w:rsidR="00B752FA" w:rsidRPr="00E7274B">
        <w:t xml:space="preserve">identification (ID) </w:t>
      </w:r>
      <w:r w:rsidRPr="00E7274B">
        <w:t>prior to release to freedom.</w:t>
      </w:r>
    </w:p>
    <w:p w14:paraId="6454B94F" w14:textId="0DA4645E" w:rsidR="00FF729A" w:rsidRPr="00E7274B" w:rsidRDefault="006C6F41" w:rsidP="00843C8B">
      <w:pPr>
        <w:pStyle w:val="Heading3"/>
      </w:pPr>
      <w:r w:rsidRPr="00E7274B">
        <w:t>Generally, for a prisoner to obtain photographic ID</w:t>
      </w:r>
      <w:r w:rsidR="00DC4801" w:rsidRPr="00E7274B">
        <w:t xml:space="preserve">, </w:t>
      </w:r>
      <w:r w:rsidRPr="00E7274B">
        <w:t>a birth certificate</w:t>
      </w:r>
      <w:r w:rsidR="00FF729A" w:rsidRPr="00E7274B">
        <w:t>, Medicare Card and TOMS Client ID from TOMS</w:t>
      </w:r>
      <w:r w:rsidRPr="00E7274B">
        <w:t xml:space="preserve"> is required. </w:t>
      </w:r>
    </w:p>
    <w:p w14:paraId="6CB05CF5" w14:textId="77777777" w:rsidR="00FF729A" w:rsidRPr="00E7274B" w:rsidRDefault="00FF729A" w:rsidP="00843C8B">
      <w:pPr>
        <w:pStyle w:val="Heading3"/>
      </w:pPr>
      <w:r w:rsidRPr="00E7274B">
        <w:t>All forms of ID must reflect the same name and date of birth (where a date of birth is listed).</w:t>
      </w:r>
    </w:p>
    <w:p w14:paraId="5E254A88" w14:textId="0726DE2D" w:rsidR="0009166B" w:rsidRPr="00E7274B" w:rsidRDefault="00FF729A" w:rsidP="00843C8B">
      <w:pPr>
        <w:pStyle w:val="Heading3"/>
        <w:rPr>
          <w:lang w:val="en-GB"/>
        </w:rPr>
      </w:pPr>
      <w:r w:rsidRPr="00E7274B">
        <w:t xml:space="preserve">Where a </w:t>
      </w:r>
      <w:r w:rsidRPr="00E7274B">
        <w:rPr>
          <w:lang w:val="en-GB"/>
        </w:rPr>
        <w:t>prisoner is known by an alias or a name that differs from their registered birth name and the name is not listed on TOMS the TOMS Client ID cannot be used to support the application.</w:t>
      </w:r>
    </w:p>
    <w:p w14:paraId="02E7C90C" w14:textId="7F129C3B" w:rsidR="00843C8B" w:rsidRDefault="00843C8B" w:rsidP="004F1C58">
      <w:pPr>
        <w:rPr>
          <w:lang w:val="en-GB"/>
        </w:rPr>
      </w:pPr>
      <w:r>
        <w:rPr>
          <w:lang w:val="en-GB"/>
        </w:rPr>
        <w:br w:type="page"/>
      </w:r>
    </w:p>
    <w:p w14:paraId="3AE760DB" w14:textId="7C053606" w:rsidR="00547732" w:rsidRPr="00E7274B" w:rsidRDefault="008A7FDD" w:rsidP="007D40B6">
      <w:pPr>
        <w:pStyle w:val="Heading1"/>
      </w:pPr>
      <w:bookmarkStart w:id="21" w:name="_Toc241660342"/>
      <w:r w:rsidRPr="00E7274B">
        <w:lastRenderedPageBreak/>
        <w:t xml:space="preserve">Evidence of an </w:t>
      </w:r>
      <w:r w:rsidR="0009166B" w:rsidRPr="00E7274B">
        <w:t>I</w:t>
      </w:r>
      <w:r w:rsidRPr="00E7274B">
        <w:t xml:space="preserve">ncorrect </w:t>
      </w:r>
      <w:r w:rsidR="0009166B" w:rsidRPr="00E7274B">
        <w:t>N</w:t>
      </w:r>
      <w:r w:rsidRPr="00E7274B">
        <w:t>ame</w:t>
      </w:r>
      <w:bookmarkEnd w:id="21"/>
    </w:p>
    <w:p w14:paraId="49302F79" w14:textId="28E0767E" w:rsidR="00FF729A" w:rsidRPr="00FF729A" w:rsidRDefault="00AC6604" w:rsidP="00843C8B">
      <w:pPr>
        <w:pStyle w:val="Heading3"/>
      </w:pPr>
      <w:r>
        <w:t xml:space="preserve">When the prison is provided evidence that a prisoner’s </w:t>
      </w:r>
      <w:r w:rsidR="0009166B">
        <w:t>name is incorrect,</w:t>
      </w:r>
      <w:r w:rsidR="00FF729A">
        <w:t xml:space="preserve"> for </w:t>
      </w:r>
      <w:r w:rsidR="00E7274B">
        <w:t xml:space="preserve">example </w:t>
      </w:r>
      <w:r w:rsidR="00FF729A">
        <w:t xml:space="preserve">a </w:t>
      </w:r>
      <w:r w:rsidR="007E45C6">
        <w:t xml:space="preserve">name on a </w:t>
      </w:r>
      <w:r w:rsidR="00FF729A">
        <w:t xml:space="preserve">birth certificate, </w:t>
      </w:r>
      <w:r w:rsidR="0009166B">
        <w:t>the evidence shall be forwarded to the Superintendent.</w:t>
      </w:r>
    </w:p>
    <w:p w14:paraId="75FBD127" w14:textId="533A7912" w:rsidR="0009166B" w:rsidRDefault="0009166B" w:rsidP="00843C8B">
      <w:pPr>
        <w:pStyle w:val="Heading3"/>
      </w:pPr>
      <w:r>
        <w:t xml:space="preserve">The Superintendent shall inform the </w:t>
      </w:r>
      <w:r w:rsidR="00AC6604">
        <w:t xml:space="preserve">Justice Data Management Group </w:t>
      </w:r>
      <w:r>
        <w:t xml:space="preserve">and provide </w:t>
      </w:r>
      <w:r w:rsidR="00AC6604">
        <w:t>the</w:t>
      </w:r>
      <w:r w:rsidR="00B752FA">
        <w:t xml:space="preserve"> </w:t>
      </w:r>
      <w:r w:rsidR="00AC6604">
        <w:t>evidence</w:t>
      </w:r>
      <w:r>
        <w:t>.</w:t>
      </w:r>
    </w:p>
    <w:p w14:paraId="2C928046" w14:textId="5CC449A0" w:rsidR="00AC6604" w:rsidRDefault="00AC6604" w:rsidP="00843C8B">
      <w:pPr>
        <w:pStyle w:val="Heading3"/>
      </w:pPr>
      <w:r>
        <w:t xml:space="preserve"> </w:t>
      </w:r>
      <w:r w:rsidR="0009166B">
        <w:t xml:space="preserve">The Justice Management Group shall consider the evidence and </w:t>
      </w:r>
      <w:r w:rsidR="00E7274B">
        <w:t>change the prisoners name in TOMS as required</w:t>
      </w:r>
      <w:r w:rsidR="00EE028B">
        <w:t xml:space="preserve">. </w:t>
      </w:r>
    </w:p>
    <w:p w14:paraId="5E966A6A" w14:textId="77777777" w:rsidR="00A8327C" w:rsidRDefault="00A8327C" w:rsidP="00A8327C">
      <w:bookmarkStart w:id="22" w:name="_Toc235624000"/>
      <w:bookmarkStart w:id="23" w:name="_Toc241660343"/>
      <w:r>
        <w:br w:type="page"/>
      </w:r>
    </w:p>
    <w:p w14:paraId="27832D85" w14:textId="55186A81" w:rsidR="00682515" w:rsidRDefault="00682515" w:rsidP="007D40B6">
      <w:pPr>
        <w:pStyle w:val="Heading1"/>
      </w:pPr>
      <w:r w:rsidRPr="00682515">
        <w:lastRenderedPageBreak/>
        <w:t>Definitions</w:t>
      </w:r>
      <w:bookmarkEnd w:id="22"/>
      <w:bookmarkEnd w:id="23"/>
    </w:p>
    <w:tbl>
      <w:tblPr>
        <w:tblStyle w:val="DCStable"/>
        <w:tblW w:w="8926" w:type="dxa"/>
        <w:tblCellMar>
          <w:top w:w="57" w:type="dxa"/>
          <w:left w:w="85" w:type="dxa"/>
          <w:bottom w:w="57" w:type="dxa"/>
          <w:right w:w="85" w:type="dxa"/>
        </w:tblCellMar>
        <w:tblLook w:val="04A0" w:firstRow="1" w:lastRow="0" w:firstColumn="1" w:lastColumn="0" w:noHBand="0" w:noVBand="1"/>
      </w:tblPr>
      <w:tblGrid>
        <w:gridCol w:w="2086"/>
        <w:gridCol w:w="16"/>
        <w:gridCol w:w="6824"/>
      </w:tblGrid>
      <w:tr w:rsidR="001E36AA" w:rsidRPr="001E36AA" w14:paraId="30E8AE1A" w14:textId="77777777" w:rsidTr="00C557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2086" w:type="dxa"/>
            <w:shd w:val="clear" w:color="auto" w:fill="203866"/>
          </w:tcPr>
          <w:p w14:paraId="1597F8D1" w14:textId="77777777" w:rsidR="001E36AA" w:rsidRPr="001E36AA" w:rsidRDefault="001E36AA" w:rsidP="001E36AA">
            <w:pPr>
              <w:rPr>
                <w:b/>
              </w:rPr>
            </w:pPr>
            <w:r w:rsidRPr="001E36AA">
              <w:rPr>
                <w:b/>
              </w:rPr>
              <w:t>Term</w:t>
            </w:r>
          </w:p>
        </w:tc>
        <w:tc>
          <w:tcPr>
            <w:tcW w:w="6840" w:type="dxa"/>
            <w:gridSpan w:val="2"/>
            <w:shd w:val="clear" w:color="auto" w:fill="203866"/>
          </w:tcPr>
          <w:p w14:paraId="02311B15" w14:textId="77777777" w:rsidR="001E36AA" w:rsidRPr="001E36AA" w:rsidRDefault="001E36AA" w:rsidP="001E36AA">
            <w:pPr>
              <w:rPr>
                <w:b/>
              </w:rPr>
            </w:pPr>
            <w:r w:rsidRPr="001E36AA">
              <w:rPr>
                <w:b/>
              </w:rPr>
              <w:t xml:space="preserve">Definition </w:t>
            </w:r>
          </w:p>
        </w:tc>
      </w:tr>
      <w:tr w:rsidR="001E36AA" w:rsidRPr="001E36AA" w14:paraId="6B9A24A5" w14:textId="77777777" w:rsidTr="00C557F5">
        <w:tc>
          <w:tcPr>
            <w:tcW w:w="2102" w:type="dxa"/>
            <w:gridSpan w:val="2"/>
          </w:tcPr>
          <w:p w14:paraId="696BDB22" w14:textId="77777777" w:rsidR="001E36AA" w:rsidRPr="001E36AA" w:rsidRDefault="001E36AA" w:rsidP="001E36AA">
            <w:r w:rsidRPr="001E36AA">
              <w:t>Commissioner’s Operating Policy and Procedure (COPP)</w:t>
            </w:r>
          </w:p>
        </w:tc>
        <w:tc>
          <w:tcPr>
            <w:tcW w:w="6824" w:type="dxa"/>
          </w:tcPr>
          <w:p w14:paraId="69C2A754" w14:textId="77777777" w:rsidR="001E36AA" w:rsidRPr="001E36AA" w:rsidRDefault="001E36AA" w:rsidP="001E36AA">
            <w:r w:rsidRPr="001E36AA">
              <w:t>Operational Instruments that provide instructions to staff how the relevant legislative requirements are implemented.</w:t>
            </w:r>
          </w:p>
        </w:tc>
      </w:tr>
      <w:tr w:rsidR="001E36AA" w:rsidRPr="001E36AA" w14:paraId="3CFFD70C" w14:textId="77777777" w:rsidTr="00C557F5">
        <w:tc>
          <w:tcPr>
            <w:tcW w:w="2102" w:type="dxa"/>
            <w:gridSpan w:val="2"/>
          </w:tcPr>
          <w:p w14:paraId="2DEA1AFA" w14:textId="77777777" w:rsidR="001E36AA" w:rsidRPr="001E36AA" w:rsidRDefault="001E36AA" w:rsidP="001E36AA">
            <w:r w:rsidRPr="001E36AA">
              <w:rPr>
                <w:lang w:val="en-GB"/>
              </w:rPr>
              <w:t>Prison Officer</w:t>
            </w:r>
          </w:p>
        </w:tc>
        <w:tc>
          <w:tcPr>
            <w:tcW w:w="6824" w:type="dxa"/>
          </w:tcPr>
          <w:p w14:paraId="0919C74F" w14:textId="77777777" w:rsidR="001E36AA" w:rsidRPr="001E36AA" w:rsidRDefault="001E36AA" w:rsidP="001E36AA">
            <w:r w:rsidRPr="001E36AA">
              <w:t xml:space="preserve">As defined in s. 3(1) </w:t>
            </w:r>
            <w:r w:rsidRPr="001E36AA">
              <w:rPr>
                <w:i/>
              </w:rPr>
              <w:t>Prisons Act 1981</w:t>
            </w:r>
            <w:r w:rsidRPr="001E36AA">
              <w:t xml:space="preserve">. Also includes any contract worker authorised by the Commissioner in accordance with s.15I (1)(b) </w:t>
            </w:r>
            <w:r w:rsidRPr="001E36AA">
              <w:rPr>
                <w:i/>
              </w:rPr>
              <w:t>Prisons Act 1981</w:t>
            </w:r>
            <w:r w:rsidRPr="001E36AA">
              <w:t xml:space="preserve"> to perform the functions of a prison officer.</w:t>
            </w:r>
          </w:p>
        </w:tc>
      </w:tr>
      <w:tr w:rsidR="001E36AA" w:rsidRPr="001E36AA" w14:paraId="0842628D" w14:textId="77777777" w:rsidTr="00C557F5">
        <w:tc>
          <w:tcPr>
            <w:tcW w:w="2102" w:type="dxa"/>
            <w:gridSpan w:val="2"/>
          </w:tcPr>
          <w:p w14:paraId="3DE9CDC9" w14:textId="77777777" w:rsidR="001E36AA" w:rsidRPr="001E36AA" w:rsidRDefault="001E36AA" w:rsidP="001E36AA">
            <w:r w:rsidRPr="001E36AA">
              <w:t>Prisoner</w:t>
            </w:r>
          </w:p>
        </w:tc>
        <w:tc>
          <w:tcPr>
            <w:tcW w:w="6824" w:type="dxa"/>
          </w:tcPr>
          <w:p w14:paraId="4D887D79" w14:textId="77777777" w:rsidR="001E36AA" w:rsidRPr="001E36AA" w:rsidRDefault="001E36AA" w:rsidP="001E36AA">
            <w:r w:rsidRPr="001E36AA">
              <w:t xml:space="preserve">Any person in lawful custody and referred to as a prisoner in s. 3 </w:t>
            </w:r>
            <w:hyperlink r:id="rId37" w:history="1">
              <w:r w:rsidRPr="001E36AA">
                <w:rPr>
                  <w:rStyle w:val="Hyperlink"/>
                  <w:i/>
                </w:rPr>
                <w:t>Prisons Act 1981</w:t>
              </w:r>
            </w:hyperlink>
            <w:r w:rsidRPr="001E36AA">
              <w:t>; also includes a person not yet in the custody of a prison, but in the custody of a Contractor under the court security and custodial services contract</w:t>
            </w:r>
          </w:p>
        </w:tc>
      </w:tr>
      <w:tr w:rsidR="001E36AA" w:rsidRPr="001E36AA" w14:paraId="1F6B2D94" w14:textId="77777777" w:rsidTr="00C557F5">
        <w:tc>
          <w:tcPr>
            <w:tcW w:w="2102" w:type="dxa"/>
            <w:gridSpan w:val="2"/>
          </w:tcPr>
          <w:p w14:paraId="75CB7BA8" w14:textId="77777777" w:rsidR="001E36AA" w:rsidRPr="001E36AA" w:rsidRDefault="001E36AA" w:rsidP="001E36AA">
            <w:r w:rsidRPr="001E36AA">
              <w:t>Public Service Officer</w:t>
            </w:r>
          </w:p>
        </w:tc>
        <w:tc>
          <w:tcPr>
            <w:tcW w:w="6824" w:type="dxa"/>
          </w:tcPr>
          <w:p w14:paraId="1A53E454" w14:textId="77777777" w:rsidR="001E36AA" w:rsidRPr="001E36AA" w:rsidRDefault="001E36AA" w:rsidP="001E36AA">
            <w:r w:rsidRPr="001E36AA">
              <w:t xml:space="preserve">An officer employed in the State Government Public Service, subject to Part 3 of the </w:t>
            </w:r>
            <w:r w:rsidRPr="001E36AA">
              <w:rPr>
                <w:i/>
              </w:rPr>
              <w:t>Public Sector Management Act 1994</w:t>
            </w:r>
            <w:r w:rsidRPr="001E36AA">
              <w:t xml:space="preserve"> and includes such officers and other persons as are necessary to implement or administer this Act.</w:t>
            </w:r>
          </w:p>
        </w:tc>
      </w:tr>
      <w:tr w:rsidR="001E36AA" w:rsidRPr="001E36AA" w14:paraId="710E6BCF" w14:textId="77777777" w:rsidTr="00C557F5">
        <w:tc>
          <w:tcPr>
            <w:tcW w:w="2102" w:type="dxa"/>
            <w:gridSpan w:val="2"/>
          </w:tcPr>
          <w:p w14:paraId="6DC0500B" w14:textId="77777777" w:rsidR="001E36AA" w:rsidRPr="001E36AA" w:rsidRDefault="001E36AA" w:rsidP="001E36AA">
            <w:r w:rsidRPr="001E36AA">
              <w:t>Staff</w:t>
            </w:r>
          </w:p>
        </w:tc>
        <w:tc>
          <w:tcPr>
            <w:tcW w:w="6824" w:type="dxa"/>
          </w:tcPr>
          <w:p w14:paraId="05CBA891" w14:textId="77777777" w:rsidR="001E36AA" w:rsidRPr="001E36AA" w:rsidRDefault="001E36AA" w:rsidP="001E36AA">
            <w:r w:rsidRPr="001E36AA">
              <w:t xml:space="preserve">All persons employed by the Department of Justice. Also includes all contract workers authorised by the Commissioner in accordance with s. 15I (1) </w:t>
            </w:r>
            <w:r w:rsidRPr="001E36AA">
              <w:rPr>
                <w:i/>
              </w:rPr>
              <w:t>Prisons Act 1981</w:t>
            </w:r>
            <w:r w:rsidRPr="001E36AA">
              <w:t xml:space="preserve"> to perform a function.</w:t>
            </w:r>
          </w:p>
        </w:tc>
      </w:tr>
      <w:tr w:rsidR="00904048" w:rsidRPr="001E36AA" w14:paraId="1CC79692" w14:textId="77777777" w:rsidTr="00C557F5">
        <w:tc>
          <w:tcPr>
            <w:tcW w:w="2102" w:type="dxa"/>
            <w:gridSpan w:val="2"/>
          </w:tcPr>
          <w:p w14:paraId="2CF1DC23" w14:textId="24B23AB1" w:rsidR="00904048" w:rsidRPr="001E36AA" w:rsidRDefault="00904048" w:rsidP="001E36AA">
            <w:r>
              <w:t>Supervisory Authority</w:t>
            </w:r>
          </w:p>
        </w:tc>
        <w:tc>
          <w:tcPr>
            <w:tcW w:w="6824" w:type="dxa"/>
          </w:tcPr>
          <w:p w14:paraId="30F7FF38" w14:textId="77777777" w:rsidR="00904048" w:rsidRDefault="00904048" w:rsidP="00904048">
            <w:pPr>
              <w:pStyle w:val="Tabledata"/>
            </w:pPr>
            <w:r>
              <w:t xml:space="preserve">The Commissioner for Corrective Services who is delegated to approve Change of Name Applications in accordance with s36A of the </w:t>
            </w:r>
            <w:r>
              <w:rPr>
                <w:i/>
                <w:iCs/>
              </w:rPr>
              <w:t>Births, Deaths and Marriages Registration Act 1998</w:t>
            </w:r>
            <w:r>
              <w:t>.</w:t>
            </w:r>
          </w:p>
          <w:p w14:paraId="5596FF28" w14:textId="77777777" w:rsidR="00904048" w:rsidRPr="001E36AA" w:rsidRDefault="00904048" w:rsidP="001E36AA"/>
        </w:tc>
      </w:tr>
      <w:tr w:rsidR="001E36AA" w:rsidRPr="001E36AA" w14:paraId="46C5C661" w14:textId="77777777" w:rsidTr="00C557F5">
        <w:tc>
          <w:tcPr>
            <w:tcW w:w="2102" w:type="dxa"/>
            <w:gridSpan w:val="2"/>
          </w:tcPr>
          <w:p w14:paraId="514AD9B0" w14:textId="77777777" w:rsidR="001E36AA" w:rsidRPr="001E36AA" w:rsidRDefault="001E36AA" w:rsidP="001E36AA">
            <w:r w:rsidRPr="001E36AA">
              <w:t>Superintendent</w:t>
            </w:r>
          </w:p>
        </w:tc>
        <w:tc>
          <w:tcPr>
            <w:tcW w:w="6824" w:type="dxa"/>
          </w:tcPr>
          <w:p w14:paraId="3F8E0795" w14:textId="77777777" w:rsidR="001E36AA" w:rsidRPr="001E36AA" w:rsidRDefault="001E36AA" w:rsidP="001E36AA">
            <w:r w:rsidRPr="001E36AA">
              <w:t xml:space="preserve">The Superintendent as defined in s.36 of the </w:t>
            </w:r>
            <w:hyperlink r:id="rId38" w:history="1">
              <w:r w:rsidRPr="001E36AA">
                <w:rPr>
                  <w:rStyle w:val="Hyperlink"/>
                  <w:i/>
                </w:rPr>
                <w:t>Prisons Act 1981</w:t>
              </w:r>
            </w:hyperlink>
            <w:r w:rsidRPr="001E36AA">
              <w:t xml:space="preserve"> includes any reference to the position responsible for the management of a private prison under Part IIIA of the </w:t>
            </w:r>
            <w:hyperlink r:id="rId39" w:history="1">
              <w:r w:rsidRPr="001E36AA">
                <w:rPr>
                  <w:rStyle w:val="Hyperlink"/>
                  <w:i/>
                </w:rPr>
                <w:t>Prisons Act 1981</w:t>
              </w:r>
            </w:hyperlink>
            <w:r w:rsidRPr="001E36AA">
              <w:t xml:space="preserve">. </w:t>
            </w:r>
          </w:p>
        </w:tc>
      </w:tr>
      <w:tr w:rsidR="001E36AA" w:rsidRPr="001E36AA" w14:paraId="72A2B037" w14:textId="77777777" w:rsidTr="00C557F5">
        <w:tc>
          <w:tcPr>
            <w:tcW w:w="2102" w:type="dxa"/>
            <w:gridSpan w:val="2"/>
          </w:tcPr>
          <w:p w14:paraId="2C585C9E" w14:textId="7074C12B" w:rsidR="005C5714" w:rsidRPr="001E36AA" w:rsidRDefault="001E36AA" w:rsidP="001E36AA">
            <w:r w:rsidRPr="001E36AA">
              <w:t>Total Offender Management Solution (TOMS)</w:t>
            </w:r>
          </w:p>
        </w:tc>
        <w:tc>
          <w:tcPr>
            <w:tcW w:w="6824" w:type="dxa"/>
          </w:tcPr>
          <w:p w14:paraId="134FACBE" w14:textId="77777777" w:rsidR="00680477" w:rsidRPr="00680477" w:rsidRDefault="001E36AA" w:rsidP="00680477">
            <w:r w:rsidRPr="001E36AA">
              <w:t>The computer application used by the Department of Justice for the management of prisoners in custody.</w:t>
            </w:r>
          </w:p>
        </w:tc>
      </w:tr>
    </w:tbl>
    <w:p w14:paraId="7EBAF7D6" w14:textId="3F7784F3" w:rsidR="00805D9D" w:rsidRDefault="00805D9D" w:rsidP="00805D9D">
      <w:bookmarkStart w:id="24" w:name="_Toc235624001"/>
      <w:bookmarkStart w:id="25" w:name="_Toc241660344"/>
    </w:p>
    <w:p w14:paraId="67343079" w14:textId="77777777" w:rsidR="00805D9D" w:rsidRDefault="00805D9D">
      <w:r>
        <w:br w:type="page"/>
      </w:r>
    </w:p>
    <w:p w14:paraId="2C65863C" w14:textId="322CE0DB" w:rsidR="007D2232" w:rsidRPr="007D2232" w:rsidRDefault="001E36AA" w:rsidP="00805D9D">
      <w:pPr>
        <w:pStyle w:val="H1nonumber"/>
      </w:pPr>
      <w:r w:rsidRPr="001E36AA">
        <w:lastRenderedPageBreak/>
        <w:t>Annexures</w:t>
      </w:r>
      <w:bookmarkEnd w:id="24"/>
      <w:bookmarkEnd w:id="25"/>
    </w:p>
    <w:p w14:paraId="6624C75D" w14:textId="541F6A9C" w:rsidR="008073BF" w:rsidRDefault="001E36AA" w:rsidP="007D40B6">
      <w:pPr>
        <w:pStyle w:val="Heading2"/>
        <w:numPr>
          <w:ilvl w:val="0"/>
          <w:numId w:val="0"/>
        </w:numPr>
      </w:pPr>
      <w:bookmarkStart w:id="26" w:name="_Toc241660345"/>
      <w:bookmarkStart w:id="27" w:name="_Toc235624003"/>
      <w:r w:rsidRPr="001E36AA">
        <w:t xml:space="preserve">Related </w:t>
      </w:r>
      <w:r w:rsidR="008073BF">
        <w:t>COPPs</w:t>
      </w:r>
      <w:bookmarkEnd w:id="26"/>
    </w:p>
    <w:p w14:paraId="40A79C24" w14:textId="7ACDE011" w:rsidR="008073BF" w:rsidRPr="008073BF" w:rsidRDefault="008073BF" w:rsidP="00A8327C">
      <w:pPr>
        <w:pStyle w:val="ListBullet"/>
        <w:numPr>
          <w:ilvl w:val="0"/>
          <w:numId w:val="26"/>
        </w:numPr>
        <w:rPr>
          <w:rStyle w:val="Hyperlink"/>
          <w:iCs/>
          <w:u w:val="none"/>
        </w:rPr>
      </w:pPr>
      <w:hyperlink r:id="rId40" w:history="1">
        <w:r w:rsidRPr="008073BF">
          <w:rPr>
            <w:rStyle w:val="Hyperlink"/>
            <w:iCs/>
            <w:u w:val="none"/>
          </w:rPr>
          <w:t>COPP 2.1 Reception</w:t>
        </w:r>
      </w:hyperlink>
    </w:p>
    <w:p w14:paraId="658DC577" w14:textId="1DF44D41" w:rsidR="001E36AA" w:rsidRPr="001E36AA" w:rsidRDefault="008073BF" w:rsidP="007D40B6">
      <w:pPr>
        <w:pStyle w:val="Heading2"/>
        <w:numPr>
          <w:ilvl w:val="0"/>
          <w:numId w:val="0"/>
        </w:numPr>
      </w:pPr>
      <w:bookmarkStart w:id="28" w:name="_Toc241660346"/>
      <w:r>
        <w:t xml:space="preserve">Related </w:t>
      </w:r>
      <w:r w:rsidR="001E36AA" w:rsidRPr="001E36AA">
        <w:t>Documents</w:t>
      </w:r>
      <w:bookmarkEnd w:id="27"/>
      <w:bookmarkEnd w:id="28"/>
    </w:p>
    <w:p w14:paraId="0ADD44CB" w14:textId="77777777" w:rsidR="001E36AA" w:rsidRPr="005C5714" w:rsidRDefault="001E36AA" w:rsidP="00A8327C">
      <w:pPr>
        <w:pStyle w:val="ListBullet"/>
        <w:numPr>
          <w:ilvl w:val="0"/>
          <w:numId w:val="26"/>
        </w:numPr>
        <w:rPr>
          <w:rStyle w:val="Hyperlink"/>
          <w:iCs/>
          <w:u w:val="none"/>
        </w:rPr>
      </w:pPr>
      <w:hyperlink r:id="rId41" w:history="1">
        <w:r w:rsidRPr="005C5714">
          <w:rPr>
            <w:rStyle w:val="Hyperlink"/>
            <w:iCs/>
            <w:u w:val="none"/>
          </w:rPr>
          <w:t>Guiding Principles for Corrections in Australia</w:t>
        </w:r>
      </w:hyperlink>
    </w:p>
    <w:p w14:paraId="6091DBA4" w14:textId="77777777" w:rsidR="001E36AA" w:rsidRPr="001E36AA" w:rsidRDefault="001E36AA" w:rsidP="007D40B6">
      <w:pPr>
        <w:pStyle w:val="Heading2"/>
        <w:numPr>
          <w:ilvl w:val="0"/>
          <w:numId w:val="0"/>
        </w:numPr>
      </w:pPr>
      <w:bookmarkStart w:id="29" w:name="_Toc235624004"/>
      <w:bookmarkStart w:id="30" w:name="_Toc241660347"/>
      <w:r w:rsidRPr="001E36AA">
        <w:t>Related legislation</w:t>
      </w:r>
      <w:bookmarkEnd w:id="29"/>
      <w:bookmarkEnd w:id="30"/>
      <w:r w:rsidRPr="001E36AA">
        <w:t xml:space="preserve"> </w:t>
      </w:r>
    </w:p>
    <w:p w14:paraId="7E828AEB" w14:textId="77777777" w:rsidR="00A44BA4" w:rsidRPr="005C5714" w:rsidRDefault="00A44BA4" w:rsidP="00A8327C">
      <w:pPr>
        <w:pStyle w:val="ListBullet"/>
        <w:numPr>
          <w:ilvl w:val="0"/>
          <w:numId w:val="26"/>
        </w:numPr>
        <w:rPr>
          <w:rStyle w:val="Hyperlink"/>
          <w:i/>
          <w:u w:val="none"/>
        </w:rPr>
      </w:pPr>
      <w:r w:rsidRPr="005C5714">
        <w:rPr>
          <w:rStyle w:val="Hyperlink"/>
          <w:i/>
          <w:u w:val="none"/>
        </w:rPr>
        <w:t>Births, Deaths and Marriages Registration Act 2020</w:t>
      </w:r>
    </w:p>
    <w:p w14:paraId="71185FA4" w14:textId="77777777" w:rsidR="00A44BA4" w:rsidRPr="005C5714" w:rsidRDefault="00A44BA4" w:rsidP="00A8327C">
      <w:pPr>
        <w:pStyle w:val="ListBullet"/>
        <w:numPr>
          <w:ilvl w:val="0"/>
          <w:numId w:val="26"/>
        </w:numPr>
        <w:rPr>
          <w:rStyle w:val="Hyperlink"/>
          <w:i/>
          <w:u w:val="none"/>
        </w:rPr>
      </w:pPr>
      <w:r w:rsidRPr="005C5714">
        <w:rPr>
          <w:rStyle w:val="Hyperlink"/>
          <w:i/>
          <w:u w:val="none"/>
        </w:rPr>
        <w:t>Community Protection (Offender Reporting) Act 2004</w:t>
      </w:r>
    </w:p>
    <w:p w14:paraId="4F1A0399" w14:textId="77777777" w:rsidR="00A44BA4" w:rsidRPr="005C5714" w:rsidRDefault="00A44BA4" w:rsidP="00A8327C">
      <w:pPr>
        <w:pStyle w:val="ListBullet"/>
        <w:numPr>
          <w:ilvl w:val="0"/>
          <w:numId w:val="26"/>
        </w:numPr>
        <w:rPr>
          <w:rStyle w:val="Hyperlink"/>
          <w:i/>
          <w:u w:val="none"/>
        </w:rPr>
      </w:pPr>
      <w:r w:rsidRPr="005C5714">
        <w:rPr>
          <w:rStyle w:val="Hyperlink"/>
          <w:i/>
          <w:u w:val="none"/>
        </w:rPr>
        <w:t>Prisons Act 1981</w:t>
      </w:r>
    </w:p>
    <w:p w14:paraId="50CCD44F" w14:textId="33FD14BD" w:rsidR="001E36AA" w:rsidRPr="005C5714" w:rsidRDefault="00A44BA4" w:rsidP="00A8327C">
      <w:pPr>
        <w:pStyle w:val="ListBullet"/>
        <w:numPr>
          <w:ilvl w:val="0"/>
          <w:numId w:val="26"/>
        </w:numPr>
        <w:rPr>
          <w:color w:val="467886"/>
        </w:rPr>
      </w:pPr>
      <w:r w:rsidRPr="005C5714">
        <w:rPr>
          <w:rStyle w:val="Hyperlink"/>
          <w:iCs/>
          <w:u w:val="none"/>
        </w:rPr>
        <w:t>Prisons Regulations 1982</w:t>
      </w:r>
    </w:p>
    <w:p w14:paraId="5CF9BC08" w14:textId="77777777" w:rsidR="001E36AA" w:rsidRPr="000548F2" w:rsidRDefault="001E36AA" w:rsidP="00805D9D">
      <w:pPr>
        <w:pStyle w:val="H1nonumber"/>
      </w:pPr>
      <w:bookmarkStart w:id="31" w:name="_Toc235624005"/>
      <w:bookmarkStart w:id="32" w:name="_Toc241660348"/>
      <w:r w:rsidRPr="000548F2">
        <w:t>Assurance</w:t>
      </w:r>
      <w:bookmarkEnd w:id="31"/>
      <w:bookmarkEnd w:id="32"/>
    </w:p>
    <w:p w14:paraId="73AF56DF" w14:textId="77777777" w:rsidR="001E36AA" w:rsidRPr="001E36AA" w:rsidRDefault="001E36AA" w:rsidP="005C5714">
      <w:pPr>
        <w:spacing w:before="360" w:after="240"/>
      </w:pPr>
      <w:r w:rsidRPr="001E36AA">
        <w:t>It is expected that:</w:t>
      </w:r>
    </w:p>
    <w:p w14:paraId="28A48C4B" w14:textId="3C30A52A" w:rsidR="001E36AA" w:rsidRPr="001E36AA" w:rsidRDefault="001E36AA" w:rsidP="00805D9D">
      <w:pPr>
        <w:pStyle w:val="ListBullet"/>
      </w:pPr>
      <w:r w:rsidRPr="001E36AA">
        <w:t xml:space="preserve">Prisons will undertake local compliance in accordance with the </w:t>
      </w:r>
      <w:hyperlink r:id="rId42" w:history="1">
        <w:r w:rsidR="00F73AE6">
          <w:rPr>
            <w:rStyle w:val="Hyperlink"/>
          </w:rPr>
          <w:t>Operational</w:t>
        </w:r>
        <w:r w:rsidRPr="001E36AA">
          <w:rPr>
            <w:rStyle w:val="Hyperlink"/>
          </w:rPr>
          <w:t xml:space="preserve"> Compliance Manual</w:t>
        </w:r>
      </w:hyperlink>
      <w:r w:rsidRPr="001E36AA">
        <w:t>.</w:t>
      </w:r>
    </w:p>
    <w:p w14:paraId="4BA6E6A6" w14:textId="77777777" w:rsidR="001E36AA" w:rsidRPr="001E36AA" w:rsidRDefault="001E36AA" w:rsidP="00805D9D">
      <w:pPr>
        <w:pStyle w:val="ListBullet"/>
      </w:pPr>
      <w:r w:rsidRPr="001E36AA">
        <w:t xml:space="preserve">The relevant Deputy Commissioner will undertake management oversight as required. </w:t>
      </w:r>
    </w:p>
    <w:p w14:paraId="5CEB3A21" w14:textId="77777777" w:rsidR="001E36AA" w:rsidRPr="001E36AA" w:rsidRDefault="001E36AA" w:rsidP="00805D9D">
      <w:pPr>
        <w:pStyle w:val="ListBullet"/>
      </w:pPr>
      <w:r w:rsidRPr="001E36AA">
        <w:t xml:space="preserve">Operational Compliance will undertake checks in accordance with the </w:t>
      </w:r>
      <w:hyperlink r:id="rId43" w:history="1">
        <w:r w:rsidRPr="001E36AA">
          <w:rPr>
            <w:rStyle w:val="Hyperlink"/>
          </w:rPr>
          <w:t>Operational Compliance Framework</w:t>
        </w:r>
      </w:hyperlink>
      <w:r w:rsidRPr="001E36AA">
        <w:t>.</w:t>
      </w:r>
    </w:p>
    <w:p w14:paraId="4721FD4C" w14:textId="70B3DC92" w:rsidR="001E36AA" w:rsidRDefault="001E36AA" w:rsidP="00805D9D">
      <w:pPr>
        <w:pStyle w:val="ListBullet"/>
      </w:pPr>
      <w:r w:rsidRPr="001E36AA">
        <w:t>Independent oversight will be undertaken as required</w:t>
      </w:r>
      <w:r w:rsidR="00F73AE6">
        <w:t>.</w:t>
      </w:r>
    </w:p>
    <w:p w14:paraId="3C6C7763" w14:textId="77777777" w:rsidR="00805D9D" w:rsidRDefault="00805D9D" w:rsidP="00805D9D">
      <w:bookmarkStart w:id="33" w:name="_Toc235624006"/>
      <w:bookmarkStart w:id="34" w:name="_Toc241660349"/>
      <w:r>
        <w:br w:type="page"/>
      </w:r>
    </w:p>
    <w:p w14:paraId="09B3C3CD" w14:textId="739529AB" w:rsidR="000548F2" w:rsidRDefault="000548F2" w:rsidP="00805D9D">
      <w:pPr>
        <w:pStyle w:val="H1nonumber"/>
      </w:pPr>
      <w:r w:rsidRPr="00C210EE">
        <w:lastRenderedPageBreak/>
        <w:t xml:space="preserve">Document </w:t>
      </w:r>
      <w:r w:rsidR="00EF43D7">
        <w:t>V</w:t>
      </w:r>
      <w:r w:rsidRPr="00C210EE">
        <w:t xml:space="preserve">ersion </w:t>
      </w:r>
      <w:r w:rsidR="00EF43D7">
        <w:t>H</w:t>
      </w:r>
      <w:r w:rsidRPr="00C210EE">
        <w:t>istory</w:t>
      </w:r>
      <w:bookmarkEnd w:id="33"/>
      <w:bookmarkEnd w:id="34"/>
    </w:p>
    <w:tbl>
      <w:tblPr>
        <w:tblStyle w:val="DCStable"/>
        <w:tblW w:w="9338" w:type="dxa"/>
        <w:tblCellMar>
          <w:top w:w="57" w:type="dxa"/>
          <w:left w:w="85" w:type="dxa"/>
          <w:bottom w:w="57" w:type="dxa"/>
          <w:right w:w="85" w:type="dxa"/>
        </w:tblCellMar>
        <w:tblLook w:val="0620" w:firstRow="1" w:lastRow="0" w:firstColumn="0" w:lastColumn="0" w:noHBand="1" w:noVBand="1"/>
      </w:tblPr>
      <w:tblGrid>
        <w:gridCol w:w="1051"/>
        <w:gridCol w:w="2254"/>
        <w:gridCol w:w="2754"/>
        <w:gridCol w:w="1644"/>
        <w:gridCol w:w="1635"/>
      </w:tblGrid>
      <w:tr w:rsidR="00D37234" w:rsidRPr="007D3C6F" w14:paraId="65798500" w14:textId="6C4F2FA8" w:rsidTr="005C571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29"/>
          <w:tblHeader/>
        </w:trPr>
        <w:tc>
          <w:tcPr>
            <w:tcW w:w="1051" w:type="dxa"/>
            <w:shd w:val="clear" w:color="auto" w:fill="E8E8E8"/>
          </w:tcPr>
          <w:p w14:paraId="09E5A9A6" w14:textId="77777777" w:rsidR="00D37234" w:rsidRPr="002A31F8" w:rsidRDefault="00D37234" w:rsidP="000745E4">
            <w:pPr>
              <w:rPr>
                <w:b/>
                <w:bCs/>
                <w:color w:val="305497"/>
              </w:rPr>
            </w:pPr>
            <w:r w:rsidRPr="002A31F8">
              <w:rPr>
                <w:b/>
                <w:bCs/>
                <w:color w:val="305497"/>
              </w:rPr>
              <w:t>Version no</w:t>
            </w:r>
          </w:p>
        </w:tc>
        <w:tc>
          <w:tcPr>
            <w:tcW w:w="2254" w:type="dxa"/>
            <w:shd w:val="clear" w:color="auto" w:fill="E8E8E8"/>
          </w:tcPr>
          <w:p w14:paraId="4AAA0990" w14:textId="77777777" w:rsidR="00D37234" w:rsidRPr="002A31F8" w:rsidRDefault="00D37234" w:rsidP="000745E4">
            <w:pPr>
              <w:rPr>
                <w:b/>
                <w:bCs/>
                <w:color w:val="305497"/>
              </w:rPr>
            </w:pPr>
            <w:r w:rsidRPr="002A31F8">
              <w:rPr>
                <w:b/>
                <w:bCs/>
                <w:color w:val="305497"/>
              </w:rPr>
              <w:t>Primary author(s)</w:t>
            </w:r>
          </w:p>
        </w:tc>
        <w:tc>
          <w:tcPr>
            <w:tcW w:w="2754" w:type="dxa"/>
            <w:shd w:val="clear" w:color="auto" w:fill="E8E8E8"/>
          </w:tcPr>
          <w:p w14:paraId="783DC55B" w14:textId="77777777" w:rsidR="00D37234" w:rsidRPr="002A31F8" w:rsidRDefault="00D37234" w:rsidP="000745E4">
            <w:pPr>
              <w:rPr>
                <w:b/>
                <w:bCs/>
                <w:color w:val="305497"/>
              </w:rPr>
            </w:pPr>
            <w:r w:rsidRPr="002A31F8">
              <w:rPr>
                <w:b/>
                <w:bCs/>
                <w:color w:val="305497"/>
              </w:rPr>
              <w:t>Description of version</w:t>
            </w:r>
          </w:p>
        </w:tc>
        <w:tc>
          <w:tcPr>
            <w:tcW w:w="1644" w:type="dxa"/>
            <w:shd w:val="clear" w:color="auto" w:fill="E8E8E8"/>
          </w:tcPr>
          <w:p w14:paraId="74C93169" w14:textId="77777777" w:rsidR="00D37234" w:rsidRPr="002A31F8" w:rsidRDefault="00D37234" w:rsidP="000745E4">
            <w:pPr>
              <w:rPr>
                <w:b/>
                <w:bCs/>
                <w:color w:val="305497"/>
              </w:rPr>
            </w:pPr>
            <w:r w:rsidRPr="002A31F8">
              <w:rPr>
                <w:b/>
                <w:bCs/>
                <w:color w:val="305497"/>
              </w:rPr>
              <w:t>Date completed</w:t>
            </w:r>
          </w:p>
        </w:tc>
        <w:tc>
          <w:tcPr>
            <w:tcW w:w="1635" w:type="dxa"/>
            <w:shd w:val="clear" w:color="auto" w:fill="E8E8E8"/>
          </w:tcPr>
          <w:p w14:paraId="34E43658" w14:textId="7F59ADE4" w:rsidR="00D37234" w:rsidRPr="002A31F8" w:rsidRDefault="00D37234" w:rsidP="000745E4">
            <w:pPr>
              <w:rPr>
                <w:b/>
                <w:bCs/>
                <w:color w:val="305497"/>
              </w:rPr>
            </w:pPr>
            <w:r w:rsidRPr="002A31F8">
              <w:rPr>
                <w:b/>
                <w:bCs/>
                <w:color w:val="305497"/>
              </w:rPr>
              <w:t>Effective date</w:t>
            </w:r>
          </w:p>
        </w:tc>
      </w:tr>
      <w:tr w:rsidR="002C7DFC" w:rsidRPr="007D3C6F" w14:paraId="179969C9" w14:textId="48B6C86F" w:rsidTr="009F560E">
        <w:trPr>
          <w:trHeight w:val="450"/>
        </w:trPr>
        <w:tc>
          <w:tcPr>
            <w:tcW w:w="1051" w:type="dxa"/>
          </w:tcPr>
          <w:p w14:paraId="016A2222" w14:textId="05091095" w:rsidR="002C7DFC" w:rsidRDefault="007F4B69" w:rsidP="002C7DFC">
            <w:pPr>
              <w:pStyle w:val="Tabledata"/>
            </w:pPr>
            <w:r>
              <w:t>1.0</w:t>
            </w:r>
          </w:p>
        </w:tc>
        <w:tc>
          <w:tcPr>
            <w:tcW w:w="2254" w:type="dxa"/>
          </w:tcPr>
          <w:p w14:paraId="5FAC1BC9" w14:textId="2B9E3BA4" w:rsidR="002C7DFC" w:rsidRDefault="0009160E" w:rsidP="002C7DFC">
            <w:pPr>
              <w:pStyle w:val="Tabledata"/>
            </w:pPr>
            <w:r>
              <w:t>Operational Policy</w:t>
            </w:r>
          </w:p>
        </w:tc>
        <w:tc>
          <w:tcPr>
            <w:tcW w:w="2754" w:type="dxa"/>
          </w:tcPr>
          <w:p w14:paraId="68B2D904" w14:textId="1597D3EE" w:rsidR="002C7DFC" w:rsidRDefault="0009160E" w:rsidP="002C7DFC">
            <w:pPr>
              <w:pStyle w:val="Tabledata"/>
            </w:pPr>
            <w:r>
              <w:t>Approved by the Director Operational Projects, Policy, Compliance and Contracts</w:t>
            </w:r>
          </w:p>
        </w:tc>
        <w:tc>
          <w:tcPr>
            <w:tcW w:w="1644" w:type="dxa"/>
          </w:tcPr>
          <w:p w14:paraId="303C6272" w14:textId="0CCC9934" w:rsidR="002C7DFC" w:rsidRDefault="0009160E" w:rsidP="002C7DFC">
            <w:pPr>
              <w:pStyle w:val="Tabledata"/>
            </w:pPr>
            <w:r>
              <w:t>24 June 2021</w:t>
            </w:r>
          </w:p>
        </w:tc>
        <w:tc>
          <w:tcPr>
            <w:tcW w:w="1635" w:type="dxa"/>
          </w:tcPr>
          <w:p w14:paraId="273425F7" w14:textId="08D2BD44" w:rsidR="002C7DFC" w:rsidRDefault="0009160E" w:rsidP="0009160E">
            <w:pPr>
              <w:pStyle w:val="Tabledata"/>
              <w:jc w:val="center"/>
            </w:pPr>
            <w:r>
              <w:t>19 July 2021</w:t>
            </w:r>
          </w:p>
        </w:tc>
      </w:tr>
      <w:tr w:rsidR="002C7DFC" w:rsidRPr="007D3C6F" w14:paraId="4C2A29C6" w14:textId="77777777" w:rsidTr="009F560E">
        <w:trPr>
          <w:trHeight w:val="450"/>
        </w:trPr>
        <w:tc>
          <w:tcPr>
            <w:tcW w:w="1051" w:type="dxa"/>
          </w:tcPr>
          <w:p w14:paraId="618E4109" w14:textId="36C6FF1F" w:rsidR="002C7DFC" w:rsidRDefault="0009160E" w:rsidP="002C7DFC">
            <w:pPr>
              <w:pStyle w:val="Tabledata"/>
            </w:pPr>
            <w:r>
              <w:t>2.0</w:t>
            </w:r>
          </w:p>
        </w:tc>
        <w:tc>
          <w:tcPr>
            <w:tcW w:w="2254" w:type="dxa"/>
          </w:tcPr>
          <w:p w14:paraId="2961EC95" w14:textId="1119BAD8" w:rsidR="002C7DFC" w:rsidRDefault="0009160E" w:rsidP="002C7DFC">
            <w:pPr>
              <w:pStyle w:val="Tabledata"/>
            </w:pPr>
            <w:r>
              <w:t>Operational Policy</w:t>
            </w:r>
          </w:p>
        </w:tc>
        <w:tc>
          <w:tcPr>
            <w:tcW w:w="2754" w:type="dxa"/>
          </w:tcPr>
          <w:p w14:paraId="2CBDE2B4" w14:textId="50397D18" w:rsidR="002C7DFC" w:rsidRDefault="0009160E" w:rsidP="002C7DFC">
            <w:pPr>
              <w:pStyle w:val="Tabledata"/>
            </w:pPr>
            <w:r>
              <w:t>Approved by the Commissioner</w:t>
            </w:r>
          </w:p>
        </w:tc>
        <w:tc>
          <w:tcPr>
            <w:tcW w:w="1644" w:type="dxa"/>
          </w:tcPr>
          <w:p w14:paraId="0BAECD50" w14:textId="66F4CB09" w:rsidR="002C7DFC" w:rsidRDefault="0009160E" w:rsidP="002C7DFC">
            <w:pPr>
              <w:pStyle w:val="Tabledata"/>
            </w:pPr>
            <w:r>
              <w:t>16 December 2022</w:t>
            </w:r>
          </w:p>
        </w:tc>
        <w:tc>
          <w:tcPr>
            <w:tcW w:w="1635" w:type="dxa"/>
          </w:tcPr>
          <w:p w14:paraId="26294D4F" w14:textId="77777777" w:rsidR="0009160E" w:rsidRDefault="0009160E" w:rsidP="0009160E">
            <w:pPr>
              <w:pStyle w:val="Tabledata"/>
              <w:jc w:val="center"/>
            </w:pPr>
            <w:r>
              <w:t>19 December</w:t>
            </w:r>
          </w:p>
          <w:p w14:paraId="4C073933" w14:textId="434E1931" w:rsidR="002C7DFC" w:rsidRDefault="0009160E" w:rsidP="0009160E">
            <w:pPr>
              <w:pStyle w:val="Tabledata"/>
              <w:jc w:val="center"/>
            </w:pPr>
            <w:r>
              <w:t>2022</w:t>
            </w:r>
          </w:p>
        </w:tc>
      </w:tr>
      <w:tr w:rsidR="002C7DFC" w:rsidRPr="007D3C6F" w14:paraId="1C12FD44" w14:textId="77777777" w:rsidTr="009F560E">
        <w:trPr>
          <w:trHeight w:val="450"/>
        </w:trPr>
        <w:tc>
          <w:tcPr>
            <w:tcW w:w="1051" w:type="dxa"/>
          </w:tcPr>
          <w:p w14:paraId="7DACB415" w14:textId="69AC7321" w:rsidR="002C7DFC" w:rsidRDefault="0009160E" w:rsidP="002C7DFC">
            <w:pPr>
              <w:pStyle w:val="Tabledata"/>
            </w:pPr>
            <w:r>
              <w:t>3.0</w:t>
            </w:r>
          </w:p>
        </w:tc>
        <w:tc>
          <w:tcPr>
            <w:tcW w:w="2254" w:type="dxa"/>
          </w:tcPr>
          <w:p w14:paraId="6585736D" w14:textId="4C8C28AB" w:rsidR="002C7DFC" w:rsidRDefault="0009160E" w:rsidP="002C7DFC">
            <w:pPr>
              <w:pStyle w:val="Tabledata"/>
            </w:pPr>
            <w:r>
              <w:t>Operational Policy</w:t>
            </w:r>
          </w:p>
        </w:tc>
        <w:tc>
          <w:tcPr>
            <w:tcW w:w="2754" w:type="dxa"/>
          </w:tcPr>
          <w:p w14:paraId="4BAA08B8" w14:textId="6AB5D072" w:rsidR="002C7DFC" w:rsidRDefault="0009160E" w:rsidP="002C7DFC">
            <w:pPr>
              <w:pStyle w:val="Tabledata"/>
            </w:pPr>
            <w:r>
              <w:t>Scheduled Review, Approved by the Director Operational Projects, Policy, Compliance and Contracts</w:t>
            </w:r>
          </w:p>
        </w:tc>
        <w:tc>
          <w:tcPr>
            <w:tcW w:w="1644" w:type="dxa"/>
          </w:tcPr>
          <w:p w14:paraId="551D58CE" w14:textId="76A71E26" w:rsidR="002C7DFC" w:rsidRDefault="0009160E" w:rsidP="0009160E">
            <w:pPr>
              <w:pStyle w:val="Tabledata"/>
            </w:pPr>
            <w:r>
              <w:t>11 August 2023</w:t>
            </w:r>
          </w:p>
        </w:tc>
        <w:tc>
          <w:tcPr>
            <w:tcW w:w="1635" w:type="dxa"/>
          </w:tcPr>
          <w:p w14:paraId="61E4A822" w14:textId="706C5C45" w:rsidR="002C7DFC" w:rsidRDefault="0009160E" w:rsidP="002C7DFC">
            <w:pPr>
              <w:pStyle w:val="Tabledata"/>
            </w:pPr>
            <w:r>
              <w:t>11 August 2023</w:t>
            </w:r>
          </w:p>
        </w:tc>
      </w:tr>
      <w:tr w:rsidR="002C7DFC" w:rsidRPr="007D3C6F" w14:paraId="6AA0706E" w14:textId="77777777" w:rsidTr="009F560E">
        <w:trPr>
          <w:trHeight w:val="450"/>
        </w:trPr>
        <w:tc>
          <w:tcPr>
            <w:tcW w:w="1051" w:type="dxa"/>
          </w:tcPr>
          <w:p w14:paraId="1177B8FF" w14:textId="0E6AE836" w:rsidR="002C7DFC" w:rsidRDefault="0009160E" w:rsidP="002C7DFC">
            <w:pPr>
              <w:pStyle w:val="Tabledata"/>
            </w:pPr>
            <w:r>
              <w:t>4.0</w:t>
            </w:r>
          </w:p>
        </w:tc>
        <w:tc>
          <w:tcPr>
            <w:tcW w:w="2254" w:type="dxa"/>
          </w:tcPr>
          <w:p w14:paraId="3900C915" w14:textId="59120AFE" w:rsidR="002C7DFC" w:rsidRDefault="0009160E" w:rsidP="002C7DFC">
            <w:pPr>
              <w:pStyle w:val="Tabledata"/>
            </w:pPr>
            <w:r>
              <w:t>Operational Policy</w:t>
            </w:r>
          </w:p>
        </w:tc>
        <w:tc>
          <w:tcPr>
            <w:tcW w:w="2754" w:type="dxa"/>
          </w:tcPr>
          <w:p w14:paraId="394524D8" w14:textId="77777777" w:rsidR="0009160E" w:rsidRDefault="0009160E" w:rsidP="0009160E">
            <w:pPr>
              <w:pStyle w:val="Tabledata"/>
            </w:pPr>
            <w:r>
              <w:t>Approved by the Deputy Commissioner Operational Support</w:t>
            </w:r>
          </w:p>
          <w:p w14:paraId="5CFC6F6A" w14:textId="77777777" w:rsidR="002C7DFC" w:rsidRDefault="0009160E" w:rsidP="0009160E">
            <w:pPr>
              <w:pStyle w:val="Tabledata"/>
            </w:pPr>
            <w:r>
              <w:t>CM: S24/31824</w:t>
            </w:r>
          </w:p>
          <w:p w14:paraId="6E2EF82D" w14:textId="2CA33408" w:rsidR="00577D4F" w:rsidRDefault="00577D4F" w:rsidP="0009160E">
            <w:pPr>
              <w:pStyle w:val="Tabledata"/>
            </w:pPr>
          </w:p>
        </w:tc>
        <w:tc>
          <w:tcPr>
            <w:tcW w:w="1644" w:type="dxa"/>
          </w:tcPr>
          <w:p w14:paraId="33C683F2" w14:textId="77777777" w:rsidR="0009160E" w:rsidRDefault="0009160E" w:rsidP="0009160E">
            <w:pPr>
              <w:pStyle w:val="Tabledata"/>
            </w:pPr>
            <w:r>
              <w:t>28 June 2024</w:t>
            </w:r>
          </w:p>
          <w:p w14:paraId="1AF3D67A" w14:textId="55AFD013" w:rsidR="002C7DFC" w:rsidRDefault="002C7DFC" w:rsidP="002C7DFC">
            <w:pPr>
              <w:pStyle w:val="Tabledata"/>
            </w:pPr>
          </w:p>
        </w:tc>
        <w:tc>
          <w:tcPr>
            <w:tcW w:w="1635" w:type="dxa"/>
          </w:tcPr>
          <w:p w14:paraId="1777D12D" w14:textId="378D7826" w:rsidR="002C7DFC" w:rsidRDefault="0009160E" w:rsidP="002C7DFC">
            <w:pPr>
              <w:pStyle w:val="Tabledata"/>
            </w:pPr>
            <w:r>
              <w:t>10 July 2024</w:t>
            </w:r>
          </w:p>
        </w:tc>
      </w:tr>
      <w:tr w:rsidR="0009160E" w:rsidRPr="007D3C6F" w14:paraId="3EFE0BD4" w14:textId="77777777" w:rsidTr="009F560E">
        <w:trPr>
          <w:trHeight w:val="450"/>
        </w:trPr>
        <w:tc>
          <w:tcPr>
            <w:tcW w:w="1051" w:type="dxa"/>
          </w:tcPr>
          <w:p w14:paraId="05B264DC" w14:textId="21DB715C" w:rsidR="0009160E" w:rsidRDefault="0009160E" w:rsidP="002C7DFC">
            <w:pPr>
              <w:pStyle w:val="Tabledata"/>
            </w:pPr>
            <w:r>
              <w:t>5.0</w:t>
            </w:r>
          </w:p>
        </w:tc>
        <w:tc>
          <w:tcPr>
            <w:tcW w:w="2254" w:type="dxa"/>
          </w:tcPr>
          <w:p w14:paraId="27D40133" w14:textId="34D00554" w:rsidR="0009160E" w:rsidRDefault="0009160E" w:rsidP="002C7DFC">
            <w:pPr>
              <w:pStyle w:val="Tabledata"/>
            </w:pPr>
            <w:r>
              <w:t>Operational Policy</w:t>
            </w:r>
          </w:p>
        </w:tc>
        <w:tc>
          <w:tcPr>
            <w:tcW w:w="2754" w:type="dxa"/>
          </w:tcPr>
          <w:p w14:paraId="1840D5E5" w14:textId="77777777" w:rsidR="0009160E" w:rsidRDefault="0009160E" w:rsidP="0009160E">
            <w:pPr>
              <w:pStyle w:val="Tabledata"/>
            </w:pPr>
            <w:r>
              <w:t>Approved by Deputy Commissioner Operational Support</w:t>
            </w:r>
          </w:p>
          <w:p w14:paraId="4BC22BD9" w14:textId="77777777" w:rsidR="0009160E" w:rsidRDefault="0009160E" w:rsidP="0009160E">
            <w:pPr>
              <w:pStyle w:val="Tabledata"/>
            </w:pPr>
            <w:r>
              <w:t>CM Ref: F2025/10966 Memo 2 minor amendments</w:t>
            </w:r>
          </w:p>
          <w:p w14:paraId="0B3EBAA0" w14:textId="0A5A7136" w:rsidR="00680477" w:rsidRDefault="00680477" w:rsidP="0009160E">
            <w:pPr>
              <w:pStyle w:val="Tabledata"/>
            </w:pPr>
          </w:p>
        </w:tc>
        <w:tc>
          <w:tcPr>
            <w:tcW w:w="1644" w:type="dxa"/>
          </w:tcPr>
          <w:p w14:paraId="008A4F57" w14:textId="34303E1E" w:rsidR="0009160E" w:rsidRDefault="0009160E" w:rsidP="002C7DFC">
            <w:pPr>
              <w:pStyle w:val="Tabledata"/>
            </w:pPr>
            <w:r>
              <w:t>15 July 2025</w:t>
            </w:r>
          </w:p>
        </w:tc>
        <w:tc>
          <w:tcPr>
            <w:tcW w:w="1635" w:type="dxa"/>
          </w:tcPr>
          <w:p w14:paraId="7D125F35" w14:textId="77777777" w:rsidR="0009160E" w:rsidRDefault="0009160E" w:rsidP="0009160E">
            <w:pPr>
              <w:pStyle w:val="Tabledata"/>
            </w:pPr>
            <w:r>
              <w:t>21 July 2025</w:t>
            </w:r>
          </w:p>
          <w:p w14:paraId="55126D75" w14:textId="77777777" w:rsidR="0009160E" w:rsidRDefault="0009160E" w:rsidP="002C7DFC">
            <w:pPr>
              <w:pStyle w:val="Tabledata"/>
            </w:pPr>
          </w:p>
        </w:tc>
      </w:tr>
      <w:tr w:rsidR="0009160E" w:rsidRPr="007D3C6F" w14:paraId="6359A457" w14:textId="77777777" w:rsidTr="009F560E">
        <w:trPr>
          <w:trHeight w:val="450"/>
        </w:trPr>
        <w:tc>
          <w:tcPr>
            <w:tcW w:w="1051" w:type="dxa"/>
          </w:tcPr>
          <w:p w14:paraId="2D0AA091" w14:textId="269D6BD1" w:rsidR="0009160E" w:rsidRDefault="0009160E" w:rsidP="002C7DFC">
            <w:pPr>
              <w:pStyle w:val="Tabledata"/>
            </w:pPr>
            <w:r>
              <w:t>6.0</w:t>
            </w:r>
          </w:p>
        </w:tc>
        <w:tc>
          <w:tcPr>
            <w:tcW w:w="2254" w:type="dxa"/>
          </w:tcPr>
          <w:p w14:paraId="0BBE96D9" w14:textId="3FD5EF8A" w:rsidR="0009160E" w:rsidRDefault="0009160E" w:rsidP="002C7DFC">
            <w:pPr>
              <w:pStyle w:val="Tabledata"/>
            </w:pPr>
            <w:r>
              <w:t>Operational Policy</w:t>
            </w:r>
          </w:p>
        </w:tc>
        <w:tc>
          <w:tcPr>
            <w:tcW w:w="2754" w:type="dxa"/>
          </w:tcPr>
          <w:p w14:paraId="635642A9" w14:textId="119D49D7" w:rsidR="009E09D0" w:rsidRPr="00B3071E" w:rsidRDefault="009C4802" w:rsidP="002C7DFC">
            <w:pPr>
              <w:pStyle w:val="Tabledata"/>
            </w:pPr>
            <w:r w:rsidRPr="00B3071E">
              <w:t>Approved by Deputy Commissioner Operational Support</w:t>
            </w:r>
          </w:p>
          <w:p w14:paraId="29ADB0D7" w14:textId="198D788C" w:rsidR="0009160E" w:rsidRPr="00B3071E" w:rsidRDefault="009E09D0" w:rsidP="002C7DFC">
            <w:pPr>
              <w:pStyle w:val="Tabledata"/>
            </w:pPr>
            <w:r w:rsidRPr="00B3071E">
              <w:t>S26/86812</w:t>
            </w:r>
          </w:p>
        </w:tc>
        <w:tc>
          <w:tcPr>
            <w:tcW w:w="1644" w:type="dxa"/>
          </w:tcPr>
          <w:p w14:paraId="0765EFD1" w14:textId="65536BF9" w:rsidR="0009160E" w:rsidRPr="00B3071E" w:rsidRDefault="00B3071E" w:rsidP="002C7DFC">
            <w:pPr>
              <w:pStyle w:val="Tabledata"/>
            </w:pPr>
            <w:r w:rsidRPr="00B3071E">
              <w:t>06 October 2026</w:t>
            </w:r>
          </w:p>
        </w:tc>
        <w:tc>
          <w:tcPr>
            <w:tcW w:w="1635" w:type="dxa"/>
          </w:tcPr>
          <w:p w14:paraId="6CADD1E1" w14:textId="222483DA" w:rsidR="0009160E" w:rsidRPr="00B3071E" w:rsidRDefault="00B3071E" w:rsidP="002C7DFC">
            <w:pPr>
              <w:pStyle w:val="Tabledata"/>
            </w:pPr>
            <w:r w:rsidRPr="00B3071E">
              <w:t>08 October 2026</w:t>
            </w:r>
          </w:p>
        </w:tc>
      </w:tr>
    </w:tbl>
    <w:p w14:paraId="2CB47069" w14:textId="77777777" w:rsidR="00A8327C" w:rsidRPr="00A8327C" w:rsidRDefault="00A8327C" w:rsidP="00A8327C">
      <w:bookmarkStart w:id="35" w:name="_Toc241660350"/>
    </w:p>
    <w:p w14:paraId="0FECAA4E" w14:textId="77777777" w:rsidR="00A8327C" w:rsidRPr="00A8327C" w:rsidRDefault="00A8327C" w:rsidP="00A8327C">
      <w:r>
        <w:rPr>
          <w:bCs/>
        </w:rPr>
        <w:br w:type="page"/>
      </w:r>
    </w:p>
    <w:p w14:paraId="0E5E5136" w14:textId="21493115" w:rsidR="00577D4F" w:rsidRPr="005B5343" w:rsidRDefault="00577D4F" w:rsidP="00805D9D">
      <w:pPr>
        <w:pStyle w:val="H1nonumber"/>
      </w:pPr>
      <w:r w:rsidRPr="005B5343">
        <w:lastRenderedPageBreak/>
        <w:t>Appendix A – Approval to Apply to Register Change of Name</w:t>
      </w:r>
      <w:bookmarkEnd w:id="35"/>
    </w:p>
    <w:p w14:paraId="535E3B77" w14:textId="77777777" w:rsidR="00577D4F" w:rsidRDefault="00577D4F" w:rsidP="00577D4F">
      <w:pPr>
        <w:spacing w:before="120" w:after="120"/>
        <w:rPr>
          <w:b/>
          <w:bCs/>
        </w:rPr>
      </w:pPr>
      <w:r>
        <w:rPr>
          <w:b/>
          <w:bCs/>
        </w:rPr>
        <w:t>Process:</w:t>
      </w:r>
    </w:p>
    <w:p w14:paraId="611C1C92" w14:textId="77777777" w:rsidR="00577D4F" w:rsidRDefault="00577D4F" w:rsidP="00A8327C">
      <w:pPr>
        <w:pStyle w:val="ListBullet"/>
      </w:pPr>
      <w:r>
        <w:t>In TOMS choose Assessment – ACM Checklists – Perform.</w:t>
      </w:r>
    </w:p>
    <w:p w14:paraId="0E80ECCD" w14:textId="77777777" w:rsidR="00577D4F" w:rsidRDefault="00577D4F" w:rsidP="00A8327C">
      <w:pPr>
        <w:pStyle w:val="ListBullet"/>
      </w:pPr>
      <w:r>
        <w:t>Once user clicks on it opens ACM Checklists – Perform Wizard.</w:t>
      </w:r>
    </w:p>
    <w:p w14:paraId="03092D33" w14:textId="77777777" w:rsidR="00577D4F" w:rsidRDefault="00577D4F" w:rsidP="00A8327C">
      <w:pPr>
        <w:pStyle w:val="ListBullet"/>
      </w:pPr>
      <w:r>
        <w:t>Navigate down to Assessments – Initial and Review</w:t>
      </w:r>
    </w:p>
    <w:p w14:paraId="12179DE6" w14:textId="77777777" w:rsidR="00577D4F" w:rsidRDefault="00577D4F" w:rsidP="00A8327C">
      <w:pPr>
        <w:pStyle w:val="ListBullet"/>
      </w:pPr>
      <w:r>
        <w:t>The Approval to Apply to Register Change of Name is 2</w:t>
      </w:r>
      <w:r>
        <w:rPr>
          <w:vertAlign w:val="superscript"/>
        </w:rPr>
        <w:t>nd</w:t>
      </w:r>
      <w:r>
        <w:t xml:space="preserve"> from the top </w:t>
      </w:r>
    </w:p>
    <w:p w14:paraId="2F114604" w14:textId="5134BD24" w:rsidR="00577D4F" w:rsidRDefault="00577D4F" w:rsidP="00A8327C">
      <w:pPr>
        <w:pStyle w:val="ListBullet"/>
      </w:pPr>
      <w:r>
        <w:t>Once selected, users will need to select Perform Checklist to start the process</w:t>
      </w:r>
      <w:r w:rsidR="00A8327C">
        <w:t>.</w:t>
      </w:r>
    </w:p>
    <w:p w14:paraId="753C3827" w14:textId="77777777" w:rsidR="00A8327C" w:rsidRDefault="00A8327C" w:rsidP="00A8327C"/>
    <w:p w14:paraId="4D8B27C3" w14:textId="5050E191" w:rsidR="00577B5D" w:rsidRPr="00A8327C" w:rsidRDefault="0095337C" w:rsidP="00A8327C">
      <w:r>
        <w:rPr>
          <w:noProof/>
        </w:rPr>
        <w:drawing>
          <wp:inline distT="0" distB="0" distL="0" distR="0" wp14:anchorId="49EA5722" wp14:editId="05CD092B">
            <wp:extent cx="5828030" cy="3051810"/>
            <wp:effectExtent l="19050" t="19050" r="20320" b="15240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>
                      <a:picLocks noChangeAspect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8030" cy="3051810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E1D0474" w14:textId="77777777" w:rsidR="0095337C" w:rsidRPr="0095337C" w:rsidRDefault="0095337C" w:rsidP="0095337C"/>
    <w:p w14:paraId="2D1C73D5" w14:textId="77777777" w:rsidR="0095337C" w:rsidRDefault="0095337C" w:rsidP="00A8327C"/>
    <w:p w14:paraId="1F33EE37" w14:textId="77777777" w:rsidR="00A8327C" w:rsidRPr="00A8327C" w:rsidRDefault="00A8327C" w:rsidP="00A8327C"/>
    <w:p w14:paraId="568A2DAF" w14:textId="1DF73719" w:rsidR="0095337C" w:rsidRPr="0095337C" w:rsidRDefault="0095337C" w:rsidP="0095337C">
      <w:r>
        <w:rPr>
          <w:noProof/>
        </w:rPr>
        <w:drawing>
          <wp:inline distT="0" distB="0" distL="0" distR="0" wp14:anchorId="30098098" wp14:editId="63D1D205">
            <wp:extent cx="5828030" cy="2737485"/>
            <wp:effectExtent l="19050" t="19050" r="20320" b="24765"/>
            <wp:docPr id="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>
                      <a:picLocks noChangeAspect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8030" cy="273748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sectPr w:rsidR="0095337C" w:rsidRPr="0095337C" w:rsidSect="00A8327C">
      <w:pgSz w:w="11900" w:h="16840" w:code="9"/>
      <w:pgMar w:top="992" w:right="1361" w:bottom="1134" w:left="1304" w:header="709" w:footer="5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B93708" w14:textId="77777777" w:rsidR="00EE72C9" w:rsidRDefault="00EE72C9" w:rsidP="00D06E62">
      <w:r>
        <w:separator/>
      </w:r>
    </w:p>
  </w:endnote>
  <w:endnote w:type="continuationSeparator" w:id="0">
    <w:p w14:paraId="7C8F1906" w14:textId="77777777" w:rsidR="00EE72C9" w:rsidRDefault="00EE72C9" w:rsidP="00D06E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 bold">
    <w:panose1 w:val="020B0704020202020204"/>
    <w:charset w:val="00"/>
    <w:family w:val="roman"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B282A" w14:textId="540407CC" w:rsidR="00A8327C" w:rsidRDefault="00A8327C" w:rsidP="00A8327C">
    <w:pPr>
      <w:pStyle w:val="Footer"/>
      <w:tabs>
        <w:tab w:val="clear" w:pos="9026"/>
        <w:tab w:val="left" w:pos="1095"/>
        <w:tab w:val="left" w:pos="7938"/>
      </w:tabs>
    </w:pPr>
    <w:r w:rsidRPr="00627992">
      <w:rPr>
        <w:color w:val="C00000"/>
      </w:rPr>
      <w:t xml:space="preserve">The current version of this document is maintained on the </w:t>
    </w:r>
    <w:r>
      <w:rPr>
        <w:color w:val="C00000"/>
      </w:rPr>
      <w:t>Custodial Ops</w:t>
    </w:r>
    <w:r w:rsidRPr="00627992">
      <w:rPr>
        <w:color w:val="C00000"/>
      </w:rPr>
      <w:t xml:space="preserve"> intranet page</w:t>
    </w:r>
    <w:r>
      <w:tab/>
    </w:r>
    <w:r w:rsidRPr="00627992">
      <w:t xml:space="preserve">Page </w:t>
    </w:r>
    <w:r w:rsidRPr="00627992">
      <w:fldChar w:fldCharType="begin"/>
    </w:r>
    <w:r w:rsidRPr="00627992">
      <w:instrText xml:space="preserve"> PAGE  \* Arabic  \* MERGEFORMAT </w:instrText>
    </w:r>
    <w:r w:rsidRPr="00627992">
      <w:fldChar w:fldCharType="separate"/>
    </w:r>
    <w:r>
      <w:t>2</w:t>
    </w:r>
    <w:r w:rsidRPr="00627992">
      <w:fldChar w:fldCharType="end"/>
    </w:r>
    <w:r w:rsidRPr="00627992"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12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3E9C95" w14:textId="77777777" w:rsidR="00EE72C9" w:rsidRDefault="00EE72C9" w:rsidP="00D06E62">
      <w:r>
        <w:separator/>
      </w:r>
    </w:p>
  </w:footnote>
  <w:footnote w:type="continuationSeparator" w:id="0">
    <w:p w14:paraId="622C2C09" w14:textId="77777777" w:rsidR="00EE72C9" w:rsidRDefault="00EE72C9" w:rsidP="00D06E62">
      <w:r>
        <w:continuationSeparator/>
      </w:r>
    </w:p>
  </w:footnote>
  <w:footnote w:id="1">
    <w:p w14:paraId="401801F0" w14:textId="77777777" w:rsidR="004521B0" w:rsidRDefault="004521B0" w:rsidP="004521B0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rStyle w:val="FootnoteReference"/>
        </w:rPr>
        <w:footnoteRef/>
      </w:r>
      <w:r>
        <w:t xml:space="preserve"> r.38 (1b) Prisons Regulations 1982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29568" w14:textId="38E72E6C" w:rsidR="00043DB1" w:rsidRDefault="00D9472A" w:rsidP="00043DB1">
    <w:pPr>
      <w:pStyle w:val="Header"/>
      <w:pBdr>
        <w:bottom w:val="single" w:sz="4" w:space="3" w:color="auto"/>
      </w:pBdr>
    </w:pPr>
    <w:r>
      <w:rPr>
        <w:noProof/>
      </w:rPr>
      <mc:AlternateContent>
        <mc:Choice Requires="wps">
          <w:drawing>
            <wp:anchor distT="0" distB="0" distL="0" distR="0" simplePos="0" relativeHeight="251685888" behindDoc="0" locked="0" layoutInCell="1" allowOverlap="1" wp14:anchorId="2E2A4B2F" wp14:editId="5AF23793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376555"/>
              <wp:effectExtent l="0" t="0" r="635" b="4445"/>
              <wp:wrapNone/>
              <wp:docPr id="481074274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20D4078" w14:textId="616F2398" w:rsidR="00D9472A" w:rsidRPr="007D40B6" w:rsidRDefault="00D9472A" w:rsidP="00D9472A">
                          <w:pPr>
                            <w:rPr>
                              <w:rFonts w:ascii="Calibri" w:eastAsia="Calibri" w:hAnsi="Calibri" w:cs="Calibri"/>
                              <w:noProof/>
                              <w:color w:val="C00000"/>
                            </w:rPr>
                          </w:pPr>
                          <w:r w:rsidRPr="007D40B6">
                            <w:rPr>
                              <w:rFonts w:ascii="Calibri" w:eastAsia="Calibri" w:hAnsi="Calibri" w:cs="Calibri"/>
                              <w:noProof/>
                              <w:color w:val="C0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E2A4B2F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alt="OFFICIAL" style="position:absolute;margin-left:0;margin-top:0;width:43.45pt;height:29.65pt;z-index:2516858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" filled="f" stroked="f">
              <v:textbox style="mso-fit-shape-to-text:t" inset="0,15pt,0,0">
                <w:txbxContent>
                  <w:p w14:paraId="520D4078" w14:textId="616F2398" w:rsidR="00D9472A" w:rsidRPr="007D40B6" w:rsidRDefault="00D9472A" w:rsidP="00D9472A">
                    <w:pPr>
                      <w:rPr>
                        <w:rFonts w:ascii="Calibri" w:eastAsia="Calibri" w:hAnsi="Calibri" w:cs="Calibri"/>
                        <w:noProof/>
                        <w:color w:val="C00000"/>
                      </w:rPr>
                    </w:pPr>
                    <w:r w:rsidRPr="007D40B6">
                      <w:rPr>
                        <w:rFonts w:ascii="Calibri" w:eastAsia="Calibri" w:hAnsi="Calibri" w:cs="Calibri"/>
                        <w:noProof/>
                        <w:color w:val="C0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043DB1">
      <w:rPr>
        <w:noProof/>
      </w:rPr>
      <w:fldChar w:fldCharType="begin"/>
    </w:r>
    <w:r w:rsidR="00043DB1">
      <w:rPr>
        <w:noProof/>
      </w:rPr>
      <w:instrText xml:space="preserve"> STYLEREF  Title  \* MERGEFORMAT </w:instrText>
    </w:r>
    <w:r w:rsidR="00043DB1">
      <w:rPr>
        <w:noProof/>
      </w:rPr>
      <w:fldChar w:fldCharType="separate"/>
    </w:r>
    <w:r w:rsidR="00E938C9">
      <w:rPr>
        <w:noProof/>
      </w:rPr>
      <w:t>Prison COPP 9.4 Change of Prisoner Name</w:t>
    </w:r>
    <w:r w:rsidR="00043DB1">
      <w:rPr>
        <w:noProof/>
      </w:rPr>
      <w:fldChar w:fldCharType="end"/>
    </w:r>
    <w:r w:rsidR="00967549">
      <w:rPr>
        <w:noProof/>
      </w:rPr>
      <w:t xml:space="preserve"> </w:t>
    </w:r>
    <w:r w:rsidR="00DD01E3">
      <w:rPr>
        <w:noProof/>
      </w:rPr>
      <w:t>v</w:t>
    </w:r>
    <w:r w:rsidR="00295398">
      <w:rPr>
        <w:noProof/>
      </w:rPr>
      <w:t>6</w:t>
    </w:r>
    <w:r w:rsidR="006D472A">
      <w:rPr>
        <w:noProof/>
      </w:rPr>
      <w:t>.0</w:t>
    </w:r>
  </w:p>
  <w:p w14:paraId="429A8F7F" w14:textId="77777777" w:rsidR="00043DB1" w:rsidRDefault="00043DB1" w:rsidP="00043DB1">
    <w:pPr>
      <w:pStyle w:val="Header"/>
    </w:pPr>
  </w:p>
  <w:p w14:paraId="3E7FD760" w14:textId="77777777" w:rsidR="005B0177" w:rsidRPr="00B2652A" w:rsidRDefault="005B0177" w:rsidP="008B2E4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43117" w14:textId="3A49558C" w:rsidR="00E85693" w:rsidRDefault="007D40B6">
    <w:pPr>
      <w:pStyle w:val="Header"/>
    </w:pPr>
    <w:r w:rsidRPr="00D521D2">
      <w:rPr>
        <w:rFonts w:cs="Arial"/>
        <w:noProof/>
        <w:color w:val="FFFFFF" w:themeColor="background1"/>
        <w:sz w:val="56"/>
        <w:szCs w:val="56"/>
        <w:lang w:eastAsia="en-AU"/>
      </w:rPr>
      <mc:AlternateContent>
        <mc:Choice Requires="wps">
          <w:drawing>
            <wp:anchor distT="0" distB="0" distL="0" distR="0" simplePos="0" relativeHeight="251689984" behindDoc="0" locked="0" layoutInCell="1" allowOverlap="1" wp14:anchorId="2A63AC09" wp14:editId="50214E3B">
              <wp:simplePos x="0" y="0"/>
              <wp:positionH relativeFrom="margin">
                <wp:align>center</wp:align>
              </wp:positionH>
              <wp:positionV relativeFrom="page">
                <wp:posOffset>57150</wp:posOffset>
              </wp:positionV>
              <wp:extent cx="551815" cy="376555"/>
              <wp:effectExtent l="0" t="0" r="9525" b="4445"/>
              <wp:wrapNone/>
              <wp:docPr id="1609699273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7BD28D" w14:textId="77777777" w:rsidR="007D40B6" w:rsidRPr="007D40B6" w:rsidRDefault="007D40B6" w:rsidP="007D40B6">
                          <w:pPr>
                            <w:rPr>
                              <w:rFonts w:ascii="Calibri" w:eastAsia="Calibri" w:hAnsi="Calibri" w:cs="Calibri"/>
                              <w:b/>
                              <w:bCs/>
                              <w:noProof/>
                              <w:color w:val="FFFFFF" w:themeColor="background1"/>
                            </w:rPr>
                          </w:pPr>
                          <w:r w:rsidRPr="007D40B6">
                            <w:rPr>
                              <w:rFonts w:ascii="Calibri" w:eastAsia="Calibri" w:hAnsi="Calibri" w:cs="Calibri"/>
                              <w:b/>
                              <w:bCs/>
                              <w:noProof/>
                              <w:color w:val="FFFFFF" w:themeColor="background1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A63AC0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alt="OFFICIAL" style="position:absolute;margin-left:0;margin-top:4.5pt;width:43.45pt;height:29.65pt;z-index:251689984;visibility:visible;mso-wrap-style:none;mso-wrap-distance-left:0;mso-wrap-distance-top:0;mso-wrap-distance-right:0;mso-wrap-distance-bottom:0;mso-position-horizontal:center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" filled="f" stroked="f">
              <v:textbox style="mso-fit-shape-to-text:t" inset="0,15pt,0,0">
                <w:txbxContent>
                  <w:p w14:paraId="457BD28D" w14:textId="77777777" w:rsidR="007D40B6" w:rsidRPr="007D40B6" w:rsidRDefault="007D40B6" w:rsidP="007D40B6">
                    <w:pPr>
                      <w:rPr>
                        <w:rFonts w:ascii="Calibri" w:eastAsia="Calibri" w:hAnsi="Calibri" w:cs="Calibri"/>
                        <w:b/>
                        <w:bCs/>
                        <w:noProof/>
                        <w:color w:val="FFFFFF" w:themeColor="background1"/>
                      </w:rPr>
                    </w:pPr>
                    <w:r w:rsidRPr="007D40B6">
                      <w:rPr>
                        <w:rFonts w:ascii="Calibri" w:eastAsia="Calibri" w:hAnsi="Calibri" w:cs="Calibri"/>
                        <w:b/>
                        <w:bCs/>
                        <w:noProof/>
                        <w:color w:val="FFFFFF" w:themeColor="background1"/>
                      </w:rPr>
                      <w:t>OFFICIAL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3B5214" w:rsidRPr="00D521D2">
      <w:rPr>
        <w:rFonts w:eastAsia="Arial"/>
        <w:noProof/>
        <w:color w:val="FFFFFF" w:themeColor="background1"/>
        <w:kern w:val="2"/>
        <w:sz w:val="24"/>
        <w14:ligatures w14:val="standardContextual"/>
      </w:rPr>
      <w:drawing>
        <wp:anchor distT="0" distB="0" distL="114300" distR="114300" simplePos="0" relativeHeight="251687936" behindDoc="1" locked="0" layoutInCell="1" allowOverlap="1" wp14:anchorId="07E24CEA" wp14:editId="2EBF2BF9">
          <wp:simplePos x="0" y="0"/>
          <wp:positionH relativeFrom="page">
            <wp:posOffset>-635</wp:posOffset>
          </wp:positionH>
          <wp:positionV relativeFrom="page">
            <wp:align>top</wp:align>
          </wp:positionV>
          <wp:extent cx="7553325" cy="10689590"/>
          <wp:effectExtent l="0" t="0" r="9525" b="0"/>
          <wp:wrapNone/>
          <wp:docPr id="1841292536" name="Picture 2" descr="A black screen with colorful circles and dot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8693442" name="Picture 2" descr="A black screen with colorful circles and dots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3325" cy="10689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A6684E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090495"/>
    <w:multiLevelType w:val="hybridMultilevel"/>
    <w:tmpl w:val="6B061C6C"/>
    <w:lvl w:ilvl="0" w:tplc="0C090017">
      <w:start w:val="1"/>
      <w:numFmt w:val="lowerLetter"/>
      <w:lvlText w:val="%1)"/>
      <w:lvlJc w:val="left"/>
      <w:pPr>
        <w:ind w:left="1429" w:hanging="360"/>
      </w:pPr>
    </w:lvl>
    <w:lvl w:ilvl="1" w:tplc="0C090019">
      <w:start w:val="1"/>
      <w:numFmt w:val="lowerLetter"/>
      <w:lvlText w:val="%2."/>
      <w:lvlJc w:val="left"/>
      <w:pPr>
        <w:ind w:left="2149" w:hanging="360"/>
      </w:pPr>
    </w:lvl>
    <w:lvl w:ilvl="2" w:tplc="0C09001B">
      <w:start w:val="1"/>
      <w:numFmt w:val="lowerRoman"/>
      <w:lvlText w:val="%3."/>
      <w:lvlJc w:val="right"/>
      <w:pPr>
        <w:ind w:left="2869" w:hanging="180"/>
      </w:pPr>
    </w:lvl>
    <w:lvl w:ilvl="3" w:tplc="0C09000F" w:tentative="1">
      <w:start w:val="1"/>
      <w:numFmt w:val="decimal"/>
      <w:lvlText w:val="%4."/>
      <w:lvlJc w:val="left"/>
      <w:pPr>
        <w:ind w:left="3589" w:hanging="360"/>
      </w:pPr>
    </w:lvl>
    <w:lvl w:ilvl="4" w:tplc="0C090019" w:tentative="1">
      <w:start w:val="1"/>
      <w:numFmt w:val="lowerLetter"/>
      <w:lvlText w:val="%5."/>
      <w:lvlJc w:val="left"/>
      <w:pPr>
        <w:ind w:left="4309" w:hanging="360"/>
      </w:pPr>
    </w:lvl>
    <w:lvl w:ilvl="5" w:tplc="0C09001B" w:tentative="1">
      <w:start w:val="1"/>
      <w:numFmt w:val="lowerRoman"/>
      <w:lvlText w:val="%6."/>
      <w:lvlJc w:val="right"/>
      <w:pPr>
        <w:ind w:left="5029" w:hanging="180"/>
      </w:pPr>
    </w:lvl>
    <w:lvl w:ilvl="6" w:tplc="0C09000F" w:tentative="1">
      <w:start w:val="1"/>
      <w:numFmt w:val="decimal"/>
      <w:lvlText w:val="%7."/>
      <w:lvlJc w:val="left"/>
      <w:pPr>
        <w:ind w:left="5749" w:hanging="360"/>
      </w:pPr>
    </w:lvl>
    <w:lvl w:ilvl="7" w:tplc="0C090019" w:tentative="1">
      <w:start w:val="1"/>
      <w:numFmt w:val="lowerLetter"/>
      <w:lvlText w:val="%8."/>
      <w:lvlJc w:val="left"/>
      <w:pPr>
        <w:ind w:left="6469" w:hanging="360"/>
      </w:pPr>
    </w:lvl>
    <w:lvl w:ilvl="8" w:tplc="0C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5B8113D"/>
    <w:multiLevelType w:val="multilevel"/>
    <w:tmpl w:val="B0C287A0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0D577965"/>
    <w:multiLevelType w:val="hybridMultilevel"/>
    <w:tmpl w:val="D15AE456"/>
    <w:lvl w:ilvl="0" w:tplc="46C46284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2E5A60"/>
    <w:multiLevelType w:val="hybridMultilevel"/>
    <w:tmpl w:val="C298F300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19">
      <w:start w:val="1"/>
      <w:numFmt w:val="lowerLetter"/>
      <w:lvlText w:val="%2."/>
      <w:lvlJc w:val="left"/>
      <w:pPr>
        <w:ind w:left="1800" w:hanging="360"/>
      </w:pPr>
    </w:lvl>
    <w:lvl w:ilvl="2" w:tplc="0C09001B">
      <w:start w:val="1"/>
      <w:numFmt w:val="lowerRoman"/>
      <w:lvlText w:val="%3."/>
      <w:lvlJc w:val="right"/>
      <w:pPr>
        <w:ind w:left="2520" w:hanging="180"/>
      </w:pPr>
    </w:lvl>
    <w:lvl w:ilvl="3" w:tplc="0C09000F">
      <w:start w:val="1"/>
      <w:numFmt w:val="decimal"/>
      <w:lvlText w:val="%4."/>
      <w:lvlJc w:val="left"/>
      <w:pPr>
        <w:ind w:left="3240" w:hanging="360"/>
      </w:pPr>
    </w:lvl>
    <w:lvl w:ilvl="4" w:tplc="0C090019">
      <w:start w:val="1"/>
      <w:numFmt w:val="lowerLetter"/>
      <w:lvlText w:val="%5."/>
      <w:lvlJc w:val="left"/>
      <w:pPr>
        <w:ind w:left="3960" w:hanging="360"/>
      </w:pPr>
    </w:lvl>
    <w:lvl w:ilvl="5" w:tplc="0C09001B">
      <w:start w:val="1"/>
      <w:numFmt w:val="lowerRoman"/>
      <w:lvlText w:val="%6."/>
      <w:lvlJc w:val="right"/>
      <w:pPr>
        <w:ind w:left="4680" w:hanging="180"/>
      </w:pPr>
    </w:lvl>
    <w:lvl w:ilvl="6" w:tplc="0C09000F">
      <w:start w:val="1"/>
      <w:numFmt w:val="decimal"/>
      <w:lvlText w:val="%7."/>
      <w:lvlJc w:val="left"/>
      <w:pPr>
        <w:ind w:left="5400" w:hanging="360"/>
      </w:pPr>
    </w:lvl>
    <w:lvl w:ilvl="7" w:tplc="0C090019">
      <w:start w:val="1"/>
      <w:numFmt w:val="lowerLetter"/>
      <w:lvlText w:val="%8."/>
      <w:lvlJc w:val="left"/>
      <w:pPr>
        <w:ind w:left="6120" w:hanging="360"/>
      </w:pPr>
    </w:lvl>
    <w:lvl w:ilvl="8" w:tplc="0C09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140673C"/>
    <w:multiLevelType w:val="hybridMultilevel"/>
    <w:tmpl w:val="414A4318"/>
    <w:lvl w:ilvl="0" w:tplc="57B8839C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>
      <w:start w:val="1"/>
      <w:numFmt w:val="decimal"/>
      <w:lvlText w:val="%4."/>
      <w:lvlJc w:val="left"/>
      <w:pPr>
        <w:ind w:left="2880" w:hanging="360"/>
      </w:pPr>
    </w:lvl>
    <w:lvl w:ilvl="4" w:tplc="0C090019">
      <w:start w:val="1"/>
      <w:numFmt w:val="lowerLetter"/>
      <w:lvlText w:val="%5."/>
      <w:lvlJc w:val="left"/>
      <w:pPr>
        <w:ind w:left="3600" w:hanging="360"/>
      </w:pPr>
    </w:lvl>
    <w:lvl w:ilvl="5" w:tplc="0C09001B">
      <w:start w:val="1"/>
      <w:numFmt w:val="lowerRoman"/>
      <w:lvlText w:val="%6."/>
      <w:lvlJc w:val="right"/>
      <w:pPr>
        <w:ind w:left="4320" w:hanging="180"/>
      </w:pPr>
    </w:lvl>
    <w:lvl w:ilvl="6" w:tplc="0C09000F">
      <w:start w:val="1"/>
      <w:numFmt w:val="decimal"/>
      <w:lvlText w:val="%7."/>
      <w:lvlJc w:val="left"/>
      <w:pPr>
        <w:ind w:left="5040" w:hanging="360"/>
      </w:pPr>
    </w:lvl>
    <w:lvl w:ilvl="7" w:tplc="0C090019">
      <w:start w:val="1"/>
      <w:numFmt w:val="lowerLetter"/>
      <w:lvlText w:val="%8."/>
      <w:lvlJc w:val="left"/>
      <w:pPr>
        <w:ind w:left="5760" w:hanging="360"/>
      </w:pPr>
    </w:lvl>
    <w:lvl w:ilvl="8" w:tplc="0C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2F4122"/>
    <w:multiLevelType w:val="hybridMultilevel"/>
    <w:tmpl w:val="8AA0899C"/>
    <w:lvl w:ilvl="0" w:tplc="3704F4CA">
      <w:start w:val="1"/>
      <w:numFmt w:val="lowerLetter"/>
      <w:pStyle w:val="ListNumber1"/>
      <w:lvlText w:val="%1)"/>
      <w:lvlJc w:val="left"/>
      <w:pPr>
        <w:ind w:left="1304" w:hanging="453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C090019">
      <w:start w:val="1"/>
      <w:numFmt w:val="lowerLetter"/>
      <w:lvlText w:val="%2."/>
      <w:lvlJc w:val="left"/>
      <w:pPr>
        <w:ind w:left="2018" w:hanging="360"/>
      </w:pPr>
    </w:lvl>
    <w:lvl w:ilvl="2" w:tplc="0C09001B">
      <w:start w:val="1"/>
      <w:numFmt w:val="lowerRoman"/>
      <w:pStyle w:val="ListNumber1"/>
      <w:lvlText w:val="%3."/>
      <w:lvlJc w:val="right"/>
      <w:pPr>
        <w:ind w:left="2738" w:hanging="180"/>
      </w:pPr>
    </w:lvl>
    <w:lvl w:ilvl="3" w:tplc="0C09000F">
      <w:start w:val="1"/>
      <w:numFmt w:val="decimal"/>
      <w:lvlText w:val="%4."/>
      <w:lvlJc w:val="left"/>
      <w:pPr>
        <w:ind w:left="3458" w:hanging="360"/>
      </w:pPr>
    </w:lvl>
    <w:lvl w:ilvl="4" w:tplc="0C090019">
      <w:start w:val="1"/>
      <w:numFmt w:val="lowerLetter"/>
      <w:lvlText w:val="%5."/>
      <w:lvlJc w:val="left"/>
      <w:pPr>
        <w:ind w:left="4178" w:hanging="360"/>
      </w:pPr>
    </w:lvl>
    <w:lvl w:ilvl="5" w:tplc="0C09001B">
      <w:start w:val="1"/>
      <w:numFmt w:val="lowerRoman"/>
      <w:lvlText w:val="%6."/>
      <w:lvlJc w:val="right"/>
      <w:pPr>
        <w:ind w:left="4898" w:hanging="180"/>
      </w:pPr>
    </w:lvl>
    <w:lvl w:ilvl="6" w:tplc="0C09000F">
      <w:start w:val="1"/>
      <w:numFmt w:val="decimal"/>
      <w:lvlText w:val="%7."/>
      <w:lvlJc w:val="left"/>
      <w:pPr>
        <w:ind w:left="5618" w:hanging="360"/>
      </w:pPr>
    </w:lvl>
    <w:lvl w:ilvl="7" w:tplc="0C090019">
      <w:start w:val="1"/>
      <w:numFmt w:val="lowerLetter"/>
      <w:lvlText w:val="%8."/>
      <w:lvlJc w:val="left"/>
      <w:pPr>
        <w:ind w:left="6338" w:hanging="360"/>
      </w:pPr>
    </w:lvl>
    <w:lvl w:ilvl="8" w:tplc="0C09001B">
      <w:start w:val="1"/>
      <w:numFmt w:val="lowerRoman"/>
      <w:lvlText w:val="%9."/>
      <w:lvlJc w:val="right"/>
      <w:pPr>
        <w:ind w:left="7058" w:hanging="180"/>
      </w:pPr>
    </w:lvl>
  </w:abstractNum>
  <w:abstractNum w:abstractNumId="7" w15:restartNumberingAfterBreak="0">
    <w:nsid w:val="16A03763"/>
    <w:multiLevelType w:val="hybridMultilevel"/>
    <w:tmpl w:val="9EA21928"/>
    <w:lvl w:ilvl="0" w:tplc="628AD264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B93CA4"/>
    <w:multiLevelType w:val="hybridMultilevel"/>
    <w:tmpl w:val="9DC40BF6"/>
    <w:lvl w:ilvl="0" w:tplc="46C46284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9" w15:restartNumberingAfterBreak="0">
    <w:nsid w:val="24D54275"/>
    <w:multiLevelType w:val="hybridMultilevel"/>
    <w:tmpl w:val="7270CF82"/>
    <w:lvl w:ilvl="0" w:tplc="0C090017">
      <w:start w:val="1"/>
      <w:numFmt w:val="lowerLetter"/>
      <w:lvlText w:val="%1)"/>
      <w:lvlJc w:val="left"/>
      <w:pPr>
        <w:ind w:left="107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28143E5B"/>
    <w:multiLevelType w:val="hybridMultilevel"/>
    <w:tmpl w:val="6A883FD2"/>
    <w:lvl w:ilvl="0" w:tplc="0C090017">
      <w:start w:val="1"/>
      <w:numFmt w:val="lowerLetter"/>
      <w:lvlText w:val="%1)"/>
      <w:lvlJc w:val="left"/>
      <w:pPr>
        <w:ind w:left="1080" w:hanging="360"/>
      </w:pPr>
    </w:lvl>
    <w:lvl w:ilvl="1" w:tplc="0C090019">
      <w:start w:val="1"/>
      <w:numFmt w:val="lowerLetter"/>
      <w:lvlText w:val="%2."/>
      <w:lvlJc w:val="left"/>
      <w:pPr>
        <w:ind w:left="1800" w:hanging="360"/>
      </w:pPr>
    </w:lvl>
    <w:lvl w:ilvl="2" w:tplc="0C09001B">
      <w:start w:val="1"/>
      <w:numFmt w:val="lowerRoman"/>
      <w:lvlText w:val="%3."/>
      <w:lvlJc w:val="right"/>
      <w:pPr>
        <w:ind w:left="2520" w:hanging="180"/>
      </w:pPr>
    </w:lvl>
    <w:lvl w:ilvl="3" w:tplc="0C09000F">
      <w:start w:val="1"/>
      <w:numFmt w:val="decimal"/>
      <w:lvlText w:val="%4."/>
      <w:lvlJc w:val="left"/>
      <w:pPr>
        <w:ind w:left="3240" w:hanging="360"/>
      </w:pPr>
    </w:lvl>
    <w:lvl w:ilvl="4" w:tplc="0C090019">
      <w:start w:val="1"/>
      <w:numFmt w:val="lowerLetter"/>
      <w:lvlText w:val="%5."/>
      <w:lvlJc w:val="left"/>
      <w:pPr>
        <w:ind w:left="3960" w:hanging="360"/>
      </w:pPr>
    </w:lvl>
    <w:lvl w:ilvl="5" w:tplc="0C09001B">
      <w:start w:val="1"/>
      <w:numFmt w:val="lowerRoman"/>
      <w:lvlText w:val="%6."/>
      <w:lvlJc w:val="right"/>
      <w:pPr>
        <w:ind w:left="4680" w:hanging="180"/>
      </w:pPr>
    </w:lvl>
    <w:lvl w:ilvl="6" w:tplc="0C09000F">
      <w:start w:val="1"/>
      <w:numFmt w:val="decimal"/>
      <w:lvlText w:val="%7."/>
      <w:lvlJc w:val="left"/>
      <w:pPr>
        <w:ind w:left="5400" w:hanging="360"/>
      </w:pPr>
    </w:lvl>
    <w:lvl w:ilvl="7" w:tplc="0C090019">
      <w:start w:val="1"/>
      <w:numFmt w:val="lowerLetter"/>
      <w:lvlText w:val="%8."/>
      <w:lvlJc w:val="left"/>
      <w:pPr>
        <w:ind w:left="6120" w:hanging="360"/>
      </w:pPr>
    </w:lvl>
    <w:lvl w:ilvl="8" w:tplc="0C09001B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BEF25A5"/>
    <w:multiLevelType w:val="hybridMultilevel"/>
    <w:tmpl w:val="B3DEF27E"/>
    <w:lvl w:ilvl="0" w:tplc="0C090017">
      <w:start w:val="1"/>
      <w:numFmt w:val="lowerLetter"/>
      <w:lvlText w:val="%1)"/>
      <w:lvlJc w:val="left"/>
      <w:pPr>
        <w:ind w:left="1080" w:hanging="360"/>
      </w:pPr>
    </w:lvl>
    <w:lvl w:ilvl="1" w:tplc="0C090019">
      <w:start w:val="1"/>
      <w:numFmt w:val="lowerLetter"/>
      <w:lvlText w:val="%2."/>
      <w:lvlJc w:val="left"/>
      <w:pPr>
        <w:ind w:left="1800" w:hanging="360"/>
      </w:pPr>
    </w:lvl>
    <w:lvl w:ilvl="2" w:tplc="0C09001B">
      <w:start w:val="1"/>
      <w:numFmt w:val="lowerRoman"/>
      <w:lvlText w:val="%3."/>
      <w:lvlJc w:val="right"/>
      <w:pPr>
        <w:ind w:left="2520" w:hanging="180"/>
      </w:pPr>
    </w:lvl>
    <w:lvl w:ilvl="3" w:tplc="0C09000F">
      <w:start w:val="1"/>
      <w:numFmt w:val="decimal"/>
      <w:lvlText w:val="%4."/>
      <w:lvlJc w:val="left"/>
      <w:pPr>
        <w:ind w:left="3240" w:hanging="360"/>
      </w:pPr>
    </w:lvl>
    <w:lvl w:ilvl="4" w:tplc="0C090019">
      <w:start w:val="1"/>
      <w:numFmt w:val="lowerLetter"/>
      <w:lvlText w:val="%5."/>
      <w:lvlJc w:val="left"/>
      <w:pPr>
        <w:ind w:left="3960" w:hanging="360"/>
      </w:pPr>
    </w:lvl>
    <w:lvl w:ilvl="5" w:tplc="0C09001B">
      <w:start w:val="1"/>
      <w:numFmt w:val="lowerRoman"/>
      <w:lvlText w:val="%6."/>
      <w:lvlJc w:val="right"/>
      <w:pPr>
        <w:ind w:left="4680" w:hanging="180"/>
      </w:pPr>
    </w:lvl>
    <w:lvl w:ilvl="6" w:tplc="0C09000F">
      <w:start w:val="1"/>
      <w:numFmt w:val="decimal"/>
      <w:lvlText w:val="%7."/>
      <w:lvlJc w:val="left"/>
      <w:pPr>
        <w:ind w:left="5400" w:hanging="360"/>
      </w:pPr>
    </w:lvl>
    <w:lvl w:ilvl="7" w:tplc="0C090019">
      <w:start w:val="1"/>
      <w:numFmt w:val="lowerLetter"/>
      <w:lvlText w:val="%8."/>
      <w:lvlJc w:val="left"/>
      <w:pPr>
        <w:ind w:left="6120" w:hanging="360"/>
      </w:pPr>
    </w:lvl>
    <w:lvl w:ilvl="8" w:tplc="0C09001B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E5528B5"/>
    <w:multiLevelType w:val="hybridMultilevel"/>
    <w:tmpl w:val="9EBC2FF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3AC1396"/>
    <w:multiLevelType w:val="hybridMultilevel"/>
    <w:tmpl w:val="72D864D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3F6F30"/>
    <w:multiLevelType w:val="hybridMultilevel"/>
    <w:tmpl w:val="8C144882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995DED"/>
    <w:multiLevelType w:val="hybridMultilevel"/>
    <w:tmpl w:val="3606EAA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E23147"/>
    <w:multiLevelType w:val="hybridMultilevel"/>
    <w:tmpl w:val="446C5EB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665B93"/>
    <w:multiLevelType w:val="hybridMultilevel"/>
    <w:tmpl w:val="24BA77A2"/>
    <w:lvl w:ilvl="0" w:tplc="7034F7DA">
      <w:start w:val="1"/>
      <w:numFmt w:val="lowerLetter"/>
      <w:lvlText w:val="%1)"/>
      <w:lvlJc w:val="left"/>
      <w:pPr>
        <w:ind w:left="1211" w:hanging="360"/>
      </w:pPr>
    </w:lvl>
    <w:lvl w:ilvl="1" w:tplc="0C090019">
      <w:start w:val="1"/>
      <w:numFmt w:val="lowerLetter"/>
      <w:lvlText w:val="%2."/>
      <w:lvlJc w:val="left"/>
      <w:pPr>
        <w:ind w:left="1931" w:hanging="360"/>
      </w:pPr>
    </w:lvl>
    <w:lvl w:ilvl="2" w:tplc="0C09001B">
      <w:start w:val="1"/>
      <w:numFmt w:val="lowerRoman"/>
      <w:lvlText w:val="%3."/>
      <w:lvlJc w:val="right"/>
      <w:pPr>
        <w:ind w:left="2651" w:hanging="180"/>
      </w:pPr>
    </w:lvl>
    <w:lvl w:ilvl="3" w:tplc="0C09000F">
      <w:start w:val="1"/>
      <w:numFmt w:val="decimal"/>
      <w:lvlText w:val="%4."/>
      <w:lvlJc w:val="left"/>
      <w:pPr>
        <w:ind w:left="3371" w:hanging="360"/>
      </w:pPr>
    </w:lvl>
    <w:lvl w:ilvl="4" w:tplc="0C090019">
      <w:start w:val="1"/>
      <w:numFmt w:val="lowerLetter"/>
      <w:lvlText w:val="%5."/>
      <w:lvlJc w:val="left"/>
      <w:pPr>
        <w:ind w:left="4091" w:hanging="360"/>
      </w:pPr>
    </w:lvl>
    <w:lvl w:ilvl="5" w:tplc="0C09001B">
      <w:start w:val="1"/>
      <w:numFmt w:val="lowerRoman"/>
      <w:lvlText w:val="%6."/>
      <w:lvlJc w:val="right"/>
      <w:pPr>
        <w:ind w:left="4811" w:hanging="180"/>
      </w:pPr>
    </w:lvl>
    <w:lvl w:ilvl="6" w:tplc="0C09000F">
      <w:start w:val="1"/>
      <w:numFmt w:val="decimal"/>
      <w:lvlText w:val="%7."/>
      <w:lvlJc w:val="left"/>
      <w:pPr>
        <w:ind w:left="5531" w:hanging="360"/>
      </w:pPr>
    </w:lvl>
    <w:lvl w:ilvl="7" w:tplc="0C090019">
      <w:start w:val="1"/>
      <w:numFmt w:val="lowerLetter"/>
      <w:lvlText w:val="%8."/>
      <w:lvlJc w:val="left"/>
      <w:pPr>
        <w:ind w:left="6251" w:hanging="360"/>
      </w:pPr>
    </w:lvl>
    <w:lvl w:ilvl="8" w:tplc="0C09001B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4FEA0CF3"/>
    <w:multiLevelType w:val="hybridMultilevel"/>
    <w:tmpl w:val="A7E81D58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004251"/>
    <w:multiLevelType w:val="hybridMultilevel"/>
    <w:tmpl w:val="48240FDE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FF1AA1"/>
    <w:multiLevelType w:val="hybridMultilevel"/>
    <w:tmpl w:val="98CC35A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C33387"/>
    <w:multiLevelType w:val="hybridMultilevel"/>
    <w:tmpl w:val="E050D840"/>
    <w:lvl w:ilvl="0" w:tplc="0C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2" w15:restartNumberingAfterBreak="0">
    <w:nsid w:val="75EF2501"/>
    <w:multiLevelType w:val="hybridMultilevel"/>
    <w:tmpl w:val="98BA86C4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75FD4723"/>
    <w:multiLevelType w:val="hybridMultilevel"/>
    <w:tmpl w:val="0D222CBA"/>
    <w:lvl w:ilvl="0" w:tplc="312E38C6">
      <w:start w:val="1"/>
      <w:numFmt w:val="decimal"/>
      <w:pStyle w:val="ListNumber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color w:val="auto"/>
        <w:sz w:val="24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B95524"/>
    <w:multiLevelType w:val="hybridMultilevel"/>
    <w:tmpl w:val="10863DD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6558900">
    <w:abstractNumId w:val="2"/>
  </w:num>
  <w:num w:numId="2" w16cid:durableId="2046517522">
    <w:abstractNumId w:val="0"/>
  </w:num>
  <w:num w:numId="3" w16cid:durableId="1010596623">
    <w:abstractNumId w:val="23"/>
  </w:num>
  <w:num w:numId="4" w16cid:durableId="223562009">
    <w:abstractNumId w:val="7"/>
  </w:num>
  <w:num w:numId="5" w16cid:durableId="1033504487">
    <w:abstractNumId w:val="24"/>
  </w:num>
  <w:num w:numId="6" w16cid:durableId="144672663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47650974">
    <w:abstractNumId w:val="16"/>
  </w:num>
  <w:num w:numId="8" w16cid:durableId="877085032">
    <w:abstractNumId w:val="1"/>
  </w:num>
  <w:num w:numId="9" w16cid:durableId="1341153815">
    <w:abstractNumId w:val="19"/>
  </w:num>
  <w:num w:numId="10" w16cid:durableId="1129318314">
    <w:abstractNumId w:val="9"/>
  </w:num>
  <w:num w:numId="11" w16cid:durableId="188765875">
    <w:abstractNumId w:val="18"/>
  </w:num>
  <w:num w:numId="12" w16cid:durableId="1673334787">
    <w:abstractNumId w:val="21"/>
  </w:num>
  <w:num w:numId="13" w16cid:durableId="1469935834">
    <w:abstractNumId w:val="8"/>
  </w:num>
  <w:num w:numId="14" w16cid:durableId="1509783146">
    <w:abstractNumId w:val="3"/>
  </w:num>
  <w:num w:numId="15" w16cid:durableId="351149235">
    <w:abstractNumId w:val="13"/>
  </w:num>
  <w:num w:numId="16" w16cid:durableId="255016170">
    <w:abstractNumId w:val="2"/>
  </w:num>
  <w:num w:numId="17" w16cid:durableId="1905410312">
    <w:abstractNumId w:val="2"/>
  </w:num>
  <w:num w:numId="18" w16cid:durableId="97035633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485510017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030640293">
    <w:abstractNumId w:val="22"/>
  </w:num>
  <w:num w:numId="21" w16cid:durableId="126530987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00515702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40267336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32451215">
    <w:abstractNumId w:val="2"/>
  </w:num>
  <w:num w:numId="25" w16cid:durableId="801583940">
    <w:abstractNumId w:val="2"/>
  </w:num>
  <w:num w:numId="26" w16cid:durableId="464783147">
    <w:abstractNumId w:val="12"/>
  </w:num>
  <w:num w:numId="27" w16cid:durableId="1061250171">
    <w:abstractNumId w:val="20"/>
  </w:num>
  <w:num w:numId="28" w16cid:durableId="1297880696">
    <w:abstractNumId w:val="15"/>
  </w:num>
  <w:num w:numId="29" w16cid:durableId="1408962063">
    <w:abstractNumId w:val="2"/>
  </w:num>
  <w:num w:numId="30" w16cid:durableId="643241333">
    <w:abstractNumId w:val="2"/>
  </w:num>
  <w:num w:numId="31" w16cid:durableId="2137676820">
    <w:abstractNumId w:val="1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728" w:allStyles="0" w:customStyles="0" w:latentStyles="0" w:stylesInUse="1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ocumentProtection w:edit="readOnly" w:enforcement="1" w:cryptProviderType="rsaAES" w:cryptAlgorithmClass="hash" w:cryptAlgorithmType="typeAny" w:cryptAlgorithmSid="14" w:cryptSpinCount="100000" w:hash="XwMrC5xpLKloRXMTTL0Z9Q0F7lX9yMlo8k8E2l6DtDizNs2GhCcfiNP3olgPtBWb4rXil9QngWGRGHblCTiEIg==" w:salt="gjQeGa49hTwNPtWNYmhq5Q=="/>
  <w:defaultTabStop w:val="720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ManualSave" w:val="Y"/>
  </w:docVars>
  <w:rsids>
    <w:rsidRoot w:val="00943E49"/>
    <w:rsid w:val="000048B2"/>
    <w:rsid w:val="00006373"/>
    <w:rsid w:val="00014AEF"/>
    <w:rsid w:val="00017500"/>
    <w:rsid w:val="00017B26"/>
    <w:rsid w:val="00017E9C"/>
    <w:rsid w:val="00033857"/>
    <w:rsid w:val="0003494A"/>
    <w:rsid w:val="00043DB1"/>
    <w:rsid w:val="00045F51"/>
    <w:rsid w:val="000473F5"/>
    <w:rsid w:val="00047CD9"/>
    <w:rsid w:val="0005035A"/>
    <w:rsid w:val="000548F2"/>
    <w:rsid w:val="00055848"/>
    <w:rsid w:val="00055EE9"/>
    <w:rsid w:val="00063186"/>
    <w:rsid w:val="0007013C"/>
    <w:rsid w:val="000745E4"/>
    <w:rsid w:val="000755BE"/>
    <w:rsid w:val="000755EE"/>
    <w:rsid w:val="0008596F"/>
    <w:rsid w:val="0009023F"/>
    <w:rsid w:val="0009160E"/>
    <w:rsid w:val="0009166B"/>
    <w:rsid w:val="000925A5"/>
    <w:rsid w:val="000A013B"/>
    <w:rsid w:val="000A0549"/>
    <w:rsid w:val="000A25E8"/>
    <w:rsid w:val="000A3575"/>
    <w:rsid w:val="000A4FAE"/>
    <w:rsid w:val="000A6349"/>
    <w:rsid w:val="000A7133"/>
    <w:rsid w:val="000B6320"/>
    <w:rsid w:val="000B7B30"/>
    <w:rsid w:val="000C7C54"/>
    <w:rsid w:val="000D008C"/>
    <w:rsid w:val="000D15FD"/>
    <w:rsid w:val="000D69A3"/>
    <w:rsid w:val="000D77E5"/>
    <w:rsid w:val="000D7982"/>
    <w:rsid w:val="000E490D"/>
    <w:rsid w:val="000F4262"/>
    <w:rsid w:val="000F4DAF"/>
    <w:rsid w:val="000F6D44"/>
    <w:rsid w:val="000F7531"/>
    <w:rsid w:val="001035D6"/>
    <w:rsid w:val="00107D26"/>
    <w:rsid w:val="00112665"/>
    <w:rsid w:val="001146E8"/>
    <w:rsid w:val="00114F71"/>
    <w:rsid w:val="001158E9"/>
    <w:rsid w:val="00116D12"/>
    <w:rsid w:val="00120DF8"/>
    <w:rsid w:val="0012403C"/>
    <w:rsid w:val="00125A96"/>
    <w:rsid w:val="00126611"/>
    <w:rsid w:val="00131037"/>
    <w:rsid w:val="001370DA"/>
    <w:rsid w:val="00144A1B"/>
    <w:rsid w:val="00145CAD"/>
    <w:rsid w:val="00146739"/>
    <w:rsid w:val="00146F2F"/>
    <w:rsid w:val="001473A4"/>
    <w:rsid w:val="00147727"/>
    <w:rsid w:val="00150099"/>
    <w:rsid w:val="00154692"/>
    <w:rsid w:val="00155864"/>
    <w:rsid w:val="00157879"/>
    <w:rsid w:val="0016491A"/>
    <w:rsid w:val="00174307"/>
    <w:rsid w:val="001757E8"/>
    <w:rsid w:val="0018278E"/>
    <w:rsid w:val="00183FA6"/>
    <w:rsid w:val="00192712"/>
    <w:rsid w:val="00193880"/>
    <w:rsid w:val="00194B08"/>
    <w:rsid w:val="001B151A"/>
    <w:rsid w:val="001B3C45"/>
    <w:rsid w:val="001B40DF"/>
    <w:rsid w:val="001C25AE"/>
    <w:rsid w:val="001C7443"/>
    <w:rsid w:val="001D4B6A"/>
    <w:rsid w:val="001D5DBF"/>
    <w:rsid w:val="001D6764"/>
    <w:rsid w:val="001D7CD9"/>
    <w:rsid w:val="001E36AA"/>
    <w:rsid w:val="001E48F1"/>
    <w:rsid w:val="001F1BF6"/>
    <w:rsid w:val="001F2887"/>
    <w:rsid w:val="0020019A"/>
    <w:rsid w:val="00200FB3"/>
    <w:rsid w:val="00204EA2"/>
    <w:rsid w:val="00212A58"/>
    <w:rsid w:val="00213485"/>
    <w:rsid w:val="002157B0"/>
    <w:rsid w:val="00216FB2"/>
    <w:rsid w:val="002178FA"/>
    <w:rsid w:val="00227850"/>
    <w:rsid w:val="00227CB3"/>
    <w:rsid w:val="00241912"/>
    <w:rsid w:val="002457AA"/>
    <w:rsid w:val="00245869"/>
    <w:rsid w:val="00250C62"/>
    <w:rsid w:val="00252A0A"/>
    <w:rsid w:val="00252D69"/>
    <w:rsid w:val="00254316"/>
    <w:rsid w:val="00257330"/>
    <w:rsid w:val="00263095"/>
    <w:rsid w:val="00263322"/>
    <w:rsid w:val="0026526D"/>
    <w:rsid w:val="002673D5"/>
    <w:rsid w:val="0027609B"/>
    <w:rsid w:val="0028045B"/>
    <w:rsid w:val="00280B79"/>
    <w:rsid w:val="00285795"/>
    <w:rsid w:val="00285EC3"/>
    <w:rsid w:val="00294509"/>
    <w:rsid w:val="00295398"/>
    <w:rsid w:val="002A2E72"/>
    <w:rsid w:val="002A31F8"/>
    <w:rsid w:val="002A4892"/>
    <w:rsid w:val="002C082F"/>
    <w:rsid w:val="002C1D33"/>
    <w:rsid w:val="002C3430"/>
    <w:rsid w:val="002C4E30"/>
    <w:rsid w:val="002C7DFC"/>
    <w:rsid w:val="002D5C34"/>
    <w:rsid w:val="002E171F"/>
    <w:rsid w:val="002E2ECC"/>
    <w:rsid w:val="002E5756"/>
    <w:rsid w:val="002E6F7B"/>
    <w:rsid w:val="002F3CA4"/>
    <w:rsid w:val="00300636"/>
    <w:rsid w:val="00302025"/>
    <w:rsid w:val="00302144"/>
    <w:rsid w:val="00303315"/>
    <w:rsid w:val="00305F69"/>
    <w:rsid w:val="00307315"/>
    <w:rsid w:val="0030766F"/>
    <w:rsid w:val="00307964"/>
    <w:rsid w:val="00310976"/>
    <w:rsid w:val="00310F13"/>
    <w:rsid w:val="00321573"/>
    <w:rsid w:val="003220A5"/>
    <w:rsid w:val="00322730"/>
    <w:rsid w:val="0032286F"/>
    <w:rsid w:val="0032531C"/>
    <w:rsid w:val="00330648"/>
    <w:rsid w:val="00330FB3"/>
    <w:rsid w:val="003369D3"/>
    <w:rsid w:val="003430A4"/>
    <w:rsid w:val="00345367"/>
    <w:rsid w:val="00346C33"/>
    <w:rsid w:val="00347271"/>
    <w:rsid w:val="00354B2E"/>
    <w:rsid w:val="00357976"/>
    <w:rsid w:val="00376B0A"/>
    <w:rsid w:val="00380258"/>
    <w:rsid w:val="00381253"/>
    <w:rsid w:val="0038707B"/>
    <w:rsid w:val="00390F13"/>
    <w:rsid w:val="0039716F"/>
    <w:rsid w:val="003A3F18"/>
    <w:rsid w:val="003B254E"/>
    <w:rsid w:val="003B5214"/>
    <w:rsid w:val="003C1B90"/>
    <w:rsid w:val="003C7854"/>
    <w:rsid w:val="003D26BC"/>
    <w:rsid w:val="003D5A2B"/>
    <w:rsid w:val="003D708E"/>
    <w:rsid w:val="003D7F53"/>
    <w:rsid w:val="003E04BC"/>
    <w:rsid w:val="003E110F"/>
    <w:rsid w:val="003E1A48"/>
    <w:rsid w:val="003E30A2"/>
    <w:rsid w:val="003E6CE1"/>
    <w:rsid w:val="003F30B1"/>
    <w:rsid w:val="003F3DAB"/>
    <w:rsid w:val="003F4CE5"/>
    <w:rsid w:val="00400BA2"/>
    <w:rsid w:val="00400DF5"/>
    <w:rsid w:val="004017C1"/>
    <w:rsid w:val="0040796F"/>
    <w:rsid w:val="00407FAD"/>
    <w:rsid w:val="0041006A"/>
    <w:rsid w:val="00414CF6"/>
    <w:rsid w:val="0041613E"/>
    <w:rsid w:val="00420099"/>
    <w:rsid w:val="00423576"/>
    <w:rsid w:val="00425DA4"/>
    <w:rsid w:val="00437992"/>
    <w:rsid w:val="00445A5A"/>
    <w:rsid w:val="00446A01"/>
    <w:rsid w:val="004521B0"/>
    <w:rsid w:val="00453AAC"/>
    <w:rsid w:val="004542F8"/>
    <w:rsid w:val="00457598"/>
    <w:rsid w:val="00457613"/>
    <w:rsid w:val="00460AE8"/>
    <w:rsid w:val="004636F4"/>
    <w:rsid w:val="00464E72"/>
    <w:rsid w:val="00466CBB"/>
    <w:rsid w:val="00473531"/>
    <w:rsid w:val="00474DAD"/>
    <w:rsid w:val="00490500"/>
    <w:rsid w:val="00490C66"/>
    <w:rsid w:val="0049344A"/>
    <w:rsid w:val="004A784D"/>
    <w:rsid w:val="004B307A"/>
    <w:rsid w:val="004B6106"/>
    <w:rsid w:val="004C040F"/>
    <w:rsid w:val="004C5EC3"/>
    <w:rsid w:val="004C657B"/>
    <w:rsid w:val="004C695C"/>
    <w:rsid w:val="004D040B"/>
    <w:rsid w:val="004D3CCE"/>
    <w:rsid w:val="004E38EF"/>
    <w:rsid w:val="004E3C24"/>
    <w:rsid w:val="004E571B"/>
    <w:rsid w:val="004F1C58"/>
    <w:rsid w:val="004F2CDF"/>
    <w:rsid w:val="004F2F9D"/>
    <w:rsid w:val="004F5E37"/>
    <w:rsid w:val="00510341"/>
    <w:rsid w:val="005147E0"/>
    <w:rsid w:val="005169A1"/>
    <w:rsid w:val="00521AF0"/>
    <w:rsid w:val="005227C6"/>
    <w:rsid w:val="005326B2"/>
    <w:rsid w:val="00537AF7"/>
    <w:rsid w:val="0054137D"/>
    <w:rsid w:val="00547732"/>
    <w:rsid w:val="00551D86"/>
    <w:rsid w:val="00554385"/>
    <w:rsid w:val="0055544F"/>
    <w:rsid w:val="005554A8"/>
    <w:rsid w:val="005657AE"/>
    <w:rsid w:val="005677B7"/>
    <w:rsid w:val="00576EFF"/>
    <w:rsid w:val="00577B5D"/>
    <w:rsid w:val="00577D4F"/>
    <w:rsid w:val="00580365"/>
    <w:rsid w:val="005847DD"/>
    <w:rsid w:val="00585E54"/>
    <w:rsid w:val="00592112"/>
    <w:rsid w:val="005924E1"/>
    <w:rsid w:val="00592F03"/>
    <w:rsid w:val="00594315"/>
    <w:rsid w:val="005A3EA6"/>
    <w:rsid w:val="005B0177"/>
    <w:rsid w:val="005B0D4D"/>
    <w:rsid w:val="005B2F8D"/>
    <w:rsid w:val="005B5343"/>
    <w:rsid w:val="005C5714"/>
    <w:rsid w:val="005C5A2B"/>
    <w:rsid w:val="005D5AC3"/>
    <w:rsid w:val="005D7F53"/>
    <w:rsid w:val="005E0E26"/>
    <w:rsid w:val="005E1A52"/>
    <w:rsid w:val="005E566A"/>
    <w:rsid w:val="005E6393"/>
    <w:rsid w:val="005E7052"/>
    <w:rsid w:val="005E7C5C"/>
    <w:rsid w:val="005F1F62"/>
    <w:rsid w:val="005F40CB"/>
    <w:rsid w:val="005F41E3"/>
    <w:rsid w:val="005F6BB4"/>
    <w:rsid w:val="005F74C0"/>
    <w:rsid w:val="0060064C"/>
    <w:rsid w:val="0060077D"/>
    <w:rsid w:val="0060364A"/>
    <w:rsid w:val="006103D3"/>
    <w:rsid w:val="00620D59"/>
    <w:rsid w:val="00621820"/>
    <w:rsid w:val="00622802"/>
    <w:rsid w:val="0062420A"/>
    <w:rsid w:val="00627992"/>
    <w:rsid w:val="006335A4"/>
    <w:rsid w:val="00634C54"/>
    <w:rsid w:val="00640EE7"/>
    <w:rsid w:val="00643304"/>
    <w:rsid w:val="006444FB"/>
    <w:rsid w:val="00644A2D"/>
    <w:rsid w:val="00644F2B"/>
    <w:rsid w:val="006457B2"/>
    <w:rsid w:val="00645EBF"/>
    <w:rsid w:val="006461D4"/>
    <w:rsid w:val="0064729E"/>
    <w:rsid w:val="006509DA"/>
    <w:rsid w:val="00653306"/>
    <w:rsid w:val="00653F6E"/>
    <w:rsid w:val="00655B34"/>
    <w:rsid w:val="00655FD4"/>
    <w:rsid w:val="00656F4A"/>
    <w:rsid w:val="00663830"/>
    <w:rsid w:val="0066700C"/>
    <w:rsid w:val="006710F3"/>
    <w:rsid w:val="00672414"/>
    <w:rsid w:val="0067650D"/>
    <w:rsid w:val="00677802"/>
    <w:rsid w:val="00680477"/>
    <w:rsid w:val="006807A2"/>
    <w:rsid w:val="00682515"/>
    <w:rsid w:val="00692816"/>
    <w:rsid w:val="00693169"/>
    <w:rsid w:val="00695CEA"/>
    <w:rsid w:val="006A210D"/>
    <w:rsid w:val="006A2E66"/>
    <w:rsid w:val="006B0E6E"/>
    <w:rsid w:val="006B3601"/>
    <w:rsid w:val="006B5B51"/>
    <w:rsid w:val="006C4BEE"/>
    <w:rsid w:val="006C4F83"/>
    <w:rsid w:val="006C6F41"/>
    <w:rsid w:val="006D1B3F"/>
    <w:rsid w:val="006D472A"/>
    <w:rsid w:val="006D7BFA"/>
    <w:rsid w:val="006D7E3C"/>
    <w:rsid w:val="006E2CA8"/>
    <w:rsid w:val="006F3981"/>
    <w:rsid w:val="00701F9E"/>
    <w:rsid w:val="00705A1B"/>
    <w:rsid w:val="00706AAB"/>
    <w:rsid w:val="00711C79"/>
    <w:rsid w:val="00715807"/>
    <w:rsid w:val="00721B34"/>
    <w:rsid w:val="00722698"/>
    <w:rsid w:val="00726958"/>
    <w:rsid w:val="00733ADA"/>
    <w:rsid w:val="00741F1D"/>
    <w:rsid w:val="007444AC"/>
    <w:rsid w:val="00747726"/>
    <w:rsid w:val="007501FA"/>
    <w:rsid w:val="00750230"/>
    <w:rsid w:val="00752A9E"/>
    <w:rsid w:val="007548D1"/>
    <w:rsid w:val="007549FC"/>
    <w:rsid w:val="00756DA5"/>
    <w:rsid w:val="00757E49"/>
    <w:rsid w:val="007612DC"/>
    <w:rsid w:val="007636A9"/>
    <w:rsid w:val="00774187"/>
    <w:rsid w:val="00774551"/>
    <w:rsid w:val="007750F3"/>
    <w:rsid w:val="00775238"/>
    <w:rsid w:val="007817B2"/>
    <w:rsid w:val="007B0503"/>
    <w:rsid w:val="007B2AF4"/>
    <w:rsid w:val="007B6B14"/>
    <w:rsid w:val="007C453B"/>
    <w:rsid w:val="007C714E"/>
    <w:rsid w:val="007D2232"/>
    <w:rsid w:val="007D2387"/>
    <w:rsid w:val="007D3C6F"/>
    <w:rsid w:val="007D40B6"/>
    <w:rsid w:val="007D52A9"/>
    <w:rsid w:val="007D7765"/>
    <w:rsid w:val="007E0DEC"/>
    <w:rsid w:val="007E3AE9"/>
    <w:rsid w:val="007E45C6"/>
    <w:rsid w:val="007E60D8"/>
    <w:rsid w:val="007E67F4"/>
    <w:rsid w:val="007F1CF1"/>
    <w:rsid w:val="007F4B69"/>
    <w:rsid w:val="007F7709"/>
    <w:rsid w:val="008000C6"/>
    <w:rsid w:val="00803710"/>
    <w:rsid w:val="00805D9D"/>
    <w:rsid w:val="008073BF"/>
    <w:rsid w:val="008114B3"/>
    <w:rsid w:val="008142CA"/>
    <w:rsid w:val="00817FD1"/>
    <w:rsid w:val="00821075"/>
    <w:rsid w:val="00823736"/>
    <w:rsid w:val="00824C33"/>
    <w:rsid w:val="00825B12"/>
    <w:rsid w:val="00843C8B"/>
    <w:rsid w:val="00844223"/>
    <w:rsid w:val="00854B5D"/>
    <w:rsid w:val="0085521F"/>
    <w:rsid w:val="00857A48"/>
    <w:rsid w:val="0086067A"/>
    <w:rsid w:val="00872676"/>
    <w:rsid w:val="008761DE"/>
    <w:rsid w:val="008768F7"/>
    <w:rsid w:val="008811EF"/>
    <w:rsid w:val="00881E85"/>
    <w:rsid w:val="00882C5D"/>
    <w:rsid w:val="00890FF6"/>
    <w:rsid w:val="00896633"/>
    <w:rsid w:val="008976B1"/>
    <w:rsid w:val="008A39A5"/>
    <w:rsid w:val="008A3DA0"/>
    <w:rsid w:val="008A7FDD"/>
    <w:rsid w:val="008B2E4C"/>
    <w:rsid w:val="008B53FF"/>
    <w:rsid w:val="008B5E88"/>
    <w:rsid w:val="008C1F3B"/>
    <w:rsid w:val="008C5661"/>
    <w:rsid w:val="008D3DE0"/>
    <w:rsid w:val="008D51C1"/>
    <w:rsid w:val="008D5AFF"/>
    <w:rsid w:val="008E0703"/>
    <w:rsid w:val="008E07CC"/>
    <w:rsid w:val="008E5C90"/>
    <w:rsid w:val="008E61D5"/>
    <w:rsid w:val="008F0170"/>
    <w:rsid w:val="008F3EAD"/>
    <w:rsid w:val="008F5CA3"/>
    <w:rsid w:val="00904048"/>
    <w:rsid w:val="00907D71"/>
    <w:rsid w:val="0091065E"/>
    <w:rsid w:val="00912DF8"/>
    <w:rsid w:val="00913923"/>
    <w:rsid w:val="00917E6D"/>
    <w:rsid w:val="00921B16"/>
    <w:rsid w:val="00930B45"/>
    <w:rsid w:val="00934186"/>
    <w:rsid w:val="00943E49"/>
    <w:rsid w:val="009446BD"/>
    <w:rsid w:val="0095085F"/>
    <w:rsid w:val="0095337C"/>
    <w:rsid w:val="0096091F"/>
    <w:rsid w:val="009613E3"/>
    <w:rsid w:val="0096379E"/>
    <w:rsid w:val="00967549"/>
    <w:rsid w:val="009770E8"/>
    <w:rsid w:val="009814BD"/>
    <w:rsid w:val="009824F1"/>
    <w:rsid w:val="009866C9"/>
    <w:rsid w:val="00987A17"/>
    <w:rsid w:val="00994B80"/>
    <w:rsid w:val="0099598B"/>
    <w:rsid w:val="009962C0"/>
    <w:rsid w:val="00996F4C"/>
    <w:rsid w:val="009A19E1"/>
    <w:rsid w:val="009A3990"/>
    <w:rsid w:val="009A54E4"/>
    <w:rsid w:val="009B1F5B"/>
    <w:rsid w:val="009B3330"/>
    <w:rsid w:val="009B65B1"/>
    <w:rsid w:val="009B751B"/>
    <w:rsid w:val="009C0175"/>
    <w:rsid w:val="009C4802"/>
    <w:rsid w:val="009C5485"/>
    <w:rsid w:val="009C5EC6"/>
    <w:rsid w:val="009D2C52"/>
    <w:rsid w:val="009D3AA3"/>
    <w:rsid w:val="009E09D0"/>
    <w:rsid w:val="009E0BE6"/>
    <w:rsid w:val="009E3CD5"/>
    <w:rsid w:val="009E69AB"/>
    <w:rsid w:val="009E6B17"/>
    <w:rsid w:val="009E7E82"/>
    <w:rsid w:val="009F211D"/>
    <w:rsid w:val="009F545D"/>
    <w:rsid w:val="009F560E"/>
    <w:rsid w:val="009F7F7F"/>
    <w:rsid w:val="00A025D8"/>
    <w:rsid w:val="00A06C26"/>
    <w:rsid w:val="00A106FB"/>
    <w:rsid w:val="00A137E1"/>
    <w:rsid w:val="00A16581"/>
    <w:rsid w:val="00A16E83"/>
    <w:rsid w:val="00A266C1"/>
    <w:rsid w:val="00A37664"/>
    <w:rsid w:val="00A4000E"/>
    <w:rsid w:val="00A4003B"/>
    <w:rsid w:val="00A42DE0"/>
    <w:rsid w:val="00A43D05"/>
    <w:rsid w:val="00A44BA4"/>
    <w:rsid w:val="00A45B8D"/>
    <w:rsid w:val="00A46779"/>
    <w:rsid w:val="00A547EA"/>
    <w:rsid w:val="00A57ADF"/>
    <w:rsid w:val="00A71C1A"/>
    <w:rsid w:val="00A820CD"/>
    <w:rsid w:val="00A8327C"/>
    <w:rsid w:val="00A83A70"/>
    <w:rsid w:val="00A86A02"/>
    <w:rsid w:val="00A90E55"/>
    <w:rsid w:val="00A91C2F"/>
    <w:rsid w:val="00A91D4D"/>
    <w:rsid w:val="00A942A3"/>
    <w:rsid w:val="00A954B2"/>
    <w:rsid w:val="00A96529"/>
    <w:rsid w:val="00A97D3E"/>
    <w:rsid w:val="00AA03BC"/>
    <w:rsid w:val="00AA6BFF"/>
    <w:rsid w:val="00AB2F4F"/>
    <w:rsid w:val="00AB4FC6"/>
    <w:rsid w:val="00AB68F2"/>
    <w:rsid w:val="00AC2EBD"/>
    <w:rsid w:val="00AC5EAE"/>
    <w:rsid w:val="00AC6604"/>
    <w:rsid w:val="00AD06CC"/>
    <w:rsid w:val="00AD11ED"/>
    <w:rsid w:val="00AE0454"/>
    <w:rsid w:val="00AE150E"/>
    <w:rsid w:val="00AE3362"/>
    <w:rsid w:val="00AE7256"/>
    <w:rsid w:val="00AF160E"/>
    <w:rsid w:val="00AF4C82"/>
    <w:rsid w:val="00AF5A87"/>
    <w:rsid w:val="00AF79BD"/>
    <w:rsid w:val="00AF7DDC"/>
    <w:rsid w:val="00B00173"/>
    <w:rsid w:val="00B004D7"/>
    <w:rsid w:val="00B00C80"/>
    <w:rsid w:val="00B015D9"/>
    <w:rsid w:val="00B02B08"/>
    <w:rsid w:val="00B02C2C"/>
    <w:rsid w:val="00B05731"/>
    <w:rsid w:val="00B05D40"/>
    <w:rsid w:val="00B116FC"/>
    <w:rsid w:val="00B1301D"/>
    <w:rsid w:val="00B15829"/>
    <w:rsid w:val="00B24BF8"/>
    <w:rsid w:val="00B3071E"/>
    <w:rsid w:val="00B3369D"/>
    <w:rsid w:val="00B36C4E"/>
    <w:rsid w:val="00B37CED"/>
    <w:rsid w:val="00B40519"/>
    <w:rsid w:val="00B45819"/>
    <w:rsid w:val="00B5024F"/>
    <w:rsid w:val="00B512DB"/>
    <w:rsid w:val="00B52B92"/>
    <w:rsid w:val="00B52EEA"/>
    <w:rsid w:val="00B6015E"/>
    <w:rsid w:val="00B7023E"/>
    <w:rsid w:val="00B70E02"/>
    <w:rsid w:val="00B752FA"/>
    <w:rsid w:val="00B831BC"/>
    <w:rsid w:val="00B90887"/>
    <w:rsid w:val="00B937D8"/>
    <w:rsid w:val="00B9553C"/>
    <w:rsid w:val="00B9701C"/>
    <w:rsid w:val="00BA0CD6"/>
    <w:rsid w:val="00BA0D64"/>
    <w:rsid w:val="00BA5E2F"/>
    <w:rsid w:val="00BB3AC0"/>
    <w:rsid w:val="00BB7296"/>
    <w:rsid w:val="00BC573A"/>
    <w:rsid w:val="00BD4A7A"/>
    <w:rsid w:val="00BD4BDB"/>
    <w:rsid w:val="00BE1434"/>
    <w:rsid w:val="00BE495C"/>
    <w:rsid w:val="00BF52CF"/>
    <w:rsid w:val="00BF6962"/>
    <w:rsid w:val="00BF6E35"/>
    <w:rsid w:val="00C028DD"/>
    <w:rsid w:val="00C06A93"/>
    <w:rsid w:val="00C0767A"/>
    <w:rsid w:val="00C11C3C"/>
    <w:rsid w:val="00C1535A"/>
    <w:rsid w:val="00C15484"/>
    <w:rsid w:val="00C156AB"/>
    <w:rsid w:val="00C2101E"/>
    <w:rsid w:val="00C210EE"/>
    <w:rsid w:val="00C253A3"/>
    <w:rsid w:val="00C34111"/>
    <w:rsid w:val="00C35D86"/>
    <w:rsid w:val="00C37CB3"/>
    <w:rsid w:val="00C4010F"/>
    <w:rsid w:val="00C40A0D"/>
    <w:rsid w:val="00C4231A"/>
    <w:rsid w:val="00C51B78"/>
    <w:rsid w:val="00C5205B"/>
    <w:rsid w:val="00C52629"/>
    <w:rsid w:val="00C53F0C"/>
    <w:rsid w:val="00C659D9"/>
    <w:rsid w:val="00C74809"/>
    <w:rsid w:val="00C8272F"/>
    <w:rsid w:val="00C872DC"/>
    <w:rsid w:val="00C9176C"/>
    <w:rsid w:val="00C946F7"/>
    <w:rsid w:val="00C96C29"/>
    <w:rsid w:val="00C97A9A"/>
    <w:rsid w:val="00CA0520"/>
    <w:rsid w:val="00CA0C24"/>
    <w:rsid w:val="00CA3D77"/>
    <w:rsid w:val="00CB53BC"/>
    <w:rsid w:val="00CB56A7"/>
    <w:rsid w:val="00CC47AF"/>
    <w:rsid w:val="00CD1986"/>
    <w:rsid w:val="00CD640C"/>
    <w:rsid w:val="00CE01E7"/>
    <w:rsid w:val="00CE1A06"/>
    <w:rsid w:val="00CE2EF1"/>
    <w:rsid w:val="00CE3599"/>
    <w:rsid w:val="00CE55D2"/>
    <w:rsid w:val="00CF0B0A"/>
    <w:rsid w:val="00D0099B"/>
    <w:rsid w:val="00D00BCA"/>
    <w:rsid w:val="00D04ADB"/>
    <w:rsid w:val="00D05A5B"/>
    <w:rsid w:val="00D05B49"/>
    <w:rsid w:val="00D06E62"/>
    <w:rsid w:val="00D16301"/>
    <w:rsid w:val="00D20E41"/>
    <w:rsid w:val="00D25EBB"/>
    <w:rsid w:val="00D32F38"/>
    <w:rsid w:val="00D35CE8"/>
    <w:rsid w:val="00D37234"/>
    <w:rsid w:val="00D37D47"/>
    <w:rsid w:val="00D45F5D"/>
    <w:rsid w:val="00D516A9"/>
    <w:rsid w:val="00D521D2"/>
    <w:rsid w:val="00D52373"/>
    <w:rsid w:val="00D52917"/>
    <w:rsid w:val="00D53407"/>
    <w:rsid w:val="00D601A9"/>
    <w:rsid w:val="00D60C17"/>
    <w:rsid w:val="00D62EB2"/>
    <w:rsid w:val="00D70B2D"/>
    <w:rsid w:val="00D9330E"/>
    <w:rsid w:val="00D9472A"/>
    <w:rsid w:val="00D96844"/>
    <w:rsid w:val="00D97972"/>
    <w:rsid w:val="00DA285D"/>
    <w:rsid w:val="00DA2F48"/>
    <w:rsid w:val="00DB1AB2"/>
    <w:rsid w:val="00DB5B66"/>
    <w:rsid w:val="00DC4801"/>
    <w:rsid w:val="00DC4FC4"/>
    <w:rsid w:val="00DD01E3"/>
    <w:rsid w:val="00DD0AFC"/>
    <w:rsid w:val="00DE1C6E"/>
    <w:rsid w:val="00DE45C4"/>
    <w:rsid w:val="00DE6751"/>
    <w:rsid w:val="00DF030A"/>
    <w:rsid w:val="00DF0EA9"/>
    <w:rsid w:val="00DF0ED4"/>
    <w:rsid w:val="00DF1E34"/>
    <w:rsid w:val="00DF778C"/>
    <w:rsid w:val="00E01B16"/>
    <w:rsid w:val="00E0273E"/>
    <w:rsid w:val="00E073E9"/>
    <w:rsid w:val="00E102E9"/>
    <w:rsid w:val="00E163C5"/>
    <w:rsid w:val="00E3260F"/>
    <w:rsid w:val="00E3357D"/>
    <w:rsid w:val="00E500A6"/>
    <w:rsid w:val="00E50E45"/>
    <w:rsid w:val="00E66B64"/>
    <w:rsid w:val="00E67BA0"/>
    <w:rsid w:val="00E7274B"/>
    <w:rsid w:val="00E72841"/>
    <w:rsid w:val="00E81878"/>
    <w:rsid w:val="00E84D53"/>
    <w:rsid w:val="00E85693"/>
    <w:rsid w:val="00E932DA"/>
    <w:rsid w:val="00E938C9"/>
    <w:rsid w:val="00E97905"/>
    <w:rsid w:val="00EA2F74"/>
    <w:rsid w:val="00EA6531"/>
    <w:rsid w:val="00EA7EAC"/>
    <w:rsid w:val="00EB2743"/>
    <w:rsid w:val="00EB31DF"/>
    <w:rsid w:val="00EB3C97"/>
    <w:rsid w:val="00EB63FD"/>
    <w:rsid w:val="00EB6DA1"/>
    <w:rsid w:val="00EC11D3"/>
    <w:rsid w:val="00EC2113"/>
    <w:rsid w:val="00EC5AF1"/>
    <w:rsid w:val="00EC7AB2"/>
    <w:rsid w:val="00ED265D"/>
    <w:rsid w:val="00ED54AF"/>
    <w:rsid w:val="00ED64D5"/>
    <w:rsid w:val="00EE028B"/>
    <w:rsid w:val="00EE1BAE"/>
    <w:rsid w:val="00EE25EC"/>
    <w:rsid w:val="00EE2672"/>
    <w:rsid w:val="00EE5B4A"/>
    <w:rsid w:val="00EE72C9"/>
    <w:rsid w:val="00EF1CBD"/>
    <w:rsid w:val="00EF2200"/>
    <w:rsid w:val="00EF43D7"/>
    <w:rsid w:val="00F00B24"/>
    <w:rsid w:val="00F06DEA"/>
    <w:rsid w:val="00F20C59"/>
    <w:rsid w:val="00F3512B"/>
    <w:rsid w:val="00F42F4B"/>
    <w:rsid w:val="00F45492"/>
    <w:rsid w:val="00F47045"/>
    <w:rsid w:val="00F5397E"/>
    <w:rsid w:val="00F60256"/>
    <w:rsid w:val="00F60389"/>
    <w:rsid w:val="00F610B8"/>
    <w:rsid w:val="00F61120"/>
    <w:rsid w:val="00F62241"/>
    <w:rsid w:val="00F7213E"/>
    <w:rsid w:val="00F73811"/>
    <w:rsid w:val="00F73AE6"/>
    <w:rsid w:val="00F814B4"/>
    <w:rsid w:val="00F81764"/>
    <w:rsid w:val="00F81C8F"/>
    <w:rsid w:val="00F91A44"/>
    <w:rsid w:val="00F932CA"/>
    <w:rsid w:val="00F933CE"/>
    <w:rsid w:val="00F93AF6"/>
    <w:rsid w:val="00F948E8"/>
    <w:rsid w:val="00F97BB6"/>
    <w:rsid w:val="00FA1D8B"/>
    <w:rsid w:val="00FA2660"/>
    <w:rsid w:val="00FA3704"/>
    <w:rsid w:val="00FA430D"/>
    <w:rsid w:val="00FC361B"/>
    <w:rsid w:val="00FC3A19"/>
    <w:rsid w:val="00FD0526"/>
    <w:rsid w:val="00FE207C"/>
    <w:rsid w:val="00FF4844"/>
    <w:rsid w:val="00FF4ADD"/>
    <w:rsid w:val="00FF7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9826D42"/>
  <w14:defaultImageDpi w14:val="300"/>
  <w15:docId w15:val="{C464151C-FF05-4288-A8C5-8EAC433E0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D9D"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7D40B6"/>
    <w:pPr>
      <w:keepNext/>
      <w:keepLines/>
      <w:numPr>
        <w:numId w:val="1"/>
      </w:numPr>
      <w:spacing w:before="360" w:after="240"/>
      <w:outlineLvl w:val="0"/>
    </w:pPr>
    <w:rPr>
      <w:rFonts w:eastAsia="MS Gothic"/>
      <w:b/>
      <w:bCs/>
      <w:color w:val="305497"/>
      <w:sz w:val="28"/>
      <w:szCs w:val="2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120DF8"/>
    <w:pPr>
      <w:numPr>
        <w:ilvl w:val="1"/>
      </w:numPr>
      <w:outlineLvl w:val="1"/>
    </w:pPr>
    <w:rPr>
      <w:bCs w:val="0"/>
      <w:sz w:val="24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843C8B"/>
    <w:pPr>
      <w:keepNext w:val="0"/>
      <w:numPr>
        <w:ilvl w:val="2"/>
        <w:numId w:val="16"/>
      </w:numPr>
      <w:spacing w:before="200"/>
      <w:ind w:left="798" w:hanging="798"/>
      <w:outlineLvl w:val="2"/>
    </w:pPr>
    <w:rPr>
      <w:b w:val="0"/>
      <w:bCs/>
      <w:color w:val="auto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755EE"/>
    <w:pPr>
      <w:keepNext/>
      <w:keepLines/>
      <w:spacing w:before="200"/>
      <w:outlineLvl w:val="3"/>
    </w:pPr>
    <w:rPr>
      <w:rFonts w:ascii="Calibri" w:eastAsia="MS Gothic" w:hAnsi="Calibri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755EE"/>
    <w:pPr>
      <w:keepNext/>
      <w:keepLines/>
      <w:spacing w:before="200"/>
      <w:outlineLvl w:val="4"/>
    </w:pPr>
    <w:rPr>
      <w:rFonts w:ascii="Calibri" w:eastAsia="MS Gothic" w:hAnsi="Calibri"/>
      <w:color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55EE"/>
    <w:pPr>
      <w:keepNext/>
      <w:keepLines/>
      <w:spacing w:before="200"/>
      <w:outlineLvl w:val="5"/>
    </w:pPr>
    <w:rPr>
      <w:rFonts w:ascii="Calibri" w:eastAsia="MS Gothic" w:hAnsi="Calibri"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55EE"/>
    <w:pPr>
      <w:keepNext/>
      <w:keepLines/>
      <w:spacing w:before="200"/>
      <w:outlineLvl w:val="6"/>
    </w:pPr>
    <w:rPr>
      <w:rFonts w:ascii="Calibri" w:eastAsia="MS Gothic" w:hAnsi="Calibri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55EE"/>
    <w:pPr>
      <w:keepNext/>
      <w:keepLines/>
      <w:spacing w:before="200"/>
      <w:outlineLvl w:val="7"/>
    </w:pPr>
    <w:rPr>
      <w:rFonts w:ascii="Calibri" w:eastAsia="MS Gothic" w:hAnsi="Calibri"/>
      <w:color w:val="40404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55EE"/>
    <w:pPr>
      <w:keepNext/>
      <w:keepLines/>
      <w:spacing w:before="200"/>
      <w:outlineLvl w:val="8"/>
    </w:pPr>
    <w:rPr>
      <w:rFonts w:ascii="Calibri" w:eastAsia="MS Gothic" w:hAnsi="Calibri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C1B9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3C1B90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rsid w:val="000D69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umentdetails">
    <w:name w:val="Document details"/>
    <w:basedOn w:val="Normal"/>
    <w:qFormat/>
    <w:rsid w:val="00250C62"/>
    <w:pPr>
      <w:spacing w:before="60" w:after="60"/>
    </w:pPr>
  </w:style>
  <w:style w:type="paragraph" w:styleId="Header">
    <w:name w:val="header"/>
    <w:basedOn w:val="Normal"/>
    <w:link w:val="HeaderChar"/>
    <w:uiPriority w:val="99"/>
    <w:unhideWhenUsed/>
    <w:rsid w:val="004D040B"/>
    <w:pPr>
      <w:tabs>
        <w:tab w:val="center" w:pos="4513"/>
        <w:tab w:val="right" w:pos="9026"/>
      </w:tabs>
    </w:pPr>
    <w:rPr>
      <w:sz w:val="20"/>
    </w:rPr>
  </w:style>
  <w:style w:type="character" w:customStyle="1" w:styleId="HeaderChar">
    <w:name w:val="Header Char"/>
    <w:link w:val="Header"/>
    <w:uiPriority w:val="99"/>
    <w:rsid w:val="004D040B"/>
    <w:rPr>
      <w:rFonts w:ascii="Arial" w:hAnsi="Arial"/>
      <w:szCs w:val="24"/>
      <w:lang w:eastAsia="en-US"/>
    </w:rPr>
  </w:style>
  <w:style w:type="paragraph" w:styleId="Footer">
    <w:name w:val="footer"/>
    <w:basedOn w:val="Normal"/>
    <w:link w:val="FooterChar"/>
    <w:unhideWhenUsed/>
    <w:rsid w:val="00592112"/>
    <w:pPr>
      <w:tabs>
        <w:tab w:val="center" w:pos="4513"/>
        <w:tab w:val="right" w:pos="9026"/>
      </w:tabs>
      <w:ind w:left="-284"/>
    </w:pPr>
    <w:rPr>
      <w:sz w:val="20"/>
    </w:rPr>
  </w:style>
  <w:style w:type="character" w:customStyle="1" w:styleId="FooterChar">
    <w:name w:val="Footer Char"/>
    <w:link w:val="Footer"/>
    <w:rsid w:val="00592112"/>
    <w:rPr>
      <w:rFonts w:ascii="Arial" w:hAnsi="Arial"/>
      <w:szCs w:val="24"/>
      <w:lang w:eastAsia="en-US"/>
    </w:rPr>
  </w:style>
  <w:style w:type="paragraph" w:customStyle="1" w:styleId="Heading">
    <w:name w:val="Heading"/>
    <w:basedOn w:val="Normal"/>
    <w:qFormat/>
    <w:rsid w:val="00E81878"/>
    <w:pPr>
      <w:spacing w:before="120" w:after="120"/>
    </w:pPr>
    <w:rPr>
      <w:b/>
      <w:color w:val="305497"/>
      <w:sz w:val="28"/>
    </w:rPr>
  </w:style>
  <w:style w:type="character" w:customStyle="1" w:styleId="Heading1Char">
    <w:name w:val="Heading 1 Char"/>
    <w:link w:val="Heading1"/>
    <w:uiPriority w:val="9"/>
    <w:rsid w:val="007D40B6"/>
    <w:rPr>
      <w:rFonts w:ascii="Arial" w:eastAsia="MS Gothic" w:hAnsi="Arial"/>
      <w:b/>
      <w:bCs/>
      <w:color w:val="305497"/>
      <w:sz w:val="28"/>
      <w:szCs w:val="28"/>
      <w:lang w:eastAsia="en-US"/>
    </w:rPr>
  </w:style>
  <w:style w:type="character" w:customStyle="1" w:styleId="Heading2Char">
    <w:name w:val="Heading 2 Char"/>
    <w:link w:val="Heading2"/>
    <w:uiPriority w:val="9"/>
    <w:rsid w:val="00120DF8"/>
    <w:rPr>
      <w:rFonts w:ascii="Arial" w:eastAsia="MS Gothic" w:hAnsi="Arial"/>
      <w:b/>
      <w:color w:val="305497"/>
      <w:sz w:val="24"/>
      <w:szCs w:val="26"/>
      <w:lang w:eastAsia="en-US"/>
    </w:rPr>
  </w:style>
  <w:style w:type="character" w:customStyle="1" w:styleId="Heading3Char">
    <w:name w:val="Heading 3 Char"/>
    <w:link w:val="Heading3"/>
    <w:uiPriority w:val="9"/>
    <w:rsid w:val="00843C8B"/>
    <w:rPr>
      <w:rFonts w:ascii="Arial" w:eastAsia="MS Gothic" w:hAnsi="Arial"/>
      <w:bCs/>
      <w:sz w:val="24"/>
      <w:szCs w:val="26"/>
      <w:lang w:eastAsia="en-US"/>
    </w:rPr>
  </w:style>
  <w:style w:type="character" w:customStyle="1" w:styleId="Heading4Char">
    <w:name w:val="Heading 4 Char"/>
    <w:link w:val="Heading4"/>
    <w:uiPriority w:val="9"/>
    <w:rsid w:val="000755EE"/>
    <w:rPr>
      <w:rFonts w:ascii="Calibri" w:eastAsia="MS Gothic" w:hAnsi="Calibri"/>
      <w:b/>
      <w:bCs/>
      <w:i/>
      <w:iCs/>
      <w:color w:val="4F81BD"/>
      <w:sz w:val="24"/>
      <w:szCs w:val="24"/>
      <w:lang w:eastAsia="en-US"/>
    </w:rPr>
  </w:style>
  <w:style w:type="character" w:customStyle="1" w:styleId="Heading5Char">
    <w:name w:val="Heading 5 Char"/>
    <w:link w:val="Heading5"/>
    <w:uiPriority w:val="9"/>
    <w:rsid w:val="000755EE"/>
    <w:rPr>
      <w:rFonts w:ascii="Calibri" w:eastAsia="MS Gothic" w:hAnsi="Calibri"/>
      <w:color w:val="243F60"/>
      <w:sz w:val="24"/>
      <w:szCs w:val="24"/>
      <w:lang w:eastAsia="en-US"/>
    </w:rPr>
  </w:style>
  <w:style w:type="character" w:customStyle="1" w:styleId="Heading6Char">
    <w:name w:val="Heading 6 Char"/>
    <w:link w:val="Heading6"/>
    <w:uiPriority w:val="9"/>
    <w:semiHidden/>
    <w:rsid w:val="000755EE"/>
    <w:rPr>
      <w:rFonts w:ascii="Calibri" w:eastAsia="MS Gothic" w:hAnsi="Calibri"/>
      <w:i/>
      <w:iCs/>
      <w:color w:val="243F60"/>
      <w:sz w:val="24"/>
      <w:szCs w:val="24"/>
      <w:lang w:eastAsia="en-US"/>
    </w:rPr>
  </w:style>
  <w:style w:type="character" w:customStyle="1" w:styleId="Heading7Char">
    <w:name w:val="Heading 7 Char"/>
    <w:link w:val="Heading7"/>
    <w:uiPriority w:val="9"/>
    <w:semiHidden/>
    <w:rsid w:val="000755EE"/>
    <w:rPr>
      <w:rFonts w:ascii="Calibri" w:eastAsia="MS Gothic" w:hAnsi="Calibri"/>
      <w:i/>
      <w:iCs/>
      <w:color w:val="404040"/>
      <w:sz w:val="24"/>
      <w:szCs w:val="24"/>
      <w:lang w:eastAsia="en-US"/>
    </w:rPr>
  </w:style>
  <w:style w:type="character" w:customStyle="1" w:styleId="Heading8Char">
    <w:name w:val="Heading 8 Char"/>
    <w:link w:val="Heading8"/>
    <w:uiPriority w:val="9"/>
    <w:semiHidden/>
    <w:rsid w:val="000755EE"/>
    <w:rPr>
      <w:rFonts w:ascii="Calibri" w:eastAsia="MS Gothic" w:hAnsi="Calibri"/>
      <w:color w:val="404040"/>
      <w:lang w:eastAsia="en-US"/>
    </w:rPr>
  </w:style>
  <w:style w:type="character" w:customStyle="1" w:styleId="Heading9Char">
    <w:name w:val="Heading 9 Char"/>
    <w:link w:val="Heading9"/>
    <w:uiPriority w:val="9"/>
    <w:semiHidden/>
    <w:rsid w:val="000755EE"/>
    <w:rPr>
      <w:rFonts w:ascii="Calibri" w:eastAsia="MS Gothic" w:hAnsi="Calibri"/>
      <w:i/>
      <w:iCs/>
      <w:color w:val="404040"/>
      <w:lang w:eastAsia="en-US"/>
    </w:rPr>
  </w:style>
  <w:style w:type="paragraph" w:customStyle="1" w:styleId="Instructionalnote">
    <w:name w:val="Instructional note"/>
    <w:basedOn w:val="Normal"/>
    <w:qFormat/>
    <w:rsid w:val="00EA7EAC"/>
    <w:rPr>
      <w:color w:val="C0000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A1D8B"/>
    <w:pPr>
      <w:spacing w:before="480" w:after="0" w:line="276" w:lineRule="auto"/>
      <w:outlineLvl w:val="9"/>
    </w:pPr>
    <w:rPr>
      <w:rFonts w:ascii="Calibri" w:hAnsi="Calibri"/>
      <w:color w:val="365F91"/>
      <w:lang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18278E"/>
    <w:pPr>
      <w:spacing w:after="100"/>
    </w:pPr>
    <w:rPr>
      <w:b/>
      <w:color w:val="305497"/>
    </w:rPr>
  </w:style>
  <w:style w:type="paragraph" w:styleId="TOC2">
    <w:name w:val="toc 2"/>
    <w:basedOn w:val="Normal"/>
    <w:next w:val="Normal"/>
    <w:autoRedefine/>
    <w:uiPriority w:val="39"/>
    <w:unhideWhenUsed/>
    <w:rsid w:val="00063186"/>
    <w:pPr>
      <w:tabs>
        <w:tab w:val="left" w:pos="1022"/>
        <w:tab w:val="right" w:leader="dot" w:pos="9168"/>
      </w:tabs>
      <w:spacing w:after="100"/>
      <w:ind w:left="240" w:firstLine="194"/>
    </w:pPr>
    <w:rPr>
      <w:color w:val="305497"/>
    </w:rPr>
  </w:style>
  <w:style w:type="character" w:styleId="Hyperlink">
    <w:name w:val="Hyperlink"/>
    <w:uiPriority w:val="99"/>
    <w:unhideWhenUsed/>
    <w:rsid w:val="007D40B6"/>
    <w:rPr>
      <w:rFonts w:ascii="Arial" w:hAnsi="Arial"/>
      <w:color w:val="0000FF"/>
      <w:sz w:val="24"/>
      <w:u w:val="single"/>
    </w:rPr>
  </w:style>
  <w:style w:type="paragraph" w:styleId="Title">
    <w:name w:val="Title"/>
    <w:basedOn w:val="Normal"/>
    <w:next w:val="Normal"/>
    <w:link w:val="TitleChar"/>
    <w:qFormat/>
    <w:rsid w:val="00E938C9"/>
    <w:pPr>
      <w:spacing w:before="1920" w:after="240"/>
    </w:pPr>
    <w:rPr>
      <w:rFonts w:ascii="Arial bold" w:hAnsi="Arial bold"/>
      <w:b/>
      <w:bCs/>
      <w:color w:val="305497"/>
      <w:sz w:val="52"/>
      <w:szCs w:val="44"/>
    </w:rPr>
  </w:style>
  <w:style w:type="character" w:customStyle="1" w:styleId="TitleChar">
    <w:name w:val="Title Char"/>
    <w:link w:val="Title"/>
    <w:rsid w:val="00E938C9"/>
    <w:rPr>
      <w:rFonts w:ascii="Arial bold" w:hAnsi="Arial bold"/>
      <w:b/>
      <w:bCs/>
      <w:color w:val="305497"/>
      <w:sz w:val="52"/>
      <w:szCs w:val="44"/>
      <w:lang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6611"/>
    <w:pPr>
      <w:spacing w:after="200"/>
    </w:pPr>
    <w:rPr>
      <w:rFonts w:ascii="Arial bold" w:hAnsi="Arial bold"/>
      <w:b/>
      <w:color w:val="565A5C"/>
      <w:sz w:val="32"/>
      <w:szCs w:val="40"/>
    </w:rPr>
  </w:style>
  <w:style w:type="character" w:customStyle="1" w:styleId="SubtitleChar">
    <w:name w:val="Subtitle Char"/>
    <w:link w:val="Subtitle"/>
    <w:uiPriority w:val="11"/>
    <w:rsid w:val="00126611"/>
    <w:rPr>
      <w:rFonts w:ascii="Arial bold" w:hAnsi="Arial bold"/>
      <w:b/>
      <w:color w:val="565A5C"/>
      <w:sz w:val="32"/>
      <w:szCs w:val="40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193880"/>
    <w:rPr>
      <w:color w:val="808080"/>
    </w:rPr>
  </w:style>
  <w:style w:type="character" w:customStyle="1" w:styleId="Classification">
    <w:name w:val="Classification"/>
    <w:basedOn w:val="DefaultParagraphFont"/>
    <w:uiPriority w:val="1"/>
    <w:rsid w:val="00193880"/>
    <w:rPr>
      <w:rFonts w:ascii="Arial" w:hAnsi="Arial"/>
      <w:b/>
      <w:color w:val="C00000"/>
      <w:sz w:val="24"/>
    </w:rPr>
  </w:style>
  <w:style w:type="character" w:styleId="SubtleEmphasis">
    <w:name w:val="Subtle Emphasis"/>
    <w:basedOn w:val="DefaultParagraphFont"/>
    <w:uiPriority w:val="19"/>
    <w:qFormat/>
    <w:rsid w:val="006444FB"/>
    <w:rPr>
      <w:i/>
      <w:iCs/>
      <w:color w:val="000000" w:themeColor="text1"/>
    </w:rPr>
  </w:style>
  <w:style w:type="table" w:customStyle="1" w:styleId="DCStable">
    <w:name w:val="DCStable"/>
    <w:basedOn w:val="TableNormal"/>
    <w:uiPriority w:val="99"/>
    <w:rsid w:val="00D52373"/>
    <w:rPr>
      <w:rFonts w:ascii="Arial" w:hAnsi="Arial"/>
      <w:sz w:val="24"/>
    </w:rPr>
    <w:tblPr>
      <w:tblBorders>
        <w:top w:val="single" w:sz="4" w:space="0" w:color="BBB69F"/>
        <w:left w:val="single" w:sz="4" w:space="0" w:color="BBB69F"/>
        <w:bottom w:val="single" w:sz="4" w:space="0" w:color="BBB69F"/>
        <w:right w:val="single" w:sz="4" w:space="0" w:color="BBB69F"/>
        <w:insideH w:val="single" w:sz="4" w:space="0" w:color="BBB69F"/>
        <w:insideV w:val="single" w:sz="4" w:space="0" w:color="BBB69F"/>
      </w:tblBorders>
    </w:tblPr>
    <w:tcPr>
      <w:shd w:val="clear" w:color="auto" w:fill="auto"/>
    </w:tcPr>
    <w:tblStylePr w:type="firstRow">
      <w:tblPr/>
      <w:tcPr>
        <w:tcBorders>
          <w:top w:val="single" w:sz="4" w:space="0" w:color="BBB69F"/>
          <w:left w:val="single" w:sz="4" w:space="0" w:color="BBB69F"/>
          <w:bottom w:val="single" w:sz="4" w:space="0" w:color="BBB69F"/>
          <w:right w:val="single" w:sz="4" w:space="0" w:color="BBB69F"/>
          <w:insideH w:val="single" w:sz="6" w:space="0" w:color="BBB69F"/>
          <w:insideV w:val="single" w:sz="6" w:space="0" w:color="BBB69F"/>
          <w:tl2br w:val="nil"/>
          <w:tr2bl w:val="nil"/>
        </w:tcBorders>
        <w:shd w:val="clear" w:color="auto" w:fill="DAD7CB"/>
      </w:tcPr>
    </w:tblStylePr>
  </w:style>
  <w:style w:type="paragraph" w:styleId="ListBullet">
    <w:name w:val="List Bullet"/>
    <w:basedOn w:val="Normal"/>
    <w:qFormat/>
    <w:rsid w:val="00A8327C"/>
    <w:pPr>
      <w:numPr>
        <w:numId w:val="4"/>
      </w:numPr>
      <w:spacing w:after="60"/>
      <w:ind w:left="714" w:hanging="357"/>
    </w:pPr>
    <w:rPr>
      <w:rFonts w:eastAsia="Aptos" w:cs="Arial"/>
    </w:rPr>
  </w:style>
  <w:style w:type="table" w:styleId="LightGrid-Accent2">
    <w:name w:val="Light Grid Accent 2"/>
    <w:basedOn w:val="TableNormal"/>
    <w:uiPriority w:val="62"/>
    <w:rsid w:val="003D708E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paragraph" w:styleId="ListParagraph">
    <w:name w:val="List Paragraph"/>
    <w:basedOn w:val="Normal"/>
    <w:link w:val="ListParagraphChar"/>
    <w:uiPriority w:val="34"/>
    <w:qFormat/>
    <w:rsid w:val="003D708E"/>
    <w:pPr>
      <w:ind w:left="720"/>
      <w:contextualSpacing/>
    </w:pPr>
  </w:style>
  <w:style w:type="paragraph" w:customStyle="1" w:styleId="Tabledata">
    <w:name w:val="Table data"/>
    <w:basedOn w:val="Normal"/>
    <w:qFormat/>
    <w:rsid w:val="00EA7EAC"/>
    <w:rPr>
      <w:rFonts w:eastAsia="Times New Roman"/>
      <w:lang w:eastAsia="en-AU"/>
    </w:rPr>
  </w:style>
  <w:style w:type="paragraph" w:customStyle="1" w:styleId="Tableheading">
    <w:name w:val="Table heading"/>
    <w:basedOn w:val="Normal"/>
    <w:qFormat/>
    <w:rsid w:val="00BD4BDB"/>
    <w:rPr>
      <w:b/>
      <w:bCs/>
    </w:rPr>
  </w:style>
  <w:style w:type="paragraph" w:customStyle="1" w:styleId="Publicationtitle">
    <w:name w:val="Publicationtitle"/>
    <w:basedOn w:val="Subtitle"/>
    <w:qFormat/>
    <w:rsid w:val="008D51C1"/>
    <w:pPr>
      <w:jc w:val="right"/>
    </w:pPr>
    <w:rPr>
      <w:color w:val="FFFFFF" w:themeColor="background1"/>
    </w:rPr>
  </w:style>
  <w:style w:type="paragraph" w:styleId="ListNumber">
    <w:name w:val="List Number"/>
    <w:basedOn w:val="ListParagraph"/>
    <w:uiPriority w:val="99"/>
    <w:unhideWhenUsed/>
    <w:rsid w:val="002E5756"/>
    <w:pPr>
      <w:numPr>
        <w:numId w:val="3"/>
      </w:numPr>
      <w:spacing w:before="120" w:after="120"/>
      <w:ind w:hanging="578"/>
      <w:contextualSpacing w:val="0"/>
    </w:pPr>
    <w:rPr>
      <w:rFonts w:eastAsiaTheme="minorHAnsi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921B1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21B1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21B16"/>
    <w:rPr>
      <w:rFonts w:ascii="Arial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1B1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1B16"/>
    <w:rPr>
      <w:rFonts w:ascii="Arial" w:hAnsi="Arial"/>
      <w:b/>
      <w:bCs/>
      <w:lang w:eastAsia="en-US"/>
    </w:rPr>
  </w:style>
  <w:style w:type="paragraph" w:styleId="TOC3">
    <w:name w:val="toc 3"/>
    <w:basedOn w:val="Normal"/>
    <w:next w:val="Normal"/>
    <w:autoRedefine/>
    <w:uiPriority w:val="39"/>
    <w:unhideWhenUsed/>
    <w:rsid w:val="00D96844"/>
    <w:pPr>
      <w:spacing w:after="100"/>
      <w:ind w:left="480"/>
    </w:pPr>
  </w:style>
  <w:style w:type="paragraph" w:styleId="Revision">
    <w:name w:val="Revision"/>
    <w:hidden/>
    <w:uiPriority w:val="99"/>
    <w:semiHidden/>
    <w:rsid w:val="0038707B"/>
    <w:rPr>
      <w:rFonts w:ascii="Arial" w:hAnsi="Arial"/>
      <w:sz w:val="24"/>
      <w:szCs w:val="24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043DB1"/>
    <w:pPr>
      <w:spacing w:before="100" w:beforeAutospacing="1" w:after="100" w:afterAutospacing="1"/>
    </w:pPr>
    <w:rPr>
      <w:rFonts w:ascii="Times New Roman" w:eastAsiaTheme="minorEastAsia" w:hAnsi="Times New Roman"/>
      <w:lang w:eastAsia="en-AU"/>
    </w:rPr>
  </w:style>
  <w:style w:type="character" w:styleId="FollowedHyperlink">
    <w:name w:val="FollowedHyperlink"/>
    <w:basedOn w:val="DefaultParagraphFont"/>
    <w:uiPriority w:val="99"/>
    <w:semiHidden/>
    <w:unhideWhenUsed/>
    <w:rsid w:val="00ED54AF"/>
    <w:rPr>
      <w:color w:val="800080" w:themeColor="followedHyperlink"/>
      <w:u w:val="single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94509"/>
    <w:rPr>
      <w:rFonts w:ascii="Arial" w:hAnsi="Arial"/>
      <w:sz w:val="24"/>
      <w:szCs w:val="24"/>
      <w:lang w:eastAsia="en-US"/>
    </w:rPr>
  </w:style>
  <w:style w:type="paragraph" w:customStyle="1" w:styleId="H1nonumber">
    <w:name w:val="H1nonumber"/>
    <w:basedOn w:val="Heading1"/>
    <w:qFormat/>
    <w:rsid w:val="00805D9D"/>
    <w:pPr>
      <w:numPr>
        <w:numId w:val="0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F814B4"/>
    <w:rPr>
      <w:color w:val="605E5C"/>
      <w:shd w:val="clear" w:color="auto" w:fill="E1DFDD"/>
    </w:rPr>
  </w:style>
  <w:style w:type="table" w:customStyle="1" w:styleId="DCStable12">
    <w:name w:val="DCStable12"/>
    <w:basedOn w:val="TableNormal"/>
    <w:uiPriority w:val="99"/>
    <w:rsid w:val="00BF6E35"/>
    <w:rPr>
      <w:rFonts w:ascii="Arial" w:hAnsi="Arial"/>
      <w:sz w:val="24"/>
    </w:rPr>
    <w:tblPr>
      <w:tblBorders>
        <w:top w:val="single" w:sz="4" w:space="0" w:color="BBB69F"/>
        <w:left w:val="single" w:sz="4" w:space="0" w:color="BBB69F"/>
        <w:bottom w:val="single" w:sz="4" w:space="0" w:color="BBB69F"/>
        <w:right w:val="single" w:sz="4" w:space="0" w:color="BBB69F"/>
        <w:insideH w:val="single" w:sz="4" w:space="0" w:color="BBB69F"/>
        <w:insideV w:val="single" w:sz="4" w:space="0" w:color="BBB69F"/>
      </w:tblBorders>
    </w:tblPr>
    <w:tcPr>
      <w:shd w:val="clear" w:color="auto" w:fill="auto"/>
    </w:tcPr>
    <w:tblStylePr w:type="firstRow">
      <w:tblPr/>
      <w:tcPr>
        <w:tcBorders>
          <w:top w:val="single" w:sz="4" w:space="0" w:color="BBB69F"/>
          <w:left w:val="single" w:sz="4" w:space="0" w:color="BBB69F"/>
          <w:bottom w:val="single" w:sz="4" w:space="0" w:color="BBB69F"/>
          <w:right w:val="single" w:sz="4" w:space="0" w:color="BBB69F"/>
          <w:insideH w:val="single" w:sz="6" w:space="0" w:color="BBB69F"/>
          <w:insideV w:val="single" w:sz="6" w:space="0" w:color="BBB69F"/>
          <w:tl2br w:val="nil"/>
          <w:tr2bl w:val="nil"/>
        </w:tcBorders>
        <w:shd w:val="clear" w:color="auto" w:fill="DAD7CB"/>
      </w:tcPr>
    </w:tblStylePr>
  </w:style>
  <w:style w:type="paragraph" w:customStyle="1" w:styleId="ListNumber1">
    <w:name w:val="List Number1"/>
    <w:basedOn w:val="Heading3"/>
    <w:next w:val="ListNumber"/>
    <w:uiPriority w:val="99"/>
    <w:unhideWhenUsed/>
    <w:rsid w:val="000F6D44"/>
    <w:pPr>
      <w:keepLines w:val="0"/>
      <w:numPr>
        <w:numId w:val="6"/>
      </w:numPr>
      <w:spacing w:before="120"/>
    </w:pPr>
    <w:rPr>
      <w:color w:val="00000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95398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95398"/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295398"/>
    <w:rPr>
      <w:vertAlign w:val="superscript"/>
    </w:rPr>
  </w:style>
  <w:style w:type="table" w:customStyle="1" w:styleId="COPP">
    <w:name w:val="COPP"/>
    <w:basedOn w:val="TableNormal"/>
    <w:uiPriority w:val="99"/>
    <w:rsid w:val="00E85693"/>
    <w:rPr>
      <w:rFonts w:ascii="Arial" w:hAnsi="Arial"/>
      <w:sz w:val="24"/>
    </w:rPr>
    <w:tblPr>
      <w:tblCellMar>
        <w:top w:w="28" w:type="dxa"/>
        <w:bottom w:w="2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646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2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8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aus01.safelinks.protection.outlook.com/?url=https%3A%2F%2Fwww.wa.gov.au%2Forganisation%2Fdepartment-of-justice%2Finformation-privacy-statement-department-of-justice&amp;data=05%7C02%7CClaire.Byrne%40justice.wa.gov.au%7C6a9e5e83a74047dc648508dea68c1167%7Caa5122b801884f14a483166b490071d0%7C0%7C0%7C639131317743363078%7CUnknown%7CTWFpbGZsb3d8eyJFbXB0eU1hcGkiOnRydWUsIlYiOiIwLjAuMDAwMCIsIlAiOiJXaW4zMiIsIkFOIjoiTWFpbCIsIldUIjoyfQ%3D%3D%7C0%7C%7C%7C&amp;sdata=FH3YJXTbMId9tiuGejVsiFC4RYBou2Rz3ZTxJut1Sxk%3D&amp;reserved=0" TargetMode="External"/><Relationship Id="rId18" Type="http://schemas.openxmlformats.org/officeDocument/2006/relationships/hyperlink" Target="https://dojwa.sharepoint.com/sites/intranet/prison-operations/Pages/prison-copps.aspx" TargetMode="External"/><Relationship Id="rId26" Type="http://schemas.openxmlformats.org/officeDocument/2006/relationships/hyperlink" Target="file:///C:\Users\steadg\Downloads\copp-9.4.docx" TargetMode="External"/><Relationship Id="rId39" Type="http://schemas.openxmlformats.org/officeDocument/2006/relationships/hyperlink" Target="http://www.slp.wa.gov.au/legislation/statutes.nsf/main_mrtitle_751_homepage.html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file:///C:\Users\steadg\Downloads\copp-9.4.docx" TargetMode="External"/><Relationship Id="rId34" Type="http://schemas.openxmlformats.org/officeDocument/2006/relationships/hyperlink" Target="file:///C:\Users\steadg\Downloads\copp-9.4.docx" TargetMode="External"/><Relationship Id="rId42" Type="http://schemas.openxmlformats.org/officeDocument/2006/relationships/hyperlink" Target="https://dojwa.sharepoint.com/sites/intranet/department/standards/Pages/monitoring.aspx" TargetMode="External"/><Relationship Id="rId47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hyperlink" Target="https://www.wa.gov.au/system/files/2025-08/national-principles-for-child-safe-organisations.pdf" TargetMode="External"/><Relationship Id="rId17" Type="http://schemas.openxmlformats.org/officeDocument/2006/relationships/header" Target="header2.xml"/><Relationship Id="rId25" Type="http://schemas.openxmlformats.org/officeDocument/2006/relationships/hyperlink" Target="file:///C:\Users\steadg\Downloads\copp-9.4.docx" TargetMode="External"/><Relationship Id="rId33" Type="http://schemas.openxmlformats.org/officeDocument/2006/relationships/hyperlink" Target="https://www.wa.gov.au/government/document-collections/forms-registry-of-births-deaths-and-marriages" TargetMode="External"/><Relationship Id="rId38" Type="http://schemas.openxmlformats.org/officeDocument/2006/relationships/hyperlink" Target="http://www.slp.wa.gov.au/legislation/statutes.nsf/main_mrtitle_751_homepage.html" TargetMode="External"/><Relationship Id="rId46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hyperlink" Target="https://www.wa.gov.au/government/document-collections/forms-registry-of-births-deaths-and-marriages" TargetMode="External"/><Relationship Id="rId29" Type="http://schemas.openxmlformats.org/officeDocument/2006/relationships/hyperlink" Target="mailto:AWP@justice.wa.gov.au" TargetMode="External"/><Relationship Id="rId41" Type="http://schemas.openxmlformats.org/officeDocument/2006/relationships/hyperlink" Target="https://dojwa.sharepoint.com/sites/intranet/department/standards/Pages/ops-standards.aspx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s://www.wa.gov.au/government/document-collections/forms-registry-of-births-deaths-and-marriages" TargetMode="External"/><Relationship Id="rId32" Type="http://schemas.openxmlformats.org/officeDocument/2006/relationships/hyperlink" Target="https://www.wa.gov.au/government/document-collections/forms-registry-of-births-deaths-and-marriages" TargetMode="External"/><Relationship Id="rId37" Type="http://schemas.openxmlformats.org/officeDocument/2006/relationships/hyperlink" Target="http://www.slp.wa.gov.au/legislation/statutes.nsf/main_mrtitle_751_homepage.html" TargetMode="External"/><Relationship Id="rId40" Type="http://schemas.openxmlformats.org/officeDocument/2006/relationships/hyperlink" Target="https://dojwa.sharepoint.com/sites/intranet/prison-operations/Pages/prison-copps.aspx" TargetMode="External"/><Relationship Id="rId45" Type="http://schemas.openxmlformats.org/officeDocument/2006/relationships/image" Target="media/image3.jpeg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23" Type="http://schemas.openxmlformats.org/officeDocument/2006/relationships/hyperlink" Target="https://www.wa.gov.au/government/document-collections/forms-registry-of-births-deaths-and-marriages" TargetMode="External"/><Relationship Id="rId28" Type="http://schemas.openxmlformats.org/officeDocument/2006/relationships/hyperlink" Target="mailto:CS-AMP-Operations@justice.wa.gov.au" TargetMode="External"/><Relationship Id="rId36" Type="http://schemas.openxmlformats.org/officeDocument/2006/relationships/hyperlink" Target="mailto:datamanagementgroup@justice.wa.gov.au" TargetMode="External"/><Relationship Id="rId10" Type="http://schemas.openxmlformats.org/officeDocument/2006/relationships/footnotes" Target="footnotes.xml"/><Relationship Id="rId19" Type="http://schemas.openxmlformats.org/officeDocument/2006/relationships/hyperlink" Target="https://www.wa.gov.au/government/document-collections/forms-registry-of-births-deaths-and-marriages" TargetMode="External"/><Relationship Id="rId31" Type="http://schemas.openxmlformats.org/officeDocument/2006/relationships/hyperlink" Target="file:///C:\Users\steadg\Downloads\copp-9.4.docx" TargetMode="External"/><Relationship Id="rId44" Type="http://schemas.openxmlformats.org/officeDocument/2006/relationships/image" Target="media/image2.jpe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dojwa.sharepoint.com/sites/intranet/department/Pages/pris.aspx" TargetMode="External"/><Relationship Id="rId22" Type="http://schemas.openxmlformats.org/officeDocument/2006/relationships/hyperlink" Target="https://www.wa.gov.au/government/document-collections/forms-registry-of-births-deaths-and-marriages" TargetMode="External"/><Relationship Id="rId27" Type="http://schemas.openxmlformats.org/officeDocument/2006/relationships/hyperlink" Target="file:///C:\Users\steadg\Downloads\copp-9.4.docx" TargetMode="External"/><Relationship Id="rId30" Type="http://schemas.openxmlformats.org/officeDocument/2006/relationships/hyperlink" Target="file:///C:\Users\steadg\Downloads\copp-9.4.docx" TargetMode="External"/><Relationship Id="rId35" Type="http://schemas.openxmlformats.org/officeDocument/2006/relationships/hyperlink" Target="https://www.wa.gov.au/government/document-collections/forms-registry-of-births-deaths-and-marriages" TargetMode="External"/><Relationship Id="rId43" Type="http://schemas.openxmlformats.org/officeDocument/2006/relationships/hyperlink" Target="https://dojwa.sharepoint.com/sites/intranet/department/standards/Documents/monitoring-compliance-framework.docx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8a0a93780a4945b3173f20d8e45055 xmlns="87620643-678a-4ec4-b8d1-35ea5295a2f1">
      <Terms xmlns="http://schemas.microsoft.com/office/infopath/2007/PartnerControls">
        <TermInfo xmlns="http://schemas.microsoft.com/office/infopath/2007/PartnerControls">
          <TermName xmlns="http://schemas.microsoft.com/office/infopath/2007/PartnerControls">Templates</TermName>
          <TermId xmlns="http://schemas.microsoft.com/office/infopath/2007/PartnerControls">d73d990e-b5bb-4bad-9fd6-d25e3a2f8bb9</TermId>
        </TermInfo>
      </Terms>
    </pa8a0a93780a4945b3173f20d8e45055>
    <Contributor_x0020_Name xmlns="87620643-678a-4ec4-b8d1-35ea5295a2f1">
      <UserInfo>
        <DisplayName>Nageswaran, Nimilandra</DisplayName>
        <AccountId>20</AccountId>
        <AccountType/>
      </UserInfo>
    </Contributor_x0020_Name>
    <Published_x0020_Year xmlns="87620643-678a-4ec4-b8d1-35ea5295a2f1" xsi:nil="true"/>
    <_DCDateModified xmlns="http://schemas.microsoft.com/sharepoint/v3/fields" xsi:nil="true"/>
    <_Publisher xmlns="http://schemas.microsoft.com/sharepoint/v3/fields">Department of Justice</_Publisher>
    <Date_x0020_Valid_x0020_To xmlns="87620643-678a-4ec4-b8d1-35ea5295a2f1" xsi:nil="true"/>
    <Position xmlns="87620643-678a-4ec4-b8d1-35ea5295a2f1">Senior Project Officer</Position>
    <n398ab4bf91e43a0a550736abedc299f xmlns="87620643-678a-4ec4-b8d1-35ea5295a2f1">
      <Terms xmlns="http://schemas.microsoft.com/office/infopath/2007/PartnerControls">
        <TermInfo xmlns="http://schemas.microsoft.com/office/infopath/2007/PartnerControls">
          <TermName xmlns="http://schemas.microsoft.com/office/infopath/2007/PartnerControls">Advisory Services</TermName>
          <TermId xmlns="http://schemas.microsoft.com/office/infopath/2007/PartnerControls">8cc1496a-6584-483e-8dcd-3e26a031bf44</TermId>
        </TermInfo>
      </Terms>
    </n398ab4bf91e43a0a550736abedc299f>
    <TaxCatchAll xmlns="87620643-678a-4ec4-b8d1-35ea5295a2f1">
      <Value>10</Value>
      <Value>9</Value>
      <Value>8</Value>
      <Value>7</Value>
    </TaxCatchAll>
    <kf620cb349b946fa81ca1074c0b3c5af xmlns="87620643-678a-4ec4-b8d1-35ea5295a2f1">
      <Terms xmlns="http://schemas.microsoft.com/office/infopath/2007/PartnerControls">
        <TermInfo xmlns="http://schemas.microsoft.com/office/infopath/2007/PartnerControls">
          <TermName xmlns="http://schemas.microsoft.com/office/infopath/2007/PartnerControls">Strategic Communications</TermName>
          <TermId xmlns="http://schemas.microsoft.com/office/infopath/2007/PartnerControls">f79bcab4-4348-403e-ad4c-9761a12bb89b</TermId>
        </TermInfo>
      </Terms>
    </kf620cb349b946fa81ca1074c0b3c5af>
    <CategoryDescription xmlns="http://schemas.microsoft.com/sharepoint.v3">COPP 2.2 Prisoner Orientation</CategoryDescription>
    <_ResourceType xmlns="http://schemas.microsoft.com/sharepoint/v3/fields">Documents</_ResourceType>
    <g2cdfbdd30c849e9bbb5c12aa747ff35 xmlns="87620643-678a-4ec4-b8d1-35ea5295a2f1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Community Relations</TermName>
          <TermId xmlns="http://schemas.microsoft.com/office/infopath/2007/PartnerControls">ffba8bc2-640c-4bfe-8f63-b1fc456e246a</TermId>
        </TermInfo>
      </Terms>
    </g2cdfbdd30c849e9bbb5c12aa747ff35>
    <Contributor_x0020_Email xmlns="87620643-678a-4ec4-b8d1-35ea5295a2f1">
      <UserInfo>
        <DisplayName>Nageswaran, Nimilandra</DisplayName>
        <AccountId>20</AccountId>
        <AccountType/>
      </UserInfo>
    </Contributor_x0020_Email>
    <Date_x0020_Valid_x0020_From xmlns="87620643-678a-4ec4-b8d1-35ea5295a2f1" xsi:nil="true"/>
    <_DCDateCreated xmlns="http://schemas.microsoft.com/sharepoint/v3/fields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CS Document" ma:contentTypeID="0x010100C5D63A055CE82242A2E4B837C82D470C00F0D83A50F2144C42ACB5D0D7865205AD" ma:contentTypeVersion="3" ma:contentTypeDescription="" ma:contentTypeScope="" ma:versionID="42bbab49f36ed8fec9b3c3a5d5a50fb9">
  <xsd:schema xmlns:xsd="http://www.w3.org/2001/XMLSchema" xmlns:xs="http://www.w3.org/2001/XMLSchema" xmlns:p="http://schemas.microsoft.com/office/2006/metadata/properties" xmlns:ns2="87620643-678a-4ec4-b8d1-35ea5295a2f1" xmlns:ns3="http://schemas.microsoft.com/sharepoint.v3" xmlns:ns4="http://schemas.microsoft.com/sharepoint/v3/fields" targetNamespace="http://schemas.microsoft.com/office/2006/metadata/properties" ma:root="true" ma:fieldsID="5803bea382f296392a5d9361e4ac8430" ns2:_="" ns3:_="" ns4:_="">
    <xsd:import namespace="87620643-678a-4ec4-b8d1-35ea5295a2f1"/>
    <xsd:import namespace="http://schemas.microsoft.com/sharepoint.v3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3:CategoryDescription"/>
                <xsd:element ref="ns4:_ResourceType" minOccurs="0"/>
                <xsd:element ref="ns4:_Publisher" minOccurs="0"/>
                <xsd:element ref="ns2:Published_x0020_Year" minOccurs="0"/>
                <xsd:element ref="ns2:Contributor_x0020_Name"/>
                <xsd:element ref="ns2:Contributor_x0020_Email"/>
                <xsd:element ref="ns2:Position" minOccurs="0"/>
                <xsd:element ref="ns2:Date_x0020_Valid_x0020_From" minOccurs="0"/>
                <xsd:element ref="ns2:Date_x0020_Valid_x0020_To" minOccurs="0"/>
                <xsd:element ref="ns4:_DCDateCreated" minOccurs="0"/>
                <xsd:element ref="ns4:_DCDateModified" minOccurs="0"/>
                <xsd:element ref="ns2:n398ab4bf91e43a0a550736abedc299f" minOccurs="0"/>
                <xsd:element ref="ns2:kf620cb349b946fa81ca1074c0b3c5af" minOccurs="0"/>
                <xsd:element ref="ns2:g2cdfbdd30c849e9bbb5c12aa747ff35" minOccurs="0"/>
                <xsd:element ref="ns2:pa8a0a93780a4945b3173f20d8e45055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620643-678a-4ec4-b8d1-35ea5295a2f1" elementFormDefault="qualified">
    <xsd:import namespace="http://schemas.microsoft.com/office/2006/documentManagement/types"/>
    <xsd:import namespace="http://schemas.microsoft.com/office/infopath/2007/PartnerControls"/>
    <xsd:element name="TaxCatchAll" ma:index="2" nillable="true" ma:displayName="Taxonomy Catch All Column" ma:hidden="true" ma:list="{4b0680b8-824f-4913-9105-d98a88a20ba5}" ma:internalName="TaxCatchAll" ma:showField="CatchAllData" ma:web="f6c902c1-a70b-4cda-a604-fa1e7b84f0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3" nillable="true" ma:displayName="Taxonomy Catch All Column1" ma:hidden="true" ma:list="{4b0680b8-824f-4913-9105-d98a88a20ba5}" ma:internalName="TaxCatchAllLabel" ma:readOnly="true" ma:showField="CatchAllDataLabel" ma:web="f6c902c1-a70b-4cda-a604-fa1e7b84f0b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ed_x0020_Year" ma:index="14" nillable="true" ma:displayName="Published Year" ma:description="Year document was published" ma:internalName="Published_x0020_Year">
      <xsd:simpleType>
        <xsd:restriction base="dms:Text">
          <xsd:maxLength value="4"/>
        </xsd:restriction>
      </xsd:simpleType>
    </xsd:element>
    <xsd:element name="Contributor_x0020_Name" ma:index="15" ma:displayName="Content Owner Name" ma:list="UserInfo" ma:SharePointGroup="4" ma:internalName="Contributor_x0020_Name" ma:readOnly="false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tributor_x0020_Email" ma:index="16" ma:displayName="Content Owner Email" ma:list="UserInfo" ma:SharePointGroup="4" ma:internalName="Contributor_x0020_Email" ma:readOnly="false" ma:showField="EMail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osition" ma:index="17" nillable="true" ma:displayName="Content Owner Position" ma:default="Senior Project Officer" ma:internalName="Position">
      <xsd:simpleType>
        <xsd:restriction base="dms:Text">
          <xsd:maxLength value="255"/>
        </xsd:restriction>
      </xsd:simpleType>
    </xsd:element>
    <xsd:element name="Date_x0020_Valid_x0020_From" ma:index="18" nillable="true" ma:displayName="Date Valid From" ma:format="DateOnly" ma:internalName="Date_x0020_Valid_x0020_From">
      <xsd:simpleType>
        <xsd:restriction base="dms:DateTime"/>
      </xsd:simpleType>
    </xsd:element>
    <xsd:element name="Date_x0020_Valid_x0020_To" ma:index="19" nillable="true" ma:displayName="Date Valid To" ma:format="DateOnly" ma:internalName="Date_x0020_Valid_x0020_To">
      <xsd:simpleType>
        <xsd:restriction base="dms:DateTime"/>
      </xsd:simpleType>
    </xsd:element>
    <xsd:element name="n398ab4bf91e43a0a550736abedc299f" ma:index="28" ma:taxonomy="true" ma:internalName="n398ab4bf91e43a0a550736abedc299f" ma:taxonomyFieldName="Creator" ma:displayName="Creator" ma:readOnly="false" ma:default="10;#Advisory Services|8cc1496a-6584-483e-8dcd-3e26a031bf44" ma:fieldId="{7398ab4b-f91e-43a0-a550-736abedc299f}" ma:sspId="15230902-a580-4ba6-8738-a56353c9ac26" ma:termSetId="db825202-8d87-4fb0-82a3-a2584b4b734f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kf620cb349b946fa81ca1074c0b3c5af" ma:index="29" ma:taxonomy="true" ma:internalName="kf620cb349b946fa81ca1074c0b3c5af" ma:taxonomyFieldName="Business_x0020_Area" ma:displayName="Business Area" ma:readOnly="false" ma:default="7;#Strategic Communications|f79bcab4-4348-403e-ad4c-9761a12bb89b" ma:fieldId="{4f620cb3-49b9-46fa-81ca-1074c0b3c5af}" ma:sspId="15230902-a580-4ba6-8738-a56353c9ac26" ma:termSetId="024c30ba-3ff2-4f82-a3e0-2a184e26e3f4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g2cdfbdd30c849e9bbb5c12aa747ff35" ma:index="30" ma:taxonomy="true" ma:internalName="g2cdfbdd30c849e9bbb5c12aa747ff35" ma:taxonomyFieldName="Function" ma:displayName="Function" ma:readOnly="false" ma:default="8;#Community Relations|ffba8bc2-640c-4bfe-8f63-b1fc456e246a" ma:fieldId="{02cdfbdd-30c8-49e9-bbb5-c12aa747ff35}" ma:sspId="15230902-a580-4ba6-8738-a56353c9ac26" ma:termSetId="db5e8662-1551-49d8-8316-0f9cfc338ee6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pa8a0a93780a4945b3173f20d8e45055" ma:index="31" ma:taxonomy="true" ma:internalName="pa8a0a93780a4945b3173f20d8e45055" ma:taxonomyFieldName="Document_x0020_Type" ma:displayName="Document Type" ma:readOnly="false" ma:default="9;#Templates|d73d990e-b5bb-4bad-9fd6-d25e3a2f8bb9" ma:fieldId="{9a8a0a93-780a-4945-b317-3f20d8e45055}" ma:sspId="15230902-a580-4ba6-8738-a56353c9ac26" ma:termSetId="5676f146-e57d-45f4-b6ef-92b031275e3d" ma:anchorId="00000000-0000-0000-0000-000000000000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7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ResourceType" ma:index="11" nillable="true" ma:displayName="Resource Type" ma:default="Documents" ma:description="A set of categories, functions, genres or aggregation levels" ma:internalName="_ResourceType" ma:readOnly="false">
      <xsd:simpleType>
        <xsd:restriction base="dms:Text">
          <xsd:maxLength value="255"/>
        </xsd:restriction>
      </xsd:simpleType>
    </xsd:element>
    <xsd:element name="_Publisher" ma:index="13" nillable="true" ma:displayName="Publisher" ma:default="Department of Justice" ma:description="The person, organization or service that published this resource" ma:internalName="_Publisher" ma:readOnly="false">
      <xsd:simpleType>
        <xsd:restriction base="dms:Text">
          <xsd:maxLength value="255"/>
        </xsd:restriction>
      </xsd:simpleType>
    </xsd:element>
    <xsd:element name="_DCDateCreated" ma:index="20" nillable="true" ma:displayName="Date Created" ma:description="The date on which this resource was created" ma:format="DateTime" ma:internalName="_DCDateCreated">
      <xsd:simpleType>
        <xsd:restriction base="dms:DateTime"/>
      </xsd:simpleType>
    </xsd:element>
    <xsd:element name="_DCDateModified" ma:index="21" nillable="true" ma:displayName="Date Modified" ma:description="The date on which this resource was last modified" ma:format="DateTime" ma:internalName="_DCDateModified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7" ma:displayName="Content Type"/>
        <xsd:element ref="dc:title" maxOccurs="1" ma:index="1" ma:displayName="Title"/>
        <xsd:element ref="dc:subject" minOccurs="0" maxOccurs="1" ma:index="8" ma:displayName="Subject"/>
        <xsd:element ref="dc:description" minOccurs="0" maxOccurs="1"/>
        <xsd:element name="keywords" maxOccurs="1" ma:index="9" ma:displayName="Keywords">
          <xsd:simpleType xmlns:xs="http://www.w3.org/2001/XMLSchema">
            <xsd:restriction base="xsd:string">
              <xsd:minLength value="1"/>
            </xsd:restriction>
          </xsd:simpleType>
        </xsd:element>
        <xsd:element ref="dc:language" minOccurs="0" maxOccurs="1"/>
        <xsd:element name="category" minOccurs="0" maxOccurs="1" type="xsd:string" ma:index="12" ma:displayName="Category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haredContentType xmlns="Microsoft.SharePoint.Taxonomy.ContentTypeSync" SourceId="15230902-a580-4ba6-8738-a56353c9ac26" ContentTypeId="0x010100C5D63A055CE82242A2E4B837C82D470C" PreviousValue="false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B0FFF2-7B4A-4717-AA7C-B8857DAA5CD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7D31270-8447-466A-B9FE-DA2C0C9A5A75}">
  <ds:schemaRefs>
    <ds:schemaRef ds:uri="http://schemas.microsoft.com/office/2006/metadata/properties"/>
    <ds:schemaRef ds:uri="http://schemas.microsoft.com/office/infopath/2007/PartnerControls"/>
    <ds:schemaRef ds:uri="87620643-678a-4ec4-b8d1-35ea5295a2f1"/>
    <ds:schemaRef ds:uri="http://schemas.microsoft.com/sharepoint/v3/fields"/>
    <ds:schemaRef ds:uri="http://schemas.microsoft.com/sharepoint.v3"/>
  </ds:schemaRefs>
</ds:datastoreItem>
</file>

<file path=customXml/itemProps3.xml><?xml version="1.0" encoding="utf-8"?>
<ds:datastoreItem xmlns:ds="http://schemas.openxmlformats.org/officeDocument/2006/customXml" ds:itemID="{734891CD-0402-4469-9D8D-E9985E0D0E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620643-678a-4ec4-b8d1-35ea5295a2f1"/>
    <ds:schemaRef ds:uri="http://schemas.microsoft.com/sharepoint.v3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171D0D4-FBD3-4076-A952-B1BC63707D36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D0DEE90F-AA15-4E5E-88CD-909EAD0879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12</Pages>
  <Words>3008</Words>
  <Characters>16546</Characters>
  <Application>Microsoft Office Word</Application>
  <DocSecurity>8</DocSecurity>
  <Lines>486</Lines>
  <Paragraphs>287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COPP 2.2 Prisoner Orientation</vt:lpstr>
    </vt:vector>
  </TitlesOfParts>
  <Manager>Nimilandra.Nageswaran@correctiveservices.wa.gov.au</Manager>
  <Company>Department of Justice</Company>
  <LinksUpToDate>false</LinksUpToDate>
  <CharactersWithSpaces>19267</CharactersWithSpaces>
  <SharedDoc>false</SharedDoc>
  <HLinks>
    <vt:vector size="24" baseType="variant">
      <vt:variant>
        <vt:i4>1703997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_Toc358819794</vt:lpwstr>
      </vt:variant>
      <vt:variant>
        <vt:i4>1703997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_Toc358819793</vt:lpwstr>
      </vt:variant>
      <vt:variant>
        <vt:i4>1703997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_Toc358819792</vt:lpwstr>
      </vt:variant>
      <vt:variant>
        <vt:i4>1703997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_Toc358819791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COPP 2.2 Prisoner Orientation</dc:title>
  <dc:subject/>
  <dc:creator>Davies, Richard</dc:creator>
  <cp:keywords>Commissioner's Operating Policy and Procedure (COPP); Prison Operations; Adult Custodial; Procedures; Policies.</cp:keywords>
  <dc:description/>
  <cp:lastModifiedBy>Maris Margetts</cp:lastModifiedBy>
  <cp:revision>4</cp:revision>
  <cp:lastPrinted>2022-11-10T03:31:00Z</cp:lastPrinted>
  <dcterms:created xsi:type="dcterms:W3CDTF">2026-10-08T06:26:00Z</dcterms:created>
  <dcterms:modified xsi:type="dcterms:W3CDTF">2026-10-09T01:42:00Z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0x010100C5D63A055CE82242A2E4B837C82D470C00F0D83A50F2144C42ACB5D0D7865205AD</vt:lpwstr>
  </property>
  <property fmtid="{D5CDD505-2E9C-101B-9397-08002B2CF9AE}" pid="3" name="Creator">
    <vt:lpwstr>10;#Advisory Services|8cc1496a-6584-483e-8dcd-3e26a031bf44</vt:lpwstr>
  </property>
  <property fmtid="{D5CDD505-2E9C-101B-9397-08002B2CF9AE}" pid="4" name="Document Type">
    <vt:lpwstr>9;#Templates|d73d990e-b5bb-4bad-9fd6-d25e3a2f8bb9</vt:lpwstr>
  </property>
  <property fmtid="{D5CDD505-2E9C-101B-9397-08002B2CF9AE}" pid="5" name="Function">
    <vt:lpwstr>8;#Community Relations|ffba8bc2-640c-4bfe-8f63-b1fc456e246a</vt:lpwstr>
  </property>
  <property fmtid="{D5CDD505-2E9C-101B-9397-08002B2CF9AE}" pid="6" name="Business Area">
    <vt:lpwstr>7;#Strategic Communications|f79bcab4-4348-403e-ad4c-9761a12bb89b</vt:lpwstr>
  </property>
  <property fmtid="{D5CDD505-2E9C-101B-9397-08002B2CF9AE}" pid="7" name="Base Target">
    <vt:lpwstr>_blank</vt:lpwstr>
  </property>
  <property fmtid="{D5CDD505-2E9C-101B-9397-08002B2CF9AE}" pid="8" name="ClassificationContentMarkingHeaderShapeIds">
    <vt:lpwstr>5ff20fc9,1bc55262,6d058f55,1cac9c62</vt:lpwstr>
  </property>
  <property fmtid="{D5CDD505-2E9C-101B-9397-08002B2CF9AE}" pid="9" name="ClassificationContentMarkingHeaderFontProps">
    <vt:lpwstr>#ff0000,12,Calibri</vt:lpwstr>
  </property>
  <property fmtid="{D5CDD505-2E9C-101B-9397-08002B2CF9AE}" pid="10" name="ClassificationContentMarkingHeaderText">
    <vt:lpwstr>OFFICIAL</vt:lpwstr>
  </property>
  <property fmtid="{D5CDD505-2E9C-101B-9397-08002B2CF9AE}" pid="11" name="MSIP_Label_1621861f-400a-4981-8d8b-751b83a21d25_Enabled">
    <vt:lpwstr>true</vt:lpwstr>
  </property>
  <property fmtid="{D5CDD505-2E9C-101B-9397-08002B2CF9AE}" pid="12" name="MSIP_Label_1621861f-400a-4981-8d8b-751b83a21d25_SetDate">
    <vt:lpwstr>2026-07-20T05:40:22Z</vt:lpwstr>
  </property>
  <property fmtid="{D5CDD505-2E9C-101B-9397-08002B2CF9AE}" pid="13" name="MSIP_Label_1621861f-400a-4981-8d8b-751b83a21d25_Method">
    <vt:lpwstr>Privileged</vt:lpwstr>
  </property>
  <property fmtid="{D5CDD505-2E9C-101B-9397-08002B2CF9AE}" pid="14" name="MSIP_Label_1621861f-400a-4981-8d8b-751b83a21d25_Name">
    <vt:lpwstr>OFFICIAL</vt:lpwstr>
  </property>
  <property fmtid="{D5CDD505-2E9C-101B-9397-08002B2CF9AE}" pid="15" name="MSIP_Label_1621861f-400a-4981-8d8b-751b83a21d25_SiteId">
    <vt:lpwstr>aa5122b8-0188-4f14-a483-166b490071d0</vt:lpwstr>
  </property>
  <property fmtid="{D5CDD505-2E9C-101B-9397-08002B2CF9AE}" pid="16" name="MSIP_Label_1621861f-400a-4981-8d8b-751b83a21d25_ActionId">
    <vt:lpwstr>cd359512-a1cf-4e18-ab48-b29662a1109e</vt:lpwstr>
  </property>
  <property fmtid="{D5CDD505-2E9C-101B-9397-08002B2CF9AE}" pid="17" name="MSIP_Label_1621861f-400a-4981-8d8b-751b83a21d25_ContentBits">
    <vt:lpwstr>1</vt:lpwstr>
  </property>
  <property fmtid="{D5CDD505-2E9C-101B-9397-08002B2CF9AE}" pid="18" name="MSIP_Label_1621861f-400a-4981-8d8b-751b83a21d25_Tag">
    <vt:lpwstr>10, 0, 1, 1</vt:lpwstr>
  </property>
</Properties>
</file>