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87D0" w14:textId="77777777" w:rsidR="00146739" w:rsidRPr="002E5756" w:rsidRDefault="00282630" w:rsidP="002E5756">
      <w:pPr>
        <w:pStyle w:val="Title"/>
      </w:pPr>
      <w:r>
        <w:t xml:space="preserve">COPP </w:t>
      </w:r>
      <w:r w:rsidR="00671D80">
        <w:t>10.</w:t>
      </w:r>
      <w:r w:rsidR="0078119E">
        <w:t>7</w:t>
      </w:r>
      <w:r w:rsidR="00616C40">
        <w:t xml:space="preserve"> </w:t>
      </w:r>
      <w:r w:rsidR="00671D80">
        <w:t>Separate Confinement</w:t>
      </w:r>
      <w:r w:rsidR="002823BE">
        <w:t xml:space="preserve"> </w:t>
      </w:r>
    </w:p>
    <w:p w14:paraId="49DC0F34" w14:textId="77777777" w:rsidR="000D69A3" w:rsidRPr="00EA7EAC" w:rsidRDefault="00A547EA" w:rsidP="00EA7EAC">
      <w:pPr>
        <w:pStyle w:val="Subtitle"/>
      </w:pPr>
      <w:r>
        <w:t>Pri</w:t>
      </w:r>
      <w:r w:rsidR="00FE2C5F">
        <w:t>son</w:t>
      </w:r>
    </w:p>
    <w:tbl>
      <w:tblPr>
        <w:tblW w:w="0" w:type="auto"/>
        <w:tblBorders>
          <w:top w:val="single" w:sz="12" w:space="0" w:color="565A5C"/>
          <w:left w:val="single" w:sz="12" w:space="0" w:color="565A5C"/>
          <w:bottom w:val="single" w:sz="12" w:space="0" w:color="565A5C"/>
          <w:right w:val="single" w:sz="12" w:space="0" w:color="565A5C"/>
          <w:insideH w:val="single" w:sz="12" w:space="0" w:color="565A5C"/>
        </w:tblBorders>
        <w:tblCellMar>
          <w:top w:w="57" w:type="dxa"/>
          <w:bottom w:w="57" w:type="dxa"/>
        </w:tblCellMar>
        <w:tblLook w:val="04A0" w:firstRow="1" w:lastRow="0" w:firstColumn="1" w:lastColumn="0" w:noHBand="0" w:noVBand="1"/>
      </w:tblPr>
      <w:tblGrid>
        <w:gridCol w:w="9010"/>
      </w:tblGrid>
      <w:tr w:rsidR="00126611" w14:paraId="62695255" w14:textId="77777777" w:rsidTr="00616C40">
        <w:trPr>
          <w:trHeight w:val="1530"/>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1A401329" w14:textId="77777777" w:rsidR="00126611" w:rsidRPr="00365E34" w:rsidRDefault="00126611" w:rsidP="00126611">
            <w:pPr>
              <w:pStyle w:val="Heading"/>
            </w:pPr>
            <w:r>
              <w:t>Principles</w:t>
            </w:r>
          </w:p>
          <w:p w14:paraId="272BDA7F" w14:textId="74E8E687" w:rsidR="00FA1243" w:rsidRPr="00E779A3" w:rsidRDefault="00FA1243" w:rsidP="00FA1243">
            <w:pPr>
              <w:rPr>
                <w:i/>
              </w:rPr>
            </w:pPr>
            <w:r w:rsidRPr="007C0CD2">
              <w:t>As referenced in the</w:t>
            </w:r>
            <w:r w:rsidRPr="00E779A3">
              <w:rPr>
                <w:i/>
              </w:rPr>
              <w:t xml:space="preserve"> </w:t>
            </w:r>
            <w:hyperlink r:id="rId12" w:history="1">
              <w:r w:rsidRPr="007C0CD2">
                <w:t>Guiding Principles for Corrections in Australia, 2018</w:t>
              </w:r>
            </w:hyperlink>
            <w:r w:rsidRPr="00E779A3">
              <w:rPr>
                <w:i/>
              </w:rPr>
              <w:t>:</w:t>
            </w:r>
          </w:p>
          <w:p w14:paraId="586A025E" w14:textId="77777777" w:rsidR="00460441" w:rsidRDefault="00460441" w:rsidP="00263EA5"/>
          <w:p w14:paraId="75E9ADE1" w14:textId="77777777" w:rsidR="00A1660E" w:rsidRDefault="00A1660E" w:rsidP="00263EA5">
            <w:r w:rsidRPr="00856AD8">
              <w:t>2.1.8 Restrictions placed on prisoners</w:t>
            </w:r>
            <w:r w:rsidR="00F01B3C">
              <w:t xml:space="preserve"> </w:t>
            </w:r>
            <w:r w:rsidRPr="00856AD8">
              <w:t>/</w:t>
            </w:r>
            <w:r w:rsidR="00F01B3C">
              <w:t xml:space="preserve"> </w:t>
            </w:r>
            <w:r w:rsidRPr="00856AD8">
              <w:t>offenders are no more</w:t>
            </w:r>
            <w:r>
              <w:t xml:space="preserve"> </w:t>
            </w:r>
            <w:r w:rsidRPr="00856AD8">
              <w:t>than necessary to maintain safety and security and are</w:t>
            </w:r>
            <w:r>
              <w:t xml:space="preserve"> </w:t>
            </w:r>
            <w:r w:rsidRPr="00856AD8">
              <w:t>based on individual assessment of risk.</w:t>
            </w:r>
          </w:p>
          <w:p w14:paraId="20C099DC" w14:textId="77777777" w:rsidR="00A1660E" w:rsidRPr="00001566" w:rsidRDefault="00A1660E" w:rsidP="00263EA5"/>
          <w:p w14:paraId="17DB4FFC" w14:textId="77777777" w:rsidR="00A1660E" w:rsidRDefault="00A1660E" w:rsidP="00263EA5">
            <w:r w:rsidRPr="002B1398">
              <w:t>2.3.2 Prisoners are provided a minimum of one hour out of cell per day, and in fresh air (weather permitting).</w:t>
            </w:r>
          </w:p>
          <w:p w14:paraId="18F905CF" w14:textId="77777777" w:rsidR="00311A61" w:rsidRDefault="00311A61" w:rsidP="00263EA5"/>
          <w:p w14:paraId="53983FD3" w14:textId="2E1340F7" w:rsidR="00A1660E" w:rsidRDefault="00311A61" w:rsidP="00974BFE">
            <w:r w:rsidRPr="00974BFE">
              <w:t xml:space="preserve">3.3.6 Signs that a prisoner’s physical or mental health has or will be injuriously affected by continued sanctions or segregation/separation are recognised and considered, </w:t>
            </w:r>
            <w:proofErr w:type="gramStart"/>
            <w:r w:rsidRPr="00974BFE">
              <w:t>taking into account</w:t>
            </w:r>
            <w:proofErr w:type="gramEnd"/>
            <w:r w:rsidRPr="00974BFE">
              <w:t xml:space="preserve"> the safety of other prisoners and staff and the security and good order of the prison.</w:t>
            </w:r>
          </w:p>
          <w:p w14:paraId="33B009A4" w14:textId="77777777" w:rsidR="00974BFE" w:rsidRPr="00974BFE" w:rsidRDefault="00974BFE" w:rsidP="00974BFE"/>
          <w:p w14:paraId="12D57439" w14:textId="77777777" w:rsidR="00A1660E" w:rsidRDefault="00A1660E" w:rsidP="00263EA5">
            <w:r w:rsidRPr="00206884">
              <w:t>3.3.7 Prisoners placed in segregation</w:t>
            </w:r>
            <w:r w:rsidR="00017053">
              <w:t xml:space="preserve"> </w:t>
            </w:r>
            <w:r w:rsidRPr="00206884">
              <w:t>/</w:t>
            </w:r>
            <w:r w:rsidR="00017053">
              <w:t xml:space="preserve"> </w:t>
            </w:r>
            <w:r w:rsidRPr="00206884">
              <w:t>separation and</w:t>
            </w:r>
            <w:r w:rsidR="00017053">
              <w:t xml:space="preserve"> </w:t>
            </w:r>
            <w:r w:rsidRPr="00206884">
              <w:t>/ or placed in a management or high security unit are managed under the least restrictive conditions consistent with the reason for their separation and to the extent necessary to minimise the associated risk. Prisoners are informed of the reason for their separation in a form and language they understand.</w:t>
            </w:r>
          </w:p>
          <w:p w14:paraId="21D857C5" w14:textId="77777777" w:rsidR="00A1660E" w:rsidRPr="00480E36" w:rsidRDefault="00A1660E" w:rsidP="00263EA5"/>
          <w:p w14:paraId="03ABE8BA" w14:textId="77777777" w:rsidR="00206884" w:rsidRDefault="00A1660E" w:rsidP="00263EA5">
            <w:r w:rsidRPr="00480E36">
              <w:t>3.3.9 Where prisoners who present an extreme risk are accommodated in specifically designated area(s), they are subject to a transparent and accountable management regime.</w:t>
            </w:r>
          </w:p>
          <w:p w14:paraId="750BD7F9" w14:textId="77777777" w:rsidR="00C8334D" w:rsidRPr="00460441" w:rsidRDefault="00C8334D" w:rsidP="00263EA5"/>
        </w:tc>
      </w:tr>
    </w:tbl>
    <w:p w14:paraId="7D886FDA" w14:textId="5C2AC827" w:rsidR="00110928" w:rsidRDefault="00110928"/>
    <w:p w14:paraId="7637EA64" w14:textId="77777777" w:rsidR="00663830" w:rsidRPr="00663830" w:rsidRDefault="00663830" w:rsidP="00663830"/>
    <w:p w14:paraId="5A27E341" w14:textId="77777777" w:rsidR="00663830" w:rsidRDefault="00663830" w:rsidP="00803710">
      <w:pPr>
        <w:rPr>
          <w:b/>
        </w:rPr>
        <w:sectPr w:rsidR="00663830" w:rsidSect="002E5756">
          <w:headerReference w:type="even" r:id="rId13"/>
          <w:headerReference w:type="default" r:id="rId14"/>
          <w:footerReference w:type="even" r:id="rId15"/>
          <w:footerReference w:type="default" r:id="rId16"/>
          <w:headerReference w:type="first" r:id="rId17"/>
          <w:footerReference w:type="first" r:id="rId18"/>
          <w:type w:val="continuous"/>
          <w:pgSz w:w="11900" w:h="16840"/>
          <w:pgMar w:top="1418" w:right="1418" w:bottom="1440" w:left="1304" w:header="567" w:footer="709" w:gutter="0"/>
          <w:cols w:space="708"/>
          <w:titlePg/>
          <w:docGrid w:linePitch="360"/>
        </w:sectPr>
      </w:pPr>
    </w:p>
    <w:p w14:paraId="20C99551" w14:textId="005FEAAC" w:rsidR="00E85A91" w:rsidRDefault="00FA1D8B" w:rsidP="00AF7DDC">
      <w:pPr>
        <w:pStyle w:val="Heading"/>
      </w:pPr>
      <w:r w:rsidRPr="00AF7DDC">
        <w:lastRenderedPageBreak/>
        <w:t>Contents</w:t>
      </w:r>
    </w:p>
    <w:p w14:paraId="7ABA7A75" w14:textId="77777777" w:rsidR="00736DEE" w:rsidRPr="001A3042" w:rsidRDefault="00736DEE" w:rsidP="001A3042"/>
    <w:p w14:paraId="6C69C24E" w14:textId="1EDED1F6" w:rsidR="00AF383D" w:rsidRPr="00AF383D" w:rsidRDefault="00A55326">
      <w:pPr>
        <w:pStyle w:val="TOC1"/>
        <w:tabs>
          <w:tab w:val="left" w:pos="880"/>
          <w:tab w:val="right" w:leader="dot" w:pos="10194"/>
        </w:tabs>
        <w:rPr>
          <w:rFonts w:asciiTheme="minorHAnsi" w:eastAsiaTheme="minorEastAsia" w:hAnsiTheme="minorHAnsi" w:cstheme="minorBidi"/>
          <w:b w:val="0"/>
          <w:bCs/>
          <w:noProof/>
          <w:sz w:val="22"/>
          <w:szCs w:val="22"/>
          <w:lang w:eastAsia="en-AU"/>
        </w:rPr>
      </w:pPr>
      <w:r w:rsidRPr="004E25C7">
        <w:rPr>
          <w:b w:val="0"/>
        </w:rPr>
        <w:fldChar w:fldCharType="begin"/>
      </w:r>
      <w:r w:rsidRPr="004E25C7">
        <w:rPr>
          <w:b w:val="0"/>
        </w:rPr>
        <w:instrText xml:space="preserve"> TOC \o "1-2" \h \z \u </w:instrText>
      </w:r>
      <w:r w:rsidRPr="004E25C7">
        <w:rPr>
          <w:b w:val="0"/>
        </w:rPr>
        <w:fldChar w:fldCharType="separate"/>
      </w:r>
      <w:hyperlink w:anchor="_Toc120256169" w:history="1">
        <w:r w:rsidR="00AF383D" w:rsidRPr="00AF383D">
          <w:rPr>
            <w:rStyle w:val="Hyperlink"/>
            <w:b w:val="0"/>
            <w:bCs/>
            <w:noProof/>
          </w:rPr>
          <w:t>1</w:t>
        </w:r>
        <w:r w:rsidR="00AF383D" w:rsidRPr="00AF383D">
          <w:rPr>
            <w:rFonts w:asciiTheme="minorHAnsi" w:eastAsiaTheme="minorEastAsia" w:hAnsiTheme="minorHAnsi" w:cstheme="minorBidi"/>
            <w:b w:val="0"/>
            <w:bCs/>
            <w:noProof/>
            <w:sz w:val="22"/>
            <w:szCs w:val="22"/>
            <w:lang w:eastAsia="en-AU"/>
          </w:rPr>
          <w:tab/>
        </w:r>
        <w:r w:rsidR="00AF383D" w:rsidRPr="00AF383D">
          <w:rPr>
            <w:rStyle w:val="Hyperlink"/>
            <w:b w:val="0"/>
            <w:bCs/>
            <w:noProof/>
          </w:rPr>
          <w:t>Scope</w:t>
        </w:r>
        <w:r w:rsidR="00AF383D" w:rsidRPr="00AF383D">
          <w:rPr>
            <w:b w:val="0"/>
            <w:bCs/>
            <w:noProof/>
            <w:webHidden/>
          </w:rPr>
          <w:tab/>
        </w:r>
        <w:r w:rsidR="00AF383D" w:rsidRPr="00AF383D">
          <w:rPr>
            <w:b w:val="0"/>
            <w:bCs/>
            <w:noProof/>
            <w:webHidden/>
          </w:rPr>
          <w:fldChar w:fldCharType="begin"/>
        </w:r>
        <w:r w:rsidR="00AF383D" w:rsidRPr="00AF383D">
          <w:rPr>
            <w:b w:val="0"/>
            <w:bCs/>
            <w:noProof/>
            <w:webHidden/>
          </w:rPr>
          <w:instrText xml:space="preserve"> PAGEREF _Toc120256169 \h </w:instrText>
        </w:r>
        <w:r w:rsidR="00AF383D" w:rsidRPr="00AF383D">
          <w:rPr>
            <w:b w:val="0"/>
            <w:bCs/>
            <w:noProof/>
            <w:webHidden/>
          </w:rPr>
        </w:r>
        <w:r w:rsidR="00AF383D" w:rsidRPr="00AF383D">
          <w:rPr>
            <w:b w:val="0"/>
            <w:bCs/>
            <w:noProof/>
            <w:webHidden/>
          </w:rPr>
          <w:fldChar w:fldCharType="separate"/>
        </w:r>
        <w:r w:rsidR="00AF383D" w:rsidRPr="00AF383D">
          <w:rPr>
            <w:b w:val="0"/>
            <w:bCs/>
            <w:noProof/>
            <w:webHidden/>
          </w:rPr>
          <w:t>3</w:t>
        </w:r>
        <w:r w:rsidR="00AF383D" w:rsidRPr="00AF383D">
          <w:rPr>
            <w:b w:val="0"/>
            <w:bCs/>
            <w:noProof/>
            <w:webHidden/>
          </w:rPr>
          <w:fldChar w:fldCharType="end"/>
        </w:r>
      </w:hyperlink>
    </w:p>
    <w:p w14:paraId="30502A8A" w14:textId="708DC382" w:rsidR="00AF383D" w:rsidRPr="00AF383D" w:rsidRDefault="00FD36F3">
      <w:pPr>
        <w:pStyle w:val="TOC1"/>
        <w:tabs>
          <w:tab w:val="left" w:pos="880"/>
          <w:tab w:val="right" w:leader="dot" w:pos="10194"/>
        </w:tabs>
        <w:rPr>
          <w:rFonts w:asciiTheme="minorHAnsi" w:eastAsiaTheme="minorEastAsia" w:hAnsiTheme="minorHAnsi" w:cstheme="minorBidi"/>
          <w:b w:val="0"/>
          <w:bCs/>
          <w:noProof/>
          <w:sz w:val="22"/>
          <w:szCs w:val="22"/>
          <w:lang w:eastAsia="en-AU"/>
        </w:rPr>
      </w:pPr>
      <w:hyperlink w:anchor="_Toc120256170" w:history="1">
        <w:r w:rsidR="00AF383D" w:rsidRPr="00AF383D">
          <w:rPr>
            <w:rStyle w:val="Hyperlink"/>
            <w:b w:val="0"/>
            <w:bCs/>
            <w:noProof/>
          </w:rPr>
          <w:t>2</w:t>
        </w:r>
        <w:r w:rsidR="00AF383D" w:rsidRPr="00AF383D">
          <w:rPr>
            <w:rFonts w:asciiTheme="minorHAnsi" w:eastAsiaTheme="minorEastAsia" w:hAnsiTheme="minorHAnsi" w:cstheme="minorBidi"/>
            <w:b w:val="0"/>
            <w:bCs/>
            <w:noProof/>
            <w:sz w:val="22"/>
            <w:szCs w:val="22"/>
            <w:lang w:eastAsia="en-AU"/>
          </w:rPr>
          <w:tab/>
        </w:r>
        <w:r w:rsidR="00AF383D" w:rsidRPr="00AF383D">
          <w:rPr>
            <w:rStyle w:val="Hyperlink"/>
            <w:b w:val="0"/>
            <w:bCs/>
            <w:noProof/>
          </w:rPr>
          <w:t>Policy</w:t>
        </w:r>
        <w:r w:rsidR="00AF383D" w:rsidRPr="00AF383D">
          <w:rPr>
            <w:b w:val="0"/>
            <w:bCs/>
            <w:noProof/>
            <w:webHidden/>
          </w:rPr>
          <w:tab/>
        </w:r>
        <w:r w:rsidR="00AF383D" w:rsidRPr="00AF383D">
          <w:rPr>
            <w:b w:val="0"/>
            <w:bCs/>
            <w:noProof/>
            <w:webHidden/>
          </w:rPr>
          <w:fldChar w:fldCharType="begin"/>
        </w:r>
        <w:r w:rsidR="00AF383D" w:rsidRPr="00AF383D">
          <w:rPr>
            <w:b w:val="0"/>
            <w:bCs/>
            <w:noProof/>
            <w:webHidden/>
          </w:rPr>
          <w:instrText xml:space="preserve"> PAGEREF _Toc120256170 \h </w:instrText>
        </w:r>
        <w:r w:rsidR="00AF383D" w:rsidRPr="00AF383D">
          <w:rPr>
            <w:b w:val="0"/>
            <w:bCs/>
            <w:noProof/>
            <w:webHidden/>
          </w:rPr>
        </w:r>
        <w:r w:rsidR="00AF383D" w:rsidRPr="00AF383D">
          <w:rPr>
            <w:b w:val="0"/>
            <w:bCs/>
            <w:noProof/>
            <w:webHidden/>
          </w:rPr>
          <w:fldChar w:fldCharType="separate"/>
        </w:r>
        <w:r w:rsidR="00AF383D" w:rsidRPr="00AF383D">
          <w:rPr>
            <w:b w:val="0"/>
            <w:bCs/>
            <w:noProof/>
            <w:webHidden/>
          </w:rPr>
          <w:t>3</w:t>
        </w:r>
        <w:r w:rsidR="00AF383D" w:rsidRPr="00AF383D">
          <w:rPr>
            <w:b w:val="0"/>
            <w:bCs/>
            <w:noProof/>
            <w:webHidden/>
          </w:rPr>
          <w:fldChar w:fldCharType="end"/>
        </w:r>
      </w:hyperlink>
    </w:p>
    <w:p w14:paraId="0E7CC1E2" w14:textId="3FDEC5C5" w:rsidR="00AF383D" w:rsidRPr="00AF383D" w:rsidRDefault="00FD36F3">
      <w:pPr>
        <w:pStyle w:val="TOC1"/>
        <w:tabs>
          <w:tab w:val="left" w:pos="880"/>
          <w:tab w:val="right" w:leader="dot" w:pos="10194"/>
        </w:tabs>
        <w:rPr>
          <w:rFonts w:asciiTheme="minorHAnsi" w:eastAsiaTheme="minorEastAsia" w:hAnsiTheme="minorHAnsi" w:cstheme="minorBidi"/>
          <w:b w:val="0"/>
          <w:bCs/>
          <w:noProof/>
          <w:sz w:val="22"/>
          <w:szCs w:val="22"/>
          <w:lang w:eastAsia="en-AU"/>
        </w:rPr>
      </w:pPr>
      <w:hyperlink w:anchor="_Toc120256171" w:history="1">
        <w:r w:rsidR="00AF383D" w:rsidRPr="00AF383D">
          <w:rPr>
            <w:rStyle w:val="Hyperlink"/>
            <w:b w:val="0"/>
            <w:bCs/>
            <w:noProof/>
          </w:rPr>
          <w:t>3</w:t>
        </w:r>
        <w:r w:rsidR="00AF383D" w:rsidRPr="00AF383D">
          <w:rPr>
            <w:rFonts w:asciiTheme="minorHAnsi" w:eastAsiaTheme="minorEastAsia" w:hAnsiTheme="minorHAnsi" w:cstheme="minorBidi"/>
            <w:b w:val="0"/>
            <w:bCs/>
            <w:noProof/>
            <w:sz w:val="22"/>
            <w:szCs w:val="22"/>
            <w:lang w:eastAsia="en-AU"/>
          </w:rPr>
          <w:tab/>
        </w:r>
        <w:r w:rsidR="00AF383D" w:rsidRPr="00AF383D">
          <w:rPr>
            <w:rStyle w:val="Hyperlink"/>
            <w:b w:val="0"/>
            <w:bCs/>
            <w:noProof/>
          </w:rPr>
          <w:t>Section 36(3) Order</w:t>
        </w:r>
        <w:r w:rsidR="00AF383D" w:rsidRPr="00AF383D">
          <w:rPr>
            <w:b w:val="0"/>
            <w:bCs/>
            <w:noProof/>
            <w:webHidden/>
          </w:rPr>
          <w:tab/>
        </w:r>
        <w:r w:rsidR="00AF383D" w:rsidRPr="00AF383D">
          <w:rPr>
            <w:b w:val="0"/>
            <w:bCs/>
            <w:noProof/>
            <w:webHidden/>
          </w:rPr>
          <w:fldChar w:fldCharType="begin"/>
        </w:r>
        <w:r w:rsidR="00AF383D" w:rsidRPr="00AF383D">
          <w:rPr>
            <w:b w:val="0"/>
            <w:bCs/>
            <w:noProof/>
            <w:webHidden/>
          </w:rPr>
          <w:instrText xml:space="preserve"> PAGEREF _Toc120256171 \h </w:instrText>
        </w:r>
        <w:r w:rsidR="00AF383D" w:rsidRPr="00AF383D">
          <w:rPr>
            <w:b w:val="0"/>
            <w:bCs/>
            <w:noProof/>
            <w:webHidden/>
          </w:rPr>
        </w:r>
        <w:r w:rsidR="00AF383D" w:rsidRPr="00AF383D">
          <w:rPr>
            <w:b w:val="0"/>
            <w:bCs/>
            <w:noProof/>
            <w:webHidden/>
          </w:rPr>
          <w:fldChar w:fldCharType="separate"/>
        </w:r>
        <w:r w:rsidR="00AF383D" w:rsidRPr="00AF383D">
          <w:rPr>
            <w:b w:val="0"/>
            <w:bCs/>
            <w:noProof/>
            <w:webHidden/>
          </w:rPr>
          <w:t>4</w:t>
        </w:r>
        <w:r w:rsidR="00AF383D" w:rsidRPr="00AF383D">
          <w:rPr>
            <w:b w:val="0"/>
            <w:bCs/>
            <w:noProof/>
            <w:webHidden/>
          </w:rPr>
          <w:fldChar w:fldCharType="end"/>
        </w:r>
      </w:hyperlink>
    </w:p>
    <w:p w14:paraId="6326B518" w14:textId="7FBE06A4" w:rsidR="00AF383D" w:rsidRPr="00AF383D" w:rsidRDefault="00FD36F3">
      <w:pPr>
        <w:pStyle w:val="TOC1"/>
        <w:tabs>
          <w:tab w:val="left" w:pos="880"/>
          <w:tab w:val="right" w:leader="dot" w:pos="10194"/>
        </w:tabs>
        <w:rPr>
          <w:rFonts w:asciiTheme="minorHAnsi" w:eastAsiaTheme="minorEastAsia" w:hAnsiTheme="minorHAnsi" w:cstheme="minorBidi"/>
          <w:b w:val="0"/>
          <w:bCs/>
          <w:noProof/>
          <w:sz w:val="22"/>
          <w:szCs w:val="22"/>
          <w:lang w:eastAsia="en-AU"/>
        </w:rPr>
      </w:pPr>
      <w:hyperlink w:anchor="_Toc120256172" w:history="1">
        <w:r w:rsidR="00AF383D" w:rsidRPr="00AF383D">
          <w:rPr>
            <w:rStyle w:val="Hyperlink"/>
            <w:b w:val="0"/>
            <w:bCs/>
            <w:noProof/>
            <w:lang w:val="en-US"/>
          </w:rPr>
          <w:t>4</w:t>
        </w:r>
        <w:r w:rsidR="00AF383D" w:rsidRPr="00AF383D">
          <w:rPr>
            <w:rFonts w:asciiTheme="minorHAnsi" w:eastAsiaTheme="minorEastAsia" w:hAnsiTheme="minorHAnsi" w:cstheme="minorBidi"/>
            <w:b w:val="0"/>
            <w:bCs/>
            <w:noProof/>
            <w:sz w:val="22"/>
            <w:szCs w:val="22"/>
            <w:lang w:eastAsia="en-AU"/>
          </w:rPr>
          <w:tab/>
        </w:r>
        <w:r w:rsidR="00AF383D" w:rsidRPr="00AF383D">
          <w:rPr>
            <w:rStyle w:val="Hyperlink"/>
            <w:b w:val="0"/>
            <w:bCs/>
            <w:noProof/>
            <w:lang w:val="en-US"/>
          </w:rPr>
          <w:t>Management of Prisoners on a s 36(3) Order</w:t>
        </w:r>
        <w:r w:rsidR="00AF383D" w:rsidRPr="00AF383D">
          <w:rPr>
            <w:b w:val="0"/>
            <w:bCs/>
            <w:noProof/>
            <w:webHidden/>
          </w:rPr>
          <w:tab/>
        </w:r>
        <w:r w:rsidR="00AF383D" w:rsidRPr="00AF383D">
          <w:rPr>
            <w:b w:val="0"/>
            <w:bCs/>
            <w:noProof/>
            <w:webHidden/>
          </w:rPr>
          <w:fldChar w:fldCharType="begin"/>
        </w:r>
        <w:r w:rsidR="00AF383D" w:rsidRPr="00AF383D">
          <w:rPr>
            <w:b w:val="0"/>
            <w:bCs/>
            <w:noProof/>
            <w:webHidden/>
          </w:rPr>
          <w:instrText xml:space="preserve"> PAGEREF _Toc120256172 \h </w:instrText>
        </w:r>
        <w:r w:rsidR="00AF383D" w:rsidRPr="00AF383D">
          <w:rPr>
            <w:b w:val="0"/>
            <w:bCs/>
            <w:noProof/>
            <w:webHidden/>
          </w:rPr>
        </w:r>
        <w:r w:rsidR="00AF383D" w:rsidRPr="00AF383D">
          <w:rPr>
            <w:b w:val="0"/>
            <w:bCs/>
            <w:noProof/>
            <w:webHidden/>
          </w:rPr>
          <w:fldChar w:fldCharType="separate"/>
        </w:r>
        <w:r w:rsidR="00AF383D" w:rsidRPr="00AF383D">
          <w:rPr>
            <w:b w:val="0"/>
            <w:bCs/>
            <w:noProof/>
            <w:webHidden/>
          </w:rPr>
          <w:t>4</w:t>
        </w:r>
        <w:r w:rsidR="00AF383D" w:rsidRPr="00AF383D">
          <w:rPr>
            <w:b w:val="0"/>
            <w:bCs/>
            <w:noProof/>
            <w:webHidden/>
          </w:rPr>
          <w:fldChar w:fldCharType="end"/>
        </w:r>
      </w:hyperlink>
    </w:p>
    <w:p w14:paraId="5EFE4A2F" w14:textId="7C976B2B" w:rsidR="00AF383D" w:rsidRPr="00AF383D" w:rsidRDefault="00FD36F3">
      <w:pPr>
        <w:pStyle w:val="TOC2"/>
        <w:rPr>
          <w:rFonts w:asciiTheme="minorHAnsi" w:eastAsiaTheme="minorEastAsia" w:hAnsiTheme="minorHAnsi" w:cstheme="minorBidi"/>
          <w:bCs/>
          <w:noProof/>
          <w:sz w:val="22"/>
          <w:szCs w:val="22"/>
          <w:lang w:eastAsia="en-AU"/>
        </w:rPr>
      </w:pPr>
      <w:hyperlink w:anchor="_Toc120256173" w:history="1">
        <w:r w:rsidR="00AF383D" w:rsidRPr="00AF383D">
          <w:rPr>
            <w:rStyle w:val="Hyperlink"/>
            <w:bCs/>
            <w:noProof/>
            <w:lang w:val="en-US"/>
          </w:rPr>
          <w:t>4.1</w:t>
        </w:r>
        <w:r w:rsidR="00AF383D" w:rsidRPr="00AF383D">
          <w:rPr>
            <w:rFonts w:asciiTheme="minorHAnsi" w:eastAsiaTheme="minorEastAsia" w:hAnsiTheme="minorHAnsi" w:cstheme="minorBidi"/>
            <w:bCs/>
            <w:noProof/>
            <w:sz w:val="22"/>
            <w:szCs w:val="22"/>
            <w:lang w:eastAsia="en-AU"/>
          </w:rPr>
          <w:tab/>
        </w:r>
        <w:r w:rsidR="00AF383D" w:rsidRPr="00AF383D">
          <w:rPr>
            <w:rStyle w:val="Hyperlink"/>
            <w:bCs/>
            <w:noProof/>
            <w:lang w:val="en-US"/>
          </w:rPr>
          <w:t>Section 36(3) minimum entitlements</w:t>
        </w:r>
        <w:r w:rsidR="00AF383D" w:rsidRPr="00AF383D">
          <w:rPr>
            <w:bCs/>
            <w:noProof/>
            <w:webHidden/>
          </w:rPr>
          <w:tab/>
        </w:r>
        <w:r w:rsidR="00AF383D" w:rsidRPr="00AF383D">
          <w:rPr>
            <w:bCs/>
            <w:noProof/>
            <w:webHidden/>
          </w:rPr>
          <w:fldChar w:fldCharType="begin"/>
        </w:r>
        <w:r w:rsidR="00AF383D" w:rsidRPr="00AF383D">
          <w:rPr>
            <w:bCs/>
            <w:noProof/>
            <w:webHidden/>
          </w:rPr>
          <w:instrText xml:space="preserve"> PAGEREF _Toc120256173 \h </w:instrText>
        </w:r>
        <w:r w:rsidR="00AF383D" w:rsidRPr="00AF383D">
          <w:rPr>
            <w:bCs/>
            <w:noProof/>
            <w:webHidden/>
          </w:rPr>
        </w:r>
        <w:r w:rsidR="00AF383D" w:rsidRPr="00AF383D">
          <w:rPr>
            <w:bCs/>
            <w:noProof/>
            <w:webHidden/>
          </w:rPr>
          <w:fldChar w:fldCharType="separate"/>
        </w:r>
        <w:r w:rsidR="00AF383D" w:rsidRPr="00AF383D">
          <w:rPr>
            <w:bCs/>
            <w:noProof/>
            <w:webHidden/>
          </w:rPr>
          <w:t>4</w:t>
        </w:r>
        <w:r w:rsidR="00AF383D" w:rsidRPr="00AF383D">
          <w:rPr>
            <w:bCs/>
            <w:noProof/>
            <w:webHidden/>
          </w:rPr>
          <w:fldChar w:fldCharType="end"/>
        </w:r>
      </w:hyperlink>
    </w:p>
    <w:p w14:paraId="5C70DF90" w14:textId="61B273C6" w:rsidR="00AF383D" w:rsidRPr="00AF383D" w:rsidRDefault="00FD36F3">
      <w:pPr>
        <w:pStyle w:val="TOC2"/>
        <w:rPr>
          <w:rFonts w:asciiTheme="minorHAnsi" w:eastAsiaTheme="minorEastAsia" w:hAnsiTheme="minorHAnsi" w:cstheme="minorBidi"/>
          <w:bCs/>
          <w:noProof/>
          <w:sz w:val="22"/>
          <w:szCs w:val="22"/>
          <w:lang w:eastAsia="en-AU"/>
        </w:rPr>
      </w:pPr>
      <w:hyperlink w:anchor="_Toc120256174" w:history="1">
        <w:r w:rsidR="00AF383D" w:rsidRPr="00AF383D">
          <w:rPr>
            <w:rStyle w:val="Hyperlink"/>
            <w:bCs/>
            <w:noProof/>
          </w:rPr>
          <w:t>4.2</w:t>
        </w:r>
        <w:r w:rsidR="00AF383D" w:rsidRPr="00AF383D">
          <w:rPr>
            <w:rFonts w:asciiTheme="minorHAnsi" w:eastAsiaTheme="minorEastAsia" w:hAnsiTheme="minorHAnsi" w:cstheme="minorBidi"/>
            <w:bCs/>
            <w:noProof/>
            <w:sz w:val="22"/>
            <w:szCs w:val="22"/>
            <w:lang w:eastAsia="en-AU"/>
          </w:rPr>
          <w:tab/>
        </w:r>
        <w:r w:rsidR="00AF383D" w:rsidRPr="00AF383D">
          <w:rPr>
            <w:rStyle w:val="Hyperlink"/>
            <w:bCs/>
            <w:noProof/>
          </w:rPr>
          <w:t>Supervision levels and privileges</w:t>
        </w:r>
        <w:r w:rsidR="00AF383D" w:rsidRPr="00AF383D">
          <w:rPr>
            <w:bCs/>
            <w:noProof/>
            <w:webHidden/>
          </w:rPr>
          <w:tab/>
        </w:r>
        <w:r w:rsidR="00AF383D" w:rsidRPr="00AF383D">
          <w:rPr>
            <w:bCs/>
            <w:noProof/>
            <w:webHidden/>
          </w:rPr>
          <w:fldChar w:fldCharType="begin"/>
        </w:r>
        <w:r w:rsidR="00AF383D" w:rsidRPr="00AF383D">
          <w:rPr>
            <w:bCs/>
            <w:noProof/>
            <w:webHidden/>
          </w:rPr>
          <w:instrText xml:space="preserve"> PAGEREF _Toc120256174 \h </w:instrText>
        </w:r>
        <w:r w:rsidR="00AF383D" w:rsidRPr="00AF383D">
          <w:rPr>
            <w:bCs/>
            <w:noProof/>
            <w:webHidden/>
          </w:rPr>
        </w:r>
        <w:r w:rsidR="00AF383D" w:rsidRPr="00AF383D">
          <w:rPr>
            <w:bCs/>
            <w:noProof/>
            <w:webHidden/>
          </w:rPr>
          <w:fldChar w:fldCharType="separate"/>
        </w:r>
        <w:r w:rsidR="00AF383D" w:rsidRPr="00AF383D">
          <w:rPr>
            <w:bCs/>
            <w:noProof/>
            <w:webHidden/>
          </w:rPr>
          <w:t>4</w:t>
        </w:r>
        <w:r w:rsidR="00AF383D" w:rsidRPr="00AF383D">
          <w:rPr>
            <w:bCs/>
            <w:noProof/>
            <w:webHidden/>
          </w:rPr>
          <w:fldChar w:fldCharType="end"/>
        </w:r>
      </w:hyperlink>
    </w:p>
    <w:p w14:paraId="713D8621" w14:textId="4DDC1625" w:rsidR="00AF383D" w:rsidRPr="00AF383D" w:rsidRDefault="00FD36F3">
      <w:pPr>
        <w:pStyle w:val="TOC2"/>
        <w:rPr>
          <w:rFonts w:asciiTheme="minorHAnsi" w:eastAsiaTheme="minorEastAsia" w:hAnsiTheme="minorHAnsi" w:cstheme="minorBidi"/>
          <w:bCs/>
          <w:noProof/>
          <w:sz w:val="22"/>
          <w:szCs w:val="22"/>
          <w:lang w:eastAsia="en-AU"/>
        </w:rPr>
      </w:pPr>
      <w:hyperlink w:anchor="_Toc120256175" w:history="1">
        <w:r w:rsidR="00AF383D" w:rsidRPr="00AF383D">
          <w:rPr>
            <w:rStyle w:val="Hyperlink"/>
            <w:bCs/>
            <w:noProof/>
            <w:lang w:val="en-US"/>
          </w:rPr>
          <w:t>4.3</w:t>
        </w:r>
        <w:r w:rsidR="00AF383D" w:rsidRPr="00AF383D">
          <w:rPr>
            <w:rFonts w:asciiTheme="minorHAnsi" w:eastAsiaTheme="minorEastAsia" w:hAnsiTheme="minorHAnsi" w:cstheme="minorBidi"/>
            <w:bCs/>
            <w:noProof/>
            <w:sz w:val="22"/>
            <w:szCs w:val="22"/>
            <w:lang w:eastAsia="en-AU"/>
          </w:rPr>
          <w:tab/>
        </w:r>
        <w:r w:rsidR="00AF383D" w:rsidRPr="00AF383D">
          <w:rPr>
            <w:rStyle w:val="Hyperlink"/>
            <w:bCs/>
            <w:noProof/>
            <w:lang w:val="en-US"/>
          </w:rPr>
          <w:t>Review of a s 36(3) order for separate confinement</w:t>
        </w:r>
        <w:r w:rsidR="00AF383D" w:rsidRPr="00AF383D">
          <w:rPr>
            <w:bCs/>
            <w:noProof/>
            <w:webHidden/>
          </w:rPr>
          <w:tab/>
        </w:r>
        <w:r w:rsidR="00AF383D" w:rsidRPr="00AF383D">
          <w:rPr>
            <w:bCs/>
            <w:noProof/>
            <w:webHidden/>
          </w:rPr>
          <w:fldChar w:fldCharType="begin"/>
        </w:r>
        <w:r w:rsidR="00AF383D" w:rsidRPr="00AF383D">
          <w:rPr>
            <w:bCs/>
            <w:noProof/>
            <w:webHidden/>
          </w:rPr>
          <w:instrText xml:space="preserve"> PAGEREF _Toc120256175 \h </w:instrText>
        </w:r>
        <w:r w:rsidR="00AF383D" w:rsidRPr="00AF383D">
          <w:rPr>
            <w:bCs/>
            <w:noProof/>
            <w:webHidden/>
          </w:rPr>
        </w:r>
        <w:r w:rsidR="00AF383D" w:rsidRPr="00AF383D">
          <w:rPr>
            <w:bCs/>
            <w:noProof/>
            <w:webHidden/>
          </w:rPr>
          <w:fldChar w:fldCharType="separate"/>
        </w:r>
        <w:r w:rsidR="00AF383D" w:rsidRPr="00AF383D">
          <w:rPr>
            <w:bCs/>
            <w:noProof/>
            <w:webHidden/>
          </w:rPr>
          <w:t>4</w:t>
        </w:r>
        <w:r w:rsidR="00AF383D" w:rsidRPr="00AF383D">
          <w:rPr>
            <w:bCs/>
            <w:noProof/>
            <w:webHidden/>
          </w:rPr>
          <w:fldChar w:fldCharType="end"/>
        </w:r>
      </w:hyperlink>
    </w:p>
    <w:p w14:paraId="604F92A0" w14:textId="55D2E74B" w:rsidR="00AF383D" w:rsidRPr="00AF383D" w:rsidRDefault="00FD36F3">
      <w:pPr>
        <w:pStyle w:val="TOC1"/>
        <w:tabs>
          <w:tab w:val="left" w:pos="880"/>
          <w:tab w:val="right" w:leader="dot" w:pos="10194"/>
        </w:tabs>
        <w:rPr>
          <w:rFonts w:asciiTheme="minorHAnsi" w:eastAsiaTheme="minorEastAsia" w:hAnsiTheme="minorHAnsi" w:cstheme="minorBidi"/>
          <w:b w:val="0"/>
          <w:bCs/>
          <w:noProof/>
          <w:sz w:val="22"/>
          <w:szCs w:val="22"/>
          <w:lang w:eastAsia="en-AU"/>
        </w:rPr>
      </w:pPr>
      <w:hyperlink w:anchor="_Toc120256176" w:history="1">
        <w:r w:rsidR="00AF383D" w:rsidRPr="00AF383D">
          <w:rPr>
            <w:rStyle w:val="Hyperlink"/>
            <w:b w:val="0"/>
            <w:bCs/>
            <w:noProof/>
          </w:rPr>
          <w:t>5</w:t>
        </w:r>
        <w:r w:rsidR="00AF383D" w:rsidRPr="00AF383D">
          <w:rPr>
            <w:rFonts w:asciiTheme="minorHAnsi" w:eastAsiaTheme="minorEastAsia" w:hAnsiTheme="minorHAnsi" w:cstheme="minorBidi"/>
            <w:b w:val="0"/>
            <w:bCs/>
            <w:noProof/>
            <w:sz w:val="22"/>
            <w:szCs w:val="22"/>
            <w:lang w:eastAsia="en-AU"/>
          </w:rPr>
          <w:tab/>
        </w:r>
        <w:r w:rsidR="00AF383D" w:rsidRPr="00AF383D">
          <w:rPr>
            <w:rStyle w:val="Hyperlink"/>
            <w:b w:val="0"/>
            <w:bCs/>
            <w:noProof/>
          </w:rPr>
          <w:t>Section 43 Separate Confinement Order</w:t>
        </w:r>
        <w:r w:rsidR="00AF383D" w:rsidRPr="00AF383D">
          <w:rPr>
            <w:b w:val="0"/>
            <w:bCs/>
            <w:noProof/>
            <w:webHidden/>
          </w:rPr>
          <w:tab/>
        </w:r>
        <w:r w:rsidR="00AF383D" w:rsidRPr="00AF383D">
          <w:rPr>
            <w:b w:val="0"/>
            <w:bCs/>
            <w:noProof/>
            <w:webHidden/>
          </w:rPr>
          <w:fldChar w:fldCharType="begin"/>
        </w:r>
        <w:r w:rsidR="00AF383D" w:rsidRPr="00AF383D">
          <w:rPr>
            <w:b w:val="0"/>
            <w:bCs/>
            <w:noProof/>
            <w:webHidden/>
          </w:rPr>
          <w:instrText xml:space="preserve"> PAGEREF _Toc120256176 \h </w:instrText>
        </w:r>
        <w:r w:rsidR="00AF383D" w:rsidRPr="00AF383D">
          <w:rPr>
            <w:b w:val="0"/>
            <w:bCs/>
            <w:noProof/>
            <w:webHidden/>
          </w:rPr>
        </w:r>
        <w:r w:rsidR="00AF383D" w:rsidRPr="00AF383D">
          <w:rPr>
            <w:b w:val="0"/>
            <w:bCs/>
            <w:noProof/>
            <w:webHidden/>
          </w:rPr>
          <w:fldChar w:fldCharType="separate"/>
        </w:r>
        <w:r w:rsidR="00AF383D" w:rsidRPr="00AF383D">
          <w:rPr>
            <w:b w:val="0"/>
            <w:bCs/>
            <w:noProof/>
            <w:webHidden/>
          </w:rPr>
          <w:t>5</w:t>
        </w:r>
        <w:r w:rsidR="00AF383D" w:rsidRPr="00AF383D">
          <w:rPr>
            <w:b w:val="0"/>
            <w:bCs/>
            <w:noProof/>
            <w:webHidden/>
          </w:rPr>
          <w:fldChar w:fldCharType="end"/>
        </w:r>
      </w:hyperlink>
    </w:p>
    <w:p w14:paraId="67B90107" w14:textId="7B6742E1" w:rsidR="00AF383D" w:rsidRPr="00AF383D" w:rsidRDefault="00FD36F3">
      <w:pPr>
        <w:pStyle w:val="TOC2"/>
        <w:rPr>
          <w:rFonts w:asciiTheme="minorHAnsi" w:eastAsiaTheme="minorEastAsia" w:hAnsiTheme="minorHAnsi" w:cstheme="minorBidi"/>
          <w:bCs/>
          <w:noProof/>
          <w:sz w:val="22"/>
          <w:szCs w:val="22"/>
          <w:lang w:eastAsia="en-AU"/>
        </w:rPr>
      </w:pPr>
      <w:hyperlink w:anchor="_Toc120256177" w:history="1">
        <w:r w:rsidR="00AF383D" w:rsidRPr="00AF383D">
          <w:rPr>
            <w:rStyle w:val="Hyperlink"/>
            <w:bCs/>
            <w:noProof/>
          </w:rPr>
          <w:t>5.1</w:t>
        </w:r>
        <w:r w:rsidR="00AF383D" w:rsidRPr="00AF383D">
          <w:rPr>
            <w:rFonts w:asciiTheme="minorHAnsi" w:eastAsiaTheme="minorEastAsia" w:hAnsiTheme="minorHAnsi" w:cstheme="minorBidi"/>
            <w:bCs/>
            <w:noProof/>
            <w:sz w:val="22"/>
            <w:szCs w:val="22"/>
            <w:lang w:eastAsia="en-AU"/>
          </w:rPr>
          <w:tab/>
        </w:r>
        <w:r w:rsidR="00AF383D" w:rsidRPr="00AF383D">
          <w:rPr>
            <w:rStyle w:val="Hyperlink"/>
            <w:bCs/>
            <w:noProof/>
          </w:rPr>
          <w:t>Application process</w:t>
        </w:r>
        <w:r w:rsidR="00AF383D" w:rsidRPr="00AF383D">
          <w:rPr>
            <w:bCs/>
            <w:noProof/>
            <w:webHidden/>
          </w:rPr>
          <w:tab/>
        </w:r>
        <w:r w:rsidR="00AF383D" w:rsidRPr="00AF383D">
          <w:rPr>
            <w:bCs/>
            <w:noProof/>
            <w:webHidden/>
          </w:rPr>
          <w:fldChar w:fldCharType="begin"/>
        </w:r>
        <w:r w:rsidR="00AF383D" w:rsidRPr="00AF383D">
          <w:rPr>
            <w:bCs/>
            <w:noProof/>
            <w:webHidden/>
          </w:rPr>
          <w:instrText xml:space="preserve"> PAGEREF _Toc120256177 \h </w:instrText>
        </w:r>
        <w:r w:rsidR="00AF383D" w:rsidRPr="00AF383D">
          <w:rPr>
            <w:bCs/>
            <w:noProof/>
            <w:webHidden/>
          </w:rPr>
        </w:r>
        <w:r w:rsidR="00AF383D" w:rsidRPr="00AF383D">
          <w:rPr>
            <w:bCs/>
            <w:noProof/>
            <w:webHidden/>
          </w:rPr>
          <w:fldChar w:fldCharType="separate"/>
        </w:r>
        <w:r w:rsidR="00AF383D" w:rsidRPr="00AF383D">
          <w:rPr>
            <w:bCs/>
            <w:noProof/>
            <w:webHidden/>
          </w:rPr>
          <w:t>5</w:t>
        </w:r>
        <w:r w:rsidR="00AF383D" w:rsidRPr="00AF383D">
          <w:rPr>
            <w:bCs/>
            <w:noProof/>
            <w:webHidden/>
          </w:rPr>
          <w:fldChar w:fldCharType="end"/>
        </w:r>
      </w:hyperlink>
    </w:p>
    <w:p w14:paraId="3F6961E1" w14:textId="34DA3127" w:rsidR="00AF383D" w:rsidRPr="00AF383D" w:rsidRDefault="00FD36F3">
      <w:pPr>
        <w:pStyle w:val="TOC2"/>
        <w:rPr>
          <w:rFonts w:asciiTheme="minorHAnsi" w:eastAsiaTheme="minorEastAsia" w:hAnsiTheme="minorHAnsi" w:cstheme="minorBidi"/>
          <w:bCs/>
          <w:noProof/>
          <w:sz w:val="22"/>
          <w:szCs w:val="22"/>
          <w:lang w:eastAsia="en-AU"/>
        </w:rPr>
      </w:pPr>
      <w:hyperlink w:anchor="_Toc120256178" w:history="1">
        <w:r w:rsidR="00AF383D" w:rsidRPr="00AF383D">
          <w:rPr>
            <w:rStyle w:val="Hyperlink"/>
            <w:bCs/>
            <w:noProof/>
          </w:rPr>
          <w:t>5.2</w:t>
        </w:r>
        <w:r w:rsidR="00AF383D" w:rsidRPr="00AF383D">
          <w:rPr>
            <w:rFonts w:asciiTheme="minorHAnsi" w:eastAsiaTheme="minorEastAsia" w:hAnsiTheme="minorHAnsi" w:cstheme="minorBidi"/>
            <w:bCs/>
            <w:noProof/>
            <w:sz w:val="22"/>
            <w:szCs w:val="22"/>
            <w:lang w:eastAsia="en-AU"/>
          </w:rPr>
          <w:tab/>
        </w:r>
        <w:r w:rsidR="00AF383D" w:rsidRPr="00AF383D">
          <w:rPr>
            <w:rStyle w:val="Hyperlink"/>
            <w:bCs/>
            <w:noProof/>
          </w:rPr>
          <w:t>Approval process</w:t>
        </w:r>
        <w:r w:rsidR="00AF383D" w:rsidRPr="00AF383D">
          <w:rPr>
            <w:bCs/>
            <w:noProof/>
            <w:webHidden/>
          </w:rPr>
          <w:tab/>
        </w:r>
        <w:r w:rsidR="00AF383D" w:rsidRPr="00AF383D">
          <w:rPr>
            <w:bCs/>
            <w:noProof/>
            <w:webHidden/>
          </w:rPr>
          <w:fldChar w:fldCharType="begin"/>
        </w:r>
        <w:r w:rsidR="00AF383D" w:rsidRPr="00AF383D">
          <w:rPr>
            <w:bCs/>
            <w:noProof/>
            <w:webHidden/>
          </w:rPr>
          <w:instrText xml:space="preserve"> PAGEREF _Toc120256178 \h </w:instrText>
        </w:r>
        <w:r w:rsidR="00AF383D" w:rsidRPr="00AF383D">
          <w:rPr>
            <w:bCs/>
            <w:noProof/>
            <w:webHidden/>
          </w:rPr>
        </w:r>
        <w:r w:rsidR="00AF383D" w:rsidRPr="00AF383D">
          <w:rPr>
            <w:bCs/>
            <w:noProof/>
            <w:webHidden/>
          </w:rPr>
          <w:fldChar w:fldCharType="separate"/>
        </w:r>
        <w:r w:rsidR="00AF383D" w:rsidRPr="00AF383D">
          <w:rPr>
            <w:bCs/>
            <w:noProof/>
            <w:webHidden/>
          </w:rPr>
          <w:t>6</w:t>
        </w:r>
        <w:r w:rsidR="00AF383D" w:rsidRPr="00AF383D">
          <w:rPr>
            <w:bCs/>
            <w:noProof/>
            <w:webHidden/>
          </w:rPr>
          <w:fldChar w:fldCharType="end"/>
        </w:r>
      </w:hyperlink>
    </w:p>
    <w:p w14:paraId="48DCC3A3" w14:textId="01ACC11F" w:rsidR="00AF383D" w:rsidRPr="00AF383D" w:rsidRDefault="00FD36F3">
      <w:pPr>
        <w:pStyle w:val="TOC1"/>
        <w:tabs>
          <w:tab w:val="left" w:pos="880"/>
          <w:tab w:val="right" w:leader="dot" w:pos="10194"/>
        </w:tabs>
        <w:rPr>
          <w:rFonts w:asciiTheme="minorHAnsi" w:eastAsiaTheme="minorEastAsia" w:hAnsiTheme="minorHAnsi" w:cstheme="minorBidi"/>
          <w:b w:val="0"/>
          <w:bCs/>
          <w:noProof/>
          <w:sz w:val="22"/>
          <w:szCs w:val="22"/>
          <w:lang w:eastAsia="en-AU"/>
        </w:rPr>
      </w:pPr>
      <w:hyperlink w:anchor="_Toc120256179" w:history="1">
        <w:r w:rsidR="00AF383D" w:rsidRPr="00AF383D">
          <w:rPr>
            <w:rStyle w:val="Hyperlink"/>
            <w:b w:val="0"/>
            <w:bCs/>
            <w:noProof/>
          </w:rPr>
          <w:t>6</w:t>
        </w:r>
        <w:r w:rsidR="00AF383D" w:rsidRPr="00AF383D">
          <w:rPr>
            <w:rFonts w:asciiTheme="minorHAnsi" w:eastAsiaTheme="minorEastAsia" w:hAnsiTheme="minorHAnsi" w:cstheme="minorBidi"/>
            <w:b w:val="0"/>
            <w:bCs/>
            <w:noProof/>
            <w:sz w:val="22"/>
            <w:szCs w:val="22"/>
            <w:lang w:eastAsia="en-AU"/>
          </w:rPr>
          <w:tab/>
        </w:r>
        <w:r w:rsidR="00AF383D" w:rsidRPr="00AF383D">
          <w:rPr>
            <w:rStyle w:val="Hyperlink"/>
            <w:b w:val="0"/>
            <w:bCs/>
            <w:noProof/>
          </w:rPr>
          <w:t>Management of section 43 Prisoners</w:t>
        </w:r>
        <w:r w:rsidR="00AF383D" w:rsidRPr="00AF383D">
          <w:rPr>
            <w:b w:val="0"/>
            <w:bCs/>
            <w:noProof/>
            <w:webHidden/>
          </w:rPr>
          <w:tab/>
        </w:r>
        <w:r w:rsidR="00AF383D" w:rsidRPr="00AF383D">
          <w:rPr>
            <w:b w:val="0"/>
            <w:bCs/>
            <w:noProof/>
            <w:webHidden/>
          </w:rPr>
          <w:fldChar w:fldCharType="begin"/>
        </w:r>
        <w:r w:rsidR="00AF383D" w:rsidRPr="00AF383D">
          <w:rPr>
            <w:b w:val="0"/>
            <w:bCs/>
            <w:noProof/>
            <w:webHidden/>
          </w:rPr>
          <w:instrText xml:space="preserve"> PAGEREF _Toc120256179 \h </w:instrText>
        </w:r>
        <w:r w:rsidR="00AF383D" w:rsidRPr="00AF383D">
          <w:rPr>
            <w:b w:val="0"/>
            <w:bCs/>
            <w:noProof/>
            <w:webHidden/>
          </w:rPr>
        </w:r>
        <w:r w:rsidR="00AF383D" w:rsidRPr="00AF383D">
          <w:rPr>
            <w:b w:val="0"/>
            <w:bCs/>
            <w:noProof/>
            <w:webHidden/>
          </w:rPr>
          <w:fldChar w:fldCharType="separate"/>
        </w:r>
        <w:r w:rsidR="00AF383D" w:rsidRPr="00AF383D">
          <w:rPr>
            <w:b w:val="0"/>
            <w:bCs/>
            <w:noProof/>
            <w:webHidden/>
          </w:rPr>
          <w:t>6</w:t>
        </w:r>
        <w:r w:rsidR="00AF383D" w:rsidRPr="00AF383D">
          <w:rPr>
            <w:b w:val="0"/>
            <w:bCs/>
            <w:noProof/>
            <w:webHidden/>
          </w:rPr>
          <w:fldChar w:fldCharType="end"/>
        </w:r>
      </w:hyperlink>
    </w:p>
    <w:p w14:paraId="584A2851" w14:textId="62D1BA3B" w:rsidR="00AF383D" w:rsidRPr="00AF383D" w:rsidRDefault="00FD36F3">
      <w:pPr>
        <w:pStyle w:val="TOC2"/>
        <w:rPr>
          <w:rFonts w:asciiTheme="minorHAnsi" w:eastAsiaTheme="minorEastAsia" w:hAnsiTheme="minorHAnsi" w:cstheme="minorBidi"/>
          <w:bCs/>
          <w:noProof/>
          <w:sz w:val="22"/>
          <w:szCs w:val="22"/>
          <w:lang w:eastAsia="en-AU"/>
        </w:rPr>
      </w:pPr>
      <w:hyperlink w:anchor="_Toc120256180" w:history="1">
        <w:r w:rsidR="00AF383D" w:rsidRPr="00AF383D">
          <w:rPr>
            <w:rStyle w:val="Hyperlink"/>
            <w:bCs/>
            <w:noProof/>
          </w:rPr>
          <w:t>6.2</w:t>
        </w:r>
        <w:r w:rsidR="00AF383D" w:rsidRPr="00AF383D">
          <w:rPr>
            <w:rFonts w:asciiTheme="minorHAnsi" w:eastAsiaTheme="minorEastAsia" w:hAnsiTheme="minorHAnsi" w:cstheme="minorBidi"/>
            <w:bCs/>
            <w:noProof/>
            <w:sz w:val="22"/>
            <w:szCs w:val="22"/>
            <w:lang w:eastAsia="en-AU"/>
          </w:rPr>
          <w:tab/>
        </w:r>
        <w:r w:rsidR="00AF383D" w:rsidRPr="00AF383D">
          <w:rPr>
            <w:rStyle w:val="Hyperlink"/>
            <w:bCs/>
            <w:noProof/>
          </w:rPr>
          <w:t>Section 43 Minimum Entitlements</w:t>
        </w:r>
        <w:r w:rsidR="00AF383D" w:rsidRPr="00AF383D">
          <w:rPr>
            <w:bCs/>
            <w:noProof/>
            <w:webHidden/>
          </w:rPr>
          <w:tab/>
        </w:r>
        <w:r w:rsidR="00AF383D" w:rsidRPr="00AF383D">
          <w:rPr>
            <w:bCs/>
            <w:noProof/>
            <w:webHidden/>
          </w:rPr>
          <w:fldChar w:fldCharType="begin"/>
        </w:r>
        <w:r w:rsidR="00AF383D" w:rsidRPr="00AF383D">
          <w:rPr>
            <w:bCs/>
            <w:noProof/>
            <w:webHidden/>
          </w:rPr>
          <w:instrText xml:space="preserve"> PAGEREF _Toc120256180 \h </w:instrText>
        </w:r>
        <w:r w:rsidR="00AF383D" w:rsidRPr="00AF383D">
          <w:rPr>
            <w:bCs/>
            <w:noProof/>
            <w:webHidden/>
          </w:rPr>
        </w:r>
        <w:r w:rsidR="00AF383D" w:rsidRPr="00AF383D">
          <w:rPr>
            <w:bCs/>
            <w:noProof/>
            <w:webHidden/>
          </w:rPr>
          <w:fldChar w:fldCharType="separate"/>
        </w:r>
        <w:r w:rsidR="00AF383D" w:rsidRPr="00AF383D">
          <w:rPr>
            <w:bCs/>
            <w:noProof/>
            <w:webHidden/>
          </w:rPr>
          <w:t>7</w:t>
        </w:r>
        <w:r w:rsidR="00AF383D" w:rsidRPr="00AF383D">
          <w:rPr>
            <w:bCs/>
            <w:noProof/>
            <w:webHidden/>
          </w:rPr>
          <w:fldChar w:fldCharType="end"/>
        </w:r>
      </w:hyperlink>
    </w:p>
    <w:p w14:paraId="2FF99F0B" w14:textId="7A0AB3AC" w:rsidR="00AF383D" w:rsidRPr="00AF383D" w:rsidRDefault="00FD36F3">
      <w:pPr>
        <w:pStyle w:val="TOC2"/>
        <w:rPr>
          <w:rFonts w:asciiTheme="minorHAnsi" w:eastAsiaTheme="minorEastAsia" w:hAnsiTheme="minorHAnsi" w:cstheme="minorBidi"/>
          <w:bCs/>
          <w:noProof/>
          <w:sz w:val="22"/>
          <w:szCs w:val="22"/>
          <w:lang w:eastAsia="en-AU"/>
        </w:rPr>
      </w:pPr>
      <w:hyperlink w:anchor="_Toc120256181" w:history="1">
        <w:r w:rsidR="00AF383D" w:rsidRPr="00AF383D">
          <w:rPr>
            <w:rStyle w:val="Hyperlink"/>
            <w:bCs/>
            <w:noProof/>
          </w:rPr>
          <w:t>6.3</w:t>
        </w:r>
        <w:r w:rsidR="00AF383D" w:rsidRPr="00AF383D">
          <w:rPr>
            <w:rFonts w:asciiTheme="minorHAnsi" w:eastAsiaTheme="minorEastAsia" w:hAnsiTheme="minorHAnsi" w:cstheme="minorBidi"/>
            <w:bCs/>
            <w:noProof/>
            <w:sz w:val="22"/>
            <w:szCs w:val="22"/>
            <w:lang w:eastAsia="en-AU"/>
          </w:rPr>
          <w:tab/>
        </w:r>
        <w:r w:rsidR="00AF383D" w:rsidRPr="00AF383D">
          <w:rPr>
            <w:rStyle w:val="Hyperlink"/>
            <w:bCs/>
            <w:noProof/>
          </w:rPr>
          <w:t>Section 43 Regimen</w:t>
        </w:r>
        <w:r w:rsidR="00AF383D" w:rsidRPr="00AF383D">
          <w:rPr>
            <w:bCs/>
            <w:noProof/>
            <w:webHidden/>
          </w:rPr>
          <w:tab/>
        </w:r>
        <w:r w:rsidR="00AF383D" w:rsidRPr="00AF383D">
          <w:rPr>
            <w:bCs/>
            <w:noProof/>
            <w:webHidden/>
          </w:rPr>
          <w:fldChar w:fldCharType="begin"/>
        </w:r>
        <w:r w:rsidR="00AF383D" w:rsidRPr="00AF383D">
          <w:rPr>
            <w:bCs/>
            <w:noProof/>
            <w:webHidden/>
          </w:rPr>
          <w:instrText xml:space="preserve"> PAGEREF _Toc120256181 \h </w:instrText>
        </w:r>
        <w:r w:rsidR="00AF383D" w:rsidRPr="00AF383D">
          <w:rPr>
            <w:bCs/>
            <w:noProof/>
            <w:webHidden/>
          </w:rPr>
        </w:r>
        <w:r w:rsidR="00AF383D" w:rsidRPr="00AF383D">
          <w:rPr>
            <w:bCs/>
            <w:noProof/>
            <w:webHidden/>
          </w:rPr>
          <w:fldChar w:fldCharType="separate"/>
        </w:r>
        <w:r w:rsidR="00AF383D" w:rsidRPr="00AF383D">
          <w:rPr>
            <w:bCs/>
            <w:noProof/>
            <w:webHidden/>
          </w:rPr>
          <w:t>7</w:t>
        </w:r>
        <w:r w:rsidR="00AF383D" w:rsidRPr="00AF383D">
          <w:rPr>
            <w:bCs/>
            <w:noProof/>
            <w:webHidden/>
          </w:rPr>
          <w:fldChar w:fldCharType="end"/>
        </w:r>
      </w:hyperlink>
    </w:p>
    <w:p w14:paraId="165726E4" w14:textId="2035E0B3" w:rsidR="00AF383D" w:rsidRPr="00AF383D" w:rsidRDefault="00FD36F3">
      <w:pPr>
        <w:pStyle w:val="TOC2"/>
        <w:rPr>
          <w:rFonts w:asciiTheme="minorHAnsi" w:eastAsiaTheme="minorEastAsia" w:hAnsiTheme="minorHAnsi" w:cstheme="minorBidi"/>
          <w:bCs/>
          <w:noProof/>
          <w:sz w:val="22"/>
          <w:szCs w:val="22"/>
          <w:lang w:eastAsia="en-AU"/>
        </w:rPr>
      </w:pPr>
      <w:hyperlink w:anchor="_Toc120256182" w:history="1">
        <w:r w:rsidR="00AF383D" w:rsidRPr="00AF383D">
          <w:rPr>
            <w:rStyle w:val="Hyperlink"/>
            <w:bCs/>
            <w:noProof/>
          </w:rPr>
          <w:t>6.4</w:t>
        </w:r>
        <w:r w:rsidR="00AF383D" w:rsidRPr="00AF383D">
          <w:rPr>
            <w:rFonts w:asciiTheme="minorHAnsi" w:eastAsiaTheme="minorEastAsia" w:hAnsiTheme="minorHAnsi" w:cstheme="minorBidi"/>
            <w:bCs/>
            <w:noProof/>
            <w:sz w:val="22"/>
            <w:szCs w:val="22"/>
            <w:lang w:eastAsia="en-AU"/>
          </w:rPr>
          <w:tab/>
        </w:r>
        <w:r w:rsidR="00AF383D" w:rsidRPr="00AF383D">
          <w:rPr>
            <w:rStyle w:val="Hyperlink"/>
            <w:bCs/>
            <w:noProof/>
          </w:rPr>
          <w:t>Supervision levels and privileges</w:t>
        </w:r>
        <w:r w:rsidR="00AF383D" w:rsidRPr="00AF383D">
          <w:rPr>
            <w:bCs/>
            <w:noProof/>
            <w:webHidden/>
          </w:rPr>
          <w:tab/>
        </w:r>
        <w:r w:rsidR="00AF383D" w:rsidRPr="00AF383D">
          <w:rPr>
            <w:bCs/>
            <w:noProof/>
            <w:webHidden/>
          </w:rPr>
          <w:fldChar w:fldCharType="begin"/>
        </w:r>
        <w:r w:rsidR="00AF383D" w:rsidRPr="00AF383D">
          <w:rPr>
            <w:bCs/>
            <w:noProof/>
            <w:webHidden/>
          </w:rPr>
          <w:instrText xml:space="preserve"> PAGEREF _Toc120256182 \h </w:instrText>
        </w:r>
        <w:r w:rsidR="00AF383D" w:rsidRPr="00AF383D">
          <w:rPr>
            <w:bCs/>
            <w:noProof/>
            <w:webHidden/>
          </w:rPr>
        </w:r>
        <w:r w:rsidR="00AF383D" w:rsidRPr="00AF383D">
          <w:rPr>
            <w:bCs/>
            <w:noProof/>
            <w:webHidden/>
          </w:rPr>
          <w:fldChar w:fldCharType="separate"/>
        </w:r>
        <w:r w:rsidR="00AF383D" w:rsidRPr="00AF383D">
          <w:rPr>
            <w:bCs/>
            <w:noProof/>
            <w:webHidden/>
          </w:rPr>
          <w:t>7</w:t>
        </w:r>
        <w:r w:rsidR="00AF383D" w:rsidRPr="00AF383D">
          <w:rPr>
            <w:bCs/>
            <w:noProof/>
            <w:webHidden/>
          </w:rPr>
          <w:fldChar w:fldCharType="end"/>
        </w:r>
      </w:hyperlink>
    </w:p>
    <w:p w14:paraId="287BADA8" w14:textId="1D3C6146" w:rsidR="00AF383D" w:rsidRPr="00AF383D" w:rsidRDefault="00FD36F3">
      <w:pPr>
        <w:pStyle w:val="TOC2"/>
        <w:rPr>
          <w:rFonts w:asciiTheme="minorHAnsi" w:eastAsiaTheme="minorEastAsia" w:hAnsiTheme="minorHAnsi" w:cstheme="minorBidi"/>
          <w:bCs/>
          <w:noProof/>
          <w:sz w:val="22"/>
          <w:szCs w:val="22"/>
          <w:lang w:eastAsia="en-AU"/>
        </w:rPr>
      </w:pPr>
      <w:hyperlink w:anchor="_Toc120256183" w:history="1">
        <w:r w:rsidR="00AF383D" w:rsidRPr="00AF383D">
          <w:rPr>
            <w:rStyle w:val="Hyperlink"/>
            <w:bCs/>
            <w:noProof/>
          </w:rPr>
          <w:t>6.5</w:t>
        </w:r>
        <w:r w:rsidR="00AF383D" w:rsidRPr="00AF383D">
          <w:rPr>
            <w:rFonts w:asciiTheme="minorHAnsi" w:eastAsiaTheme="minorEastAsia" w:hAnsiTheme="minorHAnsi" w:cstheme="minorBidi"/>
            <w:bCs/>
            <w:noProof/>
            <w:sz w:val="22"/>
            <w:szCs w:val="22"/>
            <w:lang w:eastAsia="en-AU"/>
          </w:rPr>
          <w:tab/>
        </w:r>
        <w:r w:rsidR="00AF383D" w:rsidRPr="00AF383D">
          <w:rPr>
            <w:rStyle w:val="Hyperlink"/>
            <w:bCs/>
            <w:noProof/>
          </w:rPr>
          <w:t>Supervision Plan</w:t>
        </w:r>
        <w:r w:rsidR="00AF383D" w:rsidRPr="00AF383D">
          <w:rPr>
            <w:bCs/>
            <w:noProof/>
            <w:webHidden/>
          </w:rPr>
          <w:tab/>
        </w:r>
        <w:r w:rsidR="00AF383D" w:rsidRPr="00AF383D">
          <w:rPr>
            <w:bCs/>
            <w:noProof/>
            <w:webHidden/>
          </w:rPr>
          <w:fldChar w:fldCharType="begin"/>
        </w:r>
        <w:r w:rsidR="00AF383D" w:rsidRPr="00AF383D">
          <w:rPr>
            <w:bCs/>
            <w:noProof/>
            <w:webHidden/>
          </w:rPr>
          <w:instrText xml:space="preserve"> PAGEREF _Toc120256183 \h </w:instrText>
        </w:r>
        <w:r w:rsidR="00AF383D" w:rsidRPr="00AF383D">
          <w:rPr>
            <w:bCs/>
            <w:noProof/>
            <w:webHidden/>
          </w:rPr>
        </w:r>
        <w:r w:rsidR="00AF383D" w:rsidRPr="00AF383D">
          <w:rPr>
            <w:bCs/>
            <w:noProof/>
            <w:webHidden/>
          </w:rPr>
          <w:fldChar w:fldCharType="separate"/>
        </w:r>
        <w:r w:rsidR="00AF383D" w:rsidRPr="00AF383D">
          <w:rPr>
            <w:bCs/>
            <w:noProof/>
            <w:webHidden/>
          </w:rPr>
          <w:t>7</w:t>
        </w:r>
        <w:r w:rsidR="00AF383D" w:rsidRPr="00AF383D">
          <w:rPr>
            <w:bCs/>
            <w:noProof/>
            <w:webHidden/>
          </w:rPr>
          <w:fldChar w:fldCharType="end"/>
        </w:r>
      </w:hyperlink>
    </w:p>
    <w:p w14:paraId="2BC1BBAE" w14:textId="1FB2F8A6" w:rsidR="00AF383D" w:rsidRPr="00AF383D" w:rsidRDefault="00FD36F3">
      <w:pPr>
        <w:pStyle w:val="TOC1"/>
        <w:tabs>
          <w:tab w:val="left" w:pos="880"/>
          <w:tab w:val="right" w:leader="dot" w:pos="10194"/>
        </w:tabs>
        <w:rPr>
          <w:rFonts w:asciiTheme="minorHAnsi" w:eastAsiaTheme="minorEastAsia" w:hAnsiTheme="minorHAnsi" w:cstheme="minorBidi"/>
          <w:b w:val="0"/>
          <w:bCs/>
          <w:noProof/>
          <w:sz w:val="22"/>
          <w:szCs w:val="22"/>
          <w:lang w:eastAsia="en-AU"/>
        </w:rPr>
      </w:pPr>
      <w:hyperlink w:anchor="_Toc120256184" w:history="1">
        <w:r w:rsidR="00AF383D" w:rsidRPr="00AF383D">
          <w:rPr>
            <w:rStyle w:val="Hyperlink"/>
            <w:b w:val="0"/>
            <w:bCs/>
            <w:noProof/>
          </w:rPr>
          <w:t>7</w:t>
        </w:r>
        <w:r w:rsidR="00AF383D" w:rsidRPr="00AF383D">
          <w:rPr>
            <w:rFonts w:asciiTheme="minorHAnsi" w:eastAsiaTheme="minorEastAsia" w:hAnsiTheme="minorHAnsi" w:cstheme="minorBidi"/>
            <w:b w:val="0"/>
            <w:bCs/>
            <w:noProof/>
            <w:sz w:val="22"/>
            <w:szCs w:val="22"/>
            <w:lang w:eastAsia="en-AU"/>
          </w:rPr>
          <w:tab/>
        </w:r>
        <w:r w:rsidR="00AF383D" w:rsidRPr="00AF383D">
          <w:rPr>
            <w:rStyle w:val="Hyperlink"/>
            <w:b w:val="0"/>
            <w:bCs/>
            <w:noProof/>
          </w:rPr>
          <w:t>Documentation</w:t>
        </w:r>
        <w:r w:rsidR="00AF383D" w:rsidRPr="00AF383D">
          <w:rPr>
            <w:b w:val="0"/>
            <w:bCs/>
            <w:noProof/>
            <w:webHidden/>
          </w:rPr>
          <w:tab/>
        </w:r>
        <w:r w:rsidR="00AF383D" w:rsidRPr="00AF383D">
          <w:rPr>
            <w:b w:val="0"/>
            <w:bCs/>
            <w:noProof/>
            <w:webHidden/>
          </w:rPr>
          <w:fldChar w:fldCharType="begin"/>
        </w:r>
        <w:r w:rsidR="00AF383D" w:rsidRPr="00AF383D">
          <w:rPr>
            <w:b w:val="0"/>
            <w:bCs/>
            <w:noProof/>
            <w:webHidden/>
          </w:rPr>
          <w:instrText xml:space="preserve"> PAGEREF _Toc120256184 \h </w:instrText>
        </w:r>
        <w:r w:rsidR="00AF383D" w:rsidRPr="00AF383D">
          <w:rPr>
            <w:b w:val="0"/>
            <w:bCs/>
            <w:noProof/>
            <w:webHidden/>
          </w:rPr>
        </w:r>
        <w:r w:rsidR="00AF383D" w:rsidRPr="00AF383D">
          <w:rPr>
            <w:b w:val="0"/>
            <w:bCs/>
            <w:noProof/>
            <w:webHidden/>
          </w:rPr>
          <w:fldChar w:fldCharType="separate"/>
        </w:r>
        <w:r w:rsidR="00AF383D" w:rsidRPr="00AF383D">
          <w:rPr>
            <w:b w:val="0"/>
            <w:bCs/>
            <w:noProof/>
            <w:webHidden/>
          </w:rPr>
          <w:t>7</w:t>
        </w:r>
        <w:r w:rsidR="00AF383D" w:rsidRPr="00AF383D">
          <w:rPr>
            <w:b w:val="0"/>
            <w:bCs/>
            <w:noProof/>
            <w:webHidden/>
          </w:rPr>
          <w:fldChar w:fldCharType="end"/>
        </w:r>
      </w:hyperlink>
    </w:p>
    <w:p w14:paraId="4249DE26" w14:textId="3C285BF5" w:rsidR="00AF383D" w:rsidRPr="00AF383D" w:rsidRDefault="00FD36F3">
      <w:pPr>
        <w:pStyle w:val="TOC1"/>
        <w:tabs>
          <w:tab w:val="left" w:pos="880"/>
          <w:tab w:val="right" w:leader="dot" w:pos="10194"/>
        </w:tabs>
        <w:rPr>
          <w:rFonts w:asciiTheme="minorHAnsi" w:eastAsiaTheme="minorEastAsia" w:hAnsiTheme="minorHAnsi" w:cstheme="minorBidi"/>
          <w:b w:val="0"/>
          <w:bCs/>
          <w:noProof/>
          <w:sz w:val="22"/>
          <w:szCs w:val="22"/>
          <w:lang w:eastAsia="en-AU"/>
        </w:rPr>
      </w:pPr>
      <w:hyperlink w:anchor="_Toc120256185" w:history="1">
        <w:r w:rsidR="00AF383D" w:rsidRPr="00AF383D">
          <w:rPr>
            <w:rStyle w:val="Hyperlink"/>
            <w:b w:val="0"/>
            <w:bCs/>
            <w:noProof/>
          </w:rPr>
          <w:t>8</w:t>
        </w:r>
        <w:r w:rsidR="00AF383D" w:rsidRPr="00AF383D">
          <w:rPr>
            <w:rFonts w:asciiTheme="minorHAnsi" w:eastAsiaTheme="minorEastAsia" w:hAnsiTheme="minorHAnsi" w:cstheme="minorBidi"/>
            <w:b w:val="0"/>
            <w:bCs/>
            <w:noProof/>
            <w:sz w:val="22"/>
            <w:szCs w:val="22"/>
            <w:lang w:eastAsia="en-AU"/>
          </w:rPr>
          <w:tab/>
        </w:r>
        <w:r w:rsidR="00AF383D" w:rsidRPr="00AF383D">
          <w:rPr>
            <w:rStyle w:val="Hyperlink"/>
            <w:b w:val="0"/>
            <w:bCs/>
            <w:noProof/>
          </w:rPr>
          <w:t>Review of a section 43 Order</w:t>
        </w:r>
        <w:r w:rsidR="00AF383D" w:rsidRPr="00AF383D">
          <w:rPr>
            <w:b w:val="0"/>
            <w:bCs/>
            <w:noProof/>
            <w:webHidden/>
          </w:rPr>
          <w:tab/>
        </w:r>
        <w:r w:rsidR="00AF383D" w:rsidRPr="00AF383D">
          <w:rPr>
            <w:b w:val="0"/>
            <w:bCs/>
            <w:noProof/>
            <w:webHidden/>
          </w:rPr>
          <w:fldChar w:fldCharType="begin"/>
        </w:r>
        <w:r w:rsidR="00AF383D" w:rsidRPr="00AF383D">
          <w:rPr>
            <w:b w:val="0"/>
            <w:bCs/>
            <w:noProof/>
            <w:webHidden/>
          </w:rPr>
          <w:instrText xml:space="preserve"> PAGEREF _Toc120256185 \h </w:instrText>
        </w:r>
        <w:r w:rsidR="00AF383D" w:rsidRPr="00AF383D">
          <w:rPr>
            <w:b w:val="0"/>
            <w:bCs/>
            <w:noProof/>
            <w:webHidden/>
          </w:rPr>
        </w:r>
        <w:r w:rsidR="00AF383D" w:rsidRPr="00AF383D">
          <w:rPr>
            <w:b w:val="0"/>
            <w:bCs/>
            <w:noProof/>
            <w:webHidden/>
          </w:rPr>
          <w:fldChar w:fldCharType="separate"/>
        </w:r>
        <w:r w:rsidR="00AF383D" w:rsidRPr="00AF383D">
          <w:rPr>
            <w:b w:val="0"/>
            <w:bCs/>
            <w:noProof/>
            <w:webHidden/>
          </w:rPr>
          <w:t>8</w:t>
        </w:r>
        <w:r w:rsidR="00AF383D" w:rsidRPr="00AF383D">
          <w:rPr>
            <w:b w:val="0"/>
            <w:bCs/>
            <w:noProof/>
            <w:webHidden/>
          </w:rPr>
          <w:fldChar w:fldCharType="end"/>
        </w:r>
      </w:hyperlink>
    </w:p>
    <w:p w14:paraId="26DC2CC6" w14:textId="5B7FD6E5" w:rsidR="00AF383D" w:rsidRPr="00AF383D" w:rsidRDefault="00FD36F3">
      <w:pPr>
        <w:pStyle w:val="TOC2"/>
        <w:rPr>
          <w:rFonts w:asciiTheme="minorHAnsi" w:eastAsiaTheme="minorEastAsia" w:hAnsiTheme="minorHAnsi" w:cstheme="minorBidi"/>
          <w:bCs/>
          <w:noProof/>
          <w:sz w:val="22"/>
          <w:szCs w:val="22"/>
          <w:lang w:eastAsia="en-AU"/>
        </w:rPr>
      </w:pPr>
      <w:hyperlink w:anchor="_Toc120256186" w:history="1">
        <w:r w:rsidR="00AF383D" w:rsidRPr="00AF383D">
          <w:rPr>
            <w:rStyle w:val="Hyperlink"/>
            <w:bCs/>
            <w:noProof/>
          </w:rPr>
          <w:t>8.1</w:t>
        </w:r>
        <w:r w:rsidR="00AF383D" w:rsidRPr="00AF383D">
          <w:rPr>
            <w:rFonts w:asciiTheme="minorHAnsi" w:eastAsiaTheme="minorEastAsia" w:hAnsiTheme="minorHAnsi" w:cstheme="minorBidi"/>
            <w:bCs/>
            <w:noProof/>
            <w:sz w:val="22"/>
            <w:szCs w:val="22"/>
            <w:lang w:eastAsia="en-AU"/>
          </w:rPr>
          <w:tab/>
        </w:r>
        <w:r w:rsidR="00AF383D" w:rsidRPr="00AF383D">
          <w:rPr>
            <w:rStyle w:val="Hyperlink"/>
            <w:bCs/>
            <w:noProof/>
          </w:rPr>
          <w:t>Review</w:t>
        </w:r>
        <w:r w:rsidR="00AF383D" w:rsidRPr="00AF383D">
          <w:rPr>
            <w:bCs/>
            <w:noProof/>
            <w:webHidden/>
          </w:rPr>
          <w:tab/>
        </w:r>
        <w:r w:rsidR="00AF383D" w:rsidRPr="00AF383D">
          <w:rPr>
            <w:bCs/>
            <w:noProof/>
            <w:webHidden/>
          </w:rPr>
          <w:fldChar w:fldCharType="begin"/>
        </w:r>
        <w:r w:rsidR="00AF383D" w:rsidRPr="00AF383D">
          <w:rPr>
            <w:bCs/>
            <w:noProof/>
            <w:webHidden/>
          </w:rPr>
          <w:instrText xml:space="preserve"> PAGEREF _Toc120256186 \h </w:instrText>
        </w:r>
        <w:r w:rsidR="00AF383D" w:rsidRPr="00AF383D">
          <w:rPr>
            <w:bCs/>
            <w:noProof/>
            <w:webHidden/>
          </w:rPr>
        </w:r>
        <w:r w:rsidR="00AF383D" w:rsidRPr="00AF383D">
          <w:rPr>
            <w:bCs/>
            <w:noProof/>
            <w:webHidden/>
          </w:rPr>
          <w:fldChar w:fldCharType="separate"/>
        </w:r>
        <w:r w:rsidR="00AF383D" w:rsidRPr="00AF383D">
          <w:rPr>
            <w:bCs/>
            <w:noProof/>
            <w:webHidden/>
          </w:rPr>
          <w:t>8</w:t>
        </w:r>
        <w:r w:rsidR="00AF383D" w:rsidRPr="00AF383D">
          <w:rPr>
            <w:bCs/>
            <w:noProof/>
            <w:webHidden/>
          </w:rPr>
          <w:fldChar w:fldCharType="end"/>
        </w:r>
      </w:hyperlink>
    </w:p>
    <w:p w14:paraId="67AE8104" w14:textId="6CC6DEE7" w:rsidR="00AF383D" w:rsidRPr="00AF383D" w:rsidRDefault="00FD36F3">
      <w:pPr>
        <w:pStyle w:val="TOC1"/>
        <w:tabs>
          <w:tab w:val="left" w:pos="880"/>
          <w:tab w:val="right" w:leader="dot" w:pos="10194"/>
        </w:tabs>
        <w:rPr>
          <w:rFonts w:asciiTheme="minorHAnsi" w:eastAsiaTheme="minorEastAsia" w:hAnsiTheme="minorHAnsi" w:cstheme="minorBidi"/>
          <w:b w:val="0"/>
          <w:bCs/>
          <w:noProof/>
          <w:sz w:val="22"/>
          <w:szCs w:val="22"/>
          <w:lang w:eastAsia="en-AU"/>
        </w:rPr>
      </w:pPr>
      <w:hyperlink w:anchor="_Toc120256187" w:history="1">
        <w:r w:rsidR="00AF383D" w:rsidRPr="00AF383D">
          <w:rPr>
            <w:rStyle w:val="Hyperlink"/>
            <w:b w:val="0"/>
            <w:bCs/>
            <w:noProof/>
          </w:rPr>
          <w:t>9</w:t>
        </w:r>
        <w:r w:rsidR="00AF383D" w:rsidRPr="00AF383D">
          <w:rPr>
            <w:rFonts w:asciiTheme="minorHAnsi" w:eastAsiaTheme="minorEastAsia" w:hAnsiTheme="minorHAnsi" w:cstheme="minorBidi"/>
            <w:b w:val="0"/>
            <w:bCs/>
            <w:noProof/>
            <w:sz w:val="22"/>
            <w:szCs w:val="22"/>
            <w:lang w:eastAsia="en-AU"/>
          </w:rPr>
          <w:tab/>
        </w:r>
        <w:r w:rsidR="00AF383D" w:rsidRPr="00AF383D">
          <w:rPr>
            <w:rStyle w:val="Hyperlink"/>
            <w:b w:val="0"/>
            <w:bCs/>
            <w:noProof/>
          </w:rPr>
          <w:t>Annexures</w:t>
        </w:r>
        <w:r w:rsidR="00AF383D" w:rsidRPr="00AF383D">
          <w:rPr>
            <w:b w:val="0"/>
            <w:bCs/>
            <w:noProof/>
            <w:webHidden/>
          </w:rPr>
          <w:tab/>
        </w:r>
        <w:r w:rsidR="00AF383D" w:rsidRPr="00AF383D">
          <w:rPr>
            <w:b w:val="0"/>
            <w:bCs/>
            <w:noProof/>
            <w:webHidden/>
          </w:rPr>
          <w:fldChar w:fldCharType="begin"/>
        </w:r>
        <w:r w:rsidR="00AF383D" w:rsidRPr="00AF383D">
          <w:rPr>
            <w:b w:val="0"/>
            <w:bCs/>
            <w:noProof/>
            <w:webHidden/>
          </w:rPr>
          <w:instrText xml:space="preserve"> PAGEREF _Toc120256187 \h </w:instrText>
        </w:r>
        <w:r w:rsidR="00AF383D" w:rsidRPr="00AF383D">
          <w:rPr>
            <w:b w:val="0"/>
            <w:bCs/>
            <w:noProof/>
            <w:webHidden/>
          </w:rPr>
        </w:r>
        <w:r w:rsidR="00AF383D" w:rsidRPr="00AF383D">
          <w:rPr>
            <w:b w:val="0"/>
            <w:bCs/>
            <w:noProof/>
            <w:webHidden/>
          </w:rPr>
          <w:fldChar w:fldCharType="separate"/>
        </w:r>
        <w:r w:rsidR="00AF383D" w:rsidRPr="00AF383D">
          <w:rPr>
            <w:b w:val="0"/>
            <w:bCs/>
            <w:noProof/>
            <w:webHidden/>
          </w:rPr>
          <w:t>9</w:t>
        </w:r>
        <w:r w:rsidR="00AF383D" w:rsidRPr="00AF383D">
          <w:rPr>
            <w:b w:val="0"/>
            <w:bCs/>
            <w:noProof/>
            <w:webHidden/>
          </w:rPr>
          <w:fldChar w:fldCharType="end"/>
        </w:r>
      </w:hyperlink>
    </w:p>
    <w:p w14:paraId="2C987588" w14:textId="514D1571" w:rsidR="00AF383D" w:rsidRPr="00AF383D" w:rsidRDefault="00FD36F3">
      <w:pPr>
        <w:pStyle w:val="TOC2"/>
        <w:rPr>
          <w:rFonts w:asciiTheme="minorHAnsi" w:eastAsiaTheme="minorEastAsia" w:hAnsiTheme="minorHAnsi" w:cstheme="minorBidi"/>
          <w:bCs/>
          <w:noProof/>
          <w:sz w:val="22"/>
          <w:szCs w:val="22"/>
          <w:lang w:eastAsia="en-AU"/>
        </w:rPr>
      </w:pPr>
      <w:hyperlink w:anchor="_Toc120256188" w:history="1">
        <w:r w:rsidR="00AF383D" w:rsidRPr="00AF383D">
          <w:rPr>
            <w:rStyle w:val="Hyperlink"/>
            <w:bCs/>
            <w:noProof/>
          </w:rPr>
          <w:t>9.1</w:t>
        </w:r>
        <w:r w:rsidR="00AF383D" w:rsidRPr="00AF383D">
          <w:rPr>
            <w:rFonts w:asciiTheme="minorHAnsi" w:eastAsiaTheme="minorEastAsia" w:hAnsiTheme="minorHAnsi" w:cstheme="minorBidi"/>
            <w:bCs/>
            <w:noProof/>
            <w:sz w:val="22"/>
            <w:szCs w:val="22"/>
            <w:lang w:eastAsia="en-AU"/>
          </w:rPr>
          <w:tab/>
        </w:r>
        <w:r w:rsidR="00AF383D" w:rsidRPr="00AF383D">
          <w:rPr>
            <w:rStyle w:val="Hyperlink"/>
            <w:bCs/>
            <w:noProof/>
          </w:rPr>
          <w:t>Related COPPs</w:t>
        </w:r>
        <w:r w:rsidR="00AF383D" w:rsidRPr="00AF383D">
          <w:rPr>
            <w:bCs/>
            <w:noProof/>
            <w:webHidden/>
          </w:rPr>
          <w:tab/>
        </w:r>
        <w:r w:rsidR="00AF383D" w:rsidRPr="00AF383D">
          <w:rPr>
            <w:bCs/>
            <w:noProof/>
            <w:webHidden/>
          </w:rPr>
          <w:fldChar w:fldCharType="begin"/>
        </w:r>
        <w:r w:rsidR="00AF383D" w:rsidRPr="00AF383D">
          <w:rPr>
            <w:bCs/>
            <w:noProof/>
            <w:webHidden/>
          </w:rPr>
          <w:instrText xml:space="preserve"> PAGEREF _Toc120256188 \h </w:instrText>
        </w:r>
        <w:r w:rsidR="00AF383D" w:rsidRPr="00AF383D">
          <w:rPr>
            <w:bCs/>
            <w:noProof/>
            <w:webHidden/>
          </w:rPr>
        </w:r>
        <w:r w:rsidR="00AF383D" w:rsidRPr="00AF383D">
          <w:rPr>
            <w:bCs/>
            <w:noProof/>
            <w:webHidden/>
          </w:rPr>
          <w:fldChar w:fldCharType="separate"/>
        </w:r>
        <w:r w:rsidR="00AF383D" w:rsidRPr="00AF383D">
          <w:rPr>
            <w:bCs/>
            <w:noProof/>
            <w:webHidden/>
          </w:rPr>
          <w:t>9</w:t>
        </w:r>
        <w:r w:rsidR="00AF383D" w:rsidRPr="00AF383D">
          <w:rPr>
            <w:bCs/>
            <w:noProof/>
            <w:webHidden/>
          </w:rPr>
          <w:fldChar w:fldCharType="end"/>
        </w:r>
      </w:hyperlink>
    </w:p>
    <w:p w14:paraId="6FE1BEA4" w14:textId="152850BA" w:rsidR="00AF383D" w:rsidRPr="00AF383D" w:rsidRDefault="00FD36F3">
      <w:pPr>
        <w:pStyle w:val="TOC2"/>
        <w:rPr>
          <w:rFonts w:asciiTheme="minorHAnsi" w:eastAsiaTheme="minorEastAsia" w:hAnsiTheme="minorHAnsi" w:cstheme="minorBidi"/>
          <w:bCs/>
          <w:noProof/>
          <w:sz w:val="22"/>
          <w:szCs w:val="22"/>
          <w:lang w:eastAsia="en-AU"/>
        </w:rPr>
      </w:pPr>
      <w:hyperlink w:anchor="_Toc120256189" w:history="1">
        <w:r w:rsidR="00AF383D" w:rsidRPr="00AF383D">
          <w:rPr>
            <w:rStyle w:val="Hyperlink"/>
            <w:bCs/>
            <w:noProof/>
          </w:rPr>
          <w:t>9.2</w:t>
        </w:r>
        <w:r w:rsidR="00AF383D" w:rsidRPr="00AF383D">
          <w:rPr>
            <w:rFonts w:asciiTheme="minorHAnsi" w:eastAsiaTheme="minorEastAsia" w:hAnsiTheme="minorHAnsi" w:cstheme="minorBidi"/>
            <w:bCs/>
            <w:noProof/>
            <w:sz w:val="22"/>
            <w:szCs w:val="22"/>
            <w:lang w:eastAsia="en-AU"/>
          </w:rPr>
          <w:tab/>
        </w:r>
        <w:r w:rsidR="00AF383D" w:rsidRPr="00AF383D">
          <w:rPr>
            <w:rStyle w:val="Hyperlink"/>
            <w:bCs/>
            <w:noProof/>
          </w:rPr>
          <w:t>Definitions and acronyms</w:t>
        </w:r>
        <w:r w:rsidR="00AF383D" w:rsidRPr="00AF383D">
          <w:rPr>
            <w:bCs/>
            <w:noProof/>
            <w:webHidden/>
          </w:rPr>
          <w:tab/>
        </w:r>
        <w:r w:rsidR="00AF383D" w:rsidRPr="00AF383D">
          <w:rPr>
            <w:bCs/>
            <w:noProof/>
            <w:webHidden/>
          </w:rPr>
          <w:fldChar w:fldCharType="begin"/>
        </w:r>
        <w:r w:rsidR="00AF383D" w:rsidRPr="00AF383D">
          <w:rPr>
            <w:bCs/>
            <w:noProof/>
            <w:webHidden/>
          </w:rPr>
          <w:instrText xml:space="preserve"> PAGEREF _Toc120256189 \h </w:instrText>
        </w:r>
        <w:r w:rsidR="00AF383D" w:rsidRPr="00AF383D">
          <w:rPr>
            <w:bCs/>
            <w:noProof/>
            <w:webHidden/>
          </w:rPr>
        </w:r>
        <w:r w:rsidR="00AF383D" w:rsidRPr="00AF383D">
          <w:rPr>
            <w:bCs/>
            <w:noProof/>
            <w:webHidden/>
          </w:rPr>
          <w:fldChar w:fldCharType="separate"/>
        </w:r>
        <w:r w:rsidR="00AF383D" w:rsidRPr="00AF383D">
          <w:rPr>
            <w:bCs/>
            <w:noProof/>
            <w:webHidden/>
          </w:rPr>
          <w:t>9</w:t>
        </w:r>
        <w:r w:rsidR="00AF383D" w:rsidRPr="00AF383D">
          <w:rPr>
            <w:bCs/>
            <w:noProof/>
            <w:webHidden/>
          </w:rPr>
          <w:fldChar w:fldCharType="end"/>
        </w:r>
      </w:hyperlink>
    </w:p>
    <w:p w14:paraId="425B8A6C" w14:textId="4E46BE9C" w:rsidR="00AF383D" w:rsidRPr="00AF383D" w:rsidRDefault="00FD36F3">
      <w:pPr>
        <w:pStyle w:val="TOC2"/>
        <w:rPr>
          <w:rFonts w:asciiTheme="minorHAnsi" w:eastAsiaTheme="minorEastAsia" w:hAnsiTheme="minorHAnsi" w:cstheme="minorBidi"/>
          <w:bCs/>
          <w:noProof/>
          <w:sz w:val="22"/>
          <w:szCs w:val="22"/>
          <w:lang w:eastAsia="en-AU"/>
        </w:rPr>
      </w:pPr>
      <w:hyperlink w:anchor="_Toc120256190" w:history="1">
        <w:r w:rsidR="00AF383D" w:rsidRPr="00AF383D">
          <w:rPr>
            <w:rStyle w:val="Hyperlink"/>
            <w:bCs/>
            <w:noProof/>
          </w:rPr>
          <w:t>9.3</w:t>
        </w:r>
        <w:r w:rsidR="00AF383D" w:rsidRPr="00AF383D">
          <w:rPr>
            <w:rFonts w:asciiTheme="minorHAnsi" w:eastAsiaTheme="minorEastAsia" w:hAnsiTheme="minorHAnsi" w:cstheme="minorBidi"/>
            <w:bCs/>
            <w:noProof/>
            <w:sz w:val="22"/>
            <w:szCs w:val="22"/>
            <w:lang w:eastAsia="en-AU"/>
          </w:rPr>
          <w:tab/>
        </w:r>
        <w:r w:rsidR="00AF383D" w:rsidRPr="00AF383D">
          <w:rPr>
            <w:rStyle w:val="Hyperlink"/>
            <w:bCs/>
            <w:noProof/>
          </w:rPr>
          <w:t>Related legislation</w:t>
        </w:r>
        <w:r w:rsidR="00AF383D" w:rsidRPr="00AF383D">
          <w:rPr>
            <w:bCs/>
            <w:noProof/>
            <w:webHidden/>
          </w:rPr>
          <w:tab/>
        </w:r>
        <w:r w:rsidR="00AF383D" w:rsidRPr="00AF383D">
          <w:rPr>
            <w:bCs/>
            <w:noProof/>
            <w:webHidden/>
          </w:rPr>
          <w:fldChar w:fldCharType="begin"/>
        </w:r>
        <w:r w:rsidR="00AF383D" w:rsidRPr="00AF383D">
          <w:rPr>
            <w:bCs/>
            <w:noProof/>
            <w:webHidden/>
          </w:rPr>
          <w:instrText xml:space="preserve"> PAGEREF _Toc120256190 \h </w:instrText>
        </w:r>
        <w:r w:rsidR="00AF383D" w:rsidRPr="00AF383D">
          <w:rPr>
            <w:bCs/>
            <w:noProof/>
            <w:webHidden/>
          </w:rPr>
        </w:r>
        <w:r w:rsidR="00AF383D" w:rsidRPr="00AF383D">
          <w:rPr>
            <w:bCs/>
            <w:noProof/>
            <w:webHidden/>
          </w:rPr>
          <w:fldChar w:fldCharType="separate"/>
        </w:r>
        <w:r w:rsidR="00AF383D" w:rsidRPr="00AF383D">
          <w:rPr>
            <w:bCs/>
            <w:noProof/>
            <w:webHidden/>
          </w:rPr>
          <w:t>10</w:t>
        </w:r>
        <w:r w:rsidR="00AF383D" w:rsidRPr="00AF383D">
          <w:rPr>
            <w:bCs/>
            <w:noProof/>
            <w:webHidden/>
          </w:rPr>
          <w:fldChar w:fldCharType="end"/>
        </w:r>
      </w:hyperlink>
    </w:p>
    <w:p w14:paraId="4CDA19FD" w14:textId="4ACB18D5" w:rsidR="00AF383D" w:rsidRPr="00AF383D" w:rsidRDefault="00FD36F3">
      <w:pPr>
        <w:pStyle w:val="TOC1"/>
        <w:tabs>
          <w:tab w:val="left" w:pos="1100"/>
          <w:tab w:val="right" w:leader="dot" w:pos="10194"/>
        </w:tabs>
        <w:rPr>
          <w:rFonts w:asciiTheme="minorHAnsi" w:eastAsiaTheme="minorEastAsia" w:hAnsiTheme="minorHAnsi" w:cstheme="minorBidi"/>
          <w:b w:val="0"/>
          <w:bCs/>
          <w:noProof/>
          <w:sz w:val="22"/>
          <w:szCs w:val="22"/>
          <w:lang w:eastAsia="en-AU"/>
        </w:rPr>
      </w:pPr>
      <w:hyperlink w:anchor="_Toc120256191" w:history="1">
        <w:r w:rsidR="00AF383D" w:rsidRPr="00AF383D">
          <w:rPr>
            <w:rStyle w:val="Hyperlink"/>
            <w:b w:val="0"/>
            <w:bCs/>
            <w:noProof/>
          </w:rPr>
          <w:t>10</w:t>
        </w:r>
        <w:r w:rsidR="00AF383D" w:rsidRPr="00AF383D">
          <w:rPr>
            <w:rFonts w:asciiTheme="minorHAnsi" w:eastAsiaTheme="minorEastAsia" w:hAnsiTheme="minorHAnsi" w:cstheme="minorBidi"/>
            <w:b w:val="0"/>
            <w:bCs/>
            <w:noProof/>
            <w:sz w:val="22"/>
            <w:szCs w:val="22"/>
            <w:lang w:eastAsia="en-AU"/>
          </w:rPr>
          <w:tab/>
        </w:r>
        <w:r w:rsidR="00AF383D" w:rsidRPr="00AF383D">
          <w:rPr>
            <w:rStyle w:val="Hyperlink"/>
            <w:b w:val="0"/>
            <w:bCs/>
            <w:noProof/>
          </w:rPr>
          <w:t>Assurance</w:t>
        </w:r>
        <w:r w:rsidR="00AF383D" w:rsidRPr="00AF383D">
          <w:rPr>
            <w:b w:val="0"/>
            <w:bCs/>
            <w:noProof/>
            <w:webHidden/>
          </w:rPr>
          <w:tab/>
        </w:r>
        <w:r w:rsidR="00AF383D" w:rsidRPr="00AF383D">
          <w:rPr>
            <w:b w:val="0"/>
            <w:bCs/>
            <w:noProof/>
            <w:webHidden/>
          </w:rPr>
          <w:fldChar w:fldCharType="begin"/>
        </w:r>
        <w:r w:rsidR="00AF383D" w:rsidRPr="00AF383D">
          <w:rPr>
            <w:b w:val="0"/>
            <w:bCs/>
            <w:noProof/>
            <w:webHidden/>
          </w:rPr>
          <w:instrText xml:space="preserve"> PAGEREF _Toc120256191 \h </w:instrText>
        </w:r>
        <w:r w:rsidR="00AF383D" w:rsidRPr="00AF383D">
          <w:rPr>
            <w:b w:val="0"/>
            <w:bCs/>
            <w:noProof/>
            <w:webHidden/>
          </w:rPr>
        </w:r>
        <w:r w:rsidR="00AF383D" w:rsidRPr="00AF383D">
          <w:rPr>
            <w:b w:val="0"/>
            <w:bCs/>
            <w:noProof/>
            <w:webHidden/>
          </w:rPr>
          <w:fldChar w:fldCharType="separate"/>
        </w:r>
        <w:r w:rsidR="00AF383D" w:rsidRPr="00AF383D">
          <w:rPr>
            <w:b w:val="0"/>
            <w:bCs/>
            <w:noProof/>
            <w:webHidden/>
          </w:rPr>
          <w:t>11</w:t>
        </w:r>
        <w:r w:rsidR="00AF383D" w:rsidRPr="00AF383D">
          <w:rPr>
            <w:b w:val="0"/>
            <w:bCs/>
            <w:noProof/>
            <w:webHidden/>
          </w:rPr>
          <w:fldChar w:fldCharType="end"/>
        </w:r>
      </w:hyperlink>
    </w:p>
    <w:p w14:paraId="6623E70F" w14:textId="0ED6A731" w:rsidR="00AF383D" w:rsidRPr="00AF383D" w:rsidRDefault="00FD36F3">
      <w:pPr>
        <w:pStyle w:val="TOC1"/>
        <w:tabs>
          <w:tab w:val="left" w:pos="1100"/>
          <w:tab w:val="right" w:leader="dot" w:pos="10194"/>
        </w:tabs>
        <w:rPr>
          <w:rFonts w:asciiTheme="minorHAnsi" w:eastAsiaTheme="minorEastAsia" w:hAnsiTheme="minorHAnsi" w:cstheme="minorBidi"/>
          <w:b w:val="0"/>
          <w:bCs/>
          <w:noProof/>
          <w:sz w:val="22"/>
          <w:szCs w:val="22"/>
          <w:lang w:eastAsia="en-AU"/>
        </w:rPr>
      </w:pPr>
      <w:hyperlink w:anchor="_Toc120256192" w:history="1">
        <w:r w:rsidR="00AF383D" w:rsidRPr="00AF383D">
          <w:rPr>
            <w:rStyle w:val="Hyperlink"/>
            <w:b w:val="0"/>
            <w:bCs/>
            <w:noProof/>
          </w:rPr>
          <w:t>11</w:t>
        </w:r>
        <w:r w:rsidR="00AF383D" w:rsidRPr="00AF383D">
          <w:rPr>
            <w:rFonts w:asciiTheme="minorHAnsi" w:eastAsiaTheme="minorEastAsia" w:hAnsiTheme="minorHAnsi" w:cstheme="minorBidi"/>
            <w:b w:val="0"/>
            <w:bCs/>
            <w:noProof/>
            <w:sz w:val="22"/>
            <w:szCs w:val="22"/>
            <w:lang w:eastAsia="en-AU"/>
          </w:rPr>
          <w:tab/>
        </w:r>
        <w:r w:rsidR="00AF383D" w:rsidRPr="00AF383D">
          <w:rPr>
            <w:rStyle w:val="Hyperlink"/>
            <w:b w:val="0"/>
            <w:bCs/>
            <w:noProof/>
          </w:rPr>
          <w:t>Document Version History</w:t>
        </w:r>
        <w:r w:rsidR="00AF383D" w:rsidRPr="00AF383D">
          <w:rPr>
            <w:b w:val="0"/>
            <w:bCs/>
            <w:noProof/>
            <w:webHidden/>
          </w:rPr>
          <w:tab/>
        </w:r>
        <w:r w:rsidR="00AF383D" w:rsidRPr="00AF383D">
          <w:rPr>
            <w:b w:val="0"/>
            <w:bCs/>
            <w:noProof/>
            <w:webHidden/>
          </w:rPr>
          <w:fldChar w:fldCharType="begin"/>
        </w:r>
        <w:r w:rsidR="00AF383D" w:rsidRPr="00AF383D">
          <w:rPr>
            <w:b w:val="0"/>
            <w:bCs/>
            <w:noProof/>
            <w:webHidden/>
          </w:rPr>
          <w:instrText xml:space="preserve"> PAGEREF _Toc120256192 \h </w:instrText>
        </w:r>
        <w:r w:rsidR="00AF383D" w:rsidRPr="00AF383D">
          <w:rPr>
            <w:b w:val="0"/>
            <w:bCs/>
            <w:noProof/>
            <w:webHidden/>
          </w:rPr>
        </w:r>
        <w:r w:rsidR="00AF383D" w:rsidRPr="00AF383D">
          <w:rPr>
            <w:b w:val="0"/>
            <w:bCs/>
            <w:noProof/>
            <w:webHidden/>
          </w:rPr>
          <w:fldChar w:fldCharType="separate"/>
        </w:r>
        <w:r w:rsidR="00AF383D" w:rsidRPr="00AF383D">
          <w:rPr>
            <w:b w:val="0"/>
            <w:bCs/>
            <w:noProof/>
            <w:webHidden/>
          </w:rPr>
          <w:t>11</w:t>
        </w:r>
        <w:r w:rsidR="00AF383D" w:rsidRPr="00AF383D">
          <w:rPr>
            <w:b w:val="0"/>
            <w:bCs/>
            <w:noProof/>
            <w:webHidden/>
          </w:rPr>
          <w:fldChar w:fldCharType="end"/>
        </w:r>
      </w:hyperlink>
    </w:p>
    <w:p w14:paraId="0A6416B9" w14:textId="1D2E7696" w:rsidR="00AF383D" w:rsidRPr="00AF383D" w:rsidRDefault="00FD36F3">
      <w:pPr>
        <w:pStyle w:val="TOC1"/>
        <w:tabs>
          <w:tab w:val="right" w:leader="dot" w:pos="10194"/>
        </w:tabs>
        <w:rPr>
          <w:rFonts w:asciiTheme="minorHAnsi" w:eastAsiaTheme="minorEastAsia" w:hAnsiTheme="minorHAnsi" w:cstheme="minorBidi"/>
          <w:b w:val="0"/>
          <w:bCs/>
          <w:noProof/>
          <w:sz w:val="22"/>
          <w:szCs w:val="22"/>
          <w:lang w:eastAsia="en-AU"/>
        </w:rPr>
      </w:pPr>
      <w:hyperlink w:anchor="_Toc120256193" w:history="1">
        <w:r w:rsidR="00AF383D" w:rsidRPr="00AF383D">
          <w:rPr>
            <w:rStyle w:val="Hyperlink"/>
            <w:b w:val="0"/>
            <w:bCs/>
            <w:noProof/>
          </w:rPr>
          <w:t>Appendix A – Management of Prisoners on a 36(3) Order</w:t>
        </w:r>
        <w:r w:rsidR="00AF383D" w:rsidRPr="00AF383D">
          <w:rPr>
            <w:b w:val="0"/>
            <w:bCs/>
            <w:noProof/>
            <w:webHidden/>
          </w:rPr>
          <w:tab/>
        </w:r>
        <w:r w:rsidR="00AF383D" w:rsidRPr="00AF383D">
          <w:rPr>
            <w:b w:val="0"/>
            <w:bCs/>
            <w:noProof/>
            <w:webHidden/>
          </w:rPr>
          <w:fldChar w:fldCharType="begin"/>
        </w:r>
        <w:r w:rsidR="00AF383D" w:rsidRPr="00AF383D">
          <w:rPr>
            <w:b w:val="0"/>
            <w:bCs/>
            <w:noProof/>
            <w:webHidden/>
          </w:rPr>
          <w:instrText xml:space="preserve"> PAGEREF _Toc120256193 \h </w:instrText>
        </w:r>
        <w:r w:rsidR="00AF383D" w:rsidRPr="00AF383D">
          <w:rPr>
            <w:b w:val="0"/>
            <w:bCs/>
            <w:noProof/>
            <w:webHidden/>
          </w:rPr>
        </w:r>
        <w:r w:rsidR="00AF383D" w:rsidRPr="00AF383D">
          <w:rPr>
            <w:b w:val="0"/>
            <w:bCs/>
            <w:noProof/>
            <w:webHidden/>
          </w:rPr>
          <w:fldChar w:fldCharType="separate"/>
        </w:r>
        <w:r w:rsidR="00AF383D" w:rsidRPr="00AF383D">
          <w:rPr>
            <w:b w:val="0"/>
            <w:bCs/>
            <w:noProof/>
            <w:webHidden/>
          </w:rPr>
          <w:t>13</w:t>
        </w:r>
        <w:r w:rsidR="00AF383D" w:rsidRPr="00AF383D">
          <w:rPr>
            <w:b w:val="0"/>
            <w:bCs/>
            <w:noProof/>
            <w:webHidden/>
          </w:rPr>
          <w:fldChar w:fldCharType="end"/>
        </w:r>
      </w:hyperlink>
    </w:p>
    <w:p w14:paraId="3CC87CBE" w14:textId="2F6739EC" w:rsidR="00AF383D" w:rsidRPr="00AF383D" w:rsidRDefault="00FD36F3">
      <w:pPr>
        <w:pStyle w:val="TOC1"/>
        <w:tabs>
          <w:tab w:val="right" w:leader="dot" w:pos="10194"/>
        </w:tabs>
        <w:rPr>
          <w:rFonts w:asciiTheme="minorHAnsi" w:eastAsiaTheme="minorEastAsia" w:hAnsiTheme="minorHAnsi" w:cstheme="minorBidi"/>
          <w:b w:val="0"/>
          <w:bCs/>
          <w:noProof/>
          <w:sz w:val="22"/>
          <w:szCs w:val="22"/>
          <w:lang w:eastAsia="en-AU"/>
        </w:rPr>
      </w:pPr>
      <w:hyperlink w:anchor="_Toc120256194" w:history="1">
        <w:r w:rsidR="00AF383D" w:rsidRPr="00AF383D">
          <w:rPr>
            <w:rStyle w:val="Hyperlink"/>
            <w:b w:val="0"/>
            <w:bCs/>
            <w:noProof/>
            <w:lang w:val="en-GB"/>
          </w:rPr>
          <w:t>Appendix B – Allocated Cells for section 43 Orders</w:t>
        </w:r>
        <w:r w:rsidR="00AF383D" w:rsidRPr="00AF383D">
          <w:rPr>
            <w:b w:val="0"/>
            <w:bCs/>
            <w:noProof/>
            <w:webHidden/>
          </w:rPr>
          <w:tab/>
        </w:r>
        <w:r w:rsidR="00AF383D" w:rsidRPr="00AF383D">
          <w:rPr>
            <w:b w:val="0"/>
            <w:bCs/>
            <w:noProof/>
            <w:webHidden/>
          </w:rPr>
          <w:fldChar w:fldCharType="begin"/>
        </w:r>
        <w:r w:rsidR="00AF383D" w:rsidRPr="00AF383D">
          <w:rPr>
            <w:b w:val="0"/>
            <w:bCs/>
            <w:noProof/>
            <w:webHidden/>
          </w:rPr>
          <w:instrText xml:space="preserve"> PAGEREF _Toc120256194 \h </w:instrText>
        </w:r>
        <w:r w:rsidR="00AF383D" w:rsidRPr="00AF383D">
          <w:rPr>
            <w:b w:val="0"/>
            <w:bCs/>
            <w:noProof/>
            <w:webHidden/>
          </w:rPr>
        </w:r>
        <w:r w:rsidR="00AF383D" w:rsidRPr="00AF383D">
          <w:rPr>
            <w:b w:val="0"/>
            <w:bCs/>
            <w:noProof/>
            <w:webHidden/>
          </w:rPr>
          <w:fldChar w:fldCharType="separate"/>
        </w:r>
        <w:r w:rsidR="00AF383D" w:rsidRPr="00AF383D">
          <w:rPr>
            <w:b w:val="0"/>
            <w:bCs/>
            <w:noProof/>
            <w:webHidden/>
          </w:rPr>
          <w:t>15</w:t>
        </w:r>
        <w:r w:rsidR="00AF383D" w:rsidRPr="00AF383D">
          <w:rPr>
            <w:b w:val="0"/>
            <w:bCs/>
            <w:noProof/>
            <w:webHidden/>
          </w:rPr>
          <w:fldChar w:fldCharType="end"/>
        </w:r>
      </w:hyperlink>
    </w:p>
    <w:p w14:paraId="72664E13" w14:textId="05809A78" w:rsidR="00AF383D" w:rsidRPr="00AF383D" w:rsidRDefault="00FD36F3">
      <w:pPr>
        <w:pStyle w:val="TOC1"/>
        <w:tabs>
          <w:tab w:val="right" w:leader="dot" w:pos="10194"/>
        </w:tabs>
        <w:rPr>
          <w:rFonts w:asciiTheme="minorHAnsi" w:eastAsiaTheme="minorEastAsia" w:hAnsiTheme="minorHAnsi" w:cstheme="minorBidi"/>
          <w:b w:val="0"/>
          <w:bCs/>
          <w:noProof/>
          <w:sz w:val="22"/>
          <w:szCs w:val="22"/>
          <w:lang w:eastAsia="en-AU"/>
        </w:rPr>
      </w:pPr>
      <w:hyperlink w:anchor="_Toc120256195" w:history="1">
        <w:r w:rsidR="00AF383D" w:rsidRPr="00AF383D">
          <w:rPr>
            <w:rStyle w:val="Hyperlink"/>
            <w:b w:val="0"/>
            <w:bCs/>
            <w:noProof/>
          </w:rPr>
          <w:t>Appendix C – section 43 Regimen</w:t>
        </w:r>
        <w:r w:rsidR="00AF383D" w:rsidRPr="00AF383D">
          <w:rPr>
            <w:b w:val="0"/>
            <w:bCs/>
            <w:noProof/>
            <w:webHidden/>
          </w:rPr>
          <w:tab/>
        </w:r>
        <w:r w:rsidR="00AF383D" w:rsidRPr="00AF383D">
          <w:rPr>
            <w:b w:val="0"/>
            <w:bCs/>
            <w:noProof/>
            <w:webHidden/>
          </w:rPr>
          <w:fldChar w:fldCharType="begin"/>
        </w:r>
        <w:r w:rsidR="00AF383D" w:rsidRPr="00AF383D">
          <w:rPr>
            <w:b w:val="0"/>
            <w:bCs/>
            <w:noProof/>
            <w:webHidden/>
          </w:rPr>
          <w:instrText xml:space="preserve"> PAGEREF _Toc120256195 \h </w:instrText>
        </w:r>
        <w:r w:rsidR="00AF383D" w:rsidRPr="00AF383D">
          <w:rPr>
            <w:b w:val="0"/>
            <w:bCs/>
            <w:noProof/>
            <w:webHidden/>
          </w:rPr>
        </w:r>
        <w:r w:rsidR="00AF383D" w:rsidRPr="00AF383D">
          <w:rPr>
            <w:b w:val="0"/>
            <w:bCs/>
            <w:noProof/>
            <w:webHidden/>
          </w:rPr>
          <w:fldChar w:fldCharType="separate"/>
        </w:r>
        <w:r w:rsidR="00AF383D" w:rsidRPr="00AF383D">
          <w:rPr>
            <w:b w:val="0"/>
            <w:bCs/>
            <w:noProof/>
            <w:webHidden/>
          </w:rPr>
          <w:t>16</w:t>
        </w:r>
        <w:r w:rsidR="00AF383D" w:rsidRPr="00AF383D">
          <w:rPr>
            <w:b w:val="0"/>
            <w:bCs/>
            <w:noProof/>
            <w:webHidden/>
          </w:rPr>
          <w:fldChar w:fldCharType="end"/>
        </w:r>
      </w:hyperlink>
    </w:p>
    <w:p w14:paraId="59CE32ED" w14:textId="5DE659AA" w:rsidR="00AF383D" w:rsidRPr="00AF383D" w:rsidRDefault="00FD36F3">
      <w:pPr>
        <w:pStyle w:val="TOC1"/>
        <w:tabs>
          <w:tab w:val="right" w:leader="dot" w:pos="10194"/>
        </w:tabs>
        <w:rPr>
          <w:rFonts w:asciiTheme="minorHAnsi" w:eastAsiaTheme="minorEastAsia" w:hAnsiTheme="minorHAnsi" w:cstheme="minorBidi"/>
          <w:b w:val="0"/>
          <w:bCs/>
          <w:noProof/>
          <w:sz w:val="22"/>
          <w:szCs w:val="22"/>
          <w:lang w:eastAsia="en-AU"/>
        </w:rPr>
      </w:pPr>
      <w:hyperlink w:anchor="_Toc120256196" w:history="1">
        <w:r w:rsidR="00AF383D" w:rsidRPr="00AF383D">
          <w:rPr>
            <w:rStyle w:val="Hyperlink"/>
            <w:b w:val="0"/>
            <w:bCs/>
            <w:noProof/>
          </w:rPr>
          <w:t>Appendix D – section 43 Minimum Entitlements</w:t>
        </w:r>
        <w:r w:rsidR="00AF383D" w:rsidRPr="00AF383D">
          <w:rPr>
            <w:b w:val="0"/>
            <w:bCs/>
            <w:noProof/>
            <w:webHidden/>
          </w:rPr>
          <w:tab/>
        </w:r>
        <w:r w:rsidR="00AF383D" w:rsidRPr="00AF383D">
          <w:rPr>
            <w:b w:val="0"/>
            <w:bCs/>
            <w:noProof/>
            <w:webHidden/>
          </w:rPr>
          <w:fldChar w:fldCharType="begin"/>
        </w:r>
        <w:r w:rsidR="00AF383D" w:rsidRPr="00AF383D">
          <w:rPr>
            <w:b w:val="0"/>
            <w:bCs/>
            <w:noProof/>
            <w:webHidden/>
          </w:rPr>
          <w:instrText xml:space="preserve"> PAGEREF _Toc120256196 \h </w:instrText>
        </w:r>
        <w:r w:rsidR="00AF383D" w:rsidRPr="00AF383D">
          <w:rPr>
            <w:b w:val="0"/>
            <w:bCs/>
            <w:noProof/>
            <w:webHidden/>
          </w:rPr>
        </w:r>
        <w:r w:rsidR="00AF383D" w:rsidRPr="00AF383D">
          <w:rPr>
            <w:b w:val="0"/>
            <w:bCs/>
            <w:noProof/>
            <w:webHidden/>
          </w:rPr>
          <w:fldChar w:fldCharType="separate"/>
        </w:r>
        <w:r w:rsidR="00AF383D" w:rsidRPr="00AF383D">
          <w:rPr>
            <w:b w:val="0"/>
            <w:bCs/>
            <w:noProof/>
            <w:webHidden/>
          </w:rPr>
          <w:t>18</w:t>
        </w:r>
        <w:r w:rsidR="00AF383D" w:rsidRPr="00AF383D">
          <w:rPr>
            <w:b w:val="0"/>
            <w:bCs/>
            <w:noProof/>
            <w:webHidden/>
          </w:rPr>
          <w:fldChar w:fldCharType="end"/>
        </w:r>
      </w:hyperlink>
    </w:p>
    <w:p w14:paraId="56848A09" w14:textId="1ED83E8D" w:rsidR="00AF383D" w:rsidRPr="00AF383D" w:rsidRDefault="00FD36F3">
      <w:pPr>
        <w:pStyle w:val="TOC1"/>
        <w:tabs>
          <w:tab w:val="right" w:leader="dot" w:pos="10194"/>
        </w:tabs>
        <w:rPr>
          <w:rFonts w:asciiTheme="minorHAnsi" w:eastAsiaTheme="minorEastAsia" w:hAnsiTheme="minorHAnsi" w:cstheme="minorBidi"/>
          <w:b w:val="0"/>
          <w:bCs/>
          <w:noProof/>
          <w:sz w:val="22"/>
          <w:szCs w:val="22"/>
          <w:lang w:eastAsia="en-AU"/>
        </w:rPr>
      </w:pPr>
      <w:hyperlink w:anchor="_Toc120256197" w:history="1">
        <w:r w:rsidR="00AF383D" w:rsidRPr="00AF383D">
          <w:rPr>
            <w:rStyle w:val="Hyperlink"/>
            <w:b w:val="0"/>
            <w:bCs/>
            <w:noProof/>
            <w:lang w:val="en-GB"/>
          </w:rPr>
          <w:t>Appendix E – Supervision Plan</w:t>
        </w:r>
        <w:r w:rsidR="00AF383D" w:rsidRPr="00AF383D">
          <w:rPr>
            <w:b w:val="0"/>
            <w:bCs/>
            <w:noProof/>
            <w:webHidden/>
          </w:rPr>
          <w:tab/>
        </w:r>
        <w:r w:rsidR="00AF383D" w:rsidRPr="00AF383D">
          <w:rPr>
            <w:b w:val="0"/>
            <w:bCs/>
            <w:noProof/>
            <w:webHidden/>
          </w:rPr>
          <w:fldChar w:fldCharType="begin"/>
        </w:r>
        <w:r w:rsidR="00AF383D" w:rsidRPr="00AF383D">
          <w:rPr>
            <w:b w:val="0"/>
            <w:bCs/>
            <w:noProof/>
            <w:webHidden/>
          </w:rPr>
          <w:instrText xml:space="preserve"> PAGEREF _Toc120256197 \h </w:instrText>
        </w:r>
        <w:r w:rsidR="00AF383D" w:rsidRPr="00AF383D">
          <w:rPr>
            <w:b w:val="0"/>
            <w:bCs/>
            <w:noProof/>
            <w:webHidden/>
          </w:rPr>
        </w:r>
        <w:r w:rsidR="00AF383D" w:rsidRPr="00AF383D">
          <w:rPr>
            <w:b w:val="0"/>
            <w:bCs/>
            <w:noProof/>
            <w:webHidden/>
          </w:rPr>
          <w:fldChar w:fldCharType="separate"/>
        </w:r>
        <w:r w:rsidR="00AF383D" w:rsidRPr="00AF383D">
          <w:rPr>
            <w:b w:val="0"/>
            <w:bCs/>
            <w:noProof/>
            <w:webHidden/>
          </w:rPr>
          <w:t>19</w:t>
        </w:r>
        <w:r w:rsidR="00AF383D" w:rsidRPr="00AF383D">
          <w:rPr>
            <w:b w:val="0"/>
            <w:bCs/>
            <w:noProof/>
            <w:webHidden/>
          </w:rPr>
          <w:fldChar w:fldCharType="end"/>
        </w:r>
      </w:hyperlink>
    </w:p>
    <w:p w14:paraId="4F989434" w14:textId="35B0503D" w:rsidR="00634C54" w:rsidRPr="009A6D3B" w:rsidRDefault="00A55326" w:rsidP="004E571B">
      <w:r w:rsidRPr="004E25C7">
        <w:fldChar w:fldCharType="end"/>
      </w:r>
    </w:p>
    <w:p w14:paraId="2B7A7BB0" w14:textId="77777777" w:rsidR="00634C54" w:rsidRPr="002E670F" w:rsidRDefault="00634C54">
      <w:r w:rsidRPr="002E670F">
        <w:br w:type="page"/>
      </w:r>
    </w:p>
    <w:p w14:paraId="14E7DEE4" w14:textId="77777777" w:rsidR="00C8272F" w:rsidRPr="006444FB" w:rsidRDefault="00C8272F" w:rsidP="00C8272F">
      <w:pPr>
        <w:pStyle w:val="Heading1"/>
      </w:pPr>
      <w:bookmarkStart w:id="0" w:name="_Toc120256169"/>
      <w:r>
        <w:lastRenderedPageBreak/>
        <w:t>Scope</w:t>
      </w:r>
      <w:bookmarkEnd w:id="0"/>
    </w:p>
    <w:p w14:paraId="1E5E7D0A" w14:textId="77777777" w:rsidR="00E906C4" w:rsidRPr="00974BFE" w:rsidRDefault="00E906C4" w:rsidP="00974BFE">
      <w:r w:rsidRPr="00974BFE">
        <w:t>This Commissioner’s Operating Policy and Procedure (COPP) applies to all prisons administered by or on behalf of the Department of Justice (the Department).</w:t>
      </w:r>
    </w:p>
    <w:p w14:paraId="29EFA28E" w14:textId="77777777" w:rsidR="0078119E" w:rsidRPr="00974BFE" w:rsidRDefault="0078119E" w:rsidP="00974BFE"/>
    <w:p w14:paraId="70881995" w14:textId="3DCAD496" w:rsidR="00142173" w:rsidRDefault="00EC5AF1" w:rsidP="004F10CB">
      <w:pPr>
        <w:pStyle w:val="Heading1"/>
      </w:pPr>
      <w:bookmarkStart w:id="1" w:name="_Toc120256170"/>
      <w:r>
        <w:t>Policy</w:t>
      </w:r>
      <w:bookmarkEnd w:id="1"/>
      <w:r>
        <w:t xml:space="preserve"> </w:t>
      </w:r>
    </w:p>
    <w:p w14:paraId="05A9254F" w14:textId="0AC5F8F9" w:rsidR="00880429" w:rsidRPr="00974BFE" w:rsidRDefault="00880429" w:rsidP="00974BFE">
      <w:r w:rsidRPr="00974BFE">
        <w:t xml:space="preserve">An order for separate confinement must only be made for the purposes of maintaining good government, good order, or security in a prison, and only when other options have been considered and deemed not appropriate. </w:t>
      </w:r>
    </w:p>
    <w:p w14:paraId="09AD6FFE" w14:textId="77777777" w:rsidR="00880429" w:rsidRPr="00974BFE" w:rsidRDefault="00880429" w:rsidP="00974BFE"/>
    <w:p w14:paraId="7535CD70" w14:textId="736C499A" w:rsidR="00280A1F" w:rsidRPr="00974BFE" w:rsidRDefault="00280A1F" w:rsidP="00974BFE">
      <w:r w:rsidRPr="00974BFE">
        <w:t xml:space="preserve">A Superintendent </w:t>
      </w:r>
      <w:r w:rsidR="00214F88" w:rsidRPr="00974BFE">
        <w:t xml:space="preserve">may </w:t>
      </w:r>
      <w:r w:rsidRPr="00974BFE">
        <w:t xml:space="preserve">issue an order, under section 36(3) of the Prisons Act 1981, for a prisoner to be temporarily separately confined, out of necessity or in an emergency. In such cases, the period must be the shortest period necessary to manage the </w:t>
      </w:r>
      <w:r w:rsidR="002C742B" w:rsidRPr="00974BFE">
        <w:t>situation</w:t>
      </w:r>
      <w:r w:rsidRPr="00974BFE">
        <w:t xml:space="preserve">. This is referred to as </w:t>
      </w:r>
      <w:r w:rsidR="009455B5" w:rsidRPr="00974BFE">
        <w:t xml:space="preserve">a </w:t>
      </w:r>
      <w:r w:rsidR="00F45792" w:rsidRPr="00974BFE">
        <w:t xml:space="preserve">s 36(3) </w:t>
      </w:r>
      <w:r w:rsidRPr="00974BFE">
        <w:t xml:space="preserve">order. </w:t>
      </w:r>
    </w:p>
    <w:p w14:paraId="2C1736A7" w14:textId="77777777" w:rsidR="00280A1F" w:rsidRPr="00974BFE" w:rsidRDefault="00280A1F" w:rsidP="00974BFE"/>
    <w:p w14:paraId="472B95B2" w14:textId="53DD9A22" w:rsidR="00880429" w:rsidRPr="00974BFE" w:rsidRDefault="004F10CB" w:rsidP="00974BFE">
      <w:r w:rsidRPr="00974BFE">
        <w:t>Separate confinement refers to prisoners placed in separate confinement in accordance with section 43</w:t>
      </w:r>
      <w:r w:rsidR="00880429" w:rsidRPr="00974BFE">
        <w:t xml:space="preserve"> of the</w:t>
      </w:r>
      <w:r w:rsidRPr="00974BFE">
        <w:t xml:space="preserve"> Prisons Act 1981. This is referred to as </w:t>
      </w:r>
      <w:r w:rsidR="009455B5" w:rsidRPr="00974BFE">
        <w:t xml:space="preserve">a </w:t>
      </w:r>
      <w:r w:rsidR="00E663D2" w:rsidRPr="00974BFE">
        <w:t>s 43</w:t>
      </w:r>
      <w:r w:rsidRPr="00974BFE">
        <w:t xml:space="preserve"> order. </w:t>
      </w:r>
      <w:r w:rsidR="00880429" w:rsidRPr="00974BFE">
        <w:t xml:space="preserve">The Superintendent of a prison may request </w:t>
      </w:r>
      <w:r w:rsidR="009455B5" w:rsidRPr="00974BFE">
        <w:t xml:space="preserve">a </w:t>
      </w:r>
      <w:r w:rsidR="00E663D2" w:rsidRPr="00974BFE">
        <w:t>s 43</w:t>
      </w:r>
      <w:r w:rsidR="00880429" w:rsidRPr="00974BFE">
        <w:t xml:space="preserve"> order for the purposes of maintaining good government, good </w:t>
      </w:r>
      <w:proofErr w:type="gramStart"/>
      <w:r w:rsidR="00880429" w:rsidRPr="00974BFE">
        <w:t>order</w:t>
      </w:r>
      <w:proofErr w:type="gramEnd"/>
      <w:r w:rsidR="00880429" w:rsidRPr="00974BFE">
        <w:t xml:space="preserve"> or security in the prison</w:t>
      </w:r>
      <w:r w:rsidR="00880429" w:rsidRPr="00974BFE">
        <w:footnoteReference w:id="1"/>
      </w:r>
      <w:r w:rsidR="00880429" w:rsidRPr="00974BFE">
        <w:t xml:space="preserve">. </w:t>
      </w:r>
    </w:p>
    <w:p w14:paraId="10790773" w14:textId="77777777" w:rsidR="00880429" w:rsidRPr="00974BFE" w:rsidRDefault="00880429" w:rsidP="00974BFE"/>
    <w:p w14:paraId="36977423" w14:textId="76516528" w:rsidR="002823BE" w:rsidRPr="00974BFE" w:rsidRDefault="00880429" w:rsidP="00974BFE">
      <w:r w:rsidRPr="00974BFE">
        <w:t xml:space="preserve">Separate confinement is an action of last </w:t>
      </w:r>
      <w:proofErr w:type="gramStart"/>
      <w:r w:rsidRPr="00974BFE">
        <w:t>resort</w:t>
      </w:r>
      <w:proofErr w:type="gramEnd"/>
      <w:r w:rsidRPr="00974BFE">
        <w:t xml:space="preserve"> and its duration is to be as brief as is necessary to ensure the good government, good order and security of the prison. </w:t>
      </w:r>
      <w:r w:rsidR="00A76772" w:rsidRPr="00974BFE">
        <w:t xml:space="preserve">An </w:t>
      </w:r>
      <w:r w:rsidR="00E663D2" w:rsidRPr="00974BFE">
        <w:t>s 43</w:t>
      </w:r>
      <w:r w:rsidR="00FD7C89" w:rsidRPr="00974BFE">
        <w:t xml:space="preserve"> order </w:t>
      </w:r>
      <w:r w:rsidR="003767AF" w:rsidRPr="00974BFE">
        <w:t xml:space="preserve">must not be used as punishment and should only be used as a last resort, </w:t>
      </w:r>
      <w:r w:rsidR="00747F19" w:rsidRPr="00974BFE">
        <w:t xml:space="preserve">for the shortest possible period </w:t>
      </w:r>
      <w:r w:rsidR="003767AF" w:rsidRPr="00974BFE">
        <w:t>to manage prisoners that pose an unacceptable security risk or threat.</w:t>
      </w:r>
    </w:p>
    <w:p w14:paraId="34AD38D4" w14:textId="77777777" w:rsidR="00A2524B" w:rsidRPr="00974BFE" w:rsidRDefault="00A2524B" w:rsidP="00974BFE"/>
    <w:p w14:paraId="55B114D9" w14:textId="1A119E7F" w:rsidR="00070544" w:rsidRDefault="002823BE" w:rsidP="00974BFE">
      <w:r w:rsidRPr="00D36F72">
        <w:t xml:space="preserve">The authority </w:t>
      </w:r>
      <w:r w:rsidR="002C742B">
        <w:t xml:space="preserve">to </w:t>
      </w:r>
      <w:r w:rsidR="0004354E">
        <w:t xml:space="preserve">approve </w:t>
      </w:r>
      <w:r w:rsidR="009455B5">
        <w:t xml:space="preserve">a </w:t>
      </w:r>
      <w:r w:rsidR="00E663D2">
        <w:t>s 43</w:t>
      </w:r>
      <w:r w:rsidR="0004354E">
        <w:t xml:space="preserve"> order</w:t>
      </w:r>
      <w:r w:rsidRPr="00D36F72">
        <w:t xml:space="preserve"> has been delegated by the </w:t>
      </w:r>
      <w:r w:rsidR="00EC57B3">
        <w:t>Chief Executive Officer (</w:t>
      </w:r>
      <w:r w:rsidRPr="00D36F72">
        <w:t>Director General) to the position</w:t>
      </w:r>
      <w:r w:rsidR="00070544">
        <w:t>s</w:t>
      </w:r>
      <w:r w:rsidRPr="00D36F72">
        <w:t xml:space="preserve"> of</w:t>
      </w:r>
      <w:r w:rsidR="00070544">
        <w:t>:</w:t>
      </w:r>
    </w:p>
    <w:p w14:paraId="1CFC17CD" w14:textId="48C21AEB" w:rsidR="00425FB1" w:rsidRDefault="00425FB1" w:rsidP="00974BFE"/>
    <w:p w14:paraId="13615B67" w14:textId="77777777" w:rsidR="00A2524B" w:rsidRDefault="00A2524B" w:rsidP="00974BFE">
      <w:pPr>
        <w:pStyle w:val="ListNumber"/>
      </w:pPr>
      <w:r>
        <w:t>Commissioner of Corrective Services</w:t>
      </w:r>
    </w:p>
    <w:p w14:paraId="0579B6C1" w14:textId="6ED11911" w:rsidR="00231C3C" w:rsidRDefault="002823BE" w:rsidP="00974BFE">
      <w:pPr>
        <w:pStyle w:val="ListNumber"/>
      </w:pPr>
      <w:r w:rsidRPr="00D36F72">
        <w:t>Deputy Commis</w:t>
      </w:r>
      <w:r w:rsidR="00070544">
        <w:t>sioner</w:t>
      </w:r>
      <w:r w:rsidR="00231C3C">
        <w:t xml:space="preserve"> Adult Male Prisons</w:t>
      </w:r>
    </w:p>
    <w:p w14:paraId="2964CF80" w14:textId="46BABCF4" w:rsidR="00231C3C" w:rsidRDefault="00231C3C" w:rsidP="00974BFE">
      <w:pPr>
        <w:pStyle w:val="ListNumber"/>
      </w:pPr>
      <w:r w:rsidRPr="00D36F72">
        <w:t>Deputy Commis</w:t>
      </w:r>
      <w:r>
        <w:t>sioner Women and Young People</w:t>
      </w:r>
    </w:p>
    <w:p w14:paraId="1B791C9F" w14:textId="04EFBD4D" w:rsidR="00070544" w:rsidRDefault="00070544" w:rsidP="00974BFE">
      <w:pPr>
        <w:pStyle w:val="ListNumber"/>
      </w:pPr>
      <w:r>
        <w:t>Assistant Commissioner Custodial Operations</w:t>
      </w:r>
    </w:p>
    <w:p w14:paraId="1E0A5041" w14:textId="2E13B856" w:rsidR="00A2524B" w:rsidRDefault="00A2524B" w:rsidP="00974BFE">
      <w:pPr>
        <w:pStyle w:val="ListNumber"/>
      </w:pPr>
      <w:r>
        <w:t xml:space="preserve">Assistant Commissioner Women and Young People. </w:t>
      </w:r>
    </w:p>
    <w:p w14:paraId="104BBF4E" w14:textId="77777777" w:rsidR="00231C3C" w:rsidRDefault="00231C3C" w:rsidP="00974BFE"/>
    <w:p w14:paraId="44F6C803" w14:textId="08DF5F14" w:rsidR="00231C3C" w:rsidRDefault="00231C3C" w:rsidP="00974BFE">
      <w:r w:rsidRPr="00D36F72">
        <w:t xml:space="preserve">The </w:t>
      </w:r>
      <w:r w:rsidR="00E663D2">
        <w:t>s 43</w:t>
      </w:r>
      <w:r w:rsidR="004F10CB">
        <w:t xml:space="preserve"> </w:t>
      </w:r>
      <w:r w:rsidRPr="00D36F72">
        <w:t>order must be in writing, for a period specified</w:t>
      </w:r>
      <w:r>
        <w:t>, which does</w:t>
      </w:r>
      <w:r w:rsidRPr="00D36F72">
        <w:t xml:space="preserve"> </w:t>
      </w:r>
      <w:r>
        <w:t>not exceed</w:t>
      </w:r>
      <w:r w:rsidRPr="00D36F72">
        <w:t xml:space="preserve"> 30 days</w:t>
      </w:r>
      <w:r w:rsidR="00A11642">
        <w:rPr>
          <w:rStyle w:val="FootnoteReference"/>
        </w:rPr>
        <w:footnoteReference w:id="2"/>
      </w:r>
      <w:r w:rsidRPr="00D36F72">
        <w:t xml:space="preserve">. </w:t>
      </w:r>
    </w:p>
    <w:p w14:paraId="4A63E92A" w14:textId="77777777" w:rsidR="00231C3C" w:rsidRDefault="00231C3C" w:rsidP="00974BFE"/>
    <w:p w14:paraId="75F4D46F" w14:textId="193CFBDA" w:rsidR="002823BE" w:rsidRDefault="00231C3C" w:rsidP="00974BFE">
      <w:r w:rsidRPr="00231C3C">
        <w:t xml:space="preserve">The delegate must report in writing to the Commissioner and </w:t>
      </w:r>
      <w:r w:rsidR="0086568B">
        <w:t xml:space="preserve">the Director General concerning </w:t>
      </w:r>
      <w:r w:rsidRPr="00231C3C">
        <w:t xml:space="preserve">every </w:t>
      </w:r>
      <w:r w:rsidR="00E663D2">
        <w:t>s 43</w:t>
      </w:r>
      <w:r w:rsidR="00E84D9D">
        <w:t xml:space="preserve"> order</w:t>
      </w:r>
      <w:r>
        <w:t xml:space="preserve">. </w:t>
      </w:r>
      <w:r w:rsidR="002823BE" w:rsidRPr="00D36F72">
        <w:t>The Minister for Corrective Services shall be informed</w:t>
      </w:r>
      <w:r w:rsidR="008548A6">
        <w:t xml:space="preserve"> </w:t>
      </w:r>
      <w:r w:rsidR="00E632AF">
        <w:t xml:space="preserve">of every </w:t>
      </w:r>
      <w:r w:rsidR="00E663D2">
        <w:t>s 43</w:t>
      </w:r>
      <w:r w:rsidR="00265597">
        <w:t xml:space="preserve"> </w:t>
      </w:r>
      <w:r w:rsidR="00265597" w:rsidRPr="00D36F72">
        <w:t>order</w:t>
      </w:r>
      <w:r w:rsidR="002823BE" w:rsidRPr="00D36F72">
        <w:t xml:space="preserve"> made</w:t>
      </w:r>
      <w:r w:rsidR="002823BE" w:rsidRPr="00D36F72">
        <w:rPr>
          <w:rFonts w:cs="Arial"/>
          <w:vertAlign w:val="superscript"/>
        </w:rPr>
        <w:footnoteReference w:id="3"/>
      </w:r>
      <w:r w:rsidR="002823BE" w:rsidRPr="00D36F72">
        <w:t>.</w:t>
      </w:r>
    </w:p>
    <w:p w14:paraId="452F1469" w14:textId="77777777" w:rsidR="00214F88" w:rsidRDefault="00214F88" w:rsidP="00974BFE"/>
    <w:p w14:paraId="7310202E" w14:textId="763AE457" w:rsidR="00D44644" w:rsidRPr="00974BFE" w:rsidRDefault="00D44644" w:rsidP="00974BFE">
      <w:r w:rsidRPr="00974BFE">
        <w:t xml:space="preserve">A mental health assessment is to occur at the earliest reasonable opportunity and at latest within 72 hrs of separate confinement. </w:t>
      </w:r>
    </w:p>
    <w:p w14:paraId="54B58E6C" w14:textId="77777777" w:rsidR="00D44644" w:rsidRDefault="00D44644" w:rsidP="00974BFE"/>
    <w:p w14:paraId="7FA4D4A6" w14:textId="605493FD" w:rsidR="00A2524B" w:rsidRDefault="00214F88" w:rsidP="00974BFE">
      <w:r>
        <w:t xml:space="preserve">Separate confinement is not intended as a form of punishment. Punishment of a prisoner must only occur in the context of a penalty applied in accordance with Part VII </w:t>
      </w:r>
      <w:r w:rsidRPr="007553D7">
        <w:rPr>
          <w:i/>
        </w:rPr>
        <w:t>Prisons Act 1981</w:t>
      </w:r>
      <w:r>
        <w:t xml:space="preserve"> </w:t>
      </w:r>
      <w:r w:rsidR="00245B8A">
        <w:t xml:space="preserve"> </w:t>
      </w:r>
      <w:r>
        <w:t xml:space="preserve">and is detailed </w:t>
      </w:r>
      <w:hyperlink r:id="rId19" w:history="1">
        <w:r w:rsidRPr="007C0CD2">
          <w:rPr>
            <w:rStyle w:val="Hyperlink"/>
            <w:color w:val="auto"/>
            <w:u w:val="none"/>
          </w:rPr>
          <w:t xml:space="preserve">in </w:t>
        </w:r>
        <w:r>
          <w:rPr>
            <w:rStyle w:val="Hyperlink"/>
          </w:rPr>
          <w:t>COPP 10.5</w:t>
        </w:r>
        <w:r w:rsidRPr="009C1E8E">
          <w:rPr>
            <w:rStyle w:val="Hyperlink"/>
          </w:rPr>
          <w:t xml:space="preserve"> – Prison Offences and Charges</w:t>
        </w:r>
      </w:hyperlink>
      <w:r>
        <w:t>.</w:t>
      </w:r>
    </w:p>
    <w:p w14:paraId="1555AFD9" w14:textId="4A4C18DD" w:rsidR="00445605" w:rsidRPr="00D36F72" w:rsidRDefault="00F86587" w:rsidP="000E4E46">
      <w:pPr>
        <w:pStyle w:val="Heading1"/>
      </w:pPr>
      <w:bookmarkStart w:id="2" w:name="_Toc28340637"/>
      <w:bookmarkStart w:id="3" w:name="_Toc120256171"/>
      <w:r>
        <w:lastRenderedPageBreak/>
        <w:t>Se</w:t>
      </w:r>
      <w:bookmarkEnd w:id="2"/>
      <w:r w:rsidR="005E4A35">
        <w:t>ction</w:t>
      </w:r>
      <w:r w:rsidR="00A77295">
        <w:t xml:space="preserve"> 36(3) Order</w:t>
      </w:r>
      <w:bookmarkEnd w:id="3"/>
    </w:p>
    <w:p w14:paraId="1347D640" w14:textId="270A1FBD" w:rsidR="00947F68" w:rsidRDefault="00445605" w:rsidP="00FB24FB">
      <w:pPr>
        <w:pStyle w:val="Heading3"/>
        <w:rPr>
          <w:lang w:val="en-US"/>
        </w:rPr>
      </w:pPr>
      <w:proofErr w:type="gramStart"/>
      <w:r w:rsidRPr="00D36F72">
        <w:rPr>
          <w:lang w:val="en-US"/>
        </w:rPr>
        <w:t>Section 36(3)</w:t>
      </w:r>
      <w:r w:rsidR="009D24F6">
        <w:rPr>
          <w:lang w:val="en-US"/>
        </w:rPr>
        <w:t xml:space="preserve"> of the</w:t>
      </w:r>
      <w:r w:rsidRPr="00D36F72">
        <w:rPr>
          <w:lang w:val="en-US"/>
        </w:rPr>
        <w:t xml:space="preserve"> </w:t>
      </w:r>
      <w:r w:rsidR="006B6FBA" w:rsidRPr="006B6FBA">
        <w:rPr>
          <w:i/>
          <w:lang w:val="en-US"/>
        </w:rPr>
        <w:t>Prisons</w:t>
      </w:r>
      <w:r w:rsidRPr="006B6FBA">
        <w:rPr>
          <w:i/>
          <w:lang w:val="en-US"/>
        </w:rPr>
        <w:t xml:space="preserve"> Act</w:t>
      </w:r>
      <w:r w:rsidR="006B6FBA" w:rsidRPr="006B6FBA">
        <w:rPr>
          <w:i/>
          <w:lang w:val="en-US"/>
        </w:rPr>
        <w:t xml:space="preserve"> 1981</w:t>
      </w:r>
      <w:r w:rsidRPr="00D36F72">
        <w:rPr>
          <w:lang w:val="en-US"/>
        </w:rPr>
        <w:t>,</w:t>
      </w:r>
      <w:proofErr w:type="gramEnd"/>
      <w:r w:rsidRPr="00D36F72">
        <w:rPr>
          <w:lang w:val="en-US"/>
        </w:rPr>
        <w:t xml:space="preserve"> </w:t>
      </w:r>
      <w:r w:rsidR="006B6FBA">
        <w:rPr>
          <w:lang w:val="en-US"/>
        </w:rPr>
        <w:t xml:space="preserve">permits a </w:t>
      </w:r>
      <w:r w:rsidR="00C45BC7" w:rsidRPr="00D36F72">
        <w:rPr>
          <w:lang w:val="en-US"/>
        </w:rPr>
        <w:t>Superintendent</w:t>
      </w:r>
      <w:r w:rsidR="00C45BC7">
        <w:rPr>
          <w:lang w:val="en-US"/>
        </w:rPr>
        <w:t xml:space="preserve"> </w:t>
      </w:r>
      <w:r w:rsidR="00C45BC7" w:rsidRPr="00D36F72">
        <w:rPr>
          <w:lang w:val="en-US"/>
        </w:rPr>
        <w:t>to</w:t>
      </w:r>
      <w:r w:rsidR="006B6FBA">
        <w:rPr>
          <w:lang w:val="en-US"/>
        </w:rPr>
        <w:t xml:space="preserve"> issue orders to officers and prisoners as necessary for </w:t>
      </w:r>
      <w:r w:rsidRPr="00D36F72">
        <w:rPr>
          <w:lang w:val="en-US"/>
        </w:rPr>
        <w:t>the good government, good order and security of the prison.</w:t>
      </w:r>
      <w:r w:rsidR="006B6FBA">
        <w:rPr>
          <w:lang w:val="en-US"/>
        </w:rPr>
        <w:t xml:space="preserve"> This </w:t>
      </w:r>
      <w:r w:rsidR="005E4A35">
        <w:rPr>
          <w:lang w:val="en-US"/>
        </w:rPr>
        <w:t xml:space="preserve">permission </w:t>
      </w:r>
      <w:r w:rsidR="00947F68">
        <w:rPr>
          <w:lang w:val="en-US"/>
        </w:rPr>
        <w:t xml:space="preserve">is considered to include the ability to place a prisoner in separate confinement </w:t>
      </w:r>
      <w:r w:rsidR="00C53A0B">
        <w:rPr>
          <w:lang w:val="en-US"/>
        </w:rPr>
        <w:t xml:space="preserve">for a short </w:t>
      </w:r>
      <w:r w:rsidR="00C53A0B" w:rsidRPr="005352D3">
        <w:rPr>
          <w:lang w:val="en-US"/>
        </w:rPr>
        <w:t>period of time</w:t>
      </w:r>
      <w:r w:rsidR="00F77CF8">
        <w:rPr>
          <w:lang w:val="en-US"/>
        </w:rPr>
        <w:t xml:space="preserve"> </w:t>
      </w:r>
      <w:r w:rsidR="00C53A0B" w:rsidRPr="005352D3">
        <w:rPr>
          <w:lang w:val="en-US"/>
        </w:rPr>
        <w:t>in cases of necessity or emergency only</w:t>
      </w:r>
      <w:r w:rsidR="005352D3">
        <w:rPr>
          <w:lang w:val="en-US"/>
        </w:rPr>
        <w:t>.</w:t>
      </w:r>
      <w:r w:rsidR="00947F68" w:rsidRPr="00FB24FB">
        <w:rPr>
          <w:lang w:val="en-US"/>
        </w:rPr>
        <w:t xml:space="preserve"> </w:t>
      </w:r>
    </w:p>
    <w:p w14:paraId="1965E4F1" w14:textId="3A42F5A4" w:rsidR="00445605" w:rsidRPr="00D36F72" w:rsidRDefault="00445F5F" w:rsidP="000E4E46">
      <w:pPr>
        <w:pStyle w:val="Heading3"/>
      </w:pPr>
      <w:r>
        <w:t xml:space="preserve">Circumstances </w:t>
      </w:r>
      <w:r w:rsidR="00844BA1">
        <w:t>of emergency or necessity involve sudden, unexpected events or matters which (although predictable) coul</w:t>
      </w:r>
      <w:r w:rsidR="00DD6F8F">
        <w:t xml:space="preserve">d not otherwise be dealt with. </w:t>
      </w:r>
      <w:r w:rsidR="00844BA1">
        <w:t xml:space="preserve">Such circumstances </w:t>
      </w:r>
      <w:r w:rsidR="003D51D7">
        <w:t xml:space="preserve">may </w:t>
      </w:r>
      <w:r>
        <w:t xml:space="preserve">include (but </w:t>
      </w:r>
      <w:r w:rsidR="004463D8">
        <w:t xml:space="preserve">are </w:t>
      </w:r>
      <w:r>
        <w:t>not limited to)</w:t>
      </w:r>
      <w:r w:rsidR="00445605" w:rsidRPr="00D36F72">
        <w:t>:</w:t>
      </w:r>
    </w:p>
    <w:p w14:paraId="750CA9BE" w14:textId="704D9B06" w:rsidR="00445F5F" w:rsidRDefault="00445F5F" w:rsidP="007553D7">
      <w:pPr>
        <w:numPr>
          <w:ilvl w:val="0"/>
          <w:numId w:val="21"/>
        </w:numPr>
        <w:spacing w:before="120" w:after="120"/>
        <w:ind w:left="1077" w:hanging="357"/>
      </w:pPr>
      <w:r>
        <w:t>a serious incident involving physical assault b</w:t>
      </w:r>
      <w:r w:rsidR="00924147">
        <w:t xml:space="preserve">y a prisoner against staff or </w:t>
      </w:r>
      <w:r>
        <w:t>other prisoner</w:t>
      </w:r>
      <w:r w:rsidR="00924147">
        <w:t>s</w:t>
      </w:r>
    </w:p>
    <w:p w14:paraId="3F4DB5D9" w14:textId="6E168087" w:rsidR="00CB4BEC" w:rsidRDefault="00445F5F" w:rsidP="007553D7">
      <w:pPr>
        <w:numPr>
          <w:ilvl w:val="0"/>
          <w:numId w:val="21"/>
        </w:numPr>
        <w:spacing w:before="120" w:after="120"/>
        <w:ind w:left="1077" w:hanging="357"/>
      </w:pPr>
      <w:r>
        <w:t>a potential imminent security threat requiring a prisoner to be separately confined to minimise the risk while further investigation is carried out</w:t>
      </w:r>
    </w:p>
    <w:p w14:paraId="7925598E" w14:textId="234612EF" w:rsidR="00445605" w:rsidRDefault="00445F5F" w:rsidP="007553D7">
      <w:pPr>
        <w:numPr>
          <w:ilvl w:val="0"/>
          <w:numId w:val="21"/>
        </w:numPr>
        <w:spacing w:before="120" w:after="120"/>
        <w:ind w:left="1077" w:hanging="357"/>
      </w:pPr>
      <w:r>
        <w:t xml:space="preserve">where a prisoner </w:t>
      </w:r>
      <w:r w:rsidR="00263886">
        <w:t xml:space="preserve">is diagnosed with a </w:t>
      </w:r>
      <w:r w:rsidR="00263886" w:rsidRPr="00D36F72">
        <w:t>contagious disease</w:t>
      </w:r>
      <w:r w:rsidR="00263886">
        <w:t xml:space="preserve"> and required to be immediately isolated to minimise the risks to the wider prison environment.</w:t>
      </w:r>
    </w:p>
    <w:p w14:paraId="0885755F" w14:textId="08F11D1B" w:rsidR="00817759" w:rsidRPr="00817759" w:rsidRDefault="00C45BC7" w:rsidP="00817759">
      <w:pPr>
        <w:pStyle w:val="Heading3"/>
        <w:rPr>
          <w:lang w:val="en-US"/>
        </w:rPr>
      </w:pPr>
      <w:r>
        <w:rPr>
          <w:lang w:val="en-US"/>
        </w:rPr>
        <w:t>The Superintendent</w:t>
      </w:r>
      <w:r w:rsidR="00A55EFA">
        <w:rPr>
          <w:lang w:val="en-US"/>
        </w:rPr>
        <w:t xml:space="preserve"> shall ensure the reasons for placement on </w:t>
      </w:r>
      <w:r w:rsidR="00425FB1">
        <w:rPr>
          <w:lang w:val="en-US"/>
        </w:rPr>
        <w:t>a</w:t>
      </w:r>
      <w:r w:rsidR="00A55EFA">
        <w:rPr>
          <w:lang w:val="en-US"/>
        </w:rPr>
        <w:t xml:space="preserve"> </w:t>
      </w:r>
      <w:r w:rsidR="00F45792">
        <w:rPr>
          <w:lang w:val="en-US"/>
        </w:rPr>
        <w:t xml:space="preserve">s 36(3) </w:t>
      </w:r>
      <w:r w:rsidR="00CB4BEC">
        <w:rPr>
          <w:lang w:val="en-US"/>
        </w:rPr>
        <w:t>o</w:t>
      </w:r>
      <w:r w:rsidR="00A55EFA">
        <w:rPr>
          <w:lang w:val="en-US"/>
        </w:rPr>
        <w:t>rder are recorded on T</w:t>
      </w:r>
      <w:r w:rsidR="00214F88">
        <w:rPr>
          <w:lang w:val="en-US"/>
        </w:rPr>
        <w:t xml:space="preserve">otal </w:t>
      </w:r>
      <w:r w:rsidR="00A55EFA">
        <w:rPr>
          <w:lang w:val="en-US"/>
        </w:rPr>
        <w:t>O</w:t>
      </w:r>
      <w:r w:rsidR="00214F88">
        <w:rPr>
          <w:lang w:val="en-US"/>
        </w:rPr>
        <w:t xml:space="preserve">ffender </w:t>
      </w:r>
      <w:r w:rsidR="00A55EFA">
        <w:rPr>
          <w:lang w:val="en-US"/>
        </w:rPr>
        <w:t>M</w:t>
      </w:r>
      <w:r w:rsidR="00214F88">
        <w:rPr>
          <w:lang w:val="en-US"/>
        </w:rPr>
        <w:t xml:space="preserve">anagement </w:t>
      </w:r>
      <w:r w:rsidR="00A55EFA">
        <w:rPr>
          <w:lang w:val="en-US"/>
        </w:rPr>
        <w:t>S</w:t>
      </w:r>
      <w:r w:rsidR="00214F88">
        <w:rPr>
          <w:lang w:val="en-US"/>
        </w:rPr>
        <w:t>olution (TOMS)</w:t>
      </w:r>
      <w:r w:rsidR="00A55EFA">
        <w:rPr>
          <w:lang w:val="en-US"/>
        </w:rPr>
        <w:t>.</w:t>
      </w:r>
    </w:p>
    <w:p w14:paraId="4199C021" w14:textId="17178D56" w:rsidR="00563815" w:rsidRDefault="00DC10AC" w:rsidP="00DC10AC">
      <w:pPr>
        <w:pStyle w:val="Heading1"/>
        <w:rPr>
          <w:lang w:val="en-US"/>
        </w:rPr>
      </w:pPr>
      <w:bookmarkStart w:id="4" w:name="_Toc120256172"/>
      <w:r>
        <w:rPr>
          <w:lang w:val="en-US"/>
        </w:rPr>
        <w:t>Management of P</w:t>
      </w:r>
      <w:r w:rsidR="00563815">
        <w:rPr>
          <w:lang w:val="en-US"/>
        </w:rPr>
        <w:t xml:space="preserve">risoners on a </w:t>
      </w:r>
      <w:r w:rsidR="00EF5CC7">
        <w:rPr>
          <w:lang w:val="en-US"/>
        </w:rPr>
        <w:t>s</w:t>
      </w:r>
      <w:r w:rsidR="00F45792">
        <w:rPr>
          <w:lang w:val="en-US"/>
        </w:rPr>
        <w:t xml:space="preserve"> </w:t>
      </w:r>
      <w:r w:rsidR="00EF5CC7">
        <w:rPr>
          <w:lang w:val="en-US"/>
        </w:rPr>
        <w:t>36(</w:t>
      </w:r>
      <w:r>
        <w:rPr>
          <w:lang w:val="en-US"/>
        </w:rPr>
        <w:t>3) O</w:t>
      </w:r>
      <w:r w:rsidR="00563815">
        <w:rPr>
          <w:lang w:val="en-US"/>
        </w:rPr>
        <w:t>rder</w:t>
      </w:r>
      <w:bookmarkEnd w:id="4"/>
    </w:p>
    <w:p w14:paraId="2494E716" w14:textId="754809D1" w:rsidR="00563815" w:rsidRDefault="00DC10AC" w:rsidP="00DC10AC">
      <w:pPr>
        <w:pStyle w:val="Heading2"/>
        <w:rPr>
          <w:lang w:val="en-US"/>
        </w:rPr>
      </w:pPr>
      <w:bookmarkStart w:id="5" w:name="_Toc120256173"/>
      <w:r>
        <w:rPr>
          <w:lang w:val="en-US"/>
        </w:rPr>
        <w:t>Section 36(3) minimum entitlements</w:t>
      </w:r>
      <w:bookmarkEnd w:id="5"/>
    </w:p>
    <w:p w14:paraId="056145B9" w14:textId="5B15DC02" w:rsidR="00DC10AC" w:rsidRDefault="00DC10AC" w:rsidP="00DC10AC">
      <w:pPr>
        <w:pStyle w:val="Heading3"/>
      </w:pPr>
      <w:r w:rsidRPr="00F45148">
        <w:t xml:space="preserve">Prisoners on </w:t>
      </w:r>
      <w:r w:rsidR="009455B5" w:rsidRPr="00F45148">
        <w:t>a</w:t>
      </w:r>
      <w:r w:rsidRPr="00F45148">
        <w:t xml:space="preserve"> s</w:t>
      </w:r>
      <w:r w:rsidR="00F45792">
        <w:t xml:space="preserve"> </w:t>
      </w:r>
      <w:r w:rsidRPr="00F45148">
        <w:t xml:space="preserve">36(3) order </w:t>
      </w:r>
      <w:r w:rsidR="001A3EE9">
        <w:t xml:space="preserve">for separate confinement </w:t>
      </w:r>
      <w:r w:rsidRPr="00F45148">
        <w:t>shall have access to minimum entitlement</w:t>
      </w:r>
      <w:r w:rsidR="00F45148" w:rsidRPr="00F45148">
        <w:t>s, however</w:t>
      </w:r>
      <w:r w:rsidR="00F45148">
        <w:t xml:space="preserve">, access or the circumstances in which these </w:t>
      </w:r>
      <w:r w:rsidR="006E6BA2">
        <w:t xml:space="preserve">minimum entitlements may be delivered shall be in </w:t>
      </w:r>
      <w:r w:rsidR="00F45148">
        <w:t xml:space="preserve">accordance with </w:t>
      </w:r>
      <w:hyperlink w:anchor="_Appendix_A-" w:history="1">
        <w:r w:rsidR="00F45148" w:rsidRPr="00825CEA">
          <w:rPr>
            <w:rStyle w:val="Hyperlink"/>
          </w:rPr>
          <w:t>Appendix A</w:t>
        </w:r>
      </w:hyperlink>
      <w:r w:rsidR="001640F7">
        <w:rPr>
          <w:rStyle w:val="Hyperlink"/>
        </w:rPr>
        <w:t xml:space="preserve"> </w:t>
      </w:r>
      <w:r w:rsidR="001640F7" w:rsidRPr="00974BFE">
        <w:t>and documented on TOMS</w:t>
      </w:r>
      <w:r w:rsidRPr="00F45148">
        <w:t>.</w:t>
      </w:r>
    </w:p>
    <w:p w14:paraId="7FBC7583" w14:textId="77777777" w:rsidR="00DC10AC" w:rsidRPr="00F45148" w:rsidRDefault="00DC10AC" w:rsidP="00DC10AC">
      <w:pPr>
        <w:pStyle w:val="Heading3"/>
      </w:pPr>
      <w:r w:rsidRPr="00F45148">
        <w:t>The Superintendent may temporarily suspend an entitlement(s), due to an emergency or for the purposes of maintain the good order and security of the prison.</w:t>
      </w:r>
    </w:p>
    <w:p w14:paraId="22767EB3" w14:textId="67A556EE" w:rsidR="00056098" w:rsidRDefault="00DC10AC" w:rsidP="00056098">
      <w:pPr>
        <w:pStyle w:val="Heading3"/>
        <w:rPr>
          <w:rFonts w:eastAsia="Times New Roman"/>
          <w:szCs w:val="24"/>
        </w:rPr>
      </w:pPr>
      <w:r w:rsidRPr="00F45148">
        <w:rPr>
          <w:rFonts w:eastAsia="Times New Roman"/>
          <w:szCs w:val="24"/>
        </w:rPr>
        <w:t>If any entitlement is not met a note must be recorded on the Supervision Log on TOMS.</w:t>
      </w:r>
    </w:p>
    <w:p w14:paraId="1FABB7F7" w14:textId="3B6DE4A1" w:rsidR="00F63C0F" w:rsidRPr="002401EE" w:rsidRDefault="008F61D6" w:rsidP="00F63C0F">
      <w:pPr>
        <w:pStyle w:val="Heading2"/>
      </w:pPr>
      <w:bookmarkStart w:id="6" w:name="_Toc120256174"/>
      <w:r>
        <w:t>S</w:t>
      </w:r>
      <w:r w:rsidR="00F63C0F">
        <w:t>upervision levels</w:t>
      </w:r>
      <w:r>
        <w:t xml:space="preserve"> and privileges</w:t>
      </w:r>
      <w:bookmarkEnd w:id="6"/>
    </w:p>
    <w:p w14:paraId="0A630F69" w14:textId="15C1A92A" w:rsidR="00056098" w:rsidRDefault="00162E6B" w:rsidP="00056098">
      <w:pPr>
        <w:pStyle w:val="Heading3"/>
      </w:pPr>
      <w:r>
        <w:t xml:space="preserve">Prisoners </w:t>
      </w:r>
      <w:r w:rsidRPr="00F45148">
        <w:t xml:space="preserve">on </w:t>
      </w:r>
      <w:r w:rsidR="009455B5">
        <w:t>a s</w:t>
      </w:r>
      <w:r w:rsidR="00F45792">
        <w:t xml:space="preserve"> </w:t>
      </w:r>
      <w:r w:rsidRPr="00F45148">
        <w:t>36(3) order</w:t>
      </w:r>
      <w:r>
        <w:t xml:space="preserve"> </w:t>
      </w:r>
      <w:r w:rsidR="001A3EE9">
        <w:t xml:space="preserve">for separate confinement </w:t>
      </w:r>
      <w:r w:rsidR="008F61D6">
        <w:t>shall be managed on thei</w:t>
      </w:r>
      <w:r w:rsidR="00C467D9">
        <w:t>r</w:t>
      </w:r>
      <w:r w:rsidR="008F61D6">
        <w:t xml:space="preserve"> relevant supervision level</w:t>
      </w:r>
      <w:r w:rsidR="00C467D9">
        <w:t xml:space="preserve"> and privileges, </w:t>
      </w:r>
      <w:proofErr w:type="gramStart"/>
      <w:r w:rsidR="00C467D9">
        <w:t>with the exception of</w:t>
      </w:r>
      <w:proofErr w:type="gramEnd"/>
      <w:r w:rsidR="00C467D9">
        <w:t xml:space="preserve"> exercise and location of meals. Exercise and location of meals shall be managed in accordance with </w:t>
      </w:r>
      <w:hyperlink w:anchor="_Appendix_A-" w:history="1">
        <w:r w:rsidR="00C467D9" w:rsidRPr="00C467D9">
          <w:rPr>
            <w:rStyle w:val="Hyperlink"/>
          </w:rPr>
          <w:t>Appendix A</w:t>
        </w:r>
      </w:hyperlink>
      <w:r w:rsidR="00C467D9">
        <w:t>.</w:t>
      </w:r>
    </w:p>
    <w:p w14:paraId="6A73331A" w14:textId="77777777" w:rsidR="00056098" w:rsidRDefault="00056098" w:rsidP="00056098">
      <w:pPr>
        <w:pStyle w:val="Heading3"/>
      </w:pPr>
      <w:r w:rsidRPr="006954D3">
        <w:t>The Superintendent</w:t>
      </w:r>
      <w:r>
        <w:t xml:space="preserve"> </w:t>
      </w:r>
      <w:r w:rsidRPr="006954D3">
        <w:t xml:space="preserve">has the discretion to make adjustments to supervision levels and privileges available to the prisoner as set out in </w:t>
      </w:r>
      <w:hyperlink r:id="rId20" w:history="1">
        <w:r w:rsidRPr="006954D3">
          <w:rPr>
            <w:rStyle w:val="Hyperlink"/>
          </w:rPr>
          <w:t>COPP 10.1 Prisoner Behaviour Management</w:t>
        </w:r>
      </w:hyperlink>
      <w:r w:rsidRPr="006954D3">
        <w:t xml:space="preserve">. </w:t>
      </w:r>
    </w:p>
    <w:p w14:paraId="3438D8FE" w14:textId="04D7D0D9" w:rsidR="00736DEE" w:rsidRPr="00DE599B" w:rsidRDefault="00736DEE" w:rsidP="00736DEE">
      <w:pPr>
        <w:pStyle w:val="Heading2"/>
        <w:rPr>
          <w:lang w:val="en-US"/>
        </w:rPr>
      </w:pPr>
      <w:bookmarkStart w:id="7" w:name="_Toc120256175"/>
      <w:r>
        <w:rPr>
          <w:lang w:val="en-US"/>
        </w:rPr>
        <w:t xml:space="preserve">Review of a </w:t>
      </w:r>
      <w:r w:rsidR="00F45792">
        <w:rPr>
          <w:lang w:val="en-US"/>
        </w:rPr>
        <w:t xml:space="preserve">s 36(3) </w:t>
      </w:r>
      <w:r>
        <w:rPr>
          <w:lang w:val="en-US"/>
        </w:rPr>
        <w:t>order</w:t>
      </w:r>
      <w:r w:rsidR="001A3EE9">
        <w:rPr>
          <w:lang w:val="en-US"/>
        </w:rPr>
        <w:t xml:space="preserve"> for separate confinement</w:t>
      </w:r>
      <w:bookmarkEnd w:id="7"/>
    </w:p>
    <w:p w14:paraId="03E95A66" w14:textId="6190EB28" w:rsidR="00736DEE" w:rsidRDefault="00736DEE" w:rsidP="00736DEE">
      <w:pPr>
        <w:pStyle w:val="Heading3"/>
        <w:tabs>
          <w:tab w:val="left" w:pos="1134"/>
        </w:tabs>
      </w:pPr>
      <w:r>
        <w:t xml:space="preserve">Where a </w:t>
      </w:r>
      <w:r w:rsidR="00F45792">
        <w:t xml:space="preserve">s 36(3) </w:t>
      </w:r>
      <w:r>
        <w:t>order for separate confinement is made, the period of separate confinement must end as soon as possible and should not</w:t>
      </w:r>
      <w:r w:rsidRPr="001D3B4F">
        <w:t>, unless necessity or emergency</w:t>
      </w:r>
      <w:r w:rsidR="002C742B">
        <w:t xml:space="preserve"> require</w:t>
      </w:r>
      <w:r w:rsidRPr="001D3B4F">
        <w:t>,</w:t>
      </w:r>
      <w:r>
        <w:t xml:space="preserve"> continue for more than </w:t>
      </w:r>
      <w:r w:rsidR="00880429">
        <w:t>is necessary (</w:t>
      </w:r>
      <w:proofErr w:type="spellStart"/>
      <w:r w:rsidR="00880429">
        <w:t>eg.</w:t>
      </w:r>
      <w:proofErr w:type="spellEnd"/>
      <w:r w:rsidR="00880429">
        <w:t xml:space="preserve"> </w:t>
      </w:r>
      <w:r>
        <w:t>48</w:t>
      </w:r>
      <w:r w:rsidR="00880429">
        <w:t xml:space="preserve"> to 72</w:t>
      </w:r>
      <w:r>
        <w:t xml:space="preserve"> hours</w:t>
      </w:r>
      <w:r w:rsidR="00880429">
        <w:t>)</w:t>
      </w:r>
      <w:r>
        <w:t xml:space="preserve">. </w:t>
      </w:r>
    </w:p>
    <w:p w14:paraId="0DA0A7B1" w14:textId="0692FA3C" w:rsidR="001A3EE9" w:rsidRDefault="00DC5890" w:rsidP="001A3EE9">
      <w:pPr>
        <w:pStyle w:val="Heading3"/>
        <w:rPr>
          <w:lang w:val="en-US"/>
        </w:rPr>
      </w:pPr>
      <w:r>
        <w:rPr>
          <w:lang w:val="en-US"/>
        </w:rPr>
        <w:t xml:space="preserve">Where a continuation beyond </w:t>
      </w:r>
      <w:r w:rsidR="00880429">
        <w:rPr>
          <w:lang w:val="en-US"/>
        </w:rPr>
        <w:t>the initial order</w:t>
      </w:r>
      <w:r>
        <w:rPr>
          <w:lang w:val="en-US"/>
        </w:rPr>
        <w:t xml:space="preserve"> </w:t>
      </w:r>
      <w:r w:rsidR="00880429">
        <w:t>(</w:t>
      </w:r>
      <w:proofErr w:type="spellStart"/>
      <w:r w:rsidR="00880429">
        <w:t>eg.</w:t>
      </w:r>
      <w:proofErr w:type="spellEnd"/>
      <w:r w:rsidR="00880429">
        <w:t xml:space="preserve"> 48 to 72 hours) </w:t>
      </w:r>
      <w:r>
        <w:rPr>
          <w:lang w:val="en-US"/>
        </w:rPr>
        <w:t xml:space="preserve">is required for </w:t>
      </w:r>
      <w:r w:rsidR="00F45792">
        <w:rPr>
          <w:lang w:val="en-US"/>
        </w:rPr>
        <w:t xml:space="preserve">s 36(3) </w:t>
      </w:r>
      <w:r>
        <w:rPr>
          <w:lang w:val="en-US"/>
        </w:rPr>
        <w:t>separate confinement t</w:t>
      </w:r>
      <w:r w:rsidR="001A3EE9">
        <w:rPr>
          <w:lang w:val="en-US"/>
        </w:rPr>
        <w:t xml:space="preserve">he Superintendent shall provide justification, </w:t>
      </w:r>
      <w:proofErr w:type="gramStart"/>
      <w:r w:rsidR="001A3EE9">
        <w:rPr>
          <w:lang w:val="en-US"/>
        </w:rPr>
        <w:t>in regards to</w:t>
      </w:r>
      <w:proofErr w:type="gramEnd"/>
      <w:r w:rsidR="001A3EE9">
        <w:rPr>
          <w:lang w:val="en-US"/>
        </w:rPr>
        <w:t xml:space="preserve"> necessity or emergency and </w:t>
      </w:r>
      <w:r w:rsidR="0072302B">
        <w:rPr>
          <w:lang w:val="en-US"/>
        </w:rPr>
        <w:t>document</w:t>
      </w:r>
      <w:r w:rsidR="00DC7169">
        <w:rPr>
          <w:lang w:val="en-US"/>
        </w:rPr>
        <w:t xml:space="preserve"> the justification</w:t>
      </w:r>
      <w:r w:rsidR="001A3EE9">
        <w:rPr>
          <w:lang w:val="en-US"/>
        </w:rPr>
        <w:t xml:space="preserve"> in TOMS.</w:t>
      </w:r>
    </w:p>
    <w:p w14:paraId="481BFFBD" w14:textId="77777777" w:rsidR="00880429" w:rsidRPr="00EC57B3" w:rsidRDefault="00880429" w:rsidP="007553D7">
      <w:pPr>
        <w:rPr>
          <w:lang w:val="en-US"/>
        </w:rPr>
      </w:pPr>
    </w:p>
    <w:p w14:paraId="2A90F469" w14:textId="0BDB6703" w:rsidR="001A3EE9" w:rsidRDefault="00736DEE" w:rsidP="001A3EE9">
      <w:pPr>
        <w:pStyle w:val="Heading3"/>
        <w:rPr>
          <w:lang w:val="en-US"/>
        </w:rPr>
      </w:pPr>
      <w:r w:rsidRPr="005652E0">
        <w:rPr>
          <w:lang w:val="en-US"/>
        </w:rPr>
        <w:lastRenderedPageBreak/>
        <w:t>If the Superintendent considers that the ongoing separate confinement of a prisoner is required to maintain the good government, good order or security of a prison</w:t>
      </w:r>
      <w:r w:rsidR="000F14AB">
        <w:rPr>
          <w:lang w:val="en-US"/>
        </w:rPr>
        <w:t>,</w:t>
      </w:r>
      <w:r w:rsidRPr="005652E0">
        <w:rPr>
          <w:lang w:val="en-US"/>
        </w:rPr>
        <w:t xml:space="preserve"> the Superintendent must </w:t>
      </w:r>
      <w:r w:rsidR="00D32582">
        <w:rPr>
          <w:lang w:val="en-US"/>
        </w:rPr>
        <w:t xml:space="preserve">implement an alternative management plan which may include </w:t>
      </w:r>
      <w:r w:rsidR="009455B5">
        <w:rPr>
          <w:lang w:val="en-US"/>
        </w:rPr>
        <w:t xml:space="preserve">a </w:t>
      </w:r>
      <w:r w:rsidR="00D32582">
        <w:rPr>
          <w:lang w:val="en-US"/>
        </w:rPr>
        <w:t xml:space="preserve">   </w:t>
      </w:r>
      <w:r w:rsidR="00E663D2">
        <w:rPr>
          <w:lang w:val="en-US"/>
        </w:rPr>
        <w:t>s 43</w:t>
      </w:r>
      <w:r w:rsidRPr="005652E0">
        <w:rPr>
          <w:lang w:val="en-US"/>
        </w:rPr>
        <w:t xml:space="preserve"> placement</w:t>
      </w:r>
      <w:r w:rsidR="00C75247">
        <w:rPr>
          <w:lang w:val="en-US"/>
        </w:rPr>
        <w:t xml:space="preserve"> prior to the expiry of the </w:t>
      </w:r>
      <w:r w:rsidR="00F45792">
        <w:rPr>
          <w:lang w:val="en-US"/>
        </w:rPr>
        <w:t xml:space="preserve">s 36(3) </w:t>
      </w:r>
      <w:r w:rsidR="00ED6EBB">
        <w:rPr>
          <w:lang w:val="en-US"/>
        </w:rPr>
        <w:t>order.</w:t>
      </w:r>
      <w:r w:rsidRPr="005652E0">
        <w:rPr>
          <w:lang w:val="en-US"/>
        </w:rPr>
        <w:t xml:space="preserve"> </w:t>
      </w:r>
    </w:p>
    <w:p w14:paraId="400D81FC" w14:textId="0B2D22FF" w:rsidR="001A3EE9" w:rsidRPr="001A3EE9" w:rsidRDefault="00F064B2" w:rsidP="00B02132">
      <w:pPr>
        <w:pStyle w:val="Heading3"/>
        <w:rPr>
          <w:lang w:val="en-US"/>
        </w:rPr>
      </w:pPr>
      <w:r>
        <w:rPr>
          <w:lang w:val="en-US"/>
        </w:rPr>
        <w:t xml:space="preserve">On completion of separate confinement on </w:t>
      </w:r>
      <w:r w:rsidR="009455B5">
        <w:rPr>
          <w:lang w:val="en-US"/>
        </w:rPr>
        <w:t xml:space="preserve">a </w:t>
      </w:r>
      <w:r w:rsidR="00F45792">
        <w:rPr>
          <w:lang w:val="en-US"/>
        </w:rPr>
        <w:t xml:space="preserve">s 36(3) </w:t>
      </w:r>
      <w:r>
        <w:rPr>
          <w:lang w:val="en-US"/>
        </w:rPr>
        <w:t xml:space="preserve">order the Superintendent and relevant Unit Manager shall discuss and action ongoing management options for the prisoner. </w:t>
      </w:r>
    </w:p>
    <w:p w14:paraId="665A5E37" w14:textId="5BFC557B" w:rsidR="000A6969" w:rsidRDefault="003E1EFE" w:rsidP="000A6969">
      <w:pPr>
        <w:pStyle w:val="Heading1"/>
      </w:pPr>
      <w:bookmarkStart w:id="8" w:name="_Toc120256176"/>
      <w:r>
        <w:t xml:space="preserve">Section 43 </w:t>
      </w:r>
      <w:r w:rsidR="00491F09">
        <w:t xml:space="preserve">Separate Confinement </w:t>
      </w:r>
      <w:r w:rsidR="00CE7615">
        <w:t>Order</w:t>
      </w:r>
      <w:bookmarkEnd w:id="8"/>
    </w:p>
    <w:p w14:paraId="33DD4DC8" w14:textId="77777777" w:rsidR="000A6969" w:rsidRDefault="00491F09" w:rsidP="000A6969">
      <w:pPr>
        <w:pStyle w:val="Heading2"/>
      </w:pPr>
      <w:bookmarkStart w:id="9" w:name="_Toc120256177"/>
      <w:r>
        <w:t>Application process</w:t>
      </w:r>
      <w:bookmarkEnd w:id="9"/>
    </w:p>
    <w:p w14:paraId="1B8EC16E" w14:textId="7F007828" w:rsidR="002342DD" w:rsidRPr="002342DD" w:rsidRDefault="000E4E46" w:rsidP="002342DD">
      <w:pPr>
        <w:pStyle w:val="Heading3"/>
      </w:pPr>
      <w:r>
        <w:rPr>
          <w:rFonts w:cs="Arial"/>
        </w:rPr>
        <w:t xml:space="preserve">Where a Superintendent is of the opinion that the separate confinement of a prisoner is necessary </w:t>
      </w:r>
      <w:r w:rsidR="0040290C">
        <w:rPr>
          <w:rFonts w:cs="Arial"/>
        </w:rPr>
        <w:t xml:space="preserve">for the purposes of maintaining the good government, good order, or security of a prison, the Superintendent shall </w:t>
      </w:r>
      <w:r>
        <w:rPr>
          <w:rFonts w:cs="Arial"/>
        </w:rPr>
        <w:t>submit</w:t>
      </w:r>
      <w:r w:rsidR="0040290C">
        <w:rPr>
          <w:rFonts w:cs="Arial"/>
        </w:rPr>
        <w:t xml:space="preserve"> an application </w:t>
      </w:r>
      <w:r w:rsidRPr="00CB62AA">
        <w:t xml:space="preserve">to the </w:t>
      </w:r>
      <w:r w:rsidR="00ED1BA7" w:rsidRPr="00CB62AA">
        <w:t xml:space="preserve">Assistant Commissioner Custodial </w:t>
      </w:r>
      <w:r w:rsidR="0001385A" w:rsidRPr="00CB62AA">
        <w:t>O</w:t>
      </w:r>
      <w:r w:rsidR="00ED1BA7" w:rsidRPr="00CB62AA">
        <w:t>perations (</w:t>
      </w:r>
      <w:proofErr w:type="spellStart"/>
      <w:r w:rsidR="00ED1BA7" w:rsidRPr="00CB62AA">
        <w:t>ACCO</w:t>
      </w:r>
      <w:proofErr w:type="spellEnd"/>
      <w:r w:rsidR="00ED1BA7" w:rsidRPr="00CB62AA">
        <w:t>)</w:t>
      </w:r>
      <w:r w:rsidR="00880429" w:rsidRPr="00CB62AA">
        <w:t>, Assistant Commissioner Women and Young People (</w:t>
      </w:r>
      <w:proofErr w:type="spellStart"/>
      <w:r w:rsidR="00880429" w:rsidRPr="00CB62AA">
        <w:t>ACWYP</w:t>
      </w:r>
      <w:proofErr w:type="spellEnd"/>
      <w:r w:rsidR="00880429" w:rsidRPr="00CB62AA">
        <w:t>)</w:t>
      </w:r>
      <w:r>
        <w:rPr>
          <w:rFonts w:cs="Arial"/>
        </w:rPr>
        <w:t xml:space="preserve"> </w:t>
      </w:r>
      <w:r w:rsidR="009376D8">
        <w:rPr>
          <w:rFonts w:cs="Arial"/>
        </w:rPr>
        <w:t xml:space="preserve">or relevant Deputy Commissioner (DC) </w:t>
      </w:r>
      <w:r>
        <w:rPr>
          <w:rFonts w:cs="Arial"/>
        </w:rPr>
        <w:t>by completing</w:t>
      </w:r>
      <w:r>
        <w:t xml:space="preserve"> </w:t>
      </w:r>
      <w:hyperlink r:id="rId21" w:history="1">
        <w:r w:rsidR="00700C65" w:rsidRPr="00EC4BD1">
          <w:rPr>
            <w:rStyle w:val="Hyperlink"/>
            <w:color w:val="auto"/>
            <w:u w:val="none"/>
          </w:rPr>
          <w:t>an</w:t>
        </w:r>
        <w:r w:rsidRPr="00F36F31">
          <w:rPr>
            <w:rStyle w:val="Hyperlink"/>
          </w:rPr>
          <w:t xml:space="preserve"> </w:t>
        </w:r>
        <w:r w:rsidR="00700C65">
          <w:rPr>
            <w:rStyle w:val="Hyperlink"/>
          </w:rPr>
          <w:t xml:space="preserve">Application </w:t>
        </w:r>
        <w:r w:rsidRPr="00F36F31">
          <w:rPr>
            <w:rStyle w:val="Hyperlink"/>
          </w:rPr>
          <w:t xml:space="preserve">for </w:t>
        </w:r>
        <w:r w:rsidR="00700C65">
          <w:rPr>
            <w:rStyle w:val="Hyperlink"/>
          </w:rPr>
          <w:t xml:space="preserve">a </w:t>
        </w:r>
        <w:r w:rsidR="001A4D0E">
          <w:rPr>
            <w:rStyle w:val="Hyperlink"/>
          </w:rPr>
          <w:t>S</w:t>
        </w:r>
        <w:r w:rsidRPr="00F36F31">
          <w:rPr>
            <w:rStyle w:val="Hyperlink"/>
          </w:rPr>
          <w:t xml:space="preserve">ection 43 </w:t>
        </w:r>
        <w:r w:rsidR="00747F19">
          <w:rPr>
            <w:rStyle w:val="Hyperlink"/>
          </w:rPr>
          <w:t>Order</w:t>
        </w:r>
      </w:hyperlink>
      <w:r>
        <w:t>.</w:t>
      </w:r>
    </w:p>
    <w:p w14:paraId="27AEF3AF" w14:textId="2D9EC634" w:rsidR="009D5A1D" w:rsidRDefault="009D5A1D" w:rsidP="009D5A1D">
      <w:pPr>
        <w:pStyle w:val="Heading3"/>
      </w:pPr>
      <w:r>
        <w:t xml:space="preserve">The Superintendent shall detail a regimen for the prisoner as part of the application. The regimen </w:t>
      </w:r>
      <w:r w:rsidR="00F767D6">
        <w:t xml:space="preserve">(refer to </w:t>
      </w:r>
      <w:hyperlink w:anchor="_Appendix_B_–" w:history="1">
        <w:r w:rsidR="00F767D6" w:rsidRPr="002342DD">
          <w:rPr>
            <w:rStyle w:val="Hyperlink"/>
          </w:rPr>
          <w:t xml:space="preserve">Appendix </w:t>
        </w:r>
        <w:r w:rsidR="00057D4A" w:rsidRPr="002342DD">
          <w:rPr>
            <w:rStyle w:val="Hyperlink"/>
          </w:rPr>
          <w:t>C</w:t>
        </w:r>
      </w:hyperlink>
      <w:r w:rsidR="00F767D6">
        <w:t xml:space="preserve">) </w:t>
      </w:r>
      <w:r>
        <w:t>shall detail:</w:t>
      </w:r>
    </w:p>
    <w:p w14:paraId="444A4D7B" w14:textId="4D86AF78" w:rsidR="009D5A1D" w:rsidRDefault="009D5A1D" w:rsidP="004D577E">
      <w:pPr>
        <w:pStyle w:val="ListParagraph"/>
        <w:numPr>
          <w:ilvl w:val="0"/>
          <w:numId w:val="45"/>
        </w:numPr>
        <w:tabs>
          <w:tab w:val="left" w:pos="1134"/>
        </w:tabs>
        <w:spacing w:before="120" w:after="120"/>
        <w:ind w:hanging="11"/>
        <w:contextualSpacing w:val="0"/>
      </w:pPr>
      <w:r>
        <w:t>access to health</w:t>
      </w:r>
    </w:p>
    <w:p w14:paraId="7B65C365" w14:textId="6A3AAB3E" w:rsidR="009D5A1D" w:rsidRDefault="009D5A1D" w:rsidP="004D577E">
      <w:pPr>
        <w:pStyle w:val="ListParagraph"/>
        <w:numPr>
          <w:ilvl w:val="0"/>
          <w:numId w:val="45"/>
        </w:numPr>
        <w:tabs>
          <w:tab w:val="left" w:pos="1134"/>
        </w:tabs>
        <w:spacing w:before="120" w:after="120"/>
        <w:ind w:hanging="11"/>
        <w:contextualSpacing w:val="0"/>
      </w:pPr>
      <w:r>
        <w:t xml:space="preserve">exercise </w:t>
      </w:r>
    </w:p>
    <w:p w14:paraId="0CB28B96" w14:textId="3C11A5AA" w:rsidR="009D5A1D" w:rsidRDefault="009D5A1D" w:rsidP="004D577E">
      <w:pPr>
        <w:pStyle w:val="ListParagraph"/>
        <w:numPr>
          <w:ilvl w:val="0"/>
          <w:numId w:val="45"/>
        </w:numPr>
        <w:tabs>
          <w:tab w:val="left" w:pos="1134"/>
        </w:tabs>
        <w:spacing w:before="120" w:after="120"/>
        <w:ind w:hanging="11"/>
        <w:contextualSpacing w:val="0"/>
      </w:pPr>
      <w:r>
        <w:t>hygiene</w:t>
      </w:r>
    </w:p>
    <w:p w14:paraId="4B3CA57C" w14:textId="1E382C7A" w:rsidR="00905225" w:rsidRDefault="00B3024F" w:rsidP="004D577E">
      <w:pPr>
        <w:pStyle w:val="ListParagraph"/>
        <w:numPr>
          <w:ilvl w:val="0"/>
          <w:numId w:val="45"/>
        </w:numPr>
        <w:tabs>
          <w:tab w:val="left" w:pos="1134"/>
        </w:tabs>
        <w:spacing w:before="120" w:after="120"/>
        <w:ind w:hanging="11"/>
        <w:contextualSpacing w:val="0"/>
      </w:pPr>
      <w:r>
        <w:t>food and water</w:t>
      </w:r>
    </w:p>
    <w:p w14:paraId="2BCEEAC7" w14:textId="7B7CADAA" w:rsidR="009D5A1D" w:rsidRPr="009D5A1D" w:rsidRDefault="00905225" w:rsidP="004D577E">
      <w:pPr>
        <w:pStyle w:val="ListParagraph"/>
        <w:numPr>
          <w:ilvl w:val="0"/>
          <w:numId w:val="45"/>
        </w:numPr>
        <w:tabs>
          <w:tab w:val="left" w:pos="1134"/>
        </w:tabs>
        <w:spacing w:before="120" w:after="120"/>
        <w:ind w:hanging="11"/>
        <w:contextualSpacing w:val="0"/>
      </w:pPr>
      <w:r>
        <w:t>visits.</w:t>
      </w:r>
    </w:p>
    <w:p w14:paraId="69AAC82C" w14:textId="630954D5" w:rsidR="004A7BC2" w:rsidRDefault="004B41F9" w:rsidP="000B5431">
      <w:pPr>
        <w:pStyle w:val="Heading3"/>
      </w:pPr>
      <w:r>
        <w:t>C</w:t>
      </w:r>
      <w:r w:rsidR="000E4E46" w:rsidRPr="00094104">
        <w:t>onsideration shall be given to the impact separate confinement may have for</w:t>
      </w:r>
      <w:r w:rsidR="00094104">
        <w:t xml:space="preserve"> prisoners with vulnerabilities (</w:t>
      </w:r>
      <w:proofErr w:type="spellStart"/>
      <w:proofErr w:type="gramStart"/>
      <w:r w:rsidR="00E663D2">
        <w:t>ie</w:t>
      </w:r>
      <w:proofErr w:type="spellEnd"/>
      <w:proofErr w:type="gramEnd"/>
      <w:r w:rsidR="000E4E46" w:rsidRPr="00094104">
        <w:t xml:space="preserve"> disability</w:t>
      </w:r>
      <w:r w:rsidR="000B5431">
        <w:t xml:space="preserve">, </w:t>
      </w:r>
      <w:r w:rsidR="000B5431" w:rsidRPr="00094104">
        <w:t>mental</w:t>
      </w:r>
      <w:r w:rsidR="000E4E46" w:rsidRPr="00094104">
        <w:t xml:space="preserve"> health condition</w:t>
      </w:r>
      <w:r>
        <w:t>s</w:t>
      </w:r>
      <w:r w:rsidR="00094104">
        <w:t>)</w:t>
      </w:r>
      <w:r w:rsidR="000E4E46" w:rsidRPr="00094104">
        <w:t xml:space="preserve">. </w:t>
      </w:r>
      <w:r w:rsidR="000B5431">
        <w:t xml:space="preserve">Consideration shall also be given to prisoners on the </w:t>
      </w:r>
      <w:proofErr w:type="gramStart"/>
      <w:r w:rsidR="000B5431">
        <w:t>At Risk</w:t>
      </w:r>
      <w:proofErr w:type="gramEnd"/>
      <w:r w:rsidR="000B5431">
        <w:t xml:space="preserve"> Management System (ARMS) or S</w:t>
      </w:r>
      <w:r w:rsidR="008F1594">
        <w:t xml:space="preserve">upport and </w:t>
      </w:r>
      <w:r w:rsidR="000B5431">
        <w:t>M</w:t>
      </w:r>
      <w:r w:rsidR="008F1594">
        <w:t xml:space="preserve">onitoring </w:t>
      </w:r>
      <w:r w:rsidR="000B5431">
        <w:t>S</w:t>
      </w:r>
      <w:r w:rsidR="008F1594">
        <w:t>ystem (SAMS)</w:t>
      </w:r>
      <w:r w:rsidR="000B5431">
        <w:t xml:space="preserve"> or under medical </w:t>
      </w:r>
      <w:r w:rsidR="008F1594">
        <w:t>observation.</w:t>
      </w:r>
      <w:r w:rsidR="008F1594" w:rsidRPr="00094104">
        <w:t xml:space="preserve"> This</w:t>
      </w:r>
      <w:r w:rsidR="000E4E46" w:rsidRPr="00094104">
        <w:t xml:space="preserve"> should be reflected in the application</w:t>
      </w:r>
      <w:r>
        <w:t xml:space="preserve"> including management</w:t>
      </w:r>
      <w:r w:rsidR="00094104">
        <w:t xml:space="preserve"> strategies as part of the regime</w:t>
      </w:r>
      <w:r>
        <w:t>n</w:t>
      </w:r>
      <w:r w:rsidR="00181AA4">
        <w:t xml:space="preserve"> for access to health</w:t>
      </w:r>
      <w:r w:rsidR="00094104">
        <w:t xml:space="preserve">. </w:t>
      </w:r>
    </w:p>
    <w:p w14:paraId="51B939E0" w14:textId="77777777" w:rsidR="004B41F9" w:rsidRPr="00D36F72" w:rsidRDefault="004B41F9" w:rsidP="004B41F9">
      <w:pPr>
        <w:pStyle w:val="Heading3"/>
      </w:pPr>
      <w:r w:rsidRPr="00D36F72">
        <w:t>The Superintendent shall ensure the application:</w:t>
      </w:r>
    </w:p>
    <w:p w14:paraId="49EE2635" w14:textId="6688A5D8" w:rsidR="004B41F9" w:rsidRDefault="004B41F9" w:rsidP="007553D7">
      <w:pPr>
        <w:numPr>
          <w:ilvl w:val="0"/>
          <w:numId w:val="23"/>
        </w:numPr>
        <w:spacing w:before="120" w:after="120"/>
        <w:ind w:left="1077" w:hanging="357"/>
      </w:pPr>
      <w:r>
        <w:t xml:space="preserve">states the period of confinement and the </w:t>
      </w:r>
      <w:hyperlink w:anchor="_Section_43_Regimen" w:history="1">
        <w:r w:rsidRPr="00B4059D">
          <w:rPr>
            <w:rStyle w:val="Hyperlink"/>
          </w:rPr>
          <w:t>regimen</w:t>
        </w:r>
      </w:hyperlink>
      <w:r>
        <w:rPr>
          <w:rStyle w:val="FootnoteReference"/>
        </w:rPr>
        <w:footnoteReference w:id="4"/>
      </w:r>
    </w:p>
    <w:p w14:paraId="3B99E653" w14:textId="7F6F80DB" w:rsidR="00C231E9" w:rsidRDefault="00C231E9" w:rsidP="007553D7">
      <w:pPr>
        <w:numPr>
          <w:ilvl w:val="0"/>
          <w:numId w:val="23"/>
        </w:numPr>
        <w:spacing w:before="120" w:after="120"/>
        <w:ind w:left="1077" w:hanging="357"/>
      </w:pPr>
      <w:r>
        <w:t xml:space="preserve">states the location and cell where the confinement shall occur (refer to </w:t>
      </w:r>
      <w:hyperlink w:anchor="_Appendix_B_-" w:history="1">
        <w:r w:rsidRPr="002342DD">
          <w:rPr>
            <w:rStyle w:val="Hyperlink"/>
          </w:rPr>
          <w:t xml:space="preserve">Appendix </w:t>
        </w:r>
        <w:r w:rsidR="00057D4A" w:rsidRPr="002342DD">
          <w:rPr>
            <w:rStyle w:val="Hyperlink"/>
          </w:rPr>
          <w:t>B</w:t>
        </w:r>
      </w:hyperlink>
      <w:r w:rsidR="009D24F6">
        <w:t>)</w:t>
      </w:r>
    </w:p>
    <w:p w14:paraId="503CA54E" w14:textId="348B1439" w:rsidR="004B41F9" w:rsidRPr="00D36F72" w:rsidRDefault="004B41F9" w:rsidP="007553D7">
      <w:pPr>
        <w:numPr>
          <w:ilvl w:val="0"/>
          <w:numId w:val="23"/>
        </w:numPr>
        <w:spacing w:before="120" w:after="120"/>
        <w:ind w:left="1077" w:hanging="357"/>
      </w:pPr>
      <w:r>
        <w:t xml:space="preserve">outlines the </w:t>
      </w:r>
      <w:r w:rsidRPr="00D36F72">
        <w:t xml:space="preserve">specific nature of the </w:t>
      </w:r>
      <w:r>
        <w:t>prisoner</w:t>
      </w:r>
      <w:r w:rsidR="008402AB">
        <w:t>’</w:t>
      </w:r>
      <w:r>
        <w:t xml:space="preserve">s circumstances </w:t>
      </w:r>
    </w:p>
    <w:p w14:paraId="419E8A50" w14:textId="59240B02" w:rsidR="004B41F9" w:rsidRDefault="004B41F9" w:rsidP="007553D7">
      <w:pPr>
        <w:numPr>
          <w:ilvl w:val="0"/>
          <w:numId w:val="23"/>
        </w:numPr>
        <w:spacing w:before="120" w:after="120"/>
        <w:ind w:left="1077" w:hanging="357"/>
      </w:pPr>
      <w:r>
        <w:t>details recent and past incidents and prior management outcomes to support the Superintendent</w:t>
      </w:r>
      <w:r w:rsidR="008402AB">
        <w:t>’</w:t>
      </w:r>
      <w:r w:rsidR="00AA2EAA">
        <w:t xml:space="preserve">s application </w:t>
      </w:r>
      <w:r>
        <w:t>that separate confinement is necessary</w:t>
      </w:r>
      <w:r w:rsidR="00A83676">
        <w:t>.</w:t>
      </w:r>
    </w:p>
    <w:p w14:paraId="1C906080" w14:textId="40640BC3" w:rsidR="00E65DC5" w:rsidRDefault="004B41F9" w:rsidP="007553D7">
      <w:pPr>
        <w:numPr>
          <w:ilvl w:val="0"/>
          <w:numId w:val="23"/>
        </w:numPr>
        <w:spacing w:before="120" w:after="120"/>
        <w:ind w:left="1077" w:hanging="357"/>
      </w:pPr>
      <w:r w:rsidRPr="00D36F72">
        <w:t>provides justification for recommending separate confinement rather than other management options</w:t>
      </w:r>
      <w:r w:rsidR="00A83676">
        <w:t>.</w:t>
      </w:r>
    </w:p>
    <w:p w14:paraId="3C6EEE4F" w14:textId="4579D74B" w:rsidR="00732446" w:rsidRDefault="00732446" w:rsidP="007553D7">
      <w:pPr>
        <w:numPr>
          <w:ilvl w:val="0"/>
          <w:numId w:val="23"/>
        </w:numPr>
        <w:spacing w:before="120" w:after="120"/>
        <w:ind w:left="1077" w:hanging="357"/>
      </w:pPr>
      <w:r>
        <w:t xml:space="preserve">recommend a date that approval is required by based on any </w:t>
      </w:r>
      <w:r w:rsidR="00F45792">
        <w:t xml:space="preserve">s 36(3) </w:t>
      </w:r>
      <w:r>
        <w:t>orders.</w:t>
      </w:r>
    </w:p>
    <w:p w14:paraId="1B11AAB0" w14:textId="5881D374" w:rsidR="000E4E46" w:rsidRPr="00D36F72" w:rsidRDefault="00E466A3" w:rsidP="000E4E46">
      <w:pPr>
        <w:pStyle w:val="Heading2"/>
      </w:pPr>
      <w:bookmarkStart w:id="10" w:name="_Toc120256178"/>
      <w:r>
        <w:lastRenderedPageBreak/>
        <w:t>Approval process</w:t>
      </w:r>
      <w:bookmarkEnd w:id="10"/>
    </w:p>
    <w:p w14:paraId="7AA67EBB" w14:textId="03349238" w:rsidR="00700C65" w:rsidRDefault="00C35803" w:rsidP="000E4E46">
      <w:pPr>
        <w:pStyle w:val="Heading3"/>
      </w:pPr>
      <w:r>
        <w:t xml:space="preserve">The </w:t>
      </w:r>
      <w:proofErr w:type="spellStart"/>
      <w:r>
        <w:t>ACCO</w:t>
      </w:r>
      <w:proofErr w:type="spellEnd"/>
      <w:r w:rsidR="00EC57B3">
        <w:t xml:space="preserve">, </w:t>
      </w:r>
      <w:proofErr w:type="spellStart"/>
      <w:r w:rsidR="00EC57B3">
        <w:t>ACWYP</w:t>
      </w:r>
      <w:proofErr w:type="spellEnd"/>
      <w:r>
        <w:t xml:space="preserve"> or</w:t>
      </w:r>
      <w:r w:rsidRPr="00C35803">
        <w:t xml:space="preserve"> </w:t>
      </w:r>
      <w:r w:rsidRPr="00D36F72">
        <w:t xml:space="preserve">relevant </w:t>
      </w:r>
      <w:r w:rsidR="006C7215">
        <w:t xml:space="preserve">DC </w:t>
      </w:r>
      <w:r>
        <w:t>must be satisfied</w:t>
      </w:r>
      <w:r w:rsidR="00993F8D">
        <w:t xml:space="preserve"> prior to approving an application</w:t>
      </w:r>
      <w:r>
        <w:t xml:space="preserve"> that</w:t>
      </w:r>
      <w:r w:rsidR="00E36D60">
        <w:t xml:space="preserve"> separate confinement of the prisoner is necessary for the purposes of maintaining the good government, good </w:t>
      </w:r>
      <w:proofErr w:type="gramStart"/>
      <w:r w:rsidR="00E36D60">
        <w:t>order</w:t>
      </w:r>
      <w:proofErr w:type="gramEnd"/>
      <w:r w:rsidR="00E36D60">
        <w:t xml:space="preserve"> or security of the prison.  </w:t>
      </w:r>
    </w:p>
    <w:p w14:paraId="0FCDD006" w14:textId="2CC7F711" w:rsidR="002F0E27" w:rsidRDefault="00E36D60" w:rsidP="000E4E46">
      <w:pPr>
        <w:pStyle w:val="Heading3"/>
      </w:pPr>
      <w:r>
        <w:t xml:space="preserve">In making such a determination, the </w:t>
      </w:r>
      <w:proofErr w:type="spellStart"/>
      <w:r>
        <w:t>AC</w:t>
      </w:r>
      <w:r w:rsidR="0016252A">
        <w:t>C</w:t>
      </w:r>
      <w:r>
        <w:t>O</w:t>
      </w:r>
      <w:proofErr w:type="spellEnd"/>
      <w:r w:rsidR="00EC57B3">
        <w:t xml:space="preserve">, </w:t>
      </w:r>
      <w:proofErr w:type="spellStart"/>
      <w:r w:rsidR="00EC57B3">
        <w:t>ACWYP</w:t>
      </w:r>
      <w:proofErr w:type="spellEnd"/>
      <w:r>
        <w:t xml:space="preserve"> or relevant </w:t>
      </w:r>
      <w:r w:rsidR="006C7215">
        <w:t xml:space="preserve">DC </w:t>
      </w:r>
      <w:r>
        <w:t>must be satisfied that</w:t>
      </w:r>
      <w:r w:rsidR="002F0E27">
        <w:t>:</w:t>
      </w:r>
    </w:p>
    <w:p w14:paraId="65B21E7D" w14:textId="1A1D38BE" w:rsidR="00C35803" w:rsidRDefault="00C35803" w:rsidP="007553D7">
      <w:pPr>
        <w:pStyle w:val="Documentdetails"/>
        <w:numPr>
          <w:ilvl w:val="0"/>
          <w:numId w:val="24"/>
        </w:numPr>
        <w:spacing w:before="120" w:after="120"/>
        <w:ind w:left="1077" w:hanging="357"/>
      </w:pPr>
      <w:r>
        <w:t xml:space="preserve">the prisoner </w:t>
      </w:r>
      <w:r w:rsidR="002F0E27">
        <w:t>poses an unacceptable threat to good order or security of the prison</w:t>
      </w:r>
    </w:p>
    <w:p w14:paraId="7D4896F8" w14:textId="67EA1464" w:rsidR="002F0E27" w:rsidRDefault="002F0E27" w:rsidP="007553D7">
      <w:pPr>
        <w:pStyle w:val="Documentdetails"/>
        <w:numPr>
          <w:ilvl w:val="0"/>
          <w:numId w:val="24"/>
        </w:numPr>
        <w:spacing w:before="120" w:after="120"/>
        <w:ind w:left="1077" w:hanging="357"/>
      </w:pPr>
      <w:r>
        <w:t>all other management strategies have been exhausted</w:t>
      </w:r>
    </w:p>
    <w:p w14:paraId="64D4A812" w14:textId="3BE55491" w:rsidR="00993F8D" w:rsidRDefault="002F0E27" w:rsidP="007553D7">
      <w:pPr>
        <w:pStyle w:val="Documentdetails"/>
        <w:numPr>
          <w:ilvl w:val="0"/>
          <w:numId w:val="24"/>
        </w:numPr>
        <w:spacing w:before="120" w:after="120"/>
        <w:ind w:left="1077" w:hanging="357"/>
      </w:pPr>
      <w:r>
        <w:t>the proposed regime</w:t>
      </w:r>
      <w:r w:rsidR="006D47A4">
        <w:t>n</w:t>
      </w:r>
      <w:r>
        <w:t xml:space="preserve"> is</w:t>
      </w:r>
      <w:r w:rsidR="00E466A3">
        <w:t xml:space="preserve"> appropriate</w:t>
      </w:r>
      <w:r w:rsidR="00993F8D">
        <w:t>,</w:t>
      </w:r>
      <w:r w:rsidR="00E466A3">
        <w:t xml:space="preserve"> given </w:t>
      </w:r>
      <w:r w:rsidR="00993F8D">
        <w:t xml:space="preserve">the </w:t>
      </w:r>
      <w:r w:rsidR="00E466A3">
        <w:t>threat posed and</w:t>
      </w:r>
      <w:r w:rsidR="00993F8D">
        <w:t xml:space="preserve"> the prisoner’s management prior to the </w:t>
      </w:r>
      <w:r w:rsidR="00553BBF">
        <w:t>application</w:t>
      </w:r>
    </w:p>
    <w:p w14:paraId="21E2D3DA" w14:textId="31B4799A" w:rsidR="00B73036" w:rsidRDefault="00993F8D" w:rsidP="007553D7">
      <w:pPr>
        <w:pStyle w:val="Documentdetails"/>
        <w:numPr>
          <w:ilvl w:val="0"/>
          <w:numId w:val="24"/>
        </w:numPr>
        <w:spacing w:before="120" w:after="120"/>
        <w:ind w:left="1077" w:hanging="357"/>
      </w:pPr>
      <w:r>
        <w:t xml:space="preserve">the recommended confinement period </w:t>
      </w:r>
      <w:r w:rsidR="00553BBF">
        <w:t>is justified.</w:t>
      </w:r>
    </w:p>
    <w:p w14:paraId="42ED8EE0" w14:textId="112663A3" w:rsidR="00993F8D" w:rsidRDefault="00993F8D" w:rsidP="00993F8D">
      <w:pPr>
        <w:pStyle w:val="Heading3"/>
        <w:rPr>
          <w:bCs w:val="0"/>
        </w:rPr>
      </w:pPr>
      <w:r>
        <w:rPr>
          <w:bCs w:val="0"/>
        </w:rPr>
        <w:t xml:space="preserve">The </w:t>
      </w:r>
      <w:proofErr w:type="spellStart"/>
      <w:r>
        <w:rPr>
          <w:bCs w:val="0"/>
        </w:rPr>
        <w:t>ACCO</w:t>
      </w:r>
      <w:proofErr w:type="spellEnd"/>
      <w:r w:rsidR="00EC57B3">
        <w:t xml:space="preserve">, </w:t>
      </w:r>
      <w:proofErr w:type="spellStart"/>
      <w:r w:rsidR="00EC57B3">
        <w:t>ACWYP</w:t>
      </w:r>
      <w:proofErr w:type="spellEnd"/>
      <w:r w:rsidRPr="00993F8D">
        <w:t xml:space="preserve"> </w:t>
      </w:r>
      <w:r>
        <w:t>or</w:t>
      </w:r>
      <w:r w:rsidRPr="00C35803">
        <w:t xml:space="preserve"> </w:t>
      </w:r>
      <w:r w:rsidRPr="00D36F72">
        <w:t>relevant</w:t>
      </w:r>
      <w:r w:rsidR="00A76E13">
        <w:t xml:space="preserve"> DC</w:t>
      </w:r>
      <w:r>
        <w:t>,</w:t>
      </w:r>
      <w:r>
        <w:rPr>
          <w:bCs w:val="0"/>
        </w:rPr>
        <w:t xml:space="preserve"> shall notify the Superintendent of their decision and document the reasons for their decision.</w:t>
      </w:r>
    </w:p>
    <w:p w14:paraId="070408E2" w14:textId="71D97CE6" w:rsidR="0077442F" w:rsidRDefault="009D4CC9" w:rsidP="001264FA">
      <w:pPr>
        <w:pStyle w:val="Heading3"/>
      </w:pPr>
      <w:r>
        <w:rPr>
          <w:bCs w:val="0"/>
        </w:rPr>
        <w:t xml:space="preserve">The </w:t>
      </w:r>
      <w:proofErr w:type="spellStart"/>
      <w:r>
        <w:rPr>
          <w:bCs w:val="0"/>
        </w:rPr>
        <w:t>ACCO</w:t>
      </w:r>
      <w:proofErr w:type="spellEnd"/>
      <w:r w:rsidR="00EC57B3">
        <w:t xml:space="preserve">, </w:t>
      </w:r>
      <w:proofErr w:type="spellStart"/>
      <w:r w:rsidR="00EC57B3">
        <w:t>ACWYP</w:t>
      </w:r>
      <w:proofErr w:type="spellEnd"/>
      <w:r>
        <w:rPr>
          <w:bCs w:val="0"/>
        </w:rPr>
        <w:t xml:space="preserve"> or relevant DC</w:t>
      </w:r>
      <w:r>
        <w:t xml:space="preserve"> shall provide a c</w:t>
      </w:r>
      <w:r w:rsidR="000E4E46" w:rsidRPr="00D36F72">
        <w:t xml:space="preserve">opy of the </w:t>
      </w:r>
      <w:hyperlink r:id="rId22" w:history="1">
        <w:r w:rsidR="00396F7C">
          <w:rPr>
            <w:rStyle w:val="Hyperlink"/>
          </w:rPr>
          <w:t>Application for</w:t>
        </w:r>
        <w:r w:rsidR="00A64850" w:rsidRPr="001D006E">
          <w:rPr>
            <w:rStyle w:val="Hyperlink"/>
          </w:rPr>
          <w:t xml:space="preserve"> a Section 43 Order</w:t>
        </w:r>
      </w:hyperlink>
      <w:r w:rsidR="00A64850">
        <w:t xml:space="preserve"> </w:t>
      </w:r>
      <w:r w:rsidR="000E4E46" w:rsidRPr="00D36F72">
        <w:t xml:space="preserve">and </w:t>
      </w:r>
      <w:r w:rsidR="00A64850">
        <w:t>r</w:t>
      </w:r>
      <w:r w:rsidR="000E4E46" w:rsidRPr="00D36F72">
        <w:t>egime</w:t>
      </w:r>
      <w:r w:rsidR="00A64850">
        <w:t>n</w:t>
      </w:r>
      <w:r w:rsidR="000E4E46" w:rsidRPr="00D36F72">
        <w:t xml:space="preserve"> to the Superintendent</w:t>
      </w:r>
      <w:r w:rsidR="0077442F">
        <w:t>.</w:t>
      </w:r>
    </w:p>
    <w:p w14:paraId="26EF6B06" w14:textId="628F5193" w:rsidR="001264FA" w:rsidRPr="001264FA" w:rsidRDefault="00A44BD8" w:rsidP="001264FA">
      <w:pPr>
        <w:pStyle w:val="Heading3"/>
      </w:pPr>
      <w:r>
        <w:t>T</w:t>
      </w:r>
      <w:r w:rsidR="0077442F">
        <w:t xml:space="preserve">he necessary staff and </w:t>
      </w:r>
      <w:r w:rsidR="000E4E46" w:rsidRPr="00D36F72">
        <w:t>Prison Officers responsible for the prisoner’s management</w:t>
      </w:r>
      <w:r w:rsidR="0077442F">
        <w:t xml:space="preserve"> </w:t>
      </w:r>
      <w:r>
        <w:t xml:space="preserve">shall be informed by the Superintendent </w:t>
      </w:r>
      <w:r w:rsidR="0077442F">
        <w:t>of the outcome</w:t>
      </w:r>
      <w:r w:rsidR="000E4E46" w:rsidRPr="00D36F72">
        <w:t>.</w:t>
      </w:r>
      <w:r w:rsidR="001264FA">
        <w:t xml:space="preserve"> </w:t>
      </w:r>
    </w:p>
    <w:p w14:paraId="416DA99B" w14:textId="42CCFCDF" w:rsidR="006E7F2B" w:rsidRDefault="000E4E46" w:rsidP="000E4E46">
      <w:pPr>
        <w:pStyle w:val="Heading3"/>
      </w:pPr>
      <w:r w:rsidRPr="00D36F72">
        <w:t xml:space="preserve">Prisoners shall be informed of the reason/s and duration of their </w:t>
      </w:r>
      <w:r w:rsidR="00E663D2">
        <w:t>s 43</w:t>
      </w:r>
      <w:r w:rsidR="006E2B9D">
        <w:t xml:space="preserve"> Order</w:t>
      </w:r>
      <w:r w:rsidRPr="00D36F72">
        <w:t xml:space="preserve">. A copy of the </w:t>
      </w:r>
      <w:r w:rsidR="006E2B9D">
        <w:t>r</w:t>
      </w:r>
      <w:r w:rsidRPr="00D36F72">
        <w:t>egime</w:t>
      </w:r>
      <w:r w:rsidR="006E2B9D">
        <w:t>n</w:t>
      </w:r>
      <w:r w:rsidRPr="00D36F72">
        <w:t xml:space="preserve"> shall be provided </w:t>
      </w:r>
      <w:r w:rsidR="006E2B9D">
        <w:t>to,</w:t>
      </w:r>
      <w:r w:rsidR="006E2B9D" w:rsidRPr="00D36F72">
        <w:t xml:space="preserve"> and</w:t>
      </w:r>
      <w:r w:rsidRPr="00D36F72">
        <w:t xml:space="preserve"> signed by the prisoner, placed on their unit </w:t>
      </w:r>
      <w:proofErr w:type="gramStart"/>
      <w:r w:rsidRPr="00D36F72">
        <w:t>file</w:t>
      </w:r>
      <w:proofErr w:type="gramEnd"/>
      <w:r w:rsidRPr="00D36F72">
        <w:t xml:space="preserve"> and recorded in TOMS.</w:t>
      </w:r>
      <w:r w:rsidR="00272DC8">
        <w:t xml:space="preserve"> </w:t>
      </w:r>
    </w:p>
    <w:p w14:paraId="64C8ABF3" w14:textId="51239CC2" w:rsidR="00AD2789" w:rsidRPr="00AD2789" w:rsidRDefault="00272DC8" w:rsidP="00AD2789">
      <w:pPr>
        <w:pStyle w:val="Heading3"/>
      </w:pPr>
      <w:r>
        <w:t>Whe</w:t>
      </w:r>
      <w:r w:rsidR="00C1797D">
        <w:t>n</w:t>
      </w:r>
      <w:r>
        <w:t xml:space="preserve"> required, a copy of the regimen </w:t>
      </w:r>
      <w:r w:rsidR="00233984">
        <w:t xml:space="preserve">may </w:t>
      </w:r>
      <w:r>
        <w:t xml:space="preserve">be displayed outside the </w:t>
      </w:r>
      <w:r w:rsidR="000F17B7">
        <w:t>prisoner’s</w:t>
      </w:r>
      <w:r>
        <w:t xml:space="preserve"> cell</w:t>
      </w:r>
      <w:r w:rsidR="006E7F2B">
        <w:t xml:space="preserve"> and distributed to relevant staff</w:t>
      </w:r>
      <w:r>
        <w:t>.</w:t>
      </w:r>
    </w:p>
    <w:p w14:paraId="01796D9C" w14:textId="2898CFC5" w:rsidR="00AD2789" w:rsidRPr="00CB62AA" w:rsidRDefault="00553BBF" w:rsidP="00AD2789">
      <w:pPr>
        <w:pStyle w:val="Heading3"/>
      </w:pPr>
      <w:r>
        <w:t xml:space="preserve">Where </w:t>
      </w:r>
      <w:r w:rsidR="009455B5">
        <w:t xml:space="preserve">a </w:t>
      </w:r>
      <w:r w:rsidR="00E663D2">
        <w:t>s 43</w:t>
      </w:r>
      <w:r w:rsidR="001D006E">
        <w:t xml:space="preserve"> application has been </w:t>
      </w:r>
      <w:r>
        <w:t xml:space="preserve">approved by the </w:t>
      </w:r>
      <w:proofErr w:type="spellStart"/>
      <w:r>
        <w:t>ACCO</w:t>
      </w:r>
      <w:proofErr w:type="spellEnd"/>
      <w:r w:rsidR="00EC57B3">
        <w:t xml:space="preserve"> or </w:t>
      </w:r>
      <w:proofErr w:type="spellStart"/>
      <w:r w:rsidR="00EC57B3">
        <w:t>ACWYP</w:t>
      </w:r>
      <w:proofErr w:type="spellEnd"/>
      <w:r>
        <w:t>, the relevant D</w:t>
      </w:r>
      <w:r w:rsidR="00A76E13">
        <w:t>C</w:t>
      </w:r>
      <w:r>
        <w:t xml:space="preserve"> shall be</w:t>
      </w:r>
      <w:r w:rsidRPr="00CB62AA">
        <w:t xml:space="preserve"> </w:t>
      </w:r>
      <w:r w:rsidR="001D006E" w:rsidRPr="00CB62AA">
        <w:t>informed</w:t>
      </w:r>
      <w:r w:rsidR="00A03401" w:rsidRPr="00CB62AA">
        <w:t xml:space="preserve"> </w:t>
      </w:r>
      <w:r w:rsidR="00755BD0" w:rsidRPr="00CB62AA">
        <w:t>immediately</w:t>
      </w:r>
      <w:r w:rsidR="001D006E" w:rsidRPr="00CB62AA">
        <w:t xml:space="preserve">. </w:t>
      </w:r>
    </w:p>
    <w:p w14:paraId="13256D59" w14:textId="198E664A" w:rsidR="00AD2789" w:rsidRPr="00AD2789" w:rsidRDefault="00E41F13" w:rsidP="00AD2789">
      <w:pPr>
        <w:pStyle w:val="Heading3"/>
        <w:rPr>
          <w:lang w:val="en-US" w:eastAsia="en-AU"/>
        </w:rPr>
      </w:pPr>
      <w:r>
        <w:rPr>
          <w:lang w:val="en-US" w:eastAsia="en-AU"/>
        </w:rPr>
        <w:t xml:space="preserve">The </w:t>
      </w:r>
      <w:r w:rsidR="002479E2">
        <w:rPr>
          <w:lang w:val="en-US" w:eastAsia="en-AU"/>
        </w:rPr>
        <w:t xml:space="preserve">relevant </w:t>
      </w:r>
      <w:r w:rsidR="00A76E13">
        <w:rPr>
          <w:lang w:val="en-US" w:eastAsia="en-AU"/>
        </w:rPr>
        <w:t xml:space="preserve">DC </w:t>
      </w:r>
      <w:r w:rsidR="002479E2">
        <w:rPr>
          <w:lang w:val="en-US" w:eastAsia="en-AU"/>
        </w:rPr>
        <w:t>shall ensure notification to the</w:t>
      </w:r>
      <w:r>
        <w:rPr>
          <w:lang w:val="en-US" w:eastAsia="en-AU"/>
        </w:rPr>
        <w:t xml:space="preserve"> Commissioner and</w:t>
      </w:r>
      <w:r w:rsidR="002479E2">
        <w:rPr>
          <w:lang w:val="en-US" w:eastAsia="en-AU"/>
        </w:rPr>
        <w:t xml:space="preserve"> Minister</w:t>
      </w:r>
      <w:r w:rsidR="00B23AE7">
        <w:rPr>
          <w:rStyle w:val="FootnoteReference"/>
          <w:lang w:val="en-US" w:eastAsia="en-AU"/>
        </w:rPr>
        <w:footnoteReference w:id="5"/>
      </w:r>
      <w:r w:rsidR="002479E2">
        <w:rPr>
          <w:lang w:val="en-US" w:eastAsia="en-AU"/>
        </w:rPr>
        <w:t xml:space="preserve"> for Corrective Services is complete</w:t>
      </w:r>
      <w:r>
        <w:rPr>
          <w:lang w:val="en-US" w:eastAsia="en-AU"/>
        </w:rPr>
        <w:t>, and a formal Ministerial briefing follows</w:t>
      </w:r>
      <w:r w:rsidR="002479E2">
        <w:rPr>
          <w:lang w:val="en-US" w:eastAsia="en-AU"/>
        </w:rPr>
        <w:t>.</w:t>
      </w:r>
    </w:p>
    <w:p w14:paraId="302268DF" w14:textId="20D28BE4" w:rsidR="00DD29B1" w:rsidRDefault="000260C8" w:rsidP="00B738A2">
      <w:pPr>
        <w:pStyle w:val="Heading1"/>
      </w:pPr>
      <w:bookmarkStart w:id="11" w:name="_Toc120256179"/>
      <w:r>
        <w:t xml:space="preserve">Management </w:t>
      </w:r>
      <w:r w:rsidR="00F54A5B">
        <w:t xml:space="preserve">of </w:t>
      </w:r>
      <w:r w:rsidR="00E663D2">
        <w:t>section 43</w:t>
      </w:r>
      <w:r w:rsidR="00563815">
        <w:t xml:space="preserve"> </w:t>
      </w:r>
      <w:r w:rsidR="00F54A5B">
        <w:t>P</w:t>
      </w:r>
      <w:r w:rsidR="00DD29B1">
        <w:t>risoners</w:t>
      </w:r>
      <w:bookmarkEnd w:id="11"/>
      <w:r w:rsidR="00DD29B1">
        <w:t xml:space="preserve"> </w:t>
      </w:r>
    </w:p>
    <w:p w14:paraId="3500E45A" w14:textId="77777777" w:rsidR="00D36F72" w:rsidRPr="00D36F72" w:rsidRDefault="00D36F72" w:rsidP="000E4E46">
      <w:pPr>
        <w:pStyle w:val="Heading3"/>
      </w:pPr>
      <w:bookmarkStart w:id="12" w:name="_Prisoner_Management_in_1"/>
      <w:bookmarkStart w:id="13" w:name="_Toc21695702"/>
      <w:bookmarkEnd w:id="12"/>
      <w:r w:rsidRPr="00D36F72">
        <w:t>Prison Officers and staff responsible for the prisoner’s management while placed in separate confinement shall:</w:t>
      </w:r>
    </w:p>
    <w:p w14:paraId="7E45255C" w14:textId="4395D1BD" w:rsidR="00D36F72" w:rsidRPr="00D36F72" w:rsidRDefault="00D36F72" w:rsidP="007553D7">
      <w:pPr>
        <w:numPr>
          <w:ilvl w:val="0"/>
          <w:numId w:val="25"/>
        </w:numPr>
        <w:spacing w:before="120" w:after="120"/>
        <w:ind w:left="1077" w:hanging="357"/>
      </w:pPr>
      <w:r w:rsidRPr="00D36F72">
        <w:t xml:space="preserve">support the prisoner </w:t>
      </w:r>
    </w:p>
    <w:p w14:paraId="3DB7445E" w14:textId="77777777" w:rsidR="00D36F72" w:rsidRPr="00D36F72" w:rsidRDefault="00D36F72" w:rsidP="007553D7">
      <w:pPr>
        <w:numPr>
          <w:ilvl w:val="0"/>
          <w:numId w:val="25"/>
        </w:numPr>
        <w:spacing w:before="120" w:after="120"/>
        <w:ind w:left="1077" w:hanging="357"/>
      </w:pPr>
      <w:r w:rsidRPr="00D36F72">
        <w:t>monitor and remain alert to the prisoner’s physical and mental health during their separate confinement</w:t>
      </w:r>
    </w:p>
    <w:p w14:paraId="3AC68D0F" w14:textId="77777777" w:rsidR="00D36F72" w:rsidRDefault="00D36F72" w:rsidP="007553D7">
      <w:pPr>
        <w:numPr>
          <w:ilvl w:val="0"/>
          <w:numId w:val="25"/>
        </w:numPr>
        <w:spacing w:before="120" w:after="120"/>
        <w:ind w:left="1077" w:hanging="357"/>
      </w:pPr>
      <w:r w:rsidRPr="00D36F72">
        <w:t>assist in the development of plans for the supervision and management of the prisoner following their exit from separate confinement.</w:t>
      </w:r>
    </w:p>
    <w:p w14:paraId="130AB783" w14:textId="04A1A622" w:rsidR="000808A2" w:rsidRPr="000808A2" w:rsidRDefault="00234999" w:rsidP="000808A2">
      <w:pPr>
        <w:pStyle w:val="Heading3"/>
      </w:pPr>
      <w:r>
        <w:lastRenderedPageBreak/>
        <w:t>T</w:t>
      </w:r>
      <w:r w:rsidRPr="00BA0082">
        <w:t>he Superintendent or Unit Manager in charge of the prisoner may inform the prisoner’s family that the prisoner has been placed in separate confinement</w:t>
      </w:r>
    </w:p>
    <w:p w14:paraId="293A7220" w14:textId="601E1CB5" w:rsidR="000A6C10" w:rsidRDefault="00E663D2" w:rsidP="000A6C10">
      <w:pPr>
        <w:pStyle w:val="Heading2"/>
      </w:pPr>
      <w:bookmarkStart w:id="14" w:name="_Toc120256180"/>
      <w:r>
        <w:t>Section 43</w:t>
      </w:r>
      <w:r w:rsidR="000A6C10">
        <w:t xml:space="preserve"> Minimum Entitlements</w:t>
      </w:r>
      <w:bookmarkEnd w:id="14"/>
      <w:r w:rsidR="000A6C10">
        <w:t xml:space="preserve"> </w:t>
      </w:r>
    </w:p>
    <w:p w14:paraId="4238F131" w14:textId="3F4C90FD" w:rsidR="000A6C10" w:rsidRDefault="000A6C10" w:rsidP="000A6C10">
      <w:pPr>
        <w:pStyle w:val="Heading3"/>
      </w:pPr>
      <w:r w:rsidRPr="001E0E48">
        <w:t xml:space="preserve">Prisoners on </w:t>
      </w:r>
      <w:r w:rsidR="009455B5">
        <w:t xml:space="preserve">a </w:t>
      </w:r>
      <w:r w:rsidR="00E663D2">
        <w:t>s 43</w:t>
      </w:r>
      <w:r w:rsidRPr="001E0E48">
        <w:t xml:space="preserve"> order shall have access to the minimum entitlements</w:t>
      </w:r>
      <w:r>
        <w:t xml:space="preserve"> (refer to </w:t>
      </w:r>
      <w:hyperlink w:anchor="_Appendix_D_–" w:history="1">
        <w:r w:rsidRPr="002342DD">
          <w:rPr>
            <w:rStyle w:val="Hyperlink"/>
          </w:rPr>
          <w:t>Appendix D</w:t>
        </w:r>
      </w:hyperlink>
      <w:r>
        <w:t>)</w:t>
      </w:r>
      <w:r w:rsidRPr="001E0E48">
        <w:t xml:space="preserve">.  </w:t>
      </w:r>
    </w:p>
    <w:p w14:paraId="1D89CE27" w14:textId="77777777" w:rsidR="000A6C10" w:rsidRDefault="000A6C10" w:rsidP="000A6C10">
      <w:pPr>
        <w:pStyle w:val="Heading3"/>
      </w:pPr>
      <w:r>
        <w:t>The Superintendent may temporarily suspend an entitlement(s), due to an emergency or for the purposes of maintain the good order and security of the prison.</w:t>
      </w:r>
    </w:p>
    <w:p w14:paraId="4AB6707B" w14:textId="77777777" w:rsidR="000A6C10" w:rsidRDefault="000A6C10" w:rsidP="000A6C10">
      <w:pPr>
        <w:pStyle w:val="Heading3"/>
        <w:rPr>
          <w:rFonts w:eastAsia="Times New Roman"/>
          <w:szCs w:val="24"/>
        </w:rPr>
      </w:pPr>
      <w:r w:rsidRPr="00366161">
        <w:rPr>
          <w:rFonts w:eastAsia="Times New Roman"/>
          <w:szCs w:val="24"/>
        </w:rPr>
        <w:t>If any entitlement is not met a note must be recorded on the Supervision Log on TOMS.</w:t>
      </w:r>
    </w:p>
    <w:p w14:paraId="35C37C16" w14:textId="253180C4" w:rsidR="001A521F" w:rsidRPr="00B4059D" w:rsidRDefault="001A521F" w:rsidP="002C3F19">
      <w:pPr>
        <w:pStyle w:val="Heading2"/>
      </w:pPr>
      <w:bookmarkStart w:id="15" w:name="_Section_43_Regimen"/>
      <w:bookmarkStart w:id="16" w:name="_Toc120256181"/>
      <w:bookmarkEnd w:id="15"/>
      <w:r w:rsidRPr="00B4059D">
        <w:t>Section 43 Regimen</w:t>
      </w:r>
      <w:bookmarkEnd w:id="16"/>
      <w:r w:rsidRPr="00B4059D">
        <w:t xml:space="preserve"> </w:t>
      </w:r>
    </w:p>
    <w:p w14:paraId="4AE475B0" w14:textId="7E7623CF" w:rsidR="002342DD" w:rsidRDefault="001A5628" w:rsidP="00B4059D">
      <w:pPr>
        <w:pStyle w:val="Heading3"/>
      </w:pPr>
      <w:r w:rsidRPr="00B4059D">
        <w:t xml:space="preserve">A </w:t>
      </w:r>
      <w:r w:rsidR="00E663D2">
        <w:t>s 43</w:t>
      </w:r>
      <w:r w:rsidRPr="00B4059D">
        <w:t xml:space="preserve"> regimen</w:t>
      </w:r>
      <w:r w:rsidRPr="00B4059D">
        <w:rPr>
          <w:rStyle w:val="FootnoteReference"/>
        </w:rPr>
        <w:footnoteReference w:id="6"/>
      </w:r>
      <w:r w:rsidRPr="00B4059D">
        <w:t xml:space="preserve"> is a systematic plan based on minimum entitlements which sets out health, exercise, food, personal hygiene and visit requirements</w:t>
      </w:r>
      <w:r w:rsidR="00B4059D">
        <w:t xml:space="preserve"> for a prisoner on a </w:t>
      </w:r>
      <w:r w:rsidR="00E663D2">
        <w:t>s 43</w:t>
      </w:r>
      <w:r w:rsidR="00B4059D">
        <w:t xml:space="preserve"> order</w:t>
      </w:r>
      <w:r w:rsidRPr="00B4059D">
        <w:t>.</w:t>
      </w:r>
    </w:p>
    <w:p w14:paraId="50BEA90E" w14:textId="221A510C" w:rsidR="00B4059D" w:rsidRPr="00B4059D" w:rsidRDefault="00B4059D" w:rsidP="00044B21">
      <w:pPr>
        <w:pStyle w:val="Heading3"/>
      </w:pPr>
      <w:r>
        <w:t>The Superintendent shall include the</w:t>
      </w:r>
      <w:r w:rsidR="0005519B">
        <w:t xml:space="preserve"> proposed</w:t>
      </w:r>
      <w:r>
        <w:t xml:space="preserve"> </w:t>
      </w:r>
      <w:r w:rsidR="00E663D2">
        <w:t>s 43</w:t>
      </w:r>
      <w:r>
        <w:t xml:space="preserve"> regimen as part of the application process.</w:t>
      </w:r>
    </w:p>
    <w:p w14:paraId="74B3B4DF" w14:textId="4050B895" w:rsidR="002C3F19" w:rsidRPr="002C3F19" w:rsidRDefault="00CA3B4E" w:rsidP="002C3F19">
      <w:pPr>
        <w:pStyle w:val="Heading2"/>
      </w:pPr>
      <w:bookmarkStart w:id="17" w:name="_Toc120256182"/>
      <w:r>
        <w:t>Supervision levels and p</w:t>
      </w:r>
      <w:r w:rsidR="00AE7771">
        <w:t>rivileges</w:t>
      </w:r>
      <w:bookmarkEnd w:id="17"/>
      <w:r w:rsidR="00AE7771">
        <w:t xml:space="preserve"> </w:t>
      </w:r>
    </w:p>
    <w:p w14:paraId="39569117" w14:textId="3BB50489" w:rsidR="00DE7794" w:rsidRDefault="00DE7794" w:rsidP="009D5A1D">
      <w:pPr>
        <w:pStyle w:val="Heading3"/>
      </w:pPr>
      <w:r>
        <w:t xml:space="preserve">Prisoners on a </w:t>
      </w:r>
      <w:r w:rsidR="00E663D2">
        <w:t>s 43</w:t>
      </w:r>
      <w:r>
        <w:t xml:space="preserve"> </w:t>
      </w:r>
      <w:r w:rsidR="00931D9B">
        <w:t xml:space="preserve">order </w:t>
      </w:r>
      <w:r w:rsidR="005B32BA">
        <w:t xml:space="preserve">shall be managed on their relevant supervision level and privileges, </w:t>
      </w:r>
      <w:proofErr w:type="gramStart"/>
      <w:r w:rsidR="005B32BA">
        <w:t>with the exception of</w:t>
      </w:r>
      <w:proofErr w:type="gramEnd"/>
      <w:r w:rsidR="005B32BA">
        <w:t xml:space="preserve"> exercise and location of meals.</w:t>
      </w:r>
      <w:r w:rsidR="00931D9B">
        <w:t xml:space="preserve"> Exercise and meals shall be in accordance with </w:t>
      </w:r>
      <w:r w:rsidR="00486653">
        <w:t xml:space="preserve">the </w:t>
      </w:r>
      <w:r w:rsidR="00E663D2">
        <w:t>s 43</w:t>
      </w:r>
      <w:r w:rsidR="00486653">
        <w:t xml:space="preserve"> R</w:t>
      </w:r>
      <w:r w:rsidR="00120458">
        <w:t xml:space="preserve">egimen (refer to </w:t>
      </w:r>
      <w:hyperlink w:anchor="_Appendix_B_–" w:history="1">
        <w:r w:rsidR="00120458" w:rsidRPr="00120458">
          <w:rPr>
            <w:rStyle w:val="Hyperlink"/>
          </w:rPr>
          <w:t>Appendix C</w:t>
        </w:r>
      </w:hyperlink>
      <w:r w:rsidR="00120458">
        <w:t>).</w:t>
      </w:r>
    </w:p>
    <w:p w14:paraId="38B1F83E" w14:textId="1E3AD85C" w:rsidR="009D5A1D" w:rsidRDefault="009D5A1D" w:rsidP="009D5A1D">
      <w:pPr>
        <w:pStyle w:val="Heading3"/>
      </w:pPr>
      <w:r w:rsidRPr="006954D3">
        <w:t>The Superintendent</w:t>
      </w:r>
      <w:r>
        <w:t xml:space="preserve"> </w:t>
      </w:r>
      <w:r w:rsidRPr="006954D3">
        <w:t xml:space="preserve">has the discretion to make adjustments to supervision levels and privileges available to the prisoner as set out in </w:t>
      </w:r>
      <w:hyperlink r:id="rId23" w:history="1">
        <w:r w:rsidRPr="006954D3">
          <w:rPr>
            <w:rStyle w:val="Hyperlink"/>
          </w:rPr>
          <w:t>COPP 10.1</w:t>
        </w:r>
        <w:r w:rsidR="002F4640">
          <w:rPr>
            <w:rStyle w:val="Hyperlink"/>
          </w:rPr>
          <w:t>-</w:t>
        </w:r>
        <w:r w:rsidRPr="006954D3">
          <w:rPr>
            <w:rStyle w:val="Hyperlink"/>
          </w:rPr>
          <w:t>Prisoner Behaviour Management</w:t>
        </w:r>
      </w:hyperlink>
      <w:r w:rsidRPr="006954D3">
        <w:t xml:space="preserve">. </w:t>
      </w:r>
    </w:p>
    <w:p w14:paraId="1FA269DD" w14:textId="40C73EBA" w:rsidR="00BA0082" w:rsidRDefault="0062285B" w:rsidP="0062285B">
      <w:pPr>
        <w:pStyle w:val="Heading2"/>
      </w:pPr>
      <w:bookmarkStart w:id="18" w:name="_Toc120256183"/>
      <w:r>
        <w:t>Supervision Plan</w:t>
      </w:r>
      <w:bookmarkEnd w:id="18"/>
    </w:p>
    <w:p w14:paraId="5CCE5F3B" w14:textId="54AC22AC" w:rsidR="00255B7C" w:rsidRPr="00255B7C" w:rsidRDefault="00255B7C" w:rsidP="00255B7C">
      <w:pPr>
        <w:pStyle w:val="Heading3"/>
      </w:pPr>
      <w:r>
        <w:t>The</w:t>
      </w:r>
      <w:r w:rsidR="00EC57B3">
        <w:t xml:space="preserve"> Superintendent </w:t>
      </w:r>
      <w:r>
        <w:t>shall be responsible for documenting an individualised plan which</w:t>
      </w:r>
      <w:r w:rsidR="000D118D">
        <w:t xml:space="preserve"> details and describes key elements for managing </w:t>
      </w:r>
      <w:r>
        <w:t xml:space="preserve">the prisoner (refer to </w:t>
      </w:r>
      <w:hyperlink w:anchor="_Appendix_E_–Supervision" w:history="1">
        <w:r w:rsidRPr="00255B7C">
          <w:rPr>
            <w:rStyle w:val="Hyperlink"/>
          </w:rPr>
          <w:t>Appendix E</w:t>
        </w:r>
      </w:hyperlink>
      <w:r>
        <w:t>).</w:t>
      </w:r>
      <w:r w:rsidR="000D118D">
        <w:t xml:space="preserve"> </w:t>
      </w:r>
    </w:p>
    <w:p w14:paraId="7B5979BA" w14:textId="558BE5AB" w:rsidR="00D36F72" w:rsidRDefault="00BE4A0F" w:rsidP="00E761B6">
      <w:pPr>
        <w:pStyle w:val="Heading1"/>
      </w:pPr>
      <w:bookmarkStart w:id="19" w:name="_Toc28340643"/>
      <w:bookmarkStart w:id="20" w:name="_Toc120256185"/>
      <w:r>
        <w:t xml:space="preserve">Review </w:t>
      </w:r>
      <w:bookmarkEnd w:id="13"/>
      <w:bookmarkEnd w:id="19"/>
      <w:r w:rsidR="000548B8">
        <w:t xml:space="preserve">of </w:t>
      </w:r>
      <w:r w:rsidR="00E761B6">
        <w:t>a s</w:t>
      </w:r>
      <w:r w:rsidR="001A3042">
        <w:t>ection</w:t>
      </w:r>
      <w:r w:rsidR="00E663D2">
        <w:t xml:space="preserve"> </w:t>
      </w:r>
      <w:r w:rsidR="00E761B6">
        <w:t>43 Order</w:t>
      </w:r>
      <w:bookmarkEnd w:id="20"/>
    </w:p>
    <w:p w14:paraId="6C449F59" w14:textId="1FA1F772" w:rsidR="0099759B" w:rsidRPr="0099759B" w:rsidRDefault="0099759B" w:rsidP="0099759B">
      <w:pPr>
        <w:pStyle w:val="Heading2"/>
      </w:pPr>
      <w:bookmarkStart w:id="21" w:name="_Toc120256186"/>
      <w:r>
        <w:t>Review</w:t>
      </w:r>
      <w:bookmarkEnd w:id="21"/>
    </w:p>
    <w:p w14:paraId="2D5FD677" w14:textId="4C42A760" w:rsidR="00A06AA4" w:rsidRDefault="00A06AA4" w:rsidP="00C07223">
      <w:pPr>
        <w:pStyle w:val="Heading3"/>
      </w:pPr>
      <w:r>
        <w:t xml:space="preserve">The Superintendent may recommend to the </w:t>
      </w:r>
      <w:proofErr w:type="spellStart"/>
      <w:r w:rsidR="00B16F28">
        <w:t>ACCO</w:t>
      </w:r>
      <w:proofErr w:type="spellEnd"/>
      <w:r w:rsidR="00EC57B3">
        <w:t xml:space="preserve">, </w:t>
      </w:r>
      <w:proofErr w:type="spellStart"/>
      <w:r w:rsidR="00EC57B3">
        <w:t>ACWYP</w:t>
      </w:r>
      <w:proofErr w:type="spellEnd"/>
      <w:r w:rsidR="00B16F28">
        <w:t xml:space="preserve"> or relevant DC </w:t>
      </w:r>
      <w:r>
        <w:t>the priso</w:t>
      </w:r>
      <w:r w:rsidR="004C2B72">
        <w:t xml:space="preserve">ner is removed from </w:t>
      </w:r>
      <w:r w:rsidR="00E663D2">
        <w:t>s 43</w:t>
      </w:r>
      <w:r w:rsidR="00E57E2A">
        <w:t xml:space="preserve"> </w:t>
      </w:r>
      <w:r w:rsidR="004C2B72">
        <w:t>confinement</w:t>
      </w:r>
      <w:r>
        <w:t xml:space="preserve"> at any time</w:t>
      </w:r>
      <w:r w:rsidR="009B3DBD">
        <w:t xml:space="preserve"> prior to the expiry of the </w:t>
      </w:r>
      <w:r w:rsidR="00E663D2">
        <w:t>s 43</w:t>
      </w:r>
      <w:r w:rsidR="00255548">
        <w:t xml:space="preserve"> </w:t>
      </w:r>
      <w:r w:rsidR="009B3DBD">
        <w:t>order</w:t>
      </w:r>
      <w:r>
        <w:t>.</w:t>
      </w:r>
    </w:p>
    <w:p w14:paraId="7DF12318" w14:textId="18416FDC" w:rsidR="003C767E" w:rsidRPr="003C767E" w:rsidRDefault="003C767E" w:rsidP="003C767E">
      <w:pPr>
        <w:pStyle w:val="Heading3"/>
      </w:pPr>
      <w:r w:rsidRPr="00712060">
        <w:t xml:space="preserve">The Superintendent may, on advice from </w:t>
      </w:r>
      <w:r w:rsidR="00EC57B3">
        <w:t>Health Service (</w:t>
      </w:r>
      <w:r w:rsidRPr="00712060">
        <w:t>HS</w:t>
      </w:r>
      <w:r w:rsidR="00EC57B3">
        <w:t>)</w:t>
      </w:r>
      <w:r w:rsidRPr="00712060">
        <w:t xml:space="preserve"> staff </w:t>
      </w:r>
      <w:r>
        <w:t xml:space="preserve">and/or staff from Mental Health, </w:t>
      </w:r>
      <w:proofErr w:type="gramStart"/>
      <w:r w:rsidRPr="00712060">
        <w:t>Alcohol</w:t>
      </w:r>
      <w:proofErr w:type="gramEnd"/>
      <w:r w:rsidRPr="00712060">
        <w:t xml:space="preserve"> and other Drugs Services, recommend the immediate removal of the prisoner from separate confinement, or changes to the confinement regime, where considered necessary for the prisoner’s physical or mental health.</w:t>
      </w:r>
    </w:p>
    <w:p w14:paraId="329FC57D" w14:textId="3588D9CA" w:rsidR="00D36F72" w:rsidRPr="00D36F72" w:rsidRDefault="00D36F72" w:rsidP="000E4E46">
      <w:pPr>
        <w:pStyle w:val="Heading3"/>
      </w:pPr>
      <w:r w:rsidRPr="00D36F72">
        <w:t xml:space="preserve">The Superintendent shall review the </w:t>
      </w:r>
      <w:r w:rsidR="00E663D2">
        <w:t>s 43</w:t>
      </w:r>
      <w:r w:rsidR="00BE1459">
        <w:t xml:space="preserve"> order</w:t>
      </w:r>
      <w:r w:rsidRPr="00D36F72">
        <w:t xml:space="preserve">, using </w:t>
      </w:r>
      <w:r w:rsidR="001246C7" w:rsidRPr="00CB62AA">
        <w:t xml:space="preserve">form </w:t>
      </w:r>
      <w:hyperlink r:id="rId24" w:history="1">
        <w:r w:rsidR="00B87EA8" w:rsidRPr="00B87EA8">
          <w:rPr>
            <w:rStyle w:val="Hyperlink"/>
          </w:rPr>
          <w:t xml:space="preserve">Review of </w:t>
        </w:r>
        <w:r w:rsidR="009455B5">
          <w:rPr>
            <w:rStyle w:val="Hyperlink"/>
          </w:rPr>
          <w:t xml:space="preserve">a </w:t>
        </w:r>
        <w:r w:rsidR="00E663D2">
          <w:rPr>
            <w:rStyle w:val="Hyperlink"/>
          </w:rPr>
          <w:t>s 43</w:t>
        </w:r>
        <w:r w:rsidR="001246C7" w:rsidRPr="00B87EA8">
          <w:rPr>
            <w:rStyle w:val="Hyperlink"/>
          </w:rPr>
          <w:t xml:space="preserve"> Order</w:t>
        </w:r>
      </w:hyperlink>
      <w:r w:rsidR="001246C7">
        <w:t xml:space="preserve"> </w:t>
      </w:r>
      <w:r w:rsidR="00E57E2A">
        <w:t>before the expiration of the o</w:t>
      </w:r>
      <w:r w:rsidRPr="00D36F72">
        <w:t>rder, to determine:</w:t>
      </w:r>
    </w:p>
    <w:p w14:paraId="66B0DF22" w14:textId="03D71485" w:rsidR="001C1E66" w:rsidRPr="00974BFE" w:rsidRDefault="009A2997" w:rsidP="00974BFE">
      <w:pPr>
        <w:pStyle w:val="ListParagraph"/>
        <w:numPr>
          <w:ilvl w:val="0"/>
          <w:numId w:val="44"/>
        </w:numPr>
        <w:spacing w:after="120"/>
        <w:ind w:left="1134" w:hanging="425"/>
        <w:contextualSpacing w:val="0"/>
      </w:pPr>
      <w:r w:rsidRPr="00974BFE">
        <w:t>incident</w:t>
      </w:r>
      <w:r w:rsidR="001C1E66" w:rsidRPr="00974BFE">
        <w:t>s or behaviour management issues</w:t>
      </w:r>
    </w:p>
    <w:p w14:paraId="6D3AD874" w14:textId="5582DD17" w:rsidR="001C1E66" w:rsidRPr="00974BFE" w:rsidRDefault="001C1E66" w:rsidP="00974BFE">
      <w:pPr>
        <w:pStyle w:val="ListParagraph"/>
        <w:numPr>
          <w:ilvl w:val="0"/>
          <w:numId w:val="44"/>
        </w:numPr>
        <w:spacing w:after="120"/>
        <w:ind w:left="1134" w:hanging="425"/>
        <w:contextualSpacing w:val="0"/>
      </w:pPr>
      <w:r w:rsidRPr="00974BFE">
        <w:t>recommendations and justifications</w:t>
      </w:r>
      <w:r w:rsidR="00255548" w:rsidRPr="00974BFE">
        <w:t xml:space="preserve"> for exit or a further </w:t>
      </w:r>
      <w:r w:rsidR="00E663D2" w:rsidRPr="00974BFE">
        <w:t>s 43</w:t>
      </w:r>
      <w:r w:rsidR="00255548" w:rsidRPr="00974BFE">
        <w:t xml:space="preserve"> order</w:t>
      </w:r>
    </w:p>
    <w:p w14:paraId="53094882" w14:textId="7D0DE193" w:rsidR="00D36F72" w:rsidRPr="00974BFE" w:rsidRDefault="00DB6D6B" w:rsidP="00974BFE">
      <w:pPr>
        <w:pStyle w:val="ListParagraph"/>
        <w:numPr>
          <w:ilvl w:val="0"/>
          <w:numId w:val="44"/>
        </w:numPr>
        <w:spacing w:after="120"/>
        <w:ind w:left="1134" w:hanging="425"/>
        <w:contextualSpacing w:val="0"/>
      </w:pPr>
      <w:r w:rsidRPr="00974BFE">
        <w:t>management</w:t>
      </w:r>
      <w:r w:rsidR="001C1E66" w:rsidRPr="00974BFE">
        <w:t xml:space="preserve"> </w:t>
      </w:r>
      <w:r w:rsidRPr="00974BFE">
        <w:t>options.</w:t>
      </w:r>
    </w:p>
    <w:p w14:paraId="00BA4D42" w14:textId="7E3EFBB2" w:rsidR="009F1FD9" w:rsidRDefault="009F1FD9" w:rsidP="007351C7">
      <w:pPr>
        <w:pStyle w:val="Heading3"/>
      </w:pPr>
      <w:r>
        <w:lastRenderedPageBreak/>
        <w:t xml:space="preserve">The completed </w:t>
      </w:r>
      <w:r w:rsidR="00EC57B3">
        <w:t>r</w:t>
      </w:r>
      <w:r w:rsidR="004112D6">
        <w:t xml:space="preserve">eview of a </w:t>
      </w:r>
      <w:r w:rsidR="00E663D2">
        <w:t>s 43</w:t>
      </w:r>
      <w:r w:rsidR="004112D6">
        <w:t xml:space="preserve"> Order F</w:t>
      </w:r>
      <w:r>
        <w:t xml:space="preserve">orm shall be submitted to the </w:t>
      </w:r>
      <w:proofErr w:type="spellStart"/>
      <w:r>
        <w:t>ACCO</w:t>
      </w:r>
      <w:proofErr w:type="spellEnd"/>
      <w:r w:rsidR="00EC57B3">
        <w:t xml:space="preserve">, </w:t>
      </w:r>
      <w:proofErr w:type="spellStart"/>
      <w:r w:rsidR="00EC57B3">
        <w:t>ACWYP</w:t>
      </w:r>
      <w:proofErr w:type="spellEnd"/>
      <w:r>
        <w:t xml:space="preserve"> or relevant DC for consideration.</w:t>
      </w:r>
    </w:p>
    <w:p w14:paraId="28C01AAF" w14:textId="1962E7E7" w:rsidR="009F1FD9" w:rsidRDefault="009F1FD9" w:rsidP="009F1FD9">
      <w:pPr>
        <w:pStyle w:val="Heading3"/>
      </w:pPr>
      <w:r>
        <w:t xml:space="preserve">The </w:t>
      </w:r>
      <w:proofErr w:type="spellStart"/>
      <w:r>
        <w:t>ACCO</w:t>
      </w:r>
      <w:proofErr w:type="spellEnd"/>
      <w:r w:rsidR="00EC57B3">
        <w:t xml:space="preserve">, </w:t>
      </w:r>
      <w:proofErr w:type="spellStart"/>
      <w:r w:rsidR="00EC57B3">
        <w:t>ACWYP</w:t>
      </w:r>
      <w:proofErr w:type="spellEnd"/>
      <w:r>
        <w:t xml:space="preserve"> or relevant DC shall return the form to the Superintendent following completion.</w:t>
      </w:r>
    </w:p>
    <w:p w14:paraId="7A978D71" w14:textId="23717E27" w:rsidR="009F1FD9" w:rsidRPr="009F1FD9" w:rsidRDefault="009F1FD9" w:rsidP="009F1FD9">
      <w:pPr>
        <w:pStyle w:val="Heading3"/>
      </w:pPr>
      <w:r>
        <w:t>The outcome shall be communicated by the Superintendent to staff. The prisoner shall also be notified of the outcome.</w:t>
      </w:r>
    </w:p>
    <w:p w14:paraId="6E071C0C" w14:textId="4D31641D" w:rsidR="00AC4E89" w:rsidRPr="00AC4E89" w:rsidRDefault="00D36F72" w:rsidP="009F1FD9">
      <w:pPr>
        <w:pStyle w:val="Heading3"/>
      </w:pPr>
      <w:r w:rsidRPr="00D36F72">
        <w:t xml:space="preserve">Where a </w:t>
      </w:r>
      <w:r w:rsidR="00E57E2A">
        <w:t xml:space="preserve">further </w:t>
      </w:r>
      <w:r w:rsidRPr="00D36F72">
        <w:t xml:space="preserve">request </w:t>
      </w:r>
      <w:r w:rsidR="00E57E2A">
        <w:t xml:space="preserve">for </w:t>
      </w:r>
      <w:r w:rsidRPr="00D36F72">
        <w:t xml:space="preserve">prisoner’s separate confinement is considered necessary, another application shall be made to the </w:t>
      </w:r>
      <w:proofErr w:type="spellStart"/>
      <w:r w:rsidR="00E57E2A">
        <w:t>ACCO</w:t>
      </w:r>
      <w:proofErr w:type="spellEnd"/>
      <w:r w:rsidR="00EC57B3">
        <w:t xml:space="preserve">, </w:t>
      </w:r>
      <w:proofErr w:type="spellStart"/>
      <w:r w:rsidR="00EC57B3">
        <w:t>ACWYP</w:t>
      </w:r>
      <w:proofErr w:type="spellEnd"/>
      <w:r w:rsidR="00E57E2A">
        <w:t xml:space="preserve"> or relevant DC</w:t>
      </w:r>
      <w:r w:rsidR="008F1B47">
        <w:t xml:space="preserve"> in accordance with this COPP</w:t>
      </w:r>
      <w:r w:rsidR="009F1FD9">
        <w:t>.</w:t>
      </w:r>
    </w:p>
    <w:p w14:paraId="0A4D5F47" w14:textId="0D554C3A" w:rsidR="007351C7" w:rsidRDefault="00F3330F" w:rsidP="007351C7">
      <w:pPr>
        <w:pStyle w:val="Heading3"/>
      </w:pPr>
      <w:r>
        <w:t xml:space="preserve">A </w:t>
      </w:r>
      <w:r w:rsidR="00E663D2">
        <w:t>s</w:t>
      </w:r>
      <w:r w:rsidR="004D577E">
        <w:t xml:space="preserve"> </w:t>
      </w:r>
      <w:r w:rsidR="00E663D2">
        <w:t>43</w:t>
      </w:r>
      <w:r>
        <w:t xml:space="preserve"> Order cannot exceed 30 days.</w:t>
      </w:r>
      <w:r w:rsidR="00D36F72" w:rsidRPr="00D36F72">
        <w:t xml:space="preserve"> </w:t>
      </w:r>
    </w:p>
    <w:p w14:paraId="1C5A0F16" w14:textId="0ABB1ABA" w:rsidR="00F94388" w:rsidRPr="003350B2" w:rsidRDefault="00F94388" w:rsidP="00F94388">
      <w:pPr>
        <w:pStyle w:val="Heading1"/>
      </w:pPr>
      <w:r w:rsidRPr="003350B2">
        <w:t>Documentation</w:t>
      </w:r>
    </w:p>
    <w:p w14:paraId="1B2D4761" w14:textId="77777777" w:rsidR="00F94388" w:rsidRPr="003350B2" w:rsidRDefault="00F94388" w:rsidP="00F94388">
      <w:pPr>
        <w:pStyle w:val="Heading3"/>
      </w:pPr>
      <w:r w:rsidRPr="003350B2">
        <w:t xml:space="preserve">A written occurrence record must be kept using the TOMS Supervision Log for each prisoner held in separate confinement. </w:t>
      </w:r>
    </w:p>
    <w:p w14:paraId="331824A3" w14:textId="77777777" w:rsidR="00F94388" w:rsidRPr="003350B2" w:rsidRDefault="00F94388" w:rsidP="00F94388">
      <w:pPr>
        <w:pStyle w:val="Heading3"/>
      </w:pPr>
      <w:r w:rsidRPr="003350B2">
        <w:t>The occurrence record shall document at a minimum:</w:t>
      </w:r>
    </w:p>
    <w:p w14:paraId="4042573C" w14:textId="77777777" w:rsidR="00F94388" w:rsidRPr="003350B2" w:rsidRDefault="00F94388" w:rsidP="00F94388">
      <w:pPr>
        <w:numPr>
          <w:ilvl w:val="0"/>
          <w:numId w:val="26"/>
        </w:numPr>
        <w:spacing w:before="120" w:after="120"/>
        <w:ind w:left="1077" w:hanging="357"/>
      </w:pPr>
      <w:r w:rsidRPr="003350B2">
        <w:t>prisoner management (</w:t>
      </w:r>
      <w:proofErr w:type="spellStart"/>
      <w:proofErr w:type="gramStart"/>
      <w:r w:rsidRPr="003350B2">
        <w:t>ie</w:t>
      </w:r>
      <w:proofErr w:type="spellEnd"/>
      <w:proofErr w:type="gramEnd"/>
      <w:r w:rsidRPr="003350B2">
        <w:t xml:space="preserve"> access to privileges and facilities)</w:t>
      </w:r>
    </w:p>
    <w:p w14:paraId="4C19605A" w14:textId="77777777" w:rsidR="00F94388" w:rsidRPr="003350B2" w:rsidRDefault="00F94388" w:rsidP="00F94388">
      <w:pPr>
        <w:numPr>
          <w:ilvl w:val="0"/>
          <w:numId w:val="26"/>
        </w:numPr>
        <w:spacing w:before="120" w:after="120"/>
        <w:ind w:left="1077" w:hanging="357"/>
      </w:pPr>
      <w:r w:rsidRPr="003350B2">
        <w:t xml:space="preserve">identification of Prison Officers </w:t>
      </w:r>
    </w:p>
    <w:p w14:paraId="04924872" w14:textId="77777777" w:rsidR="00F94388" w:rsidRPr="003350B2" w:rsidRDefault="00F94388" w:rsidP="00F94388">
      <w:pPr>
        <w:numPr>
          <w:ilvl w:val="0"/>
          <w:numId w:val="26"/>
        </w:numPr>
        <w:spacing w:before="120" w:after="120"/>
        <w:ind w:left="1077" w:hanging="357"/>
      </w:pPr>
      <w:r w:rsidRPr="003350B2">
        <w:t xml:space="preserve">lockup, unlock </w:t>
      </w:r>
    </w:p>
    <w:p w14:paraId="7AF1F887" w14:textId="77777777" w:rsidR="00F94388" w:rsidRPr="003350B2" w:rsidRDefault="00F94388" w:rsidP="00F94388">
      <w:pPr>
        <w:numPr>
          <w:ilvl w:val="0"/>
          <w:numId w:val="26"/>
        </w:numPr>
        <w:spacing w:before="120" w:after="120"/>
        <w:ind w:left="1077" w:hanging="357"/>
      </w:pPr>
      <w:r w:rsidRPr="003350B2">
        <w:t>complaints relating to routine</w:t>
      </w:r>
    </w:p>
    <w:p w14:paraId="2FD85F4F" w14:textId="77777777" w:rsidR="00F94388" w:rsidRPr="003350B2" w:rsidRDefault="00F94388" w:rsidP="00F94388">
      <w:pPr>
        <w:numPr>
          <w:ilvl w:val="0"/>
          <w:numId w:val="26"/>
        </w:numPr>
        <w:spacing w:before="120" w:after="120"/>
        <w:ind w:left="1077" w:hanging="357"/>
      </w:pPr>
      <w:r w:rsidRPr="003350B2">
        <w:t>searching times, and results</w:t>
      </w:r>
    </w:p>
    <w:p w14:paraId="1ACD34BD" w14:textId="77777777" w:rsidR="00F94388" w:rsidRPr="003350B2" w:rsidRDefault="00F94388" w:rsidP="00F94388">
      <w:pPr>
        <w:numPr>
          <w:ilvl w:val="0"/>
          <w:numId w:val="26"/>
        </w:numPr>
        <w:spacing w:before="120" w:after="120"/>
        <w:ind w:left="1077" w:hanging="357"/>
      </w:pPr>
      <w:r w:rsidRPr="003350B2">
        <w:t>prisoner behaviour with a brief comment relating to reasons (</w:t>
      </w:r>
      <w:proofErr w:type="gramStart"/>
      <w:r w:rsidRPr="003350B2">
        <w:t>eg</w:t>
      </w:r>
      <w:proofErr w:type="gramEnd"/>
      <w:r w:rsidRPr="003350B2">
        <w:t xml:space="preserve"> bad news, or misconduct)</w:t>
      </w:r>
    </w:p>
    <w:p w14:paraId="4D6D04BC" w14:textId="77777777" w:rsidR="00F94388" w:rsidRPr="003350B2" w:rsidRDefault="00F94388" w:rsidP="00F94388">
      <w:pPr>
        <w:numPr>
          <w:ilvl w:val="0"/>
          <w:numId w:val="26"/>
        </w:numPr>
        <w:spacing w:before="120" w:after="120"/>
        <w:ind w:left="1077" w:hanging="357"/>
      </w:pPr>
      <w:r w:rsidRPr="003350B2">
        <w:t>visitors to the area (</w:t>
      </w:r>
      <w:proofErr w:type="gramStart"/>
      <w:r w:rsidRPr="003350B2">
        <w:t>eg</w:t>
      </w:r>
      <w:proofErr w:type="gramEnd"/>
      <w:r w:rsidRPr="003350B2">
        <w:t xml:space="preserve"> Superintendent, health service personnel)</w:t>
      </w:r>
    </w:p>
    <w:p w14:paraId="6A5B8479" w14:textId="77777777" w:rsidR="00F94388" w:rsidRPr="003350B2" w:rsidRDefault="00F94388" w:rsidP="00F94388">
      <w:pPr>
        <w:numPr>
          <w:ilvl w:val="0"/>
          <w:numId w:val="26"/>
        </w:numPr>
        <w:spacing w:before="120" w:after="120"/>
        <w:ind w:left="1077" w:hanging="357"/>
      </w:pPr>
      <w:r w:rsidRPr="003350B2">
        <w:t xml:space="preserve">exercise, meal and shower times and phone calls made </w:t>
      </w:r>
    </w:p>
    <w:p w14:paraId="53F6108A" w14:textId="77777777" w:rsidR="00F94388" w:rsidRPr="003350B2" w:rsidRDefault="00F94388" w:rsidP="00F94388">
      <w:pPr>
        <w:numPr>
          <w:ilvl w:val="0"/>
          <w:numId w:val="26"/>
        </w:numPr>
        <w:spacing w:before="120" w:after="120"/>
        <w:ind w:left="1077" w:hanging="357"/>
      </w:pPr>
      <w:r w:rsidRPr="003350B2">
        <w:t>refusal of meals or exercise</w:t>
      </w:r>
    </w:p>
    <w:p w14:paraId="21E55E45" w14:textId="77777777" w:rsidR="00F94388" w:rsidRPr="003350B2" w:rsidRDefault="00F94388" w:rsidP="00F94388">
      <w:pPr>
        <w:numPr>
          <w:ilvl w:val="0"/>
          <w:numId w:val="26"/>
        </w:numPr>
        <w:spacing w:before="120" w:after="120"/>
        <w:ind w:left="1077" w:hanging="357"/>
      </w:pPr>
      <w:r w:rsidRPr="003350B2">
        <w:t>movements (</w:t>
      </w:r>
      <w:proofErr w:type="gramStart"/>
      <w:r w:rsidRPr="003350B2">
        <w:t>eg</w:t>
      </w:r>
      <w:proofErr w:type="gramEnd"/>
      <w:r w:rsidRPr="003350B2">
        <w:t xml:space="preserve"> work, medical, offender treatment programs, religious attendance)</w:t>
      </w:r>
    </w:p>
    <w:p w14:paraId="775E3243" w14:textId="77777777" w:rsidR="00F94388" w:rsidRPr="003350B2" w:rsidRDefault="00F94388" w:rsidP="00F94388">
      <w:pPr>
        <w:numPr>
          <w:ilvl w:val="0"/>
          <w:numId w:val="26"/>
        </w:numPr>
        <w:spacing w:before="120" w:after="120"/>
        <w:ind w:left="1077" w:hanging="357"/>
      </w:pPr>
      <w:r w:rsidRPr="003350B2">
        <w:t>other observations or comments as necessary.</w:t>
      </w:r>
    </w:p>
    <w:p w14:paraId="3C31E338" w14:textId="77777777" w:rsidR="00F94388" w:rsidRPr="00F94388" w:rsidRDefault="00F94388" w:rsidP="00F94388">
      <w:pPr>
        <w:pStyle w:val="Heading"/>
      </w:pPr>
    </w:p>
    <w:p w14:paraId="2E14E793" w14:textId="77777777" w:rsidR="001A3042" w:rsidRDefault="001A3042">
      <w:pPr>
        <w:rPr>
          <w:highlight w:val="yellow"/>
        </w:rPr>
      </w:pPr>
      <w:r>
        <w:rPr>
          <w:b/>
          <w:bCs/>
          <w:highlight w:val="yellow"/>
        </w:rPr>
        <w:br w:type="page"/>
      </w:r>
    </w:p>
    <w:p w14:paraId="21E3C894" w14:textId="50FA517C" w:rsidR="000755EE" w:rsidRDefault="003D708E" w:rsidP="008114B3">
      <w:pPr>
        <w:pStyle w:val="Heading1"/>
      </w:pPr>
      <w:bookmarkStart w:id="22" w:name="_Toc120256187"/>
      <w:r>
        <w:lastRenderedPageBreak/>
        <w:t>Annexures</w:t>
      </w:r>
      <w:bookmarkEnd w:id="22"/>
    </w:p>
    <w:p w14:paraId="2E7544C3" w14:textId="284A3638" w:rsidR="003D708E" w:rsidRDefault="003D708E" w:rsidP="003D708E">
      <w:pPr>
        <w:pStyle w:val="Heading2"/>
      </w:pPr>
      <w:bookmarkStart w:id="23" w:name="_Related_COPPS_and"/>
      <w:bookmarkStart w:id="24" w:name="_Toc120256188"/>
      <w:bookmarkEnd w:id="23"/>
      <w:r>
        <w:t>Related COPP</w:t>
      </w:r>
      <w:r w:rsidR="007351C7">
        <w:t>s</w:t>
      </w:r>
      <w:bookmarkEnd w:id="24"/>
      <w:r>
        <w:t xml:space="preserve"> </w:t>
      </w:r>
    </w:p>
    <w:p w14:paraId="60E841B1" w14:textId="0C7CB0C8" w:rsidR="0091425D" w:rsidRPr="007807B2" w:rsidRDefault="00FD36F3" w:rsidP="00974BFE">
      <w:pPr>
        <w:pStyle w:val="ListBullet"/>
      </w:pPr>
      <w:hyperlink r:id="rId25" w:history="1">
        <w:r w:rsidR="007807B2" w:rsidRPr="007807B2">
          <w:rPr>
            <w:rStyle w:val="Hyperlink"/>
          </w:rPr>
          <w:t>COPP 10.1</w:t>
        </w:r>
        <w:r w:rsidR="00707811">
          <w:rPr>
            <w:rStyle w:val="Hyperlink"/>
          </w:rPr>
          <w:t xml:space="preserve"> </w:t>
        </w:r>
        <w:r w:rsidR="0094534D" w:rsidRPr="0094534D">
          <w:rPr>
            <w:rStyle w:val="Hyperlink"/>
          </w:rPr>
          <w:t>–</w:t>
        </w:r>
        <w:r w:rsidR="0094534D">
          <w:rPr>
            <w:rStyle w:val="Hyperlink"/>
          </w:rPr>
          <w:t xml:space="preserve"> </w:t>
        </w:r>
        <w:r w:rsidR="007807B2" w:rsidRPr="007807B2">
          <w:rPr>
            <w:rStyle w:val="Hyperlink"/>
          </w:rPr>
          <w:t>Prisoner Behaviour Management</w:t>
        </w:r>
      </w:hyperlink>
    </w:p>
    <w:p w14:paraId="29224BE8" w14:textId="5EE7A4A9" w:rsidR="0091425D" w:rsidRPr="00974BFE" w:rsidRDefault="00FD36F3" w:rsidP="00974BFE">
      <w:pPr>
        <w:pStyle w:val="ListBullet"/>
      </w:pPr>
      <w:hyperlink r:id="rId26" w:history="1">
        <w:r w:rsidR="006317C0" w:rsidRPr="005D2284">
          <w:rPr>
            <w:rStyle w:val="Hyperlink"/>
          </w:rPr>
          <w:t>COPP 10.</w:t>
        </w:r>
        <w:r w:rsidR="004D2312">
          <w:rPr>
            <w:rStyle w:val="Hyperlink"/>
          </w:rPr>
          <w:t>5</w:t>
        </w:r>
        <w:r w:rsidR="007351C7" w:rsidRPr="005D2284">
          <w:rPr>
            <w:rStyle w:val="Hyperlink"/>
          </w:rPr>
          <w:t xml:space="preserve"> – </w:t>
        </w:r>
        <w:r w:rsidR="006317C0" w:rsidRPr="005D2284">
          <w:rPr>
            <w:rStyle w:val="Hyperlink"/>
          </w:rPr>
          <w:t xml:space="preserve">Prisoner </w:t>
        </w:r>
        <w:r w:rsidR="004D2312">
          <w:rPr>
            <w:rStyle w:val="Hyperlink"/>
          </w:rPr>
          <w:t xml:space="preserve">Offences and </w:t>
        </w:r>
        <w:r w:rsidR="006317C0" w:rsidRPr="005D2284">
          <w:rPr>
            <w:rStyle w:val="Hyperlink"/>
          </w:rPr>
          <w:t>Charges</w:t>
        </w:r>
      </w:hyperlink>
    </w:p>
    <w:p w14:paraId="6F9B6318" w14:textId="645A439F" w:rsidR="0091425D" w:rsidRPr="004D577E" w:rsidRDefault="00FD36F3" w:rsidP="00974BFE">
      <w:pPr>
        <w:pStyle w:val="ListBullet"/>
        <w:rPr>
          <w:rStyle w:val="Hyperlink"/>
          <w:color w:val="auto"/>
          <w:u w:val="none"/>
        </w:rPr>
      </w:pPr>
      <w:hyperlink r:id="rId27" w:history="1">
        <w:r w:rsidR="0091425D" w:rsidRPr="008E7207">
          <w:rPr>
            <w:rStyle w:val="Hyperlink"/>
          </w:rPr>
          <w:t>COPP</w:t>
        </w:r>
        <w:r w:rsidR="005F6436">
          <w:rPr>
            <w:rStyle w:val="Hyperlink"/>
          </w:rPr>
          <w:t xml:space="preserve"> </w:t>
        </w:r>
        <w:r w:rsidR="0091425D" w:rsidRPr="008E7207">
          <w:rPr>
            <w:rStyle w:val="Hyperlink"/>
          </w:rPr>
          <w:t>14.5 – Authorised Absences and Absence Permits</w:t>
        </w:r>
      </w:hyperlink>
    </w:p>
    <w:p w14:paraId="75E11B00" w14:textId="77777777" w:rsidR="004D577E" w:rsidRPr="00974BFE" w:rsidRDefault="004D577E" w:rsidP="004D577E">
      <w:pPr>
        <w:pStyle w:val="ListBullet"/>
        <w:numPr>
          <w:ilvl w:val="0"/>
          <w:numId w:val="0"/>
        </w:numPr>
        <w:ind w:left="357"/>
      </w:pPr>
    </w:p>
    <w:p w14:paraId="1F3B57A5" w14:textId="77777777" w:rsidR="003D708E" w:rsidRDefault="003D708E" w:rsidP="003D708E">
      <w:pPr>
        <w:pStyle w:val="Heading2"/>
      </w:pPr>
      <w:bookmarkStart w:id="25" w:name="_Toc120256189"/>
      <w:r>
        <w:t>Definitions and acronyms</w:t>
      </w:r>
      <w:bookmarkEnd w:id="25"/>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7"/>
        <w:gridCol w:w="7063"/>
      </w:tblGrid>
      <w:tr w:rsidR="003D708E" w:rsidRPr="000E6F0A" w14:paraId="69F5B383" w14:textId="77777777" w:rsidTr="000F238B">
        <w:trPr>
          <w:cnfStyle w:val="100000000000" w:firstRow="1" w:lastRow="0" w:firstColumn="0" w:lastColumn="0" w:oddVBand="0" w:evenVBand="0" w:oddHBand="0" w:evenHBand="0" w:firstRowFirstColumn="0" w:firstRowLastColumn="0" w:lastRowFirstColumn="0" w:lastRowLastColumn="0"/>
          <w:tblHeader/>
        </w:trPr>
        <w:tc>
          <w:tcPr>
            <w:tcW w:w="2117" w:type="dxa"/>
          </w:tcPr>
          <w:p w14:paraId="429E0B6A" w14:textId="77777777" w:rsidR="003D708E" w:rsidRPr="00CF6125" w:rsidRDefault="003D708E" w:rsidP="00DF778C">
            <w:pPr>
              <w:pStyle w:val="Tableheading"/>
            </w:pPr>
            <w:r>
              <w:t>Term</w:t>
            </w:r>
          </w:p>
        </w:tc>
        <w:tc>
          <w:tcPr>
            <w:tcW w:w="7063" w:type="dxa"/>
          </w:tcPr>
          <w:p w14:paraId="4428BD5F" w14:textId="77777777" w:rsidR="003D708E" w:rsidRPr="00CF6125" w:rsidRDefault="003D708E" w:rsidP="00DF778C">
            <w:pPr>
              <w:pStyle w:val="Tableheading"/>
            </w:pPr>
            <w:r>
              <w:t xml:space="preserve">Definition </w:t>
            </w:r>
          </w:p>
        </w:tc>
      </w:tr>
      <w:tr w:rsidR="00660429" w14:paraId="4B8CC852" w14:textId="77777777" w:rsidTr="00DF778C">
        <w:tc>
          <w:tcPr>
            <w:tcW w:w="2117" w:type="dxa"/>
          </w:tcPr>
          <w:p w14:paraId="11F485CE" w14:textId="7B63C2AA" w:rsidR="00660429" w:rsidRPr="00E906C4" w:rsidRDefault="00880429" w:rsidP="00DF778C">
            <w:pPr>
              <w:pStyle w:val="Tabledata"/>
            </w:pPr>
            <w:proofErr w:type="spellStart"/>
            <w:r>
              <w:rPr>
                <w:rFonts w:eastAsia="MS Mincho"/>
              </w:rPr>
              <w:t>ACCO</w:t>
            </w:r>
            <w:proofErr w:type="spellEnd"/>
          </w:p>
        </w:tc>
        <w:tc>
          <w:tcPr>
            <w:tcW w:w="7063" w:type="dxa"/>
          </w:tcPr>
          <w:p w14:paraId="6CBDE1D0" w14:textId="71C36C27" w:rsidR="00660429" w:rsidRPr="00E906C4" w:rsidRDefault="00880429" w:rsidP="00EC57B3">
            <w:pPr>
              <w:pStyle w:val="Tabledata"/>
            </w:pPr>
            <w:r>
              <w:rPr>
                <w:rFonts w:eastAsia="MS Mincho"/>
              </w:rPr>
              <w:t xml:space="preserve">Assistant Commissioner Custodial Operations </w:t>
            </w:r>
          </w:p>
        </w:tc>
      </w:tr>
      <w:tr w:rsidR="00880429" w14:paraId="78EB1AA0" w14:textId="77777777" w:rsidTr="00DF778C">
        <w:tc>
          <w:tcPr>
            <w:tcW w:w="2117" w:type="dxa"/>
          </w:tcPr>
          <w:p w14:paraId="5F70D7B1" w14:textId="546D65FB" w:rsidR="00880429" w:rsidDel="00880429" w:rsidRDefault="00880429" w:rsidP="00EC57B3">
            <w:pPr>
              <w:pStyle w:val="Tabledata"/>
            </w:pPr>
            <w:proofErr w:type="spellStart"/>
            <w:r>
              <w:rPr>
                <w:rFonts w:eastAsia="MS Mincho"/>
              </w:rPr>
              <w:t>ACWYP</w:t>
            </w:r>
            <w:proofErr w:type="spellEnd"/>
          </w:p>
        </w:tc>
        <w:tc>
          <w:tcPr>
            <w:tcW w:w="7063" w:type="dxa"/>
          </w:tcPr>
          <w:p w14:paraId="070F8196" w14:textId="6D927206" w:rsidR="00880429" w:rsidRPr="003F42A0" w:rsidDel="00880429" w:rsidRDefault="00880429" w:rsidP="00EC57B3">
            <w:pPr>
              <w:pStyle w:val="Tabledata"/>
              <w:rPr>
                <w:rFonts w:cs="Arial"/>
              </w:rPr>
            </w:pPr>
            <w:r>
              <w:rPr>
                <w:rFonts w:eastAsia="MS Mincho"/>
              </w:rPr>
              <w:t>Assistant Commissioner Women and Young People</w:t>
            </w:r>
          </w:p>
        </w:tc>
      </w:tr>
      <w:tr w:rsidR="00E119FC" w14:paraId="68FA2213" w14:textId="77777777" w:rsidTr="00DF778C">
        <w:tc>
          <w:tcPr>
            <w:tcW w:w="2117" w:type="dxa"/>
          </w:tcPr>
          <w:p w14:paraId="58973125" w14:textId="1F3135C2" w:rsidR="00E119FC" w:rsidRDefault="00E119FC" w:rsidP="00EC57B3">
            <w:pPr>
              <w:pStyle w:val="Tabledata"/>
              <w:rPr>
                <w:rFonts w:eastAsia="MS Mincho"/>
              </w:rPr>
            </w:pPr>
            <w:r>
              <w:rPr>
                <w:rFonts w:eastAsia="MS Mincho"/>
              </w:rPr>
              <w:t xml:space="preserve">At Risk Management System (ARMS) </w:t>
            </w:r>
          </w:p>
        </w:tc>
        <w:tc>
          <w:tcPr>
            <w:tcW w:w="7063" w:type="dxa"/>
          </w:tcPr>
          <w:p w14:paraId="3D9A746C" w14:textId="77777777" w:rsidR="00E119FC" w:rsidRPr="00E119FC" w:rsidRDefault="00E119FC" w:rsidP="00974BFE">
            <w:pPr>
              <w:pStyle w:val="Tabledata"/>
              <w:spacing w:after="60"/>
              <w:rPr>
                <w:rFonts w:eastAsia="Calibri" w:cs="Arial"/>
              </w:rPr>
            </w:pPr>
            <w:r w:rsidRPr="00E119FC">
              <w:rPr>
                <w:rFonts w:eastAsia="Calibri" w:cs="Arial"/>
              </w:rPr>
              <w:t>The At-Risk Management System is the Department's multi-disciplinary suicide prevention strategy for offenders. The tri-level system includes:</w:t>
            </w:r>
          </w:p>
          <w:p w14:paraId="69711B63" w14:textId="77777777" w:rsidR="00E119FC" w:rsidRPr="00E119FC" w:rsidRDefault="00E119FC" w:rsidP="00974BFE">
            <w:pPr>
              <w:pStyle w:val="Tabledata"/>
              <w:spacing w:after="60"/>
              <w:rPr>
                <w:rFonts w:eastAsia="Calibri"/>
              </w:rPr>
            </w:pPr>
            <w:r w:rsidRPr="00974BFE">
              <w:rPr>
                <w:rFonts w:eastAsia="Calibri"/>
                <w:b/>
                <w:bCs/>
              </w:rPr>
              <w:t>Primary prevention</w:t>
            </w:r>
            <w:r w:rsidRPr="00E119FC">
              <w:rPr>
                <w:rFonts w:eastAsia="Calibri"/>
              </w:rPr>
              <w:t xml:space="preserve"> - strategies to create physical and social environments in the detention centre that limits stress on detainees.</w:t>
            </w:r>
          </w:p>
          <w:p w14:paraId="3334A219" w14:textId="77777777" w:rsidR="00E119FC" w:rsidRPr="00E119FC" w:rsidRDefault="00E119FC" w:rsidP="00974BFE">
            <w:pPr>
              <w:pStyle w:val="Tabledata"/>
              <w:spacing w:after="60"/>
              <w:rPr>
                <w:rFonts w:eastAsia="Calibri"/>
              </w:rPr>
            </w:pPr>
            <w:r w:rsidRPr="00974BFE">
              <w:rPr>
                <w:rFonts w:eastAsia="Calibri"/>
                <w:b/>
                <w:bCs/>
              </w:rPr>
              <w:t>Secondary prevention</w:t>
            </w:r>
            <w:r w:rsidRPr="00E119FC">
              <w:rPr>
                <w:rFonts w:eastAsia="Calibri"/>
              </w:rPr>
              <w:t xml:space="preserve"> - strategies to support detainees at statistically higher risk of self-harm or suicide.</w:t>
            </w:r>
          </w:p>
          <w:p w14:paraId="053B5999" w14:textId="77777777" w:rsidR="00E119FC" w:rsidRPr="00E119FC" w:rsidRDefault="00E119FC" w:rsidP="00974BFE">
            <w:pPr>
              <w:pStyle w:val="Tabledata"/>
              <w:spacing w:after="60"/>
              <w:rPr>
                <w:rFonts w:eastAsia="Calibri"/>
              </w:rPr>
            </w:pPr>
            <w:r w:rsidRPr="00974BFE">
              <w:rPr>
                <w:rFonts w:eastAsia="Calibri"/>
                <w:b/>
                <w:bCs/>
              </w:rPr>
              <w:t>Tertiary prevention</w:t>
            </w:r>
            <w:r w:rsidRPr="00E119FC">
              <w:rPr>
                <w:rFonts w:eastAsia="Calibri"/>
              </w:rPr>
              <w:t xml:space="preserve"> - strategies aimed directly at individuals identified as at risk of self-harm or suicide.</w:t>
            </w:r>
          </w:p>
          <w:p w14:paraId="50E9051E" w14:textId="77777777" w:rsidR="00E119FC" w:rsidRPr="00263EA5" w:rsidRDefault="00E119FC" w:rsidP="00263EA5">
            <w:pPr>
              <w:pStyle w:val="Tabledata"/>
              <w:rPr>
                <w:rFonts w:eastAsia="Calibri"/>
              </w:rPr>
            </w:pPr>
          </w:p>
          <w:p w14:paraId="16763521" w14:textId="77777777" w:rsidR="00E119FC" w:rsidRPr="00263EA5" w:rsidRDefault="00E119FC" w:rsidP="00263EA5">
            <w:pPr>
              <w:pStyle w:val="Tabledata"/>
              <w:rPr>
                <w:rFonts w:eastAsia="Calibri"/>
              </w:rPr>
            </w:pPr>
            <w:r w:rsidRPr="00263EA5">
              <w:rPr>
                <w:rFonts w:eastAsia="Calibri"/>
              </w:rPr>
              <w:t xml:space="preserve">Or </w:t>
            </w:r>
          </w:p>
          <w:p w14:paraId="3B453474" w14:textId="7A1FC2F4" w:rsidR="00E119FC" w:rsidRPr="006C1804" w:rsidRDefault="00E119FC" w:rsidP="00CB62AA">
            <w:pPr>
              <w:pStyle w:val="Tabledata"/>
              <w:rPr>
                <w:rFonts w:eastAsia="Calibri"/>
              </w:rPr>
            </w:pPr>
            <w:r w:rsidRPr="00E119FC">
              <w:rPr>
                <w:rFonts w:eastAsia="Calibri"/>
              </w:rPr>
              <w:t>An interim or endorsed strategy to manage the detainee’s at-risk behaviour.</w:t>
            </w:r>
          </w:p>
        </w:tc>
      </w:tr>
      <w:tr w:rsidR="00880429" w14:paraId="728776DA" w14:textId="77777777" w:rsidTr="00DF778C">
        <w:tc>
          <w:tcPr>
            <w:tcW w:w="2117" w:type="dxa"/>
          </w:tcPr>
          <w:p w14:paraId="4C98052D" w14:textId="10D1D818" w:rsidR="00880429" w:rsidRDefault="00880429" w:rsidP="00880429">
            <w:pPr>
              <w:pStyle w:val="Tabledata"/>
            </w:pPr>
            <w:r>
              <w:t>Authorised Officer</w:t>
            </w:r>
          </w:p>
        </w:tc>
        <w:tc>
          <w:tcPr>
            <w:tcW w:w="7063" w:type="dxa"/>
          </w:tcPr>
          <w:p w14:paraId="7F0B60A4" w14:textId="5D5BCCBC" w:rsidR="00880429" w:rsidRPr="003F42A0" w:rsidRDefault="00880429" w:rsidP="00880429">
            <w:pPr>
              <w:pStyle w:val="Tabledata"/>
              <w:rPr>
                <w:rFonts w:cs="Arial"/>
              </w:rPr>
            </w:pPr>
            <w:r w:rsidRPr="003F42A0">
              <w:rPr>
                <w:rFonts w:cs="Arial"/>
              </w:rPr>
              <w:t>A Prison Officer authorised by the Superintendent to conduct a function / or activity from this COPP. This authorisation will be made in writing and recorded.</w:t>
            </w:r>
          </w:p>
        </w:tc>
      </w:tr>
      <w:tr w:rsidR="00880429" w14:paraId="37CC1390" w14:textId="77777777" w:rsidTr="00DF778C">
        <w:tc>
          <w:tcPr>
            <w:tcW w:w="2117" w:type="dxa"/>
          </w:tcPr>
          <w:p w14:paraId="72EDD105" w14:textId="77777777" w:rsidR="00880429" w:rsidRDefault="00880429" w:rsidP="00880429">
            <w:pPr>
              <w:pStyle w:val="Tabledata"/>
              <w:rPr>
                <w:rFonts w:cs="Arial"/>
              </w:rPr>
            </w:pPr>
            <w:r>
              <w:rPr>
                <w:rFonts w:cs="Arial"/>
              </w:rPr>
              <w:t>Chief Executive Officer (CEO)</w:t>
            </w:r>
          </w:p>
        </w:tc>
        <w:tc>
          <w:tcPr>
            <w:tcW w:w="7063" w:type="dxa"/>
          </w:tcPr>
          <w:p w14:paraId="2878A7DA" w14:textId="77777777" w:rsidR="00880429" w:rsidRDefault="00880429" w:rsidP="00880429">
            <w:pPr>
              <w:pStyle w:val="Tabledata"/>
              <w:rPr>
                <w:rFonts w:cs="Arial"/>
              </w:rPr>
            </w:pPr>
            <w:r>
              <w:rPr>
                <w:rFonts w:cs="Arial"/>
              </w:rPr>
              <w:t>Director General,</w:t>
            </w:r>
            <w:r w:rsidRPr="002E2693">
              <w:rPr>
                <w:rFonts w:cs="Arial"/>
              </w:rPr>
              <w:t xml:space="preserve"> Department of Justice.</w:t>
            </w:r>
          </w:p>
        </w:tc>
      </w:tr>
      <w:tr w:rsidR="00880429" w14:paraId="5C3B74D3" w14:textId="77777777" w:rsidTr="00DF778C">
        <w:tc>
          <w:tcPr>
            <w:tcW w:w="2117" w:type="dxa"/>
          </w:tcPr>
          <w:p w14:paraId="2B174C16" w14:textId="7118FBB7" w:rsidR="00880429" w:rsidRPr="00E906C4" w:rsidRDefault="00880429" w:rsidP="00EC57B3">
            <w:pPr>
              <w:pStyle w:val="Tabledata"/>
            </w:pPr>
            <w:r w:rsidRPr="002E2693">
              <w:rPr>
                <w:rFonts w:cs="Arial"/>
              </w:rPr>
              <w:t>Commissioner’s Operati</w:t>
            </w:r>
            <w:r>
              <w:rPr>
                <w:rFonts w:cs="Arial"/>
              </w:rPr>
              <w:t xml:space="preserve">ng </w:t>
            </w:r>
            <w:r w:rsidRPr="002E2693">
              <w:rPr>
                <w:rFonts w:cs="Arial"/>
              </w:rPr>
              <w:t>Policy and Procedure (COPP)</w:t>
            </w:r>
          </w:p>
        </w:tc>
        <w:tc>
          <w:tcPr>
            <w:tcW w:w="7063" w:type="dxa"/>
          </w:tcPr>
          <w:p w14:paraId="10D526BA" w14:textId="5047D809" w:rsidR="00880429" w:rsidRPr="00974BFE" w:rsidRDefault="00880429" w:rsidP="00974BFE">
            <w:pPr>
              <w:rPr>
                <w:rFonts w:cs="Arial"/>
              </w:rPr>
            </w:pPr>
            <w:r w:rsidRPr="002E2693">
              <w:rPr>
                <w:rFonts w:cs="Arial"/>
              </w:rPr>
              <w:t>Operational Instruments that provide instructions to staff on how the relevant legislative requirements are implemented.</w:t>
            </w:r>
          </w:p>
        </w:tc>
      </w:tr>
      <w:tr w:rsidR="00880429" w14:paraId="7ABE3670" w14:textId="77777777" w:rsidTr="00DF778C">
        <w:tc>
          <w:tcPr>
            <w:tcW w:w="2117" w:type="dxa"/>
          </w:tcPr>
          <w:p w14:paraId="6FFDB8E3" w14:textId="77777777" w:rsidR="00880429" w:rsidRPr="00E906C4" w:rsidRDefault="00880429" w:rsidP="00880429">
            <w:pPr>
              <w:pStyle w:val="Tabledata"/>
            </w:pPr>
            <w:r w:rsidRPr="002E2693">
              <w:rPr>
                <w:rFonts w:cs="Arial"/>
              </w:rPr>
              <w:t xml:space="preserve">Guiding Principles for Corrections in Australia, 2018 </w:t>
            </w:r>
          </w:p>
        </w:tc>
        <w:tc>
          <w:tcPr>
            <w:tcW w:w="7063" w:type="dxa"/>
          </w:tcPr>
          <w:p w14:paraId="73AACE6E" w14:textId="77777777" w:rsidR="00880429" w:rsidRPr="00E906C4" w:rsidRDefault="00880429" w:rsidP="00880429">
            <w:pPr>
              <w:pStyle w:val="Tabledata"/>
            </w:pPr>
            <w:r w:rsidRPr="002E2693">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880429" w14:paraId="52BC8D82" w14:textId="77777777" w:rsidTr="00DF778C">
        <w:tc>
          <w:tcPr>
            <w:tcW w:w="2117" w:type="dxa"/>
          </w:tcPr>
          <w:p w14:paraId="51A2ECB3" w14:textId="268D8EF7" w:rsidR="00880429" w:rsidRPr="002E2693" w:rsidRDefault="00880429" w:rsidP="00880429">
            <w:pPr>
              <w:pStyle w:val="Tabledata"/>
              <w:rPr>
                <w:rFonts w:cs="Arial"/>
              </w:rPr>
            </w:pPr>
            <w:r w:rsidRPr="004E2799">
              <w:rPr>
                <w:rFonts w:cs="Arial"/>
              </w:rPr>
              <w:t>Minimum Entitlement</w:t>
            </w:r>
            <w:r>
              <w:rPr>
                <w:rFonts w:cs="Arial"/>
              </w:rPr>
              <w:t xml:space="preserve"> </w:t>
            </w:r>
          </w:p>
        </w:tc>
        <w:tc>
          <w:tcPr>
            <w:tcW w:w="7063" w:type="dxa"/>
          </w:tcPr>
          <w:p w14:paraId="725F729B" w14:textId="5F3368E6" w:rsidR="00880429" w:rsidRPr="002E2693" w:rsidRDefault="00880429" w:rsidP="00880429">
            <w:pPr>
              <w:pStyle w:val="Tabledata"/>
              <w:rPr>
                <w:rFonts w:cs="Arial"/>
              </w:rPr>
            </w:pPr>
            <w:r>
              <w:rPr>
                <w:rFonts w:cs="Arial"/>
              </w:rPr>
              <w:t xml:space="preserve">The conditions, services, </w:t>
            </w:r>
            <w:proofErr w:type="gramStart"/>
            <w:r>
              <w:rPr>
                <w:rFonts w:cs="Arial"/>
              </w:rPr>
              <w:t>activities</w:t>
            </w:r>
            <w:proofErr w:type="gramEnd"/>
            <w:r>
              <w:rPr>
                <w:rFonts w:cs="Arial"/>
              </w:rPr>
              <w:t xml:space="preserve"> and items informed by legislation, common law and other relevant instruments to which prisoners are entitled.</w:t>
            </w:r>
          </w:p>
        </w:tc>
      </w:tr>
      <w:tr w:rsidR="00880429" w14:paraId="46B1053C" w14:textId="77777777" w:rsidTr="00DF778C">
        <w:tc>
          <w:tcPr>
            <w:tcW w:w="2117" w:type="dxa"/>
          </w:tcPr>
          <w:p w14:paraId="6E3B56DA" w14:textId="77777777" w:rsidR="00880429" w:rsidRPr="002E2693" w:rsidRDefault="00880429" w:rsidP="00880429">
            <w:pPr>
              <w:pStyle w:val="Tabledata"/>
              <w:rPr>
                <w:rFonts w:cs="Arial"/>
              </w:rPr>
            </w:pPr>
            <w:r>
              <w:lastRenderedPageBreak/>
              <w:t>Officer in Charge (</w:t>
            </w:r>
            <w:proofErr w:type="spellStart"/>
            <w:r>
              <w:t>OIC</w:t>
            </w:r>
            <w:proofErr w:type="spellEnd"/>
            <w:r>
              <w:t>)</w:t>
            </w:r>
          </w:p>
        </w:tc>
        <w:tc>
          <w:tcPr>
            <w:tcW w:w="7063" w:type="dxa"/>
          </w:tcPr>
          <w:p w14:paraId="757FE63F" w14:textId="77777777" w:rsidR="00880429" w:rsidRPr="002E2693" w:rsidRDefault="00880429" w:rsidP="00880429">
            <w:pPr>
              <w:pStyle w:val="Tabledata"/>
              <w:rPr>
                <w:rFonts w:cs="Arial"/>
              </w:rPr>
            </w:pPr>
            <w:r>
              <w:t xml:space="preserve">An </w:t>
            </w:r>
            <w:r w:rsidRPr="00C62E3D">
              <w:t>officer designated</w:t>
            </w:r>
            <w:r>
              <w:t xml:space="preserve"> as </w:t>
            </w:r>
            <w:r w:rsidRPr="006434A9">
              <w:t>having the charge and superintendence of a prison</w:t>
            </w:r>
            <w:r>
              <w:t xml:space="preserve"> in the absence of the Superintendent.</w:t>
            </w:r>
          </w:p>
        </w:tc>
      </w:tr>
      <w:tr w:rsidR="00880429" w14:paraId="4F994991" w14:textId="77777777" w:rsidTr="00DF778C">
        <w:tc>
          <w:tcPr>
            <w:tcW w:w="2117" w:type="dxa"/>
          </w:tcPr>
          <w:p w14:paraId="10229C80" w14:textId="77777777" w:rsidR="00880429" w:rsidRPr="00E906C4" w:rsidRDefault="00880429" w:rsidP="00880429">
            <w:pPr>
              <w:pStyle w:val="Tabledata"/>
            </w:pPr>
            <w:r>
              <w:t>Privilege</w:t>
            </w:r>
          </w:p>
        </w:tc>
        <w:tc>
          <w:tcPr>
            <w:tcW w:w="7063" w:type="dxa"/>
          </w:tcPr>
          <w:p w14:paraId="1ADA9BD7" w14:textId="60102A46" w:rsidR="00880429" w:rsidRPr="00E906C4" w:rsidRDefault="00880429" w:rsidP="00880429">
            <w:pPr>
              <w:pStyle w:val="Tabledata"/>
            </w:pPr>
            <w:r>
              <w:t>A</w:t>
            </w:r>
            <w:r w:rsidRPr="00E906C4">
              <w:t xml:space="preserve"> concession or item </w:t>
            </w:r>
            <w:r>
              <w:t xml:space="preserve">available </w:t>
            </w:r>
            <w:r w:rsidRPr="00E906C4">
              <w:t xml:space="preserve">to a prisoner </w:t>
            </w:r>
            <w:r>
              <w:t>in</w:t>
            </w:r>
            <w:r w:rsidRPr="00E906C4">
              <w:t xml:space="preserve"> addition to any </w:t>
            </w:r>
            <w:r>
              <w:t xml:space="preserve">entitlement </w:t>
            </w:r>
            <w:r w:rsidRPr="00E906C4">
              <w:t>provided</w:t>
            </w:r>
            <w:r>
              <w:t xml:space="preserve"> under legislation or written instrument.</w:t>
            </w:r>
          </w:p>
        </w:tc>
      </w:tr>
      <w:tr w:rsidR="00EC57B3" w14:paraId="75B816B9" w14:textId="77777777" w:rsidTr="00DF778C">
        <w:tc>
          <w:tcPr>
            <w:tcW w:w="2117" w:type="dxa"/>
          </w:tcPr>
          <w:p w14:paraId="200CA19D" w14:textId="4C9BD2AD" w:rsidR="00EC57B3" w:rsidRDefault="00EC57B3" w:rsidP="00880429">
            <w:pPr>
              <w:pStyle w:val="Tabledata"/>
            </w:pPr>
            <w:r>
              <w:rPr>
                <w:rFonts w:cs="Arial"/>
              </w:rPr>
              <w:t>Relevant Deputy Commissioner (DC)</w:t>
            </w:r>
          </w:p>
        </w:tc>
        <w:tc>
          <w:tcPr>
            <w:tcW w:w="7063" w:type="dxa"/>
          </w:tcPr>
          <w:p w14:paraId="1FA0C526" w14:textId="573A83C9" w:rsidR="00EC57B3" w:rsidRDefault="00EC57B3" w:rsidP="00880429">
            <w:pPr>
              <w:pStyle w:val="Tabledata"/>
            </w:pPr>
            <w:r>
              <w:t>This refers to the either the Deputy Commissioner Adult Male Prisons or Deputy Commissioner Women and Young People.</w:t>
            </w:r>
          </w:p>
        </w:tc>
      </w:tr>
      <w:tr w:rsidR="00880429" w14:paraId="1E9D8B7A" w14:textId="77777777" w:rsidTr="00DF778C">
        <w:tc>
          <w:tcPr>
            <w:tcW w:w="2117" w:type="dxa"/>
          </w:tcPr>
          <w:p w14:paraId="1976760E" w14:textId="1CFC9CF7" w:rsidR="00880429" w:rsidRDefault="00880429" w:rsidP="00880429">
            <w:pPr>
              <w:pStyle w:val="Tabledata"/>
            </w:pPr>
            <w:r w:rsidRPr="004E2799">
              <w:t>Regimen</w:t>
            </w:r>
          </w:p>
        </w:tc>
        <w:tc>
          <w:tcPr>
            <w:tcW w:w="7063" w:type="dxa"/>
          </w:tcPr>
          <w:p w14:paraId="709BA889" w14:textId="0A73420C" w:rsidR="00880429" w:rsidRDefault="00880429" w:rsidP="00880429">
            <w:pPr>
              <w:pStyle w:val="Tabledata"/>
            </w:pPr>
            <w:r>
              <w:t xml:space="preserve">A systematic plan based on minimum entitlements which sets out health, exercise, food, personal hygiene and visit requirements for prisoners on </w:t>
            </w:r>
            <w:r w:rsidR="009455B5">
              <w:t xml:space="preserve">a </w:t>
            </w:r>
            <w:r w:rsidR="00E663D2">
              <w:t>s 43</w:t>
            </w:r>
            <w:r>
              <w:t xml:space="preserve"> order.</w:t>
            </w:r>
          </w:p>
        </w:tc>
      </w:tr>
      <w:tr w:rsidR="00880429" w14:paraId="31407FE7" w14:textId="77777777" w:rsidTr="00DF778C">
        <w:tc>
          <w:tcPr>
            <w:tcW w:w="2117" w:type="dxa"/>
          </w:tcPr>
          <w:p w14:paraId="7FC84A13" w14:textId="425C819E" w:rsidR="00880429" w:rsidRDefault="00880429" w:rsidP="00880429">
            <w:pPr>
              <w:pStyle w:val="Tabledata"/>
            </w:pPr>
            <w:r w:rsidRPr="004E2799">
              <w:t>Separate Confinement</w:t>
            </w:r>
          </w:p>
        </w:tc>
        <w:tc>
          <w:tcPr>
            <w:tcW w:w="7063" w:type="dxa"/>
          </w:tcPr>
          <w:p w14:paraId="70C905F9" w14:textId="24E1A760" w:rsidR="00880429" w:rsidRDefault="00880429" w:rsidP="00880429">
            <w:pPr>
              <w:pStyle w:val="Tabledata"/>
            </w:pPr>
            <w:r w:rsidRPr="002E2693">
              <w:rPr>
                <w:rFonts w:cs="Arial"/>
              </w:rPr>
              <w:t>Confinement for the purposes of, and in accordance with,</w:t>
            </w:r>
            <w:r w:rsidR="00F45792">
              <w:rPr>
                <w:rFonts w:cs="Arial"/>
              </w:rPr>
              <w:t xml:space="preserve"> s </w:t>
            </w:r>
            <w:r w:rsidRPr="002E2693">
              <w:rPr>
                <w:rFonts w:cs="Arial"/>
              </w:rPr>
              <w:t xml:space="preserve">43 </w:t>
            </w:r>
            <w:r w:rsidRPr="002E2693">
              <w:rPr>
                <w:rFonts w:cs="Arial"/>
                <w:i/>
              </w:rPr>
              <w:t>Prisons Act 198</w:t>
            </w:r>
            <w:r>
              <w:rPr>
                <w:rFonts w:cs="Arial"/>
                <w:i/>
              </w:rPr>
              <w:t>1.</w:t>
            </w:r>
          </w:p>
          <w:p w14:paraId="41CEAFF1" w14:textId="44B90786" w:rsidR="00880429" w:rsidRDefault="00880429" w:rsidP="00880429">
            <w:pPr>
              <w:pStyle w:val="Tabledata"/>
            </w:pPr>
            <w:r>
              <w:t>A prisoner who is separated from other prisoners so that the prisoner is allowed no, or very limited, interaction with other prisoners.</w:t>
            </w:r>
          </w:p>
        </w:tc>
      </w:tr>
      <w:tr w:rsidR="00880429" w14:paraId="725D7110" w14:textId="77777777" w:rsidTr="00DF778C">
        <w:tc>
          <w:tcPr>
            <w:tcW w:w="2117" w:type="dxa"/>
          </w:tcPr>
          <w:p w14:paraId="46A81DEF" w14:textId="77777777" w:rsidR="00880429" w:rsidRPr="00E906C4" w:rsidRDefault="00880429" w:rsidP="00880429">
            <w:pPr>
              <w:pStyle w:val="Tabledata"/>
            </w:pPr>
            <w:r>
              <w:t>Superintendent</w:t>
            </w:r>
          </w:p>
        </w:tc>
        <w:tc>
          <w:tcPr>
            <w:tcW w:w="7063" w:type="dxa"/>
          </w:tcPr>
          <w:p w14:paraId="3A9146FF" w14:textId="71564ECE" w:rsidR="00880429" w:rsidRPr="00E906C4" w:rsidRDefault="00880429" w:rsidP="00880429">
            <w:pPr>
              <w:pStyle w:val="Tabledata"/>
            </w:pPr>
            <w:r w:rsidRPr="00006F65">
              <w:t>The Superintendent as defined in</w:t>
            </w:r>
            <w:r w:rsidR="00F45792">
              <w:t xml:space="preserve"> s </w:t>
            </w:r>
            <w:r w:rsidRPr="00006F65">
              <w:t xml:space="preserve">36 </w:t>
            </w:r>
            <w:hyperlink r:id="rId28" w:history="1">
              <w:r w:rsidRPr="00C436E4">
                <w:rPr>
                  <w:i/>
                </w:rPr>
                <w:t>Prisons Act 1981</w:t>
              </w:r>
            </w:hyperlink>
            <w:r w:rsidRPr="00006F65">
              <w:t xml:space="preserve"> </w:t>
            </w:r>
            <w:r>
              <w:t xml:space="preserve">and </w:t>
            </w:r>
            <w:r w:rsidRPr="00006F65">
              <w:t xml:space="preserve">includes any reference to the position responsible for the management of a private prison under Part IIIA </w:t>
            </w:r>
            <w:hyperlink r:id="rId29" w:history="1">
              <w:r w:rsidRPr="00C436E4">
                <w:rPr>
                  <w:i/>
                </w:rPr>
                <w:t>Prisons Act 1981</w:t>
              </w:r>
            </w:hyperlink>
            <w:r w:rsidRPr="00006F65">
              <w:t xml:space="preserve">. This does not extend to the </w:t>
            </w:r>
            <w:proofErr w:type="spellStart"/>
            <w:r w:rsidRPr="00006F65">
              <w:t>OIC</w:t>
            </w:r>
            <w:proofErr w:type="spellEnd"/>
            <w:r w:rsidRPr="00006F65">
              <w:t xml:space="preserve"> of the prison.</w:t>
            </w:r>
          </w:p>
        </w:tc>
      </w:tr>
      <w:tr w:rsidR="00880429" w14:paraId="54A201FA" w14:textId="77777777" w:rsidTr="00DF778C">
        <w:tc>
          <w:tcPr>
            <w:tcW w:w="2117" w:type="dxa"/>
          </w:tcPr>
          <w:p w14:paraId="62887BCC" w14:textId="72BF0A31" w:rsidR="00880429" w:rsidRDefault="00880429" w:rsidP="00880429">
            <w:pPr>
              <w:pStyle w:val="Tabledata"/>
            </w:pPr>
            <w:r w:rsidRPr="007A387F">
              <w:t>Supervision Level</w:t>
            </w:r>
          </w:p>
        </w:tc>
        <w:tc>
          <w:tcPr>
            <w:tcW w:w="7063" w:type="dxa"/>
          </w:tcPr>
          <w:p w14:paraId="2902346D" w14:textId="3A76C6D8" w:rsidR="00880429" w:rsidRPr="00006F65" w:rsidRDefault="00880429" w:rsidP="00880429">
            <w:pPr>
              <w:pStyle w:val="Tabledata"/>
            </w:pPr>
            <w:r>
              <w:t xml:space="preserve">A set of privileges which varies based on the behaviour of the prisoner. </w:t>
            </w:r>
          </w:p>
        </w:tc>
      </w:tr>
      <w:tr w:rsidR="00880429" w14:paraId="7F72EF17" w14:textId="77777777" w:rsidTr="00DF778C">
        <w:tc>
          <w:tcPr>
            <w:tcW w:w="2117" w:type="dxa"/>
          </w:tcPr>
          <w:p w14:paraId="7360532D" w14:textId="1A8A41D4" w:rsidR="00880429" w:rsidRPr="002959FB" w:rsidRDefault="00880429" w:rsidP="00880429">
            <w:pPr>
              <w:pStyle w:val="Tabledata"/>
              <w:rPr>
                <w:highlight w:val="yellow"/>
              </w:rPr>
            </w:pPr>
            <w:r w:rsidRPr="004E2799">
              <w:t>Supervision Plan</w:t>
            </w:r>
          </w:p>
        </w:tc>
        <w:tc>
          <w:tcPr>
            <w:tcW w:w="7063" w:type="dxa"/>
          </w:tcPr>
          <w:p w14:paraId="1D44E481" w14:textId="77777777" w:rsidR="00880429" w:rsidRDefault="00880429" w:rsidP="00880429">
            <w:pPr>
              <w:pStyle w:val="Tabledata"/>
              <w:keepNext/>
            </w:pPr>
            <w:r>
              <w:t xml:space="preserve">An individualised plan that details and describes key elements for managing prisoners which includes but not limited to: </w:t>
            </w:r>
          </w:p>
          <w:p w14:paraId="76FEDF8F" w14:textId="77777777" w:rsidR="00880429" w:rsidRDefault="00880429" w:rsidP="00880429">
            <w:pPr>
              <w:pStyle w:val="Tabledata"/>
              <w:keepNext/>
              <w:numPr>
                <w:ilvl w:val="0"/>
                <w:numId w:val="29"/>
              </w:numPr>
            </w:pPr>
            <w:r>
              <w:t>Delivery of entitlements and privileges</w:t>
            </w:r>
          </w:p>
          <w:p w14:paraId="1D1EF03D" w14:textId="77777777" w:rsidR="00880429" w:rsidRDefault="00880429" w:rsidP="00880429">
            <w:pPr>
              <w:pStyle w:val="Tabledata"/>
              <w:keepNext/>
              <w:numPr>
                <w:ilvl w:val="0"/>
                <w:numId w:val="29"/>
              </w:numPr>
            </w:pPr>
            <w:r>
              <w:t>Proposed behavioural management strategies</w:t>
            </w:r>
          </w:p>
          <w:p w14:paraId="5163DF1B" w14:textId="34FDB287" w:rsidR="00880429" w:rsidRPr="00006F65" w:rsidRDefault="00880429" w:rsidP="00880429">
            <w:pPr>
              <w:pStyle w:val="Tabledata"/>
              <w:keepNext/>
              <w:numPr>
                <w:ilvl w:val="0"/>
                <w:numId w:val="29"/>
              </w:numPr>
            </w:pPr>
            <w:r>
              <w:t>Internal escort information (</w:t>
            </w:r>
            <w:proofErr w:type="gramStart"/>
            <w:r w:rsidR="001A3042">
              <w:t>eg</w:t>
            </w:r>
            <w:proofErr w:type="gramEnd"/>
            <w:r>
              <w:t xml:space="preserve"> required staff, recommended restraints)</w:t>
            </w:r>
          </w:p>
        </w:tc>
      </w:tr>
      <w:tr w:rsidR="009C6ABC" w14:paraId="4B58B415" w14:textId="77777777" w:rsidTr="00DF778C">
        <w:tc>
          <w:tcPr>
            <w:tcW w:w="2117" w:type="dxa"/>
          </w:tcPr>
          <w:p w14:paraId="68BA4284" w14:textId="5D95C59D" w:rsidR="009C6ABC" w:rsidRPr="004E2799" w:rsidRDefault="009C6ABC" w:rsidP="00880429">
            <w:pPr>
              <w:pStyle w:val="Tabledata"/>
            </w:pPr>
            <w:r w:rsidRPr="00456604">
              <w:rPr>
                <w:bCs/>
              </w:rPr>
              <w:t>Support and Monitoring System (SAMS)</w:t>
            </w:r>
          </w:p>
        </w:tc>
        <w:tc>
          <w:tcPr>
            <w:tcW w:w="7063" w:type="dxa"/>
          </w:tcPr>
          <w:p w14:paraId="25017321" w14:textId="77777777" w:rsidR="009C6ABC" w:rsidRPr="009C6ABC" w:rsidRDefault="009C6ABC" w:rsidP="00974BFE">
            <w:pPr>
              <w:pStyle w:val="Tabledata"/>
              <w:rPr>
                <w:rFonts w:eastAsia="Calibri"/>
              </w:rPr>
            </w:pPr>
            <w:r w:rsidRPr="009C6ABC">
              <w:rPr>
                <w:rFonts w:eastAsia="Calibri"/>
              </w:rPr>
              <w:t>SAMS is a whole of prison approach to the way prisoners who require multi-disciplinary intervention are identified and monitored. The system provides a standardised approach across all prisons managing prisoners identified as:</w:t>
            </w:r>
          </w:p>
          <w:p w14:paraId="43AA893D" w14:textId="77777777" w:rsidR="009C6ABC" w:rsidRPr="009C6ABC" w:rsidRDefault="009C6ABC" w:rsidP="009C6ABC">
            <w:pPr>
              <w:numPr>
                <w:ilvl w:val="0"/>
                <w:numId w:val="30"/>
              </w:numPr>
              <w:rPr>
                <w:rFonts w:eastAsia="Calibri"/>
                <w:lang w:eastAsia="en-AU"/>
              </w:rPr>
            </w:pPr>
            <w:r w:rsidRPr="009C6ABC">
              <w:rPr>
                <w:rFonts w:eastAsia="Calibri"/>
                <w:lang w:eastAsia="en-AU"/>
              </w:rPr>
              <w:t>'Disturbed and Vulnerable'</w:t>
            </w:r>
          </w:p>
          <w:p w14:paraId="005FB13F" w14:textId="77777777" w:rsidR="009C6ABC" w:rsidRPr="009C6ABC" w:rsidRDefault="009C6ABC" w:rsidP="009C6ABC">
            <w:pPr>
              <w:numPr>
                <w:ilvl w:val="0"/>
                <w:numId w:val="30"/>
              </w:numPr>
              <w:rPr>
                <w:rFonts w:eastAsia="Calibri"/>
                <w:lang w:eastAsia="en-AU"/>
              </w:rPr>
            </w:pPr>
            <w:r w:rsidRPr="009C6ABC">
              <w:rPr>
                <w:rFonts w:eastAsia="Calibri"/>
                <w:lang w:eastAsia="en-AU"/>
              </w:rPr>
              <w:t>long-term (chronic) risk to self</w:t>
            </w:r>
          </w:p>
          <w:p w14:paraId="721F6752" w14:textId="77777777" w:rsidR="009C6ABC" w:rsidRPr="009C6ABC" w:rsidRDefault="009C6ABC" w:rsidP="009C6ABC">
            <w:pPr>
              <w:numPr>
                <w:ilvl w:val="0"/>
                <w:numId w:val="30"/>
              </w:numPr>
              <w:rPr>
                <w:rFonts w:eastAsia="Calibri"/>
                <w:lang w:eastAsia="en-AU"/>
              </w:rPr>
            </w:pPr>
            <w:r w:rsidRPr="009C6ABC">
              <w:rPr>
                <w:rFonts w:eastAsia="Calibri"/>
                <w:lang w:eastAsia="en-AU"/>
              </w:rPr>
              <w:t>experiencing sensitive cultural or spiritual issues.</w:t>
            </w:r>
          </w:p>
          <w:p w14:paraId="4C96AC31" w14:textId="39CB9FCA" w:rsidR="009C6ABC" w:rsidRDefault="009C6ABC" w:rsidP="009C6ABC">
            <w:pPr>
              <w:pStyle w:val="Tabledata"/>
              <w:keepNext/>
            </w:pPr>
            <w:r w:rsidRPr="009C6ABC">
              <w:rPr>
                <w:rFonts w:eastAsia="Calibri"/>
              </w:rPr>
              <w:t xml:space="preserve">The purpose of SAMS is to make sure there is a collaborative, coordinated approach to identifying and managing prisoners who are not an immediate risk to themselves, </w:t>
            </w:r>
            <w:proofErr w:type="gramStart"/>
            <w:r w:rsidRPr="009C6ABC">
              <w:rPr>
                <w:rFonts w:eastAsia="Calibri"/>
              </w:rPr>
              <w:t>however</w:t>
            </w:r>
            <w:proofErr w:type="gramEnd"/>
            <w:r w:rsidRPr="009C6ABC">
              <w:rPr>
                <w:rFonts w:eastAsia="Calibri"/>
              </w:rPr>
              <w:t xml:space="preserve"> require additional support, intervention and/or monitoring in prison.</w:t>
            </w:r>
          </w:p>
        </w:tc>
      </w:tr>
      <w:tr w:rsidR="00EA0FA1" w14:paraId="0BF55213" w14:textId="77777777" w:rsidTr="00DF778C">
        <w:tc>
          <w:tcPr>
            <w:tcW w:w="2117" w:type="dxa"/>
          </w:tcPr>
          <w:p w14:paraId="18F75F5E" w14:textId="5C4E536E" w:rsidR="00EA0FA1" w:rsidRPr="00456604" w:rsidRDefault="00EA0FA1" w:rsidP="00880429">
            <w:pPr>
              <w:pStyle w:val="Tabledata"/>
              <w:rPr>
                <w:bCs/>
              </w:rPr>
            </w:pPr>
            <w:r>
              <w:rPr>
                <w:bCs/>
              </w:rPr>
              <w:t>Woman</w:t>
            </w:r>
          </w:p>
        </w:tc>
        <w:tc>
          <w:tcPr>
            <w:tcW w:w="7063" w:type="dxa"/>
          </w:tcPr>
          <w:p w14:paraId="65125936" w14:textId="2DB780F7" w:rsidR="00EA0FA1" w:rsidRPr="00EA0FA1" w:rsidRDefault="00544582" w:rsidP="009C6ABC">
            <w:r>
              <w:rPr>
                <w:rFonts w:cs="Arial"/>
              </w:rPr>
              <w:t>A</w:t>
            </w:r>
            <w:r w:rsidR="00EA0FA1">
              <w:rPr>
                <w:rFonts w:cs="Arial"/>
              </w:rPr>
              <w:t xml:space="preserve">n adult female human being. </w:t>
            </w:r>
          </w:p>
        </w:tc>
      </w:tr>
    </w:tbl>
    <w:p w14:paraId="05C75725" w14:textId="77777777" w:rsidR="003D708E" w:rsidRPr="00CB62AA" w:rsidRDefault="003D708E" w:rsidP="00CB62AA">
      <w:pPr>
        <w:pStyle w:val="Heading2"/>
      </w:pPr>
      <w:bookmarkStart w:id="26" w:name="_Toc120256190"/>
      <w:r w:rsidRPr="00CB62AA">
        <w:t>Related legislation</w:t>
      </w:r>
      <w:bookmarkEnd w:id="26"/>
      <w:r w:rsidRPr="00CB62AA">
        <w:t xml:space="preserve"> </w:t>
      </w:r>
    </w:p>
    <w:p w14:paraId="57B394D5" w14:textId="48B53287" w:rsidR="00732446" w:rsidRDefault="00B477FF" w:rsidP="00974BFE">
      <w:pPr>
        <w:pStyle w:val="ListBullet"/>
        <w:rPr>
          <w:i/>
          <w:iCs/>
        </w:rPr>
      </w:pPr>
      <w:r w:rsidRPr="00974BFE">
        <w:rPr>
          <w:i/>
          <w:iCs/>
        </w:rPr>
        <w:t>Prisons Act 1981</w:t>
      </w:r>
    </w:p>
    <w:p w14:paraId="6A604300" w14:textId="0886DED5" w:rsidR="004D577E" w:rsidRPr="00974BFE" w:rsidRDefault="004D577E" w:rsidP="00974BFE">
      <w:pPr>
        <w:pStyle w:val="ListBullet"/>
        <w:rPr>
          <w:i/>
          <w:iCs/>
        </w:rPr>
      </w:pPr>
      <w:r>
        <w:rPr>
          <w:i/>
          <w:iCs/>
        </w:rPr>
        <w:t>Prisons Regulations 1982</w:t>
      </w:r>
    </w:p>
    <w:p w14:paraId="704686FA" w14:textId="6C48DDF2" w:rsidR="003E719E" w:rsidRDefault="003E719E">
      <w:bookmarkStart w:id="27" w:name="_Toc178286"/>
      <w:r>
        <w:br w:type="page"/>
      </w:r>
    </w:p>
    <w:p w14:paraId="649B7923" w14:textId="41F8B322" w:rsidR="002E5756" w:rsidRDefault="002E5756" w:rsidP="00544582">
      <w:pPr>
        <w:pStyle w:val="Heading1"/>
      </w:pPr>
      <w:bookmarkStart w:id="28" w:name="_Toc120256191"/>
      <w:r w:rsidRPr="00B477FF">
        <w:lastRenderedPageBreak/>
        <w:t>Assurance</w:t>
      </w:r>
      <w:bookmarkEnd w:id="27"/>
      <w:bookmarkEnd w:id="28"/>
    </w:p>
    <w:p w14:paraId="588703EB" w14:textId="2768BD77" w:rsidR="00054B75" w:rsidRDefault="002E5756" w:rsidP="00C50A1B">
      <w:r>
        <w:t>It is expected that</w:t>
      </w:r>
      <w:r w:rsidRPr="009D516D">
        <w:t>:</w:t>
      </w:r>
    </w:p>
    <w:p w14:paraId="3F8054A3" w14:textId="77777777" w:rsidR="00C50A1B" w:rsidRDefault="00C50A1B" w:rsidP="00C50A1B"/>
    <w:p w14:paraId="4A05E6F2" w14:textId="77777777" w:rsidR="00C50A1B" w:rsidRPr="000F16F8" w:rsidRDefault="00C50A1B" w:rsidP="004D577E">
      <w:pPr>
        <w:pStyle w:val="ListBullet"/>
        <w:tabs>
          <w:tab w:val="clear" w:pos="360"/>
          <w:tab w:val="num" w:pos="717"/>
        </w:tabs>
        <w:ind w:left="714"/>
      </w:pPr>
      <w:r>
        <w:t xml:space="preserve">Prisons will undertake local </w:t>
      </w:r>
      <w:r w:rsidRPr="000F16F8">
        <w:t xml:space="preserve">compliance in accordance with the </w:t>
      </w:r>
      <w:hyperlink r:id="rId30" w:history="1">
        <w:r w:rsidRPr="00E97E44">
          <w:rPr>
            <w:rStyle w:val="Hyperlink"/>
          </w:rPr>
          <w:t>Compliance Manual</w:t>
        </w:r>
      </w:hyperlink>
      <w:r w:rsidRPr="000F16F8">
        <w:t>.</w:t>
      </w:r>
    </w:p>
    <w:p w14:paraId="5F79A828" w14:textId="77777777" w:rsidR="00C50A1B" w:rsidRDefault="00C50A1B" w:rsidP="004D577E">
      <w:pPr>
        <w:pStyle w:val="ListBullet"/>
        <w:tabs>
          <w:tab w:val="clear" w:pos="360"/>
          <w:tab w:val="num" w:pos="717"/>
        </w:tabs>
        <w:ind w:left="714"/>
      </w:pPr>
      <w:r>
        <w:t>The relevant Deputy Commissioner will undertake management oversight as required.</w:t>
      </w:r>
      <w:r w:rsidRPr="000F16F8">
        <w:t xml:space="preserve"> </w:t>
      </w:r>
    </w:p>
    <w:p w14:paraId="5934E2FE" w14:textId="0036E57E" w:rsidR="00C50A1B" w:rsidRPr="000F16F8" w:rsidRDefault="00707811" w:rsidP="004D577E">
      <w:pPr>
        <w:pStyle w:val="ListBullet"/>
        <w:tabs>
          <w:tab w:val="clear" w:pos="360"/>
          <w:tab w:val="num" w:pos="717"/>
        </w:tabs>
        <w:ind w:left="714"/>
      </w:pPr>
      <w:r>
        <w:t>Operational Compliance</w:t>
      </w:r>
      <w:r w:rsidR="00C50A1B">
        <w:t xml:space="preserve"> will undertake checks </w:t>
      </w:r>
      <w:r w:rsidR="00C50A1B" w:rsidRPr="000F16F8">
        <w:t xml:space="preserve">in accordance with the </w:t>
      </w:r>
      <w:hyperlink r:id="rId31" w:history="1">
        <w:r w:rsidR="00C50A1B" w:rsidRPr="00E97E44">
          <w:rPr>
            <w:rStyle w:val="Hyperlink"/>
          </w:rPr>
          <w:t>Compliance Framework</w:t>
        </w:r>
      </w:hyperlink>
      <w:r w:rsidR="00C50A1B" w:rsidRPr="000F16F8">
        <w:t>.</w:t>
      </w:r>
    </w:p>
    <w:p w14:paraId="0A636869" w14:textId="77777777" w:rsidR="00EA0FA1" w:rsidRDefault="00C50A1B" w:rsidP="004D577E">
      <w:pPr>
        <w:pStyle w:val="ListBullet"/>
        <w:tabs>
          <w:tab w:val="clear" w:pos="360"/>
          <w:tab w:val="num" w:pos="717"/>
        </w:tabs>
        <w:ind w:left="714"/>
      </w:pPr>
      <w:r w:rsidRPr="000F16F8">
        <w:t xml:space="preserve">Independent </w:t>
      </w:r>
      <w:r>
        <w:t>o</w:t>
      </w:r>
      <w:r w:rsidRPr="000F16F8">
        <w:t xml:space="preserve">versight </w:t>
      </w:r>
      <w:r>
        <w:t xml:space="preserve">will be undertaken as required. </w:t>
      </w:r>
    </w:p>
    <w:p w14:paraId="3CD53099" w14:textId="77777777" w:rsidR="00EA0FA1" w:rsidRPr="00263EA5" w:rsidRDefault="00EA0FA1" w:rsidP="00263EA5"/>
    <w:p w14:paraId="613CB9AB" w14:textId="7F38B06D" w:rsidR="00606E93" w:rsidRPr="003E719E" w:rsidRDefault="00606E93" w:rsidP="00EA0FA1">
      <w:pPr>
        <w:pStyle w:val="Heading1"/>
      </w:pPr>
      <w:bookmarkStart w:id="29" w:name="_Toc120256192"/>
      <w:r w:rsidRPr="00EA0FA1">
        <w:t>D</w:t>
      </w:r>
      <w:r w:rsidR="00054B75" w:rsidRPr="00EA0FA1">
        <w:t>ocument Version H</w:t>
      </w:r>
      <w:r w:rsidRPr="00EA0FA1">
        <w:t>istory</w:t>
      </w:r>
      <w:bookmarkEnd w:id="29"/>
    </w:p>
    <w:tbl>
      <w:tblPr>
        <w:tblStyle w:val="DCStable1"/>
        <w:tblW w:w="10194" w:type="dxa"/>
        <w:tblCellMar>
          <w:top w:w="57" w:type="dxa"/>
          <w:left w:w="85" w:type="dxa"/>
          <w:bottom w:w="57" w:type="dxa"/>
          <w:right w:w="85" w:type="dxa"/>
        </w:tblCellMar>
        <w:tblLook w:val="0620" w:firstRow="1" w:lastRow="0" w:firstColumn="0" w:lastColumn="0" w:noHBand="1" w:noVBand="1"/>
      </w:tblPr>
      <w:tblGrid>
        <w:gridCol w:w="1102"/>
        <w:gridCol w:w="2244"/>
        <w:gridCol w:w="2991"/>
        <w:gridCol w:w="2022"/>
        <w:gridCol w:w="1835"/>
      </w:tblGrid>
      <w:tr w:rsidR="00025E92" w:rsidRPr="00606E93" w14:paraId="70A1F081" w14:textId="5F6B81F2" w:rsidTr="00135E4A">
        <w:trPr>
          <w:cnfStyle w:val="100000000000" w:firstRow="1" w:lastRow="0" w:firstColumn="0" w:lastColumn="0" w:oddVBand="0" w:evenVBand="0" w:oddHBand="0" w:evenHBand="0" w:firstRowFirstColumn="0" w:firstRowLastColumn="0" w:lastRowFirstColumn="0" w:lastRowLastColumn="0"/>
          <w:tblHeader/>
        </w:trPr>
        <w:tc>
          <w:tcPr>
            <w:tcW w:w="1102" w:type="dxa"/>
          </w:tcPr>
          <w:p w14:paraId="71ABADE9" w14:textId="77777777" w:rsidR="00025E92" w:rsidRPr="00606E93" w:rsidRDefault="00025E92" w:rsidP="00606E93">
            <w:pPr>
              <w:rPr>
                <w:rFonts w:eastAsia="Times New Roman" w:cs="Arial"/>
                <w:b/>
              </w:rPr>
            </w:pPr>
            <w:r w:rsidRPr="00606E93">
              <w:rPr>
                <w:rFonts w:eastAsia="Times New Roman" w:cs="Arial"/>
                <w:b/>
              </w:rPr>
              <w:t>Version no</w:t>
            </w:r>
          </w:p>
        </w:tc>
        <w:tc>
          <w:tcPr>
            <w:tcW w:w="2244" w:type="dxa"/>
          </w:tcPr>
          <w:p w14:paraId="623BBDDA" w14:textId="77777777" w:rsidR="00025E92" w:rsidRPr="00606E93" w:rsidRDefault="00025E92" w:rsidP="00606E93">
            <w:pPr>
              <w:rPr>
                <w:rFonts w:eastAsia="Times New Roman" w:cs="Arial"/>
                <w:b/>
              </w:rPr>
            </w:pPr>
            <w:r w:rsidRPr="00606E93">
              <w:rPr>
                <w:rFonts w:eastAsia="Times New Roman" w:cs="Arial"/>
                <w:b/>
              </w:rPr>
              <w:t>Primary author(s)</w:t>
            </w:r>
          </w:p>
        </w:tc>
        <w:tc>
          <w:tcPr>
            <w:tcW w:w="2991" w:type="dxa"/>
          </w:tcPr>
          <w:p w14:paraId="28EF37ED" w14:textId="77777777" w:rsidR="00025E92" w:rsidRPr="00606E93" w:rsidRDefault="00025E92" w:rsidP="00606E93">
            <w:pPr>
              <w:rPr>
                <w:rFonts w:eastAsia="Times New Roman" w:cs="Arial"/>
                <w:b/>
              </w:rPr>
            </w:pPr>
            <w:r w:rsidRPr="00606E93">
              <w:rPr>
                <w:rFonts w:eastAsia="Times New Roman" w:cs="Arial"/>
                <w:b/>
              </w:rPr>
              <w:t>Description of version</w:t>
            </w:r>
          </w:p>
        </w:tc>
        <w:tc>
          <w:tcPr>
            <w:tcW w:w="2022" w:type="dxa"/>
          </w:tcPr>
          <w:p w14:paraId="7C414FDE" w14:textId="77777777" w:rsidR="00025E92" w:rsidRPr="00606E93" w:rsidRDefault="00025E92" w:rsidP="00606E93">
            <w:pPr>
              <w:rPr>
                <w:rFonts w:eastAsia="Times New Roman" w:cs="Arial"/>
                <w:b/>
              </w:rPr>
            </w:pPr>
            <w:r w:rsidRPr="00606E93">
              <w:rPr>
                <w:rFonts w:eastAsia="Times New Roman" w:cs="Arial"/>
                <w:b/>
              </w:rPr>
              <w:t>Date completed</w:t>
            </w:r>
          </w:p>
        </w:tc>
        <w:tc>
          <w:tcPr>
            <w:tcW w:w="1835" w:type="dxa"/>
          </w:tcPr>
          <w:p w14:paraId="3A651CFF" w14:textId="55675105" w:rsidR="00025E92" w:rsidRPr="00606E93" w:rsidRDefault="00025E92" w:rsidP="00606E93">
            <w:pPr>
              <w:rPr>
                <w:rFonts w:eastAsia="Times New Roman" w:cs="Arial"/>
                <w:b/>
              </w:rPr>
            </w:pPr>
            <w:r>
              <w:rPr>
                <w:rFonts w:eastAsia="Times New Roman" w:cs="Arial"/>
                <w:b/>
              </w:rPr>
              <w:t>Effective date</w:t>
            </w:r>
          </w:p>
        </w:tc>
      </w:tr>
      <w:tr w:rsidR="00025E92" w:rsidRPr="00606E93" w14:paraId="38460C91" w14:textId="541634AF" w:rsidTr="00135E4A">
        <w:tc>
          <w:tcPr>
            <w:tcW w:w="1102" w:type="dxa"/>
          </w:tcPr>
          <w:p w14:paraId="0F94849F" w14:textId="77777777" w:rsidR="00025E92" w:rsidRPr="00606E93" w:rsidRDefault="00025E92" w:rsidP="00606E93">
            <w:pPr>
              <w:rPr>
                <w:rFonts w:eastAsia="Times New Roman"/>
                <w:lang w:eastAsia="en-AU"/>
              </w:rPr>
            </w:pPr>
            <w:r w:rsidRPr="00606E93">
              <w:rPr>
                <w:rFonts w:eastAsia="Times New Roman"/>
                <w:lang w:eastAsia="en-AU"/>
              </w:rPr>
              <w:t>0.1</w:t>
            </w:r>
          </w:p>
        </w:tc>
        <w:tc>
          <w:tcPr>
            <w:tcW w:w="2244" w:type="dxa"/>
          </w:tcPr>
          <w:p w14:paraId="4FB06FB3" w14:textId="77777777" w:rsidR="00025E92" w:rsidRPr="00606E93" w:rsidRDefault="00025E92" w:rsidP="00606E93">
            <w:pPr>
              <w:rPr>
                <w:rFonts w:eastAsia="Times New Roman"/>
                <w:lang w:eastAsia="en-AU"/>
              </w:rPr>
            </w:pPr>
            <w:r>
              <w:rPr>
                <w:rFonts w:eastAsia="Times New Roman"/>
                <w:lang w:eastAsia="en-AU"/>
              </w:rPr>
              <w:t>Operational Policy</w:t>
            </w:r>
          </w:p>
        </w:tc>
        <w:tc>
          <w:tcPr>
            <w:tcW w:w="2991" w:type="dxa"/>
          </w:tcPr>
          <w:p w14:paraId="3EB9F8C0" w14:textId="77777777" w:rsidR="00025E92" w:rsidRPr="00606E93" w:rsidRDefault="00025E92" w:rsidP="00606E93">
            <w:pPr>
              <w:rPr>
                <w:rFonts w:eastAsia="Times New Roman"/>
                <w:lang w:eastAsia="en-AU"/>
              </w:rPr>
            </w:pPr>
            <w:r w:rsidRPr="00606E93">
              <w:rPr>
                <w:rFonts w:eastAsia="Times New Roman"/>
                <w:lang w:eastAsia="en-AU"/>
              </w:rPr>
              <w:t>Initial draft</w:t>
            </w:r>
          </w:p>
        </w:tc>
        <w:tc>
          <w:tcPr>
            <w:tcW w:w="2022" w:type="dxa"/>
          </w:tcPr>
          <w:p w14:paraId="7F88A59A" w14:textId="77777777" w:rsidR="00025E92" w:rsidRPr="00486EA1" w:rsidRDefault="00025E92" w:rsidP="00606E93">
            <w:pPr>
              <w:rPr>
                <w:rFonts w:eastAsia="Times New Roman"/>
                <w:highlight w:val="yellow"/>
                <w:lang w:eastAsia="en-AU"/>
              </w:rPr>
            </w:pPr>
            <w:r w:rsidRPr="00D30DC6">
              <w:rPr>
                <w:rFonts w:eastAsia="Times New Roman"/>
                <w:lang w:eastAsia="en-AU"/>
              </w:rPr>
              <w:t>11 September 2019</w:t>
            </w:r>
          </w:p>
        </w:tc>
        <w:tc>
          <w:tcPr>
            <w:tcW w:w="1835" w:type="dxa"/>
          </w:tcPr>
          <w:p w14:paraId="72EFF370" w14:textId="1E6A5D51" w:rsidR="00025E92" w:rsidRPr="00D30DC6" w:rsidRDefault="00025E92" w:rsidP="00606E93">
            <w:pPr>
              <w:rPr>
                <w:rFonts w:eastAsia="Times New Roman"/>
                <w:lang w:eastAsia="en-AU"/>
              </w:rPr>
            </w:pPr>
            <w:r>
              <w:t>N/A</w:t>
            </w:r>
          </w:p>
        </w:tc>
      </w:tr>
      <w:tr w:rsidR="00025E92" w:rsidRPr="00606E93" w14:paraId="7127E34F" w14:textId="7A5B1608" w:rsidTr="00135E4A">
        <w:tc>
          <w:tcPr>
            <w:tcW w:w="1102" w:type="dxa"/>
          </w:tcPr>
          <w:p w14:paraId="725CE7D2" w14:textId="77777777" w:rsidR="00025E92" w:rsidRPr="00606E93" w:rsidRDefault="00025E92" w:rsidP="00025E92">
            <w:pPr>
              <w:rPr>
                <w:rFonts w:eastAsia="Times New Roman"/>
                <w:lang w:eastAsia="en-AU"/>
              </w:rPr>
            </w:pPr>
            <w:r w:rsidRPr="00606E93">
              <w:rPr>
                <w:rFonts w:eastAsia="Times New Roman"/>
                <w:lang w:eastAsia="en-AU"/>
              </w:rPr>
              <w:t>0.2</w:t>
            </w:r>
          </w:p>
        </w:tc>
        <w:tc>
          <w:tcPr>
            <w:tcW w:w="2244" w:type="dxa"/>
          </w:tcPr>
          <w:p w14:paraId="713658A0" w14:textId="77777777" w:rsidR="00025E92" w:rsidRPr="00606E93" w:rsidRDefault="00025E92" w:rsidP="00025E92">
            <w:pPr>
              <w:rPr>
                <w:rFonts w:eastAsia="Times New Roman"/>
                <w:lang w:eastAsia="en-AU"/>
              </w:rPr>
            </w:pPr>
            <w:r w:rsidRPr="0092463B">
              <w:rPr>
                <w:rFonts w:eastAsia="Times New Roman"/>
                <w:lang w:eastAsia="en-AU"/>
              </w:rPr>
              <w:t>Operational Policy</w:t>
            </w:r>
          </w:p>
        </w:tc>
        <w:tc>
          <w:tcPr>
            <w:tcW w:w="2991" w:type="dxa"/>
          </w:tcPr>
          <w:p w14:paraId="4CF2DD59" w14:textId="77777777" w:rsidR="00025E92" w:rsidRPr="00606E93" w:rsidRDefault="00025E92" w:rsidP="00025E92">
            <w:pPr>
              <w:rPr>
                <w:rFonts w:eastAsia="Times New Roman"/>
                <w:lang w:eastAsia="en-AU"/>
              </w:rPr>
            </w:pPr>
            <w:r w:rsidRPr="00606E93">
              <w:rPr>
                <w:rFonts w:eastAsia="Times New Roman"/>
                <w:lang w:eastAsia="en-AU"/>
              </w:rPr>
              <w:t>Updated following consultation</w:t>
            </w:r>
          </w:p>
        </w:tc>
        <w:tc>
          <w:tcPr>
            <w:tcW w:w="2022" w:type="dxa"/>
          </w:tcPr>
          <w:p w14:paraId="1C22767A" w14:textId="77777777" w:rsidR="00025E92" w:rsidRPr="00D30DC6" w:rsidRDefault="00025E92" w:rsidP="00025E92">
            <w:pPr>
              <w:rPr>
                <w:rFonts w:eastAsia="Times New Roman"/>
                <w:lang w:eastAsia="en-AU"/>
              </w:rPr>
            </w:pPr>
            <w:r w:rsidRPr="00D30DC6">
              <w:rPr>
                <w:rFonts w:eastAsia="Times New Roman"/>
                <w:lang w:eastAsia="en-AU"/>
              </w:rPr>
              <w:t>2</w:t>
            </w:r>
            <w:r>
              <w:rPr>
                <w:rFonts w:eastAsia="Times New Roman"/>
                <w:lang w:eastAsia="en-AU"/>
              </w:rPr>
              <w:t>6</w:t>
            </w:r>
            <w:r w:rsidRPr="00D30DC6">
              <w:rPr>
                <w:rFonts w:eastAsia="Times New Roman"/>
                <w:lang w:eastAsia="en-AU"/>
              </w:rPr>
              <w:t xml:space="preserve"> March 2020</w:t>
            </w:r>
          </w:p>
        </w:tc>
        <w:tc>
          <w:tcPr>
            <w:tcW w:w="1835" w:type="dxa"/>
          </w:tcPr>
          <w:p w14:paraId="136924F9" w14:textId="7CC19C70" w:rsidR="00025E92" w:rsidRPr="00D30DC6" w:rsidRDefault="00025E92" w:rsidP="00025E92">
            <w:pPr>
              <w:rPr>
                <w:rFonts w:eastAsia="Times New Roman"/>
                <w:lang w:eastAsia="en-AU"/>
              </w:rPr>
            </w:pPr>
            <w:r w:rsidRPr="006849FD">
              <w:t>N/A</w:t>
            </w:r>
          </w:p>
        </w:tc>
      </w:tr>
      <w:tr w:rsidR="00025E92" w:rsidRPr="00606E93" w14:paraId="25E1E830" w14:textId="43BC25DF" w:rsidTr="00135E4A">
        <w:tc>
          <w:tcPr>
            <w:tcW w:w="1102" w:type="dxa"/>
          </w:tcPr>
          <w:p w14:paraId="2248485C" w14:textId="77777777" w:rsidR="00025E92" w:rsidRPr="00606E93" w:rsidRDefault="00025E92" w:rsidP="00025E92">
            <w:pPr>
              <w:rPr>
                <w:rFonts w:eastAsia="Times New Roman"/>
                <w:lang w:eastAsia="en-AU"/>
              </w:rPr>
            </w:pPr>
            <w:r w:rsidRPr="00606E93">
              <w:rPr>
                <w:rFonts w:eastAsia="Times New Roman"/>
                <w:lang w:eastAsia="en-AU"/>
              </w:rPr>
              <w:t>0.3</w:t>
            </w:r>
          </w:p>
        </w:tc>
        <w:tc>
          <w:tcPr>
            <w:tcW w:w="2244" w:type="dxa"/>
          </w:tcPr>
          <w:p w14:paraId="4A0CB23C" w14:textId="77777777" w:rsidR="00025E92" w:rsidRPr="00606E93" w:rsidRDefault="00025E92" w:rsidP="00025E92">
            <w:pPr>
              <w:rPr>
                <w:rFonts w:eastAsia="Times New Roman"/>
                <w:lang w:eastAsia="en-AU"/>
              </w:rPr>
            </w:pPr>
            <w:r w:rsidRPr="0092463B">
              <w:rPr>
                <w:rFonts w:eastAsia="Times New Roman"/>
                <w:lang w:eastAsia="en-AU"/>
              </w:rPr>
              <w:t>Operational Policy</w:t>
            </w:r>
          </w:p>
        </w:tc>
        <w:tc>
          <w:tcPr>
            <w:tcW w:w="2991" w:type="dxa"/>
          </w:tcPr>
          <w:p w14:paraId="641E8634" w14:textId="77777777" w:rsidR="00025E92" w:rsidRPr="00606E93" w:rsidRDefault="00025E92" w:rsidP="00025E92">
            <w:pPr>
              <w:rPr>
                <w:rFonts w:eastAsia="Times New Roman"/>
                <w:lang w:eastAsia="en-AU"/>
              </w:rPr>
            </w:pPr>
            <w:r w:rsidRPr="00606E93">
              <w:rPr>
                <w:rFonts w:eastAsia="Times New Roman"/>
                <w:lang w:eastAsia="en-AU"/>
              </w:rPr>
              <w:t>Tabled for approval with the Project Steering Committee</w:t>
            </w:r>
          </w:p>
        </w:tc>
        <w:tc>
          <w:tcPr>
            <w:tcW w:w="2022" w:type="dxa"/>
          </w:tcPr>
          <w:p w14:paraId="020F7400" w14:textId="77777777" w:rsidR="00025E92" w:rsidRPr="00486EA1" w:rsidRDefault="00025E92" w:rsidP="00025E92">
            <w:pPr>
              <w:rPr>
                <w:rFonts w:eastAsia="Times New Roman"/>
                <w:highlight w:val="yellow"/>
                <w:lang w:eastAsia="en-AU"/>
              </w:rPr>
            </w:pPr>
            <w:r>
              <w:rPr>
                <w:rFonts w:eastAsia="Times New Roman"/>
                <w:lang w:eastAsia="en-AU"/>
              </w:rPr>
              <w:t>26</w:t>
            </w:r>
            <w:r w:rsidRPr="00486EA1">
              <w:rPr>
                <w:rFonts w:eastAsia="Times New Roman"/>
                <w:lang w:eastAsia="en-AU"/>
              </w:rPr>
              <w:t xml:space="preserve"> March 2020</w:t>
            </w:r>
          </w:p>
        </w:tc>
        <w:tc>
          <w:tcPr>
            <w:tcW w:w="1835" w:type="dxa"/>
          </w:tcPr>
          <w:p w14:paraId="2405A572" w14:textId="2A9B6FCC" w:rsidR="00025E92" w:rsidRDefault="00025E92" w:rsidP="00025E92">
            <w:pPr>
              <w:rPr>
                <w:rFonts w:eastAsia="Times New Roman"/>
                <w:lang w:eastAsia="en-AU"/>
              </w:rPr>
            </w:pPr>
            <w:r w:rsidRPr="006849FD">
              <w:t>N/A</w:t>
            </w:r>
          </w:p>
        </w:tc>
      </w:tr>
      <w:tr w:rsidR="00025E92" w:rsidRPr="00606E93" w14:paraId="3E327F56" w14:textId="07A8BA31" w:rsidTr="00135E4A">
        <w:tc>
          <w:tcPr>
            <w:tcW w:w="1102" w:type="dxa"/>
          </w:tcPr>
          <w:p w14:paraId="66953827" w14:textId="77777777" w:rsidR="00025E92" w:rsidRPr="00606E93" w:rsidRDefault="00025E92" w:rsidP="00025E92">
            <w:pPr>
              <w:rPr>
                <w:rFonts w:eastAsia="Times New Roman"/>
                <w:lang w:eastAsia="en-AU"/>
              </w:rPr>
            </w:pPr>
            <w:r>
              <w:rPr>
                <w:rFonts w:eastAsia="Times New Roman"/>
                <w:lang w:eastAsia="en-AU"/>
              </w:rPr>
              <w:t>0.4</w:t>
            </w:r>
          </w:p>
        </w:tc>
        <w:tc>
          <w:tcPr>
            <w:tcW w:w="2244" w:type="dxa"/>
          </w:tcPr>
          <w:p w14:paraId="0598224A" w14:textId="77777777" w:rsidR="00025E92" w:rsidRPr="00606E93" w:rsidRDefault="00025E92" w:rsidP="00025E92">
            <w:pPr>
              <w:rPr>
                <w:rFonts w:eastAsia="Times New Roman"/>
                <w:lang w:eastAsia="en-AU"/>
              </w:rPr>
            </w:pPr>
            <w:r w:rsidRPr="0092463B">
              <w:rPr>
                <w:rFonts w:eastAsia="Times New Roman"/>
                <w:lang w:eastAsia="en-AU"/>
              </w:rPr>
              <w:t>Operational Policy</w:t>
            </w:r>
          </w:p>
        </w:tc>
        <w:tc>
          <w:tcPr>
            <w:tcW w:w="2991" w:type="dxa"/>
          </w:tcPr>
          <w:p w14:paraId="3868167F" w14:textId="77777777" w:rsidR="00025E92" w:rsidRPr="00606E93" w:rsidRDefault="00025E92" w:rsidP="00025E92">
            <w:pPr>
              <w:rPr>
                <w:rFonts w:eastAsia="Times New Roman"/>
                <w:lang w:eastAsia="en-AU"/>
              </w:rPr>
            </w:pPr>
            <w:r>
              <w:rPr>
                <w:rFonts w:eastAsia="Times New Roman"/>
                <w:lang w:eastAsia="en-AU"/>
              </w:rPr>
              <w:t xml:space="preserve">Amendments based on feedback from the </w:t>
            </w:r>
            <w:r w:rsidRPr="00606E93">
              <w:rPr>
                <w:rFonts w:eastAsia="Times New Roman"/>
                <w:lang w:eastAsia="en-AU"/>
              </w:rPr>
              <w:t>Project Steering Committee</w:t>
            </w:r>
          </w:p>
        </w:tc>
        <w:tc>
          <w:tcPr>
            <w:tcW w:w="2022" w:type="dxa"/>
          </w:tcPr>
          <w:p w14:paraId="0C33E706" w14:textId="77777777" w:rsidR="00025E92" w:rsidRDefault="00025E92" w:rsidP="00025E92">
            <w:pPr>
              <w:rPr>
                <w:rFonts w:eastAsia="Times New Roman"/>
                <w:lang w:eastAsia="en-AU"/>
              </w:rPr>
            </w:pPr>
            <w:r>
              <w:rPr>
                <w:rFonts w:eastAsia="Times New Roman"/>
                <w:lang w:eastAsia="en-AU"/>
              </w:rPr>
              <w:t>2 April 2020</w:t>
            </w:r>
          </w:p>
        </w:tc>
        <w:tc>
          <w:tcPr>
            <w:tcW w:w="1835" w:type="dxa"/>
          </w:tcPr>
          <w:p w14:paraId="6EFBB0FB" w14:textId="281CA95F" w:rsidR="00025E92" w:rsidRDefault="00025E92" w:rsidP="00025E92">
            <w:pPr>
              <w:rPr>
                <w:rFonts w:eastAsia="Times New Roman"/>
                <w:lang w:eastAsia="en-AU"/>
              </w:rPr>
            </w:pPr>
            <w:r w:rsidRPr="006849FD">
              <w:t>N/A</w:t>
            </w:r>
          </w:p>
        </w:tc>
      </w:tr>
      <w:tr w:rsidR="00025E92" w:rsidRPr="00606E93" w14:paraId="495F962E" w14:textId="48C17C74" w:rsidTr="00135E4A">
        <w:tc>
          <w:tcPr>
            <w:tcW w:w="1102" w:type="dxa"/>
          </w:tcPr>
          <w:p w14:paraId="324BDBE3" w14:textId="4568491F" w:rsidR="00025E92" w:rsidRDefault="00025E92" w:rsidP="00025E92">
            <w:pPr>
              <w:rPr>
                <w:rFonts w:eastAsia="Times New Roman"/>
                <w:lang w:eastAsia="en-AU"/>
              </w:rPr>
            </w:pPr>
            <w:r>
              <w:rPr>
                <w:rFonts w:eastAsia="Times New Roman"/>
                <w:lang w:eastAsia="en-AU"/>
              </w:rPr>
              <w:t>0.5</w:t>
            </w:r>
          </w:p>
        </w:tc>
        <w:tc>
          <w:tcPr>
            <w:tcW w:w="2244" w:type="dxa"/>
          </w:tcPr>
          <w:p w14:paraId="233F5E8C" w14:textId="77777777" w:rsidR="00025E92" w:rsidRPr="0092463B" w:rsidRDefault="00025E92" w:rsidP="00025E92">
            <w:pPr>
              <w:rPr>
                <w:rFonts w:eastAsia="Times New Roman"/>
                <w:lang w:eastAsia="en-AU"/>
              </w:rPr>
            </w:pPr>
            <w:r w:rsidRPr="0092463B">
              <w:rPr>
                <w:rFonts w:eastAsia="Times New Roman"/>
                <w:lang w:eastAsia="en-AU"/>
              </w:rPr>
              <w:t>Operational Policy</w:t>
            </w:r>
          </w:p>
        </w:tc>
        <w:tc>
          <w:tcPr>
            <w:tcW w:w="2991" w:type="dxa"/>
          </w:tcPr>
          <w:p w14:paraId="511AD47C" w14:textId="77777777" w:rsidR="00025E92" w:rsidRPr="00606E93" w:rsidRDefault="00025E92" w:rsidP="00025E92">
            <w:pPr>
              <w:rPr>
                <w:rFonts w:eastAsia="Times New Roman"/>
                <w:lang w:eastAsia="en-AU"/>
              </w:rPr>
            </w:pPr>
            <w:r>
              <w:rPr>
                <w:rFonts w:eastAsia="Times New Roman"/>
                <w:lang w:eastAsia="en-AU"/>
              </w:rPr>
              <w:t xml:space="preserve">Approved by the Project Steering Committee </w:t>
            </w:r>
          </w:p>
        </w:tc>
        <w:tc>
          <w:tcPr>
            <w:tcW w:w="2022" w:type="dxa"/>
          </w:tcPr>
          <w:p w14:paraId="0D5678A9" w14:textId="77777777" w:rsidR="00025E92" w:rsidRDefault="00025E92" w:rsidP="00025E92">
            <w:pPr>
              <w:rPr>
                <w:rFonts w:eastAsia="Times New Roman"/>
                <w:lang w:eastAsia="en-AU"/>
              </w:rPr>
            </w:pPr>
            <w:r>
              <w:rPr>
                <w:rFonts w:eastAsia="Times New Roman"/>
                <w:lang w:eastAsia="en-AU"/>
              </w:rPr>
              <w:t>17 April 2020</w:t>
            </w:r>
          </w:p>
        </w:tc>
        <w:tc>
          <w:tcPr>
            <w:tcW w:w="1835" w:type="dxa"/>
          </w:tcPr>
          <w:p w14:paraId="41D03DF1" w14:textId="6E9A6731" w:rsidR="00025E92" w:rsidRDefault="00025E92" w:rsidP="00025E92">
            <w:pPr>
              <w:rPr>
                <w:rFonts w:eastAsia="Times New Roman"/>
                <w:lang w:eastAsia="en-AU"/>
              </w:rPr>
            </w:pPr>
            <w:r w:rsidRPr="006849FD">
              <w:t>N/A</w:t>
            </w:r>
          </w:p>
        </w:tc>
      </w:tr>
      <w:tr w:rsidR="00025E92" w:rsidRPr="00606E93" w14:paraId="6E99DE4D" w14:textId="6CE50B2F" w:rsidTr="00135E4A">
        <w:tc>
          <w:tcPr>
            <w:tcW w:w="1102" w:type="dxa"/>
          </w:tcPr>
          <w:p w14:paraId="06E9A843" w14:textId="4CC9F497" w:rsidR="00025E92" w:rsidRDefault="00025E92" w:rsidP="00025E92">
            <w:pPr>
              <w:rPr>
                <w:rFonts w:eastAsia="Times New Roman"/>
                <w:lang w:eastAsia="en-AU"/>
              </w:rPr>
            </w:pPr>
            <w:r>
              <w:rPr>
                <w:rFonts w:eastAsia="Times New Roman"/>
                <w:lang w:eastAsia="en-AU"/>
              </w:rPr>
              <w:t>0.6</w:t>
            </w:r>
          </w:p>
        </w:tc>
        <w:tc>
          <w:tcPr>
            <w:tcW w:w="2244" w:type="dxa"/>
          </w:tcPr>
          <w:p w14:paraId="4CE8D6AD" w14:textId="5B24BAB1" w:rsidR="00025E92" w:rsidRPr="00A86394" w:rsidRDefault="00025E92" w:rsidP="00025E92">
            <w:pPr>
              <w:rPr>
                <w:rFonts w:eastAsia="Times New Roman"/>
                <w:lang w:eastAsia="en-AU"/>
              </w:rPr>
            </w:pPr>
            <w:r w:rsidRPr="00725309">
              <w:rPr>
                <w:rFonts w:eastAsia="Times New Roman"/>
                <w:lang w:eastAsia="en-AU"/>
              </w:rPr>
              <w:t>Operational Policy</w:t>
            </w:r>
          </w:p>
        </w:tc>
        <w:tc>
          <w:tcPr>
            <w:tcW w:w="2991" w:type="dxa"/>
          </w:tcPr>
          <w:p w14:paraId="1B807780" w14:textId="4E1A0C68" w:rsidR="00025E92" w:rsidRPr="00606E93" w:rsidRDefault="00025E92" w:rsidP="00025E92">
            <w:pPr>
              <w:rPr>
                <w:rFonts w:eastAsia="Times New Roman"/>
                <w:lang w:eastAsia="en-AU"/>
              </w:rPr>
            </w:pPr>
            <w:r w:rsidRPr="00606E93">
              <w:rPr>
                <w:rFonts w:eastAsia="Times New Roman"/>
                <w:lang w:eastAsia="en-AU"/>
              </w:rPr>
              <w:t>Updated following consultation</w:t>
            </w:r>
          </w:p>
        </w:tc>
        <w:tc>
          <w:tcPr>
            <w:tcW w:w="2022" w:type="dxa"/>
          </w:tcPr>
          <w:p w14:paraId="2A753C5F" w14:textId="703DD885" w:rsidR="00025E92" w:rsidRDefault="00025E92" w:rsidP="00025E92">
            <w:pPr>
              <w:rPr>
                <w:rFonts w:eastAsia="Times New Roman"/>
                <w:lang w:eastAsia="en-AU"/>
              </w:rPr>
            </w:pPr>
            <w:r>
              <w:rPr>
                <w:rFonts w:eastAsia="Times New Roman"/>
                <w:lang w:eastAsia="en-AU"/>
              </w:rPr>
              <w:t>30 March 2021</w:t>
            </w:r>
          </w:p>
        </w:tc>
        <w:tc>
          <w:tcPr>
            <w:tcW w:w="1835" w:type="dxa"/>
          </w:tcPr>
          <w:p w14:paraId="29EAF29A" w14:textId="3475C028" w:rsidR="00025E92" w:rsidRDefault="00025E92" w:rsidP="00025E92">
            <w:pPr>
              <w:rPr>
                <w:rFonts w:eastAsia="Times New Roman"/>
                <w:lang w:eastAsia="en-AU"/>
              </w:rPr>
            </w:pPr>
            <w:r w:rsidRPr="006849FD">
              <w:t>N/A</w:t>
            </w:r>
          </w:p>
        </w:tc>
      </w:tr>
      <w:tr w:rsidR="00025E92" w:rsidRPr="00606E93" w14:paraId="568B6679" w14:textId="3569C068" w:rsidTr="00135E4A">
        <w:tc>
          <w:tcPr>
            <w:tcW w:w="1102" w:type="dxa"/>
          </w:tcPr>
          <w:p w14:paraId="0581BA09" w14:textId="66AD61F1" w:rsidR="00025E92" w:rsidRDefault="00025E92" w:rsidP="00C21A32">
            <w:pPr>
              <w:rPr>
                <w:rFonts w:eastAsia="Times New Roman"/>
                <w:lang w:eastAsia="en-AU"/>
              </w:rPr>
            </w:pPr>
            <w:r>
              <w:rPr>
                <w:rFonts w:eastAsia="Times New Roman"/>
                <w:lang w:eastAsia="en-AU"/>
              </w:rPr>
              <w:t>1.0</w:t>
            </w:r>
          </w:p>
        </w:tc>
        <w:tc>
          <w:tcPr>
            <w:tcW w:w="2244" w:type="dxa"/>
          </w:tcPr>
          <w:p w14:paraId="5CCAA809" w14:textId="647F7471" w:rsidR="00025E92" w:rsidRDefault="00025E92" w:rsidP="00C21A32">
            <w:pPr>
              <w:rPr>
                <w:rFonts w:eastAsia="Times New Roman"/>
                <w:lang w:eastAsia="en-AU"/>
              </w:rPr>
            </w:pPr>
            <w:r>
              <w:rPr>
                <w:rFonts w:eastAsia="Times New Roman"/>
                <w:lang w:eastAsia="en-AU"/>
              </w:rPr>
              <w:t>Operational Policy</w:t>
            </w:r>
          </w:p>
        </w:tc>
        <w:tc>
          <w:tcPr>
            <w:tcW w:w="2991" w:type="dxa"/>
          </w:tcPr>
          <w:p w14:paraId="659D4705" w14:textId="16768DD3" w:rsidR="00025E92" w:rsidRDefault="00025E92" w:rsidP="0019739E">
            <w:pPr>
              <w:rPr>
                <w:rFonts w:eastAsia="Times New Roman"/>
                <w:lang w:eastAsia="en-AU"/>
              </w:rPr>
            </w:pPr>
            <w:r>
              <w:rPr>
                <w:rFonts w:eastAsia="Times New Roman"/>
                <w:lang w:eastAsia="en-AU"/>
              </w:rPr>
              <w:t>Approved by the Commissioner</w:t>
            </w:r>
          </w:p>
        </w:tc>
        <w:tc>
          <w:tcPr>
            <w:tcW w:w="2022" w:type="dxa"/>
          </w:tcPr>
          <w:p w14:paraId="5DBA7E48" w14:textId="50AE4BE0" w:rsidR="00025E92" w:rsidRDefault="00025E92" w:rsidP="0019739E">
            <w:pPr>
              <w:rPr>
                <w:rFonts w:eastAsia="Times New Roman"/>
                <w:lang w:eastAsia="en-AU"/>
              </w:rPr>
            </w:pPr>
            <w:r>
              <w:rPr>
                <w:rFonts w:eastAsia="Times New Roman"/>
                <w:lang w:eastAsia="en-AU"/>
              </w:rPr>
              <w:t>19 May 2021</w:t>
            </w:r>
          </w:p>
        </w:tc>
        <w:tc>
          <w:tcPr>
            <w:tcW w:w="1835" w:type="dxa"/>
          </w:tcPr>
          <w:p w14:paraId="3507340B" w14:textId="54E6516C" w:rsidR="00025E92" w:rsidRDefault="00CA013C" w:rsidP="0019739E">
            <w:pPr>
              <w:rPr>
                <w:rFonts w:eastAsia="Times New Roman"/>
                <w:lang w:eastAsia="en-AU"/>
              </w:rPr>
            </w:pPr>
            <w:r>
              <w:rPr>
                <w:rFonts w:eastAsia="Times New Roman"/>
                <w:lang w:eastAsia="en-AU"/>
              </w:rPr>
              <w:t>19 July 2021</w:t>
            </w:r>
          </w:p>
        </w:tc>
      </w:tr>
      <w:tr w:rsidR="00544582" w:rsidRPr="00606E93" w14:paraId="7BB4BEEE" w14:textId="77777777" w:rsidTr="00135E4A">
        <w:tc>
          <w:tcPr>
            <w:tcW w:w="1102" w:type="dxa"/>
          </w:tcPr>
          <w:p w14:paraId="36CF8443" w14:textId="5E742823" w:rsidR="00544582" w:rsidRDefault="00544582" w:rsidP="00544582">
            <w:pPr>
              <w:rPr>
                <w:rFonts w:eastAsia="Times New Roman"/>
                <w:lang w:eastAsia="en-AU"/>
              </w:rPr>
            </w:pPr>
            <w:r>
              <w:rPr>
                <w:rFonts w:eastAsia="Times New Roman"/>
                <w:lang w:eastAsia="en-AU"/>
              </w:rPr>
              <w:t>1.1</w:t>
            </w:r>
          </w:p>
        </w:tc>
        <w:tc>
          <w:tcPr>
            <w:tcW w:w="2244" w:type="dxa"/>
          </w:tcPr>
          <w:p w14:paraId="5211C333" w14:textId="7FD64216" w:rsidR="00544582" w:rsidRDefault="00544582" w:rsidP="00544582">
            <w:pPr>
              <w:rPr>
                <w:rFonts w:eastAsia="Times New Roman"/>
                <w:lang w:eastAsia="en-AU"/>
              </w:rPr>
            </w:pPr>
            <w:r w:rsidRPr="009A43F6">
              <w:rPr>
                <w:rFonts w:eastAsia="Times New Roman"/>
                <w:lang w:eastAsia="en-AU"/>
              </w:rPr>
              <w:t>Operational Policy</w:t>
            </w:r>
          </w:p>
        </w:tc>
        <w:tc>
          <w:tcPr>
            <w:tcW w:w="2991" w:type="dxa"/>
          </w:tcPr>
          <w:p w14:paraId="0E7A5299" w14:textId="7E316F04" w:rsidR="00544582" w:rsidRDefault="00544582" w:rsidP="00544582">
            <w:pPr>
              <w:rPr>
                <w:rFonts w:eastAsia="Times New Roman"/>
                <w:lang w:eastAsia="en-AU"/>
              </w:rPr>
            </w:pPr>
            <w:r>
              <w:rPr>
                <w:rFonts w:eastAsia="Times New Roman"/>
                <w:lang w:eastAsia="en-AU"/>
              </w:rPr>
              <w:t>Changed female to woman</w:t>
            </w:r>
          </w:p>
        </w:tc>
        <w:tc>
          <w:tcPr>
            <w:tcW w:w="2022" w:type="dxa"/>
          </w:tcPr>
          <w:p w14:paraId="05BF6D9C" w14:textId="572E2697" w:rsidR="00544582" w:rsidRDefault="00544582" w:rsidP="00544582">
            <w:pPr>
              <w:rPr>
                <w:rFonts w:eastAsia="Times New Roman"/>
                <w:lang w:eastAsia="en-AU"/>
              </w:rPr>
            </w:pPr>
            <w:r>
              <w:rPr>
                <w:rFonts w:eastAsia="Times New Roman"/>
                <w:lang w:eastAsia="en-AU"/>
              </w:rPr>
              <w:t>2 March 2022</w:t>
            </w:r>
          </w:p>
        </w:tc>
        <w:tc>
          <w:tcPr>
            <w:tcW w:w="1835" w:type="dxa"/>
          </w:tcPr>
          <w:p w14:paraId="1BDCABBA" w14:textId="410CD5C6" w:rsidR="00544582" w:rsidRDefault="00544582" w:rsidP="00544582">
            <w:pPr>
              <w:rPr>
                <w:rFonts w:eastAsia="Times New Roman"/>
                <w:lang w:eastAsia="en-AU"/>
              </w:rPr>
            </w:pPr>
            <w:r w:rsidRPr="006849FD">
              <w:t>N/A</w:t>
            </w:r>
          </w:p>
        </w:tc>
      </w:tr>
      <w:tr w:rsidR="00544582" w:rsidRPr="00606E93" w14:paraId="5671E9FF" w14:textId="77777777" w:rsidTr="00135E4A">
        <w:tc>
          <w:tcPr>
            <w:tcW w:w="1102" w:type="dxa"/>
          </w:tcPr>
          <w:p w14:paraId="6F158654" w14:textId="4AAABF43" w:rsidR="00544582" w:rsidRDefault="00544582" w:rsidP="00544582">
            <w:pPr>
              <w:rPr>
                <w:rFonts w:eastAsia="Times New Roman"/>
                <w:lang w:eastAsia="en-AU"/>
              </w:rPr>
            </w:pPr>
            <w:r>
              <w:rPr>
                <w:rFonts w:eastAsia="Times New Roman"/>
                <w:lang w:eastAsia="en-AU"/>
              </w:rPr>
              <w:t>2.0</w:t>
            </w:r>
          </w:p>
        </w:tc>
        <w:tc>
          <w:tcPr>
            <w:tcW w:w="2244" w:type="dxa"/>
          </w:tcPr>
          <w:p w14:paraId="27CF495E" w14:textId="59B23004" w:rsidR="00544582" w:rsidRDefault="00544582" w:rsidP="00544582">
            <w:pPr>
              <w:rPr>
                <w:rFonts w:eastAsia="Times New Roman"/>
                <w:lang w:eastAsia="en-AU"/>
              </w:rPr>
            </w:pPr>
            <w:r w:rsidRPr="009A43F6">
              <w:rPr>
                <w:rFonts w:eastAsia="Times New Roman"/>
                <w:lang w:eastAsia="en-AU"/>
              </w:rPr>
              <w:t>Operational Policy</w:t>
            </w:r>
          </w:p>
        </w:tc>
        <w:tc>
          <w:tcPr>
            <w:tcW w:w="2991" w:type="dxa"/>
          </w:tcPr>
          <w:p w14:paraId="563E5092" w14:textId="5F962A47" w:rsidR="00544582" w:rsidRDefault="00544582" w:rsidP="00544582">
            <w:pPr>
              <w:rPr>
                <w:rFonts w:eastAsia="Times New Roman"/>
                <w:lang w:eastAsia="en-AU"/>
              </w:rPr>
            </w:pPr>
            <w:r>
              <w:t>Approved by the A/Director Operational Projects, Policy, Compliance and Contracts</w:t>
            </w:r>
          </w:p>
        </w:tc>
        <w:tc>
          <w:tcPr>
            <w:tcW w:w="2022" w:type="dxa"/>
          </w:tcPr>
          <w:p w14:paraId="2FA5DE70" w14:textId="3C7ED88E" w:rsidR="00544582" w:rsidRDefault="00544582" w:rsidP="00544582">
            <w:pPr>
              <w:rPr>
                <w:rFonts w:eastAsia="Times New Roman"/>
                <w:lang w:eastAsia="en-AU"/>
              </w:rPr>
            </w:pPr>
            <w:r>
              <w:rPr>
                <w:rFonts w:eastAsia="Times New Roman"/>
                <w:lang w:eastAsia="en-AU"/>
              </w:rPr>
              <w:t>2 March 2022</w:t>
            </w:r>
          </w:p>
        </w:tc>
        <w:tc>
          <w:tcPr>
            <w:tcW w:w="1835" w:type="dxa"/>
          </w:tcPr>
          <w:p w14:paraId="095329A9" w14:textId="7CE31107" w:rsidR="00544582" w:rsidRDefault="00844429" w:rsidP="00544582">
            <w:pPr>
              <w:rPr>
                <w:rFonts w:eastAsia="Times New Roman"/>
                <w:lang w:eastAsia="en-AU"/>
              </w:rPr>
            </w:pPr>
            <w:r>
              <w:rPr>
                <w:rFonts w:eastAsia="Times New Roman"/>
                <w:lang w:eastAsia="en-AU"/>
              </w:rPr>
              <w:t>8</w:t>
            </w:r>
            <w:r w:rsidR="00544582">
              <w:rPr>
                <w:rFonts w:eastAsia="Times New Roman"/>
                <w:lang w:eastAsia="en-AU"/>
              </w:rPr>
              <w:t xml:space="preserve"> March 2022</w:t>
            </w:r>
          </w:p>
        </w:tc>
      </w:tr>
      <w:tr w:rsidR="007A3384" w:rsidRPr="00606E93" w14:paraId="402B429C" w14:textId="77777777" w:rsidTr="00135E4A">
        <w:tc>
          <w:tcPr>
            <w:tcW w:w="1102" w:type="dxa"/>
          </w:tcPr>
          <w:p w14:paraId="4F0BC954" w14:textId="1ABCCBF3" w:rsidR="007A3384" w:rsidRDefault="007A3384" w:rsidP="00544582">
            <w:pPr>
              <w:rPr>
                <w:rFonts w:eastAsia="Times New Roman"/>
                <w:lang w:eastAsia="en-AU"/>
              </w:rPr>
            </w:pPr>
            <w:r>
              <w:rPr>
                <w:rFonts w:eastAsia="Times New Roman"/>
                <w:lang w:eastAsia="en-AU"/>
              </w:rPr>
              <w:t>2.1</w:t>
            </w:r>
          </w:p>
        </w:tc>
        <w:tc>
          <w:tcPr>
            <w:tcW w:w="2244" w:type="dxa"/>
          </w:tcPr>
          <w:p w14:paraId="12378B3D" w14:textId="73722705" w:rsidR="007A3384" w:rsidRPr="009A43F6" w:rsidRDefault="007A3384" w:rsidP="00544582">
            <w:pPr>
              <w:rPr>
                <w:rFonts w:eastAsia="Times New Roman"/>
                <w:lang w:eastAsia="en-AU"/>
              </w:rPr>
            </w:pPr>
            <w:r>
              <w:rPr>
                <w:rFonts w:eastAsia="Times New Roman"/>
                <w:lang w:eastAsia="en-AU"/>
              </w:rPr>
              <w:t>Operational Policy</w:t>
            </w:r>
          </w:p>
        </w:tc>
        <w:tc>
          <w:tcPr>
            <w:tcW w:w="2991" w:type="dxa"/>
          </w:tcPr>
          <w:p w14:paraId="77E54FF7" w14:textId="7CFDFBE1" w:rsidR="007A3384" w:rsidRDefault="007A3384" w:rsidP="00544582">
            <w:r>
              <w:t>Amendments based on feedback from Offender Services and Adult Male Prisons Directorate’s</w:t>
            </w:r>
          </w:p>
        </w:tc>
        <w:tc>
          <w:tcPr>
            <w:tcW w:w="2022" w:type="dxa"/>
          </w:tcPr>
          <w:p w14:paraId="3339A866" w14:textId="3DB6E85B" w:rsidR="007A3384" w:rsidRDefault="007A3384" w:rsidP="00544582">
            <w:pPr>
              <w:rPr>
                <w:rFonts w:eastAsia="Times New Roman"/>
                <w:lang w:eastAsia="en-AU"/>
              </w:rPr>
            </w:pPr>
            <w:r>
              <w:rPr>
                <w:rFonts w:eastAsia="Times New Roman"/>
                <w:lang w:eastAsia="en-AU"/>
              </w:rPr>
              <w:t>18 October 2022</w:t>
            </w:r>
          </w:p>
        </w:tc>
        <w:tc>
          <w:tcPr>
            <w:tcW w:w="1835" w:type="dxa"/>
          </w:tcPr>
          <w:p w14:paraId="45FE19A9" w14:textId="55F8189D" w:rsidR="007A3384" w:rsidRDefault="007A3384" w:rsidP="00544582">
            <w:pPr>
              <w:rPr>
                <w:rFonts w:eastAsia="Times New Roman"/>
                <w:lang w:eastAsia="en-AU"/>
              </w:rPr>
            </w:pPr>
            <w:r>
              <w:rPr>
                <w:rFonts w:eastAsia="Times New Roman"/>
                <w:lang w:eastAsia="en-AU"/>
              </w:rPr>
              <w:t>N/A</w:t>
            </w:r>
          </w:p>
        </w:tc>
      </w:tr>
      <w:tr w:rsidR="007A3384" w:rsidRPr="00606E93" w14:paraId="7D166D34" w14:textId="77777777" w:rsidTr="00135E4A">
        <w:tc>
          <w:tcPr>
            <w:tcW w:w="1102" w:type="dxa"/>
          </w:tcPr>
          <w:p w14:paraId="394AD29D" w14:textId="75C80423" w:rsidR="007A3384" w:rsidRDefault="007A3384" w:rsidP="00544582">
            <w:pPr>
              <w:rPr>
                <w:rFonts w:eastAsia="Times New Roman"/>
                <w:lang w:eastAsia="en-AU"/>
              </w:rPr>
            </w:pPr>
            <w:r>
              <w:rPr>
                <w:rFonts w:eastAsia="Times New Roman"/>
                <w:lang w:eastAsia="en-AU"/>
              </w:rPr>
              <w:t>3.0</w:t>
            </w:r>
          </w:p>
        </w:tc>
        <w:tc>
          <w:tcPr>
            <w:tcW w:w="2244" w:type="dxa"/>
          </w:tcPr>
          <w:p w14:paraId="067EA482" w14:textId="3077CD63" w:rsidR="007A3384" w:rsidRPr="009A43F6" w:rsidRDefault="007A3384" w:rsidP="00544582">
            <w:pPr>
              <w:rPr>
                <w:rFonts w:eastAsia="Times New Roman"/>
                <w:lang w:eastAsia="en-AU"/>
              </w:rPr>
            </w:pPr>
            <w:r>
              <w:rPr>
                <w:rFonts w:eastAsia="Times New Roman"/>
                <w:lang w:eastAsia="en-AU"/>
              </w:rPr>
              <w:t>Operational Policy</w:t>
            </w:r>
          </w:p>
        </w:tc>
        <w:tc>
          <w:tcPr>
            <w:tcW w:w="2991" w:type="dxa"/>
          </w:tcPr>
          <w:p w14:paraId="4379D00A" w14:textId="374EAAF0" w:rsidR="007A3384" w:rsidRDefault="007A3384" w:rsidP="00544582">
            <w:r>
              <w:t xml:space="preserve">Approved by the Commissioner </w:t>
            </w:r>
          </w:p>
        </w:tc>
        <w:tc>
          <w:tcPr>
            <w:tcW w:w="2022" w:type="dxa"/>
          </w:tcPr>
          <w:p w14:paraId="332EEE0B" w14:textId="5A393D91" w:rsidR="007A3384" w:rsidRDefault="007A3384" w:rsidP="00544582">
            <w:pPr>
              <w:rPr>
                <w:rFonts w:eastAsia="Times New Roman"/>
                <w:lang w:eastAsia="en-AU"/>
              </w:rPr>
            </w:pPr>
            <w:r>
              <w:rPr>
                <w:rFonts w:eastAsia="Times New Roman"/>
                <w:lang w:eastAsia="en-AU"/>
              </w:rPr>
              <w:t>3 November 2022</w:t>
            </w:r>
          </w:p>
        </w:tc>
        <w:tc>
          <w:tcPr>
            <w:tcW w:w="1835" w:type="dxa"/>
          </w:tcPr>
          <w:p w14:paraId="538CE6E3" w14:textId="77777777" w:rsidR="007A3384" w:rsidRDefault="007A3384" w:rsidP="00544582">
            <w:pPr>
              <w:rPr>
                <w:rFonts w:eastAsia="Times New Roman"/>
                <w:lang w:eastAsia="en-AU"/>
              </w:rPr>
            </w:pPr>
            <w:r>
              <w:rPr>
                <w:rFonts w:eastAsia="Times New Roman"/>
                <w:lang w:eastAsia="en-AU"/>
              </w:rPr>
              <w:t>4 November 2022</w:t>
            </w:r>
          </w:p>
          <w:p w14:paraId="0E182A24" w14:textId="77777777" w:rsidR="00135E4A" w:rsidRDefault="00135E4A" w:rsidP="00544582">
            <w:pPr>
              <w:rPr>
                <w:rFonts w:eastAsia="Times New Roman"/>
                <w:lang w:eastAsia="en-AU"/>
              </w:rPr>
            </w:pPr>
          </w:p>
          <w:p w14:paraId="2A6EF0BE" w14:textId="29A3DB13" w:rsidR="00135E4A" w:rsidRDefault="00135E4A" w:rsidP="00544582">
            <w:pPr>
              <w:rPr>
                <w:rFonts w:eastAsia="Times New Roman"/>
                <w:lang w:eastAsia="en-AU"/>
              </w:rPr>
            </w:pPr>
          </w:p>
        </w:tc>
      </w:tr>
      <w:tr w:rsidR="00135E4A" w:rsidRPr="00606E93" w14:paraId="6329C70A" w14:textId="77777777" w:rsidTr="00135E4A">
        <w:tc>
          <w:tcPr>
            <w:tcW w:w="1102" w:type="dxa"/>
          </w:tcPr>
          <w:p w14:paraId="4CAD48D1" w14:textId="18476A99" w:rsidR="00135E4A" w:rsidRDefault="00135E4A" w:rsidP="00544582">
            <w:pPr>
              <w:rPr>
                <w:rFonts w:eastAsia="Times New Roman"/>
                <w:lang w:eastAsia="en-AU"/>
              </w:rPr>
            </w:pPr>
            <w:r>
              <w:rPr>
                <w:rFonts w:eastAsia="Times New Roman"/>
                <w:lang w:eastAsia="en-AU"/>
              </w:rPr>
              <w:lastRenderedPageBreak/>
              <w:t>3.1</w:t>
            </w:r>
          </w:p>
        </w:tc>
        <w:tc>
          <w:tcPr>
            <w:tcW w:w="2244" w:type="dxa"/>
          </w:tcPr>
          <w:p w14:paraId="2ECF5C28" w14:textId="11197412" w:rsidR="00135E4A" w:rsidRDefault="00135E4A" w:rsidP="00544582">
            <w:pPr>
              <w:rPr>
                <w:rFonts w:eastAsia="Times New Roman"/>
                <w:lang w:eastAsia="en-AU"/>
              </w:rPr>
            </w:pPr>
            <w:r w:rsidRPr="008433F2">
              <w:t>Operational Policy</w:t>
            </w:r>
          </w:p>
        </w:tc>
        <w:tc>
          <w:tcPr>
            <w:tcW w:w="2991" w:type="dxa"/>
          </w:tcPr>
          <w:p w14:paraId="640F4963" w14:textId="4C5868A7" w:rsidR="00135E4A" w:rsidRDefault="00135E4A" w:rsidP="00544582">
            <w:r>
              <w:t xml:space="preserve">Minor change following legislation amendment, r56 of the </w:t>
            </w:r>
            <w:r w:rsidRPr="00FA0CCD">
              <w:rPr>
                <w:i/>
                <w:iCs/>
              </w:rPr>
              <w:t>Prison</w:t>
            </w:r>
            <w:r w:rsidR="004D577E">
              <w:rPr>
                <w:i/>
                <w:iCs/>
              </w:rPr>
              <w:t>s</w:t>
            </w:r>
            <w:r w:rsidRPr="00FA0CCD">
              <w:rPr>
                <w:i/>
                <w:iCs/>
              </w:rPr>
              <w:t xml:space="preserve"> Regulations 1982</w:t>
            </w:r>
          </w:p>
        </w:tc>
        <w:tc>
          <w:tcPr>
            <w:tcW w:w="2022" w:type="dxa"/>
          </w:tcPr>
          <w:p w14:paraId="397F5985" w14:textId="6CD577AF" w:rsidR="00135E4A" w:rsidRDefault="00B62940" w:rsidP="00544582">
            <w:pPr>
              <w:rPr>
                <w:rFonts w:eastAsia="Times New Roman"/>
                <w:lang w:eastAsia="en-AU"/>
              </w:rPr>
            </w:pPr>
            <w:r>
              <w:t>2</w:t>
            </w:r>
            <w:r w:rsidR="004D577E">
              <w:t>5</w:t>
            </w:r>
            <w:r w:rsidR="00135E4A">
              <w:t xml:space="preserve"> November 2022</w:t>
            </w:r>
          </w:p>
        </w:tc>
        <w:tc>
          <w:tcPr>
            <w:tcW w:w="1835" w:type="dxa"/>
          </w:tcPr>
          <w:p w14:paraId="659A1523" w14:textId="412FE897" w:rsidR="00135E4A" w:rsidRDefault="00135E4A" w:rsidP="00544582">
            <w:pPr>
              <w:rPr>
                <w:rFonts w:eastAsia="Times New Roman"/>
                <w:lang w:eastAsia="en-AU"/>
              </w:rPr>
            </w:pPr>
            <w:r>
              <w:t>N/A</w:t>
            </w:r>
          </w:p>
        </w:tc>
      </w:tr>
      <w:tr w:rsidR="00135E4A" w:rsidRPr="00606E93" w14:paraId="47D1359F" w14:textId="77777777" w:rsidTr="00135E4A">
        <w:tc>
          <w:tcPr>
            <w:tcW w:w="1102" w:type="dxa"/>
          </w:tcPr>
          <w:p w14:paraId="46F6D73B" w14:textId="15F1D7D9" w:rsidR="00135E4A" w:rsidRDefault="00135E4A" w:rsidP="00544582">
            <w:pPr>
              <w:rPr>
                <w:rFonts w:eastAsia="Times New Roman"/>
                <w:lang w:eastAsia="en-AU"/>
              </w:rPr>
            </w:pPr>
            <w:r>
              <w:rPr>
                <w:rFonts w:eastAsia="Times New Roman"/>
                <w:lang w:eastAsia="en-AU"/>
              </w:rPr>
              <w:t>4.0</w:t>
            </w:r>
          </w:p>
        </w:tc>
        <w:tc>
          <w:tcPr>
            <w:tcW w:w="2244" w:type="dxa"/>
          </w:tcPr>
          <w:p w14:paraId="06ABCA67" w14:textId="6EFC22C8" w:rsidR="00135E4A" w:rsidRDefault="00135E4A" w:rsidP="00544582">
            <w:pPr>
              <w:rPr>
                <w:rFonts w:eastAsia="Times New Roman"/>
                <w:lang w:eastAsia="en-AU"/>
              </w:rPr>
            </w:pPr>
            <w:r w:rsidRPr="008433F2">
              <w:t>Operational Policy</w:t>
            </w:r>
          </w:p>
        </w:tc>
        <w:tc>
          <w:tcPr>
            <w:tcW w:w="2991" w:type="dxa"/>
          </w:tcPr>
          <w:p w14:paraId="07808E57" w14:textId="404D2F60" w:rsidR="00135E4A" w:rsidRDefault="00135E4A" w:rsidP="0055344D">
            <w:r w:rsidRPr="00135E4A">
              <w:rPr>
                <w:rFonts w:eastAsia="Times New Roman"/>
                <w:lang w:eastAsia="en-AU"/>
              </w:rPr>
              <w:t xml:space="preserve">Approved by </w:t>
            </w:r>
            <w:r w:rsidR="0055344D">
              <w:rPr>
                <w:rFonts w:eastAsia="Times New Roman"/>
                <w:lang w:eastAsia="en-AU"/>
              </w:rPr>
              <w:t>the Commissioner</w:t>
            </w:r>
          </w:p>
        </w:tc>
        <w:tc>
          <w:tcPr>
            <w:tcW w:w="2022" w:type="dxa"/>
          </w:tcPr>
          <w:p w14:paraId="69E14691" w14:textId="3244B239" w:rsidR="00135E4A" w:rsidRDefault="004566A1" w:rsidP="00544582">
            <w:pPr>
              <w:rPr>
                <w:rFonts w:eastAsia="Times New Roman"/>
                <w:lang w:eastAsia="en-AU"/>
              </w:rPr>
            </w:pPr>
            <w:r>
              <w:rPr>
                <w:rFonts w:eastAsia="Times New Roman"/>
                <w:lang w:eastAsia="en-AU"/>
              </w:rPr>
              <w:t>7 December 2022</w:t>
            </w:r>
          </w:p>
        </w:tc>
        <w:tc>
          <w:tcPr>
            <w:tcW w:w="1835" w:type="dxa"/>
          </w:tcPr>
          <w:p w14:paraId="025D13E7" w14:textId="4432D51C" w:rsidR="00135E4A" w:rsidRDefault="004566A1" w:rsidP="00135E4A">
            <w:pPr>
              <w:tabs>
                <w:tab w:val="left" w:pos="203"/>
              </w:tabs>
              <w:rPr>
                <w:rFonts w:eastAsia="Times New Roman"/>
                <w:lang w:eastAsia="en-AU"/>
              </w:rPr>
            </w:pPr>
            <w:r>
              <w:rPr>
                <w:rFonts w:eastAsia="Times New Roman"/>
              </w:rPr>
              <w:t>14 December 2022</w:t>
            </w:r>
          </w:p>
        </w:tc>
      </w:tr>
      <w:tr w:rsidR="00E14860" w:rsidRPr="00606E93" w14:paraId="588EA195" w14:textId="77777777" w:rsidTr="00135E4A">
        <w:tc>
          <w:tcPr>
            <w:tcW w:w="1102" w:type="dxa"/>
          </w:tcPr>
          <w:p w14:paraId="1A451342" w14:textId="72E32E7A" w:rsidR="00E14860" w:rsidRDefault="00E14860" w:rsidP="00544582">
            <w:pPr>
              <w:rPr>
                <w:rFonts w:eastAsia="Times New Roman"/>
                <w:lang w:eastAsia="en-AU"/>
              </w:rPr>
            </w:pPr>
            <w:r>
              <w:rPr>
                <w:rFonts w:eastAsia="Times New Roman"/>
                <w:lang w:eastAsia="en-AU"/>
              </w:rPr>
              <w:t>4.1</w:t>
            </w:r>
          </w:p>
        </w:tc>
        <w:tc>
          <w:tcPr>
            <w:tcW w:w="2244" w:type="dxa"/>
          </w:tcPr>
          <w:p w14:paraId="670088A4" w14:textId="54B5A15F" w:rsidR="00E14860" w:rsidRPr="008433F2" w:rsidRDefault="00C05090" w:rsidP="00544582">
            <w:r>
              <w:t>Operational Policy</w:t>
            </w:r>
          </w:p>
        </w:tc>
        <w:tc>
          <w:tcPr>
            <w:tcW w:w="2991" w:type="dxa"/>
          </w:tcPr>
          <w:p w14:paraId="19676C07" w14:textId="77777777" w:rsidR="00E14860" w:rsidRDefault="00C05090" w:rsidP="0055344D">
            <w:pPr>
              <w:rPr>
                <w:rFonts w:eastAsia="Times New Roman"/>
                <w:lang w:eastAsia="en-AU"/>
              </w:rPr>
            </w:pPr>
            <w:r>
              <w:rPr>
                <w:rFonts w:eastAsia="Times New Roman"/>
                <w:lang w:eastAsia="en-AU"/>
              </w:rPr>
              <w:t>Minor amendment to align paragraph</w:t>
            </w:r>
          </w:p>
          <w:p w14:paraId="1A86E83A" w14:textId="0011A2BB" w:rsidR="00C05090" w:rsidRPr="00135E4A" w:rsidRDefault="00C05090" w:rsidP="0055344D">
            <w:pPr>
              <w:rPr>
                <w:rFonts w:eastAsia="Times New Roman"/>
                <w:lang w:eastAsia="en-AU"/>
              </w:rPr>
            </w:pPr>
            <w:r>
              <w:rPr>
                <w:rFonts w:eastAsia="Times New Roman"/>
                <w:lang w:eastAsia="en-AU"/>
              </w:rPr>
              <w:t>Approved by A/Director, Operational Policy, Compliance and Contracts</w:t>
            </w:r>
          </w:p>
        </w:tc>
        <w:tc>
          <w:tcPr>
            <w:tcW w:w="2022" w:type="dxa"/>
          </w:tcPr>
          <w:p w14:paraId="4487BB15" w14:textId="0D0C0558" w:rsidR="00E14860" w:rsidRDefault="00C05090" w:rsidP="00544582">
            <w:pPr>
              <w:rPr>
                <w:rFonts w:eastAsia="Times New Roman"/>
                <w:lang w:eastAsia="en-AU"/>
              </w:rPr>
            </w:pPr>
            <w:r>
              <w:rPr>
                <w:rFonts w:eastAsia="Times New Roman"/>
                <w:lang w:eastAsia="en-AU"/>
              </w:rPr>
              <w:t>15 June 2023</w:t>
            </w:r>
          </w:p>
        </w:tc>
        <w:tc>
          <w:tcPr>
            <w:tcW w:w="1835" w:type="dxa"/>
          </w:tcPr>
          <w:p w14:paraId="2620EF72" w14:textId="527BF157" w:rsidR="00E14860" w:rsidRDefault="00D17DBE" w:rsidP="00135E4A">
            <w:pPr>
              <w:tabs>
                <w:tab w:val="left" w:pos="203"/>
              </w:tabs>
              <w:rPr>
                <w:rFonts w:eastAsia="Times New Roman"/>
              </w:rPr>
            </w:pPr>
            <w:r>
              <w:rPr>
                <w:rFonts w:eastAsia="Times New Roman"/>
              </w:rPr>
              <w:t>26 June 2023</w:t>
            </w:r>
          </w:p>
        </w:tc>
      </w:tr>
    </w:tbl>
    <w:p w14:paraId="0B3EB66E" w14:textId="77777777" w:rsidR="006A101B" w:rsidRDefault="006A101B" w:rsidP="00CB62AA">
      <w:pPr>
        <w:pStyle w:val="H1nonumber"/>
      </w:pPr>
      <w:bookmarkStart w:id="30" w:name="_Appendix_A_-"/>
      <w:bookmarkStart w:id="31" w:name="_Appendix_A-"/>
      <w:bookmarkStart w:id="32" w:name="_Appendix_A-_Management"/>
      <w:bookmarkEnd w:id="30"/>
      <w:bookmarkEnd w:id="31"/>
      <w:bookmarkEnd w:id="32"/>
    </w:p>
    <w:p w14:paraId="56122DDC" w14:textId="77777777" w:rsidR="006A101B" w:rsidRDefault="006A101B" w:rsidP="00CB62AA">
      <w:pPr>
        <w:pStyle w:val="H1nonumber"/>
      </w:pPr>
    </w:p>
    <w:p w14:paraId="713E1F1A" w14:textId="77777777" w:rsidR="006A101B" w:rsidRDefault="006A101B" w:rsidP="00CB62AA">
      <w:pPr>
        <w:pStyle w:val="H1nonumber"/>
      </w:pPr>
    </w:p>
    <w:p w14:paraId="6729738D" w14:textId="77777777" w:rsidR="006A101B" w:rsidRDefault="006A101B" w:rsidP="00CB62AA">
      <w:pPr>
        <w:pStyle w:val="H1nonumber"/>
      </w:pPr>
    </w:p>
    <w:p w14:paraId="10BFB164" w14:textId="77777777" w:rsidR="006A101B" w:rsidRDefault="006A101B" w:rsidP="00CB62AA">
      <w:pPr>
        <w:pStyle w:val="H1nonumber"/>
      </w:pPr>
    </w:p>
    <w:p w14:paraId="7E778A20" w14:textId="77777777" w:rsidR="006A101B" w:rsidRDefault="006A101B" w:rsidP="00CB62AA">
      <w:pPr>
        <w:pStyle w:val="H1nonumber"/>
      </w:pPr>
    </w:p>
    <w:p w14:paraId="1A91C975" w14:textId="77777777" w:rsidR="006A101B" w:rsidRDefault="006A101B" w:rsidP="00CB62AA">
      <w:pPr>
        <w:pStyle w:val="H1nonumber"/>
      </w:pPr>
    </w:p>
    <w:p w14:paraId="7372B26D" w14:textId="77777777" w:rsidR="006A101B" w:rsidRDefault="006A101B" w:rsidP="00CB62AA">
      <w:pPr>
        <w:pStyle w:val="H1nonumber"/>
      </w:pPr>
    </w:p>
    <w:p w14:paraId="4898C588" w14:textId="77777777" w:rsidR="006A101B" w:rsidRDefault="006A101B" w:rsidP="00CB62AA">
      <w:pPr>
        <w:pStyle w:val="H1nonumber"/>
      </w:pPr>
    </w:p>
    <w:p w14:paraId="1B46CEAC" w14:textId="77777777" w:rsidR="006A101B" w:rsidRDefault="006A101B" w:rsidP="00CB62AA">
      <w:pPr>
        <w:pStyle w:val="H1nonumber"/>
      </w:pPr>
    </w:p>
    <w:p w14:paraId="25426B28" w14:textId="77777777" w:rsidR="006A101B" w:rsidRDefault="006A101B" w:rsidP="00CB62AA">
      <w:pPr>
        <w:pStyle w:val="H1nonumber"/>
      </w:pPr>
    </w:p>
    <w:p w14:paraId="00586505" w14:textId="77777777" w:rsidR="006A101B" w:rsidRDefault="006A101B" w:rsidP="00CB62AA">
      <w:pPr>
        <w:pStyle w:val="H1nonumber"/>
      </w:pPr>
    </w:p>
    <w:p w14:paraId="1EF298C2" w14:textId="77777777" w:rsidR="006A101B" w:rsidRDefault="006A101B" w:rsidP="00CB62AA">
      <w:pPr>
        <w:pStyle w:val="H1nonumber"/>
      </w:pPr>
    </w:p>
    <w:p w14:paraId="0B725189" w14:textId="77777777" w:rsidR="006A101B" w:rsidRDefault="006A101B" w:rsidP="00CB62AA">
      <w:pPr>
        <w:pStyle w:val="H1nonumber"/>
      </w:pPr>
    </w:p>
    <w:p w14:paraId="0233718B" w14:textId="77777777" w:rsidR="006A101B" w:rsidRDefault="006A101B" w:rsidP="00CB62AA">
      <w:pPr>
        <w:pStyle w:val="H1nonumber"/>
      </w:pPr>
    </w:p>
    <w:p w14:paraId="799AB25D" w14:textId="77777777" w:rsidR="006A101B" w:rsidRDefault="006A101B" w:rsidP="00CB62AA">
      <w:pPr>
        <w:pStyle w:val="H1nonumber"/>
      </w:pPr>
    </w:p>
    <w:p w14:paraId="7C866BBE" w14:textId="77777777" w:rsidR="006A101B" w:rsidRDefault="006A101B" w:rsidP="00CB62AA">
      <w:pPr>
        <w:pStyle w:val="H1nonumber"/>
      </w:pPr>
    </w:p>
    <w:p w14:paraId="63BB14BF" w14:textId="7DD14AC9" w:rsidR="006A101B" w:rsidRDefault="006A101B" w:rsidP="00CB62AA">
      <w:pPr>
        <w:pStyle w:val="H1nonumber"/>
      </w:pPr>
    </w:p>
    <w:p w14:paraId="6CBF1AD0" w14:textId="3F8E22B9" w:rsidR="006A101B" w:rsidRDefault="006A101B" w:rsidP="00CB62AA">
      <w:pPr>
        <w:pStyle w:val="H1nonumber"/>
      </w:pPr>
      <w:r>
        <w:br w:type="page"/>
      </w:r>
    </w:p>
    <w:p w14:paraId="367AADE0" w14:textId="65DCD3ED" w:rsidR="00057D4A" w:rsidRPr="00CB62AA" w:rsidRDefault="006E6BA2" w:rsidP="00CB62AA">
      <w:pPr>
        <w:pStyle w:val="H1nonumber"/>
      </w:pPr>
      <w:bookmarkStart w:id="33" w:name="_Toc120256193"/>
      <w:r w:rsidRPr="00CB62AA">
        <w:lastRenderedPageBreak/>
        <w:t>Appendix A</w:t>
      </w:r>
      <w:r w:rsidR="00707811" w:rsidRPr="00CB62AA">
        <w:t xml:space="preserve"> – </w:t>
      </w:r>
      <w:r w:rsidR="002E6397" w:rsidRPr="00CB62AA">
        <w:t>Management of Prisoners on a 36(3) Order</w:t>
      </w:r>
      <w:bookmarkEnd w:id="33"/>
    </w:p>
    <w:p w14:paraId="2DD519F7" w14:textId="48602278" w:rsidR="00E07BBA" w:rsidRPr="00974BFE" w:rsidRDefault="00E07BBA" w:rsidP="00974BFE">
      <w:pPr>
        <w:spacing w:after="120"/>
      </w:pPr>
      <w:r w:rsidRPr="00974BFE">
        <w:t xml:space="preserve">If any </w:t>
      </w:r>
      <w:r w:rsidR="007B2E74" w:rsidRPr="00974BFE">
        <w:t xml:space="preserve">minimum </w:t>
      </w:r>
      <w:r w:rsidRPr="00974BFE">
        <w:t>entitlement is not met a note must be recorded on the Supervision Log on TOMS.</w:t>
      </w:r>
    </w:p>
    <w:tbl>
      <w:tblPr>
        <w:tblStyle w:val="DCStable11112"/>
        <w:tblW w:w="10201" w:type="dxa"/>
        <w:tblInd w:w="0" w:type="dxa"/>
        <w:tblCellMar>
          <w:top w:w="57" w:type="dxa"/>
          <w:left w:w="85" w:type="dxa"/>
          <w:bottom w:w="57" w:type="dxa"/>
          <w:right w:w="85" w:type="dxa"/>
        </w:tblCellMar>
        <w:tblLook w:val="04A0" w:firstRow="1" w:lastRow="0" w:firstColumn="1" w:lastColumn="0" w:noHBand="0" w:noVBand="1"/>
      </w:tblPr>
      <w:tblGrid>
        <w:gridCol w:w="2389"/>
        <w:gridCol w:w="7812"/>
      </w:tblGrid>
      <w:tr w:rsidR="00E07BBA" w14:paraId="5904A605" w14:textId="77777777" w:rsidTr="001A3042">
        <w:trPr>
          <w:cnfStyle w:val="100000000000" w:firstRow="1" w:lastRow="0" w:firstColumn="0" w:lastColumn="0" w:oddVBand="0" w:evenVBand="0" w:oddHBand="0" w:evenHBand="0" w:firstRowFirstColumn="0" w:firstRowLastColumn="0" w:lastRowFirstColumn="0" w:lastRowLastColumn="0"/>
          <w:tblHeader/>
        </w:trPr>
        <w:tc>
          <w:tcPr>
            <w:tcW w:w="10201" w:type="dxa"/>
            <w:gridSpan w:val="2"/>
            <w:shd w:val="clear" w:color="auto" w:fill="6A1A41"/>
          </w:tcPr>
          <w:p w14:paraId="6351ED2C" w14:textId="77777777" w:rsidR="00E07BBA" w:rsidRPr="00CB62AA" w:rsidRDefault="00E07BBA" w:rsidP="00137275">
            <w:pPr>
              <w:pStyle w:val="Tableheading"/>
            </w:pPr>
            <w:r w:rsidRPr="00CB62AA">
              <w:t>Minimum Entitlements</w:t>
            </w:r>
          </w:p>
        </w:tc>
      </w:tr>
      <w:tr w:rsidR="00E07BBA" w14:paraId="12D5ECE8" w14:textId="77777777" w:rsidTr="001A3042">
        <w:tc>
          <w:tcPr>
            <w:tcW w:w="2389" w:type="dxa"/>
            <w:shd w:val="clear" w:color="auto" w:fill="auto"/>
          </w:tcPr>
          <w:p w14:paraId="22620362" w14:textId="77777777" w:rsidR="00E07BBA" w:rsidRDefault="00E07BBA" w:rsidP="005B32BA">
            <w:pPr>
              <w:rPr>
                <w:b/>
              </w:rPr>
            </w:pPr>
            <w:r>
              <w:rPr>
                <w:b/>
              </w:rPr>
              <w:t>Accommodation</w:t>
            </w:r>
          </w:p>
        </w:tc>
        <w:tc>
          <w:tcPr>
            <w:tcW w:w="7812" w:type="dxa"/>
            <w:shd w:val="clear" w:color="auto" w:fill="auto"/>
          </w:tcPr>
          <w:p w14:paraId="252879DB" w14:textId="504F1CDD" w:rsidR="00E07BBA" w:rsidRPr="006E51C5" w:rsidRDefault="00E07BBA" w:rsidP="005B32BA">
            <w:pPr>
              <w:rPr>
                <w:lang w:val="en-GB"/>
              </w:rPr>
            </w:pPr>
            <w:r w:rsidRPr="006E51C5">
              <w:rPr>
                <w:lang w:val="en-GB"/>
              </w:rPr>
              <w:t>The cell shall be of such a size and ventilated and lighted not to cause injury to health of the prisoner.</w:t>
            </w:r>
          </w:p>
          <w:p w14:paraId="1CD78354" w14:textId="77777777" w:rsidR="00E07BBA" w:rsidRDefault="00E07BBA" w:rsidP="005B32BA">
            <w:r>
              <w:t>Clean bedding and access to sanitation facilities.</w:t>
            </w:r>
          </w:p>
        </w:tc>
      </w:tr>
      <w:tr w:rsidR="00E07BBA" w14:paraId="31E0E0CD" w14:textId="77777777" w:rsidTr="001A3042">
        <w:tc>
          <w:tcPr>
            <w:tcW w:w="2389" w:type="dxa"/>
            <w:tcBorders>
              <w:top w:val="single" w:sz="4" w:space="0" w:color="BBB69F"/>
              <w:left w:val="single" w:sz="4" w:space="0" w:color="BBB69F"/>
              <w:bottom w:val="single" w:sz="4" w:space="0" w:color="BBB69F"/>
              <w:right w:val="single" w:sz="4" w:space="0" w:color="BBB69F"/>
            </w:tcBorders>
            <w:hideMark/>
          </w:tcPr>
          <w:p w14:paraId="33EE4D62" w14:textId="77777777" w:rsidR="00E07BBA" w:rsidRDefault="00E07BBA" w:rsidP="005B32BA">
            <w:pPr>
              <w:rPr>
                <w:rFonts w:eastAsia="Times New Roman"/>
                <w:b/>
                <w:highlight w:val="yellow"/>
              </w:rPr>
            </w:pPr>
            <w:r>
              <w:rPr>
                <w:b/>
              </w:rPr>
              <w:t>Clothing and Footwear</w:t>
            </w:r>
          </w:p>
        </w:tc>
        <w:tc>
          <w:tcPr>
            <w:tcW w:w="7812" w:type="dxa"/>
            <w:tcBorders>
              <w:top w:val="single" w:sz="4" w:space="0" w:color="BBB69F"/>
              <w:left w:val="single" w:sz="4" w:space="0" w:color="BBB69F"/>
              <w:bottom w:val="single" w:sz="4" w:space="0" w:color="BBB69F"/>
              <w:right w:val="single" w:sz="4" w:space="0" w:color="BBB69F"/>
            </w:tcBorders>
            <w:hideMark/>
          </w:tcPr>
          <w:p w14:paraId="581B7EEB" w14:textId="15B72AEA" w:rsidR="00E07BBA" w:rsidRDefault="00E07BBA" w:rsidP="005B32BA">
            <w:pPr>
              <w:rPr>
                <w:rFonts w:eastAsia="Times New Roman"/>
              </w:rPr>
            </w:pPr>
            <w:r>
              <w:rPr>
                <w:rFonts w:eastAsia="Times New Roman"/>
              </w:rPr>
              <w:t xml:space="preserve">Prison issued and, in certain circumstances and subject to certain requirements in accordance with the </w:t>
            </w:r>
            <w:r w:rsidRPr="00534552">
              <w:rPr>
                <w:rFonts w:eastAsia="Times New Roman"/>
                <w:i/>
              </w:rPr>
              <w:t>Prisons Regulations 1982</w:t>
            </w:r>
            <w:r>
              <w:rPr>
                <w:rStyle w:val="FootnoteReference"/>
                <w:rFonts w:eastAsia="Times New Roman"/>
                <w:i/>
              </w:rPr>
              <w:footnoteReference w:id="7"/>
            </w:r>
            <w:r>
              <w:rPr>
                <w:rFonts w:eastAsia="Times New Roman"/>
              </w:rPr>
              <w:t xml:space="preserve"> (</w:t>
            </w:r>
            <w:proofErr w:type="gramStart"/>
            <w:r w:rsidR="001A3042">
              <w:rPr>
                <w:rFonts w:eastAsia="Times New Roman"/>
              </w:rPr>
              <w:t>eg</w:t>
            </w:r>
            <w:proofErr w:type="gramEnd"/>
            <w:r>
              <w:rPr>
                <w:rFonts w:eastAsia="Times New Roman"/>
              </w:rPr>
              <w:t xml:space="preserve"> Court appearances), the prisoner’s own clothes.</w:t>
            </w:r>
          </w:p>
        </w:tc>
      </w:tr>
      <w:tr w:rsidR="00E07BBA" w14:paraId="075DB99D" w14:textId="77777777" w:rsidTr="001A3042">
        <w:tc>
          <w:tcPr>
            <w:tcW w:w="2389" w:type="dxa"/>
            <w:tcBorders>
              <w:top w:val="single" w:sz="4" w:space="0" w:color="BBB69F"/>
              <w:left w:val="single" w:sz="4" w:space="0" w:color="BBB69F"/>
              <w:bottom w:val="single" w:sz="4" w:space="0" w:color="BBB69F"/>
              <w:right w:val="single" w:sz="4" w:space="0" w:color="BBB69F"/>
            </w:tcBorders>
          </w:tcPr>
          <w:p w14:paraId="1B1CF3BD" w14:textId="77777777" w:rsidR="00E07BBA" w:rsidRDefault="00E07BBA" w:rsidP="005B32BA">
            <w:pPr>
              <w:rPr>
                <w:b/>
              </w:rPr>
            </w:pPr>
            <w:r>
              <w:rPr>
                <w:b/>
              </w:rPr>
              <w:t>Consulate Contact</w:t>
            </w:r>
          </w:p>
        </w:tc>
        <w:tc>
          <w:tcPr>
            <w:tcW w:w="7812" w:type="dxa"/>
            <w:tcBorders>
              <w:top w:val="single" w:sz="4" w:space="0" w:color="BBB69F"/>
              <w:left w:val="single" w:sz="4" w:space="0" w:color="BBB69F"/>
              <w:bottom w:val="single" w:sz="4" w:space="0" w:color="BBB69F"/>
              <w:right w:val="single" w:sz="4" w:space="0" w:color="BBB69F"/>
            </w:tcBorders>
          </w:tcPr>
          <w:p w14:paraId="40BF5647" w14:textId="77777777" w:rsidR="00E07BBA" w:rsidRDefault="00E07BBA" w:rsidP="005B32BA">
            <w:pPr>
              <w:rPr>
                <w:rFonts w:eastAsia="Times New Roman"/>
              </w:rPr>
            </w:pPr>
            <w:r>
              <w:t>Prisoners identified as foreign nationals are offered contact details of the relevant consulate office and the opportunity and means to make contact.</w:t>
            </w:r>
          </w:p>
        </w:tc>
      </w:tr>
      <w:tr w:rsidR="00DF03C2" w14:paraId="5303F95A" w14:textId="77777777" w:rsidTr="001A3042">
        <w:tc>
          <w:tcPr>
            <w:tcW w:w="2389" w:type="dxa"/>
            <w:tcBorders>
              <w:top w:val="single" w:sz="4" w:space="0" w:color="BBB69F"/>
              <w:left w:val="single" w:sz="4" w:space="0" w:color="BBB69F"/>
              <w:bottom w:val="single" w:sz="4" w:space="0" w:color="BBB69F"/>
              <w:right w:val="single" w:sz="4" w:space="0" w:color="BBB69F"/>
            </w:tcBorders>
          </w:tcPr>
          <w:p w14:paraId="28BF462F" w14:textId="5A81DF50" w:rsidR="00DF03C2" w:rsidRDefault="00DF03C2" w:rsidP="005B32BA">
            <w:pPr>
              <w:rPr>
                <w:b/>
              </w:rPr>
            </w:pPr>
            <w:r>
              <w:rPr>
                <w:b/>
              </w:rPr>
              <w:t>Exercise</w:t>
            </w:r>
          </w:p>
        </w:tc>
        <w:tc>
          <w:tcPr>
            <w:tcW w:w="7812" w:type="dxa"/>
            <w:tcBorders>
              <w:top w:val="single" w:sz="4" w:space="0" w:color="BBB69F"/>
              <w:left w:val="single" w:sz="4" w:space="0" w:color="BBB69F"/>
              <w:bottom w:val="single" w:sz="4" w:space="0" w:color="BBB69F"/>
              <w:right w:val="single" w:sz="4" w:space="0" w:color="BBB69F"/>
            </w:tcBorders>
          </w:tcPr>
          <w:p w14:paraId="08789211" w14:textId="77777777" w:rsidR="00A34FAD" w:rsidRDefault="00A34FAD" w:rsidP="00A34FAD">
            <w:r>
              <w:t xml:space="preserve">Weather permitting, access to open air for a minimum of 1 hour each day.  </w:t>
            </w:r>
          </w:p>
          <w:p w14:paraId="4CF44B92" w14:textId="73DC2796" w:rsidR="00DF03C2" w:rsidRDefault="00A34FAD" w:rsidP="00A34FAD">
            <w:r>
              <w:t xml:space="preserve">The minimum time allowed for taking exercise shall not include the time taken for carrying out normal daily routines (making the bed, going to the shower, and for ablutions </w:t>
            </w:r>
            <w:r w:rsidR="001A3042">
              <w:t>etc</w:t>
            </w:r>
            <w:r>
              <w:t>).</w:t>
            </w:r>
          </w:p>
        </w:tc>
      </w:tr>
      <w:tr w:rsidR="00CD307C" w14:paraId="2BD95811" w14:textId="77777777" w:rsidTr="001A3042">
        <w:tc>
          <w:tcPr>
            <w:tcW w:w="2389" w:type="dxa"/>
            <w:tcBorders>
              <w:top w:val="single" w:sz="4" w:space="0" w:color="BBB69F"/>
              <w:left w:val="single" w:sz="4" w:space="0" w:color="BBB69F"/>
              <w:bottom w:val="single" w:sz="4" w:space="0" w:color="BBB69F"/>
              <w:right w:val="single" w:sz="4" w:space="0" w:color="BBB69F"/>
            </w:tcBorders>
          </w:tcPr>
          <w:p w14:paraId="0D45561F" w14:textId="77777777" w:rsidR="00CD307C" w:rsidRDefault="00F6461C" w:rsidP="005B32BA">
            <w:pPr>
              <w:rPr>
                <w:b/>
              </w:rPr>
            </w:pPr>
            <w:r>
              <w:rPr>
                <w:b/>
              </w:rPr>
              <w:t>Food and W</w:t>
            </w:r>
            <w:r w:rsidR="00CD307C">
              <w:rPr>
                <w:b/>
              </w:rPr>
              <w:t>ater</w:t>
            </w:r>
          </w:p>
          <w:p w14:paraId="22D657EE" w14:textId="7B3C637F" w:rsidR="00C467D9" w:rsidRDefault="00C467D9" w:rsidP="005B32BA">
            <w:pPr>
              <w:rPr>
                <w:b/>
              </w:rPr>
            </w:pPr>
            <w:r>
              <w:rPr>
                <w:b/>
              </w:rPr>
              <w:t>Location of Meals</w:t>
            </w:r>
          </w:p>
        </w:tc>
        <w:tc>
          <w:tcPr>
            <w:tcW w:w="7812" w:type="dxa"/>
            <w:tcBorders>
              <w:top w:val="single" w:sz="4" w:space="0" w:color="BBB69F"/>
              <w:left w:val="single" w:sz="4" w:space="0" w:color="BBB69F"/>
              <w:bottom w:val="single" w:sz="4" w:space="0" w:color="BBB69F"/>
              <w:right w:val="single" w:sz="4" w:space="0" w:color="BBB69F"/>
            </w:tcBorders>
          </w:tcPr>
          <w:p w14:paraId="13F7FE09" w14:textId="4F6E4087" w:rsidR="00CD307C" w:rsidRDefault="00F6461C" w:rsidP="005B32BA">
            <w:r>
              <w:t xml:space="preserve">Provided in cell or as the Superintendent </w:t>
            </w:r>
            <w:proofErr w:type="gramStart"/>
            <w:r>
              <w:t>directs, but</w:t>
            </w:r>
            <w:proofErr w:type="gramEnd"/>
            <w:r>
              <w:t xml:space="preserve"> separate from other prisoners.</w:t>
            </w:r>
          </w:p>
        </w:tc>
      </w:tr>
      <w:tr w:rsidR="00E07BBA" w14:paraId="1B12004B" w14:textId="77777777" w:rsidTr="001A3042">
        <w:tc>
          <w:tcPr>
            <w:tcW w:w="2389" w:type="dxa"/>
            <w:tcBorders>
              <w:top w:val="single" w:sz="4" w:space="0" w:color="BBB69F"/>
              <w:left w:val="single" w:sz="4" w:space="0" w:color="BBB69F"/>
              <w:bottom w:val="single" w:sz="4" w:space="0" w:color="BBB69F"/>
              <w:right w:val="single" w:sz="4" w:space="0" w:color="BBB69F"/>
            </w:tcBorders>
          </w:tcPr>
          <w:p w14:paraId="31A66B04" w14:textId="77777777" w:rsidR="00E07BBA" w:rsidRDefault="00E07BBA" w:rsidP="005B32BA">
            <w:pPr>
              <w:rPr>
                <w:b/>
              </w:rPr>
            </w:pPr>
            <w:r>
              <w:rPr>
                <w:b/>
              </w:rPr>
              <w:t>Gratuities</w:t>
            </w:r>
          </w:p>
        </w:tc>
        <w:tc>
          <w:tcPr>
            <w:tcW w:w="7812" w:type="dxa"/>
            <w:tcBorders>
              <w:top w:val="single" w:sz="4" w:space="0" w:color="BBB69F"/>
              <w:left w:val="single" w:sz="4" w:space="0" w:color="BBB69F"/>
              <w:bottom w:val="single" w:sz="4" w:space="0" w:color="BBB69F"/>
              <w:right w:val="single" w:sz="4" w:space="0" w:color="BBB69F"/>
            </w:tcBorders>
          </w:tcPr>
          <w:p w14:paraId="58644E05" w14:textId="77777777" w:rsidR="00E07BBA" w:rsidRDefault="00E07BBA" w:rsidP="005B32BA">
            <w:r>
              <w:t xml:space="preserve">Rate in accordance with level of labour performed as per the </w:t>
            </w:r>
            <w:r>
              <w:rPr>
                <w:i/>
              </w:rPr>
              <w:t>Prisons Regulations 1982</w:t>
            </w:r>
            <w:r>
              <w:rPr>
                <w:rStyle w:val="FootnoteReference"/>
                <w:i/>
              </w:rPr>
              <w:footnoteReference w:id="8"/>
            </w:r>
          </w:p>
        </w:tc>
      </w:tr>
      <w:tr w:rsidR="00F6461C" w14:paraId="68B43CEB" w14:textId="77777777" w:rsidTr="001A3042">
        <w:tc>
          <w:tcPr>
            <w:tcW w:w="2389" w:type="dxa"/>
            <w:tcBorders>
              <w:top w:val="single" w:sz="4" w:space="0" w:color="BBB69F"/>
              <w:left w:val="single" w:sz="4" w:space="0" w:color="BBB69F"/>
              <w:bottom w:val="single" w:sz="4" w:space="0" w:color="BBB69F"/>
              <w:right w:val="single" w:sz="4" w:space="0" w:color="BBB69F"/>
            </w:tcBorders>
          </w:tcPr>
          <w:p w14:paraId="37A140A0" w14:textId="7F521CDC" w:rsidR="00F6461C" w:rsidRDefault="00DA4B43" w:rsidP="005B32BA">
            <w:pPr>
              <w:rPr>
                <w:b/>
              </w:rPr>
            </w:pPr>
            <w:r>
              <w:rPr>
                <w:b/>
              </w:rPr>
              <w:t>Health Care</w:t>
            </w:r>
          </w:p>
        </w:tc>
        <w:tc>
          <w:tcPr>
            <w:tcW w:w="7812" w:type="dxa"/>
            <w:tcBorders>
              <w:top w:val="single" w:sz="4" w:space="0" w:color="BBB69F"/>
              <w:left w:val="single" w:sz="4" w:space="0" w:color="BBB69F"/>
              <w:bottom w:val="single" w:sz="4" w:space="0" w:color="BBB69F"/>
              <w:right w:val="single" w:sz="4" w:space="0" w:color="BBB69F"/>
            </w:tcBorders>
          </w:tcPr>
          <w:p w14:paraId="437930AD" w14:textId="77777777" w:rsidR="00DA4B43" w:rsidRDefault="00DA4B43" w:rsidP="00CB62AA">
            <w:pPr>
              <w:pStyle w:val="Tabledata"/>
            </w:pPr>
            <w:r>
              <w:t>The prisoner shall be p</w:t>
            </w:r>
            <w:r w:rsidRPr="00941CA5">
              <w:t>rovided with physical and men</w:t>
            </w:r>
            <w:r>
              <w:t>tal health care that meets the prisoners’</w:t>
            </w:r>
            <w:r w:rsidRPr="00941CA5">
              <w:t xml:space="preserve"> essential physical and psychological needs.</w:t>
            </w:r>
            <w:r>
              <w:t xml:space="preserve"> </w:t>
            </w:r>
          </w:p>
          <w:p w14:paraId="1B4D3FC2" w14:textId="77777777" w:rsidR="00DA4B43" w:rsidRDefault="00DA4B43" w:rsidP="00CB62AA">
            <w:pPr>
              <w:pStyle w:val="Tabledata"/>
            </w:pPr>
          </w:p>
          <w:p w14:paraId="7D93B6F6" w14:textId="2F2FD70C" w:rsidR="00DA4B43" w:rsidRDefault="00DA4B43" w:rsidP="00CB62AA">
            <w:pPr>
              <w:pStyle w:val="Tabledata"/>
            </w:pPr>
            <w:r>
              <w:t xml:space="preserve">Consideration shall be given to the </w:t>
            </w:r>
            <w:proofErr w:type="gramStart"/>
            <w:r>
              <w:t>prisoners</w:t>
            </w:r>
            <w:proofErr w:type="gramEnd"/>
            <w:r>
              <w:t xml:space="preserve"> vulnerabilities (</w:t>
            </w:r>
            <w:r w:rsidR="001A3042">
              <w:t>eg</w:t>
            </w:r>
            <w:r w:rsidRPr="00094104">
              <w:t xml:space="preserve"> disability</w:t>
            </w:r>
            <w:r>
              <w:t xml:space="preserve">, </w:t>
            </w:r>
            <w:r w:rsidRPr="00094104">
              <w:t>mental health condition</w:t>
            </w:r>
            <w:r>
              <w:t xml:space="preserve">s). </w:t>
            </w:r>
          </w:p>
          <w:p w14:paraId="26DEF221" w14:textId="77777777" w:rsidR="00DA4B43" w:rsidRDefault="00DA4B43" w:rsidP="00CB62AA">
            <w:pPr>
              <w:pStyle w:val="Tabledata"/>
            </w:pPr>
          </w:p>
          <w:p w14:paraId="51FBB215" w14:textId="288AD35E" w:rsidR="00DA4B43" w:rsidRDefault="00DA4B43" w:rsidP="00CB62AA">
            <w:pPr>
              <w:pStyle w:val="Tabledata"/>
            </w:pPr>
            <w:r>
              <w:t>Additional consideration shall be given to prisoners on ARMS or SAMS or under medical observation.</w:t>
            </w:r>
          </w:p>
          <w:p w14:paraId="70DB7D49" w14:textId="77777777" w:rsidR="00CB62AA" w:rsidRDefault="00CB62AA" w:rsidP="00CB62AA">
            <w:pPr>
              <w:pStyle w:val="Tabledata"/>
            </w:pPr>
          </w:p>
          <w:p w14:paraId="6F31361B" w14:textId="316F19EE" w:rsidR="0053124A" w:rsidRDefault="0053124A" w:rsidP="00CB62AA">
            <w:pPr>
              <w:pStyle w:val="Tabledata"/>
            </w:pPr>
            <w:r w:rsidRPr="00CB62AA">
              <w:t>The Superintendent or Authorised Officer shall visit all prisoners in separate confinement each day to check their health and welfare is being maintained.</w:t>
            </w:r>
          </w:p>
          <w:p w14:paraId="0E428286" w14:textId="77777777" w:rsidR="00CB62AA" w:rsidRPr="00CB62AA" w:rsidRDefault="00CB62AA" w:rsidP="00CB62AA">
            <w:pPr>
              <w:pStyle w:val="Tabledata"/>
            </w:pPr>
          </w:p>
          <w:p w14:paraId="4D1F25CB" w14:textId="533ED990" w:rsidR="00DA4B43" w:rsidRDefault="001B0510" w:rsidP="00CB62AA">
            <w:pPr>
              <w:pStyle w:val="Tabledata"/>
            </w:pPr>
            <w:r w:rsidRPr="00CB62AA">
              <w:t>Suitably qualified health service personnel shall monitor on a regular, preferably daily, basis the physical and mental health of all prisoners in separate confinement</w:t>
            </w:r>
            <w:r w:rsidR="00DA4B43" w:rsidRPr="00CB62AA">
              <w:t>.</w:t>
            </w:r>
          </w:p>
          <w:p w14:paraId="2D2D5609" w14:textId="77777777" w:rsidR="00CB62AA" w:rsidRPr="00CB62AA" w:rsidRDefault="00CB62AA" w:rsidP="00CB62AA">
            <w:pPr>
              <w:pStyle w:val="Tabledata"/>
            </w:pPr>
          </w:p>
          <w:p w14:paraId="3EF9BE9A" w14:textId="77777777" w:rsidR="00DA4B43" w:rsidRPr="00CB62AA" w:rsidRDefault="00DA4B43" w:rsidP="00CB62AA">
            <w:pPr>
              <w:pStyle w:val="Tabledata"/>
            </w:pPr>
            <w:r w:rsidRPr="00CB62AA">
              <w:t>At the discretion of Superintendent, review by Psychological and/or HS may be in sight of but out of hearing of an officer.</w:t>
            </w:r>
          </w:p>
          <w:p w14:paraId="403913AA" w14:textId="52072E1E" w:rsidR="00F6461C" w:rsidRPr="00DF6909" w:rsidRDefault="00F73A50" w:rsidP="00CB62AA">
            <w:pPr>
              <w:pStyle w:val="Tabledata"/>
            </w:pPr>
            <w:r w:rsidRPr="00F73A50">
              <w:t xml:space="preserve">The Superintendent may, on advice from HS clinical staff and/or staff from Mental Health, Alcohol and other Drugs </w:t>
            </w:r>
            <w:proofErr w:type="gramStart"/>
            <w:r w:rsidRPr="00F73A50">
              <w:t>Services,,</w:t>
            </w:r>
            <w:proofErr w:type="gramEnd"/>
            <w:r w:rsidRPr="00F73A50">
              <w:t xml:space="preserve"> recommend the immediate removal of the prisoner from separate confinement, or changes to the confinement regime, where considered necessary for the prisoner’s physical or mental health.</w:t>
            </w:r>
          </w:p>
        </w:tc>
      </w:tr>
      <w:tr w:rsidR="00DF03C2" w14:paraId="1AC638DE" w14:textId="77777777" w:rsidTr="001A3042">
        <w:tc>
          <w:tcPr>
            <w:tcW w:w="2389" w:type="dxa"/>
            <w:tcBorders>
              <w:top w:val="single" w:sz="4" w:space="0" w:color="BBB69F"/>
              <w:left w:val="single" w:sz="4" w:space="0" w:color="BBB69F"/>
              <w:bottom w:val="single" w:sz="4" w:space="0" w:color="BBB69F"/>
              <w:right w:val="single" w:sz="4" w:space="0" w:color="BBB69F"/>
            </w:tcBorders>
          </w:tcPr>
          <w:p w14:paraId="0094C52D" w14:textId="70991CE8" w:rsidR="00DF03C2" w:rsidRDefault="00DF03C2" w:rsidP="005B32BA">
            <w:pPr>
              <w:rPr>
                <w:b/>
              </w:rPr>
            </w:pPr>
            <w:r>
              <w:rPr>
                <w:b/>
              </w:rPr>
              <w:lastRenderedPageBreak/>
              <w:t>Personal Hygiene</w:t>
            </w:r>
          </w:p>
        </w:tc>
        <w:tc>
          <w:tcPr>
            <w:tcW w:w="7812" w:type="dxa"/>
            <w:tcBorders>
              <w:top w:val="single" w:sz="4" w:space="0" w:color="BBB69F"/>
              <w:left w:val="single" w:sz="4" w:space="0" w:color="BBB69F"/>
              <w:bottom w:val="single" w:sz="4" w:space="0" w:color="BBB69F"/>
              <w:right w:val="single" w:sz="4" w:space="0" w:color="BBB69F"/>
            </w:tcBorders>
          </w:tcPr>
          <w:p w14:paraId="665D0CF0" w14:textId="112D5E0C" w:rsidR="00DF03C2" w:rsidRDefault="00DF03C2" w:rsidP="00DA4B43">
            <w:r>
              <w:t xml:space="preserve">Daily access to showers and personal hygiene </w:t>
            </w:r>
            <w:proofErr w:type="gramStart"/>
            <w:r>
              <w:t>items, but</w:t>
            </w:r>
            <w:proofErr w:type="gramEnd"/>
            <w:r>
              <w:t xml:space="preserve"> separate from other prisoners. The Unit Manager may approve extra access.</w:t>
            </w:r>
          </w:p>
        </w:tc>
      </w:tr>
      <w:tr w:rsidR="00E07BBA" w14:paraId="019291F2" w14:textId="77777777" w:rsidTr="001A3042">
        <w:tc>
          <w:tcPr>
            <w:tcW w:w="2389" w:type="dxa"/>
            <w:tcBorders>
              <w:top w:val="single" w:sz="4" w:space="0" w:color="BBB69F"/>
              <w:left w:val="single" w:sz="4" w:space="0" w:color="BBB69F"/>
              <w:bottom w:val="single" w:sz="4" w:space="0" w:color="BBB69F"/>
              <w:right w:val="single" w:sz="4" w:space="0" w:color="BBB69F"/>
            </w:tcBorders>
          </w:tcPr>
          <w:p w14:paraId="1CA1F4FF" w14:textId="77777777" w:rsidR="00E07BBA" w:rsidRDefault="00E07BBA" w:rsidP="005B32BA">
            <w:pPr>
              <w:rPr>
                <w:rFonts w:eastAsia="Times New Roman"/>
                <w:b/>
              </w:rPr>
            </w:pPr>
            <w:r>
              <w:rPr>
                <w:b/>
              </w:rPr>
              <w:t>Information</w:t>
            </w:r>
          </w:p>
        </w:tc>
        <w:tc>
          <w:tcPr>
            <w:tcW w:w="7812" w:type="dxa"/>
            <w:tcBorders>
              <w:top w:val="single" w:sz="4" w:space="0" w:color="BBB69F"/>
              <w:left w:val="single" w:sz="4" w:space="0" w:color="BBB69F"/>
              <w:bottom w:val="single" w:sz="4" w:space="0" w:color="BBB69F"/>
              <w:right w:val="single" w:sz="4" w:space="0" w:color="BBB69F"/>
            </w:tcBorders>
          </w:tcPr>
          <w:p w14:paraId="0C409383" w14:textId="77777777" w:rsidR="00E07BBA" w:rsidRDefault="00E07BBA" w:rsidP="005B32BA">
            <w:pPr>
              <w:pStyle w:val="Documentdetails"/>
            </w:pPr>
            <w:r>
              <w:t>The following information</w:t>
            </w:r>
            <w:r>
              <w:rPr>
                <w:rStyle w:val="FootnoteReference"/>
              </w:rPr>
              <w:footnoteReference w:id="9"/>
            </w:r>
            <w:r>
              <w:t xml:space="preserve"> shall be provided, where a prisoner requests:</w:t>
            </w:r>
          </w:p>
          <w:p w14:paraId="2467B6E6" w14:textId="77777777" w:rsidR="00E07BBA" w:rsidRDefault="00E07BBA" w:rsidP="005B32BA">
            <w:pPr>
              <w:pStyle w:val="Documentdetails"/>
              <w:numPr>
                <w:ilvl w:val="0"/>
                <w:numId w:val="32"/>
              </w:numPr>
            </w:pPr>
            <w:r>
              <w:t>contents of the warrant or other instrument instructing the prison to hold the prisoner in custody</w:t>
            </w:r>
          </w:p>
          <w:p w14:paraId="39E052C6" w14:textId="77777777" w:rsidR="00E07BBA" w:rsidRDefault="00E07BBA" w:rsidP="005B32BA">
            <w:pPr>
              <w:pStyle w:val="Documentdetails"/>
              <w:numPr>
                <w:ilvl w:val="0"/>
                <w:numId w:val="32"/>
              </w:numPr>
            </w:pPr>
            <w:r>
              <w:t>where the dates are available, the prisoner’s anticipated date of discharge or the date upon which they become eligible for release on parole</w:t>
            </w:r>
          </w:p>
          <w:p w14:paraId="6DD438C3" w14:textId="77777777" w:rsidR="00E07BBA" w:rsidRPr="00D9466C" w:rsidRDefault="00E07BBA" w:rsidP="005B32BA">
            <w:pPr>
              <w:pStyle w:val="Documentdetails"/>
              <w:numPr>
                <w:ilvl w:val="0"/>
                <w:numId w:val="32"/>
              </w:numPr>
            </w:pPr>
            <w:r>
              <w:t xml:space="preserve">information recorded on their gratuity account, and details contained in the records relating to the prisoner’s property and employment. </w:t>
            </w:r>
          </w:p>
        </w:tc>
      </w:tr>
      <w:tr w:rsidR="00E07BBA" w14:paraId="0545E0AF" w14:textId="77777777" w:rsidTr="001A3042">
        <w:tc>
          <w:tcPr>
            <w:tcW w:w="2389" w:type="dxa"/>
            <w:tcBorders>
              <w:top w:val="single" w:sz="4" w:space="0" w:color="BBB69F"/>
              <w:left w:val="single" w:sz="4" w:space="0" w:color="BBB69F"/>
              <w:bottom w:val="single" w:sz="4" w:space="0" w:color="BBB69F"/>
              <w:right w:val="single" w:sz="4" w:space="0" w:color="BBB69F"/>
            </w:tcBorders>
          </w:tcPr>
          <w:p w14:paraId="6EF5A330" w14:textId="77777777" w:rsidR="00E07BBA" w:rsidRDefault="00E07BBA" w:rsidP="005B32BA">
            <w:pPr>
              <w:rPr>
                <w:rFonts w:eastAsia="Times New Roman"/>
                <w:b/>
              </w:rPr>
            </w:pPr>
            <w:r>
              <w:rPr>
                <w:b/>
              </w:rPr>
              <w:t>Legal documents</w:t>
            </w:r>
          </w:p>
        </w:tc>
        <w:tc>
          <w:tcPr>
            <w:tcW w:w="7812" w:type="dxa"/>
            <w:tcBorders>
              <w:top w:val="single" w:sz="4" w:space="0" w:color="BBB69F"/>
              <w:left w:val="single" w:sz="4" w:space="0" w:color="BBB69F"/>
              <w:bottom w:val="single" w:sz="4" w:space="0" w:color="BBB69F"/>
              <w:right w:val="single" w:sz="4" w:space="0" w:color="BBB69F"/>
            </w:tcBorders>
          </w:tcPr>
          <w:p w14:paraId="60826412" w14:textId="77777777" w:rsidR="00E07BBA" w:rsidRDefault="00E07BBA" w:rsidP="005B32BA">
            <w:pPr>
              <w:rPr>
                <w:rFonts w:eastAsia="Times New Roman"/>
              </w:rPr>
            </w:pPr>
            <w:r>
              <w:t>Access to the legal documents relating to any matter the prisoner has currently before the courts.</w:t>
            </w:r>
          </w:p>
        </w:tc>
      </w:tr>
      <w:tr w:rsidR="00E07BBA" w14:paraId="10FAA64F" w14:textId="77777777" w:rsidTr="001A3042">
        <w:tc>
          <w:tcPr>
            <w:tcW w:w="2389" w:type="dxa"/>
            <w:tcBorders>
              <w:top w:val="single" w:sz="4" w:space="0" w:color="BBB69F"/>
              <w:left w:val="single" w:sz="4" w:space="0" w:color="BBB69F"/>
              <w:bottom w:val="single" w:sz="4" w:space="0" w:color="BBB69F"/>
              <w:right w:val="single" w:sz="4" w:space="0" w:color="BBB69F"/>
            </w:tcBorders>
          </w:tcPr>
          <w:p w14:paraId="64C93A64" w14:textId="77777777" w:rsidR="00E07BBA" w:rsidRDefault="00E07BBA" w:rsidP="005B32BA">
            <w:pPr>
              <w:rPr>
                <w:b/>
              </w:rPr>
            </w:pPr>
            <w:r>
              <w:rPr>
                <w:b/>
              </w:rPr>
              <w:t>Mail services</w:t>
            </w:r>
          </w:p>
        </w:tc>
        <w:tc>
          <w:tcPr>
            <w:tcW w:w="7812" w:type="dxa"/>
            <w:tcBorders>
              <w:top w:val="single" w:sz="4" w:space="0" w:color="BBB69F"/>
              <w:left w:val="single" w:sz="4" w:space="0" w:color="BBB69F"/>
              <w:bottom w:val="single" w:sz="4" w:space="0" w:color="BBB69F"/>
              <w:right w:val="single" w:sz="4" w:space="0" w:color="BBB69F"/>
            </w:tcBorders>
          </w:tcPr>
          <w:p w14:paraId="16D1FD99" w14:textId="77777777" w:rsidR="00E07BBA" w:rsidRDefault="00E07BBA" w:rsidP="005B32BA">
            <w:r>
              <w:t>Receipt and dispatch of mail</w:t>
            </w:r>
            <w:r>
              <w:rPr>
                <w:rStyle w:val="FootnoteReference"/>
              </w:rPr>
              <w:footnoteReference w:id="10"/>
            </w:r>
            <w:r>
              <w:t xml:space="preserve">. </w:t>
            </w:r>
          </w:p>
        </w:tc>
      </w:tr>
      <w:tr w:rsidR="00E07BBA" w14:paraId="40ACC27C" w14:textId="77777777" w:rsidTr="001A3042">
        <w:tc>
          <w:tcPr>
            <w:tcW w:w="2389" w:type="dxa"/>
            <w:tcBorders>
              <w:top w:val="single" w:sz="4" w:space="0" w:color="BBB69F"/>
              <w:left w:val="single" w:sz="4" w:space="0" w:color="BBB69F"/>
              <w:bottom w:val="single" w:sz="4" w:space="0" w:color="BBB69F"/>
              <w:right w:val="single" w:sz="4" w:space="0" w:color="BBB69F"/>
            </w:tcBorders>
          </w:tcPr>
          <w:p w14:paraId="7ACAE25D" w14:textId="77777777" w:rsidR="00E07BBA" w:rsidRDefault="00E07BBA" w:rsidP="005B32BA">
            <w:pPr>
              <w:rPr>
                <w:b/>
              </w:rPr>
            </w:pPr>
            <w:r>
              <w:rPr>
                <w:b/>
              </w:rPr>
              <w:t>Religious and Spiritual Observance</w:t>
            </w:r>
            <w:r>
              <w:rPr>
                <w:rStyle w:val="FootnoteReference"/>
                <w:b/>
              </w:rPr>
              <w:footnoteReference w:id="11"/>
            </w:r>
          </w:p>
        </w:tc>
        <w:tc>
          <w:tcPr>
            <w:tcW w:w="7812" w:type="dxa"/>
            <w:tcBorders>
              <w:top w:val="single" w:sz="4" w:space="0" w:color="BBB69F"/>
              <w:left w:val="single" w:sz="4" w:space="0" w:color="BBB69F"/>
              <w:bottom w:val="single" w:sz="4" w:space="0" w:color="BBB69F"/>
              <w:right w:val="single" w:sz="4" w:space="0" w:color="BBB69F"/>
            </w:tcBorders>
          </w:tcPr>
          <w:p w14:paraId="545AF66E" w14:textId="77777777" w:rsidR="00E07BBA" w:rsidRDefault="00E07BBA" w:rsidP="005B32BA">
            <w:r>
              <w:t>Access to religious and spiritual observance, provided as practicable.</w:t>
            </w:r>
          </w:p>
        </w:tc>
      </w:tr>
      <w:tr w:rsidR="00E07BBA" w14:paraId="5A694E58" w14:textId="77777777" w:rsidTr="001A3042">
        <w:tc>
          <w:tcPr>
            <w:tcW w:w="2389" w:type="dxa"/>
            <w:tcBorders>
              <w:top w:val="single" w:sz="4" w:space="0" w:color="BBB69F"/>
              <w:left w:val="single" w:sz="4" w:space="0" w:color="BBB69F"/>
              <w:bottom w:val="single" w:sz="4" w:space="0" w:color="BBB69F"/>
              <w:right w:val="single" w:sz="4" w:space="0" w:color="BBB69F"/>
            </w:tcBorders>
          </w:tcPr>
          <w:p w14:paraId="3EADF7CC" w14:textId="3A7E4B3E" w:rsidR="00E07BBA" w:rsidRPr="004566A1" w:rsidRDefault="001F522A" w:rsidP="005B32BA">
            <w:pPr>
              <w:rPr>
                <w:b/>
              </w:rPr>
            </w:pPr>
            <w:r w:rsidRPr="004566A1">
              <w:rPr>
                <w:b/>
              </w:rPr>
              <w:t>Socialisation</w:t>
            </w:r>
          </w:p>
        </w:tc>
        <w:tc>
          <w:tcPr>
            <w:tcW w:w="7812" w:type="dxa"/>
            <w:tcBorders>
              <w:top w:val="single" w:sz="4" w:space="0" w:color="BBB69F"/>
              <w:left w:val="single" w:sz="4" w:space="0" w:color="BBB69F"/>
              <w:bottom w:val="single" w:sz="4" w:space="0" w:color="BBB69F"/>
              <w:right w:val="single" w:sz="4" w:space="0" w:color="BBB69F"/>
            </w:tcBorders>
          </w:tcPr>
          <w:p w14:paraId="33082467" w14:textId="12A28E6A" w:rsidR="00E07BBA" w:rsidRPr="004566A1" w:rsidRDefault="00B84594" w:rsidP="005B32BA">
            <w:r w:rsidRPr="004566A1">
              <w:t>Nil</w:t>
            </w:r>
          </w:p>
        </w:tc>
      </w:tr>
      <w:tr w:rsidR="00E07BBA" w14:paraId="502B458A" w14:textId="77777777" w:rsidTr="001A3042">
        <w:tc>
          <w:tcPr>
            <w:tcW w:w="2389" w:type="dxa"/>
            <w:tcBorders>
              <w:top w:val="single" w:sz="4" w:space="0" w:color="BBB69F"/>
              <w:left w:val="single" w:sz="4" w:space="0" w:color="BBB69F"/>
              <w:bottom w:val="single" w:sz="4" w:space="0" w:color="BBB69F"/>
              <w:right w:val="single" w:sz="4" w:space="0" w:color="BBB69F"/>
            </w:tcBorders>
          </w:tcPr>
          <w:p w14:paraId="14EF7863" w14:textId="77777777" w:rsidR="00E07BBA" w:rsidRPr="004566A1" w:rsidRDefault="00E07BBA" w:rsidP="005B32BA">
            <w:pPr>
              <w:rPr>
                <w:b/>
              </w:rPr>
            </w:pPr>
            <w:r w:rsidRPr="004566A1">
              <w:rPr>
                <w:b/>
              </w:rPr>
              <w:t>Telephone Calls</w:t>
            </w:r>
          </w:p>
        </w:tc>
        <w:tc>
          <w:tcPr>
            <w:tcW w:w="7812" w:type="dxa"/>
            <w:tcBorders>
              <w:top w:val="single" w:sz="4" w:space="0" w:color="BBB69F"/>
              <w:left w:val="single" w:sz="4" w:space="0" w:color="BBB69F"/>
              <w:bottom w:val="single" w:sz="4" w:space="0" w:color="BBB69F"/>
              <w:right w:val="single" w:sz="4" w:space="0" w:color="BBB69F"/>
            </w:tcBorders>
          </w:tcPr>
          <w:p w14:paraId="41EA2F74" w14:textId="77777777" w:rsidR="00E07BBA" w:rsidRPr="004566A1" w:rsidRDefault="00E07BBA" w:rsidP="005B32BA">
            <w:r w:rsidRPr="004566A1">
              <w:t>Calls to legal representatives for matters currently before the courts, as required.</w:t>
            </w:r>
          </w:p>
        </w:tc>
      </w:tr>
      <w:tr w:rsidR="00031AEE" w14:paraId="222FF935" w14:textId="77777777" w:rsidTr="001A3042">
        <w:tc>
          <w:tcPr>
            <w:tcW w:w="2389" w:type="dxa"/>
            <w:tcBorders>
              <w:top w:val="single" w:sz="4" w:space="0" w:color="BBB69F"/>
              <w:left w:val="single" w:sz="4" w:space="0" w:color="BBB69F"/>
              <w:bottom w:val="single" w:sz="4" w:space="0" w:color="BBB69F"/>
              <w:right w:val="single" w:sz="4" w:space="0" w:color="BBB69F"/>
            </w:tcBorders>
          </w:tcPr>
          <w:p w14:paraId="653200F1" w14:textId="58058248" w:rsidR="00031AEE" w:rsidRPr="004566A1" w:rsidRDefault="00F409AE" w:rsidP="005B32BA">
            <w:pPr>
              <w:rPr>
                <w:b/>
              </w:rPr>
            </w:pPr>
            <w:r w:rsidRPr="004566A1">
              <w:rPr>
                <w:b/>
              </w:rPr>
              <w:t>Visits</w:t>
            </w:r>
          </w:p>
        </w:tc>
        <w:tc>
          <w:tcPr>
            <w:tcW w:w="7812" w:type="dxa"/>
            <w:tcBorders>
              <w:top w:val="single" w:sz="4" w:space="0" w:color="BBB69F"/>
              <w:left w:val="single" w:sz="4" w:space="0" w:color="BBB69F"/>
              <w:bottom w:val="single" w:sz="4" w:space="0" w:color="BBB69F"/>
              <w:right w:val="single" w:sz="4" w:space="0" w:color="BBB69F"/>
            </w:tcBorders>
          </w:tcPr>
          <w:p w14:paraId="4A6775BD" w14:textId="36958434" w:rsidR="00031AEE" w:rsidRPr="004566A1" w:rsidRDefault="004D6C41" w:rsidP="00F409AE">
            <w:r w:rsidRPr="004566A1">
              <w:t xml:space="preserve">Subject to the requirements of the </w:t>
            </w:r>
            <w:r w:rsidRPr="004566A1">
              <w:rPr>
                <w:i/>
              </w:rPr>
              <w:t>Prisons Act</w:t>
            </w:r>
            <w:r w:rsidRPr="004566A1">
              <w:t>, receipt of visitors</w:t>
            </w:r>
            <w:r w:rsidRPr="004566A1">
              <w:rPr>
                <w:vertAlign w:val="superscript"/>
              </w:rPr>
              <w:footnoteReference w:id="12"/>
            </w:r>
            <w:r w:rsidRPr="004566A1">
              <w:t xml:space="preserve"> but separate from other prisoners.</w:t>
            </w:r>
          </w:p>
          <w:p w14:paraId="20FD83AD" w14:textId="022BA823" w:rsidR="0055344D" w:rsidRPr="004566A1" w:rsidRDefault="0055344D" w:rsidP="00F409AE"/>
          <w:p w14:paraId="5FDDF1F2" w14:textId="5AA3472B" w:rsidR="0055344D" w:rsidRPr="004566A1" w:rsidRDefault="0055344D" w:rsidP="00F409AE">
            <w:r w:rsidRPr="004566A1">
              <w:rPr>
                <w:rFonts w:eastAsia="Times New Roman"/>
              </w:rPr>
              <w:t xml:space="preserve">Remand prisoners - </w:t>
            </w:r>
            <w:r w:rsidR="004D577E" w:rsidRPr="004566A1">
              <w:rPr>
                <w:rFonts w:eastAsia="Times New Roman" w:cs="Arial"/>
                <w:lang w:eastAsia="en-AU"/>
              </w:rPr>
              <w:t>shall be permitted to receive social visits as soon as practicable after admission. They shall be permitted to receive two social visits per week, thereafter, subject to the physical capacity of the prison’s visiting facilities</w:t>
            </w:r>
            <w:r w:rsidR="004D577E" w:rsidRPr="004566A1">
              <w:rPr>
                <w:rStyle w:val="FootnoteReference"/>
                <w:rFonts w:eastAsia="Times New Roman" w:cs="Arial"/>
                <w:lang w:eastAsia="en-AU"/>
              </w:rPr>
              <w:footnoteReference w:id="13"/>
            </w:r>
            <w:r w:rsidR="004D577E" w:rsidRPr="004566A1">
              <w:rPr>
                <w:rFonts w:eastAsia="Times New Roman" w:cs="Arial"/>
                <w:lang w:eastAsia="en-AU"/>
              </w:rPr>
              <w:t xml:space="preserve">, </w:t>
            </w:r>
            <w:r w:rsidR="004D577E" w:rsidRPr="004566A1">
              <w:rPr>
                <w:rStyle w:val="Hyperlink"/>
                <w:color w:val="auto"/>
                <w:u w:val="none"/>
              </w:rPr>
              <w:t xml:space="preserve">at times specified in </w:t>
            </w:r>
            <w:hyperlink r:id="rId32" w:history="1">
              <w:r w:rsidR="004D577E" w:rsidRPr="004566A1">
                <w:rPr>
                  <w:rStyle w:val="Hyperlink"/>
                </w:rPr>
                <w:t>COPP 7.2 – Social Visits Appendix A – Visit Times Friends and Family</w:t>
              </w:r>
            </w:hyperlink>
            <w:r w:rsidR="004D577E" w:rsidRPr="004566A1">
              <w:t>.</w:t>
            </w:r>
            <w:r w:rsidR="004D577E" w:rsidRPr="004566A1">
              <w:rPr>
                <w:rFonts w:ascii="Times New Roman" w:hAnsi="Times New Roman"/>
                <w:lang w:eastAsia="en-AU"/>
              </w:rPr>
              <w:t xml:space="preserve"> </w:t>
            </w:r>
            <w:r w:rsidR="004D577E" w:rsidRPr="004566A1">
              <w:rPr>
                <w:rFonts w:eastAsia="Times New Roman" w:cs="Arial"/>
                <w:lang w:eastAsia="en-AU"/>
              </w:rPr>
              <w:t>A remand prisoner may be permitted to receive more than two social visits per week when there is physical capacity available within the prison’s visiting facility.</w:t>
            </w:r>
          </w:p>
          <w:p w14:paraId="4EC13DEA" w14:textId="77777777" w:rsidR="00894543" w:rsidRPr="004566A1" w:rsidRDefault="00894543" w:rsidP="00CB62AA"/>
          <w:p w14:paraId="2DC2D2F7" w14:textId="77777777" w:rsidR="006A5FCD" w:rsidRPr="004566A1" w:rsidRDefault="006A5FCD" w:rsidP="006A5FCD">
            <w:pPr>
              <w:spacing w:after="120"/>
              <w:rPr>
                <w:rFonts w:eastAsia="Times New Roman"/>
                <w:lang w:eastAsia="en-AU"/>
              </w:rPr>
            </w:pPr>
            <w:r w:rsidRPr="004566A1">
              <w:rPr>
                <w:rFonts w:eastAsia="Times New Roman"/>
                <w:lang w:eastAsia="en-AU"/>
              </w:rPr>
              <w:t xml:space="preserve">Sentenced prisoners - access to one social visit per week. </w:t>
            </w:r>
          </w:p>
          <w:p w14:paraId="4A5B0DDF" w14:textId="60506D8A" w:rsidR="006A5FCD" w:rsidRPr="004566A1" w:rsidRDefault="006A5FCD" w:rsidP="006A5FCD">
            <w:pPr>
              <w:tabs>
                <w:tab w:val="left" w:pos="567"/>
                <w:tab w:val="left" w:pos="851"/>
                <w:tab w:val="left" w:pos="1134"/>
              </w:tabs>
              <w:spacing w:after="120"/>
              <w:rPr>
                <w:rFonts w:eastAsia="Times New Roman"/>
                <w:sz w:val="22"/>
                <w:szCs w:val="22"/>
                <w:lang w:eastAsia="en-AU"/>
              </w:rPr>
            </w:pPr>
            <w:r w:rsidRPr="004566A1">
              <w:rPr>
                <w:rFonts w:eastAsia="Times New Roman"/>
                <w:lang w:eastAsia="en-AU"/>
              </w:rPr>
              <w:t xml:space="preserve">All prisoners - access to visits from official visitors in accordance with the </w:t>
            </w:r>
            <w:r w:rsidRPr="004566A1">
              <w:rPr>
                <w:rFonts w:eastAsia="Times New Roman"/>
                <w:i/>
                <w:lang w:eastAsia="en-AU"/>
              </w:rPr>
              <w:t>Prisons Act 1981</w:t>
            </w:r>
            <w:r w:rsidRPr="004566A1">
              <w:rPr>
                <w:rFonts w:eastAsia="Times New Roman"/>
                <w:i/>
                <w:vertAlign w:val="superscript"/>
                <w:lang w:eastAsia="en-AU"/>
              </w:rPr>
              <w:footnoteReference w:id="14"/>
            </w:r>
            <w:r w:rsidRPr="004566A1">
              <w:rPr>
                <w:rFonts w:eastAsia="Times New Roman"/>
                <w:i/>
                <w:lang w:eastAsia="en-AU"/>
              </w:rPr>
              <w:t>.</w:t>
            </w:r>
          </w:p>
        </w:tc>
      </w:tr>
      <w:tr w:rsidR="00E07BBA" w14:paraId="7A0B64F3" w14:textId="77777777" w:rsidTr="001A3042">
        <w:tc>
          <w:tcPr>
            <w:tcW w:w="2389" w:type="dxa"/>
            <w:tcBorders>
              <w:top w:val="single" w:sz="4" w:space="0" w:color="BBB69F"/>
              <w:left w:val="single" w:sz="4" w:space="0" w:color="BBB69F"/>
              <w:bottom w:val="single" w:sz="4" w:space="0" w:color="BBB69F"/>
              <w:right w:val="single" w:sz="4" w:space="0" w:color="BBB69F"/>
            </w:tcBorders>
          </w:tcPr>
          <w:p w14:paraId="27179527" w14:textId="77777777" w:rsidR="00E07BBA" w:rsidRPr="00071BE7" w:rsidRDefault="00E07BBA" w:rsidP="005B32BA">
            <w:pPr>
              <w:rPr>
                <w:b/>
              </w:rPr>
            </w:pPr>
            <w:r>
              <w:rPr>
                <w:b/>
              </w:rPr>
              <w:t>Writing Materials</w:t>
            </w:r>
          </w:p>
        </w:tc>
        <w:tc>
          <w:tcPr>
            <w:tcW w:w="7812" w:type="dxa"/>
            <w:tcBorders>
              <w:top w:val="single" w:sz="4" w:space="0" w:color="BBB69F"/>
              <w:left w:val="single" w:sz="4" w:space="0" w:color="BBB69F"/>
              <w:bottom w:val="single" w:sz="4" w:space="0" w:color="BBB69F"/>
              <w:right w:val="single" w:sz="4" w:space="0" w:color="BBB69F"/>
            </w:tcBorders>
          </w:tcPr>
          <w:p w14:paraId="4EC1C0B9" w14:textId="77777777" w:rsidR="00E07BBA" w:rsidRDefault="00E07BBA" w:rsidP="005B32BA">
            <w:r>
              <w:t xml:space="preserve">Paper and pen/ pencil provided to allow prisoners to write to social and official recipients. </w:t>
            </w:r>
          </w:p>
        </w:tc>
      </w:tr>
    </w:tbl>
    <w:p w14:paraId="7C730151" w14:textId="6EE1B87C" w:rsidR="004C5D2F" w:rsidRDefault="004C5D2F" w:rsidP="00A56560"/>
    <w:p w14:paraId="646F6BC0" w14:textId="77777777" w:rsidR="004C5D2F" w:rsidRDefault="004C5D2F">
      <w:r>
        <w:br w:type="page"/>
      </w:r>
    </w:p>
    <w:p w14:paraId="0F34588E" w14:textId="21858496" w:rsidR="00836AD4" w:rsidRDefault="00057D4A" w:rsidP="00CB62AA">
      <w:pPr>
        <w:pStyle w:val="H1nonumber"/>
        <w:rPr>
          <w:lang w:val="en-GB"/>
        </w:rPr>
      </w:pPr>
      <w:bookmarkStart w:id="34" w:name="_Appendix_B_-"/>
      <w:bookmarkStart w:id="35" w:name="_Toc120256194"/>
      <w:bookmarkEnd w:id="34"/>
      <w:r>
        <w:rPr>
          <w:lang w:val="en-GB"/>
        </w:rPr>
        <w:lastRenderedPageBreak/>
        <w:t xml:space="preserve">Appendix B </w:t>
      </w:r>
      <w:r w:rsidR="00707811">
        <w:rPr>
          <w:lang w:val="en-GB"/>
        </w:rPr>
        <w:t>–</w:t>
      </w:r>
      <w:r w:rsidR="00836AD4">
        <w:rPr>
          <w:lang w:val="en-GB"/>
        </w:rPr>
        <w:t xml:space="preserve"> Allocated Cells for </w:t>
      </w:r>
      <w:r w:rsidR="00E663D2">
        <w:rPr>
          <w:lang w:val="en-GB"/>
        </w:rPr>
        <w:t>s</w:t>
      </w:r>
      <w:r w:rsidR="004C5D2F">
        <w:rPr>
          <w:lang w:val="en-GB"/>
        </w:rPr>
        <w:t>ection</w:t>
      </w:r>
      <w:r w:rsidR="00E663D2">
        <w:rPr>
          <w:lang w:val="en-GB"/>
        </w:rPr>
        <w:t xml:space="preserve"> 43</w:t>
      </w:r>
      <w:r w:rsidR="00836AD4">
        <w:rPr>
          <w:lang w:val="en-GB"/>
        </w:rPr>
        <w:t xml:space="preserve"> Orders</w:t>
      </w:r>
      <w:bookmarkEnd w:id="35"/>
    </w:p>
    <w:p w14:paraId="0F3611CE" w14:textId="62FC2B1F" w:rsidR="00806059" w:rsidRPr="00CB62AA" w:rsidRDefault="00806059" w:rsidP="00806059">
      <w:r w:rsidRPr="00806059">
        <w:rPr>
          <w:rFonts w:cs="Arial"/>
        </w:rPr>
        <w:t>Section 43 confinement can be undertaken in any cell that complies with section 43 (3).</w:t>
      </w:r>
    </w:p>
    <w:p w14:paraId="3092C1D7" w14:textId="77777777" w:rsidR="00806059" w:rsidRDefault="00806059" w:rsidP="00836AD4">
      <w:pPr>
        <w:rPr>
          <w:lang w:val="en-GB"/>
        </w:rPr>
      </w:pPr>
    </w:p>
    <w:p w14:paraId="6635FBC0" w14:textId="1CB9A91C" w:rsidR="00836AD4" w:rsidRPr="00806059" w:rsidRDefault="00836AD4" w:rsidP="00836AD4">
      <w:pPr>
        <w:rPr>
          <w:lang w:val="en-GB"/>
        </w:rPr>
      </w:pPr>
      <w:r w:rsidRPr="00806059">
        <w:rPr>
          <w:lang w:val="en-GB"/>
        </w:rPr>
        <w:t>The cell shall be of such a size and ventilated and lighted not to cause injury to health of the prisoner</w:t>
      </w:r>
      <w:r w:rsidR="003F1EE6" w:rsidRPr="00806059">
        <w:rPr>
          <w:rStyle w:val="FootnoteReference"/>
          <w:lang w:val="en-GB"/>
        </w:rPr>
        <w:footnoteReference w:id="15"/>
      </w:r>
      <w:r w:rsidRPr="00806059">
        <w:rPr>
          <w:lang w:val="en-GB"/>
        </w:rPr>
        <w:t>.</w:t>
      </w:r>
    </w:p>
    <w:p w14:paraId="4007EF7C" w14:textId="77777777" w:rsidR="00836AD4" w:rsidRDefault="00836AD4" w:rsidP="00836AD4">
      <w:pPr>
        <w:rPr>
          <w:lang w:val="en-GB"/>
        </w:rPr>
      </w:pPr>
    </w:p>
    <w:tbl>
      <w:tblPr>
        <w:tblW w:w="10055" w:type="dxa"/>
        <w:tblCellMar>
          <w:top w:w="113" w:type="dxa"/>
          <w:left w:w="85" w:type="dxa"/>
          <w:bottom w:w="113" w:type="dxa"/>
          <w:right w:w="85" w:type="dxa"/>
        </w:tblCellMar>
        <w:tblLook w:val="04A0" w:firstRow="1" w:lastRow="0" w:firstColumn="1" w:lastColumn="0" w:noHBand="0" w:noVBand="1"/>
      </w:tblPr>
      <w:tblGrid>
        <w:gridCol w:w="4503"/>
        <w:gridCol w:w="5552"/>
      </w:tblGrid>
      <w:tr w:rsidR="00836AD4" w14:paraId="320CC591" w14:textId="77777777" w:rsidTr="00137275">
        <w:trPr>
          <w:cantSplit/>
        </w:trPr>
        <w:tc>
          <w:tcPr>
            <w:tcW w:w="4503" w:type="dxa"/>
            <w:tcBorders>
              <w:top w:val="single" w:sz="8" w:space="0" w:color="auto"/>
              <w:left w:val="single" w:sz="8" w:space="0" w:color="auto"/>
              <w:bottom w:val="single" w:sz="8" w:space="0" w:color="auto"/>
              <w:right w:val="single" w:sz="8" w:space="0" w:color="auto"/>
            </w:tcBorders>
            <w:shd w:val="clear" w:color="auto" w:fill="6A1A41"/>
            <w:hideMark/>
          </w:tcPr>
          <w:p w14:paraId="0B7B2FC2" w14:textId="77777777" w:rsidR="00836AD4" w:rsidRDefault="00836AD4" w:rsidP="00137275">
            <w:pPr>
              <w:pStyle w:val="Tableheading"/>
            </w:pPr>
            <w:r>
              <w:t>Prison</w:t>
            </w:r>
          </w:p>
        </w:tc>
        <w:tc>
          <w:tcPr>
            <w:tcW w:w="5552" w:type="dxa"/>
            <w:tcBorders>
              <w:top w:val="single" w:sz="8" w:space="0" w:color="auto"/>
              <w:left w:val="nil"/>
              <w:bottom w:val="single" w:sz="8" w:space="0" w:color="auto"/>
              <w:right w:val="single" w:sz="8" w:space="0" w:color="auto"/>
            </w:tcBorders>
            <w:shd w:val="clear" w:color="auto" w:fill="6A1A41"/>
            <w:hideMark/>
          </w:tcPr>
          <w:p w14:paraId="0FE3D270" w14:textId="77777777" w:rsidR="00836AD4" w:rsidRDefault="00836AD4" w:rsidP="00137275">
            <w:pPr>
              <w:pStyle w:val="Tableheading"/>
              <w:rPr>
                <w:bCs/>
              </w:rPr>
            </w:pPr>
            <w:r>
              <w:rPr>
                <w:bCs/>
              </w:rPr>
              <w:t>Unit / Cell</w:t>
            </w:r>
          </w:p>
        </w:tc>
      </w:tr>
      <w:tr w:rsidR="00836AD4" w14:paraId="7D7968CB" w14:textId="77777777" w:rsidTr="00137275">
        <w:trPr>
          <w:cantSplit/>
          <w:trHeight w:val="454"/>
        </w:trPr>
        <w:tc>
          <w:tcPr>
            <w:tcW w:w="4503" w:type="dxa"/>
            <w:tcBorders>
              <w:top w:val="nil"/>
              <w:left w:val="single" w:sz="8" w:space="0" w:color="auto"/>
              <w:bottom w:val="single" w:sz="8" w:space="0" w:color="auto"/>
              <w:right w:val="single" w:sz="8" w:space="0" w:color="auto"/>
            </w:tcBorders>
            <w:hideMark/>
          </w:tcPr>
          <w:p w14:paraId="2F040BF7" w14:textId="77777777" w:rsidR="00836AD4" w:rsidRDefault="00836AD4" w:rsidP="00137275">
            <w:pPr>
              <w:pStyle w:val="Tabledata"/>
              <w:spacing w:after="60"/>
              <w:rPr>
                <w:b/>
                <w:bCs/>
              </w:rPr>
            </w:pPr>
            <w:r>
              <w:t>Acacia Prison</w:t>
            </w:r>
          </w:p>
        </w:tc>
        <w:tc>
          <w:tcPr>
            <w:tcW w:w="5552" w:type="dxa"/>
            <w:tcBorders>
              <w:top w:val="nil"/>
              <w:left w:val="nil"/>
              <w:bottom w:val="single" w:sz="8" w:space="0" w:color="auto"/>
              <w:right w:val="single" w:sz="8" w:space="0" w:color="auto"/>
            </w:tcBorders>
            <w:hideMark/>
          </w:tcPr>
          <w:p w14:paraId="494BD6BA" w14:textId="77777777" w:rsidR="00836AD4" w:rsidRPr="00137275" w:rsidRDefault="00836AD4" w:rsidP="002B750B">
            <w:pPr>
              <w:pStyle w:val="ListNumber"/>
              <w:tabs>
                <w:tab w:val="clear" w:pos="720"/>
              </w:tabs>
            </w:pPr>
            <w:r w:rsidRPr="00137275">
              <w:t>Golf Block cells 1 to 30</w:t>
            </w:r>
          </w:p>
        </w:tc>
      </w:tr>
      <w:tr w:rsidR="00836AD4" w14:paraId="4AEC675B" w14:textId="77777777" w:rsidTr="00137275">
        <w:trPr>
          <w:cantSplit/>
        </w:trPr>
        <w:tc>
          <w:tcPr>
            <w:tcW w:w="4503" w:type="dxa"/>
            <w:tcBorders>
              <w:top w:val="nil"/>
              <w:left w:val="single" w:sz="8" w:space="0" w:color="auto"/>
              <w:bottom w:val="single" w:sz="8" w:space="0" w:color="auto"/>
              <w:right w:val="single" w:sz="8" w:space="0" w:color="auto"/>
            </w:tcBorders>
            <w:hideMark/>
          </w:tcPr>
          <w:p w14:paraId="35B64209" w14:textId="77777777" w:rsidR="00836AD4" w:rsidRDefault="00836AD4" w:rsidP="00137275">
            <w:pPr>
              <w:pStyle w:val="Tabledata"/>
              <w:spacing w:after="60"/>
              <w:rPr>
                <w:b/>
                <w:bCs/>
              </w:rPr>
            </w:pPr>
            <w:r>
              <w:t>Albany Regional Prison</w:t>
            </w:r>
          </w:p>
        </w:tc>
        <w:tc>
          <w:tcPr>
            <w:tcW w:w="5552" w:type="dxa"/>
            <w:tcBorders>
              <w:top w:val="nil"/>
              <w:left w:val="nil"/>
              <w:bottom w:val="single" w:sz="8" w:space="0" w:color="auto"/>
              <w:right w:val="single" w:sz="8" w:space="0" w:color="auto"/>
            </w:tcBorders>
            <w:hideMark/>
          </w:tcPr>
          <w:p w14:paraId="2C102AB6" w14:textId="77777777" w:rsidR="00836AD4" w:rsidRPr="00137275" w:rsidRDefault="00836AD4" w:rsidP="00137275">
            <w:pPr>
              <w:pStyle w:val="ListNumber"/>
            </w:pPr>
            <w:r w:rsidRPr="00137275">
              <w:t>E2</w:t>
            </w:r>
          </w:p>
          <w:p w14:paraId="034360FC" w14:textId="69667992" w:rsidR="00D365FD" w:rsidRPr="00137275" w:rsidRDefault="00836AD4" w:rsidP="00137275">
            <w:pPr>
              <w:pStyle w:val="ListNumber"/>
            </w:pPr>
            <w:r w:rsidRPr="00137275">
              <w:t>Multi-purpose cells – E4 to E7</w:t>
            </w:r>
          </w:p>
        </w:tc>
      </w:tr>
      <w:tr w:rsidR="00836AD4" w14:paraId="45286338" w14:textId="77777777" w:rsidTr="00137275">
        <w:trPr>
          <w:cantSplit/>
        </w:trPr>
        <w:tc>
          <w:tcPr>
            <w:tcW w:w="4503" w:type="dxa"/>
            <w:tcBorders>
              <w:top w:val="nil"/>
              <w:left w:val="single" w:sz="8" w:space="0" w:color="auto"/>
              <w:bottom w:val="single" w:sz="8" w:space="0" w:color="auto"/>
              <w:right w:val="single" w:sz="8" w:space="0" w:color="auto"/>
            </w:tcBorders>
            <w:hideMark/>
          </w:tcPr>
          <w:p w14:paraId="6A45F6A9" w14:textId="77777777" w:rsidR="00836AD4" w:rsidRDefault="00836AD4" w:rsidP="00137275">
            <w:pPr>
              <w:pStyle w:val="Tabledata"/>
              <w:spacing w:after="60"/>
              <w:rPr>
                <w:b/>
                <w:bCs/>
              </w:rPr>
            </w:pPr>
            <w:r>
              <w:t>Bandyup Women’s Prison</w:t>
            </w:r>
          </w:p>
        </w:tc>
        <w:tc>
          <w:tcPr>
            <w:tcW w:w="5552" w:type="dxa"/>
            <w:tcBorders>
              <w:top w:val="nil"/>
              <w:left w:val="nil"/>
              <w:bottom w:val="single" w:sz="8" w:space="0" w:color="auto"/>
              <w:right w:val="single" w:sz="8" w:space="0" w:color="auto"/>
            </w:tcBorders>
            <w:hideMark/>
          </w:tcPr>
          <w:p w14:paraId="191491C1" w14:textId="77777777" w:rsidR="00836AD4" w:rsidRPr="00137275" w:rsidRDefault="00836AD4" w:rsidP="00137275">
            <w:pPr>
              <w:pStyle w:val="ListNumber"/>
            </w:pPr>
            <w:r w:rsidRPr="00137275">
              <w:t>M1 to M8 (Multipurpose cells in the Management Unit)</w:t>
            </w:r>
          </w:p>
        </w:tc>
      </w:tr>
      <w:tr w:rsidR="00836AD4" w14:paraId="44484FC9" w14:textId="77777777" w:rsidTr="00137275">
        <w:trPr>
          <w:cantSplit/>
        </w:trPr>
        <w:tc>
          <w:tcPr>
            <w:tcW w:w="4503" w:type="dxa"/>
            <w:tcBorders>
              <w:top w:val="nil"/>
              <w:left w:val="single" w:sz="8" w:space="0" w:color="auto"/>
              <w:bottom w:val="single" w:sz="8" w:space="0" w:color="auto"/>
              <w:right w:val="single" w:sz="8" w:space="0" w:color="auto"/>
            </w:tcBorders>
            <w:hideMark/>
          </w:tcPr>
          <w:p w14:paraId="39732779" w14:textId="77777777" w:rsidR="00836AD4" w:rsidRDefault="00836AD4" w:rsidP="00137275">
            <w:pPr>
              <w:pStyle w:val="Tabledata"/>
              <w:spacing w:after="60"/>
              <w:rPr>
                <w:b/>
                <w:bCs/>
              </w:rPr>
            </w:pPr>
            <w:r>
              <w:t>Boronia Pre-release Centre for Women</w:t>
            </w:r>
          </w:p>
        </w:tc>
        <w:tc>
          <w:tcPr>
            <w:tcW w:w="5552" w:type="dxa"/>
            <w:tcBorders>
              <w:top w:val="nil"/>
              <w:left w:val="nil"/>
              <w:bottom w:val="single" w:sz="8" w:space="0" w:color="auto"/>
              <w:right w:val="single" w:sz="8" w:space="0" w:color="auto"/>
            </w:tcBorders>
            <w:hideMark/>
          </w:tcPr>
          <w:p w14:paraId="11BE156A" w14:textId="77777777" w:rsidR="00836AD4" w:rsidRPr="00137275" w:rsidRDefault="00836AD4" w:rsidP="00137275">
            <w:pPr>
              <w:pStyle w:val="ListNumber"/>
            </w:pPr>
            <w:r w:rsidRPr="00137275">
              <w:t>Nil</w:t>
            </w:r>
          </w:p>
        </w:tc>
      </w:tr>
      <w:tr w:rsidR="00836AD4" w14:paraId="7BEAE1A2" w14:textId="77777777" w:rsidTr="00137275">
        <w:trPr>
          <w:cantSplit/>
        </w:trPr>
        <w:tc>
          <w:tcPr>
            <w:tcW w:w="4503" w:type="dxa"/>
            <w:tcBorders>
              <w:top w:val="nil"/>
              <w:left w:val="single" w:sz="8" w:space="0" w:color="auto"/>
              <w:bottom w:val="single" w:sz="8" w:space="0" w:color="auto"/>
              <w:right w:val="single" w:sz="8" w:space="0" w:color="auto"/>
            </w:tcBorders>
            <w:hideMark/>
          </w:tcPr>
          <w:p w14:paraId="2529A86A" w14:textId="77777777" w:rsidR="00836AD4" w:rsidRDefault="00836AD4" w:rsidP="00137275">
            <w:pPr>
              <w:pStyle w:val="Tabledata"/>
              <w:spacing w:after="60"/>
              <w:rPr>
                <w:b/>
                <w:bCs/>
              </w:rPr>
            </w:pPr>
            <w:r>
              <w:t>Broome Regional Prison</w:t>
            </w:r>
          </w:p>
        </w:tc>
        <w:tc>
          <w:tcPr>
            <w:tcW w:w="5552" w:type="dxa"/>
            <w:tcBorders>
              <w:top w:val="nil"/>
              <w:left w:val="nil"/>
              <w:bottom w:val="single" w:sz="8" w:space="0" w:color="auto"/>
              <w:right w:val="single" w:sz="8" w:space="0" w:color="auto"/>
            </w:tcBorders>
            <w:hideMark/>
          </w:tcPr>
          <w:p w14:paraId="4A2EAE8B" w14:textId="667D0F79" w:rsidR="00836AD4" w:rsidRPr="00137275" w:rsidRDefault="0056562F" w:rsidP="00137275">
            <w:pPr>
              <w:pStyle w:val="ListNumber"/>
            </w:pPr>
            <w:r w:rsidRPr="00137275">
              <w:t>Nil</w:t>
            </w:r>
          </w:p>
        </w:tc>
      </w:tr>
      <w:tr w:rsidR="00836AD4" w14:paraId="085359CD" w14:textId="77777777" w:rsidTr="00137275">
        <w:trPr>
          <w:cantSplit/>
        </w:trPr>
        <w:tc>
          <w:tcPr>
            <w:tcW w:w="4503" w:type="dxa"/>
            <w:tcBorders>
              <w:top w:val="nil"/>
              <w:left w:val="single" w:sz="8" w:space="0" w:color="auto"/>
              <w:bottom w:val="single" w:sz="8" w:space="0" w:color="auto"/>
              <w:right w:val="single" w:sz="8" w:space="0" w:color="auto"/>
            </w:tcBorders>
            <w:hideMark/>
          </w:tcPr>
          <w:p w14:paraId="7CDF0D91" w14:textId="77777777" w:rsidR="00836AD4" w:rsidRDefault="00836AD4" w:rsidP="00137275">
            <w:pPr>
              <w:pStyle w:val="Tabledata"/>
              <w:spacing w:after="60"/>
              <w:rPr>
                <w:b/>
                <w:bCs/>
              </w:rPr>
            </w:pPr>
            <w:r>
              <w:t>Bunbury Regional Prison</w:t>
            </w:r>
          </w:p>
        </w:tc>
        <w:tc>
          <w:tcPr>
            <w:tcW w:w="5552" w:type="dxa"/>
            <w:tcBorders>
              <w:top w:val="nil"/>
              <w:left w:val="nil"/>
              <w:bottom w:val="single" w:sz="8" w:space="0" w:color="auto"/>
              <w:right w:val="single" w:sz="8" w:space="0" w:color="auto"/>
            </w:tcBorders>
            <w:hideMark/>
          </w:tcPr>
          <w:p w14:paraId="14186E7C" w14:textId="77777777" w:rsidR="00836AD4" w:rsidRPr="00137275" w:rsidRDefault="00836AD4" w:rsidP="00137275">
            <w:pPr>
              <w:pStyle w:val="ListNumber"/>
            </w:pPr>
            <w:r w:rsidRPr="00137275">
              <w:t>Unit 1 (Punishment Unit) – four cells</w:t>
            </w:r>
          </w:p>
        </w:tc>
      </w:tr>
      <w:tr w:rsidR="00836AD4" w14:paraId="099A2E07" w14:textId="77777777" w:rsidTr="00137275">
        <w:trPr>
          <w:cantSplit/>
        </w:trPr>
        <w:tc>
          <w:tcPr>
            <w:tcW w:w="4503" w:type="dxa"/>
            <w:tcBorders>
              <w:top w:val="nil"/>
              <w:left w:val="single" w:sz="8" w:space="0" w:color="auto"/>
              <w:bottom w:val="single" w:sz="8" w:space="0" w:color="auto"/>
              <w:right w:val="single" w:sz="8" w:space="0" w:color="auto"/>
            </w:tcBorders>
            <w:hideMark/>
          </w:tcPr>
          <w:p w14:paraId="00A8BD48" w14:textId="77777777" w:rsidR="00836AD4" w:rsidRDefault="00836AD4" w:rsidP="00137275">
            <w:pPr>
              <w:pStyle w:val="Tabledata"/>
              <w:spacing w:after="60"/>
              <w:rPr>
                <w:b/>
                <w:bCs/>
              </w:rPr>
            </w:pPr>
            <w:r>
              <w:t>Casuarina Prison</w:t>
            </w:r>
          </w:p>
        </w:tc>
        <w:tc>
          <w:tcPr>
            <w:tcW w:w="5552" w:type="dxa"/>
            <w:tcBorders>
              <w:top w:val="nil"/>
              <w:left w:val="nil"/>
              <w:bottom w:val="single" w:sz="8" w:space="0" w:color="auto"/>
              <w:right w:val="single" w:sz="8" w:space="0" w:color="auto"/>
            </w:tcBorders>
            <w:hideMark/>
          </w:tcPr>
          <w:p w14:paraId="64722249" w14:textId="77777777" w:rsidR="00836AD4" w:rsidRPr="00137275" w:rsidRDefault="00836AD4" w:rsidP="00137275">
            <w:pPr>
              <w:pStyle w:val="ListNumber"/>
            </w:pPr>
            <w:r w:rsidRPr="00137275">
              <w:t>Multi-purpose Unit - Cells M9 to M20</w:t>
            </w:r>
          </w:p>
        </w:tc>
      </w:tr>
      <w:tr w:rsidR="00836AD4" w14:paraId="24F8574E" w14:textId="77777777" w:rsidTr="00137275">
        <w:trPr>
          <w:cantSplit/>
        </w:trPr>
        <w:tc>
          <w:tcPr>
            <w:tcW w:w="4503" w:type="dxa"/>
            <w:tcBorders>
              <w:top w:val="nil"/>
              <w:left w:val="single" w:sz="8" w:space="0" w:color="auto"/>
              <w:bottom w:val="single" w:sz="8" w:space="0" w:color="auto"/>
              <w:right w:val="single" w:sz="8" w:space="0" w:color="auto"/>
            </w:tcBorders>
            <w:hideMark/>
          </w:tcPr>
          <w:p w14:paraId="7AE489DF" w14:textId="77777777" w:rsidR="00836AD4" w:rsidRDefault="00836AD4" w:rsidP="00137275">
            <w:pPr>
              <w:pStyle w:val="Tabledata"/>
              <w:spacing w:after="60"/>
              <w:rPr>
                <w:b/>
                <w:bCs/>
              </w:rPr>
            </w:pPr>
            <w:r>
              <w:t>Eastern Goldfields Regional Prison</w:t>
            </w:r>
          </w:p>
        </w:tc>
        <w:tc>
          <w:tcPr>
            <w:tcW w:w="5552" w:type="dxa"/>
            <w:tcBorders>
              <w:top w:val="nil"/>
              <w:left w:val="nil"/>
              <w:bottom w:val="single" w:sz="8" w:space="0" w:color="auto"/>
              <w:right w:val="single" w:sz="8" w:space="0" w:color="auto"/>
            </w:tcBorders>
            <w:hideMark/>
          </w:tcPr>
          <w:p w14:paraId="550F42D9" w14:textId="77777777" w:rsidR="00715711" w:rsidRPr="00137275" w:rsidRDefault="00715711" w:rsidP="00137275">
            <w:pPr>
              <w:pStyle w:val="ListNumber"/>
            </w:pPr>
            <w:r w:rsidRPr="00137275">
              <w:t xml:space="preserve">Unit 1 E Wing </w:t>
            </w:r>
            <w:proofErr w:type="spellStart"/>
            <w:r w:rsidRPr="00137275">
              <w:t>MPU</w:t>
            </w:r>
            <w:proofErr w:type="spellEnd"/>
            <w:r w:rsidRPr="00137275">
              <w:t xml:space="preserve"> cells 1 to 6 (male)</w:t>
            </w:r>
          </w:p>
          <w:p w14:paraId="4BF584E6" w14:textId="041693F0" w:rsidR="00836AD4" w:rsidRPr="00137275" w:rsidRDefault="00715711" w:rsidP="00137275">
            <w:pPr>
              <w:pStyle w:val="ListNumber"/>
            </w:pPr>
            <w:r w:rsidRPr="00137275">
              <w:t xml:space="preserve">Unit 4 A cottage </w:t>
            </w:r>
            <w:proofErr w:type="spellStart"/>
            <w:r w:rsidRPr="00137275">
              <w:t>MPU</w:t>
            </w:r>
            <w:proofErr w:type="spellEnd"/>
            <w:r w:rsidRPr="00137275">
              <w:t xml:space="preserve"> cells 1 to 2 (</w:t>
            </w:r>
            <w:r w:rsidR="00CD164C" w:rsidRPr="00137275">
              <w:t>women</w:t>
            </w:r>
            <w:r w:rsidRPr="00137275">
              <w:t>)</w:t>
            </w:r>
          </w:p>
        </w:tc>
      </w:tr>
      <w:tr w:rsidR="00836AD4" w14:paraId="3A39AA58" w14:textId="77777777" w:rsidTr="00137275">
        <w:trPr>
          <w:cantSplit/>
        </w:trPr>
        <w:tc>
          <w:tcPr>
            <w:tcW w:w="4503" w:type="dxa"/>
            <w:tcBorders>
              <w:top w:val="nil"/>
              <w:left w:val="single" w:sz="8" w:space="0" w:color="auto"/>
              <w:bottom w:val="single" w:sz="8" w:space="0" w:color="auto"/>
              <w:right w:val="single" w:sz="8" w:space="0" w:color="auto"/>
            </w:tcBorders>
            <w:hideMark/>
          </w:tcPr>
          <w:p w14:paraId="663A0674" w14:textId="77777777" w:rsidR="00836AD4" w:rsidRDefault="00836AD4" w:rsidP="00137275">
            <w:pPr>
              <w:pStyle w:val="Tabledata"/>
              <w:spacing w:after="60"/>
              <w:rPr>
                <w:b/>
                <w:bCs/>
              </w:rPr>
            </w:pPr>
            <w:r>
              <w:t>Greenough Regional Prison</w:t>
            </w:r>
          </w:p>
        </w:tc>
        <w:tc>
          <w:tcPr>
            <w:tcW w:w="5552" w:type="dxa"/>
            <w:tcBorders>
              <w:top w:val="nil"/>
              <w:left w:val="nil"/>
              <w:bottom w:val="single" w:sz="8" w:space="0" w:color="auto"/>
              <w:right w:val="single" w:sz="8" w:space="0" w:color="auto"/>
            </w:tcBorders>
            <w:hideMark/>
          </w:tcPr>
          <w:p w14:paraId="5B16760B" w14:textId="77777777" w:rsidR="00836AD4" w:rsidRPr="00137275" w:rsidRDefault="00836AD4" w:rsidP="00137275">
            <w:pPr>
              <w:pStyle w:val="ListNumber"/>
            </w:pPr>
            <w:r w:rsidRPr="00137275">
              <w:t>Unit 1 cell 16, 21 to 24 (male)</w:t>
            </w:r>
          </w:p>
          <w:p w14:paraId="07BB5F0A" w14:textId="1E6BF363" w:rsidR="00836AD4" w:rsidRPr="00137275" w:rsidRDefault="00836AD4" w:rsidP="00137275">
            <w:pPr>
              <w:pStyle w:val="ListNumber"/>
            </w:pPr>
            <w:r w:rsidRPr="00137275">
              <w:t xml:space="preserve">Unit 4 cell J2 </w:t>
            </w:r>
            <w:r w:rsidR="00E663D2" w:rsidRPr="00137275">
              <w:t>and</w:t>
            </w:r>
            <w:r w:rsidRPr="00137275">
              <w:t xml:space="preserve"> J7 (</w:t>
            </w:r>
            <w:r w:rsidR="00CD164C" w:rsidRPr="00137275">
              <w:t>women</w:t>
            </w:r>
            <w:r w:rsidRPr="00137275">
              <w:t>)</w:t>
            </w:r>
          </w:p>
        </w:tc>
      </w:tr>
      <w:tr w:rsidR="00836AD4" w14:paraId="72DA7A4F" w14:textId="77777777" w:rsidTr="00137275">
        <w:trPr>
          <w:cantSplit/>
        </w:trPr>
        <w:tc>
          <w:tcPr>
            <w:tcW w:w="4503" w:type="dxa"/>
            <w:tcBorders>
              <w:top w:val="nil"/>
              <w:left w:val="single" w:sz="8" w:space="0" w:color="auto"/>
              <w:bottom w:val="single" w:sz="8" w:space="0" w:color="auto"/>
              <w:right w:val="single" w:sz="8" w:space="0" w:color="auto"/>
            </w:tcBorders>
            <w:hideMark/>
          </w:tcPr>
          <w:p w14:paraId="5148D626" w14:textId="77777777" w:rsidR="00836AD4" w:rsidRDefault="00836AD4" w:rsidP="00137275">
            <w:pPr>
              <w:pStyle w:val="Tabledata"/>
              <w:spacing w:after="60"/>
              <w:rPr>
                <w:b/>
                <w:bCs/>
              </w:rPr>
            </w:pPr>
            <w:r>
              <w:t>Hakea Prison</w:t>
            </w:r>
          </w:p>
        </w:tc>
        <w:tc>
          <w:tcPr>
            <w:tcW w:w="5552" w:type="dxa"/>
            <w:tcBorders>
              <w:top w:val="nil"/>
              <w:left w:val="nil"/>
              <w:bottom w:val="single" w:sz="8" w:space="0" w:color="auto"/>
              <w:right w:val="single" w:sz="8" w:space="0" w:color="auto"/>
            </w:tcBorders>
            <w:hideMark/>
          </w:tcPr>
          <w:p w14:paraId="724C4405" w14:textId="77777777" w:rsidR="00836AD4" w:rsidRPr="00137275" w:rsidRDefault="00836AD4" w:rsidP="00137275">
            <w:pPr>
              <w:pStyle w:val="ListNumber"/>
            </w:pPr>
            <w:r w:rsidRPr="00137275">
              <w:t>Unit 1 cells B1 to B15</w:t>
            </w:r>
          </w:p>
        </w:tc>
      </w:tr>
      <w:tr w:rsidR="00836AD4" w14:paraId="1E88027E" w14:textId="77777777" w:rsidTr="00137275">
        <w:trPr>
          <w:cantSplit/>
        </w:trPr>
        <w:tc>
          <w:tcPr>
            <w:tcW w:w="4503" w:type="dxa"/>
            <w:tcBorders>
              <w:top w:val="nil"/>
              <w:left w:val="single" w:sz="8" w:space="0" w:color="auto"/>
              <w:bottom w:val="single" w:sz="8" w:space="0" w:color="auto"/>
              <w:right w:val="single" w:sz="8" w:space="0" w:color="auto"/>
            </w:tcBorders>
            <w:hideMark/>
          </w:tcPr>
          <w:p w14:paraId="42932AB3" w14:textId="77777777" w:rsidR="00836AD4" w:rsidRDefault="00836AD4" w:rsidP="00137275">
            <w:pPr>
              <w:pStyle w:val="Tabledata"/>
              <w:spacing w:after="60"/>
              <w:rPr>
                <w:b/>
                <w:bCs/>
              </w:rPr>
            </w:pPr>
            <w:r>
              <w:t>Karnet Prison Farm</w:t>
            </w:r>
          </w:p>
        </w:tc>
        <w:tc>
          <w:tcPr>
            <w:tcW w:w="5552" w:type="dxa"/>
            <w:tcBorders>
              <w:top w:val="nil"/>
              <w:left w:val="nil"/>
              <w:bottom w:val="single" w:sz="8" w:space="0" w:color="auto"/>
              <w:right w:val="single" w:sz="8" w:space="0" w:color="auto"/>
            </w:tcBorders>
            <w:hideMark/>
          </w:tcPr>
          <w:p w14:paraId="22D9F490" w14:textId="77777777" w:rsidR="00836AD4" w:rsidRPr="00137275" w:rsidRDefault="00836AD4" w:rsidP="00137275">
            <w:pPr>
              <w:pStyle w:val="ListNumber"/>
            </w:pPr>
            <w:r w:rsidRPr="00137275">
              <w:t>Nil</w:t>
            </w:r>
          </w:p>
        </w:tc>
      </w:tr>
      <w:tr w:rsidR="008579A4" w14:paraId="2807EFFB" w14:textId="77777777" w:rsidTr="00137275">
        <w:trPr>
          <w:cantSplit/>
        </w:trPr>
        <w:tc>
          <w:tcPr>
            <w:tcW w:w="4503" w:type="dxa"/>
            <w:tcBorders>
              <w:top w:val="nil"/>
              <w:left w:val="single" w:sz="8" w:space="0" w:color="auto"/>
              <w:bottom w:val="single" w:sz="8" w:space="0" w:color="auto"/>
              <w:right w:val="single" w:sz="8" w:space="0" w:color="auto"/>
            </w:tcBorders>
          </w:tcPr>
          <w:p w14:paraId="7E3B53B0" w14:textId="07888837" w:rsidR="008579A4" w:rsidRDefault="008579A4" w:rsidP="00137275">
            <w:pPr>
              <w:pStyle w:val="Tabledata"/>
              <w:spacing w:after="60"/>
              <w:rPr>
                <w:b/>
                <w:bCs/>
              </w:rPr>
            </w:pPr>
            <w:r>
              <w:t>Melaleuca</w:t>
            </w:r>
          </w:p>
        </w:tc>
        <w:tc>
          <w:tcPr>
            <w:tcW w:w="5552" w:type="dxa"/>
            <w:tcBorders>
              <w:top w:val="nil"/>
              <w:left w:val="nil"/>
              <w:bottom w:val="single" w:sz="8" w:space="0" w:color="auto"/>
              <w:right w:val="single" w:sz="8" w:space="0" w:color="auto"/>
            </w:tcBorders>
          </w:tcPr>
          <w:p w14:paraId="4506917B" w14:textId="1BDE69CB" w:rsidR="008579A4" w:rsidRPr="00137275" w:rsidRDefault="008579A4" w:rsidP="00137275">
            <w:pPr>
              <w:pStyle w:val="ListNumber"/>
            </w:pPr>
            <w:r w:rsidRPr="00137275">
              <w:t>Nil</w:t>
            </w:r>
          </w:p>
        </w:tc>
      </w:tr>
      <w:tr w:rsidR="00836AD4" w14:paraId="55DB93FC" w14:textId="77777777" w:rsidTr="00137275">
        <w:trPr>
          <w:cantSplit/>
        </w:trPr>
        <w:tc>
          <w:tcPr>
            <w:tcW w:w="4503" w:type="dxa"/>
            <w:tcBorders>
              <w:top w:val="nil"/>
              <w:left w:val="single" w:sz="8" w:space="0" w:color="auto"/>
              <w:bottom w:val="single" w:sz="8" w:space="0" w:color="auto"/>
              <w:right w:val="single" w:sz="8" w:space="0" w:color="auto"/>
            </w:tcBorders>
            <w:hideMark/>
          </w:tcPr>
          <w:p w14:paraId="62D46EDE" w14:textId="77777777" w:rsidR="00836AD4" w:rsidRDefault="00836AD4" w:rsidP="00137275">
            <w:pPr>
              <w:pStyle w:val="Tabledata"/>
              <w:spacing w:after="60"/>
              <w:rPr>
                <w:b/>
                <w:bCs/>
              </w:rPr>
            </w:pPr>
            <w:r>
              <w:t>Pardelup Prison Farm</w:t>
            </w:r>
          </w:p>
        </w:tc>
        <w:tc>
          <w:tcPr>
            <w:tcW w:w="5552" w:type="dxa"/>
            <w:tcBorders>
              <w:top w:val="nil"/>
              <w:left w:val="nil"/>
              <w:bottom w:val="single" w:sz="8" w:space="0" w:color="auto"/>
              <w:right w:val="single" w:sz="8" w:space="0" w:color="auto"/>
            </w:tcBorders>
            <w:hideMark/>
          </w:tcPr>
          <w:p w14:paraId="0AAE255A" w14:textId="77777777" w:rsidR="00836AD4" w:rsidRPr="00137275" w:rsidRDefault="00836AD4" w:rsidP="00137275">
            <w:pPr>
              <w:pStyle w:val="ListNumber"/>
            </w:pPr>
            <w:r w:rsidRPr="00137275">
              <w:t>Nil (Will transfer to Albany)</w:t>
            </w:r>
          </w:p>
        </w:tc>
      </w:tr>
      <w:tr w:rsidR="00836AD4" w14:paraId="636786AD" w14:textId="77777777" w:rsidTr="00137275">
        <w:trPr>
          <w:cantSplit/>
        </w:trPr>
        <w:tc>
          <w:tcPr>
            <w:tcW w:w="4503" w:type="dxa"/>
            <w:tcBorders>
              <w:top w:val="nil"/>
              <w:left w:val="single" w:sz="8" w:space="0" w:color="auto"/>
              <w:bottom w:val="single" w:sz="8" w:space="0" w:color="auto"/>
              <w:right w:val="single" w:sz="8" w:space="0" w:color="auto"/>
            </w:tcBorders>
            <w:hideMark/>
          </w:tcPr>
          <w:p w14:paraId="63C8FD6A" w14:textId="77777777" w:rsidR="00836AD4" w:rsidRDefault="00836AD4" w:rsidP="00137275">
            <w:pPr>
              <w:pStyle w:val="Tabledata"/>
              <w:spacing w:after="60"/>
              <w:rPr>
                <w:b/>
                <w:bCs/>
              </w:rPr>
            </w:pPr>
            <w:r>
              <w:t>Roebourne Regional Prison</w:t>
            </w:r>
          </w:p>
        </w:tc>
        <w:tc>
          <w:tcPr>
            <w:tcW w:w="5552" w:type="dxa"/>
            <w:tcBorders>
              <w:top w:val="nil"/>
              <w:left w:val="nil"/>
              <w:bottom w:val="single" w:sz="8" w:space="0" w:color="auto"/>
              <w:right w:val="single" w:sz="8" w:space="0" w:color="auto"/>
            </w:tcBorders>
            <w:hideMark/>
          </w:tcPr>
          <w:p w14:paraId="30AEC7AA" w14:textId="59A260A9" w:rsidR="00836AD4" w:rsidRPr="00137275" w:rsidRDefault="00836AD4" w:rsidP="00137275">
            <w:pPr>
              <w:pStyle w:val="ListNumber"/>
            </w:pPr>
            <w:r w:rsidRPr="00137275">
              <w:t xml:space="preserve">Unit 1 cell 3-08 </w:t>
            </w:r>
            <w:r w:rsidR="00E663D2" w:rsidRPr="00137275">
              <w:t>and</w:t>
            </w:r>
            <w:r w:rsidRPr="00137275">
              <w:t xml:space="preserve"> cell 3-09</w:t>
            </w:r>
          </w:p>
          <w:p w14:paraId="3C2E9DC6" w14:textId="056F77EB" w:rsidR="00836AD4" w:rsidRPr="00137275" w:rsidRDefault="00836AD4" w:rsidP="00137275">
            <w:pPr>
              <w:pStyle w:val="ListNumber"/>
            </w:pPr>
            <w:r w:rsidRPr="00137275">
              <w:t xml:space="preserve">Unit 2 cell 4-10 </w:t>
            </w:r>
            <w:r w:rsidR="00E663D2" w:rsidRPr="00137275">
              <w:t>and</w:t>
            </w:r>
            <w:r w:rsidRPr="00137275">
              <w:t xml:space="preserve"> cell 4-11</w:t>
            </w:r>
          </w:p>
        </w:tc>
      </w:tr>
      <w:tr w:rsidR="00836AD4" w14:paraId="32EA178D" w14:textId="77777777" w:rsidTr="00137275">
        <w:trPr>
          <w:cantSplit/>
        </w:trPr>
        <w:tc>
          <w:tcPr>
            <w:tcW w:w="4503" w:type="dxa"/>
            <w:tcBorders>
              <w:top w:val="nil"/>
              <w:left w:val="single" w:sz="8" w:space="0" w:color="auto"/>
              <w:bottom w:val="single" w:sz="8" w:space="0" w:color="auto"/>
              <w:right w:val="single" w:sz="8" w:space="0" w:color="auto"/>
            </w:tcBorders>
            <w:hideMark/>
          </w:tcPr>
          <w:p w14:paraId="15A67B35" w14:textId="77777777" w:rsidR="00836AD4" w:rsidRDefault="00836AD4" w:rsidP="00137275">
            <w:pPr>
              <w:pStyle w:val="Tabledata"/>
              <w:spacing w:after="60"/>
              <w:rPr>
                <w:b/>
                <w:bCs/>
              </w:rPr>
            </w:pPr>
            <w:r>
              <w:t>Wandoo Reintegration Facility</w:t>
            </w:r>
          </w:p>
        </w:tc>
        <w:tc>
          <w:tcPr>
            <w:tcW w:w="5552" w:type="dxa"/>
            <w:tcBorders>
              <w:top w:val="nil"/>
              <w:left w:val="nil"/>
              <w:bottom w:val="single" w:sz="8" w:space="0" w:color="auto"/>
              <w:right w:val="single" w:sz="8" w:space="0" w:color="auto"/>
            </w:tcBorders>
            <w:hideMark/>
          </w:tcPr>
          <w:p w14:paraId="2ED16A5C" w14:textId="77777777" w:rsidR="00836AD4" w:rsidRPr="00137275" w:rsidRDefault="00836AD4" w:rsidP="00137275">
            <w:pPr>
              <w:pStyle w:val="ListNumber"/>
            </w:pPr>
            <w:r w:rsidRPr="00137275">
              <w:t>Nil</w:t>
            </w:r>
          </w:p>
        </w:tc>
      </w:tr>
      <w:tr w:rsidR="00836AD4" w14:paraId="4087F8CE" w14:textId="77777777" w:rsidTr="00137275">
        <w:trPr>
          <w:cantSplit/>
        </w:trPr>
        <w:tc>
          <w:tcPr>
            <w:tcW w:w="4503" w:type="dxa"/>
            <w:tcBorders>
              <w:top w:val="nil"/>
              <w:left w:val="single" w:sz="8" w:space="0" w:color="auto"/>
              <w:bottom w:val="single" w:sz="8" w:space="0" w:color="auto"/>
              <w:right w:val="single" w:sz="8" w:space="0" w:color="auto"/>
            </w:tcBorders>
            <w:hideMark/>
          </w:tcPr>
          <w:p w14:paraId="599644AD" w14:textId="77777777" w:rsidR="00836AD4" w:rsidRDefault="00836AD4" w:rsidP="00137275">
            <w:pPr>
              <w:pStyle w:val="Tabledata"/>
              <w:spacing w:after="60"/>
              <w:rPr>
                <w:b/>
                <w:bCs/>
              </w:rPr>
            </w:pPr>
            <w:r>
              <w:t>West Kimberley Regional Prison</w:t>
            </w:r>
          </w:p>
        </w:tc>
        <w:tc>
          <w:tcPr>
            <w:tcW w:w="5552" w:type="dxa"/>
            <w:tcBorders>
              <w:top w:val="nil"/>
              <w:left w:val="nil"/>
              <w:bottom w:val="single" w:sz="8" w:space="0" w:color="auto"/>
              <w:right w:val="single" w:sz="8" w:space="0" w:color="auto"/>
            </w:tcBorders>
            <w:hideMark/>
          </w:tcPr>
          <w:p w14:paraId="74D5937C" w14:textId="77777777" w:rsidR="00836AD4" w:rsidRPr="00137275" w:rsidRDefault="00836AD4" w:rsidP="00137275">
            <w:pPr>
              <w:pStyle w:val="ListNumber"/>
            </w:pPr>
            <w:r w:rsidRPr="00137275">
              <w:t>Unit 5 (Multi-purpose Unit) – cells M1 to M5</w:t>
            </w:r>
          </w:p>
        </w:tc>
      </w:tr>
      <w:tr w:rsidR="00836AD4" w14:paraId="1537296B" w14:textId="77777777" w:rsidTr="00137275">
        <w:trPr>
          <w:cantSplit/>
        </w:trPr>
        <w:tc>
          <w:tcPr>
            <w:tcW w:w="4503" w:type="dxa"/>
            <w:tcBorders>
              <w:top w:val="nil"/>
              <w:left w:val="single" w:sz="8" w:space="0" w:color="auto"/>
              <w:bottom w:val="single" w:sz="8" w:space="0" w:color="auto"/>
              <w:right w:val="single" w:sz="8" w:space="0" w:color="auto"/>
            </w:tcBorders>
            <w:hideMark/>
          </w:tcPr>
          <w:p w14:paraId="3B60BAF2" w14:textId="77777777" w:rsidR="00836AD4" w:rsidRDefault="00836AD4" w:rsidP="00137275">
            <w:pPr>
              <w:pStyle w:val="Tabledata"/>
              <w:spacing w:after="60"/>
              <w:rPr>
                <w:b/>
                <w:bCs/>
              </w:rPr>
            </w:pPr>
            <w:r>
              <w:t>Wooroloo Prison Farm</w:t>
            </w:r>
          </w:p>
        </w:tc>
        <w:tc>
          <w:tcPr>
            <w:tcW w:w="5552" w:type="dxa"/>
            <w:tcBorders>
              <w:top w:val="nil"/>
              <w:left w:val="nil"/>
              <w:bottom w:val="single" w:sz="8" w:space="0" w:color="auto"/>
              <w:right w:val="single" w:sz="8" w:space="0" w:color="auto"/>
            </w:tcBorders>
            <w:hideMark/>
          </w:tcPr>
          <w:p w14:paraId="08F0B407" w14:textId="3B28C561" w:rsidR="00836AD4" w:rsidRPr="00137275" w:rsidRDefault="004E01B6" w:rsidP="00137275">
            <w:pPr>
              <w:pStyle w:val="ListNumber"/>
            </w:pPr>
            <w:r w:rsidRPr="00137275">
              <w:t>Nil</w:t>
            </w:r>
          </w:p>
        </w:tc>
      </w:tr>
    </w:tbl>
    <w:p w14:paraId="5A28D3F8" w14:textId="1A3C2E2F" w:rsidR="00E35040" w:rsidRDefault="00057D4A" w:rsidP="00CB62AA">
      <w:pPr>
        <w:pStyle w:val="H1nonumber"/>
      </w:pPr>
      <w:bookmarkStart w:id="36" w:name="_Appendix_B_–"/>
      <w:bookmarkStart w:id="37" w:name="_Toc120256195"/>
      <w:bookmarkEnd w:id="36"/>
      <w:r>
        <w:lastRenderedPageBreak/>
        <w:t>Appendix C</w:t>
      </w:r>
      <w:r w:rsidR="0031296C" w:rsidRPr="00836AD4">
        <w:t xml:space="preserve"> </w:t>
      </w:r>
      <w:r w:rsidR="00836AD4">
        <w:t>–</w:t>
      </w:r>
      <w:r w:rsidR="0031296C" w:rsidRPr="00836AD4">
        <w:t xml:space="preserve"> </w:t>
      </w:r>
      <w:r w:rsidR="00E663D2">
        <w:t>s</w:t>
      </w:r>
      <w:r w:rsidR="004C5D2F">
        <w:t>ection</w:t>
      </w:r>
      <w:r w:rsidR="00E663D2">
        <w:t xml:space="preserve"> 43</w:t>
      </w:r>
      <w:r w:rsidR="0031296C" w:rsidRPr="00836AD4">
        <w:t xml:space="preserve"> Regimen</w:t>
      </w:r>
      <w:r w:rsidR="00EC4370">
        <w:rPr>
          <w:rStyle w:val="FootnoteReference"/>
        </w:rPr>
        <w:footnoteReference w:id="16"/>
      </w:r>
      <w:bookmarkEnd w:id="37"/>
    </w:p>
    <w:tbl>
      <w:tblPr>
        <w:tblStyle w:val="DCStable11112"/>
        <w:tblW w:w="10060" w:type="dxa"/>
        <w:tblInd w:w="0" w:type="dxa"/>
        <w:tblCellMar>
          <w:top w:w="57" w:type="dxa"/>
          <w:left w:w="85" w:type="dxa"/>
          <w:bottom w:w="57" w:type="dxa"/>
          <w:right w:w="85" w:type="dxa"/>
        </w:tblCellMar>
        <w:tblLook w:val="04A0" w:firstRow="1" w:lastRow="0" w:firstColumn="1" w:lastColumn="0" w:noHBand="0" w:noVBand="1"/>
      </w:tblPr>
      <w:tblGrid>
        <w:gridCol w:w="2319"/>
        <w:gridCol w:w="7741"/>
      </w:tblGrid>
      <w:tr w:rsidR="0031296C" w14:paraId="6699B1C3" w14:textId="77777777" w:rsidTr="001A3042">
        <w:trPr>
          <w:cnfStyle w:val="100000000000" w:firstRow="1" w:lastRow="0" w:firstColumn="0" w:lastColumn="0" w:oddVBand="0" w:evenVBand="0" w:oddHBand="0" w:evenHBand="0" w:firstRowFirstColumn="0" w:firstRowLastColumn="0" w:lastRowFirstColumn="0" w:lastRowLastColumn="0"/>
        </w:trPr>
        <w:tc>
          <w:tcPr>
            <w:tcW w:w="10060" w:type="dxa"/>
            <w:gridSpan w:val="2"/>
            <w:shd w:val="clear" w:color="auto" w:fill="6A1A41"/>
          </w:tcPr>
          <w:p w14:paraId="17D52283" w14:textId="77777777" w:rsidR="0031296C" w:rsidRDefault="0031296C" w:rsidP="00137275">
            <w:pPr>
              <w:pStyle w:val="Tableheading"/>
            </w:pPr>
            <w:r>
              <w:t>Section 43 Regimen</w:t>
            </w:r>
          </w:p>
        </w:tc>
      </w:tr>
      <w:tr w:rsidR="0031296C" w14:paraId="75B1363B" w14:textId="77777777" w:rsidTr="003E719E">
        <w:trPr>
          <w:trHeight w:val="6340"/>
        </w:trPr>
        <w:tc>
          <w:tcPr>
            <w:tcW w:w="2319" w:type="dxa"/>
            <w:tcBorders>
              <w:top w:val="single" w:sz="4" w:space="0" w:color="BBB69F"/>
              <w:left w:val="single" w:sz="4" w:space="0" w:color="BBB69F"/>
              <w:bottom w:val="single" w:sz="4" w:space="0" w:color="BBB69F"/>
              <w:right w:val="single" w:sz="4" w:space="0" w:color="BBB69F"/>
            </w:tcBorders>
          </w:tcPr>
          <w:p w14:paraId="31456C31" w14:textId="77777777" w:rsidR="0031296C" w:rsidRPr="0031296C" w:rsidRDefault="0031296C" w:rsidP="00CB62AA">
            <w:pPr>
              <w:pStyle w:val="Tableheading"/>
            </w:pPr>
            <w:r w:rsidRPr="0031296C">
              <w:t>A</w:t>
            </w:r>
            <w:r>
              <w:t>ccess to H</w:t>
            </w:r>
            <w:r w:rsidRPr="0031296C">
              <w:t>ealth</w:t>
            </w:r>
          </w:p>
        </w:tc>
        <w:tc>
          <w:tcPr>
            <w:tcW w:w="7741" w:type="dxa"/>
            <w:tcBorders>
              <w:top w:val="single" w:sz="4" w:space="0" w:color="BBB69F"/>
              <w:left w:val="single" w:sz="4" w:space="0" w:color="BBB69F"/>
              <w:bottom w:val="single" w:sz="4" w:space="0" w:color="BBB69F"/>
              <w:right w:val="single" w:sz="4" w:space="0" w:color="BBB69F"/>
            </w:tcBorders>
          </w:tcPr>
          <w:p w14:paraId="32858BEF" w14:textId="6FFE90D8" w:rsidR="002314B6" w:rsidRDefault="002314B6" w:rsidP="003E719E">
            <w:pPr>
              <w:pStyle w:val="Tabledata"/>
              <w:spacing w:after="60"/>
            </w:pPr>
            <w:r>
              <w:t>The prisoner shall be p</w:t>
            </w:r>
            <w:r w:rsidR="0031296C" w:rsidRPr="00941CA5">
              <w:t>rovided with physical and men</w:t>
            </w:r>
            <w:r w:rsidR="001052C6">
              <w:t>tal health care that meets the prisoners’</w:t>
            </w:r>
            <w:r w:rsidR="0031296C" w:rsidRPr="00941CA5">
              <w:t xml:space="preserve"> essential physical and psychological needs.</w:t>
            </w:r>
            <w:r w:rsidR="004D2891">
              <w:t xml:space="preserve"> </w:t>
            </w:r>
          </w:p>
          <w:p w14:paraId="4DD00789" w14:textId="361C0B03" w:rsidR="003E719E" w:rsidRDefault="004D2891" w:rsidP="003E719E">
            <w:pPr>
              <w:pStyle w:val="Tabledata"/>
              <w:spacing w:after="60"/>
            </w:pPr>
            <w:r>
              <w:t>Consideration shall be given to t</w:t>
            </w:r>
            <w:r w:rsidR="001A3042">
              <w:t xml:space="preserve">he </w:t>
            </w:r>
            <w:proofErr w:type="gramStart"/>
            <w:r w:rsidR="001A3042">
              <w:t>prisoners</w:t>
            </w:r>
            <w:proofErr w:type="gramEnd"/>
            <w:r w:rsidR="001A3042">
              <w:t xml:space="preserve"> vulnerabilities (eg</w:t>
            </w:r>
            <w:r w:rsidRPr="00094104">
              <w:t xml:space="preserve"> disability</w:t>
            </w:r>
            <w:r>
              <w:t xml:space="preserve">, </w:t>
            </w:r>
            <w:r w:rsidRPr="00094104">
              <w:t>mental health condition</w:t>
            </w:r>
            <w:r>
              <w:t>s).</w:t>
            </w:r>
          </w:p>
          <w:p w14:paraId="51476A7B" w14:textId="0141423E" w:rsidR="003E719E" w:rsidRDefault="004D2891" w:rsidP="003E719E">
            <w:pPr>
              <w:pStyle w:val="Tabledata"/>
              <w:spacing w:after="60"/>
            </w:pPr>
            <w:r>
              <w:t>Additional consideration shall be given to prisoners on ARMS or SAMS or under medical observation.</w:t>
            </w:r>
          </w:p>
          <w:p w14:paraId="5686B881" w14:textId="606E3A62" w:rsidR="003E719E" w:rsidRDefault="003407FE" w:rsidP="003E719E">
            <w:pPr>
              <w:pStyle w:val="Tabledata"/>
              <w:spacing w:after="60"/>
            </w:pPr>
            <w:r>
              <w:t xml:space="preserve">A </w:t>
            </w:r>
            <w:r w:rsidRPr="00D44644">
              <w:t>mental health assessment is to occur at the earliest reasonable opportunity and at latest within 72 hrs of separate confinement</w:t>
            </w:r>
            <w:r>
              <w:t xml:space="preserve">. </w:t>
            </w:r>
          </w:p>
          <w:p w14:paraId="21AE6F11" w14:textId="12C39135" w:rsidR="003E719E" w:rsidRPr="00D36F72" w:rsidRDefault="00296207" w:rsidP="003E719E">
            <w:pPr>
              <w:pStyle w:val="Tabledata"/>
              <w:spacing w:after="60"/>
            </w:pPr>
            <w:r w:rsidRPr="00D36F72">
              <w:t xml:space="preserve">The Superintendent or Authorised Officer shall visit all prisoners in separate confinement each day to check their health and welfare is being maintained. </w:t>
            </w:r>
          </w:p>
          <w:p w14:paraId="228FF79D" w14:textId="249075E3" w:rsidR="003E719E" w:rsidRDefault="0043625A" w:rsidP="003E719E">
            <w:pPr>
              <w:pStyle w:val="Tabledata"/>
              <w:spacing w:after="60"/>
            </w:pPr>
            <w:r>
              <w:t>Suitably qualified health service personnel shall monitor on a regular, preferably daily, basis the physical and mental health of all prisoners in separate confinement.</w:t>
            </w:r>
          </w:p>
          <w:p w14:paraId="5811DE76" w14:textId="19E61B51" w:rsidR="003E719E" w:rsidRPr="003E719E" w:rsidRDefault="00296207" w:rsidP="003E719E">
            <w:pPr>
              <w:pStyle w:val="Tabledata"/>
              <w:spacing w:after="60"/>
              <w:rPr>
                <w:lang w:val="en-GB"/>
              </w:rPr>
            </w:pPr>
            <w:r w:rsidRPr="007D621B">
              <w:rPr>
                <w:lang w:val="en-GB"/>
              </w:rPr>
              <w:t xml:space="preserve">At the discretion of Superintendent, review by </w:t>
            </w:r>
            <w:r w:rsidRPr="007D621B">
              <w:t xml:space="preserve">Psychological and/or </w:t>
            </w:r>
            <w:r w:rsidR="002314B6">
              <w:t xml:space="preserve">HS </w:t>
            </w:r>
            <w:r w:rsidRPr="007D621B">
              <w:rPr>
                <w:lang w:val="en-GB"/>
              </w:rPr>
              <w:t>may be in sight of but out of hearing of an officer.</w:t>
            </w:r>
          </w:p>
          <w:p w14:paraId="4F547249" w14:textId="6DAD9D6B" w:rsidR="008E7207" w:rsidRPr="00F73A50" w:rsidRDefault="00F73A50" w:rsidP="003E719E">
            <w:pPr>
              <w:pStyle w:val="Tabledata"/>
              <w:spacing w:after="60"/>
            </w:pPr>
            <w:r w:rsidRPr="00F73A50">
              <w:t xml:space="preserve">The Superintendent may, on advice from HS clinical staff and/or staff from Mental Health, Alcohol and other Drugs </w:t>
            </w:r>
            <w:proofErr w:type="gramStart"/>
            <w:r w:rsidRPr="00F73A50">
              <w:t>Services,,</w:t>
            </w:r>
            <w:proofErr w:type="gramEnd"/>
            <w:r w:rsidRPr="00F73A50">
              <w:t xml:space="preserve"> recommend the immediate removal of the prisoner from separate confinement, or changes to the confinement regime, where considered necessary for the prisoner’s physical or mental health.</w:t>
            </w:r>
          </w:p>
        </w:tc>
      </w:tr>
      <w:tr w:rsidR="0031296C" w:rsidRPr="00941CA5" w14:paraId="5DD5D656" w14:textId="77777777" w:rsidTr="001A3042">
        <w:trPr>
          <w:trHeight w:val="1329"/>
        </w:trPr>
        <w:tc>
          <w:tcPr>
            <w:tcW w:w="2319" w:type="dxa"/>
            <w:tcBorders>
              <w:top w:val="single" w:sz="4" w:space="0" w:color="BBB69F"/>
              <w:left w:val="single" w:sz="4" w:space="0" w:color="BBB69F"/>
              <w:bottom w:val="single" w:sz="4" w:space="0" w:color="BBB69F"/>
              <w:right w:val="single" w:sz="4" w:space="0" w:color="BBB69F"/>
            </w:tcBorders>
          </w:tcPr>
          <w:p w14:paraId="2A7A5BDD" w14:textId="77777777" w:rsidR="0031296C" w:rsidRDefault="0031296C" w:rsidP="001A3042">
            <w:pPr>
              <w:spacing w:after="60"/>
            </w:pPr>
            <w:r>
              <w:rPr>
                <w:b/>
              </w:rPr>
              <w:t>Exercise</w:t>
            </w:r>
          </w:p>
        </w:tc>
        <w:tc>
          <w:tcPr>
            <w:tcW w:w="7741" w:type="dxa"/>
            <w:tcBorders>
              <w:top w:val="single" w:sz="4" w:space="0" w:color="BBB69F"/>
              <w:left w:val="single" w:sz="4" w:space="0" w:color="BBB69F"/>
              <w:bottom w:val="single" w:sz="4" w:space="0" w:color="BBB69F"/>
              <w:right w:val="single" w:sz="4" w:space="0" w:color="BBB69F"/>
            </w:tcBorders>
          </w:tcPr>
          <w:p w14:paraId="1CA620D9" w14:textId="4FBC4E6A" w:rsidR="00FF042C" w:rsidRDefault="0031296C" w:rsidP="003E719E">
            <w:pPr>
              <w:pStyle w:val="Tabledata"/>
              <w:spacing w:after="60"/>
            </w:pPr>
            <w:r>
              <w:t xml:space="preserve">Weather permitting, access to open air for a minimum of </w:t>
            </w:r>
            <w:r w:rsidR="001A3042">
              <w:t>1 hour each day.</w:t>
            </w:r>
          </w:p>
          <w:p w14:paraId="3322EC73" w14:textId="5049C4A0" w:rsidR="00FF042C" w:rsidRPr="00941CA5" w:rsidRDefault="00FF042C" w:rsidP="003E719E">
            <w:pPr>
              <w:pStyle w:val="Tabledata"/>
              <w:spacing w:after="60"/>
            </w:pPr>
            <w:r>
              <w:t xml:space="preserve">The minimum time allowed for taking exercise shall not include the time taken for carrying out normal daily routines (making the bed, going to the shower, and for ablutions </w:t>
            </w:r>
            <w:r w:rsidR="00702C9F">
              <w:t>etc.</w:t>
            </w:r>
            <w:r>
              <w:t>).</w:t>
            </w:r>
          </w:p>
        </w:tc>
      </w:tr>
      <w:tr w:rsidR="000902E7" w14:paraId="506A879D" w14:textId="77777777" w:rsidTr="001A3042">
        <w:trPr>
          <w:trHeight w:val="567"/>
        </w:trPr>
        <w:tc>
          <w:tcPr>
            <w:tcW w:w="2319" w:type="dxa"/>
            <w:tcBorders>
              <w:top w:val="single" w:sz="4" w:space="0" w:color="BBB69F"/>
              <w:left w:val="single" w:sz="4" w:space="0" w:color="BBB69F"/>
              <w:bottom w:val="single" w:sz="4" w:space="0" w:color="BBB69F"/>
              <w:right w:val="single" w:sz="4" w:space="0" w:color="BBB69F"/>
            </w:tcBorders>
          </w:tcPr>
          <w:p w14:paraId="56C1ECC1" w14:textId="498F8D24" w:rsidR="000902E7" w:rsidRDefault="00465D25" w:rsidP="001A3042">
            <w:pPr>
              <w:rPr>
                <w:b/>
              </w:rPr>
            </w:pPr>
            <w:r>
              <w:rPr>
                <w:b/>
              </w:rPr>
              <w:t xml:space="preserve">Food and </w:t>
            </w:r>
            <w:r w:rsidR="001A3042">
              <w:rPr>
                <w:b/>
              </w:rPr>
              <w:t>w</w:t>
            </w:r>
            <w:r>
              <w:rPr>
                <w:b/>
              </w:rPr>
              <w:t>ater</w:t>
            </w:r>
          </w:p>
          <w:p w14:paraId="7E74A1C6" w14:textId="152F6B6B" w:rsidR="00C467D9" w:rsidRDefault="00C467D9" w:rsidP="001A3042">
            <w:pPr>
              <w:rPr>
                <w:b/>
              </w:rPr>
            </w:pPr>
            <w:r>
              <w:rPr>
                <w:b/>
              </w:rPr>
              <w:t xml:space="preserve">Location of </w:t>
            </w:r>
            <w:r w:rsidR="001A3042">
              <w:rPr>
                <w:b/>
              </w:rPr>
              <w:t>m</w:t>
            </w:r>
            <w:r>
              <w:rPr>
                <w:b/>
              </w:rPr>
              <w:t>eals</w:t>
            </w:r>
          </w:p>
        </w:tc>
        <w:tc>
          <w:tcPr>
            <w:tcW w:w="7741" w:type="dxa"/>
            <w:tcBorders>
              <w:top w:val="single" w:sz="4" w:space="0" w:color="BBB69F"/>
              <w:left w:val="single" w:sz="4" w:space="0" w:color="BBB69F"/>
              <w:bottom w:val="single" w:sz="4" w:space="0" w:color="BBB69F"/>
              <w:right w:val="single" w:sz="4" w:space="0" w:color="BBB69F"/>
            </w:tcBorders>
          </w:tcPr>
          <w:p w14:paraId="5B6F1AF8" w14:textId="46A5558E" w:rsidR="000902E7" w:rsidRDefault="006F265A" w:rsidP="003E719E">
            <w:pPr>
              <w:pStyle w:val="Tabledata"/>
              <w:spacing w:after="60"/>
            </w:pPr>
            <w:r>
              <w:t>Provided i</w:t>
            </w:r>
            <w:r w:rsidR="000902E7">
              <w:t xml:space="preserve">n cell or as the Superintendent </w:t>
            </w:r>
            <w:proofErr w:type="gramStart"/>
            <w:r w:rsidR="000902E7">
              <w:t>directs, but</w:t>
            </w:r>
            <w:proofErr w:type="gramEnd"/>
            <w:r w:rsidR="000902E7">
              <w:t xml:space="preserve"> separate from other prisoners.</w:t>
            </w:r>
          </w:p>
        </w:tc>
      </w:tr>
      <w:tr w:rsidR="0031296C" w:rsidRPr="00941CA5" w14:paraId="341F8076" w14:textId="77777777" w:rsidTr="001A3042">
        <w:tc>
          <w:tcPr>
            <w:tcW w:w="2319" w:type="dxa"/>
            <w:tcBorders>
              <w:top w:val="single" w:sz="4" w:space="0" w:color="BBB69F"/>
              <w:left w:val="single" w:sz="4" w:space="0" w:color="BBB69F"/>
              <w:bottom w:val="single" w:sz="4" w:space="0" w:color="BBB69F"/>
              <w:right w:val="single" w:sz="4" w:space="0" w:color="BBB69F"/>
            </w:tcBorders>
          </w:tcPr>
          <w:p w14:paraId="6F8C83EC" w14:textId="6AFB261E" w:rsidR="0031296C" w:rsidRDefault="0044687C" w:rsidP="001A3042">
            <w:pPr>
              <w:spacing w:after="60"/>
            </w:pPr>
            <w:r>
              <w:rPr>
                <w:b/>
              </w:rPr>
              <w:t>Personal H</w:t>
            </w:r>
            <w:r w:rsidR="0031296C">
              <w:rPr>
                <w:b/>
              </w:rPr>
              <w:t>ygiene</w:t>
            </w:r>
          </w:p>
        </w:tc>
        <w:tc>
          <w:tcPr>
            <w:tcW w:w="7741" w:type="dxa"/>
            <w:tcBorders>
              <w:top w:val="single" w:sz="4" w:space="0" w:color="BBB69F"/>
              <w:left w:val="single" w:sz="4" w:space="0" w:color="BBB69F"/>
              <w:bottom w:val="single" w:sz="4" w:space="0" w:color="BBB69F"/>
              <w:right w:val="single" w:sz="4" w:space="0" w:color="BBB69F"/>
            </w:tcBorders>
          </w:tcPr>
          <w:p w14:paraId="7CADD709" w14:textId="161A642A" w:rsidR="0031296C" w:rsidRPr="00941CA5" w:rsidRDefault="0031296C" w:rsidP="003E719E">
            <w:pPr>
              <w:pStyle w:val="Tabledata"/>
              <w:spacing w:after="60"/>
            </w:pPr>
            <w:r>
              <w:t xml:space="preserve">Daily access to showers and personal hygiene </w:t>
            </w:r>
            <w:proofErr w:type="gramStart"/>
            <w:r>
              <w:t>items</w:t>
            </w:r>
            <w:r w:rsidR="00CE1752">
              <w:t>, but</w:t>
            </w:r>
            <w:proofErr w:type="gramEnd"/>
            <w:r w:rsidR="00CE1752">
              <w:t xml:space="preserve"> separate from other prisoners. The Unit Manager may approve extra access.</w:t>
            </w:r>
          </w:p>
        </w:tc>
      </w:tr>
      <w:tr w:rsidR="0031296C" w14:paraId="75C313AE" w14:textId="77777777" w:rsidTr="001A3042">
        <w:trPr>
          <w:trHeight w:val="397"/>
        </w:trPr>
        <w:tc>
          <w:tcPr>
            <w:tcW w:w="2319" w:type="dxa"/>
            <w:tcBorders>
              <w:top w:val="single" w:sz="4" w:space="0" w:color="BBB69F"/>
              <w:left w:val="single" w:sz="4" w:space="0" w:color="BBB69F"/>
              <w:bottom w:val="single" w:sz="4" w:space="0" w:color="BBB69F"/>
              <w:right w:val="single" w:sz="4" w:space="0" w:color="BBB69F"/>
            </w:tcBorders>
          </w:tcPr>
          <w:p w14:paraId="2151FFBA" w14:textId="77777777" w:rsidR="0031296C" w:rsidRPr="004566A1" w:rsidRDefault="0031296C" w:rsidP="00CB62AA">
            <w:pPr>
              <w:pStyle w:val="Tableheading"/>
            </w:pPr>
            <w:r w:rsidRPr="004566A1">
              <w:t>Visits</w:t>
            </w:r>
          </w:p>
        </w:tc>
        <w:tc>
          <w:tcPr>
            <w:tcW w:w="7741" w:type="dxa"/>
            <w:tcBorders>
              <w:top w:val="single" w:sz="4" w:space="0" w:color="BBB69F"/>
              <w:left w:val="single" w:sz="4" w:space="0" w:color="BBB69F"/>
              <w:bottom w:val="single" w:sz="4" w:space="0" w:color="BBB69F"/>
              <w:right w:val="single" w:sz="4" w:space="0" w:color="BBB69F"/>
            </w:tcBorders>
          </w:tcPr>
          <w:p w14:paraId="615A3A92" w14:textId="2AA5680B" w:rsidR="0089354B" w:rsidRPr="004566A1" w:rsidRDefault="00D5400E" w:rsidP="003E719E">
            <w:pPr>
              <w:pStyle w:val="Tabledata"/>
              <w:spacing w:after="60"/>
            </w:pPr>
            <w:r w:rsidRPr="004566A1">
              <w:t xml:space="preserve">Subject to the requirements of the </w:t>
            </w:r>
            <w:r w:rsidRPr="004566A1">
              <w:rPr>
                <w:i/>
              </w:rPr>
              <w:t>Prisons Act</w:t>
            </w:r>
            <w:r w:rsidR="000902E7" w:rsidRPr="004566A1">
              <w:t xml:space="preserve">, </w:t>
            </w:r>
            <w:r w:rsidRPr="004566A1">
              <w:t>receipt of visitors</w:t>
            </w:r>
            <w:r w:rsidRPr="004566A1">
              <w:rPr>
                <w:rStyle w:val="FootnoteReference"/>
              </w:rPr>
              <w:footnoteReference w:id="17"/>
            </w:r>
            <w:r w:rsidRPr="004566A1">
              <w:t xml:space="preserve"> </w:t>
            </w:r>
            <w:r w:rsidR="000902E7" w:rsidRPr="004566A1">
              <w:t>but separate from other prisoners.</w:t>
            </w:r>
          </w:p>
          <w:p w14:paraId="0D828842" w14:textId="77777777" w:rsidR="00AF383D" w:rsidRPr="004566A1" w:rsidRDefault="00AF383D" w:rsidP="00AF383D">
            <w:pPr>
              <w:spacing w:before="40" w:after="40"/>
              <w:rPr>
                <w:rFonts w:eastAsia="Times New Roman" w:cs="Arial"/>
                <w:sz w:val="22"/>
                <w:szCs w:val="22"/>
                <w:lang w:eastAsia="en-AU"/>
              </w:rPr>
            </w:pPr>
          </w:p>
          <w:p w14:paraId="7BEC6CA4" w14:textId="7A8C8037" w:rsidR="0055344D" w:rsidRPr="004566A1" w:rsidRDefault="00AF383D" w:rsidP="00AF383D">
            <w:pPr>
              <w:spacing w:before="40" w:after="40"/>
              <w:rPr>
                <w:rFonts w:eastAsia="Times New Roman" w:cs="Arial"/>
                <w:lang w:eastAsia="en-AU"/>
              </w:rPr>
            </w:pPr>
            <w:r w:rsidRPr="004566A1">
              <w:rPr>
                <w:rFonts w:eastAsia="Times New Roman" w:cs="Arial"/>
                <w:lang w:eastAsia="en-AU"/>
              </w:rPr>
              <w:t>A remand prisoner shall be permitted to receive social visits as soon as practicable after admission. They shall be permitted to receive two social visits per week, thereafter, subject to the physical capacity of the prison’s visiting facilities</w:t>
            </w:r>
            <w:r w:rsidRPr="004566A1">
              <w:rPr>
                <w:rStyle w:val="FootnoteReference"/>
                <w:rFonts w:eastAsia="Times New Roman" w:cs="Arial"/>
                <w:lang w:eastAsia="en-AU"/>
              </w:rPr>
              <w:footnoteReference w:id="18"/>
            </w:r>
            <w:r w:rsidRPr="004566A1">
              <w:rPr>
                <w:rFonts w:eastAsia="Times New Roman" w:cs="Arial"/>
                <w:lang w:eastAsia="en-AU"/>
              </w:rPr>
              <w:t xml:space="preserve">, </w:t>
            </w:r>
            <w:r w:rsidRPr="004566A1">
              <w:rPr>
                <w:rStyle w:val="Hyperlink"/>
                <w:color w:val="auto"/>
                <w:u w:val="none"/>
              </w:rPr>
              <w:t xml:space="preserve">at times specified in </w:t>
            </w:r>
            <w:hyperlink r:id="rId33" w:history="1">
              <w:r w:rsidRPr="004566A1">
                <w:rPr>
                  <w:rStyle w:val="Hyperlink"/>
                </w:rPr>
                <w:t>COPP 7.2 – Social Visits Appendix A – Visit Times Friends and Family</w:t>
              </w:r>
            </w:hyperlink>
            <w:r w:rsidRPr="004566A1">
              <w:t>.</w:t>
            </w:r>
            <w:r w:rsidRPr="004566A1">
              <w:rPr>
                <w:rFonts w:ascii="Times New Roman" w:hAnsi="Times New Roman"/>
                <w:lang w:eastAsia="en-AU"/>
              </w:rPr>
              <w:t xml:space="preserve"> </w:t>
            </w:r>
            <w:r w:rsidRPr="004566A1">
              <w:rPr>
                <w:rFonts w:eastAsia="Times New Roman" w:cs="Arial"/>
                <w:lang w:eastAsia="en-AU"/>
              </w:rPr>
              <w:t>A remand prisoner may be permitted to receive more than two social visits per week when there is physical capacity available within the prison’s visiting facility.</w:t>
            </w:r>
          </w:p>
          <w:p w14:paraId="1A7ED69E" w14:textId="159A34B8" w:rsidR="00AF383D" w:rsidRPr="004566A1" w:rsidRDefault="00AF383D" w:rsidP="00AF383D">
            <w:pPr>
              <w:spacing w:before="40" w:after="40"/>
              <w:rPr>
                <w:rFonts w:eastAsia="Times New Roman" w:cs="Arial"/>
                <w:sz w:val="22"/>
                <w:szCs w:val="22"/>
                <w:lang w:eastAsia="en-AU"/>
              </w:rPr>
            </w:pPr>
          </w:p>
          <w:p w14:paraId="57E54059" w14:textId="4051BCF0" w:rsidR="00AF383D" w:rsidRPr="004566A1" w:rsidRDefault="00AF383D" w:rsidP="00AF383D">
            <w:pPr>
              <w:spacing w:before="40" w:after="40"/>
              <w:rPr>
                <w:rFonts w:eastAsia="Times New Roman" w:cs="Arial"/>
                <w:sz w:val="22"/>
                <w:szCs w:val="22"/>
                <w:lang w:eastAsia="en-AU"/>
              </w:rPr>
            </w:pPr>
          </w:p>
          <w:p w14:paraId="1ACA0DE5" w14:textId="77777777" w:rsidR="00AF383D" w:rsidRPr="004566A1" w:rsidRDefault="00AF383D" w:rsidP="00AF383D">
            <w:pPr>
              <w:spacing w:before="40" w:after="40"/>
              <w:rPr>
                <w:rFonts w:eastAsia="Times New Roman" w:cs="Arial"/>
                <w:sz w:val="22"/>
                <w:szCs w:val="22"/>
                <w:lang w:eastAsia="en-AU"/>
              </w:rPr>
            </w:pPr>
          </w:p>
          <w:p w14:paraId="20055701" w14:textId="280405CE" w:rsidR="0089354B" w:rsidRPr="004566A1" w:rsidRDefault="0089354B" w:rsidP="003E719E">
            <w:pPr>
              <w:pStyle w:val="Tabledata"/>
              <w:spacing w:after="60"/>
            </w:pPr>
            <w:r w:rsidRPr="004566A1">
              <w:t xml:space="preserve">Sentenced prisoners - access to one social visit per week. </w:t>
            </w:r>
          </w:p>
          <w:p w14:paraId="61CC4D6C" w14:textId="232D54CD" w:rsidR="0089354B" w:rsidRPr="004566A1" w:rsidRDefault="0089354B" w:rsidP="003E719E">
            <w:pPr>
              <w:pStyle w:val="Tabledata"/>
              <w:spacing w:after="60"/>
            </w:pPr>
            <w:r w:rsidRPr="004566A1">
              <w:t xml:space="preserve">All prisoners - access to visits from official visitors in accordance with the </w:t>
            </w:r>
            <w:r w:rsidRPr="004566A1">
              <w:rPr>
                <w:i/>
              </w:rPr>
              <w:t>Prisons Act 1981</w:t>
            </w:r>
            <w:r w:rsidRPr="004566A1">
              <w:rPr>
                <w:i/>
                <w:vertAlign w:val="superscript"/>
              </w:rPr>
              <w:footnoteReference w:id="19"/>
            </w:r>
            <w:r w:rsidRPr="004566A1">
              <w:rPr>
                <w:i/>
              </w:rPr>
              <w:t>.</w:t>
            </w:r>
          </w:p>
        </w:tc>
      </w:tr>
    </w:tbl>
    <w:p w14:paraId="070AED20" w14:textId="4D54FB3C" w:rsidR="00AF383D" w:rsidRDefault="00AF383D" w:rsidP="00AF383D">
      <w:pPr>
        <w:rPr>
          <w:rFonts w:eastAsia="MS Gothic"/>
          <w:b/>
          <w:bCs/>
          <w:color w:val="000000" w:themeColor="text1"/>
          <w:sz w:val="28"/>
          <w:szCs w:val="28"/>
        </w:rPr>
      </w:pPr>
      <w:bookmarkStart w:id="38" w:name="_Appendix_C_–"/>
      <w:bookmarkStart w:id="39" w:name="_Appendix_D_–"/>
      <w:bookmarkEnd w:id="38"/>
      <w:bookmarkEnd w:id="39"/>
    </w:p>
    <w:p w14:paraId="503718FE" w14:textId="5604108F" w:rsidR="00AF383D" w:rsidRDefault="00AF383D" w:rsidP="00AF383D">
      <w:pPr>
        <w:rPr>
          <w:rFonts w:eastAsia="MS Gothic"/>
          <w:b/>
          <w:bCs/>
          <w:color w:val="000000" w:themeColor="text1"/>
          <w:sz w:val="28"/>
          <w:szCs w:val="28"/>
        </w:rPr>
      </w:pPr>
    </w:p>
    <w:p w14:paraId="74FC1982" w14:textId="2771DC86" w:rsidR="00AF383D" w:rsidRDefault="00AF383D" w:rsidP="00AF383D">
      <w:pPr>
        <w:rPr>
          <w:rFonts w:eastAsia="MS Gothic"/>
          <w:b/>
          <w:bCs/>
          <w:color w:val="000000" w:themeColor="text1"/>
          <w:sz w:val="28"/>
          <w:szCs w:val="28"/>
        </w:rPr>
      </w:pPr>
    </w:p>
    <w:p w14:paraId="5625B953" w14:textId="7898BFDD" w:rsidR="00AF383D" w:rsidRDefault="00AF383D" w:rsidP="00AF383D">
      <w:pPr>
        <w:rPr>
          <w:rFonts w:eastAsia="MS Gothic"/>
          <w:b/>
          <w:bCs/>
          <w:color w:val="000000" w:themeColor="text1"/>
          <w:sz w:val="28"/>
          <w:szCs w:val="28"/>
        </w:rPr>
      </w:pPr>
    </w:p>
    <w:p w14:paraId="170588FC" w14:textId="4E088C0D" w:rsidR="00AF383D" w:rsidRDefault="00AF383D" w:rsidP="00AF383D">
      <w:pPr>
        <w:rPr>
          <w:rFonts w:eastAsia="MS Gothic"/>
          <w:b/>
          <w:bCs/>
          <w:color w:val="000000" w:themeColor="text1"/>
          <w:sz w:val="28"/>
          <w:szCs w:val="28"/>
        </w:rPr>
      </w:pPr>
    </w:p>
    <w:p w14:paraId="38F1AAB1" w14:textId="0DBAB193" w:rsidR="00AF383D" w:rsidRDefault="00AF383D" w:rsidP="00AF383D">
      <w:pPr>
        <w:rPr>
          <w:rFonts w:eastAsia="MS Gothic"/>
          <w:b/>
          <w:bCs/>
          <w:color w:val="000000" w:themeColor="text1"/>
          <w:sz w:val="28"/>
          <w:szCs w:val="28"/>
        </w:rPr>
      </w:pPr>
    </w:p>
    <w:p w14:paraId="4E3B00E9" w14:textId="665B1F91" w:rsidR="00AF383D" w:rsidRDefault="00AF383D" w:rsidP="00AF383D">
      <w:pPr>
        <w:rPr>
          <w:rFonts w:eastAsia="MS Gothic"/>
          <w:b/>
          <w:bCs/>
          <w:color w:val="000000" w:themeColor="text1"/>
          <w:sz w:val="28"/>
          <w:szCs w:val="28"/>
        </w:rPr>
      </w:pPr>
    </w:p>
    <w:p w14:paraId="50D6DD82" w14:textId="3557D62A" w:rsidR="00AF383D" w:rsidRDefault="00AF383D" w:rsidP="00AF383D">
      <w:pPr>
        <w:rPr>
          <w:rFonts w:eastAsia="MS Gothic"/>
          <w:b/>
          <w:bCs/>
          <w:color w:val="000000" w:themeColor="text1"/>
          <w:sz w:val="28"/>
          <w:szCs w:val="28"/>
        </w:rPr>
      </w:pPr>
    </w:p>
    <w:p w14:paraId="05BFCC79" w14:textId="63E08326" w:rsidR="00AF383D" w:rsidRDefault="00AF383D" w:rsidP="00AF383D">
      <w:pPr>
        <w:rPr>
          <w:rFonts w:eastAsia="MS Gothic"/>
          <w:b/>
          <w:bCs/>
          <w:color w:val="000000" w:themeColor="text1"/>
          <w:sz w:val="28"/>
          <w:szCs w:val="28"/>
        </w:rPr>
      </w:pPr>
    </w:p>
    <w:p w14:paraId="3714274A" w14:textId="6C97BCB8" w:rsidR="00AF383D" w:rsidRDefault="00AF383D" w:rsidP="00AF383D">
      <w:pPr>
        <w:rPr>
          <w:rFonts w:eastAsia="MS Gothic"/>
          <w:b/>
          <w:bCs/>
          <w:color w:val="000000" w:themeColor="text1"/>
          <w:sz w:val="28"/>
          <w:szCs w:val="28"/>
        </w:rPr>
      </w:pPr>
    </w:p>
    <w:p w14:paraId="142FC4F9" w14:textId="52EB019F" w:rsidR="00AF383D" w:rsidRDefault="00AF383D" w:rsidP="00AF383D">
      <w:pPr>
        <w:rPr>
          <w:rFonts w:eastAsia="MS Gothic"/>
          <w:b/>
          <w:bCs/>
          <w:color w:val="000000" w:themeColor="text1"/>
          <w:sz w:val="28"/>
          <w:szCs w:val="28"/>
        </w:rPr>
      </w:pPr>
    </w:p>
    <w:p w14:paraId="1CAA18FD" w14:textId="757F9864" w:rsidR="00AF383D" w:rsidRDefault="00AF383D" w:rsidP="00AF383D">
      <w:pPr>
        <w:rPr>
          <w:rFonts w:eastAsia="MS Gothic"/>
          <w:b/>
          <w:bCs/>
          <w:color w:val="000000" w:themeColor="text1"/>
          <w:sz w:val="28"/>
          <w:szCs w:val="28"/>
        </w:rPr>
      </w:pPr>
    </w:p>
    <w:p w14:paraId="3B061D27" w14:textId="63A54F40" w:rsidR="00AF383D" w:rsidRDefault="00AF383D" w:rsidP="00AF383D">
      <w:pPr>
        <w:rPr>
          <w:rFonts w:eastAsia="MS Gothic"/>
          <w:b/>
          <w:bCs/>
          <w:color w:val="000000" w:themeColor="text1"/>
          <w:sz w:val="28"/>
          <w:szCs w:val="28"/>
        </w:rPr>
      </w:pPr>
    </w:p>
    <w:p w14:paraId="57DE2B22" w14:textId="460EB9BE" w:rsidR="00AF383D" w:rsidRDefault="00AF383D" w:rsidP="00AF383D">
      <w:pPr>
        <w:rPr>
          <w:rFonts w:eastAsia="MS Gothic"/>
          <w:b/>
          <w:bCs/>
          <w:color w:val="000000" w:themeColor="text1"/>
          <w:sz w:val="28"/>
          <w:szCs w:val="28"/>
        </w:rPr>
      </w:pPr>
    </w:p>
    <w:p w14:paraId="3DF87ECC" w14:textId="299B5B18" w:rsidR="00AF383D" w:rsidRDefault="00AF383D" w:rsidP="00AF383D">
      <w:pPr>
        <w:rPr>
          <w:rFonts w:eastAsia="MS Gothic"/>
          <w:b/>
          <w:bCs/>
          <w:color w:val="000000" w:themeColor="text1"/>
          <w:sz w:val="28"/>
          <w:szCs w:val="28"/>
        </w:rPr>
      </w:pPr>
    </w:p>
    <w:p w14:paraId="48027678" w14:textId="65E1FD2A" w:rsidR="00AF383D" w:rsidRDefault="00AF383D" w:rsidP="00AF383D">
      <w:pPr>
        <w:rPr>
          <w:rFonts w:eastAsia="MS Gothic"/>
          <w:b/>
          <w:bCs/>
          <w:color w:val="000000" w:themeColor="text1"/>
          <w:sz w:val="28"/>
          <w:szCs w:val="28"/>
        </w:rPr>
      </w:pPr>
    </w:p>
    <w:p w14:paraId="29BA30B7" w14:textId="67EAD511" w:rsidR="00AF383D" w:rsidRDefault="00AF383D" w:rsidP="00AF383D">
      <w:pPr>
        <w:rPr>
          <w:rFonts w:eastAsia="MS Gothic"/>
          <w:b/>
          <w:bCs/>
          <w:color w:val="000000" w:themeColor="text1"/>
          <w:sz w:val="28"/>
          <w:szCs w:val="28"/>
        </w:rPr>
      </w:pPr>
    </w:p>
    <w:p w14:paraId="36FCD40E" w14:textId="57981DA8" w:rsidR="00AF383D" w:rsidRDefault="00AF383D" w:rsidP="00AF383D">
      <w:pPr>
        <w:rPr>
          <w:rFonts w:eastAsia="MS Gothic"/>
          <w:b/>
          <w:bCs/>
          <w:color w:val="000000" w:themeColor="text1"/>
          <w:sz w:val="28"/>
          <w:szCs w:val="28"/>
        </w:rPr>
      </w:pPr>
    </w:p>
    <w:p w14:paraId="01B6ABF9" w14:textId="5C9EDC92" w:rsidR="00AF383D" w:rsidRDefault="00AF383D" w:rsidP="00AF383D">
      <w:pPr>
        <w:rPr>
          <w:rFonts w:eastAsia="MS Gothic"/>
          <w:b/>
          <w:bCs/>
          <w:color w:val="000000" w:themeColor="text1"/>
          <w:sz w:val="28"/>
          <w:szCs w:val="28"/>
        </w:rPr>
      </w:pPr>
    </w:p>
    <w:p w14:paraId="5580C2E6" w14:textId="063372E5" w:rsidR="00AF383D" w:rsidRDefault="00AF383D" w:rsidP="00AF383D">
      <w:pPr>
        <w:rPr>
          <w:rFonts w:eastAsia="MS Gothic"/>
          <w:b/>
          <w:bCs/>
          <w:color w:val="000000" w:themeColor="text1"/>
          <w:sz w:val="28"/>
          <w:szCs w:val="28"/>
        </w:rPr>
      </w:pPr>
    </w:p>
    <w:p w14:paraId="7ECB7974" w14:textId="6BDA0079" w:rsidR="00AF383D" w:rsidRDefault="00AF383D" w:rsidP="00AF383D">
      <w:pPr>
        <w:rPr>
          <w:rFonts w:eastAsia="MS Gothic"/>
          <w:b/>
          <w:bCs/>
          <w:color w:val="000000" w:themeColor="text1"/>
          <w:sz w:val="28"/>
          <w:szCs w:val="28"/>
        </w:rPr>
      </w:pPr>
    </w:p>
    <w:p w14:paraId="255121F0" w14:textId="206D3C10" w:rsidR="00AF383D" w:rsidRDefault="00AF383D" w:rsidP="00AF383D">
      <w:pPr>
        <w:rPr>
          <w:rFonts w:eastAsia="MS Gothic"/>
          <w:b/>
          <w:bCs/>
          <w:color w:val="000000" w:themeColor="text1"/>
          <w:sz w:val="28"/>
          <w:szCs w:val="28"/>
        </w:rPr>
      </w:pPr>
    </w:p>
    <w:p w14:paraId="19A60104" w14:textId="01C48119" w:rsidR="00AF383D" w:rsidRDefault="00AF383D" w:rsidP="00AF383D">
      <w:pPr>
        <w:rPr>
          <w:rFonts w:eastAsia="MS Gothic"/>
          <w:b/>
          <w:bCs/>
          <w:color w:val="000000" w:themeColor="text1"/>
          <w:sz w:val="28"/>
          <w:szCs w:val="28"/>
        </w:rPr>
      </w:pPr>
    </w:p>
    <w:p w14:paraId="6A994ECE" w14:textId="595FC58F" w:rsidR="00AF383D" w:rsidRDefault="00AF383D" w:rsidP="00AF383D">
      <w:pPr>
        <w:rPr>
          <w:rFonts w:eastAsia="MS Gothic"/>
          <w:b/>
          <w:bCs/>
          <w:color w:val="000000" w:themeColor="text1"/>
          <w:sz w:val="28"/>
          <w:szCs w:val="28"/>
        </w:rPr>
      </w:pPr>
    </w:p>
    <w:p w14:paraId="4A2AE706" w14:textId="4378554D" w:rsidR="00AF383D" w:rsidRDefault="00AF383D" w:rsidP="00AF383D">
      <w:pPr>
        <w:rPr>
          <w:rFonts w:eastAsia="MS Gothic"/>
          <w:b/>
          <w:bCs/>
          <w:color w:val="000000" w:themeColor="text1"/>
          <w:sz w:val="28"/>
          <w:szCs w:val="28"/>
        </w:rPr>
      </w:pPr>
    </w:p>
    <w:p w14:paraId="7A6D5238" w14:textId="4D0E801E" w:rsidR="00AF383D" w:rsidRDefault="00AF383D" w:rsidP="00AF383D">
      <w:pPr>
        <w:rPr>
          <w:rFonts w:eastAsia="MS Gothic"/>
          <w:b/>
          <w:bCs/>
          <w:color w:val="000000" w:themeColor="text1"/>
          <w:sz w:val="28"/>
          <w:szCs w:val="28"/>
        </w:rPr>
      </w:pPr>
    </w:p>
    <w:p w14:paraId="4055EDB8" w14:textId="16817DAF" w:rsidR="00AF383D" w:rsidRDefault="00AF383D" w:rsidP="00AF383D">
      <w:pPr>
        <w:rPr>
          <w:rFonts w:eastAsia="MS Gothic"/>
          <w:b/>
          <w:bCs/>
          <w:color w:val="000000" w:themeColor="text1"/>
          <w:sz w:val="28"/>
          <w:szCs w:val="28"/>
        </w:rPr>
      </w:pPr>
    </w:p>
    <w:p w14:paraId="00BF6710" w14:textId="595C3FF5" w:rsidR="00AF383D" w:rsidRDefault="00AF383D" w:rsidP="00AF383D">
      <w:pPr>
        <w:rPr>
          <w:rFonts w:eastAsia="MS Gothic"/>
          <w:b/>
          <w:bCs/>
          <w:color w:val="000000" w:themeColor="text1"/>
          <w:sz w:val="28"/>
          <w:szCs w:val="28"/>
        </w:rPr>
      </w:pPr>
    </w:p>
    <w:p w14:paraId="430E6FB9" w14:textId="0854E0D1" w:rsidR="00AF383D" w:rsidRDefault="00AF383D" w:rsidP="00AF383D">
      <w:pPr>
        <w:rPr>
          <w:rFonts w:eastAsia="MS Gothic"/>
          <w:b/>
          <w:bCs/>
          <w:color w:val="000000" w:themeColor="text1"/>
          <w:sz w:val="28"/>
          <w:szCs w:val="28"/>
        </w:rPr>
      </w:pPr>
    </w:p>
    <w:p w14:paraId="3B417549" w14:textId="23E151FF" w:rsidR="00AF383D" w:rsidRDefault="00AF383D" w:rsidP="00AF383D">
      <w:pPr>
        <w:rPr>
          <w:rFonts w:eastAsia="MS Gothic"/>
          <w:b/>
          <w:bCs/>
          <w:color w:val="000000" w:themeColor="text1"/>
          <w:sz w:val="28"/>
          <w:szCs w:val="28"/>
        </w:rPr>
      </w:pPr>
    </w:p>
    <w:p w14:paraId="16135877" w14:textId="5F1CE97F" w:rsidR="00AF383D" w:rsidRDefault="00AF383D" w:rsidP="00AF383D">
      <w:pPr>
        <w:rPr>
          <w:rFonts w:eastAsia="MS Gothic"/>
          <w:b/>
          <w:bCs/>
          <w:color w:val="000000" w:themeColor="text1"/>
          <w:sz w:val="28"/>
          <w:szCs w:val="28"/>
        </w:rPr>
      </w:pPr>
    </w:p>
    <w:p w14:paraId="73369DE7" w14:textId="52A3BEE1" w:rsidR="00AF383D" w:rsidRDefault="00AF383D" w:rsidP="00AF383D">
      <w:pPr>
        <w:rPr>
          <w:rFonts w:eastAsia="MS Gothic"/>
          <w:b/>
          <w:bCs/>
          <w:color w:val="000000" w:themeColor="text1"/>
          <w:sz w:val="28"/>
          <w:szCs w:val="28"/>
        </w:rPr>
      </w:pPr>
    </w:p>
    <w:p w14:paraId="6EDE8F7C" w14:textId="52327344" w:rsidR="00AF383D" w:rsidRDefault="00AF383D" w:rsidP="00AF383D">
      <w:pPr>
        <w:rPr>
          <w:rFonts w:eastAsia="MS Gothic"/>
          <w:b/>
          <w:bCs/>
          <w:color w:val="000000" w:themeColor="text1"/>
          <w:sz w:val="28"/>
          <w:szCs w:val="28"/>
        </w:rPr>
      </w:pPr>
    </w:p>
    <w:p w14:paraId="747CD0B7" w14:textId="212EE1F4" w:rsidR="00AF383D" w:rsidRDefault="00AF383D" w:rsidP="00AF383D">
      <w:pPr>
        <w:rPr>
          <w:rFonts w:eastAsia="MS Gothic"/>
          <w:b/>
          <w:bCs/>
          <w:color w:val="000000" w:themeColor="text1"/>
          <w:sz w:val="28"/>
          <w:szCs w:val="28"/>
        </w:rPr>
      </w:pPr>
    </w:p>
    <w:p w14:paraId="1E9F1EB7" w14:textId="77777777" w:rsidR="00AF383D" w:rsidRPr="00AF383D" w:rsidRDefault="00AF383D" w:rsidP="00AF383D">
      <w:pPr>
        <w:rPr>
          <w:rFonts w:eastAsia="MS Gothic"/>
          <w:b/>
          <w:bCs/>
          <w:color w:val="000000" w:themeColor="text1"/>
          <w:sz w:val="28"/>
          <w:szCs w:val="28"/>
        </w:rPr>
      </w:pPr>
    </w:p>
    <w:p w14:paraId="1FBA6C8A" w14:textId="77777777" w:rsidR="00AF383D" w:rsidRDefault="00AF383D" w:rsidP="00CB62AA">
      <w:pPr>
        <w:pStyle w:val="H1nonumber"/>
      </w:pPr>
    </w:p>
    <w:p w14:paraId="058AD3F4" w14:textId="44D7A3F9" w:rsidR="001A4A4F" w:rsidRPr="00836AD4" w:rsidRDefault="00057D4A" w:rsidP="00CB62AA">
      <w:pPr>
        <w:pStyle w:val="H1nonumber"/>
      </w:pPr>
      <w:bookmarkStart w:id="40" w:name="_Toc120256196"/>
      <w:r>
        <w:t>Appendix D</w:t>
      </w:r>
      <w:r w:rsidR="0031296C" w:rsidRPr="00836AD4">
        <w:t xml:space="preserve"> </w:t>
      </w:r>
      <w:r w:rsidR="00836AD4">
        <w:t>–</w:t>
      </w:r>
      <w:r w:rsidR="0031296C" w:rsidRPr="00836AD4">
        <w:t xml:space="preserve"> </w:t>
      </w:r>
      <w:r w:rsidR="00E663D2">
        <w:t>s</w:t>
      </w:r>
      <w:r w:rsidR="004C5D2F">
        <w:t>ection</w:t>
      </w:r>
      <w:r w:rsidR="00E663D2">
        <w:t xml:space="preserve"> 43</w:t>
      </w:r>
      <w:r w:rsidR="00836AD4">
        <w:t xml:space="preserve"> </w:t>
      </w:r>
      <w:r w:rsidR="0031296C" w:rsidRPr="00836AD4">
        <w:t xml:space="preserve">Minimum </w:t>
      </w:r>
      <w:r w:rsidR="001E0E48" w:rsidRPr="00836AD4">
        <w:t>Entitlements</w:t>
      </w:r>
      <w:bookmarkEnd w:id="40"/>
      <w:r w:rsidR="001E0E48" w:rsidRPr="00836AD4">
        <w:t xml:space="preserve"> </w:t>
      </w:r>
    </w:p>
    <w:p w14:paraId="4BC104C8" w14:textId="3B833BA1" w:rsidR="00E4377E" w:rsidRDefault="00A42B09" w:rsidP="004C5D2F">
      <w:r w:rsidRPr="001E0E48">
        <w:t xml:space="preserve">Prisoners on </w:t>
      </w:r>
      <w:r w:rsidR="009455B5">
        <w:t xml:space="preserve">a </w:t>
      </w:r>
      <w:r w:rsidR="00E663D2" w:rsidRPr="00B62940">
        <w:rPr>
          <w:bCs/>
        </w:rPr>
        <w:t>s 43</w:t>
      </w:r>
      <w:r w:rsidR="001E0E48" w:rsidRPr="001E0E48">
        <w:t xml:space="preserve"> order </w:t>
      </w:r>
      <w:r w:rsidR="00E32211" w:rsidRPr="001E0E48">
        <w:t xml:space="preserve">shall </w:t>
      </w:r>
      <w:r w:rsidRPr="001E0E48">
        <w:t xml:space="preserve">have </w:t>
      </w:r>
      <w:r w:rsidR="00CC77A7" w:rsidRPr="001E0E48">
        <w:t xml:space="preserve">access to </w:t>
      </w:r>
      <w:r w:rsidR="00880711" w:rsidRPr="001E0E48">
        <w:t xml:space="preserve">the </w:t>
      </w:r>
      <w:r w:rsidR="00CC77A7" w:rsidRPr="001E0E48">
        <w:t xml:space="preserve">minimum </w:t>
      </w:r>
      <w:r w:rsidR="001E0F3A" w:rsidRPr="001E0E48">
        <w:t>entitlement</w:t>
      </w:r>
      <w:r w:rsidR="00CC77A7" w:rsidRPr="001E0E48">
        <w:t>s</w:t>
      </w:r>
      <w:r w:rsidR="00B778D8" w:rsidRPr="001E0E48">
        <w:t xml:space="preserve">. </w:t>
      </w:r>
      <w:r w:rsidR="001E0F3A" w:rsidRPr="001E0E48">
        <w:t xml:space="preserve"> </w:t>
      </w:r>
      <w:r w:rsidR="00E4377E">
        <w:t>The Superintendent may temporarily suspend an entitlement(s), due to an emergency or for the purposes of maintain the good order and security of the prison</w:t>
      </w:r>
      <w:r w:rsidR="003953DD">
        <w:t>.</w:t>
      </w:r>
    </w:p>
    <w:p w14:paraId="36ADCE84" w14:textId="77777777" w:rsidR="004C5D2F" w:rsidRPr="004C5D2F" w:rsidRDefault="004C5D2F" w:rsidP="004C5D2F"/>
    <w:p w14:paraId="44D85FE4" w14:textId="2D49553E" w:rsidR="004C5D2F" w:rsidRPr="004C5D2F" w:rsidRDefault="00B439A9" w:rsidP="00137275">
      <w:pPr>
        <w:spacing w:after="120"/>
      </w:pPr>
      <w:r w:rsidRPr="001E0E48">
        <w:t>If any entitlement is not met a note must be recorded on the Supervision Log on TOMS</w:t>
      </w:r>
      <w:r w:rsidR="007F5587" w:rsidRPr="001E0E48">
        <w:t>.</w:t>
      </w:r>
    </w:p>
    <w:tbl>
      <w:tblPr>
        <w:tblStyle w:val="DCStable11112"/>
        <w:tblW w:w="10060" w:type="dxa"/>
        <w:tblInd w:w="0" w:type="dxa"/>
        <w:tblCellMar>
          <w:top w:w="57" w:type="dxa"/>
          <w:left w:w="85" w:type="dxa"/>
          <w:bottom w:w="57" w:type="dxa"/>
          <w:right w:w="85" w:type="dxa"/>
        </w:tblCellMar>
        <w:tblLook w:val="04A0" w:firstRow="1" w:lastRow="0" w:firstColumn="1" w:lastColumn="0" w:noHBand="0" w:noVBand="1"/>
      </w:tblPr>
      <w:tblGrid>
        <w:gridCol w:w="2122"/>
        <w:gridCol w:w="7938"/>
      </w:tblGrid>
      <w:tr w:rsidR="007F5587" w14:paraId="36573BF9" w14:textId="77777777" w:rsidTr="004C5D2F">
        <w:trPr>
          <w:cnfStyle w:val="100000000000" w:firstRow="1" w:lastRow="0" w:firstColumn="0" w:lastColumn="0" w:oddVBand="0" w:evenVBand="0" w:oddHBand="0" w:evenHBand="0" w:firstRowFirstColumn="0" w:firstRowLastColumn="0" w:lastRowFirstColumn="0" w:lastRowLastColumn="0"/>
          <w:tblHeader/>
        </w:trPr>
        <w:tc>
          <w:tcPr>
            <w:tcW w:w="10060" w:type="dxa"/>
            <w:gridSpan w:val="2"/>
            <w:shd w:val="clear" w:color="auto" w:fill="6A1A41"/>
          </w:tcPr>
          <w:p w14:paraId="571406D7" w14:textId="5866D19A" w:rsidR="007F5587" w:rsidRPr="00CB62AA" w:rsidRDefault="007F5587" w:rsidP="003E719E">
            <w:pPr>
              <w:pStyle w:val="Tableheading"/>
            </w:pPr>
            <w:r w:rsidRPr="00CB62AA">
              <w:t>Minimum Entitlements</w:t>
            </w:r>
          </w:p>
        </w:tc>
      </w:tr>
      <w:tr w:rsidR="007F5587" w14:paraId="0E391719" w14:textId="77777777" w:rsidTr="004C5D2F">
        <w:tc>
          <w:tcPr>
            <w:tcW w:w="2122" w:type="dxa"/>
            <w:shd w:val="clear" w:color="auto" w:fill="auto"/>
          </w:tcPr>
          <w:p w14:paraId="0FF54133" w14:textId="5D007FA9" w:rsidR="007F5587" w:rsidRDefault="007F5587" w:rsidP="00DE7529">
            <w:pPr>
              <w:rPr>
                <w:b/>
              </w:rPr>
            </w:pPr>
            <w:r>
              <w:rPr>
                <w:b/>
              </w:rPr>
              <w:t>Accommodation</w:t>
            </w:r>
          </w:p>
        </w:tc>
        <w:tc>
          <w:tcPr>
            <w:tcW w:w="7938" w:type="dxa"/>
            <w:shd w:val="clear" w:color="auto" w:fill="auto"/>
          </w:tcPr>
          <w:p w14:paraId="4EF92C61" w14:textId="656309D6" w:rsidR="003A2A62" w:rsidRPr="006E51C5" w:rsidRDefault="003A2A62" w:rsidP="003E719E">
            <w:pPr>
              <w:pStyle w:val="Tabledata"/>
              <w:spacing w:after="60"/>
              <w:rPr>
                <w:lang w:val="en-GB"/>
              </w:rPr>
            </w:pPr>
            <w:r w:rsidRPr="006E51C5">
              <w:rPr>
                <w:lang w:val="en-GB"/>
              </w:rPr>
              <w:t>The cell shall be of such a size and ventilated and lighted not to cause injury to health of the prisoner</w:t>
            </w:r>
            <w:r w:rsidR="00944482">
              <w:rPr>
                <w:rStyle w:val="FootnoteReference"/>
                <w:lang w:val="en-GB"/>
              </w:rPr>
              <w:footnoteReference w:id="20"/>
            </w:r>
            <w:r w:rsidRPr="006E51C5">
              <w:rPr>
                <w:lang w:val="en-GB"/>
              </w:rPr>
              <w:t>.</w:t>
            </w:r>
          </w:p>
          <w:p w14:paraId="4ED2F620" w14:textId="3AE10202" w:rsidR="007F5587" w:rsidRDefault="003A2A62" w:rsidP="00DE7529">
            <w:r>
              <w:t>C</w:t>
            </w:r>
            <w:r w:rsidR="007F5587">
              <w:t>lean bedding and access to sanitation facilities.</w:t>
            </w:r>
          </w:p>
        </w:tc>
      </w:tr>
      <w:tr w:rsidR="007F5587" w14:paraId="6D7FF094" w14:textId="77777777" w:rsidTr="004C5D2F">
        <w:tc>
          <w:tcPr>
            <w:tcW w:w="2122" w:type="dxa"/>
            <w:tcBorders>
              <w:top w:val="single" w:sz="4" w:space="0" w:color="BBB69F"/>
              <w:left w:val="single" w:sz="4" w:space="0" w:color="BBB69F"/>
              <w:bottom w:val="single" w:sz="4" w:space="0" w:color="BBB69F"/>
              <w:right w:val="single" w:sz="4" w:space="0" w:color="BBB69F"/>
            </w:tcBorders>
            <w:hideMark/>
          </w:tcPr>
          <w:p w14:paraId="4BA49F71" w14:textId="35375556" w:rsidR="007F5587" w:rsidRDefault="00B4366A" w:rsidP="00DE7529">
            <w:pPr>
              <w:rPr>
                <w:rFonts w:eastAsia="Times New Roman"/>
                <w:b/>
                <w:highlight w:val="yellow"/>
              </w:rPr>
            </w:pPr>
            <w:r>
              <w:rPr>
                <w:b/>
              </w:rPr>
              <w:t>Clothing and F</w:t>
            </w:r>
            <w:r w:rsidR="007F5587">
              <w:rPr>
                <w:b/>
              </w:rPr>
              <w:t>ootwear</w:t>
            </w:r>
          </w:p>
        </w:tc>
        <w:tc>
          <w:tcPr>
            <w:tcW w:w="7938" w:type="dxa"/>
            <w:tcBorders>
              <w:top w:val="single" w:sz="4" w:space="0" w:color="BBB69F"/>
              <w:left w:val="single" w:sz="4" w:space="0" w:color="BBB69F"/>
              <w:bottom w:val="single" w:sz="4" w:space="0" w:color="BBB69F"/>
              <w:right w:val="single" w:sz="4" w:space="0" w:color="BBB69F"/>
            </w:tcBorders>
            <w:hideMark/>
          </w:tcPr>
          <w:p w14:paraId="05857FAE" w14:textId="62E2985F" w:rsidR="007F5587" w:rsidRDefault="007F5587" w:rsidP="003E719E">
            <w:pPr>
              <w:pStyle w:val="Tabledata"/>
              <w:spacing w:after="60"/>
            </w:pPr>
            <w:r>
              <w:t xml:space="preserve">Prison issued and, in certain circumstances and subject to certain requirements in accordance with the </w:t>
            </w:r>
            <w:r w:rsidRPr="00534552">
              <w:rPr>
                <w:i/>
              </w:rPr>
              <w:t>Prisons Regulations 1982</w:t>
            </w:r>
            <w:r>
              <w:rPr>
                <w:rStyle w:val="FootnoteReference"/>
                <w:i/>
              </w:rPr>
              <w:footnoteReference w:id="21"/>
            </w:r>
            <w:r>
              <w:t xml:space="preserve"> (</w:t>
            </w:r>
            <w:proofErr w:type="gramStart"/>
            <w:r w:rsidR="001A3042">
              <w:t>eg</w:t>
            </w:r>
            <w:proofErr w:type="gramEnd"/>
            <w:r>
              <w:t xml:space="preserve"> Court appearances), the prisoner</w:t>
            </w:r>
            <w:r w:rsidR="00B67154">
              <w:t>’</w:t>
            </w:r>
            <w:r>
              <w:t>s own clothes.</w:t>
            </w:r>
          </w:p>
        </w:tc>
      </w:tr>
      <w:tr w:rsidR="007F5587" w14:paraId="73C0DE6E" w14:textId="77777777" w:rsidTr="004C5D2F">
        <w:tc>
          <w:tcPr>
            <w:tcW w:w="2122" w:type="dxa"/>
            <w:tcBorders>
              <w:top w:val="single" w:sz="4" w:space="0" w:color="BBB69F"/>
              <w:left w:val="single" w:sz="4" w:space="0" w:color="BBB69F"/>
              <w:bottom w:val="single" w:sz="4" w:space="0" w:color="BBB69F"/>
              <w:right w:val="single" w:sz="4" w:space="0" w:color="BBB69F"/>
            </w:tcBorders>
          </w:tcPr>
          <w:p w14:paraId="603D4AB6" w14:textId="4D99E970" w:rsidR="007F5587" w:rsidRDefault="00071BE7" w:rsidP="00DE7529">
            <w:pPr>
              <w:rPr>
                <w:b/>
              </w:rPr>
            </w:pPr>
            <w:r>
              <w:rPr>
                <w:b/>
              </w:rPr>
              <w:t>Consulate C</w:t>
            </w:r>
            <w:r w:rsidR="007F5587">
              <w:rPr>
                <w:b/>
              </w:rPr>
              <w:t>ontact</w:t>
            </w:r>
          </w:p>
        </w:tc>
        <w:tc>
          <w:tcPr>
            <w:tcW w:w="7938" w:type="dxa"/>
            <w:tcBorders>
              <w:top w:val="single" w:sz="4" w:space="0" w:color="BBB69F"/>
              <w:left w:val="single" w:sz="4" w:space="0" w:color="BBB69F"/>
              <w:bottom w:val="single" w:sz="4" w:space="0" w:color="BBB69F"/>
              <w:right w:val="single" w:sz="4" w:space="0" w:color="BBB69F"/>
            </w:tcBorders>
          </w:tcPr>
          <w:p w14:paraId="2A680627" w14:textId="77777777" w:rsidR="007F5587" w:rsidRDefault="007F5587" w:rsidP="003E719E">
            <w:pPr>
              <w:pStyle w:val="Tabledata"/>
              <w:spacing w:after="60"/>
            </w:pPr>
            <w:r>
              <w:t>Prisoners identified as foreign nationals are offered contact details of the relevant consulate office and the opportunity and means to make contact.</w:t>
            </w:r>
          </w:p>
        </w:tc>
      </w:tr>
      <w:tr w:rsidR="007F5587" w14:paraId="295D44E4" w14:textId="77777777" w:rsidTr="004C5D2F">
        <w:tc>
          <w:tcPr>
            <w:tcW w:w="2122" w:type="dxa"/>
            <w:tcBorders>
              <w:top w:val="single" w:sz="4" w:space="0" w:color="BBB69F"/>
              <w:left w:val="single" w:sz="4" w:space="0" w:color="BBB69F"/>
              <w:bottom w:val="single" w:sz="4" w:space="0" w:color="BBB69F"/>
              <w:right w:val="single" w:sz="4" w:space="0" w:color="BBB69F"/>
            </w:tcBorders>
          </w:tcPr>
          <w:p w14:paraId="51003F18" w14:textId="77777777" w:rsidR="007F5587" w:rsidRDefault="007F5587" w:rsidP="00DE7529">
            <w:pPr>
              <w:rPr>
                <w:b/>
              </w:rPr>
            </w:pPr>
            <w:r>
              <w:rPr>
                <w:b/>
              </w:rPr>
              <w:t>Gratuities</w:t>
            </w:r>
          </w:p>
        </w:tc>
        <w:tc>
          <w:tcPr>
            <w:tcW w:w="7938" w:type="dxa"/>
            <w:tcBorders>
              <w:top w:val="single" w:sz="4" w:space="0" w:color="BBB69F"/>
              <w:left w:val="single" w:sz="4" w:space="0" w:color="BBB69F"/>
              <w:bottom w:val="single" w:sz="4" w:space="0" w:color="BBB69F"/>
              <w:right w:val="single" w:sz="4" w:space="0" w:color="BBB69F"/>
            </w:tcBorders>
          </w:tcPr>
          <w:p w14:paraId="11815317" w14:textId="77777777" w:rsidR="007F5587" w:rsidRDefault="007F5587" w:rsidP="003E719E">
            <w:pPr>
              <w:pStyle w:val="Tabledata"/>
              <w:spacing w:after="60"/>
            </w:pPr>
            <w:r>
              <w:t xml:space="preserve">Rate in accordance with level of labour performed as per the </w:t>
            </w:r>
            <w:r>
              <w:rPr>
                <w:i/>
              </w:rPr>
              <w:t>Prisons Regulations 1982</w:t>
            </w:r>
            <w:r>
              <w:rPr>
                <w:rStyle w:val="FootnoteReference"/>
                <w:i/>
              </w:rPr>
              <w:footnoteReference w:id="22"/>
            </w:r>
          </w:p>
        </w:tc>
      </w:tr>
      <w:tr w:rsidR="007F5587" w14:paraId="6C7FF5B0" w14:textId="77777777" w:rsidTr="004C5D2F">
        <w:tc>
          <w:tcPr>
            <w:tcW w:w="2122" w:type="dxa"/>
            <w:tcBorders>
              <w:top w:val="single" w:sz="4" w:space="0" w:color="BBB69F"/>
              <w:left w:val="single" w:sz="4" w:space="0" w:color="BBB69F"/>
              <w:bottom w:val="single" w:sz="4" w:space="0" w:color="BBB69F"/>
              <w:right w:val="single" w:sz="4" w:space="0" w:color="BBB69F"/>
            </w:tcBorders>
          </w:tcPr>
          <w:p w14:paraId="2DF36E5A" w14:textId="77777777" w:rsidR="007F5587" w:rsidRDefault="007F5587" w:rsidP="00DE7529">
            <w:pPr>
              <w:rPr>
                <w:rFonts w:eastAsia="Times New Roman"/>
                <w:b/>
              </w:rPr>
            </w:pPr>
            <w:r>
              <w:rPr>
                <w:b/>
              </w:rPr>
              <w:t>Information</w:t>
            </w:r>
          </w:p>
        </w:tc>
        <w:tc>
          <w:tcPr>
            <w:tcW w:w="7938" w:type="dxa"/>
            <w:tcBorders>
              <w:top w:val="single" w:sz="4" w:space="0" w:color="BBB69F"/>
              <w:left w:val="single" w:sz="4" w:space="0" w:color="BBB69F"/>
              <w:bottom w:val="single" w:sz="4" w:space="0" w:color="BBB69F"/>
              <w:right w:val="single" w:sz="4" w:space="0" w:color="BBB69F"/>
            </w:tcBorders>
          </w:tcPr>
          <w:p w14:paraId="6EDD3827" w14:textId="77777777" w:rsidR="007F5587" w:rsidRDefault="007F5587" w:rsidP="00FE0604">
            <w:pPr>
              <w:pStyle w:val="Tabledata"/>
              <w:spacing w:after="60"/>
            </w:pPr>
            <w:r>
              <w:t>The following information</w:t>
            </w:r>
            <w:r>
              <w:rPr>
                <w:rStyle w:val="FootnoteReference"/>
              </w:rPr>
              <w:footnoteReference w:id="23"/>
            </w:r>
            <w:r>
              <w:t xml:space="preserve"> shall be provided, where a prisoner requests:</w:t>
            </w:r>
          </w:p>
          <w:p w14:paraId="37C0189E" w14:textId="77777777" w:rsidR="007F5587" w:rsidRDefault="007F5587" w:rsidP="00FE0604">
            <w:pPr>
              <w:pStyle w:val="Tabledata"/>
              <w:numPr>
                <w:ilvl w:val="0"/>
                <w:numId w:val="35"/>
              </w:numPr>
              <w:spacing w:after="60"/>
              <w:ind w:left="490" w:hanging="490"/>
            </w:pPr>
            <w:r>
              <w:t>contents of the warrant or other instrument instructing the prison to hold the prisoner in custody</w:t>
            </w:r>
          </w:p>
          <w:p w14:paraId="5F7D4754" w14:textId="77777777" w:rsidR="007F5587" w:rsidRDefault="007F5587" w:rsidP="00FE0604">
            <w:pPr>
              <w:pStyle w:val="Tabledata"/>
              <w:numPr>
                <w:ilvl w:val="0"/>
                <w:numId w:val="35"/>
              </w:numPr>
              <w:spacing w:after="60"/>
              <w:ind w:left="490" w:hanging="490"/>
            </w:pPr>
            <w:r>
              <w:t>where the dates are available, the prisoner’s anticipated date of discharge or the date upon which they become eligible for release on parole</w:t>
            </w:r>
          </w:p>
          <w:p w14:paraId="2C12E8F6" w14:textId="5F98DE6A" w:rsidR="007F5587" w:rsidRPr="00D9466C" w:rsidRDefault="007F5587" w:rsidP="00FE0604">
            <w:pPr>
              <w:pStyle w:val="Tabledata"/>
              <w:numPr>
                <w:ilvl w:val="0"/>
                <w:numId w:val="35"/>
              </w:numPr>
              <w:spacing w:after="60"/>
              <w:ind w:left="490" w:hanging="490"/>
            </w:pPr>
            <w:r>
              <w:t>information recorded on their gratuity account, and</w:t>
            </w:r>
            <w:r w:rsidR="00D9466C">
              <w:t xml:space="preserve"> </w:t>
            </w:r>
            <w:r>
              <w:t xml:space="preserve">details contained in the records relating to the prisoner’s property and employment. </w:t>
            </w:r>
          </w:p>
        </w:tc>
      </w:tr>
      <w:tr w:rsidR="007F5587" w14:paraId="25E4B5C2" w14:textId="77777777" w:rsidTr="004C5D2F">
        <w:tc>
          <w:tcPr>
            <w:tcW w:w="2122" w:type="dxa"/>
            <w:tcBorders>
              <w:top w:val="single" w:sz="4" w:space="0" w:color="BBB69F"/>
              <w:left w:val="single" w:sz="4" w:space="0" w:color="BBB69F"/>
              <w:bottom w:val="single" w:sz="4" w:space="0" w:color="BBB69F"/>
              <w:right w:val="single" w:sz="4" w:space="0" w:color="BBB69F"/>
            </w:tcBorders>
          </w:tcPr>
          <w:p w14:paraId="0401565B" w14:textId="77777777" w:rsidR="007F5587" w:rsidRDefault="007F5587" w:rsidP="00DE7529">
            <w:pPr>
              <w:rPr>
                <w:rFonts w:eastAsia="Times New Roman"/>
                <w:b/>
              </w:rPr>
            </w:pPr>
            <w:r>
              <w:rPr>
                <w:b/>
              </w:rPr>
              <w:t>Legal documents</w:t>
            </w:r>
          </w:p>
        </w:tc>
        <w:tc>
          <w:tcPr>
            <w:tcW w:w="7938" w:type="dxa"/>
            <w:tcBorders>
              <w:top w:val="single" w:sz="4" w:space="0" w:color="BBB69F"/>
              <w:left w:val="single" w:sz="4" w:space="0" w:color="BBB69F"/>
              <w:bottom w:val="single" w:sz="4" w:space="0" w:color="BBB69F"/>
              <w:right w:val="single" w:sz="4" w:space="0" w:color="BBB69F"/>
            </w:tcBorders>
          </w:tcPr>
          <w:p w14:paraId="425A8673" w14:textId="77777777" w:rsidR="007F5587" w:rsidRDefault="007F5587" w:rsidP="00137275">
            <w:pPr>
              <w:pStyle w:val="Tabledata"/>
              <w:spacing w:after="60"/>
            </w:pPr>
            <w:r>
              <w:t>Access to the legal documents relating to any matter the prisoner has currently before the courts.</w:t>
            </w:r>
          </w:p>
        </w:tc>
      </w:tr>
      <w:tr w:rsidR="007F5587" w14:paraId="0D8C882D" w14:textId="77777777" w:rsidTr="004C5D2F">
        <w:tc>
          <w:tcPr>
            <w:tcW w:w="2122" w:type="dxa"/>
            <w:tcBorders>
              <w:top w:val="single" w:sz="4" w:space="0" w:color="BBB69F"/>
              <w:left w:val="single" w:sz="4" w:space="0" w:color="BBB69F"/>
              <w:bottom w:val="single" w:sz="4" w:space="0" w:color="BBB69F"/>
              <w:right w:val="single" w:sz="4" w:space="0" w:color="BBB69F"/>
            </w:tcBorders>
          </w:tcPr>
          <w:p w14:paraId="521D8DFF" w14:textId="77777777" w:rsidR="007F5587" w:rsidRDefault="007F5587" w:rsidP="00DE7529">
            <w:pPr>
              <w:rPr>
                <w:b/>
              </w:rPr>
            </w:pPr>
            <w:r>
              <w:rPr>
                <w:b/>
              </w:rPr>
              <w:t>Mail services</w:t>
            </w:r>
          </w:p>
        </w:tc>
        <w:tc>
          <w:tcPr>
            <w:tcW w:w="7938" w:type="dxa"/>
            <w:tcBorders>
              <w:top w:val="single" w:sz="4" w:space="0" w:color="BBB69F"/>
              <w:left w:val="single" w:sz="4" w:space="0" w:color="BBB69F"/>
              <w:bottom w:val="single" w:sz="4" w:space="0" w:color="BBB69F"/>
              <w:right w:val="single" w:sz="4" w:space="0" w:color="BBB69F"/>
            </w:tcBorders>
          </w:tcPr>
          <w:p w14:paraId="52DD4428" w14:textId="77777777" w:rsidR="007F5587" w:rsidRDefault="007F5587" w:rsidP="00137275">
            <w:pPr>
              <w:pStyle w:val="Tabledata"/>
              <w:spacing w:after="60"/>
            </w:pPr>
            <w:r>
              <w:t>Receipt and dispatch of mail</w:t>
            </w:r>
            <w:r>
              <w:rPr>
                <w:rStyle w:val="FootnoteReference"/>
              </w:rPr>
              <w:footnoteReference w:id="24"/>
            </w:r>
            <w:r>
              <w:t xml:space="preserve">. </w:t>
            </w:r>
          </w:p>
        </w:tc>
      </w:tr>
      <w:tr w:rsidR="00B67154" w14:paraId="55CC8102" w14:textId="77777777" w:rsidTr="004C5D2F">
        <w:tc>
          <w:tcPr>
            <w:tcW w:w="2122" w:type="dxa"/>
            <w:tcBorders>
              <w:top w:val="single" w:sz="4" w:space="0" w:color="BBB69F"/>
              <w:left w:val="single" w:sz="4" w:space="0" w:color="BBB69F"/>
              <w:bottom w:val="single" w:sz="4" w:space="0" w:color="BBB69F"/>
              <w:right w:val="single" w:sz="4" w:space="0" w:color="BBB69F"/>
            </w:tcBorders>
          </w:tcPr>
          <w:p w14:paraId="63C3B453" w14:textId="664D0F52" w:rsidR="00B67154" w:rsidRDefault="00B67154" w:rsidP="00DE7529">
            <w:pPr>
              <w:rPr>
                <w:b/>
              </w:rPr>
            </w:pPr>
            <w:r>
              <w:rPr>
                <w:b/>
              </w:rPr>
              <w:t>Religious and Spiritual Observance</w:t>
            </w:r>
            <w:r>
              <w:rPr>
                <w:rStyle w:val="FootnoteReference"/>
                <w:b/>
              </w:rPr>
              <w:footnoteReference w:id="25"/>
            </w:r>
          </w:p>
        </w:tc>
        <w:tc>
          <w:tcPr>
            <w:tcW w:w="7938" w:type="dxa"/>
            <w:tcBorders>
              <w:top w:val="single" w:sz="4" w:space="0" w:color="BBB69F"/>
              <w:left w:val="single" w:sz="4" w:space="0" w:color="BBB69F"/>
              <w:bottom w:val="single" w:sz="4" w:space="0" w:color="BBB69F"/>
              <w:right w:val="single" w:sz="4" w:space="0" w:color="BBB69F"/>
            </w:tcBorders>
          </w:tcPr>
          <w:p w14:paraId="65E9CF8F" w14:textId="751190DF" w:rsidR="00B67154" w:rsidRDefault="00BF0EE7" w:rsidP="00137275">
            <w:pPr>
              <w:pStyle w:val="Tabledata"/>
              <w:spacing w:after="60"/>
            </w:pPr>
            <w:r>
              <w:t>Access to religious and spiritual observance, provided as practicable.</w:t>
            </w:r>
          </w:p>
        </w:tc>
      </w:tr>
      <w:tr w:rsidR="00D07BAC" w14:paraId="19D0596F" w14:textId="77777777" w:rsidTr="004C5D2F">
        <w:tc>
          <w:tcPr>
            <w:tcW w:w="2122" w:type="dxa"/>
            <w:tcBorders>
              <w:top w:val="single" w:sz="4" w:space="0" w:color="BBB69F"/>
              <w:left w:val="single" w:sz="4" w:space="0" w:color="BBB69F"/>
              <w:bottom w:val="single" w:sz="4" w:space="0" w:color="BBB69F"/>
              <w:right w:val="single" w:sz="4" w:space="0" w:color="BBB69F"/>
            </w:tcBorders>
          </w:tcPr>
          <w:p w14:paraId="1E9DF7ED" w14:textId="6D25E7BC" w:rsidR="00D07BAC" w:rsidRPr="00DC10AC" w:rsidRDefault="003A3FD3" w:rsidP="00DE7529">
            <w:pPr>
              <w:rPr>
                <w:b/>
                <w:highlight w:val="yellow"/>
              </w:rPr>
            </w:pPr>
            <w:r>
              <w:rPr>
                <w:b/>
              </w:rPr>
              <w:t>Socialisation</w:t>
            </w:r>
          </w:p>
        </w:tc>
        <w:tc>
          <w:tcPr>
            <w:tcW w:w="7938" w:type="dxa"/>
            <w:tcBorders>
              <w:top w:val="single" w:sz="4" w:space="0" w:color="BBB69F"/>
              <w:left w:val="single" w:sz="4" w:space="0" w:color="BBB69F"/>
              <w:bottom w:val="single" w:sz="4" w:space="0" w:color="BBB69F"/>
              <w:right w:val="single" w:sz="4" w:space="0" w:color="BBB69F"/>
            </w:tcBorders>
          </w:tcPr>
          <w:p w14:paraId="2D3D0AB4" w14:textId="6AC95B3F" w:rsidR="00D07BAC" w:rsidRPr="00DC10AC" w:rsidRDefault="003456EE" w:rsidP="00137275">
            <w:pPr>
              <w:pStyle w:val="Tabledata"/>
              <w:spacing w:after="60"/>
              <w:rPr>
                <w:highlight w:val="yellow"/>
              </w:rPr>
            </w:pPr>
            <w:r>
              <w:t>Nil</w:t>
            </w:r>
          </w:p>
        </w:tc>
      </w:tr>
      <w:tr w:rsidR="00071BE7" w14:paraId="49966E5B" w14:textId="77777777" w:rsidTr="004C5D2F">
        <w:tc>
          <w:tcPr>
            <w:tcW w:w="2122" w:type="dxa"/>
            <w:tcBorders>
              <w:top w:val="single" w:sz="4" w:space="0" w:color="BBB69F"/>
              <w:left w:val="single" w:sz="4" w:space="0" w:color="BBB69F"/>
              <w:bottom w:val="single" w:sz="4" w:space="0" w:color="BBB69F"/>
              <w:right w:val="single" w:sz="4" w:space="0" w:color="BBB69F"/>
            </w:tcBorders>
          </w:tcPr>
          <w:p w14:paraId="5F4574AA" w14:textId="2B1476F2" w:rsidR="00071BE7" w:rsidRPr="00071BE7" w:rsidRDefault="00071BE7" w:rsidP="00DE7529">
            <w:pPr>
              <w:rPr>
                <w:b/>
              </w:rPr>
            </w:pPr>
            <w:r w:rsidRPr="00071BE7">
              <w:rPr>
                <w:b/>
              </w:rPr>
              <w:t>Telephone Calls</w:t>
            </w:r>
          </w:p>
        </w:tc>
        <w:tc>
          <w:tcPr>
            <w:tcW w:w="7938" w:type="dxa"/>
            <w:tcBorders>
              <w:top w:val="single" w:sz="4" w:space="0" w:color="BBB69F"/>
              <w:left w:val="single" w:sz="4" w:space="0" w:color="BBB69F"/>
              <w:bottom w:val="single" w:sz="4" w:space="0" w:color="BBB69F"/>
              <w:right w:val="single" w:sz="4" w:space="0" w:color="BBB69F"/>
            </w:tcBorders>
          </w:tcPr>
          <w:p w14:paraId="06997E7E" w14:textId="0694202A" w:rsidR="00071BE7" w:rsidRDefault="004F65D6" w:rsidP="00137275">
            <w:pPr>
              <w:pStyle w:val="Tabledata"/>
              <w:spacing w:after="60"/>
            </w:pPr>
            <w:r>
              <w:t>Calls to legal representatives for matters currently before the courts, as required.</w:t>
            </w:r>
          </w:p>
        </w:tc>
      </w:tr>
      <w:tr w:rsidR="00A304F5" w14:paraId="3404A62E" w14:textId="77777777" w:rsidTr="004C5D2F">
        <w:tc>
          <w:tcPr>
            <w:tcW w:w="2122" w:type="dxa"/>
            <w:tcBorders>
              <w:top w:val="single" w:sz="4" w:space="0" w:color="BBB69F"/>
              <w:left w:val="single" w:sz="4" w:space="0" w:color="BBB69F"/>
              <w:bottom w:val="single" w:sz="4" w:space="0" w:color="BBB69F"/>
              <w:right w:val="single" w:sz="4" w:space="0" w:color="BBB69F"/>
            </w:tcBorders>
          </w:tcPr>
          <w:p w14:paraId="2D436D20" w14:textId="3167F5A0" w:rsidR="00A304F5" w:rsidRPr="00071BE7" w:rsidRDefault="00A304F5" w:rsidP="00DE7529">
            <w:pPr>
              <w:rPr>
                <w:b/>
              </w:rPr>
            </w:pPr>
            <w:r>
              <w:rPr>
                <w:b/>
              </w:rPr>
              <w:t>Writing Materials</w:t>
            </w:r>
          </w:p>
        </w:tc>
        <w:tc>
          <w:tcPr>
            <w:tcW w:w="7938" w:type="dxa"/>
            <w:tcBorders>
              <w:top w:val="single" w:sz="4" w:space="0" w:color="BBB69F"/>
              <w:left w:val="single" w:sz="4" w:space="0" w:color="BBB69F"/>
              <w:bottom w:val="single" w:sz="4" w:space="0" w:color="BBB69F"/>
              <w:right w:val="single" w:sz="4" w:space="0" w:color="BBB69F"/>
            </w:tcBorders>
          </w:tcPr>
          <w:p w14:paraId="0EBE425D" w14:textId="4EEE7307" w:rsidR="00A304F5" w:rsidRDefault="00A304F5" w:rsidP="00137275">
            <w:pPr>
              <w:pStyle w:val="Tabledata"/>
              <w:spacing w:after="60"/>
            </w:pPr>
            <w:r>
              <w:t xml:space="preserve">Paper and pen/ pencil provided to allow prisoners to write to social and official recipients. </w:t>
            </w:r>
          </w:p>
        </w:tc>
      </w:tr>
    </w:tbl>
    <w:p w14:paraId="11773093" w14:textId="5EB1B886" w:rsidR="0031296C" w:rsidRPr="00836AD4" w:rsidRDefault="00057D4A" w:rsidP="00CB62AA">
      <w:pPr>
        <w:pStyle w:val="H1nonumber"/>
        <w:rPr>
          <w:lang w:val="en-GB"/>
        </w:rPr>
      </w:pPr>
      <w:bookmarkStart w:id="41" w:name="_Appendix_E_–Supervision"/>
      <w:bookmarkStart w:id="42" w:name="_Toc120256197"/>
      <w:bookmarkEnd w:id="41"/>
      <w:r>
        <w:rPr>
          <w:lang w:val="en-GB"/>
        </w:rPr>
        <w:lastRenderedPageBreak/>
        <w:t>Appendix E</w:t>
      </w:r>
      <w:r w:rsidR="004D5228" w:rsidRPr="00836AD4">
        <w:rPr>
          <w:lang w:val="en-GB"/>
        </w:rPr>
        <w:t xml:space="preserve"> –</w:t>
      </w:r>
      <w:r w:rsidR="00707811">
        <w:rPr>
          <w:lang w:val="en-GB"/>
        </w:rPr>
        <w:t xml:space="preserve"> </w:t>
      </w:r>
      <w:r w:rsidR="004D5228" w:rsidRPr="00836AD4">
        <w:rPr>
          <w:lang w:val="en-GB"/>
        </w:rPr>
        <w:t>Supervision Plan</w:t>
      </w:r>
      <w:bookmarkEnd w:id="42"/>
    </w:p>
    <w:tbl>
      <w:tblPr>
        <w:tblStyle w:val="DCStable11112"/>
        <w:tblW w:w="9209" w:type="dxa"/>
        <w:tblInd w:w="0" w:type="dxa"/>
        <w:tblCellMar>
          <w:top w:w="57" w:type="dxa"/>
          <w:left w:w="85" w:type="dxa"/>
          <w:bottom w:w="57" w:type="dxa"/>
          <w:right w:w="85" w:type="dxa"/>
        </w:tblCellMar>
        <w:tblLook w:val="04A0" w:firstRow="1" w:lastRow="0" w:firstColumn="1" w:lastColumn="0" w:noHBand="0" w:noVBand="1"/>
      </w:tblPr>
      <w:tblGrid>
        <w:gridCol w:w="3256"/>
        <w:gridCol w:w="5953"/>
      </w:tblGrid>
      <w:tr w:rsidR="0031296C" w14:paraId="1C06DD73" w14:textId="77777777" w:rsidTr="00DE7529">
        <w:trPr>
          <w:cnfStyle w:val="100000000000" w:firstRow="1" w:lastRow="0" w:firstColumn="0" w:lastColumn="0" w:oddVBand="0" w:evenVBand="0" w:oddHBand="0" w:evenHBand="0" w:firstRowFirstColumn="0" w:firstRowLastColumn="0" w:lastRowFirstColumn="0" w:lastRowLastColumn="0"/>
        </w:trPr>
        <w:tc>
          <w:tcPr>
            <w:tcW w:w="9209" w:type="dxa"/>
            <w:gridSpan w:val="2"/>
            <w:shd w:val="clear" w:color="auto" w:fill="6A1A41"/>
          </w:tcPr>
          <w:p w14:paraId="34AE412B" w14:textId="2158B359" w:rsidR="0031296C" w:rsidRDefault="0031296C" w:rsidP="00137275">
            <w:pPr>
              <w:pStyle w:val="Tableheading"/>
            </w:pPr>
            <w:r>
              <w:t xml:space="preserve">Section 43 </w:t>
            </w:r>
            <w:r w:rsidR="004D5228">
              <w:t>Supervision Plan</w:t>
            </w:r>
          </w:p>
        </w:tc>
      </w:tr>
      <w:tr w:rsidR="00DE0848" w14:paraId="19315A34" w14:textId="77777777" w:rsidTr="00DE7529">
        <w:tc>
          <w:tcPr>
            <w:tcW w:w="9209" w:type="dxa"/>
            <w:gridSpan w:val="2"/>
            <w:shd w:val="clear" w:color="auto" w:fill="6A1A41"/>
          </w:tcPr>
          <w:p w14:paraId="4B2D054E" w14:textId="061FB9EB" w:rsidR="00DE0848" w:rsidRDefault="00DE0848" w:rsidP="00137275">
            <w:pPr>
              <w:pStyle w:val="Tableheading"/>
            </w:pPr>
            <w:r>
              <w:t>Plan</w:t>
            </w:r>
          </w:p>
        </w:tc>
      </w:tr>
      <w:tr w:rsidR="00DE0848" w14:paraId="75A36032" w14:textId="77777777" w:rsidTr="007F3BCF">
        <w:trPr>
          <w:trHeight w:val="705"/>
        </w:trPr>
        <w:tc>
          <w:tcPr>
            <w:tcW w:w="3256" w:type="dxa"/>
            <w:tcBorders>
              <w:top w:val="single" w:sz="4" w:space="0" w:color="BBB69F"/>
              <w:left w:val="single" w:sz="4" w:space="0" w:color="BBB69F"/>
              <w:bottom w:val="single" w:sz="4" w:space="0" w:color="BBB69F"/>
              <w:right w:val="single" w:sz="4" w:space="0" w:color="BBB69F"/>
            </w:tcBorders>
          </w:tcPr>
          <w:p w14:paraId="3FD646B6" w14:textId="72E18538" w:rsidR="00DE0848" w:rsidRPr="00DE0848" w:rsidRDefault="00DE7529" w:rsidP="00137275">
            <w:pPr>
              <w:pStyle w:val="Tabledata"/>
              <w:spacing w:after="60"/>
              <w:rPr>
                <w:b/>
              </w:rPr>
            </w:pPr>
            <w:r>
              <w:rPr>
                <w:b/>
              </w:rPr>
              <w:t>Changes to Privileges and Supervision L</w:t>
            </w:r>
            <w:r w:rsidR="00662DE0">
              <w:rPr>
                <w:b/>
              </w:rPr>
              <w:t>evel</w:t>
            </w:r>
          </w:p>
        </w:tc>
        <w:tc>
          <w:tcPr>
            <w:tcW w:w="5953" w:type="dxa"/>
            <w:tcBorders>
              <w:top w:val="single" w:sz="4" w:space="0" w:color="BBB69F"/>
              <w:left w:val="single" w:sz="4" w:space="0" w:color="BBB69F"/>
              <w:bottom w:val="single" w:sz="4" w:space="0" w:color="BBB69F"/>
              <w:right w:val="single" w:sz="4" w:space="0" w:color="BBB69F"/>
            </w:tcBorders>
          </w:tcPr>
          <w:p w14:paraId="1A637C47" w14:textId="4CA718C5" w:rsidR="00662DE0" w:rsidRDefault="00662DE0" w:rsidP="00137275">
            <w:pPr>
              <w:pStyle w:val="Tabledata"/>
              <w:spacing w:after="60"/>
            </w:pPr>
            <w:r>
              <w:t xml:space="preserve">Please state in detail the </w:t>
            </w:r>
            <w:r w:rsidR="001F253D">
              <w:t xml:space="preserve">specific </w:t>
            </w:r>
            <w:r>
              <w:t xml:space="preserve">changes to the relevant sections </w:t>
            </w:r>
            <w:proofErr w:type="gramStart"/>
            <w:r>
              <w:t>in regards to</w:t>
            </w:r>
            <w:proofErr w:type="gramEnd"/>
            <w:r>
              <w:t xml:space="preserve"> the privilege and/ or supervision plan.</w:t>
            </w:r>
          </w:p>
        </w:tc>
      </w:tr>
      <w:tr w:rsidR="00AB382C" w14:paraId="06965F4F" w14:textId="77777777" w:rsidTr="007F3BCF">
        <w:tc>
          <w:tcPr>
            <w:tcW w:w="3256" w:type="dxa"/>
            <w:tcBorders>
              <w:top w:val="single" w:sz="4" w:space="0" w:color="BBB69F"/>
              <w:left w:val="single" w:sz="4" w:space="0" w:color="BBB69F"/>
              <w:bottom w:val="single" w:sz="4" w:space="0" w:color="BBB69F"/>
              <w:right w:val="single" w:sz="4" w:space="0" w:color="BBB69F"/>
            </w:tcBorders>
          </w:tcPr>
          <w:p w14:paraId="20FEB562" w14:textId="61EAD3A5" w:rsidR="00AB382C" w:rsidRDefault="00662DE0" w:rsidP="00137275">
            <w:pPr>
              <w:pStyle w:val="Tabledata"/>
              <w:spacing w:after="60"/>
              <w:rPr>
                <w:b/>
              </w:rPr>
            </w:pPr>
            <w:r>
              <w:rPr>
                <w:b/>
              </w:rPr>
              <w:t>Internal Movements/ Escorts</w:t>
            </w:r>
          </w:p>
        </w:tc>
        <w:tc>
          <w:tcPr>
            <w:tcW w:w="5953" w:type="dxa"/>
            <w:tcBorders>
              <w:top w:val="single" w:sz="4" w:space="0" w:color="BBB69F"/>
              <w:left w:val="single" w:sz="4" w:space="0" w:color="BBB69F"/>
              <w:bottom w:val="single" w:sz="4" w:space="0" w:color="BBB69F"/>
              <w:right w:val="single" w:sz="4" w:space="0" w:color="BBB69F"/>
            </w:tcBorders>
          </w:tcPr>
          <w:p w14:paraId="668139E1" w14:textId="77777777" w:rsidR="00AB382C" w:rsidRDefault="00AB382C" w:rsidP="00137275">
            <w:pPr>
              <w:pStyle w:val="Tabledata"/>
              <w:spacing w:after="60"/>
            </w:pPr>
          </w:p>
        </w:tc>
      </w:tr>
      <w:tr w:rsidR="003550AF" w14:paraId="2D24F3CD" w14:textId="77777777" w:rsidTr="007F3BCF">
        <w:tc>
          <w:tcPr>
            <w:tcW w:w="3256" w:type="dxa"/>
            <w:tcBorders>
              <w:top w:val="single" w:sz="4" w:space="0" w:color="BBB69F"/>
              <w:left w:val="single" w:sz="4" w:space="0" w:color="BBB69F"/>
              <w:bottom w:val="single" w:sz="4" w:space="0" w:color="BBB69F"/>
              <w:right w:val="single" w:sz="4" w:space="0" w:color="BBB69F"/>
            </w:tcBorders>
          </w:tcPr>
          <w:p w14:paraId="55BC5850" w14:textId="69E0A3C8" w:rsidR="003550AF" w:rsidRDefault="003550AF" w:rsidP="00137275">
            <w:pPr>
              <w:pStyle w:val="Tabledata"/>
              <w:spacing w:after="60"/>
              <w:rPr>
                <w:b/>
              </w:rPr>
            </w:pPr>
            <w:r>
              <w:rPr>
                <w:b/>
              </w:rPr>
              <w:t xml:space="preserve">Restraints </w:t>
            </w:r>
          </w:p>
        </w:tc>
        <w:tc>
          <w:tcPr>
            <w:tcW w:w="5953" w:type="dxa"/>
            <w:tcBorders>
              <w:top w:val="single" w:sz="4" w:space="0" w:color="BBB69F"/>
              <w:left w:val="single" w:sz="4" w:space="0" w:color="BBB69F"/>
              <w:bottom w:val="single" w:sz="4" w:space="0" w:color="BBB69F"/>
              <w:right w:val="single" w:sz="4" w:space="0" w:color="BBB69F"/>
            </w:tcBorders>
          </w:tcPr>
          <w:p w14:paraId="3594EBC0" w14:textId="77777777" w:rsidR="003550AF" w:rsidRDefault="003550AF" w:rsidP="00137275">
            <w:pPr>
              <w:pStyle w:val="Tabledata"/>
              <w:spacing w:after="60"/>
            </w:pPr>
          </w:p>
        </w:tc>
      </w:tr>
      <w:tr w:rsidR="003550AF" w14:paraId="24FBB138" w14:textId="77777777" w:rsidTr="007F3BCF">
        <w:tc>
          <w:tcPr>
            <w:tcW w:w="3256" w:type="dxa"/>
            <w:tcBorders>
              <w:top w:val="single" w:sz="4" w:space="0" w:color="BBB69F"/>
              <w:left w:val="single" w:sz="4" w:space="0" w:color="BBB69F"/>
              <w:bottom w:val="single" w:sz="4" w:space="0" w:color="BBB69F"/>
              <w:right w:val="single" w:sz="4" w:space="0" w:color="BBB69F"/>
            </w:tcBorders>
          </w:tcPr>
          <w:p w14:paraId="4E46D51C" w14:textId="1C0CB13D" w:rsidR="003550AF" w:rsidRPr="00DE0848" w:rsidRDefault="003550AF" w:rsidP="00137275">
            <w:pPr>
              <w:pStyle w:val="Tabledata"/>
              <w:spacing w:after="60"/>
              <w:rPr>
                <w:b/>
              </w:rPr>
            </w:pPr>
            <w:r w:rsidRPr="00DE0848">
              <w:rPr>
                <w:b/>
              </w:rPr>
              <w:t>Daily Timetable</w:t>
            </w:r>
            <w:r w:rsidR="00B90060">
              <w:rPr>
                <w:b/>
              </w:rPr>
              <w:t>/ Routine</w:t>
            </w:r>
          </w:p>
        </w:tc>
        <w:tc>
          <w:tcPr>
            <w:tcW w:w="5953" w:type="dxa"/>
            <w:tcBorders>
              <w:top w:val="single" w:sz="4" w:space="0" w:color="BBB69F"/>
              <w:left w:val="single" w:sz="4" w:space="0" w:color="BBB69F"/>
              <w:bottom w:val="single" w:sz="4" w:space="0" w:color="BBB69F"/>
              <w:right w:val="single" w:sz="4" w:space="0" w:color="BBB69F"/>
            </w:tcBorders>
          </w:tcPr>
          <w:p w14:paraId="0E6A7448" w14:textId="77777777" w:rsidR="003550AF" w:rsidRDefault="003550AF" w:rsidP="00137275">
            <w:pPr>
              <w:pStyle w:val="Tabledata"/>
              <w:spacing w:after="60"/>
            </w:pPr>
          </w:p>
        </w:tc>
      </w:tr>
      <w:tr w:rsidR="0031296C" w:rsidRPr="00941CA5" w14:paraId="25C34511" w14:textId="77777777" w:rsidTr="007F3BCF">
        <w:tc>
          <w:tcPr>
            <w:tcW w:w="3256" w:type="dxa"/>
            <w:tcBorders>
              <w:top w:val="single" w:sz="4" w:space="0" w:color="BBB69F"/>
              <w:left w:val="single" w:sz="4" w:space="0" w:color="BBB69F"/>
              <w:bottom w:val="single" w:sz="4" w:space="0" w:color="BBB69F"/>
              <w:right w:val="single" w:sz="4" w:space="0" w:color="BBB69F"/>
            </w:tcBorders>
          </w:tcPr>
          <w:p w14:paraId="54E3E5CA" w14:textId="4D53884E" w:rsidR="0031296C" w:rsidRPr="00DE0848" w:rsidRDefault="00655DD1" w:rsidP="00137275">
            <w:pPr>
              <w:pStyle w:val="Tabledata"/>
              <w:spacing w:after="60"/>
              <w:rPr>
                <w:b/>
              </w:rPr>
            </w:pPr>
            <w:r w:rsidRPr="00DE0848">
              <w:rPr>
                <w:b/>
              </w:rPr>
              <w:t>Radio/ Television</w:t>
            </w:r>
          </w:p>
        </w:tc>
        <w:tc>
          <w:tcPr>
            <w:tcW w:w="5953" w:type="dxa"/>
            <w:tcBorders>
              <w:top w:val="single" w:sz="4" w:space="0" w:color="BBB69F"/>
              <w:left w:val="single" w:sz="4" w:space="0" w:color="BBB69F"/>
              <w:bottom w:val="single" w:sz="4" w:space="0" w:color="BBB69F"/>
              <w:right w:val="single" w:sz="4" w:space="0" w:color="BBB69F"/>
            </w:tcBorders>
          </w:tcPr>
          <w:p w14:paraId="45F36700" w14:textId="47B81272" w:rsidR="0031296C" w:rsidRPr="00941CA5" w:rsidRDefault="0031296C" w:rsidP="00137275">
            <w:pPr>
              <w:pStyle w:val="Tabledata"/>
              <w:spacing w:after="60"/>
            </w:pPr>
          </w:p>
        </w:tc>
      </w:tr>
      <w:tr w:rsidR="0031296C" w:rsidRPr="00941CA5" w14:paraId="7BDF7C68" w14:textId="77777777" w:rsidTr="007F3BCF">
        <w:tc>
          <w:tcPr>
            <w:tcW w:w="3256" w:type="dxa"/>
            <w:tcBorders>
              <w:top w:val="single" w:sz="4" w:space="0" w:color="BBB69F"/>
              <w:left w:val="single" w:sz="4" w:space="0" w:color="BBB69F"/>
              <w:bottom w:val="single" w:sz="4" w:space="0" w:color="BBB69F"/>
              <w:right w:val="single" w:sz="4" w:space="0" w:color="BBB69F"/>
            </w:tcBorders>
          </w:tcPr>
          <w:p w14:paraId="4F3D5D64" w14:textId="50670A16" w:rsidR="0031296C" w:rsidRPr="00DE0848" w:rsidRDefault="00DE0848" w:rsidP="00137275">
            <w:pPr>
              <w:pStyle w:val="Tabledata"/>
              <w:spacing w:after="60"/>
              <w:rPr>
                <w:b/>
              </w:rPr>
            </w:pPr>
            <w:r w:rsidRPr="00DE0848">
              <w:rPr>
                <w:b/>
              </w:rPr>
              <w:t>Furniture</w:t>
            </w:r>
          </w:p>
        </w:tc>
        <w:tc>
          <w:tcPr>
            <w:tcW w:w="5953" w:type="dxa"/>
            <w:tcBorders>
              <w:top w:val="single" w:sz="4" w:space="0" w:color="BBB69F"/>
              <w:left w:val="single" w:sz="4" w:space="0" w:color="BBB69F"/>
              <w:bottom w:val="single" w:sz="4" w:space="0" w:color="BBB69F"/>
              <w:right w:val="single" w:sz="4" w:space="0" w:color="BBB69F"/>
            </w:tcBorders>
          </w:tcPr>
          <w:p w14:paraId="0034925C" w14:textId="0C0C4416" w:rsidR="0031296C" w:rsidRPr="00941CA5" w:rsidRDefault="0031296C" w:rsidP="00137275">
            <w:pPr>
              <w:pStyle w:val="Tabledata"/>
              <w:spacing w:after="60"/>
            </w:pPr>
          </w:p>
        </w:tc>
      </w:tr>
      <w:tr w:rsidR="00AA79E4" w:rsidRPr="00941CA5" w14:paraId="40ACE706" w14:textId="77777777" w:rsidTr="007F3BCF">
        <w:tc>
          <w:tcPr>
            <w:tcW w:w="3256" w:type="dxa"/>
            <w:tcBorders>
              <w:top w:val="single" w:sz="4" w:space="0" w:color="BBB69F"/>
              <w:left w:val="single" w:sz="4" w:space="0" w:color="BBB69F"/>
              <w:bottom w:val="single" w:sz="4" w:space="0" w:color="BBB69F"/>
              <w:right w:val="single" w:sz="4" w:space="0" w:color="BBB69F"/>
            </w:tcBorders>
          </w:tcPr>
          <w:p w14:paraId="1F2B6746" w14:textId="44279FC8" w:rsidR="00AA79E4" w:rsidRPr="00DE0848" w:rsidRDefault="00AA79E4" w:rsidP="00137275">
            <w:pPr>
              <w:pStyle w:val="Tabledata"/>
              <w:spacing w:after="60"/>
              <w:rPr>
                <w:b/>
              </w:rPr>
            </w:pPr>
            <w:r>
              <w:rPr>
                <w:b/>
              </w:rPr>
              <w:t>Bedding</w:t>
            </w:r>
          </w:p>
        </w:tc>
        <w:tc>
          <w:tcPr>
            <w:tcW w:w="5953" w:type="dxa"/>
            <w:tcBorders>
              <w:top w:val="single" w:sz="4" w:space="0" w:color="BBB69F"/>
              <w:left w:val="single" w:sz="4" w:space="0" w:color="BBB69F"/>
              <w:bottom w:val="single" w:sz="4" w:space="0" w:color="BBB69F"/>
              <w:right w:val="single" w:sz="4" w:space="0" w:color="BBB69F"/>
            </w:tcBorders>
          </w:tcPr>
          <w:p w14:paraId="5F259AB4" w14:textId="77777777" w:rsidR="00AA79E4" w:rsidRPr="00941CA5" w:rsidRDefault="00AA79E4" w:rsidP="00137275">
            <w:pPr>
              <w:pStyle w:val="Tabledata"/>
              <w:spacing w:after="60"/>
            </w:pPr>
          </w:p>
        </w:tc>
      </w:tr>
      <w:tr w:rsidR="0095623F" w:rsidRPr="00941CA5" w14:paraId="75686C5A" w14:textId="77777777" w:rsidTr="007F3BCF">
        <w:tc>
          <w:tcPr>
            <w:tcW w:w="3256" w:type="dxa"/>
            <w:tcBorders>
              <w:top w:val="single" w:sz="4" w:space="0" w:color="BBB69F"/>
              <w:left w:val="single" w:sz="4" w:space="0" w:color="BBB69F"/>
              <w:bottom w:val="single" w:sz="4" w:space="0" w:color="BBB69F"/>
              <w:right w:val="single" w:sz="4" w:space="0" w:color="BBB69F"/>
            </w:tcBorders>
          </w:tcPr>
          <w:p w14:paraId="1B044E9E" w14:textId="4211B141" w:rsidR="0095623F" w:rsidRDefault="0095623F" w:rsidP="00137275">
            <w:pPr>
              <w:pStyle w:val="Tabledata"/>
              <w:spacing w:after="60"/>
              <w:rPr>
                <w:b/>
              </w:rPr>
            </w:pPr>
            <w:r>
              <w:rPr>
                <w:b/>
              </w:rPr>
              <w:t>Utensils</w:t>
            </w:r>
          </w:p>
        </w:tc>
        <w:tc>
          <w:tcPr>
            <w:tcW w:w="5953" w:type="dxa"/>
            <w:tcBorders>
              <w:top w:val="single" w:sz="4" w:space="0" w:color="BBB69F"/>
              <w:left w:val="single" w:sz="4" w:space="0" w:color="BBB69F"/>
              <w:bottom w:val="single" w:sz="4" w:space="0" w:color="BBB69F"/>
              <w:right w:val="single" w:sz="4" w:space="0" w:color="BBB69F"/>
            </w:tcBorders>
          </w:tcPr>
          <w:p w14:paraId="0F48C2DE" w14:textId="77777777" w:rsidR="0095623F" w:rsidRPr="00941CA5" w:rsidRDefault="0095623F" w:rsidP="00137275">
            <w:pPr>
              <w:pStyle w:val="Tabledata"/>
              <w:spacing w:after="60"/>
            </w:pPr>
          </w:p>
        </w:tc>
      </w:tr>
      <w:tr w:rsidR="0031296C" w14:paraId="0EEC98E1" w14:textId="77777777" w:rsidTr="007F3BCF">
        <w:tc>
          <w:tcPr>
            <w:tcW w:w="3256" w:type="dxa"/>
            <w:tcBorders>
              <w:top w:val="single" w:sz="4" w:space="0" w:color="BBB69F"/>
              <w:left w:val="single" w:sz="4" w:space="0" w:color="BBB69F"/>
              <w:bottom w:val="single" w:sz="4" w:space="0" w:color="BBB69F"/>
              <w:right w:val="single" w:sz="4" w:space="0" w:color="BBB69F"/>
            </w:tcBorders>
          </w:tcPr>
          <w:p w14:paraId="47B48955" w14:textId="61B854E5" w:rsidR="0031296C" w:rsidRDefault="00574F67" w:rsidP="00137275">
            <w:pPr>
              <w:pStyle w:val="Tabledata"/>
              <w:spacing w:after="60"/>
              <w:rPr>
                <w:b/>
              </w:rPr>
            </w:pPr>
            <w:r>
              <w:rPr>
                <w:b/>
              </w:rPr>
              <w:t>Lights Out</w:t>
            </w:r>
          </w:p>
        </w:tc>
        <w:tc>
          <w:tcPr>
            <w:tcW w:w="5953" w:type="dxa"/>
            <w:tcBorders>
              <w:top w:val="single" w:sz="4" w:space="0" w:color="BBB69F"/>
              <w:left w:val="single" w:sz="4" w:space="0" w:color="BBB69F"/>
              <w:bottom w:val="single" w:sz="4" w:space="0" w:color="BBB69F"/>
              <w:right w:val="single" w:sz="4" w:space="0" w:color="BBB69F"/>
            </w:tcBorders>
          </w:tcPr>
          <w:p w14:paraId="74056B26" w14:textId="77777777" w:rsidR="0031296C" w:rsidRDefault="0031296C" w:rsidP="00137275">
            <w:pPr>
              <w:pStyle w:val="Tabledata"/>
              <w:spacing w:after="60"/>
            </w:pPr>
          </w:p>
        </w:tc>
      </w:tr>
      <w:tr w:rsidR="0031296C" w14:paraId="1CA9EBDA" w14:textId="77777777" w:rsidTr="007F3BCF">
        <w:tc>
          <w:tcPr>
            <w:tcW w:w="3256" w:type="dxa"/>
            <w:tcBorders>
              <w:top w:val="single" w:sz="4" w:space="0" w:color="BBB69F"/>
              <w:left w:val="single" w:sz="4" w:space="0" w:color="BBB69F"/>
              <w:bottom w:val="single" w:sz="4" w:space="0" w:color="BBB69F"/>
              <w:right w:val="single" w:sz="4" w:space="0" w:color="BBB69F"/>
            </w:tcBorders>
          </w:tcPr>
          <w:p w14:paraId="46144B3A" w14:textId="26307ED0" w:rsidR="0031296C" w:rsidRDefault="004F7B8A" w:rsidP="00137275">
            <w:pPr>
              <w:pStyle w:val="Tabledata"/>
              <w:spacing w:after="60"/>
              <w:rPr>
                <w:b/>
              </w:rPr>
            </w:pPr>
            <w:r>
              <w:rPr>
                <w:b/>
              </w:rPr>
              <w:t>Other</w:t>
            </w:r>
          </w:p>
        </w:tc>
        <w:tc>
          <w:tcPr>
            <w:tcW w:w="5953" w:type="dxa"/>
            <w:tcBorders>
              <w:top w:val="single" w:sz="4" w:space="0" w:color="BBB69F"/>
              <w:left w:val="single" w:sz="4" w:space="0" w:color="BBB69F"/>
              <w:bottom w:val="single" w:sz="4" w:space="0" w:color="BBB69F"/>
              <w:right w:val="single" w:sz="4" w:space="0" w:color="BBB69F"/>
            </w:tcBorders>
          </w:tcPr>
          <w:p w14:paraId="1396D65A" w14:textId="77777777" w:rsidR="0031296C" w:rsidRDefault="0031296C" w:rsidP="00137275">
            <w:pPr>
              <w:pStyle w:val="Tabledata"/>
              <w:spacing w:after="60"/>
            </w:pPr>
          </w:p>
        </w:tc>
      </w:tr>
    </w:tbl>
    <w:p w14:paraId="59615E6B" w14:textId="2EE8DE88" w:rsidR="004D5228" w:rsidRDefault="004D5228" w:rsidP="004C5D2F">
      <w:pPr>
        <w:rPr>
          <w:lang w:val="en-GB"/>
        </w:rPr>
      </w:pPr>
    </w:p>
    <w:sectPr w:rsidR="004D5228" w:rsidSect="00137275">
      <w:headerReference w:type="even" r:id="rId34"/>
      <w:headerReference w:type="default" r:id="rId35"/>
      <w:headerReference w:type="first" r:id="rId36"/>
      <w:pgSz w:w="11906" w:h="16838" w:code="9"/>
      <w:pgMar w:top="1134" w:right="851" w:bottom="709" w:left="851" w:header="51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BDC96" w14:textId="77777777" w:rsidR="0035048D" w:rsidRDefault="0035048D" w:rsidP="00D06E62">
      <w:r>
        <w:separator/>
      </w:r>
    </w:p>
  </w:endnote>
  <w:endnote w:type="continuationSeparator" w:id="0">
    <w:p w14:paraId="55E0E149" w14:textId="77777777" w:rsidR="0035048D" w:rsidRDefault="0035048D"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FF7D" w14:textId="77777777" w:rsidR="00541E34" w:rsidRDefault="00541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5A2E" w14:textId="0B14FBEF" w:rsidR="00AD7138" w:rsidRPr="00282630" w:rsidRDefault="00AD7138" w:rsidP="00AD7138">
    <w:pPr>
      <w:pStyle w:val="Footer"/>
      <w:tabs>
        <w:tab w:val="clear" w:pos="9026"/>
        <w:tab w:val="right" w:pos="9498"/>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ab/>
    </w:r>
    <w:proofErr w:type="spellStart"/>
    <w:r w:rsidRPr="00627992">
      <w:t>Page</w:t>
    </w:r>
    <w:proofErr w:type="spellEnd"/>
    <w:r w:rsidRPr="00627992">
      <w:t xml:space="preserve"> </w:t>
    </w:r>
    <w:r w:rsidRPr="00627992">
      <w:fldChar w:fldCharType="begin"/>
    </w:r>
    <w:r w:rsidRPr="00627992">
      <w:instrText xml:space="preserve"> PAGE  \* Arabic  \* MERGEFORMAT </w:instrText>
    </w:r>
    <w:r w:rsidRPr="00627992">
      <w:fldChar w:fldCharType="separate"/>
    </w:r>
    <w:r w:rsidR="001A3042">
      <w:rPr>
        <w:noProof/>
      </w:rPr>
      <w:t>18</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1A3042">
      <w:rPr>
        <w:noProof/>
      </w:rPr>
      <w:t>18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796C" w14:textId="77777777" w:rsidR="00541E34" w:rsidRDefault="00541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EF2C9" w14:textId="77777777" w:rsidR="0035048D" w:rsidRDefault="0035048D" w:rsidP="00D06E62">
      <w:r>
        <w:separator/>
      </w:r>
    </w:p>
  </w:footnote>
  <w:footnote w:type="continuationSeparator" w:id="0">
    <w:p w14:paraId="354E8343" w14:textId="77777777" w:rsidR="0035048D" w:rsidRDefault="0035048D" w:rsidP="00D06E62">
      <w:r>
        <w:continuationSeparator/>
      </w:r>
    </w:p>
  </w:footnote>
  <w:footnote w:id="1">
    <w:p w14:paraId="0DB3D629" w14:textId="5E910470" w:rsidR="00AD7138" w:rsidRDefault="00AD7138" w:rsidP="00880429">
      <w:pPr>
        <w:pStyle w:val="FootnoteText"/>
      </w:pPr>
      <w:r>
        <w:rPr>
          <w:rStyle w:val="FootnoteReference"/>
        </w:rPr>
        <w:footnoteRef/>
      </w:r>
      <w:r>
        <w:t xml:space="preserve"> </w:t>
      </w:r>
      <w:r w:rsidR="004E25C7">
        <w:t>s.</w:t>
      </w:r>
      <w:r>
        <w:t xml:space="preserve">43 (1) </w:t>
      </w:r>
      <w:r w:rsidRPr="00516995">
        <w:rPr>
          <w:i/>
        </w:rPr>
        <w:t>Prisons Act 1981</w:t>
      </w:r>
    </w:p>
  </w:footnote>
  <w:footnote w:id="2">
    <w:p w14:paraId="38814E7C" w14:textId="649369DF" w:rsidR="00AD7138" w:rsidRDefault="00AD7138">
      <w:pPr>
        <w:pStyle w:val="FootnoteText"/>
      </w:pPr>
      <w:r>
        <w:rPr>
          <w:rStyle w:val="FootnoteReference"/>
        </w:rPr>
        <w:footnoteRef/>
      </w:r>
      <w:r>
        <w:t xml:space="preserve"> </w:t>
      </w:r>
      <w:r w:rsidR="004E25C7">
        <w:t>s.</w:t>
      </w:r>
      <w:r>
        <w:t>43 (1)</w:t>
      </w:r>
      <w:r w:rsidRPr="00465B7B">
        <w:rPr>
          <w:i/>
        </w:rPr>
        <w:t xml:space="preserve"> Prisons Act 1981</w:t>
      </w:r>
    </w:p>
  </w:footnote>
  <w:footnote w:id="3">
    <w:p w14:paraId="1E1AE36E" w14:textId="2B35A1E1" w:rsidR="00AD7138" w:rsidRDefault="00AD7138" w:rsidP="002823BE">
      <w:pPr>
        <w:pStyle w:val="FootnoteText"/>
      </w:pPr>
      <w:r>
        <w:rPr>
          <w:rStyle w:val="FootnoteReference"/>
        </w:rPr>
        <w:footnoteRef/>
      </w:r>
      <w:r>
        <w:t xml:space="preserve"> </w:t>
      </w:r>
      <w:r w:rsidR="004E25C7">
        <w:t>s.</w:t>
      </w:r>
      <w:r>
        <w:t xml:space="preserve">43 (2) </w:t>
      </w:r>
      <w:r w:rsidRPr="00142173">
        <w:rPr>
          <w:i/>
        </w:rPr>
        <w:t>Prisons Act 1981</w:t>
      </w:r>
    </w:p>
  </w:footnote>
  <w:footnote w:id="4">
    <w:p w14:paraId="2ACF1484" w14:textId="70BA1449" w:rsidR="00AD7138" w:rsidRDefault="00AD7138" w:rsidP="004B41F9">
      <w:pPr>
        <w:pStyle w:val="FootnoteText"/>
      </w:pPr>
      <w:r>
        <w:rPr>
          <w:rStyle w:val="FootnoteReference"/>
        </w:rPr>
        <w:footnoteRef/>
      </w:r>
      <w:r>
        <w:t xml:space="preserve"> </w:t>
      </w:r>
      <w:r w:rsidR="00F45792">
        <w:t>r</w:t>
      </w:r>
      <w:r w:rsidR="0055344D">
        <w:t>.</w:t>
      </w:r>
      <w:r>
        <w:t>72</w:t>
      </w:r>
      <w:r w:rsidRPr="009D6810">
        <w:rPr>
          <w:i/>
        </w:rPr>
        <w:t>. Prisons Regulations 1982</w:t>
      </w:r>
    </w:p>
  </w:footnote>
  <w:footnote w:id="5">
    <w:p w14:paraId="45ED0952" w14:textId="05842B93" w:rsidR="00AD7138" w:rsidRDefault="00AD7138">
      <w:pPr>
        <w:pStyle w:val="FootnoteText"/>
      </w:pPr>
      <w:r>
        <w:rPr>
          <w:rStyle w:val="FootnoteReference"/>
        </w:rPr>
        <w:footnoteRef/>
      </w:r>
      <w:r>
        <w:t xml:space="preserve"> </w:t>
      </w:r>
      <w:r>
        <w:rPr>
          <w:rFonts w:cs="Arial"/>
        </w:rPr>
        <w:t xml:space="preserve">s 43 (2) of the </w:t>
      </w:r>
      <w:r w:rsidRPr="008C196E">
        <w:rPr>
          <w:rFonts w:cs="Arial"/>
          <w:i/>
        </w:rPr>
        <w:t>Prisons Act</w:t>
      </w:r>
      <w:r>
        <w:rPr>
          <w:rFonts w:cs="Arial"/>
        </w:rPr>
        <w:t xml:space="preserve"> </w:t>
      </w:r>
      <w:r w:rsidRPr="008C196E">
        <w:rPr>
          <w:rFonts w:cs="Arial"/>
          <w:i/>
        </w:rPr>
        <w:t>1981</w:t>
      </w:r>
    </w:p>
  </w:footnote>
  <w:footnote w:id="6">
    <w:p w14:paraId="65FF3CA9" w14:textId="594CB5A9" w:rsidR="00AD7138" w:rsidRDefault="00AD7138">
      <w:pPr>
        <w:pStyle w:val="FootnoteText"/>
      </w:pPr>
      <w:r>
        <w:rPr>
          <w:rStyle w:val="FootnoteReference"/>
        </w:rPr>
        <w:footnoteRef/>
      </w:r>
      <w:r>
        <w:t xml:space="preserve"> </w:t>
      </w:r>
      <w:r w:rsidR="0055344D">
        <w:t>r.</w:t>
      </w:r>
      <w:r>
        <w:t>72</w:t>
      </w:r>
      <w:r w:rsidRPr="009D6810">
        <w:rPr>
          <w:i/>
        </w:rPr>
        <w:t>. Prisons Regulations 1982</w:t>
      </w:r>
    </w:p>
  </w:footnote>
  <w:footnote w:id="7">
    <w:p w14:paraId="286CFB2B" w14:textId="58F9896D" w:rsidR="00AD7138" w:rsidRDefault="00AD7138" w:rsidP="00E07BBA">
      <w:pPr>
        <w:pStyle w:val="FootnoteText"/>
      </w:pPr>
      <w:r>
        <w:rPr>
          <w:rStyle w:val="FootnoteReference"/>
        </w:rPr>
        <w:footnoteRef/>
      </w:r>
      <w:r>
        <w:t xml:space="preserve"> </w:t>
      </w:r>
      <w:r w:rsidR="004E25C7">
        <w:t>r.</w:t>
      </w:r>
      <w:r>
        <w:t xml:space="preserve">60 (1) </w:t>
      </w:r>
      <w:r w:rsidRPr="009F7F49">
        <w:rPr>
          <w:i/>
        </w:rPr>
        <w:t xml:space="preserve">Prisons </w:t>
      </w:r>
      <w:r>
        <w:rPr>
          <w:i/>
        </w:rPr>
        <w:t>Regulations 1982</w:t>
      </w:r>
    </w:p>
  </w:footnote>
  <w:footnote w:id="8">
    <w:p w14:paraId="77EC6A92" w14:textId="665030A3" w:rsidR="00AD7138" w:rsidRDefault="00AD7138" w:rsidP="00E07BBA">
      <w:pPr>
        <w:pStyle w:val="FootnoteText"/>
      </w:pPr>
      <w:r>
        <w:rPr>
          <w:rStyle w:val="FootnoteReference"/>
        </w:rPr>
        <w:footnoteRef/>
      </w:r>
      <w:r>
        <w:t xml:space="preserve"> </w:t>
      </w:r>
      <w:r w:rsidR="004E25C7">
        <w:t>r.</w:t>
      </w:r>
      <w:r>
        <w:t xml:space="preserve">45 (1) </w:t>
      </w:r>
      <w:r w:rsidRPr="009F7F49">
        <w:rPr>
          <w:i/>
        </w:rPr>
        <w:t>Prisons Regulations 1982</w:t>
      </w:r>
    </w:p>
  </w:footnote>
  <w:footnote w:id="9">
    <w:p w14:paraId="43C16DF5" w14:textId="23221E92" w:rsidR="00AD7138" w:rsidRDefault="00AD7138" w:rsidP="00E07BBA">
      <w:pPr>
        <w:pStyle w:val="FootnoteText"/>
      </w:pPr>
      <w:r>
        <w:rPr>
          <w:rStyle w:val="FootnoteReference"/>
        </w:rPr>
        <w:footnoteRef/>
      </w:r>
      <w:r>
        <w:t xml:space="preserve"> </w:t>
      </w:r>
      <w:r w:rsidR="0055344D">
        <w:t>r.</w:t>
      </w:r>
      <w:r>
        <w:t xml:space="preserve">51 (1) </w:t>
      </w:r>
      <w:r>
        <w:rPr>
          <w:i/>
        </w:rPr>
        <w:t>Prisons Regulations 1982</w:t>
      </w:r>
    </w:p>
  </w:footnote>
  <w:footnote w:id="10">
    <w:p w14:paraId="6EA420D9" w14:textId="46A08BC1" w:rsidR="00AD7138" w:rsidRDefault="00AD7138" w:rsidP="00E07BBA">
      <w:pPr>
        <w:pStyle w:val="FootnoteText"/>
      </w:pPr>
      <w:r>
        <w:rPr>
          <w:rStyle w:val="FootnoteReference"/>
        </w:rPr>
        <w:footnoteRef/>
      </w:r>
      <w:r>
        <w:t xml:space="preserve"> </w:t>
      </w:r>
      <w:r w:rsidR="0055344D">
        <w:t>s.</w:t>
      </w:r>
      <w:r>
        <w:t xml:space="preserve">67, 67A and 68 </w:t>
      </w:r>
      <w:r>
        <w:rPr>
          <w:i/>
        </w:rPr>
        <w:t>Prisons Act 1981</w:t>
      </w:r>
    </w:p>
  </w:footnote>
  <w:footnote w:id="11">
    <w:p w14:paraId="298D24A9" w14:textId="636957B9" w:rsidR="00AD7138" w:rsidRDefault="00AD7138" w:rsidP="00E07BBA">
      <w:pPr>
        <w:pStyle w:val="FootnoteText"/>
      </w:pPr>
      <w:r>
        <w:rPr>
          <w:rStyle w:val="FootnoteReference"/>
        </w:rPr>
        <w:footnoteRef/>
      </w:r>
      <w:r>
        <w:t xml:space="preserve"> </w:t>
      </w:r>
      <w:r w:rsidR="0055344D">
        <w:t>s.</w:t>
      </w:r>
      <w:r>
        <w:t xml:space="preserve">95E </w:t>
      </w:r>
      <w:r>
        <w:rPr>
          <w:i/>
        </w:rPr>
        <w:t>Prisons Act 1981</w:t>
      </w:r>
    </w:p>
  </w:footnote>
  <w:footnote w:id="12">
    <w:p w14:paraId="694C7128" w14:textId="77777777" w:rsidR="00AD7138" w:rsidRDefault="00AD7138" w:rsidP="004D6C41">
      <w:pPr>
        <w:pStyle w:val="FootnoteText"/>
      </w:pPr>
      <w:r>
        <w:rPr>
          <w:rStyle w:val="FootnoteReference"/>
        </w:rPr>
        <w:footnoteRef/>
      </w:r>
      <w:r>
        <w:t xml:space="preserve"> </w:t>
      </w:r>
      <w:r w:rsidRPr="00D5400E">
        <w:rPr>
          <w:i/>
        </w:rPr>
        <w:t xml:space="preserve">Part V1 </w:t>
      </w:r>
      <w:r w:rsidRPr="0055344D">
        <w:rPr>
          <w:iCs/>
        </w:rPr>
        <w:t>of the</w:t>
      </w:r>
      <w:r w:rsidRPr="00D5400E">
        <w:rPr>
          <w:i/>
        </w:rPr>
        <w:t xml:space="preserve"> Prisons Act 1981 </w:t>
      </w:r>
      <w:r w:rsidRPr="0055344D">
        <w:rPr>
          <w:iCs/>
        </w:rPr>
        <w:t>and</w:t>
      </w:r>
      <w:r w:rsidRPr="00D5400E">
        <w:rPr>
          <w:i/>
        </w:rPr>
        <w:t xml:space="preserve"> Part V Division 7 </w:t>
      </w:r>
      <w:r w:rsidRPr="0055344D">
        <w:rPr>
          <w:iCs/>
        </w:rPr>
        <w:t>of the</w:t>
      </w:r>
      <w:r w:rsidRPr="00D5400E">
        <w:rPr>
          <w:i/>
        </w:rPr>
        <w:t xml:space="preserve"> Prisons Regulations 1982</w:t>
      </w:r>
    </w:p>
  </w:footnote>
  <w:footnote w:id="13">
    <w:p w14:paraId="335958D8" w14:textId="77777777" w:rsidR="004D577E" w:rsidRPr="004566A1" w:rsidRDefault="004D577E" w:rsidP="004D577E">
      <w:pPr>
        <w:pStyle w:val="FootnoteText"/>
        <w:rPr>
          <w:i/>
          <w:iCs/>
        </w:rPr>
      </w:pPr>
      <w:r w:rsidRPr="004566A1">
        <w:rPr>
          <w:rStyle w:val="FootnoteReference"/>
        </w:rPr>
        <w:footnoteRef/>
      </w:r>
      <w:r w:rsidRPr="004566A1">
        <w:t xml:space="preserve"> r.56(b)</w:t>
      </w:r>
      <w:r w:rsidRPr="004566A1">
        <w:rPr>
          <w:i/>
          <w:iCs/>
        </w:rPr>
        <w:t xml:space="preserve"> Prisons Regulations 1982</w:t>
      </w:r>
    </w:p>
  </w:footnote>
  <w:footnote w:id="14">
    <w:p w14:paraId="531D6893" w14:textId="77777777" w:rsidR="00AD7138" w:rsidRDefault="00AD7138" w:rsidP="006A5FCD">
      <w:pPr>
        <w:pStyle w:val="FootnoteText"/>
      </w:pPr>
      <w:r w:rsidRPr="004566A1">
        <w:rPr>
          <w:rStyle w:val="FootnoteReference"/>
        </w:rPr>
        <w:footnoteRef/>
      </w:r>
      <w:r w:rsidRPr="004566A1">
        <w:t xml:space="preserve"> Part V1 </w:t>
      </w:r>
      <w:r w:rsidRPr="004566A1">
        <w:rPr>
          <w:i/>
        </w:rPr>
        <w:t>Prisons Act 1981</w:t>
      </w:r>
    </w:p>
  </w:footnote>
  <w:footnote w:id="15">
    <w:p w14:paraId="19994B8D" w14:textId="1C6598FB" w:rsidR="00AD7138" w:rsidRDefault="00AD7138">
      <w:pPr>
        <w:pStyle w:val="FootnoteText"/>
      </w:pPr>
      <w:r>
        <w:rPr>
          <w:rStyle w:val="FootnoteReference"/>
        </w:rPr>
        <w:footnoteRef/>
      </w:r>
      <w:r>
        <w:t xml:space="preserve"> s 43 (3)</w:t>
      </w:r>
      <w:r w:rsidRPr="00944482">
        <w:rPr>
          <w:i/>
        </w:rPr>
        <w:t xml:space="preserve"> </w:t>
      </w:r>
      <w:r>
        <w:rPr>
          <w:i/>
        </w:rPr>
        <w:t>Prisons Act 1981</w:t>
      </w:r>
    </w:p>
  </w:footnote>
  <w:footnote w:id="16">
    <w:p w14:paraId="03791F7D" w14:textId="1271285D" w:rsidR="00AD7138" w:rsidRPr="004566A1" w:rsidRDefault="00AD7138">
      <w:pPr>
        <w:pStyle w:val="FootnoteText"/>
      </w:pPr>
      <w:r w:rsidRPr="004566A1">
        <w:rPr>
          <w:rStyle w:val="FootnoteReference"/>
        </w:rPr>
        <w:footnoteRef/>
      </w:r>
      <w:r w:rsidRPr="004566A1">
        <w:t xml:space="preserve"> </w:t>
      </w:r>
      <w:r w:rsidR="0055344D" w:rsidRPr="004566A1">
        <w:t>r.</w:t>
      </w:r>
      <w:r w:rsidRPr="004566A1">
        <w:t>72</w:t>
      </w:r>
      <w:r w:rsidRPr="004566A1">
        <w:rPr>
          <w:i/>
        </w:rPr>
        <w:t xml:space="preserve"> Prisons Regulations 1982</w:t>
      </w:r>
    </w:p>
  </w:footnote>
  <w:footnote w:id="17">
    <w:p w14:paraId="62102F70" w14:textId="757F2B93" w:rsidR="00AD7138" w:rsidRPr="004566A1" w:rsidRDefault="00AD7138">
      <w:pPr>
        <w:pStyle w:val="FootnoteText"/>
      </w:pPr>
      <w:r w:rsidRPr="004566A1">
        <w:rPr>
          <w:rStyle w:val="FootnoteReference"/>
        </w:rPr>
        <w:footnoteRef/>
      </w:r>
      <w:r w:rsidRPr="004566A1">
        <w:t xml:space="preserve"> </w:t>
      </w:r>
      <w:r w:rsidRPr="004566A1">
        <w:rPr>
          <w:i/>
        </w:rPr>
        <w:t xml:space="preserve">Part V1 </w:t>
      </w:r>
      <w:r w:rsidRPr="004566A1">
        <w:rPr>
          <w:iCs/>
        </w:rPr>
        <w:t>of the</w:t>
      </w:r>
      <w:r w:rsidRPr="004566A1">
        <w:rPr>
          <w:i/>
        </w:rPr>
        <w:t xml:space="preserve"> Prisons Act 1981 </w:t>
      </w:r>
      <w:r w:rsidRPr="004566A1">
        <w:rPr>
          <w:iCs/>
        </w:rPr>
        <w:t>and</w:t>
      </w:r>
      <w:r w:rsidRPr="004566A1">
        <w:rPr>
          <w:i/>
        </w:rPr>
        <w:t xml:space="preserve"> Part V Division 7 </w:t>
      </w:r>
      <w:r w:rsidRPr="004566A1">
        <w:rPr>
          <w:iCs/>
        </w:rPr>
        <w:t>of the</w:t>
      </w:r>
      <w:r w:rsidRPr="004566A1">
        <w:rPr>
          <w:i/>
        </w:rPr>
        <w:t xml:space="preserve"> Prisons Regulations 1982</w:t>
      </w:r>
    </w:p>
  </w:footnote>
  <w:footnote w:id="18">
    <w:p w14:paraId="32996DDA" w14:textId="77777777" w:rsidR="00AF383D" w:rsidRPr="00756770" w:rsidRDefault="00AF383D" w:rsidP="00AF383D">
      <w:pPr>
        <w:pStyle w:val="FootnoteText"/>
        <w:rPr>
          <w:i/>
          <w:iCs/>
        </w:rPr>
      </w:pPr>
      <w:r w:rsidRPr="004566A1">
        <w:rPr>
          <w:rStyle w:val="FootnoteReference"/>
        </w:rPr>
        <w:footnoteRef/>
      </w:r>
      <w:r w:rsidRPr="004566A1">
        <w:t xml:space="preserve"> r.56(b)</w:t>
      </w:r>
      <w:r w:rsidRPr="004566A1">
        <w:rPr>
          <w:i/>
          <w:iCs/>
        </w:rPr>
        <w:t xml:space="preserve"> Prisons Regulations 1982</w:t>
      </w:r>
    </w:p>
  </w:footnote>
  <w:footnote w:id="19">
    <w:p w14:paraId="57519891" w14:textId="77777777" w:rsidR="00AD7138" w:rsidRDefault="00AD7138" w:rsidP="0089354B">
      <w:pPr>
        <w:pStyle w:val="FootnoteText"/>
      </w:pPr>
      <w:r>
        <w:rPr>
          <w:rStyle w:val="FootnoteReference"/>
        </w:rPr>
        <w:footnoteRef/>
      </w:r>
      <w:r>
        <w:t xml:space="preserve"> Part V1 </w:t>
      </w:r>
      <w:r w:rsidRPr="009F7F49">
        <w:rPr>
          <w:i/>
        </w:rPr>
        <w:t>Prisons Act 1981</w:t>
      </w:r>
    </w:p>
  </w:footnote>
  <w:footnote w:id="20">
    <w:p w14:paraId="237D439D" w14:textId="1D7EC86A" w:rsidR="00AD7138" w:rsidRDefault="00AD7138">
      <w:pPr>
        <w:pStyle w:val="FootnoteText"/>
      </w:pPr>
      <w:r>
        <w:rPr>
          <w:rStyle w:val="FootnoteReference"/>
        </w:rPr>
        <w:footnoteRef/>
      </w:r>
      <w:r>
        <w:t xml:space="preserve"> </w:t>
      </w:r>
      <w:r w:rsidR="0055344D">
        <w:t>s.</w:t>
      </w:r>
      <w:r>
        <w:t>43 (3)</w:t>
      </w:r>
      <w:r w:rsidRPr="00944482">
        <w:rPr>
          <w:i/>
        </w:rPr>
        <w:t xml:space="preserve"> </w:t>
      </w:r>
      <w:r>
        <w:rPr>
          <w:i/>
        </w:rPr>
        <w:t>Prisons Act 1981</w:t>
      </w:r>
    </w:p>
  </w:footnote>
  <w:footnote w:id="21">
    <w:p w14:paraId="6CBE0497" w14:textId="6EE43152" w:rsidR="00AD7138" w:rsidRDefault="00AD7138" w:rsidP="007F5587">
      <w:pPr>
        <w:pStyle w:val="FootnoteText"/>
      </w:pPr>
      <w:r>
        <w:rPr>
          <w:rStyle w:val="FootnoteReference"/>
        </w:rPr>
        <w:footnoteRef/>
      </w:r>
      <w:r>
        <w:t xml:space="preserve"> </w:t>
      </w:r>
      <w:r w:rsidR="0055344D">
        <w:t>r.</w:t>
      </w:r>
      <w:r>
        <w:t xml:space="preserve">60 (1) </w:t>
      </w:r>
      <w:r w:rsidRPr="009F7F49">
        <w:rPr>
          <w:i/>
        </w:rPr>
        <w:t xml:space="preserve">Prisons </w:t>
      </w:r>
      <w:r>
        <w:rPr>
          <w:i/>
        </w:rPr>
        <w:t>Regulations 1982</w:t>
      </w:r>
    </w:p>
  </w:footnote>
  <w:footnote w:id="22">
    <w:p w14:paraId="50C30A31" w14:textId="1D1AE4C0" w:rsidR="00AD7138" w:rsidRDefault="00AD7138" w:rsidP="007F5587">
      <w:pPr>
        <w:pStyle w:val="FootnoteText"/>
      </w:pPr>
      <w:r>
        <w:rPr>
          <w:rStyle w:val="FootnoteReference"/>
        </w:rPr>
        <w:footnoteRef/>
      </w:r>
      <w:r>
        <w:t xml:space="preserve"> </w:t>
      </w:r>
      <w:r w:rsidR="0055344D">
        <w:t>r.</w:t>
      </w:r>
      <w:r>
        <w:t xml:space="preserve">45 (1) </w:t>
      </w:r>
      <w:r w:rsidRPr="009F7F49">
        <w:rPr>
          <w:i/>
        </w:rPr>
        <w:t>Prisons Regulations 1982</w:t>
      </w:r>
    </w:p>
  </w:footnote>
  <w:footnote w:id="23">
    <w:p w14:paraId="656AE505" w14:textId="303E1AF4" w:rsidR="00AD7138" w:rsidRDefault="00AD7138" w:rsidP="007F5587">
      <w:pPr>
        <w:pStyle w:val="FootnoteText"/>
      </w:pPr>
      <w:r>
        <w:rPr>
          <w:rStyle w:val="FootnoteReference"/>
        </w:rPr>
        <w:footnoteRef/>
      </w:r>
      <w:r>
        <w:t xml:space="preserve"> </w:t>
      </w:r>
      <w:r w:rsidR="0055344D">
        <w:t>r.</w:t>
      </w:r>
      <w:r>
        <w:t xml:space="preserve">51 (1) </w:t>
      </w:r>
      <w:r>
        <w:rPr>
          <w:i/>
        </w:rPr>
        <w:t>Prisons Regulations 1982</w:t>
      </w:r>
    </w:p>
  </w:footnote>
  <w:footnote w:id="24">
    <w:p w14:paraId="50E0EE3F" w14:textId="08897341" w:rsidR="00AD7138" w:rsidRDefault="00AD7138" w:rsidP="007F5587">
      <w:pPr>
        <w:pStyle w:val="FootnoteText"/>
      </w:pPr>
      <w:r>
        <w:rPr>
          <w:rStyle w:val="FootnoteReference"/>
        </w:rPr>
        <w:footnoteRef/>
      </w:r>
      <w:r>
        <w:t xml:space="preserve"> </w:t>
      </w:r>
      <w:r w:rsidR="0055344D">
        <w:t>s.</w:t>
      </w:r>
      <w:r>
        <w:t xml:space="preserve">67, 67A and 68 </w:t>
      </w:r>
      <w:r>
        <w:rPr>
          <w:i/>
        </w:rPr>
        <w:t>Prisons Act 1981</w:t>
      </w:r>
    </w:p>
  </w:footnote>
  <w:footnote w:id="25">
    <w:p w14:paraId="3551B6B3" w14:textId="71934279" w:rsidR="00AD7138" w:rsidRDefault="00AD7138">
      <w:pPr>
        <w:pStyle w:val="FootnoteText"/>
      </w:pPr>
      <w:r>
        <w:rPr>
          <w:rStyle w:val="FootnoteReference"/>
        </w:rPr>
        <w:footnoteRef/>
      </w:r>
      <w:r>
        <w:t xml:space="preserve"> </w:t>
      </w:r>
      <w:r w:rsidR="0055344D">
        <w:t>s.</w:t>
      </w:r>
      <w:r>
        <w:t xml:space="preserve">95E </w:t>
      </w:r>
      <w:r>
        <w:rPr>
          <w:i/>
        </w:rPr>
        <w:t>Prisons Act 1981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229E" w14:textId="77777777" w:rsidR="00AD7138" w:rsidRDefault="00FD36F3">
    <w:pPr>
      <w:pStyle w:val="Header"/>
    </w:pPr>
    <w:r>
      <w:rPr>
        <w:noProof/>
      </w:rPr>
      <w:pict w14:anchorId="16811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622.1pt;height:24.85pt;rotation:315;z-index:-251640832;mso-position-horizontal:center;mso-position-horizontal-relative:margin;mso-position-vertical:center;mso-position-vertical-relative:margin" o:allowincell="f" fillcolor="silver" stroked="f">
          <v:fill opacity=".5"/>
          <v:textpath style="font-family:&quot;Arial&quot;;font-size:1pt" string="Draft and not for further dissemination until 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72A1" w14:textId="40502F58" w:rsidR="00AD7138" w:rsidRDefault="00FD36F3" w:rsidP="00663830">
    <w:pPr>
      <w:pStyle w:val="Header"/>
      <w:pBdr>
        <w:bottom w:val="single" w:sz="4" w:space="3" w:color="auto"/>
      </w:pBdr>
    </w:pPr>
    <w:r>
      <w:rPr>
        <w:noProof/>
      </w:rPr>
      <w:pict w14:anchorId="714A9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622.1pt;height:24.85pt;rotation:315;z-index:-251638784;mso-position-horizontal:center;mso-position-horizontal-relative:margin;mso-position-vertical:center;mso-position-vertical-relative:margin" o:allowincell="f" fillcolor="silver" stroked="f">
          <v:fill opacity=".5"/>
          <v:textpath style="font-family:&quot;Arial&quot;;font-size:1pt" string="Draft and not for further dissemination until approved"/>
          <w10:wrap anchorx="margin" anchory="margin"/>
        </v:shape>
      </w:pict>
    </w:r>
    <w:r w:rsidR="00AD7138">
      <w:rPr>
        <w:noProof/>
      </w:rPr>
      <w:fldChar w:fldCharType="begin"/>
    </w:r>
    <w:r w:rsidR="00AD7138">
      <w:rPr>
        <w:noProof/>
      </w:rPr>
      <w:instrText xml:space="preserve"> STYLEREF  Title  \* MERGEFORMAT </w:instrText>
    </w:r>
    <w:r w:rsidR="00AD7138">
      <w:rPr>
        <w:noProof/>
      </w:rPr>
      <w:fldChar w:fldCharType="separate"/>
    </w:r>
    <w:r w:rsidR="004E25C7">
      <w:rPr>
        <w:noProof/>
      </w:rPr>
      <w:t>COPP 10.7 Separate Confinement</w:t>
    </w:r>
    <w:r w:rsidR="00AD7138">
      <w:rPr>
        <w:noProof/>
      </w:rPr>
      <w:fldChar w:fldCharType="end"/>
    </w:r>
    <w:r w:rsidR="00AD7138">
      <w:rPr>
        <w:noProof/>
      </w:rPr>
      <w:t xml:space="preserve"> v0.3</w:t>
    </w:r>
  </w:p>
  <w:p w14:paraId="205E6D8C" w14:textId="77777777" w:rsidR="00AD7138" w:rsidRDefault="00AD7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AC69" w14:textId="77777777" w:rsidR="00AD7138" w:rsidRDefault="00AD7138">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54F0DCE2" wp14:editId="3756B7B9">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26BD8D53" w14:textId="77777777" w:rsidR="00AD7138" w:rsidRPr="00464E72" w:rsidRDefault="00AD7138"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F0DCE2"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26BD8D53" w14:textId="77777777" w:rsidR="00AD7138" w:rsidRPr="00464E72" w:rsidRDefault="00AD7138"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14D30415" wp14:editId="7E50653A">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74D66E" w14:textId="77777777" w:rsidR="00AD7138" w:rsidRDefault="00AD7138"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30415"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3F74D66E" w14:textId="77777777" w:rsidR="00AD7138" w:rsidRDefault="00AD7138"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6D486CD6" wp14:editId="0E8436DF">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3DC5" w14:textId="77777777" w:rsidR="00AD7138" w:rsidRDefault="00AD71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C929" w14:textId="4D2DB70F" w:rsidR="00AD7138" w:rsidRDefault="00AD7138" w:rsidP="00D41125">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FD36F3">
      <w:rPr>
        <w:noProof/>
      </w:rPr>
      <w:t>COPP 10.7 Separate Confinement</w:t>
    </w:r>
    <w:r>
      <w:rPr>
        <w:noProof/>
      </w:rPr>
      <w:fldChar w:fldCharType="end"/>
    </w:r>
    <w:r>
      <w:rPr>
        <w:noProof/>
      </w:rPr>
      <w:t xml:space="preserve"> </w:t>
    </w:r>
    <w:r w:rsidR="00541E34">
      <w:rPr>
        <w:noProof/>
      </w:rPr>
      <w:t>v5.</w:t>
    </w:r>
  </w:p>
  <w:p w14:paraId="6ECCF2AF" w14:textId="77777777" w:rsidR="00AD7138" w:rsidRPr="00B2652A" w:rsidRDefault="00AD7138" w:rsidP="00CA245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5090" w14:textId="77777777" w:rsidR="00AD7138" w:rsidRDefault="00AD7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0A52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A09A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6B8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A8D9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F630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AAF1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5C5B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2AA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FD0EFE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9" w15:restartNumberingAfterBreak="0">
    <w:nsid w:val="05B8113D"/>
    <w:multiLevelType w:val="multilevel"/>
    <w:tmpl w:val="782CC40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BE17668"/>
    <w:multiLevelType w:val="hybridMultilevel"/>
    <w:tmpl w:val="94F88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2705E6"/>
    <w:multiLevelType w:val="hybridMultilevel"/>
    <w:tmpl w:val="15F498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8C62180"/>
    <w:multiLevelType w:val="hybridMultilevel"/>
    <w:tmpl w:val="8AFE9F7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15C026A"/>
    <w:multiLevelType w:val="hybridMultilevel"/>
    <w:tmpl w:val="7480B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6015D7"/>
    <w:multiLevelType w:val="hybridMultilevel"/>
    <w:tmpl w:val="40347C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9259CD"/>
    <w:multiLevelType w:val="hybridMultilevel"/>
    <w:tmpl w:val="E862926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75201C5"/>
    <w:multiLevelType w:val="hybridMultilevel"/>
    <w:tmpl w:val="7C007EDE"/>
    <w:lvl w:ilvl="0" w:tplc="94FCF188">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CB3782"/>
    <w:multiLevelType w:val="hybridMultilevel"/>
    <w:tmpl w:val="7AC2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807744"/>
    <w:multiLevelType w:val="hybridMultilevel"/>
    <w:tmpl w:val="6EA414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328132F"/>
    <w:multiLevelType w:val="hybridMultilevel"/>
    <w:tmpl w:val="60E469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8B3FCC"/>
    <w:multiLevelType w:val="hybridMultilevel"/>
    <w:tmpl w:val="8CE48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71454C"/>
    <w:multiLevelType w:val="hybridMultilevel"/>
    <w:tmpl w:val="8988CF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hint="default"/>
        <w:b/>
        <w:i w:val="0"/>
        <w:caps w:val="0"/>
        <w:strike w:val="0"/>
        <w:dstrike w:val="0"/>
        <w:outline w:val="0"/>
        <w:shadow w:val="0"/>
        <w:emboss w:val="0"/>
        <w:imprint w:val="0"/>
        <w:vanish w:val="0"/>
        <w:color w:val="auto"/>
        <w:sz w:val="24"/>
        <w:szCs w:val="28"/>
        <w:u w:val="none"/>
        <w:vertAlign w:val="base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hint="default"/>
        <w:b/>
        <w:i w:val="0"/>
        <w:sz w:val="22"/>
        <w:szCs w:val="20"/>
      </w:rPr>
    </w:lvl>
    <w:lvl w:ilvl="3">
      <w:start w:val="1"/>
      <w:numFmt w:val="decimal"/>
      <w:lvlText w:val="%4"/>
      <w:lvlJc w:val="left"/>
      <w:pPr>
        <w:tabs>
          <w:tab w:val="num" w:pos="567"/>
        </w:tabs>
        <w:ind w:left="1134"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CDC50DF"/>
    <w:multiLevelType w:val="hybridMultilevel"/>
    <w:tmpl w:val="EC4E2B78"/>
    <w:lvl w:ilvl="0" w:tplc="0C090017">
      <w:start w:val="1"/>
      <w:numFmt w:val="lowerLetter"/>
      <w:lvlText w:val="%1)"/>
      <w:lvlJc w:val="left"/>
      <w:pPr>
        <w:ind w:left="720" w:hanging="360"/>
      </w:pPr>
      <w:rPr>
        <w:rFonts w:hint="default"/>
        <w:b w:val="0"/>
        <w:i w:val="0"/>
        <w:color w:val="000000" w:themeColor="text1"/>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181B2E"/>
    <w:multiLevelType w:val="hybridMultilevel"/>
    <w:tmpl w:val="45A6407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689177C"/>
    <w:multiLevelType w:val="hybridMultilevel"/>
    <w:tmpl w:val="4DB0DE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5BA35314"/>
    <w:multiLevelType w:val="multilevel"/>
    <w:tmpl w:val="E2BCF788"/>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7" w15:restartNumberingAfterBreak="0">
    <w:nsid w:val="5D711115"/>
    <w:multiLevelType w:val="hybridMultilevel"/>
    <w:tmpl w:val="17848A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2EC33FF"/>
    <w:multiLevelType w:val="multilevel"/>
    <w:tmpl w:val="A5542CFA"/>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6EB1CCF"/>
    <w:multiLevelType w:val="hybridMultilevel"/>
    <w:tmpl w:val="9A08B08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75FD4723"/>
    <w:multiLevelType w:val="hybridMultilevel"/>
    <w:tmpl w:val="0D222CBA"/>
    <w:lvl w:ilvl="0" w:tplc="312E38C6">
      <w:start w:val="1"/>
      <w:numFmt w:val="decimal"/>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E82E69"/>
    <w:multiLevelType w:val="hybridMultilevel"/>
    <w:tmpl w:val="740C819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E734E09"/>
    <w:multiLevelType w:val="hybridMultilevel"/>
    <w:tmpl w:val="E4542D2C"/>
    <w:lvl w:ilvl="0" w:tplc="0F24561C">
      <w:start w:val="1"/>
      <w:numFmt w:val="decimal"/>
      <w:lvlText w:val="%1."/>
      <w:lvlJc w:val="left"/>
      <w:pPr>
        <w:ind w:left="720" w:hanging="360"/>
      </w:pPr>
      <w:rPr>
        <w:rFonts w:ascii="Arial" w:hAnsi="Arial" w:hint="default"/>
        <w:b w:val="0"/>
        <w:bCs/>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4861195">
    <w:abstractNumId w:val="9"/>
  </w:num>
  <w:num w:numId="2" w16cid:durableId="317155278">
    <w:abstractNumId w:val="8"/>
  </w:num>
  <w:num w:numId="3" w16cid:durableId="1215435179">
    <w:abstractNumId w:val="30"/>
  </w:num>
  <w:num w:numId="4" w16cid:durableId="673343544">
    <w:abstractNumId w:val="22"/>
  </w:num>
  <w:num w:numId="5" w16cid:durableId="1663511164">
    <w:abstractNumId w:val="16"/>
  </w:num>
  <w:num w:numId="6" w16cid:durableId="484971959">
    <w:abstractNumId w:val="31"/>
  </w:num>
  <w:num w:numId="7" w16cid:durableId="35280891">
    <w:abstractNumId w:val="14"/>
  </w:num>
  <w:num w:numId="8" w16cid:durableId="625741371">
    <w:abstractNumId w:val="15"/>
  </w:num>
  <w:num w:numId="9" w16cid:durableId="10106017">
    <w:abstractNumId w:val="29"/>
  </w:num>
  <w:num w:numId="10" w16cid:durableId="555626797">
    <w:abstractNumId w:val="17"/>
  </w:num>
  <w:num w:numId="11" w16cid:durableId="948394038">
    <w:abstractNumId w:val="12"/>
  </w:num>
  <w:num w:numId="12" w16cid:durableId="422072801">
    <w:abstractNumId w:val="24"/>
  </w:num>
  <w:num w:numId="13" w16cid:durableId="565148948">
    <w:abstractNumId w:val="20"/>
  </w:num>
  <w:num w:numId="14" w16cid:durableId="1845977261">
    <w:abstractNumId w:val="13"/>
  </w:num>
  <w:num w:numId="15" w16cid:durableId="1576889420">
    <w:abstractNumId w:val="21"/>
  </w:num>
  <w:num w:numId="16" w16cid:durableId="637959143">
    <w:abstractNumId w:val="18"/>
  </w:num>
  <w:num w:numId="17" w16cid:durableId="183329234">
    <w:abstractNumId w:val="25"/>
  </w:num>
  <w:num w:numId="18" w16cid:durableId="1416437394">
    <w:abstractNumId w:val="27"/>
  </w:num>
  <w:num w:numId="19" w16cid:durableId="52118110">
    <w:abstractNumId w:val="19"/>
  </w:num>
  <w:num w:numId="20" w16cid:durableId="79833351">
    <w:abstractNumId w:val="28"/>
  </w:num>
  <w:num w:numId="21" w16cid:durableId="67190683">
    <w:abstractNumId w:val="28"/>
  </w:num>
  <w:num w:numId="22" w16cid:durableId="9063054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32963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07172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61139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3140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00789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15936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70130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15809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64942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63564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639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2371267">
    <w:abstractNumId w:val="11"/>
  </w:num>
  <w:num w:numId="35" w16cid:durableId="1907760650">
    <w:abstractNumId w:val="32"/>
  </w:num>
  <w:num w:numId="36" w16cid:durableId="301153226">
    <w:abstractNumId w:val="7"/>
  </w:num>
  <w:num w:numId="37" w16cid:durableId="1476071217">
    <w:abstractNumId w:val="6"/>
  </w:num>
  <w:num w:numId="38" w16cid:durableId="721052289">
    <w:abstractNumId w:val="5"/>
  </w:num>
  <w:num w:numId="39" w16cid:durableId="1103766874">
    <w:abstractNumId w:val="4"/>
  </w:num>
  <w:num w:numId="40" w16cid:durableId="1357851785">
    <w:abstractNumId w:val="3"/>
  </w:num>
  <w:num w:numId="41" w16cid:durableId="698163069">
    <w:abstractNumId w:val="2"/>
  </w:num>
  <w:num w:numId="42" w16cid:durableId="1543012192">
    <w:abstractNumId w:val="1"/>
  </w:num>
  <w:num w:numId="43" w16cid:durableId="1754203164">
    <w:abstractNumId w:val="0"/>
  </w:num>
  <w:num w:numId="44" w16cid:durableId="136606349">
    <w:abstractNumId w:val="23"/>
  </w:num>
  <w:num w:numId="45" w16cid:durableId="288122941">
    <w:abstractNumId w:val="26"/>
  </w:num>
  <w:num w:numId="46" w16cid:durableId="64809157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XLW7tWGTmmfPIjhH68yvimKyvr7eedcjiF4Q+q6ZjFDbvrprqsFn4BhKvqNDOZ4KY5asCSZ5c0est5hi7BRBWA==" w:salt="CkqgW+/ZJhowX+u5knNVUg=="/>
  <w:defaultTabStop w:val="720"/>
  <w:doNotShadeFormData/>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39365C"/>
    <w:rsid w:val="00002F32"/>
    <w:rsid w:val="00004378"/>
    <w:rsid w:val="00005337"/>
    <w:rsid w:val="000066CF"/>
    <w:rsid w:val="00010C5F"/>
    <w:rsid w:val="000120CE"/>
    <w:rsid w:val="0001385A"/>
    <w:rsid w:val="00014070"/>
    <w:rsid w:val="00014506"/>
    <w:rsid w:val="00017053"/>
    <w:rsid w:val="000171B1"/>
    <w:rsid w:val="000179EA"/>
    <w:rsid w:val="00020325"/>
    <w:rsid w:val="00020B57"/>
    <w:rsid w:val="00021266"/>
    <w:rsid w:val="00021885"/>
    <w:rsid w:val="00025E92"/>
    <w:rsid w:val="000260C8"/>
    <w:rsid w:val="00026F6A"/>
    <w:rsid w:val="00031019"/>
    <w:rsid w:val="00031AEE"/>
    <w:rsid w:val="00032C3F"/>
    <w:rsid w:val="0003329B"/>
    <w:rsid w:val="00034E0A"/>
    <w:rsid w:val="000362F3"/>
    <w:rsid w:val="00041ADF"/>
    <w:rsid w:val="00041F96"/>
    <w:rsid w:val="00042A0A"/>
    <w:rsid w:val="000432EC"/>
    <w:rsid w:val="0004354E"/>
    <w:rsid w:val="00044B21"/>
    <w:rsid w:val="000456A5"/>
    <w:rsid w:val="00045F51"/>
    <w:rsid w:val="00050F43"/>
    <w:rsid w:val="000545D3"/>
    <w:rsid w:val="000548B8"/>
    <w:rsid w:val="00054B75"/>
    <w:rsid w:val="0005519B"/>
    <w:rsid w:val="00056098"/>
    <w:rsid w:val="000579B3"/>
    <w:rsid w:val="00057D4A"/>
    <w:rsid w:val="00060649"/>
    <w:rsid w:val="00070544"/>
    <w:rsid w:val="00070F84"/>
    <w:rsid w:val="0007135A"/>
    <w:rsid w:val="00071BE7"/>
    <w:rsid w:val="00073425"/>
    <w:rsid w:val="000755EE"/>
    <w:rsid w:val="00077239"/>
    <w:rsid w:val="00077FF9"/>
    <w:rsid w:val="000807B7"/>
    <w:rsid w:val="000808A2"/>
    <w:rsid w:val="00084B2B"/>
    <w:rsid w:val="000902E7"/>
    <w:rsid w:val="00090F30"/>
    <w:rsid w:val="00091C97"/>
    <w:rsid w:val="00092012"/>
    <w:rsid w:val="000925A5"/>
    <w:rsid w:val="00092709"/>
    <w:rsid w:val="00094104"/>
    <w:rsid w:val="00094F5E"/>
    <w:rsid w:val="00097F90"/>
    <w:rsid w:val="000A013B"/>
    <w:rsid w:val="000A02D7"/>
    <w:rsid w:val="000A0DFC"/>
    <w:rsid w:val="000A1B6F"/>
    <w:rsid w:val="000A63D5"/>
    <w:rsid w:val="000A6969"/>
    <w:rsid w:val="000A6C10"/>
    <w:rsid w:val="000A74BC"/>
    <w:rsid w:val="000B0946"/>
    <w:rsid w:val="000B160C"/>
    <w:rsid w:val="000B1D62"/>
    <w:rsid w:val="000B5431"/>
    <w:rsid w:val="000B6320"/>
    <w:rsid w:val="000C0A74"/>
    <w:rsid w:val="000C328C"/>
    <w:rsid w:val="000C4075"/>
    <w:rsid w:val="000C55D6"/>
    <w:rsid w:val="000C5A95"/>
    <w:rsid w:val="000D008C"/>
    <w:rsid w:val="000D118D"/>
    <w:rsid w:val="000D1431"/>
    <w:rsid w:val="000D4BFA"/>
    <w:rsid w:val="000D69A3"/>
    <w:rsid w:val="000D7E04"/>
    <w:rsid w:val="000D7E1B"/>
    <w:rsid w:val="000E070B"/>
    <w:rsid w:val="000E4E46"/>
    <w:rsid w:val="000E7155"/>
    <w:rsid w:val="000E7936"/>
    <w:rsid w:val="000F0479"/>
    <w:rsid w:val="000F102F"/>
    <w:rsid w:val="000F14AB"/>
    <w:rsid w:val="000F17B7"/>
    <w:rsid w:val="000F238B"/>
    <w:rsid w:val="000F2D1F"/>
    <w:rsid w:val="000F432D"/>
    <w:rsid w:val="000F63F2"/>
    <w:rsid w:val="000F7531"/>
    <w:rsid w:val="000F7EFE"/>
    <w:rsid w:val="00100A56"/>
    <w:rsid w:val="00103024"/>
    <w:rsid w:val="001035D6"/>
    <w:rsid w:val="00104612"/>
    <w:rsid w:val="001052C6"/>
    <w:rsid w:val="00105E80"/>
    <w:rsid w:val="00110928"/>
    <w:rsid w:val="00110A2B"/>
    <w:rsid w:val="001115F1"/>
    <w:rsid w:val="001158E9"/>
    <w:rsid w:val="00116AC7"/>
    <w:rsid w:val="00120458"/>
    <w:rsid w:val="00120AD0"/>
    <w:rsid w:val="00121576"/>
    <w:rsid w:val="001246C7"/>
    <w:rsid w:val="0012620D"/>
    <w:rsid w:val="001264FA"/>
    <w:rsid w:val="00126611"/>
    <w:rsid w:val="00127EEB"/>
    <w:rsid w:val="00131037"/>
    <w:rsid w:val="00133674"/>
    <w:rsid w:val="00133D9D"/>
    <w:rsid w:val="00134DE0"/>
    <w:rsid w:val="00135E4A"/>
    <w:rsid w:val="00137275"/>
    <w:rsid w:val="00137E02"/>
    <w:rsid w:val="00137E8C"/>
    <w:rsid w:val="00140555"/>
    <w:rsid w:val="00141824"/>
    <w:rsid w:val="00142173"/>
    <w:rsid w:val="00144A1B"/>
    <w:rsid w:val="00146739"/>
    <w:rsid w:val="00150099"/>
    <w:rsid w:val="001517B0"/>
    <w:rsid w:val="001524E7"/>
    <w:rsid w:val="00152DA8"/>
    <w:rsid w:val="00153AC1"/>
    <w:rsid w:val="00155864"/>
    <w:rsid w:val="001622D5"/>
    <w:rsid w:val="0016252A"/>
    <w:rsid w:val="00162E6B"/>
    <w:rsid w:val="001640F7"/>
    <w:rsid w:val="00164B85"/>
    <w:rsid w:val="0016560F"/>
    <w:rsid w:val="0016593D"/>
    <w:rsid w:val="00166FEA"/>
    <w:rsid w:val="0017072A"/>
    <w:rsid w:val="00173EE9"/>
    <w:rsid w:val="00173FAF"/>
    <w:rsid w:val="0017457B"/>
    <w:rsid w:val="001757E8"/>
    <w:rsid w:val="001818E8"/>
    <w:rsid w:val="00181AA4"/>
    <w:rsid w:val="00183069"/>
    <w:rsid w:val="00193880"/>
    <w:rsid w:val="00193BBC"/>
    <w:rsid w:val="00196A6E"/>
    <w:rsid w:val="0019739E"/>
    <w:rsid w:val="001A3042"/>
    <w:rsid w:val="001A34F8"/>
    <w:rsid w:val="001A3EE9"/>
    <w:rsid w:val="001A4A4F"/>
    <w:rsid w:val="001A4D0E"/>
    <w:rsid w:val="001A521F"/>
    <w:rsid w:val="001A5628"/>
    <w:rsid w:val="001A701D"/>
    <w:rsid w:val="001A7743"/>
    <w:rsid w:val="001B0510"/>
    <w:rsid w:val="001B21EC"/>
    <w:rsid w:val="001B3327"/>
    <w:rsid w:val="001B5B95"/>
    <w:rsid w:val="001C1E66"/>
    <w:rsid w:val="001C32D8"/>
    <w:rsid w:val="001C4C89"/>
    <w:rsid w:val="001C692C"/>
    <w:rsid w:val="001C7C93"/>
    <w:rsid w:val="001D006E"/>
    <w:rsid w:val="001D3B4F"/>
    <w:rsid w:val="001D7C75"/>
    <w:rsid w:val="001E0E48"/>
    <w:rsid w:val="001E0F3A"/>
    <w:rsid w:val="001E1D31"/>
    <w:rsid w:val="001E5672"/>
    <w:rsid w:val="001E5A7C"/>
    <w:rsid w:val="001E6B54"/>
    <w:rsid w:val="001F253D"/>
    <w:rsid w:val="001F2594"/>
    <w:rsid w:val="001F446C"/>
    <w:rsid w:val="001F522A"/>
    <w:rsid w:val="001F5413"/>
    <w:rsid w:val="001F5953"/>
    <w:rsid w:val="001F6417"/>
    <w:rsid w:val="001F70BE"/>
    <w:rsid w:val="002004F7"/>
    <w:rsid w:val="00200E8D"/>
    <w:rsid w:val="00204021"/>
    <w:rsid w:val="00206884"/>
    <w:rsid w:val="002115D2"/>
    <w:rsid w:val="00212FEF"/>
    <w:rsid w:val="002141B1"/>
    <w:rsid w:val="00214F88"/>
    <w:rsid w:val="00215F19"/>
    <w:rsid w:val="002178FA"/>
    <w:rsid w:val="00226C87"/>
    <w:rsid w:val="002271FE"/>
    <w:rsid w:val="002314B6"/>
    <w:rsid w:val="00231C3C"/>
    <w:rsid w:val="00232864"/>
    <w:rsid w:val="002329C5"/>
    <w:rsid w:val="00233984"/>
    <w:rsid w:val="002342DD"/>
    <w:rsid w:val="0023495F"/>
    <w:rsid w:val="00234999"/>
    <w:rsid w:val="00235197"/>
    <w:rsid w:val="00235C80"/>
    <w:rsid w:val="002378B8"/>
    <w:rsid w:val="002401EE"/>
    <w:rsid w:val="00240635"/>
    <w:rsid w:val="002447B3"/>
    <w:rsid w:val="002457AA"/>
    <w:rsid w:val="00245869"/>
    <w:rsid w:val="00245B8A"/>
    <w:rsid w:val="002479E2"/>
    <w:rsid w:val="00247ACC"/>
    <w:rsid w:val="00250916"/>
    <w:rsid w:val="00250C62"/>
    <w:rsid w:val="00254316"/>
    <w:rsid w:val="00255548"/>
    <w:rsid w:val="00255B7C"/>
    <w:rsid w:val="0026050C"/>
    <w:rsid w:val="00260732"/>
    <w:rsid w:val="00260864"/>
    <w:rsid w:val="002636EE"/>
    <w:rsid w:val="00263886"/>
    <w:rsid w:val="00263AF6"/>
    <w:rsid w:val="00263EA5"/>
    <w:rsid w:val="00264238"/>
    <w:rsid w:val="00265597"/>
    <w:rsid w:val="00272DC8"/>
    <w:rsid w:val="0027609B"/>
    <w:rsid w:val="002763C6"/>
    <w:rsid w:val="00276816"/>
    <w:rsid w:val="00277AD7"/>
    <w:rsid w:val="00280A1F"/>
    <w:rsid w:val="002823B7"/>
    <w:rsid w:val="002823BE"/>
    <w:rsid w:val="00282630"/>
    <w:rsid w:val="00285795"/>
    <w:rsid w:val="0029067F"/>
    <w:rsid w:val="002936E7"/>
    <w:rsid w:val="00293AE5"/>
    <w:rsid w:val="002940EA"/>
    <w:rsid w:val="002959FB"/>
    <w:rsid w:val="00296207"/>
    <w:rsid w:val="002A065B"/>
    <w:rsid w:val="002A08D9"/>
    <w:rsid w:val="002A1B52"/>
    <w:rsid w:val="002A27B6"/>
    <w:rsid w:val="002A3C1C"/>
    <w:rsid w:val="002A5ECF"/>
    <w:rsid w:val="002B1398"/>
    <w:rsid w:val="002B4F20"/>
    <w:rsid w:val="002B74A4"/>
    <w:rsid w:val="002B750B"/>
    <w:rsid w:val="002B7E99"/>
    <w:rsid w:val="002C0239"/>
    <w:rsid w:val="002C1668"/>
    <w:rsid w:val="002C207D"/>
    <w:rsid w:val="002C253D"/>
    <w:rsid w:val="002C2F8B"/>
    <w:rsid w:val="002C3F19"/>
    <w:rsid w:val="002C6B04"/>
    <w:rsid w:val="002C742B"/>
    <w:rsid w:val="002D5F4D"/>
    <w:rsid w:val="002D67E2"/>
    <w:rsid w:val="002D68DB"/>
    <w:rsid w:val="002D6ABF"/>
    <w:rsid w:val="002D6FE8"/>
    <w:rsid w:val="002E2D35"/>
    <w:rsid w:val="002E46E8"/>
    <w:rsid w:val="002E5756"/>
    <w:rsid w:val="002E6397"/>
    <w:rsid w:val="002E670F"/>
    <w:rsid w:val="002E6F7B"/>
    <w:rsid w:val="002E7F75"/>
    <w:rsid w:val="002F0E27"/>
    <w:rsid w:val="002F15EA"/>
    <w:rsid w:val="002F22DE"/>
    <w:rsid w:val="002F42F9"/>
    <w:rsid w:val="002F4640"/>
    <w:rsid w:val="002F685F"/>
    <w:rsid w:val="002F70E8"/>
    <w:rsid w:val="003002A7"/>
    <w:rsid w:val="003004D4"/>
    <w:rsid w:val="00302144"/>
    <w:rsid w:val="0030238E"/>
    <w:rsid w:val="00302DB9"/>
    <w:rsid w:val="00303BEE"/>
    <w:rsid w:val="00307197"/>
    <w:rsid w:val="00307964"/>
    <w:rsid w:val="00311A61"/>
    <w:rsid w:val="0031296C"/>
    <w:rsid w:val="00323BE1"/>
    <w:rsid w:val="00325D6C"/>
    <w:rsid w:val="003271C6"/>
    <w:rsid w:val="0032796F"/>
    <w:rsid w:val="00331AF0"/>
    <w:rsid w:val="0033448F"/>
    <w:rsid w:val="003350B2"/>
    <w:rsid w:val="003351EE"/>
    <w:rsid w:val="003407FE"/>
    <w:rsid w:val="00341B93"/>
    <w:rsid w:val="003423EF"/>
    <w:rsid w:val="003425FA"/>
    <w:rsid w:val="003456EE"/>
    <w:rsid w:val="00350231"/>
    <w:rsid w:val="0035048D"/>
    <w:rsid w:val="0035105B"/>
    <w:rsid w:val="0035175D"/>
    <w:rsid w:val="003550AF"/>
    <w:rsid w:val="00355E22"/>
    <w:rsid w:val="0035614B"/>
    <w:rsid w:val="003576B7"/>
    <w:rsid w:val="00361018"/>
    <w:rsid w:val="0036313A"/>
    <w:rsid w:val="003647BE"/>
    <w:rsid w:val="003653BD"/>
    <w:rsid w:val="003658D7"/>
    <w:rsid w:val="00366161"/>
    <w:rsid w:val="003722B8"/>
    <w:rsid w:val="00372870"/>
    <w:rsid w:val="003767AF"/>
    <w:rsid w:val="00380258"/>
    <w:rsid w:val="003853F3"/>
    <w:rsid w:val="00385E05"/>
    <w:rsid w:val="00386850"/>
    <w:rsid w:val="003913EC"/>
    <w:rsid w:val="0039365C"/>
    <w:rsid w:val="00393833"/>
    <w:rsid w:val="003953DD"/>
    <w:rsid w:val="00395E95"/>
    <w:rsid w:val="00396F7C"/>
    <w:rsid w:val="00397075"/>
    <w:rsid w:val="00397B23"/>
    <w:rsid w:val="003A01D2"/>
    <w:rsid w:val="003A0748"/>
    <w:rsid w:val="003A0841"/>
    <w:rsid w:val="003A1FFF"/>
    <w:rsid w:val="003A2A62"/>
    <w:rsid w:val="003A3FD3"/>
    <w:rsid w:val="003A4197"/>
    <w:rsid w:val="003A53C3"/>
    <w:rsid w:val="003A6325"/>
    <w:rsid w:val="003B09DF"/>
    <w:rsid w:val="003B1524"/>
    <w:rsid w:val="003B1794"/>
    <w:rsid w:val="003B209E"/>
    <w:rsid w:val="003B320A"/>
    <w:rsid w:val="003B3F87"/>
    <w:rsid w:val="003B4B4A"/>
    <w:rsid w:val="003B5812"/>
    <w:rsid w:val="003C1B90"/>
    <w:rsid w:val="003C36A2"/>
    <w:rsid w:val="003C3B02"/>
    <w:rsid w:val="003C437E"/>
    <w:rsid w:val="003C54F9"/>
    <w:rsid w:val="003C74AE"/>
    <w:rsid w:val="003C767E"/>
    <w:rsid w:val="003C7BB6"/>
    <w:rsid w:val="003C7DB4"/>
    <w:rsid w:val="003D1D02"/>
    <w:rsid w:val="003D51D7"/>
    <w:rsid w:val="003D6B86"/>
    <w:rsid w:val="003D708E"/>
    <w:rsid w:val="003E196C"/>
    <w:rsid w:val="003E1AB0"/>
    <w:rsid w:val="003E1EFE"/>
    <w:rsid w:val="003E27FB"/>
    <w:rsid w:val="003E6BD7"/>
    <w:rsid w:val="003E6CE1"/>
    <w:rsid w:val="003E719E"/>
    <w:rsid w:val="003F1118"/>
    <w:rsid w:val="003F1EE6"/>
    <w:rsid w:val="003F2631"/>
    <w:rsid w:val="003F289E"/>
    <w:rsid w:val="003F3737"/>
    <w:rsid w:val="003F388C"/>
    <w:rsid w:val="003F7CFB"/>
    <w:rsid w:val="00400DF5"/>
    <w:rsid w:val="00401EB1"/>
    <w:rsid w:val="0040290C"/>
    <w:rsid w:val="004041ED"/>
    <w:rsid w:val="00405694"/>
    <w:rsid w:val="0040796F"/>
    <w:rsid w:val="0041044F"/>
    <w:rsid w:val="004112D6"/>
    <w:rsid w:val="00411C7B"/>
    <w:rsid w:val="00416122"/>
    <w:rsid w:val="00416BA1"/>
    <w:rsid w:val="00417BFF"/>
    <w:rsid w:val="0042022A"/>
    <w:rsid w:val="00420685"/>
    <w:rsid w:val="00425E36"/>
    <w:rsid w:val="00425FB1"/>
    <w:rsid w:val="004303CC"/>
    <w:rsid w:val="00430E72"/>
    <w:rsid w:val="00430F96"/>
    <w:rsid w:val="004317EC"/>
    <w:rsid w:val="004318AA"/>
    <w:rsid w:val="004328BC"/>
    <w:rsid w:val="004342CD"/>
    <w:rsid w:val="0043625A"/>
    <w:rsid w:val="00436688"/>
    <w:rsid w:val="00443804"/>
    <w:rsid w:val="00444961"/>
    <w:rsid w:val="00445605"/>
    <w:rsid w:val="00445F5F"/>
    <w:rsid w:val="004463D8"/>
    <w:rsid w:val="0044687C"/>
    <w:rsid w:val="00450A81"/>
    <w:rsid w:val="0045152B"/>
    <w:rsid w:val="0045417B"/>
    <w:rsid w:val="0045537A"/>
    <w:rsid w:val="00455710"/>
    <w:rsid w:val="004566A1"/>
    <w:rsid w:val="00457598"/>
    <w:rsid w:val="004575D4"/>
    <w:rsid w:val="00460441"/>
    <w:rsid w:val="004614C2"/>
    <w:rsid w:val="00461CC1"/>
    <w:rsid w:val="004623C6"/>
    <w:rsid w:val="00462418"/>
    <w:rsid w:val="00464331"/>
    <w:rsid w:val="00464E72"/>
    <w:rsid w:val="0046581B"/>
    <w:rsid w:val="00465B7B"/>
    <w:rsid w:val="00465D25"/>
    <w:rsid w:val="004748D4"/>
    <w:rsid w:val="00474EC5"/>
    <w:rsid w:val="00475A33"/>
    <w:rsid w:val="00475F23"/>
    <w:rsid w:val="00480E36"/>
    <w:rsid w:val="00481DE4"/>
    <w:rsid w:val="00482344"/>
    <w:rsid w:val="004823E8"/>
    <w:rsid w:val="00482E47"/>
    <w:rsid w:val="00484411"/>
    <w:rsid w:val="004851C7"/>
    <w:rsid w:val="004860F3"/>
    <w:rsid w:val="00486653"/>
    <w:rsid w:val="00486EA1"/>
    <w:rsid w:val="00490500"/>
    <w:rsid w:val="00490B12"/>
    <w:rsid w:val="00491F09"/>
    <w:rsid w:val="00492F90"/>
    <w:rsid w:val="00494D31"/>
    <w:rsid w:val="004965D0"/>
    <w:rsid w:val="004A19F5"/>
    <w:rsid w:val="004A21C2"/>
    <w:rsid w:val="004A410E"/>
    <w:rsid w:val="004A5529"/>
    <w:rsid w:val="004A62E7"/>
    <w:rsid w:val="004A6D28"/>
    <w:rsid w:val="004A7BC2"/>
    <w:rsid w:val="004B1308"/>
    <w:rsid w:val="004B307A"/>
    <w:rsid w:val="004B41F9"/>
    <w:rsid w:val="004B52C0"/>
    <w:rsid w:val="004B6106"/>
    <w:rsid w:val="004C040F"/>
    <w:rsid w:val="004C1834"/>
    <w:rsid w:val="004C1F63"/>
    <w:rsid w:val="004C2B72"/>
    <w:rsid w:val="004C36D8"/>
    <w:rsid w:val="004C5994"/>
    <w:rsid w:val="004C5D2F"/>
    <w:rsid w:val="004D040B"/>
    <w:rsid w:val="004D0B1D"/>
    <w:rsid w:val="004D2312"/>
    <w:rsid w:val="004D2891"/>
    <w:rsid w:val="004D5228"/>
    <w:rsid w:val="004D577E"/>
    <w:rsid w:val="004D63AB"/>
    <w:rsid w:val="004D6C41"/>
    <w:rsid w:val="004D725E"/>
    <w:rsid w:val="004D7700"/>
    <w:rsid w:val="004E01B6"/>
    <w:rsid w:val="004E25C7"/>
    <w:rsid w:val="004E2799"/>
    <w:rsid w:val="004E571B"/>
    <w:rsid w:val="004E6DB0"/>
    <w:rsid w:val="004F10CB"/>
    <w:rsid w:val="004F65D6"/>
    <w:rsid w:val="004F6CFE"/>
    <w:rsid w:val="004F7453"/>
    <w:rsid w:val="004F762A"/>
    <w:rsid w:val="004F7B8A"/>
    <w:rsid w:val="004F7E23"/>
    <w:rsid w:val="0050538C"/>
    <w:rsid w:val="00507C2A"/>
    <w:rsid w:val="005119D1"/>
    <w:rsid w:val="0051396C"/>
    <w:rsid w:val="00515486"/>
    <w:rsid w:val="00516995"/>
    <w:rsid w:val="00516C05"/>
    <w:rsid w:val="00516D99"/>
    <w:rsid w:val="005204CC"/>
    <w:rsid w:val="00521570"/>
    <w:rsid w:val="00521AF0"/>
    <w:rsid w:val="0052240F"/>
    <w:rsid w:val="0052254F"/>
    <w:rsid w:val="00523A0B"/>
    <w:rsid w:val="00524F25"/>
    <w:rsid w:val="00525462"/>
    <w:rsid w:val="00525E93"/>
    <w:rsid w:val="00530A2D"/>
    <w:rsid w:val="0053124A"/>
    <w:rsid w:val="00531C83"/>
    <w:rsid w:val="00532C78"/>
    <w:rsid w:val="005352D3"/>
    <w:rsid w:val="00541E34"/>
    <w:rsid w:val="00543F7A"/>
    <w:rsid w:val="00544582"/>
    <w:rsid w:val="00545735"/>
    <w:rsid w:val="005458C5"/>
    <w:rsid w:val="00551A6B"/>
    <w:rsid w:val="00553023"/>
    <w:rsid w:val="0055344D"/>
    <w:rsid w:val="00553BBF"/>
    <w:rsid w:val="00554385"/>
    <w:rsid w:val="00554AEC"/>
    <w:rsid w:val="005550D8"/>
    <w:rsid w:val="005557AD"/>
    <w:rsid w:val="00557856"/>
    <w:rsid w:val="00561FF1"/>
    <w:rsid w:val="00562D25"/>
    <w:rsid w:val="00563815"/>
    <w:rsid w:val="005640AE"/>
    <w:rsid w:val="005652E0"/>
    <w:rsid w:val="0056562F"/>
    <w:rsid w:val="005657AE"/>
    <w:rsid w:val="00565C60"/>
    <w:rsid w:val="00567029"/>
    <w:rsid w:val="00567DC2"/>
    <w:rsid w:val="0057133A"/>
    <w:rsid w:val="0057176B"/>
    <w:rsid w:val="00571A68"/>
    <w:rsid w:val="00574F67"/>
    <w:rsid w:val="00575F50"/>
    <w:rsid w:val="0057635E"/>
    <w:rsid w:val="00576EFF"/>
    <w:rsid w:val="00582C6C"/>
    <w:rsid w:val="005835EE"/>
    <w:rsid w:val="005857C5"/>
    <w:rsid w:val="00592112"/>
    <w:rsid w:val="00593F5C"/>
    <w:rsid w:val="00596464"/>
    <w:rsid w:val="00596777"/>
    <w:rsid w:val="00596BA1"/>
    <w:rsid w:val="005A188E"/>
    <w:rsid w:val="005A348E"/>
    <w:rsid w:val="005A3EA6"/>
    <w:rsid w:val="005A787E"/>
    <w:rsid w:val="005B198A"/>
    <w:rsid w:val="005B2373"/>
    <w:rsid w:val="005B31F5"/>
    <w:rsid w:val="005B32BA"/>
    <w:rsid w:val="005B5056"/>
    <w:rsid w:val="005B57BA"/>
    <w:rsid w:val="005B629F"/>
    <w:rsid w:val="005C023F"/>
    <w:rsid w:val="005C19AD"/>
    <w:rsid w:val="005C4874"/>
    <w:rsid w:val="005C4D77"/>
    <w:rsid w:val="005C5F06"/>
    <w:rsid w:val="005C6E66"/>
    <w:rsid w:val="005D1548"/>
    <w:rsid w:val="005D1FDD"/>
    <w:rsid w:val="005D2284"/>
    <w:rsid w:val="005D23E4"/>
    <w:rsid w:val="005D57FA"/>
    <w:rsid w:val="005D646A"/>
    <w:rsid w:val="005E4A35"/>
    <w:rsid w:val="005E566A"/>
    <w:rsid w:val="005E79D1"/>
    <w:rsid w:val="005F6436"/>
    <w:rsid w:val="005F73E4"/>
    <w:rsid w:val="00600E9E"/>
    <w:rsid w:val="00601C3C"/>
    <w:rsid w:val="006020CE"/>
    <w:rsid w:val="00606398"/>
    <w:rsid w:val="00606640"/>
    <w:rsid w:val="00606C02"/>
    <w:rsid w:val="00606E93"/>
    <w:rsid w:val="00613643"/>
    <w:rsid w:val="00615920"/>
    <w:rsid w:val="0061679B"/>
    <w:rsid w:val="00616C40"/>
    <w:rsid w:val="00617D16"/>
    <w:rsid w:val="00620C6A"/>
    <w:rsid w:val="0062285B"/>
    <w:rsid w:val="00623998"/>
    <w:rsid w:val="0062477D"/>
    <w:rsid w:val="00626593"/>
    <w:rsid w:val="00627741"/>
    <w:rsid w:val="00627992"/>
    <w:rsid w:val="006317C0"/>
    <w:rsid w:val="006335A4"/>
    <w:rsid w:val="00633E47"/>
    <w:rsid w:val="00634C54"/>
    <w:rsid w:val="00636393"/>
    <w:rsid w:val="006426FD"/>
    <w:rsid w:val="00642E5B"/>
    <w:rsid w:val="006444FB"/>
    <w:rsid w:val="00644A2D"/>
    <w:rsid w:val="00647BD5"/>
    <w:rsid w:val="0065220B"/>
    <w:rsid w:val="006542A2"/>
    <w:rsid w:val="00655DD1"/>
    <w:rsid w:val="00656F4A"/>
    <w:rsid w:val="00660429"/>
    <w:rsid w:val="00660618"/>
    <w:rsid w:val="00661467"/>
    <w:rsid w:val="00662B83"/>
    <w:rsid w:val="00662DE0"/>
    <w:rsid w:val="00663830"/>
    <w:rsid w:val="006642FB"/>
    <w:rsid w:val="00664DA2"/>
    <w:rsid w:val="00665D2A"/>
    <w:rsid w:val="00667E87"/>
    <w:rsid w:val="00671327"/>
    <w:rsid w:val="00671D80"/>
    <w:rsid w:val="00672071"/>
    <w:rsid w:val="0067296C"/>
    <w:rsid w:val="0068037D"/>
    <w:rsid w:val="00681B36"/>
    <w:rsid w:val="0068202A"/>
    <w:rsid w:val="006915E1"/>
    <w:rsid w:val="006954D3"/>
    <w:rsid w:val="00696771"/>
    <w:rsid w:val="00696ED5"/>
    <w:rsid w:val="00696FF9"/>
    <w:rsid w:val="00697F4C"/>
    <w:rsid w:val="006A101B"/>
    <w:rsid w:val="006A2612"/>
    <w:rsid w:val="006A49F0"/>
    <w:rsid w:val="006A54DD"/>
    <w:rsid w:val="006A5583"/>
    <w:rsid w:val="006A5FCD"/>
    <w:rsid w:val="006A6B7F"/>
    <w:rsid w:val="006B2ABD"/>
    <w:rsid w:val="006B3601"/>
    <w:rsid w:val="006B670E"/>
    <w:rsid w:val="006B6FBA"/>
    <w:rsid w:val="006B7353"/>
    <w:rsid w:val="006C1804"/>
    <w:rsid w:val="006C37F5"/>
    <w:rsid w:val="006C5200"/>
    <w:rsid w:val="006C6A80"/>
    <w:rsid w:val="006C6CB4"/>
    <w:rsid w:val="006C6D83"/>
    <w:rsid w:val="006C7215"/>
    <w:rsid w:val="006D07A3"/>
    <w:rsid w:val="006D47A4"/>
    <w:rsid w:val="006D4AAD"/>
    <w:rsid w:val="006E0C6D"/>
    <w:rsid w:val="006E2B9D"/>
    <w:rsid w:val="006E39E4"/>
    <w:rsid w:val="006E51C5"/>
    <w:rsid w:val="006E6BA2"/>
    <w:rsid w:val="006E7F2B"/>
    <w:rsid w:val="006F1EAC"/>
    <w:rsid w:val="006F20D4"/>
    <w:rsid w:val="006F265A"/>
    <w:rsid w:val="006F406E"/>
    <w:rsid w:val="0070084D"/>
    <w:rsid w:val="00700C65"/>
    <w:rsid w:val="0070106E"/>
    <w:rsid w:val="00701905"/>
    <w:rsid w:val="007029E4"/>
    <w:rsid w:val="00702C9F"/>
    <w:rsid w:val="007038E0"/>
    <w:rsid w:val="00705D4B"/>
    <w:rsid w:val="007067F4"/>
    <w:rsid w:val="00707811"/>
    <w:rsid w:val="00711C79"/>
    <w:rsid w:val="00714A50"/>
    <w:rsid w:val="00715265"/>
    <w:rsid w:val="00715711"/>
    <w:rsid w:val="00715807"/>
    <w:rsid w:val="00717C67"/>
    <w:rsid w:val="0072302B"/>
    <w:rsid w:val="00725309"/>
    <w:rsid w:val="00725442"/>
    <w:rsid w:val="007256D1"/>
    <w:rsid w:val="00725823"/>
    <w:rsid w:val="007262EC"/>
    <w:rsid w:val="00727441"/>
    <w:rsid w:val="0073132C"/>
    <w:rsid w:val="007313CF"/>
    <w:rsid w:val="00732446"/>
    <w:rsid w:val="007351C7"/>
    <w:rsid w:val="00736DEE"/>
    <w:rsid w:val="0073772F"/>
    <w:rsid w:val="00743C0A"/>
    <w:rsid w:val="007444AC"/>
    <w:rsid w:val="00747F19"/>
    <w:rsid w:val="0075040A"/>
    <w:rsid w:val="00752A9E"/>
    <w:rsid w:val="00753207"/>
    <w:rsid w:val="00754B5A"/>
    <w:rsid w:val="007553D7"/>
    <w:rsid w:val="00755BD0"/>
    <w:rsid w:val="00755F7F"/>
    <w:rsid w:val="007579A9"/>
    <w:rsid w:val="00757A73"/>
    <w:rsid w:val="00760ED0"/>
    <w:rsid w:val="00764954"/>
    <w:rsid w:val="00765DED"/>
    <w:rsid w:val="007730B2"/>
    <w:rsid w:val="007735C6"/>
    <w:rsid w:val="007736DC"/>
    <w:rsid w:val="0077442F"/>
    <w:rsid w:val="00774484"/>
    <w:rsid w:val="00774DB3"/>
    <w:rsid w:val="00775238"/>
    <w:rsid w:val="007771E4"/>
    <w:rsid w:val="007807B2"/>
    <w:rsid w:val="0078119E"/>
    <w:rsid w:val="00783488"/>
    <w:rsid w:val="00786428"/>
    <w:rsid w:val="00786B05"/>
    <w:rsid w:val="00787BB8"/>
    <w:rsid w:val="007908EC"/>
    <w:rsid w:val="007947C0"/>
    <w:rsid w:val="007A1AA8"/>
    <w:rsid w:val="007A21A6"/>
    <w:rsid w:val="007A2847"/>
    <w:rsid w:val="007A2E7E"/>
    <w:rsid w:val="007A3384"/>
    <w:rsid w:val="007A387F"/>
    <w:rsid w:val="007A4C45"/>
    <w:rsid w:val="007A71CB"/>
    <w:rsid w:val="007B2E74"/>
    <w:rsid w:val="007B63D7"/>
    <w:rsid w:val="007B6F5B"/>
    <w:rsid w:val="007C0CD2"/>
    <w:rsid w:val="007C270A"/>
    <w:rsid w:val="007C7B1B"/>
    <w:rsid w:val="007D231B"/>
    <w:rsid w:val="007D3BD5"/>
    <w:rsid w:val="007D3C6F"/>
    <w:rsid w:val="007D3EC3"/>
    <w:rsid w:val="007D621B"/>
    <w:rsid w:val="007E1B00"/>
    <w:rsid w:val="007E3E3E"/>
    <w:rsid w:val="007E67F4"/>
    <w:rsid w:val="007F0857"/>
    <w:rsid w:val="007F3BCF"/>
    <w:rsid w:val="007F5587"/>
    <w:rsid w:val="008000C6"/>
    <w:rsid w:val="00803710"/>
    <w:rsid w:val="00804C10"/>
    <w:rsid w:val="00806059"/>
    <w:rsid w:val="00806ABC"/>
    <w:rsid w:val="0081138A"/>
    <w:rsid w:val="008114B3"/>
    <w:rsid w:val="00813E18"/>
    <w:rsid w:val="00814D6C"/>
    <w:rsid w:val="00817759"/>
    <w:rsid w:val="00821D0E"/>
    <w:rsid w:val="00823C6E"/>
    <w:rsid w:val="008240AE"/>
    <w:rsid w:val="00825CEA"/>
    <w:rsid w:val="008271C9"/>
    <w:rsid w:val="00827C5C"/>
    <w:rsid w:val="008355DC"/>
    <w:rsid w:val="00836AD4"/>
    <w:rsid w:val="0083735C"/>
    <w:rsid w:val="008402AB"/>
    <w:rsid w:val="00841E08"/>
    <w:rsid w:val="008436BC"/>
    <w:rsid w:val="00844223"/>
    <w:rsid w:val="00844429"/>
    <w:rsid w:val="00844BA1"/>
    <w:rsid w:val="00850798"/>
    <w:rsid w:val="008548A6"/>
    <w:rsid w:val="0085688F"/>
    <w:rsid w:val="00856AD8"/>
    <w:rsid w:val="008579A4"/>
    <w:rsid w:val="00857A48"/>
    <w:rsid w:val="0086067A"/>
    <w:rsid w:val="00863999"/>
    <w:rsid w:val="0086568B"/>
    <w:rsid w:val="00870321"/>
    <w:rsid w:val="00871BD4"/>
    <w:rsid w:val="0087494B"/>
    <w:rsid w:val="00874E31"/>
    <w:rsid w:val="00877B81"/>
    <w:rsid w:val="00880429"/>
    <w:rsid w:val="00880711"/>
    <w:rsid w:val="0088354F"/>
    <w:rsid w:val="008840E7"/>
    <w:rsid w:val="00884453"/>
    <w:rsid w:val="00886902"/>
    <w:rsid w:val="0088756B"/>
    <w:rsid w:val="00891E9E"/>
    <w:rsid w:val="0089340F"/>
    <w:rsid w:val="0089354B"/>
    <w:rsid w:val="00894543"/>
    <w:rsid w:val="00896AE8"/>
    <w:rsid w:val="008976B1"/>
    <w:rsid w:val="00897E69"/>
    <w:rsid w:val="008A344B"/>
    <w:rsid w:val="008A5005"/>
    <w:rsid w:val="008A7B1A"/>
    <w:rsid w:val="008B3D2A"/>
    <w:rsid w:val="008B54C4"/>
    <w:rsid w:val="008B5E88"/>
    <w:rsid w:val="008B771E"/>
    <w:rsid w:val="008C34A8"/>
    <w:rsid w:val="008C6176"/>
    <w:rsid w:val="008D0B1C"/>
    <w:rsid w:val="008D3DE0"/>
    <w:rsid w:val="008D51C1"/>
    <w:rsid w:val="008D55FA"/>
    <w:rsid w:val="008D5E20"/>
    <w:rsid w:val="008D7224"/>
    <w:rsid w:val="008E12AA"/>
    <w:rsid w:val="008E2367"/>
    <w:rsid w:val="008E4CA9"/>
    <w:rsid w:val="008E4F94"/>
    <w:rsid w:val="008E7207"/>
    <w:rsid w:val="008E769E"/>
    <w:rsid w:val="008E76D6"/>
    <w:rsid w:val="008F0EB9"/>
    <w:rsid w:val="008F1594"/>
    <w:rsid w:val="008F1B47"/>
    <w:rsid w:val="008F3DE2"/>
    <w:rsid w:val="008F4BAA"/>
    <w:rsid w:val="008F61D6"/>
    <w:rsid w:val="008F6D87"/>
    <w:rsid w:val="008F6F35"/>
    <w:rsid w:val="009035B3"/>
    <w:rsid w:val="00903667"/>
    <w:rsid w:val="00905225"/>
    <w:rsid w:val="00905DAA"/>
    <w:rsid w:val="00905E77"/>
    <w:rsid w:val="00906E8F"/>
    <w:rsid w:val="0091065E"/>
    <w:rsid w:val="0091070D"/>
    <w:rsid w:val="00910961"/>
    <w:rsid w:val="00912610"/>
    <w:rsid w:val="00913BF9"/>
    <w:rsid w:val="0091425D"/>
    <w:rsid w:val="00914AF6"/>
    <w:rsid w:val="00920AA2"/>
    <w:rsid w:val="00922BDA"/>
    <w:rsid w:val="00923BC0"/>
    <w:rsid w:val="00924147"/>
    <w:rsid w:val="0092505E"/>
    <w:rsid w:val="009254CD"/>
    <w:rsid w:val="00926C08"/>
    <w:rsid w:val="00926CD5"/>
    <w:rsid w:val="00930B45"/>
    <w:rsid w:val="00930CB9"/>
    <w:rsid w:val="00931D9B"/>
    <w:rsid w:val="00933260"/>
    <w:rsid w:val="00936235"/>
    <w:rsid w:val="009376D8"/>
    <w:rsid w:val="00941CA5"/>
    <w:rsid w:val="009426F3"/>
    <w:rsid w:val="0094421C"/>
    <w:rsid w:val="00944482"/>
    <w:rsid w:val="0094534D"/>
    <w:rsid w:val="009455B5"/>
    <w:rsid w:val="00946B0A"/>
    <w:rsid w:val="00947F68"/>
    <w:rsid w:val="00953AF6"/>
    <w:rsid w:val="00954763"/>
    <w:rsid w:val="0095623F"/>
    <w:rsid w:val="00956C18"/>
    <w:rsid w:val="00956CEA"/>
    <w:rsid w:val="00956EC2"/>
    <w:rsid w:val="00957EDF"/>
    <w:rsid w:val="0096091F"/>
    <w:rsid w:val="00964495"/>
    <w:rsid w:val="00965A7A"/>
    <w:rsid w:val="00966149"/>
    <w:rsid w:val="00966C3E"/>
    <w:rsid w:val="00967956"/>
    <w:rsid w:val="009714D1"/>
    <w:rsid w:val="0097192A"/>
    <w:rsid w:val="00973583"/>
    <w:rsid w:val="00974BFE"/>
    <w:rsid w:val="009750C1"/>
    <w:rsid w:val="00976376"/>
    <w:rsid w:val="00976FA0"/>
    <w:rsid w:val="00977977"/>
    <w:rsid w:val="00980CC1"/>
    <w:rsid w:val="00981412"/>
    <w:rsid w:val="009814BD"/>
    <w:rsid w:val="00981563"/>
    <w:rsid w:val="009858F4"/>
    <w:rsid w:val="009861D2"/>
    <w:rsid w:val="009931E3"/>
    <w:rsid w:val="00993F8D"/>
    <w:rsid w:val="009962C0"/>
    <w:rsid w:val="009969CD"/>
    <w:rsid w:val="0099759B"/>
    <w:rsid w:val="009A08B0"/>
    <w:rsid w:val="009A185A"/>
    <w:rsid w:val="009A19E1"/>
    <w:rsid w:val="009A2997"/>
    <w:rsid w:val="009A32AC"/>
    <w:rsid w:val="009A38B8"/>
    <w:rsid w:val="009A3F7A"/>
    <w:rsid w:val="009A6D3B"/>
    <w:rsid w:val="009B22E4"/>
    <w:rsid w:val="009B3DBD"/>
    <w:rsid w:val="009B4003"/>
    <w:rsid w:val="009B6157"/>
    <w:rsid w:val="009B72F3"/>
    <w:rsid w:val="009B751B"/>
    <w:rsid w:val="009C0F70"/>
    <w:rsid w:val="009C1E8E"/>
    <w:rsid w:val="009C4D8B"/>
    <w:rsid w:val="009C6ABC"/>
    <w:rsid w:val="009C70E1"/>
    <w:rsid w:val="009D1087"/>
    <w:rsid w:val="009D119A"/>
    <w:rsid w:val="009D13A5"/>
    <w:rsid w:val="009D1C7A"/>
    <w:rsid w:val="009D24F6"/>
    <w:rsid w:val="009D278A"/>
    <w:rsid w:val="009D36CD"/>
    <w:rsid w:val="009D3C8A"/>
    <w:rsid w:val="009D4444"/>
    <w:rsid w:val="009D4CC9"/>
    <w:rsid w:val="009D4E98"/>
    <w:rsid w:val="009D5A1D"/>
    <w:rsid w:val="009D6810"/>
    <w:rsid w:val="009D68E8"/>
    <w:rsid w:val="009D6F20"/>
    <w:rsid w:val="009E099D"/>
    <w:rsid w:val="009E162E"/>
    <w:rsid w:val="009E197D"/>
    <w:rsid w:val="009E1D41"/>
    <w:rsid w:val="009E4CF1"/>
    <w:rsid w:val="009E6117"/>
    <w:rsid w:val="009E71FA"/>
    <w:rsid w:val="009E7381"/>
    <w:rsid w:val="009F12AB"/>
    <w:rsid w:val="009F1FD9"/>
    <w:rsid w:val="009F70F2"/>
    <w:rsid w:val="00A006AA"/>
    <w:rsid w:val="00A010E8"/>
    <w:rsid w:val="00A02778"/>
    <w:rsid w:val="00A02CB8"/>
    <w:rsid w:val="00A03068"/>
    <w:rsid w:val="00A03401"/>
    <w:rsid w:val="00A06AA4"/>
    <w:rsid w:val="00A11642"/>
    <w:rsid w:val="00A1244D"/>
    <w:rsid w:val="00A15708"/>
    <w:rsid w:val="00A15CB7"/>
    <w:rsid w:val="00A16164"/>
    <w:rsid w:val="00A1660E"/>
    <w:rsid w:val="00A1766A"/>
    <w:rsid w:val="00A17EFE"/>
    <w:rsid w:val="00A20B82"/>
    <w:rsid w:val="00A22181"/>
    <w:rsid w:val="00A2229A"/>
    <w:rsid w:val="00A22322"/>
    <w:rsid w:val="00A22EA8"/>
    <w:rsid w:val="00A240AF"/>
    <w:rsid w:val="00A248EA"/>
    <w:rsid w:val="00A2524B"/>
    <w:rsid w:val="00A268FA"/>
    <w:rsid w:val="00A27046"/>
    <w:rsid w:val="00A304F5"/>
    <w:rsid w:val="00A310E3"/>
    <w:rsid w:val="00A327C9"/>
    <w:rsid w:val="00A329C3"/>
    <w:rsid w:val="00A336A1"/>
    <w:rsid w:val="00A34066"/>
    <w:rsid w:val="00A34FAD"/>
    <w:rsid w:val="00A37664"/>
    <w:rsid w:val="00A40332"/>
    <w:rsid w:val="00A42A4D"/>
    <w:rsid w:val="00A42B09"/>
    <w:rsid w:val="00A43D05"/>
    <w:rsid w:val="00A44BD8"/>
    <w:rsid w:val="00A4564B"/>
    <w:rsid w:val="00A52C13"/>
    <w:rsid w:val="00A545D7"/>
    <w:rsid w:val="00A547EA"/>
    <w:rsid w:val="00A55326"/>
    <w:rsid w:val="00A5537B"/>
    <w:rsid w:val="00A55EFA"/>
    <w:rsid w:val="00A56560"/>
    <w:rsid w:val="00A64850"/>
    <w:rsid w:val="00A704AF"/>
    <w:rsid w:val="00A70E60"/>
    <w:rsid w:val="00A76772"/>
    <w:rsid w:val="00A76E13"/>
    <w:rsid w:val="00A77161"/>
    <w:rsid w:val="00A77295"/>
    <w:rsid w:val="00A820CD"/>
    <w:rsid w:val="00A83676"/>
    <w:rsid w:val="00A86394"/>
    <w:rsid w:val="00A963B6"/>
    <w:rsid w:val="00A96815"/>
    <w:rsid w:val="00AA28B3"/>
    <w:rsid w:val="00AA2EAA"/>
    <w:rsid w:val="00AA404A"/>
    <w:rsid w:val="00AA79E4"/>
    <w:rsid w:val="00AB1F1C"/>
    <w:rsid w:val="00AB382C"/>
    <w:rsid w:val="00AB3EE5"/>
    <w:rsid w:val="00AB5D03"/>
    <w:rsid w:val="00AB6EF2"/>
    <w:rsid w:val="00AC0BC2"/>
    <w:rsid w:val="00AC4CA2"/>
    <w:rsid w:val="00AC4E89"/>
    <w:rsid w:val="00AC5EAE"/>
    <w:rsid w:val="00AC6747"/>
    <w:rsid w:val="00AD0682"/>
    <w:rsid w:val="00AD2789"/>
    <w:rsid w:val="00AD4FAD"/>
    <w:rsid w:val="00AD5079"/>
    <w:rsid w:val="00AD58BE"/>
    <w:rsid w:val="00AD7138"/>
    <w:rsid w:val="00AD7421"/>
    <w:rsid w:val="00AD7DEC"/>
    <w:rsid w:val="00AE29F6"/>
    <w:rsid w:val="00AE3362"/>
    <w:rsid w:val="00AE457E"/>
    <w:rsid w:val="00AE4E4B"/>
    <w:rsid w:val="00AE5A22"/>
    <w:rsid w:val="00AE7771"/>
    <w:rsid w:val="00AF383D"/>
    <w:rsid w:val="00AF40F2"/>
    <w:rsid w:val="00AF4C82"/>
    <w:rsid w:val="00AF577F"/>
    <w:rsid w:val="00AF7DDC"/>
    <w:rsid w:val="00B014A2"/>
    <w:rsid w:val="00B02132"/>
    <w:rsid w:val="00B02B08"/>
    <w:rsid w:val="00B030BE"/>
    <w:rsid w:val="00B03472"/>
    <w:rsid w:val="00B107C8"/>
    <w:rsid w:val="00B11338"/>
    <w:rsid w:val="00B12017"/>
    <w:rsid w:val="00B16F28"/>
    <w:rsid w:val="00B2036F"/>
    <w:rsid w:val="00B22288"/>
    <w:rsid w:val="00B23AE7"/>
    <w:rsid w:val="00B263C6"/>
    <w:rsid w:val="00B267A0"/>
    <w:rsid w:val="00B2681B"/>
    <w:rsid w:val="00B27468"/>
    <w:rsid w:val="00B3024F"/>
    <w:rsid w:val="00B3201B"/>
    <w:rsid w:val="00B35AAC"/>
    <w:rsid w:val="00B367CA"/>
    <w:rsid w:val="00B36E3F"/>
    <w:rsid w:val="00B4059D"/>
    <w:rsid w:val="00B408A1"/>
    <w:rsid w:val="00B42C45"/>
    <w:rsid w:val="00B432EE"/>
    <w:rsid w:val="00B4362A"/>
    <w:rsid w:val="00B4366A"/>
    <w:rsid w:val="00B439A9"/>
    <w:rsid w:val="00B44C5F"/>
    <w:rsid w:val="00B45365"/>
    <w:rsid w:val="00B477FF"/>
    <w:rsid w:val="00B52DEB"/>
    <w:rsid w:val="00B53C49"/>
    <w:rsid w:val="00B55A4C"/>
    <w:rsid w:val="00B55F5F"/>
    <w:rsid w:val="00B62940"/>
    <w:rsid w:val="00B63679"/>
    <w:rsid w:val="00B667DC"/>
    <w:rsid w:val="00B67154"/>
    <w:rsid w:val="00B72B38"/>
    <w:rsid w:val="00B73036"/>
    <w:rsid w:val="00B738A2"/>
    <w:rsid w:val="00B74DCF"/>
    <w:rsid w:val="00B753B1"/>
    <w:rsid w:val="00B76A42"/>
    <w:rsid w:val="00B778D8"/>
    <w:rsid w:val="00B77A92"/>
    <w:rsid w:val="00B84594"/>
    <w:rsid w:val="00B85860"/>
    <w:rsid w:val="00B8653C"/>
    <w:rsid w:val="00B87EA8"/>
    <w:rsid w:val="00B90060"/>
    <w:rsid w:val="00B91350"/>
    <w:rsid w:val="00B937D8"/>
    <w:rsid w:val="00B93A92"/>
    <w:rsid w:val="00B94183"/>
    <w:rsid w:val="00B94BC5"/>
    <w:rsid w:val="00B9620B"/>
    <w:rsid w:val="00B9671C"/>
    <w:rsid w:val="00B974CC"/>
    <w:rsid w:val="00BA0082"/>
    <w:rsid w:val="00BA0FA0"/>
    <w:rsid w:val="00BA1BE2"/>
    <w:rsid w:val="00BA63BE"/>
    <w:rsid w:val="00BB2C8A"/>
    <w:rsid w:val="00BB3A2B"/>
    <w:rsid w:val="00BB6BF6"/>
    <w:rsid w:val="00BC0989"/>
    <w:rsid w:val="00BC2316"/>
    <w:rsid w:val="00BC394E"/>
    <w:rsid w:val="00BC3953"/>
    <w:rsid w:val="00BC4214"/>
    <w:rsid w:val="00BC4359"/>
    <w:rsid w:val="00BC6C1B"/>
    <w:rsid w:val="00BC7043"/>
    <w:rsid w:val="00BD514A"/>
    <w:rsid w:val="00BE0115"/>
    <w:rsid w:val="00BE1459"/>
    <w:rsid w:val="00BE1A41"/>
    <w:rsid w:val="00BE3B13"/>
    <w:rsid w:val="00BE4A0F"/>
    <w:rsid w:val="00BE673A"/>
    <w:rsid w:val="00BF0970"/>
    <w:rsid w:val="00BF0EE7"/>
    <w:rsid w:val="00BF313D"/>
    <w:rsid w:val="00BF5E6D"/>
    <w:rsid w:val="00BF6AD3"/>
    <w:rsid w:val="00C0154A"/>
    <w:rsid w:val="00C02F32"/>
    <w:rsid w:val="00C05090"/>
    <w:rsid w:val="00C06A93"/>
    <w:rsid w:val="00C07223"/>
    <w:rsid w:val="00C0767A"/>
    <w:rsid w:val="00C10B87"/>
    <w:rsid w:val="00C11C3C"/>
    <w:rsid w:val="00C12A38"/>
    <w:rsid w:val="00C15484"/>
    <w:rsid w:val="00C1797D"/>
    <w:rsid w:val="00C2101E"/>
    <w:rsid w:val="00C21A32"/>
    <w:rsid w:val="00C21D90"/>
    <w:rsid w:val="00C23119"/>
    <w:rsid w:val="00C231E9"/>
    <w:rsid w:val="00C23AEB"/>
    <w:rsid w:val="00C264A2"/>
    <w:rsid w:val="00C32D87"/>
    <w:rsid w:val="00C34111"/>
    <w:rsid w:val="00C34CD4"/>
    <w:rsid w:val="00C35803"/>
    <w:rsid w:val="00C35BEF"/>
    <w:rsid w:val="00C35C62"/>
    <w:rsid w:val="00C36806"/>
    <w:rsid w:val="00C41F24"/>
    <w:rsid w:val="00C43EBC"/>
    <w:rsid w:val="00C45193"/>
    <w:rsid w:val="00C45BC7"/>
    <w:rsid w:val="00C45BD5"/>
    <w:rsid w:val="00C467D9"/>
    <w:rsid w:val="00C508D7"/>
    <w:rsid w:val="00C50A1B"/>
    <w:rsid w:val="00C52054"/>
    <w:rsid w:val="00C53A0B"/>
    <w:rsid w:val="00C55A77"/>
    <w:rsid w:val="00C55DBD"/>
    <w:rsid w:val="00C5652A"/>
    <w:rsid w:val="00C61019"/>
    <w:rsid w:val="00C6584F"/>
    <w:rsid w:val="00C66E7F"/>
    <w:rsid w:val="00C67EF4"/>
    <w:rsid w:val="00C67F06"/>
    <w:rsid w:val="00C75247"/>
    <w:rsid w:val="00C779CE"/>
    <w:rsid w:val="00C77A67"/>
    <w:rsid w:val="00C80692"/>
    <w:rsid w:val="00C8272F"/>
    <w:rsid w:val="00C82CFE"/>
    <w:rsid w:val="00C8334D"/>
    <w:rsid w:val="00C8446E"/>
    <w:rsid w:val="00C863FA"/>
    <w:rsid w:val="00C95DD8"/>
    <w:rsid w:val="00C97743"/>
    <w:rsid w:val="00CA013C"/>
    <w:rsid w:val="00CA0581"/>
    <w:rsid w:val="00CA1574"/>
    <w:rsid w:val="00CA2453"/>
    <w:rsid w:val="00CA2C34"/>
    <w:rsid w:val="00CA327E"/>
    <w:rsid w:val="00CA3A14"/>
    <w:rsid w:val="00CA3B4E"/>
    <w:rsid w:val="00CA401D"/>
    <w:rsid w:val="00CA5F7C"/>
    <w:rsid w:val="00CA67E0"/>
    <w:rsid w:val="00CA7636"/>
    <w:rsid w:val="00CA766B"/>
    <w:rsid w:val="00CA7C0A"/>
    <w:rsid w:val="00CB1E1F"/>
    <w:rsid w:val="00CB1ECD"/>
    <w:rsid w:val="00CB4A13"/>
    <w:rsid w:val="00CB4BEC"/>
    <w:rsid w:val="00CB62AA"/>
    <w:rsid w:val="00CB7AD5"/>
    <w:rsid w:val="00CC0C5A"/>
    <w:rsid w:val="00CC12FB"/>
    <w:rsid w:val="00CC1451"/>
    <w:rsid w:val="00CC1882"/>
    <w:rsid w:val="00CC47AF"/>
    <w:rsid w:val="00CC77A7"/>
    <w:rsid w:val="00CC7979"/>
    <w:rsid w:val="00CD148D"/>
    <w:rsid w:val="00CD164C"/>
    <w:rsid w:val="00CD307C"/>
    <w:rsid w:val="00CD3150"/>
    <w:rsid w:val="00CD657B"/>
    <w:rsid w:val="00CD659F"/>
    <w:rsid w:val="00CD70B1"/>
    <w:rsid w:val="00CD71CD"/>
    <w:rsid w:val="00CD7384"/>
    <w:rsid w:val="00CE06B3"/>
    <w:rsid w:val="00CE0CED"/>
    <w:rsid w:val="00CE1601"/>
    <w:rsid w:val="00CE1752"/>
    <w:rsid w:val="00CE1A06"/>
    <w:rsid w:val="00CE3534"/>
    <w:rsid w:val="00CE39F9"/>
    <w:rsid w:val="00CE3A5C"/>
    <w:rsid w:val="00CE4724"/>
    <w:rsid w:val="00CE4CCA"/>
    <w:rsid w:val="00CE6B05"/>
    <w:rsid w:val="00CE7615"/>
    <w:rsid w:val="00CE7677"/>
    <w:rsid w:val="00CF01BA"/>
    <w:rsid w:val="00CF57C8"/>
    <w:rsid w:val="00D008E4"/>
    <w:rsid w:val="00D00E00"/>
    <w:rsid w:val="00D016FF"/>
    <w:rsid w:val="00D01BDB"/>
    <w:rsid w:val="00D0238C"/>
    <w:rsid w:val="00D032FC"/>
    <w:rsid w:val="00D05B49"/>
    <w:rsid w:val="00D05BDE"/>
    <w:rsid w:val="00D061C0"/>
    <w:rsid w:val="00D06E53"/>
    <w:rsid w:val="00D06E62"/>
    <w:rsid w:val="00D073B3"/>
    <w:rsid w:val="00D07BAC"/>
    <w:rsid w:val="00D116BB"/>
    <w:rsid w:val="00D13D80"/>
    <w:rsid w:val="00D14CD5"/>
    <w:rsid w:val="00D15654"/>
    <w:rsid w:val="00D15EA3"/>
    <w:rsid w:val="00D17DBE"/>
    <w:rsid w:val="00D20E41"/>
    <w:rsid w:val="00D22509"/>
    <w:rsid w:val="00D23D58"/>
    <w:rsid w:val="00D256CA"/>
    <w:rsid w:val="00D262DD"/>
    <w:rsid w:val="00D30DC6"/>
    <w:rsid w:val="00D32582"/>
    <w:rsid w:val="00D34AAA"/>
    <w:rsid w:val="00D35116"/>
    <w:rsid w:val="00D365FD"/>
    <w:rsid w:val="00D36F72"/>
    <w:rsid w:val="00D37CA2"/>
    <w:rsid w:val="00D41125"/>
    <w:rsid w:val="00D417EB"/>
    <w:rsid w:val="00D42C8B"/>
    <w:rsid w:val="00D433AF"/>
    <w:rsid w:val="00D44644"/>
    <w:rsid w:val="00D47ABE"/>
    <w:rsid w:val="00D50783"/>
    <w:rsid w:val="00D50C34"/>
    <w:rsid w:val="00D51323"/>
    <w:rsid w:val="00D51987"/>
    <w:rsid w:val="00D52373"/>
    <w:rsid w:val="00D52A38"/>
    <w:rsid w:val="00D5400E"/>
    <w:rsid w:val="00D5668B"/>
    <w:rsid w:val="00D60986"/>
    <w:rsid w:val="00D63C6B"/>
    <w:rsid w:val="00D72A93"/>
    <w:rsid w:val="00D753FB"/>
    <w:rsid w:val="00D80E0A"/>
    <w:rsid w:val="00D81037"/>
    <w:rsid w:val="00D82043"/>
    <w:rsid w:val="00D87C38"/>
    <w:rsid w:val="00D9330E"/>
    <w:rsid w:val="00D9422E"/>
    <w:rsid w:val="00D9466C"/>
    <w:rsid w:val="00D97F75"/>
    <w:rsid w:val="00DA43D6"/>
    <w:rsid w:val="00DA47D2"/>
    <w:rsid w:val="00DA4B43"/>
    <w:rsid w:val="00DA6E52"/>
    <w:rsid w:val="00DA79FF"/>
    <w:rsid w:val="00DB248A"/>
    <w:rsid w:val="00DB3666"/>
    <w:rsid w:val="00DB6D6B"/>
    <w:rsid w:val="00DC10AC"/>
    <w:rsid w:val="00DC2D72"/>
    <w:rsid w:val="00DC5890"/>
    <w:rsid w:val="00DC7169"/>
    <w:rsid w:val="00DD12B4"/>
    <w:rsid w:val="00DD1DBA"/>
    <w:rsid w:val="00DD29B1"/>
    <w:rsid w:val="00DD6E79"/>
    <w:rsid w:val="00DD6F8F"/>
    <w:rsid w:val="00DE0848"/>
    <w:rsid w:val="00DE2AD6"/>
    <w:rsid w:val="00DE599B"/>
    <w:rsid w:val="00DE7108"/>
    <w:rsid w:val="00DE7529"/>
    <w:rsid w:val="00DE7794"/>
    <w:rsid w:val="00DF03C2"/>
    <w:rsid w:val="00DF5464"/>
    <w:rsid w:val="00DF6909"/>
    <w:rsid w:val="00DF778C"/>
    <w:rsid w:val="00E02CE6"/>
    <w:rsid w:val="00E03581"/>
    <w:rsid w:val="00E04054"/>
    <w:rsid w:val="00E0420B"/>
    <w:rsid w:val="00E0422D"/>
    <w:rsid w:val="00E07706"/>
    <w:rsid w:val="00E07B90"/>
    <w:rsid w:val="00E07BBA"/>
    <w:rsid w:val="00E102E9"/>
    <w:rsid w:val="00E10526"/>
    <w:rsid w:val="00E119FC"/>
    <w:rsid w:val="00E12732"/>
    <w:rsid w:val="00E14860"/>
    <w:rsid w:val="00E16A18"/>
    <w:rsid w:val="00E17751"/>
    <w:rsid w:val="00E201ED"/>
    <w:rsid w:val="00E20C2A"/>
    <w:rsid w:val="00E31234"/>
    <w:rsid w:val="00E314E1"/>
    <w:rsid w:val="00E32211"/>
    <w:rsid w:val="00E3442E"/>
    <w:rsid w:val="00E34839"/>
    <w:rsid w:val="00E35040"/>
    <w:rsid w:val="00E36D60"/>
    <w:rsid w:val="00E4024E"/>
    <w:rsid w:val="00E41F13"/>
    <w:rsid w:val="00E42E2D"/>
    <w:rsid w:val="00E4377E"/>
    <w:rsid w:val="00E44D50"/>
    <w:rsid w:val="00E466A3"/>
    <w:rsid w:val="00E46AC1"/>
    <w:rsid w:val="00E5019C"/>
    <w:rsid w:val="00E50A2F"/>
    <w:rsid w:val="00E5172F"/>
    <w:rsid w:val="00E521CF"/>
    <w:rsid w:val="00E5555A"/>
    <w:rsid w:val="00E57E2A"/>
    <w:rsid w:val="00E61D98"/>
    <w:rsid w:val="00E625AA"/>
    <w:rsid w:val="00E632AF"/>
    <w:rsid w:val="00E649B7"/>
    <w:rsid w:val="00E653E4"/>
    <w:rsid w:val="00E6597F"/>
    <w:rsid w:val="00E65DC5"/>
    <w:rsid w:val="00E663D2"/>
    <w:rsid w:val="00E66BE7"/>
    <w:rsid w:val="00E70349"/>
    <w:rsid w:val="00E717D5"/>
    <w:rsid w:val="00E73447"/>
    <w:rsid w:val="00E73504"/>
    <w:rsid w:val="00E761B6"/>
    <w:rsid w:val="00E82BB1"/>
    <w:rsid w:val="00E8382A"/>
    <w:rsid w:val="00E84190"/>
    <w:rsid w:val="00E84978"/>
    <w:rsid w:val="00E84D53"/>
    <w:rsid w:val="00E84D9D"/>
    <w:rsid w:val="00E85282"/>
    <w:rsid w:val="00E85A91"/>
    <w:rsid w:val="00E906C4"/>
    <w:rsid w:val="00E9425B"/>
    <w:rsid w:val="00E9483C"/>
    <w:rsid w:val="00E94A5F"/>
    <w:rsid w:val="00E94B7D"/>
    <w:rsid w:val="00E97E44"/>
    <w:rsid w:val="00EA0F6D"/>
    <w:rsid w:val="00EA0FA1"/>
    <w:rsid w:val="00EA27C3"/>
    <w:rsid w:val="00EA2F74"/>
    <w:rsid w:val="00EA6531"/>
    <w:rsid w:val="00EA760E"/>
    <w:rsid w:val="00EA7EAC"/>
    <w:rsid w:val="00EB50C0"/>
    <w:rsid w:val="00EB6AF2"/>
    <w:rsid w:val="00EC11D3"/>
    <w:rsid w:val="00EC2113"/>
    <w:rsid w:val="00EC2756"/>
    <w:rsid w:val="00EC2AE5"/>
    <w:rsid w:val="00EC3C02"/>
    <w:rsid w:val="00EC4370"/>
    <w:rsid w:val="00EC4BC6"/>
    <w:rsid w:val="00EC4BD1"/>
    <w:rsid w:val="00EC57B3"/>
    <w:rsid w:val="00EC5AF1"/>
    <w:rsid w:val="00EC61E5"/>
    <w:rsid w:val="00EC7AB2"/>
    <w:rsid w:val="00ED0B2E"/>
    <w:rsid w:val="00ED1BA7"/>
    <w:rsid w:val="00ED44E1"/>
    <w:rsid w:val="00ED516B"/>
    <w:rsid w:val="00ED5A51"/>
    <w:rsid w:val="00ED6431"/>
    <w:rsid w:val="00ED6466"/>
    <w:rsid w:val="00ED6CBF"/>
    <w:rsid w:val="00ED6EBB"/>
    <w:rsid w:val="00ED74D6"/>
    <w:rsid w:val="00ED77D8"/>
    <w:rsid w:val="00EE0B70"/>
    <w:rsid w:val="00EE0D10"/>
    <w:rsid w:val="00EE3D32"/>
    <w:rsid w:val="00EE5FA8"/>
    <w:rsid w:val="00EE7E5C"/>
    <w:rsid w:val="00EE7ECE"/>
    <w:rsid w:val="00EF1CBD"/>
    <w:rsid w:val="00EF2200"/>
    <w:rsid w:val="00EF3604"/>
    <w:rsid w:val="00EF3F32"/>
    <w:rsid w:val="00EF5CC7"/>
    <w:rsid w:val="00EF726E"/>
    <w:rsid w:val="00EF7F38"/>
    <w:rsid w:val="00F00804"/>
    <w:rsid w:val="00F01B3C"/>
    <w:rsid w:val="00F036E1"/>
    <w:rsid w:val="00F05B23"/>
    <w:rsid w:val="00F064B2"/>
    <w:rsid w:val="00F10F4A"/>
    <w:rsid w:val="00F1369B"/>
    <w:rsid w:val="00F17383"/>
    <w:rsid w:val="00F20D98"/>
    <w:rsid w:val="00F21B7B"/>
    <w:rsid w:val="00F22092"/>
    <w:rsid w:val="00F263D8"/>
    <w:rsid w:val="00F26925"/>
    <w:rsid w:val="00F32284"/>
    <w:rsid w:val="00F3330F"/>
    <w:rsid w:val="00F36F31"/>
    <w:rsid w:val="00F37FEC"/>
    <w:rsid w:val="00F409AE"/>
    <w:rsid w:val="00F40BFE"/>
    <w:rsid w:val="00F41EB0"/>
    <w:rsid w:val="00F43E36"/>
    <w:rsid w:val="00F44F5B"/>
    <w:rsid w:val="00F45148"/>
    <w:rsid w:val="00F451FB"/>
    <w:rsid w:val="00F45492"/>
    <w:rsid w:val="00F45792"/>
    <w:rsid w:val="00F47EF9"/>
    <w:rsid w:val="00F518E9"/>
    <w:rsid w:val="00F53F19"/>
    <w:rsid w:val="00F54A5B"/>
    <w:rsid w:val="00F577E6"/>
    <w:rsid w:val="00F578C4"/>
    <w:rsid w:val="00F60389"/>
    <w:rsid w:val="00F60768"/>
    <w:rsid w:val="00F62671"/>
    <w:rsid w:val="00F63C0F"/>
    <w:rsid w:val="00F6461C"/>
    <w:rsid w:val="00F64BCD"/>
    <w:rsid w:val="00F659C5"/>
    <w:rsid w:val="00F6756F"/>
    <w:rsid w:val="00F73A50"/>
    <w:rsid w:val="00F75F8F"/>
    <w:rsid w:val="00F767D6"/>
    <w:rsid w:val="00F77CF8"/>
    <w:rsid w:val="00F81E5B"/>
    <w:rsid w:val="00F84D89"/>
    <w:rsid w:val="00F86587"/>
    <w:rsid w:val="00F90388"/>
    <w:rsid w:val="00F933CE"/>
    <w:rsid w:val="00F94388"/>
    <w:rsid w:val="00F948E8"/>
    <w:rsid w:val="00F94CC8"/>
    <w:rsid w:val="00F95887"/>
    <w:rsid w:val="00F96CA5"/>
    <w:rsid w:val="00FA0363"/>
    <w:rsid w:val="00FA10CE"/>
    <w:rsid w:val="00FA1243"/>
    <w:rsid w:val="00FA14F3"/>
    <w:rsid w:val="00FA1D8B"/>
    <w:rsid w:val="00FA3CCA"/>
    <w:rsid w:val="00FA430D"/>
    <w:rsid w:val="00FA4812"/>
    <w:rsid w:val="00FA7111"/>
    <w:rsid w:val="00FB24FB"/>
    <w:rsid w:val="00FB4269"/>
    <w:rsid w:val="00FB50CA"/>
    <w:rsid w:val="00FC1AD6"/>
    <w:rsid w:val="00FC4081"/>
    <w:rsid w:val="00FC5226"/>
    <w:rsid w:val="00FD2C9E"/>
    <w:rsid w:val="00FD36F3"/>
    <w:rsid w:val="00FD3884"/>
    <w:rsid w:val="00FD7C89"/>
    <w:rsid w:val="00FE0604"/>
    <w:rsid w:val="00FE1513"/>
    <w:rsid w:val="00FE207C"/>
    <w:rsid w:val="00FE2C5F"/>
    <w:rsid w:val="00FE2C8B"/>
    <w:rsid w:val="00FE6810"/>
    <w:rsid w:val="00FE6A44"/>
    <w:rsid w:val="00FE75BD"/>
    <w:rsid w:val="00FE7DB0"/>
    <w:rsid w:val="00FF042C"/>
    <w:rsid w:val="00FF0619"/>
    <w:rsid w:val="00FF0B0B"/>
    <w:rsid w:val="00FF14A5"/>
    <w:rsid w:val="00FF26C7"/>
    <w:rsid w:val="00FF2A84"/>
    <w:rsid w:val="00FF3671"/>
    <w:rsid w:val="00FF42F3"/>
    <w:rsid w:val="00FF5D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39191E97"/>
  <w15:docId w15:val="{12ED0FFB-B270-4F25-BC85-DBD47EF5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BFE"/>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A27046"/>
    <w:pPr>
      <w:numPr>
        <w:ilvl w:val="3"/>
        <w:numId w:val="1"/>
      </w:numPr>
      <w:tabs>
        <w:tab w:val="left" w:pos="567"/>
        <w:tab w:val="left" w:pos="851"/>
        <w:tab w:val="left" w:pos="1134"/>
      </w:tabs>
      <w:spacing w:after="120"/>
      <w:outlineLvl w:val="3"/>
    </w:pPr>
    <w:rPr>
      <w:rFonts w:cs="Arial"/>
      <w:b/>
      <w:sz w:val="28"/>
      <w:szCs w:val="28"/>
      <w:lang w:val="en-GB"/>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A27046"/>
    <w:rPr>
      <w:rFonts w:ascii="Arial" w:hAnsi="Arial" w:cs="Arial"/>
      <w:b/>
      <w:sz w:val="28"/>
      <w:szCs w:val="28"/>
      <w:lang w:val="en-GB"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uiPriority w:val="99"/>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nhideWhenUsed/>
    <w:rsid w:val="00592112"/>
    <w:pPr>
      <w:tabs>
        <w:tab w:val="center" w:pos="4513"/>
        <w:tab w:val="right" w:pos="9026"/>
      </w:tabs>
      <w:ind w:left="-284"/>
    </w:pPr>
    <w:rPr>
      <w:sz w:val="20"/>
    </w:rPr>
  </w:style>
  <w:style w:type="character" w:customStyle="1" w:styleId="FooterChar">
    <w:name w:val="Footer Char"/>
    <w:link w:val="Footer"/>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A55326"/>
    <w:pPr>
      <w:spacing w:after="100"/>
      <w:ind w:left="193" w:firstLine="238"/>
    </w:pPr>
    <w:rPr>
      <w:b/>
    </w:rPr>
  </w:style>
  <w:style w:type="paragraph" w:styleId="TOC2">
    <w:name w:val="toc 2"/>
    <w:basedOn w:val="Normal"/>
    <w:next w:val="Normal"/>
    <w:autoRedefine/>
    <w:uiPriority w:val="39"/>
    <w:unhideWhenUsed/>
    <w:rsid w:val="007D231B"/>
    <w:pPr>
      <w:tabs>
        <w:tab w:val="left" w:pos="1022"/>
        <w:tab w:val="right" w:leader="dot" w:pos="10204"/>
      </w:tabs>
      <w:spacing w:after="100"/>
      <w:ind w:left="193" w:firstLine="233"/>
      <w:jc w:val="both"/>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qFormat/>
    <w:rsid w:val="00A547EA"/>
    <w:pPr>
      <w:spacing w:before="2280" w:after="240"/>
    </w:pPr>
    <w:rPr>
      <w:rFonts w:ascii="Arial bold" w:hAnsi="Arial bold"/>
      <w:b/>
      <w:color w:val="6A1A41"/>
      <w:sz w:val="36"/>
      <w:szCs w:val="56"/>
    </w:rPr>
  </w:style>
  <w:style w:type="character" w:customStyle="1" w:styleId="TitleChar">
    <w:name w:val="Title Char"/>
    <w:link w:val="Title"/>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ACRuleDefinitionsTableDefn"/>
    <w:uiPriority w:val="99"/>
    <w:unhideWhenUsed/>
    <w:rsid w:val="00137275"/>
    <w:pPr>
      <w:tabs>
        <w:tab w:val="num" w:pos="720"/>
      </w:tabs>
      <w:spacing w:before="0" w:after="60"/>
      <w:ind w:left="629" w:hanging="595"/>
    </w:pPr>
  </w:style>
  <w:style w:type="paragraph" w:styleId="BodyText">
    <w:name w:val="Body Text"/>
    <w:basedOn w:val="Normal"/>
    <w:link w:val="BodyTextChar"/>
    <w:rsid w:val="00417BFF"/>
    <w:pPr>
      <w:spacing w:after="120"/>
      <w:jc w:val="both"/>
    </w:pPr>
    <w:rPr>
      <w:rFonts w:eastAsia="Times New Roman"/>
      <w:szCs w:val="20"/>
      <w:lang w:val="en-US" w:eastAsia="en-AU"/>
    </w:rPr>
  </w:style>
  <w:style w:type="character" w:customStyle="1" w:styleId="BodyTextChar">
    <w:name w:val="Body Text Char"/>
    <w:basedOn w:val="DefaultParagraphFont"/>
    <w:link w:val="BodyText"/>
    <w:rsid w:val="00417BFF"/>
    <w:rPr>
      <w:rFonts w:ascii="Arial" w:eastAsia="Times New Roman" w:hAnsi="Arial"/>
      <w:sz w:val="24"/>
      <w:lang w:val="en-US"/>
    </w:rPr>
  </w:style>
  <w:style w:type="character" w:styleId="CommentReference">
    <w:name w:val="annotation reference"/>
    <w:basedOn w:val="DefaultParagraphFont"/>
    <w:uiPriority w:val="99"/>
    <w:semiHidden/>
    <w:unhideWhenUsed/>
    <w:rsid w:val="00417BFF"/>
    <w:rPr>
      <w:sz w:val="16"/>
      <w:szCs w:val="16"/>
    </w:rPr>
  </w:style>
  <w:style w:type="paragraph" w:styleId="CommentText">
    <w:name w:val="annotation text"/>
    <w:basedOn w:val="Normal"/>
    <w:link w:val="CommentTextChar"/>
    <w:uiPriority w:val="99"/>
    <w:unhideWhenUsed/>
    <w:rsid w:val="00417BFF"/>
    <w:rPr>
      <w:sz w:val="20"/>
      <w:szCs w:val="20"/>
    </w:rPr>
  </w:style>
  <w:style w:type="character" w:customStyle="1" w:styleId="CommentTextChar">
    <w:name w:val="Comment Text Char"/>
    <w:basedOn w:val="DefaultParagraphFont"/>
    <w:link w:val="CommentText"/>
    <w:uiPriority w:val="99"/>
    <w:rsid w:val="00417BF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17BFF"/>
    <w:rPr>
      <w:b/>
      <w:bCs/>
    </w:rPr>
  </w:style>
  <w:style w:type="character" w:customStyle="1" w:styleId="CommentSubjectChar">
    <w:name w:val="Comment Subject Char"/>
    <w:basedOn w:val="CommentTextChar"/>
    <w:link w:val="CommentSubject"/>
    <w:uiPriority w:val="99"/>
    <w:semiHidden/>
    <w:rsid w:val="00417BFF"/>
    <w:rPr>
      <w:rFonts w:ascii="Arial" w:hAnsi="Arial"/>
      <w:b/>
      <w:bCs/>
      <w:lang w:eastAsia="en-US"/>
    </w:rPr>
  </w:style>
  <w:style w:type="paragraph" w:customStyle="1" w:styleId="StyleHeading112ptLeft0cmBefore0pt1">
    <w:name w:val="Style Heading 1 + 12 pt Left:  0 cm Before:  0 pt1"/>
    <w:basedOn w:val="Heading1"/>
    <w:rsid w:val="0052240F"/>
    <w:pPr>
      <w:keepLines w:val="0"/>
      <w:numPr>
        <w:numId w:val="4"/>
      </w:numPr>
      <w:tabs>
        <w:tab w:val="clear" w:pos="567"/>
        <w:tab w:val="num" w:pos="360"/>
      </w:tabs>
      <w:autoSpaceDE w:val="0"/>
      <w:autoSpaceDN w:val="0"/>
      <w:spacing w:before="0"/>
      <w:ind w:left="0" w:firstLine="0"/>
      <w:jc w:val="both"/>
    </w:pPr>
    <w:rPr>
      <w:rFonts w:eastAsia="Times New Roman"/>
      <w:color w:val="auto"/>
      <w:kern w:val="28"/>
      <w:sz w:val="24"/>
      <w:szCs w:val="20"/>
    </w:rPr>
  </w:style>
  <w:style w:type="paragraph" w:customStyle="1" w:styleId="pdfparastyle03">
    <w:name w:val="pdfparastyle03"/>
    <w:basedOn w:val="Normal"/>
    <w:rsid w:val="009A38B8"/>
    <w:rPr>
      <w:rFonts w:ascii="Arial Unicode MS" w:eastAsia="Arial Unicode MS" w:hAnsi="Arial Unicode MS" w:cs="Arial Unicode MS"/>
      <w:lang w:eastAsia="en-AU"/>
    </w:rPr>
  </w:style>
  <w:style w:type="paragraph" w:customStyle="1" w:styleId="pdfparastyle04">
    <w:name w:val="pdfparastyle04"/>
    <w:basedOn w:val="Normal"/>
    <w:rsid w:val="009A38B8"/>
    <w:rPr>
      <w:rFonts w:ascii="Arial Unicode MS" w:eastAsia="Arial Unicode MS" w:hAnsi="Arial Unicode MS" w:cs="Arial Unicode MS"/>
      <w:lang w:eastAsia="en-AU"/>
    </w:rPr>
  </w:style>
  <w:style w:type="character" w:customStyle="1" w:styleId="pdfcharstyle3">
    <w:name w:val="pdfcharstyle3"/>
    <w:basedOn w:val="DefaultParagraphFont"/>
    <w:rsid w:val="009A38B8"/>
  </w:style>
  <w:style w:type="paragraph" w:styleId="NoSpacing">
    <w:name w:val="No Spacing"/>
    <w:uiPriority w:val="1"/>
    <w:qFormat/>
    <w:rsid w:val="00E10526"/>
    <w:rPr>
      <w:rFonts w:ascii="Arial" w:hAnsi="Arial"/>
      <w:sz w:val="24"/>
      <w:szCs w:val="24"/>
      <w:lang w:eastAsia="en-US"/>
    </w:rPr>
  </w:style>
  <w:style w:type="paragraph" w:styleId="BodyTextIndent3">
    <w:name w:val="Body Text Indent 3"/>
    <w:basedOn w:val="Normal"/>
    <w:link w:val="BodyTextIndent3Char"/>
    <w:uiPriority w:val="99"/>
    <w:semiHidden/>
    <w:unhideWhenUsed/>
    <w:rsid w:val="0057133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7133A"/>
    <w:rPr>
      <w:rFonts w:ascii="Arial" w:hAnsi="Arial"/>
      <w:sz w:val="16"/>
      <w:szCs w:val="16"/>
      <w:lang w:eastAsia="en-US"/>
    </w:rPr>
  </w:style>
  <w:style w:type="paragraph" w:styleId="TOC3">
    <w:name w:val="toc 3"/>
    <w:basedOn w:val="Normal"/>
    <w:next w:val="Normal"/>
    <w:autoRedefine/>
    <w:uiPriority w:val="39"/>
    <w:unhideWhenUsed/>
    <w:rsid w:val="00727441"/>
    <w:pPr>
      <w:spacing w:after="100"/>
      <w:ind w:left="480"/>
    </w:pPr>
  </w:style>
  <w:style w:type="paragraph" w:styleId="FootnoteText">
    <w:name w:val="footnote text"/>
    <w:basedOn w:val="Normal"/>
    <w:link w:val="FootnoteTextChar"/>
    <w:uiPriority w:val="99"/>
    <w:unhideWhenUsed/>
    <w:rsid w:val="000432EC"/>
    <w:rPr>
      <w:sz w:val="20"/>
      <w:szCs w:val="20"/>
    </w:rPr>
  </w:style>
  <w:style w:type="character" w:customStyle="1" w:styleId="FootnoteTextChar">
    <w:name w:val="Footnote Text Char"/>
    <w:basedOn w:val="DefaultParagraphFont"/>
    <w:link w:val="FootnoteText"/>
    <w:uiPriority w:val="99"/>
    <w:rsid w:val="000432EC"/>
    <w:rPr>
      <w:rFonts w:ascii="Arial" w:hAnsi="Arial"/>
      <w:lang w:eastAsia="en-US"/>
    </w:rPr>
  </w:style>
  <w:style w:type="character" w:styleId="FootnoteReference">
    <w:name w:val="footnote reference"/>
    <w:basedOn w:val="DefaultParagraphFont"/>
    <w:unhideWhenUsed/>
    <w:rsid w:val="000432EC"/>
    <w:rPr>
      <w:vertAlign w:val="superscript"/>
    </w:rPr>
  </w:style>
  <w:style w:type="paragraph" w:styleId="BodyText2">
    <w:name w:val="Body Text 2"/>
    <w:basedOn w:val="Normal"/>
    <w:link w:val="BodyText2Char"/>
    <w:uiPriority w:val="99"/>
    <w:unhideWhenUsed/>
    <w:rsid w:val="0007135A"/>
    <w:pPr>
      <w:spacing w:after="120" w:line="480" w:lineRule="auto"/>
    </w:pPr>
  </w:style>
  <w:style w:type="character" w:customStyle="1" w:styleId="BodyText2Char">
    <w:name w:val="Body Text 2 Char"/>
    <w:basedOn w:val="DefaultParagraphFont"/>
    <w:link w:val="BodyText2"/>
    <w:uiPriority w:val="99"/>
    <w:rsid w:val="0007135A"/>
    <w:rPr>
      <w:rFonts w:ascii="Arial" w:hAnsi="Arial"/>
      <w:sz w:val="24"/>
      <w:szCs w:val="24"/>
      <w:lang w:eastAsia="en-US"/>
    </w:rPr>
  </w:style>
  <w:style w:type="paragraph" w:customStyle="1" w:styleId="Default">
    <w:name w:val="Default"/>
    <w:rsid w:val="0097192A"/>
    <w:pPr>
      <w:autoSpaceDE w:val="0"/>
      <w:autoSpaceDN w:val="0"/>
      <w:adjustRightInd w:val="0"/>
    </w:pPr>
    <w:rPr>
      <w:rFonts w:ascii="Arial" w:hAnsi="Arial" w:cs="Arial"/>
      <w:color w:val="000000"/>
      <w:sz w:val="24"/>
      <w:szCs w:val="24"/>
    </w:rPr>
  </w:style>
  <w:style w:type="table" w:customStyle="1" w:styleId="DCStable1">
    <w:name w:val="DCStable1"/>
    <w:basedOn w:val="TableNormal"/>
    <w:uiPriority w:val="99"/>
    <w:rsid w:val="00606E9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TableGrid1">
    <w:name w:val="Table Grid1"/>
    <w:basedOn w:val="TableNormal"/>
    <w:next w:val="TableGrid"/>
    <w:rsid w:val="00D3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2630"/>
    <w:pPr>
      <w:spacing w:before="100" w:beforeAutospacing="1" w:after="100" w:afterAutospacing="1"/>
    </w:pPr>
    <w:rPr>
      <w:rFonts w:ascii="Times New Roman" w:eastAsiaTheme="minorEastAsia" w:hAnsi="Times New Roman"/>
      <w:lang w:eastAsia="en-AU"/>
    </w:rPr>
  </w:style>
  <w:style w:type="paragraph" w:styleId="Revision">
    <w:name w:val="Revision"/>
    <w:hidden/>
    <w:uiPriority w:val="99"/>
    <w:semiHidden/>
    <w:rsid w:val="00B738A2"/>
    <w:rPr>
      <w:rFonts w:ascii="Arial" w:hAnsi="Arial"/>
      <w:sz w:val="24"/>
      <w:szCs w:val="24"/>
      <w:lang w:eastAsia="en-US"/>
    </w:rPr>
  </w:style>
  <w:style w:type="character" w:styleId="FollowedHyperlink">
    <w:name w:val="FollowedHyperlink"/>
    <w:basedOn w:val="DefaultParagraphFont"/>
    <w:uiPriority w:val="99"/>
    <w:semiHidden/>
    <w:unhideWhenUsed/>
    <w:rsid w:val="003B320A"/>
    <w:rPr>
      <w:color w:val="800080" w:themeColor="followedHyperlink"/>
      <w:u w:val="single"/>
    </w:rPr>
  </w:style>
  <w:style w:type="paragraph" w:customStyle="1" w:styleId="ACRuleDefinitionsTableWord">
    <w:name w:val="AC Rule Definitions Table Word"/>
    <w:basedOn w:val="Normal"/>
    <w:rsid w:val="00E85A91"/>
    <w:pPr>
      <w:spacing w:before="120" w:after="120"/>
    </w:pPr>
    <w:rPr>
      <w:rFonts w:eastAsiaTheme="minorHAnsi" w:cs="Arial"/>
      <w:b/>
      <w:bCs/>
    </w:rPr>
  </w:style>
  <w:style w:type="paragraph" w:customStyle="1" w:styleId="ACRuleDefinitionsTableDefn">
    <w:name w:val="AC Rule Definitions Table Defn"/>
    <w:basedOn w:val="Normal"/>
    <w:rsid w:val="00E85A91"/>
    <w:pPr>
      <w:spacing w:before="120" w:after="120"/>
      <w:jc w:val="both"/>
    </w:pPr>
    <w:rPr>
      <w:rFonts w:eastAsiaTheme="minorHAnsi" w:cs="Arial"/>
    </w:rPr>
  </w:style>
  <w:style w:type="table" w:customStyle="1" w:styleId="DCStable11112">
    <w:name w:val="DCStable11112"/>
    <w:basedOn w:val="TableNormal"/>
    <w:uiPriority w:val="99"/>
    <w:rsid w:val="007F5587"/>
    <w:rPr>
      <w:rFonts w:ascii="Arial" w:hAnsi="Arial"/>
      <w:sz w:val="24"/>
    </w:rPr>
    <w:tblPr>
      <w:tblInd w:w="0" w:type="nil"/>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H1nonumber">
    <w:name w:val="H1nonumber"/>
    <w:basedOn w:val="Heading1"/>
    <w:qFormat/>
    <w:rsid w:val="00CB62AA"/>
    <w:pPr>
      <w:numPr>
        <w:numId w:val="0"/>
      </w:numPr>
    </w:pPr>
  </w:style>
  <w:style w:type="paragraph" w:styleId="ListNumber2">
    <w:name w:val="List Number 2"/>
    <w:basedOn w:val="Normal"/>
    <w:uiPriority w:val="99"/>
    <w:unhideWhenUsed/>
    <w:rsid w:val="00974BFE"/>
    <w:pPr>
      <w:tabs>
        <w:tab w:val="left" w:pos="1134"/>
      </w:tabs>
      <w:spacing w:before="60" w:after="60"/>
    </w:pPr>
  </w:style>
  <w:style w:type="character" w:styleId="UnresolvedMention">
    <w:name w:val="Unresolved Mention"/>
    <w:basedOn w:val="DefaultParagraphFont"/>
    <w:uiPriority w:val="99"/>
    <w:semiHidden/>
    <w:unhideWhenUsed/>
    <w:rsid w:val="004D5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884340">
      <w:bodyDiv w:val="1"/>
      <w:marLeft w:val="0"/>
      <w:marRight w:val="0"/>
      <w:marTop w:val="0"/>
      <w:marBottom w:val="0"/>
      <w:divBdr>
        <w:top w:val="none" w:sz="0" w:space="0" w:color="auto"/>
        <w:left w:val="none" w:sz="0" w:space="0" w:color="auto"/>
        <w:bottom w:val="none" w:sz="0" w:space="0" w:color="auto"/>
        <w:right w:val="none" w:sz="0" w:space="0" w:color="auto"/>
      </w:divBdr>
    </w:div>
    <w:div w:id="863596967">
      <w:bodyDiv w:val="1"/>
      <w:marLeft w:val="0"/>
      <w:marRight w:val="0"/>
      <w:marTop w:val="0"/>
      <w:marBottom w:val="0"/>
      <w:divBdr>
        <w:top w:val="none" w:sz="0" w:space="0" w:color="auto"/>
        <w:left w:val="none" w:sz="0" w:space="0" w:color="auto"/>
        <w:bottom w:val="none" w:sz="0" w:space="0" w:color="auto"/>
        <w:right w:val="none" w:sz="0" w:space="0" w:color="auto"/>
      </w:divBdr>
    </w:div>
    <w:div w:id="993142848">
      <w:bodyDiv w:val="1"/>
      <w:marLeft w:val="0"/>
      <w:marRight w:val="0"/>
      <w:marTop w:val="0"/>
      <w:marBottom w:val="0"/>
      <w:divBdr>
        <w:top w:val="none" w:sz="0" w:space="0" w:color="auto"/>
        <w:left w:val="none" w:sz="0" w:space="0" w:color="auto"/>
        <w:bottom w:val="none" w:sz="0" w:space="0" w:color="auto"/>
        <w:right w:val="none" w:sz="0" w:space="0" w:color="auto"/>
      </w:divBdr>
    </w:div>
    <w:div w:id="1444156588">
      <w:bodyDiv w:val="1"/>
      <w:marLeft w:val="0"/>
      <w:marRight w:val="0"/>
      <w:marTop w:val="0"/>
      <w:marBottom w:val="0"/>
      <w:divBdr>
        <w:top w:val="none" w:sz="0" w:space="0" w:color="auto"/>
        <w:left w:val="none" w:sz="0" w:space="0" w:color="auto"/>
        <w:bottom w:val="none" w:sz="0" w:space="0" w:color="auto"/>
        <w:right w:val="none" w:sz="0" w:space="0" w:color="auto"/>
      </w:divBdr>
    </w:div>
    <w:div w:id="1571689753">
      <w:bodyDiv w:val="1"/>
      <w:marLeft w:val="0"/>
      <w:marRight w:val="0"/>
      <w:marTop w:val="0"/>
      <w:marBottom w:val="0"/>
      <w:divBdr>
        <w:top w:val="none" w:sz="0" w:space="0" w:color="auto"/>
        <w:left w:val="none" w:sz="0" w:space="0" w:color="auto"/>
        <w:bottom w:val="none" w:sz="0" w:space="0" w:color="auto"/>
        <w:right w:val="none" w:sz="0" w:space="0" w:color="auto"/>
      </w:divBdr>
    </w:div>
    <w:div w:id="2017608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justus/intranet/prison-operations/Pages/prison-copps.aspx" TargetMode="External"/><Relationship Id="rId3" Type="http://schemas.openxmlformats.org/officeDocument/2006/relationships/customXml" Target="../customXml/item3.xml"/><Relationship Id="rId21" Type="http://schemas.openxmlformats.org/officeDocument/2006/relationships/hyperlink" Target="http://justus/intranet/prison-operations/Pages/copp-forms.aspx" TargetMode="Externa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justus/communities/security-intelligence/security-response/SOGPublications/Guiding%20principles%20for%20corrections%20in%20Australia%202018.pdf" TargetMode="External"/><Relationship Id="rId17" Type="http://schemas.openxmlformats.org/officeDocument/2006/relationships/header" Target="header3.xml"/><Relationship Id="rId25" Type="http://schemas.openxmlformats.org/officeDocument/2006/relationships/hyperlink" Target="http://justus/intranet/prison-operations/Pages/prison-copps.aspx" TargetMode="External"/><Relationship Id="rId33" Type="http://schemas.openxmlformats.org/officeDocument/2006/relationships/hyperlink" Target="https://justus/intranet/prison-operations/Pages/prison-copps.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justus/intranet/prison-operations/Pages/prison-copps.aspx" TargetMode="External"/><Relationship Id="rId29" Type="http://schemas.openxmlformats.org/officeDocument/2006/relationships/hyperlink" Target="http://www.slp.wa.gov.au/legislation/statutes.nsf/main_mrtitle_751_homepage.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justus/intranet/prison-operations/Pages/copp-forms.aspx" TargetMode="External"/><Relationship Id="rId32" Type="http://schemas.openxmlformats.org/officeDocument/2006/relationships/hyperlink" Target="https://justus/intranet/prison-operations/Pages/prison-copps.aspx"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justus/intranet/prison-operations/Pages/prison-copps.aspx" TargetMode="External"/><Relationship Id="rId28" Type="http://schemas.openxmlformats.org/officeDocument/2006/relationships/hyperlink" Target="http://www.slp.wa.gov.au/legislation/statutes.nsf/main_mrtitle_751_homepage.html" TargetMode="Externa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justus/intranet/prison-operations/Pages/prison-copps.aspx" TargetMode="External"/><Relationship Id="rId31" Type="http://schemas.openxmlformats.org/officeDocument/2006/relationships/hyperlink" Target="http://justus/intranet/department/standards/Pages/monitoring.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justus/intranet/prison-operations/Pages/copp-forms.aspx" TargetMode="External"/><Relationship Id="rId27" Type="http://schemas.openxmlformats.org/officeDocument/2006/relationships/hyperlink" Target="http://justus/intranet/prison-operations/Pages/prison-copps.aspx" TargetMode="External"/><Relationship Id="rId30" Type="http://schemas.openxmlformats.org/officeDocument/2006/relationships/hyperlink" Target="http://justus/intranet/department/standards/Pages/monitoring.aspx" TargetMode="External"/><Relationship Id="rId35"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COPP 10.7 Separate Confinement </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2.xml><?xml version="1.0" encoding="utf-8"?>
<ds:datastoreItem xmlns:ds="http://schemas.openxmlformats.org/officeDocument/2006/customXml" ds:itemID="{37D31270-8447-466A-B9FE-DA2C0C9A5A7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7620643-678a-4ec4-b8d1-35ea5295a2f1"/>
    <ds:schemaRef ds:uri="http://schemas.microsoft.com/sharepoint/v3/field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CEEF04-5DD1-4819-8EC3-B016C5509302}">
  <ds:schemaRefs>
    <ds:schemaRef ds:uri="http://schemas.openxmlformats.org/officeDocument/2006/bibliography"/>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5198</Words>
  <Characters>29632</Characters>
  <Application>Microsoft Office Word</Application>
  <DocSecurity>8</DocSecurity>
  <Lines>246</Lines>
  <Paragraphs>69</Paragraphs>
  <ScaleCrop>false</ScaleCrop>
  <HeadingPairs>
    <vt:vector size="2" baseType="variant">
      <vt:variant>
        <vt:lpstr>Title</vt:lpstr>
      </vt:variant>
      <vt:variant>
        <vt:i4>1</vt:i4>
      </vt:variant>
    </vt:vector>
  </HeadingPairs>
  <TitlesOfParts>
    <vt:vector size="1" baseType="lpstr">
      <vt:lpstr>COPP 10.7 Separate Confinement</vt:lpstr>
    </vt:vector>
  </TitlesOfParts>
  <Manager>David.Hughes@justice.wa.gov.au</Manager>
  <Company>Department of Justice</Company>
  <LinksUpToDate>false</LinksUpToDate>
  <CharactersWithSpaces>34761</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10.7 Separate Confinement</dc:title>
  <dc:subject>Rules</dc:subject>
  <dc:creator>Davies, Richard</dc:creator>
  <cp:keywords>Commissioner's Operating Policy and Procedure (COPP); Prison Operations; Adult Custodial; Procedures; Policies.</cp:keywords>
  <dc:description/>
  <cp:lastModifiedBy>Nageswaran, Nimilandra</cp:lastModifiedBy>
  <cp:revision>13</cp:revision>
  <cp:lastPrinted>2022-11-23T02:25:00Z</cp:lastPrinted>
  <dcterms:created xsi:type="dcterms:W3CDTF">2023-06-06T03:43:00Z</dcterms:created>
  <dcterms:modified xsi:type="dcterms:W3CDTF">2023-06-27T03:41:00Z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