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804FC" w14:textId="34E4190E" w:rsidR="00005CC9" w:rsidRDefault="00DC7184" w:rsidP="00005CC9">
      <w:pPr>
        <w:pStyle w:val="HEADING"/>
        <w:jc w:val="right"/>
        <w:rPr>
          <w:rFonts w:ascii="Arial" w:hAnsi="Arial" w:cs="Arial"/>
          <w:b/>
          <w:color w:val="3D1063"/>
          <w:sz w:val="36"/>
          <w:szCs w:val="36"/>
        </w:rPr>
      </w:pPr>
      <w:bookmarkStart w:id="0" w:name="_GoBack"/>
      <w:r w:rsidRPr="00DC7184">
        <w:rPr>
          <w:rFonts w:ascii="Arial" w:hAnsi="Arial" w:cs="Arial"/>
          <w:b/>
          <w:color w:val="3D1063"/>
          <w:sz w:val="36"/>
          <w:szCs w:val="36"/>
        </w:rPr>
        <w:t>Unit of Competency Template</w:t>
      </w:r>
    </w:p>
    <w:bookmarkEnd w:id="0"/>
    <w:p w14:paraId="2DA20E38" w14:textId="1795EA54" w:rsidR="003048D4" w:rsidRPr="0064596D" w:rsidRDefault="003048D4" w:rsidP="003048D4">
      <w:pPr>
        <w:pStyle w:val="NoSpacing"/>
        <w:ind w:left="720"/>
        <w:jc w:val="right"/>
        <w:rPr>
          <w:rFonts w:ascii="Arial" w:hAnsi="Arial"/>
          <w:color w:val="4F81BD" w:themeColor="accent1"/>
          <w:sz w:val="28"/>
          <w:szCs w:val="28"/>
        </w:rPr>
      </w:pPr>
      <w:r w:rsidRPr="0064596D">
        <w:rPr>
          <w:rFonts w:ascii="Arial" w:hAnsi="Arial"/>
          <w:color w:val="4F81BD" w:themeColor="accent1"/>
          <w:sz w:val="28"/>
          <w:szCs w:val="28"/>
        </w:rPr>
        <w:t>Unit name [and] Unit code</w:t>
      </w:r>
    </w:p>
    <w:p w14:paraId="03B3FE51" w14:textId="77777777" w:rsidR="00DC7184" w:rsidRPr="00DC7184" w:rsidRDefault="00DC7184" w:rsidP="00DC7184">
      <w:pPr>
        <w:pBdr>
          <w:top w:val="single" w:sz="4" w:space="0" w:color="auto"/>
        </w:pBdr>
        <w:rPr>
          <w:rFonts w:ascii="Arial" w:eastAsia="Calibri" w:hAnsi="Arial" w:cs="Arial"/>
          <w:sz w:val="16"/>
          <w:szCs w:val="16"/>
        </w:rPr>
      </w:pPr>
    </w:p>
    <w:p w14:paraId="6E6414D5" w14:textId="77777777" w:rsidR="00005CC9" w:rsidRPr="0075376B" w:rsidRDefault="00005CC9" w:rsidP="00005CC9">
      <w:pPr>
        <w:pStyle w:val="NoSpacing"/>
        <w:numPr>
          <w:ilvl w:val="0"/>
          <w:numId w:val="40"/>
        </w:numPr>
        <w:rPr>
          <w:rFonts w:ascii="Arial" w:hAnsi="Arial"/>
          <w:color w:val="4F81BD" w:themeColor="accent1"/>
          <w:sz w:val="20"/>
        </w:rPr>
      </w:pPr>
      <w:r w:rsidRPr="0075376B">
        <w:rPr>
          <w:rFonts w:ascii="Arial" w:hAnsi="Arial"/>
          <w:color w:val="4F81BD" w:themeColor="accent1"/>
          <w:sz w:val="20"/>
        </w:rPr>
        <w:t xml:space="preserve">Please note that this template contains </w:t>
      </w:r>
      <w:r w:rsidRPr="004936A1">
        <w:rPr>
          <w:rFonts w:ascii="Arial" w:hAnsi="Arial"/>
          <w:b/>
          <w:color w:val="4F81BD" w:themeColor="accent1"/>
          <w:sz w:val="20"/>
        </w:rPr>
        <w:t xml:space="preserve">blue text </w:t>
      </w:r>
      <w:r w:rsidRPr="0075376B">
        <w:rPr>
          <w:rFonts w:ascii="Arial" w:hAnsi="Arial"/>
          <w:color w:val="4F81BD" w:themeColor="accent1"/>
          <w:sz w:val="20"/>
        </w:rPr>
        <w:t xml:space="preserve">which is intended to assist you in completing each field. This should be deleted and replaced with appropriate responses (in </w:t>
      </w:r>
      <w:r w:rsidRPr="004936A1">
        <w:rPr>
          <w:rFonts w:ascii="Arial" w:hAnsi="Arial"/>
          <w:b/>
          <w:color w:val="4F81BD" w:themeColor="accent1"/>
          <w:sz w:val="20"/>
        </w:rPr>
        <w:t>black text</w:t>
      </w:r>
      <w:r w:rsidRPr="0075376B">
        <w:rPr>
          <w:rFonts w:ascii="Arial" w:hAnsi="Arial"/>
          <w:color w:val="4F81BD" w:themeColor="accent1"/>
          <w:sz w:val="20"/>
        </w:rPr>
        <w:t>) before submission to TAC.</w:t>
      </w:r>
    </w:p>
    <w:p w14:paraId="10800EB1" w14:textId="2DCEF951" w:rsidR="00005CC9" w:rsidRPr="0075376B" w:rsidRDefault="00005CC9" w:rsidP="00005CC9">
      <w:pPr>
        <w:pStyle w:val="NoSpacing"/>
        <w:numPr>
          <w:ilvl w:val="0"/>
          <w:numId w:val="40"/>
        </w:numPr>
        <w:rPr>
          <w:rFonts w:ascii="Arial" w:hAnsi="Arial"/>
          <w:color w:val="4F81BD" w:themeColor="accent1"/>
          <w:sz w:val="20"/>
        </w:rPr>
      </w:pPr>
      <w:r w:rsidRPr="0075376B">
        <w:rPr>
          <w:rFonts w:ascii="Arial" w:hAnsi="Arial"/>
          <w:color w:val="4F81BD" w:themeColor="accent1"/>
          <w:sz w:val="20"/>
        </w:rPr>
        <w:t xml:space="preserve">The guidance text in this template </w:t>
      </w:r>
      <w:r w:rsidR="00DE19FA" w:rsidRPr="0075376B">
        <w:rPr>
          <w:rFonts w:ascii="Arial" w:hAnsi="Arial"/>
          <w:color w:val="4F81BD" w:themeColor="accent1"/>
          <w:sz w:val="20"/>
        </w:rPr>
        <w:t>is based on</w:t>
      </w:r>
      <w:r w:rsidR="0002414B" w:rsidRPr="0075376B">
        <w:rPr>
          <w:rFonts w:ascii="Arial" w:hAnsi="Arial"/>
          <w:color w:val="4F81BD" w:themeColor="accent1"/>
          <w:sz w:val="20"/>
        </w:rPr>
        <w:t xml:space="preserve">, and </w:t>
      </w:r>
      <w:r w:rsidRPr="0075376B">
        <w:rPr>
          <w:rFonts w:ascii="Arial" w:hAnsi="Arial"/>
          <w:color w:val="4F81BD" w:themeColor="accent1"/>
          <w:sz w:val="20"/>
        </w:rPr>
        <w:t xml:space="preserve">should be read in conjunction with the </w:t>
      </w:r>
      <w:r w:rsidR="00DE070B" w:rsidRPr="0075376B">
        <w:rPr>
          <w:rFonts w:ascii="Arial" w:hAnsi="Arial"/>
          <w:color w:val="4F81BD" w:themeColor="accent1"/>
          <w:sz w:val="20"/>
        </w:rPr>
        <w:t>AQTF2021 Standards for Accredited Courses</w:t>
      </w:r>
      <w:r w:rsidR="0002414B" w:rsidRPr="0075376B">
        <w:rPr>
          <w:rFonts w:ascii="Arial" w:hAnsi="Arial"/>
          <w:color w:val="4F81BD" w:themeColor="accent1"/>
          <w:sz w:val="20"/>
        </w:rPr>
        <w:t>. U</w:t>
      </w:r>
      <w:r w:rsidRPr="0075376B">
        <w:rPr>
          <w:rFonts w:ascii="Arial" w:hAnsi="Arial"/>
          <w:color w:val="4F81BD" w:themeColor="accent1"/>
          <w:sz w:val="20"/>
        </w:rPr>
        <w:t xml:space="preserve">nits developed for your course must comply with the </w:t>
      </w:r>
      <w:r w:rsidR="00A96FEB" w:rsidRPr="0075376B">
        <w:rPr>
          <w:rFonts w:ascii="Arial" w:hAnsi="Arial"/>
          <w:color w:val="4F81BD" w:themeColor="accent1"/>
          <w:sz w:val="20"/>
        </w:rPr>
        <w:t>template</w:t>
      </w:r>
      <w:r w:rsidRPr="0075376B">
        <w:rPr>
          <w:rFonts w:ascii="Arial" w:hAnsi="Arial"/>
          <w:color w:val="4F81BD" w:themeColor="accent1"/>
          <w:sz w:val="20"/>
        </w:rPr>
        <w:t>.</w:t>
      </w:r>
      <w:r w:rsidR="00CE4406" w:rsidRPr="0075376B">
        <w:rPr>
          <w:rFonts w:ascii="Arial" w:hAnsi="Arial"/>
          <w:color w:val="4F81BD" w:themeColor="accent1"/>
          <w:sz w:val="20"/>
        </w:rPr>
        <w:t xml:space="preserve"> The </w:t>
      </w:r>
      <w:r w:rsidR="00E712EE" w:rsidRPr="0075376B">
        <w:rPr>
          <w:rFonts w:ascii="Arial" w:hAnsi="Arial"/>
          <w:color w:val="4F81BD" w:themeColor="accent1"/>
          <w:sz w:val="20"/>
        </w:rPr>
        <w:t>Standards provide</w:t>
      </w:r>
      <w:r w:rsidR="00CE4406" w:rsidRPr="0075376B">
        <w:rPr>
          <w:rFonts w:ascii="Arial" w:hAnsi="Arial"/>
          <w:color w:val="4F81BD" w:themeColor="accent1"/>
          <w:sz w:val="20"/>
        </w:rPr>
        <w:t xml:space="preserve"> further information on the purpose and requirements of each component</w:t>
      </w:r>
      <w:r w:rsidR="00E712EE" w:rsidRPr="0075376B">
        <w:rPr>
          <w:rFonts w:ascii="Arial" w:hAnsi="Arial"/>
          <w:color w:val="4F81BD" w:themeColor="accent1"/>
          <w:sz w:val="20"/>
        </w:rPr>
        <w:t xml:space="preserve"> of a unit of competency</w:t>
      </w:r>
      <w:r w:rsidR="00CE4406" w:rsidRPr="0075376B">
        <w:rPr>
          <w:rFonts w:ascii="Arial" w:hAnsi="Arial"/>
          <w:color w:val="4F81BD" w:themeColor="accent1"/>
          <w:sz w:val="20"/>
        </w:rPr>
        <w:t>.</w:t>
      </w:r>
    </w:p>
    <w:p w14:paraId="1BC05194" w14:textId="77777777" w:rsidR="00005CC9" w:rsidRPr="0075376B" w:rsidRDefault="00005CC9" w:rsidP="00005CC9">
      <w:pPr>
        <w:pStyle w:val="NoSpacing"/>
        <w:numPr>
          <w:ilvl w:val="0"/>
          <w:numId w:val="40"/>
        </w:numPr>
        <w:rPr>
          <w:rFonts w:ascii="Arial" w:hAnsi="Arial"/>
          <w:color w:val="4F81BD" w:themeColor="accent1"/>
          <w:sz w:val="20"/>
        </w:rPr>
      </w:pPr>
      <w:r w:rsidRPr="0075376B">
        <w:rPr>
          <w:rFonts w:ascii="Arial" w:hAnsi="Arial"/>
          <w:color w:val="4F81BD" w:themeColor="accent1"/>
          <w:sz w:val="20"/>
        </w:rPr>
        <w:t xml:space="preserve">If your course is accredited, </w:t>
      </w:r>
      <w:r w:rsidR="00405BA6" w:rsidRPr="0075376B">
        <w:rPr>
          <w:rFonts w:ascii="Arial" w:hAnsi="Arial"/>
          <w:color w:val="4F81BD" w:themeColor="accent1"/>
          <w:sz w:val="20"/>
        </w:rPr>
        <w:t>each unit document</w:t>
      </w:r>
      <w:r w:rsidRPr="0075376B">
        <w:rPr>
          <w:rFonts w:ascii="Arial" w:hAnsi="Arial"/>
          <w:color w:val="4F81BD" w:themeColor="accent1"/>
          <w:sz w:val="20"/>
        </w:rPr>
        <w:t xml:space="preserve"> will form part of the official watermarked version of the course. It is your responsibility to ensure </w:t>
      </w:r>
      <w:r w:rsidR="00EC64C0" w:rsidRPr="0075376B">
        <w:rPr>
          <w:rFonts w:ascii="Arial" w:hAnsi="Arial"/>
          <w:color w:val="4F81BD" w:themeColor="accent1"/>
          <w:sz w:val="20"/>
        </w:rPr>
        <w:t>it</w:t>
      </w:r>
      <w:r w:rsidRPr="0075376B">
        <w:rPr>
          <w:rFonts w:ascii="Arial" w:hAnsi="Arial"/>
          <w:color w:val="4F81BD" w:themeColor="accent1"/>
          <w:sz w:val="20"/>
        </w:rPr>
        <w:t xml:space="preserve"> is complete, accurate and quality-assured.</w:t>
      </w:r>
    </w:p>
    <w:p w14:paraId="3C0653DD" w14:textId="77777777" w:rsidR="00005CC9" w:rsidRPr="0075376B" w:rsidRDefault="00005CC9" w:rsidP="00005CC9">
      <w:pPr>
        <w:pStyle w:val="NoSpacing"/>
        <w:numPr>
          <w:ilvl w:val="0"/>
          <w:numId w:val="40"/>
        </w:numPr>
        <w:rPr>
          <w:rFonts w:ascii="Arial" w:hAnsi="Arial"/>
          <w:color w:val="4F81BD" w:themeColor="accent1"/>
          <w:sz w:val="20"/>
        </w:rPr>
      </w:pPr>
      <w:r w:rsidRPr="0075376B">
        <w:rPr>
          <w:rFonts w:ascii="Arial" w:hAnsi="Arial"/>
          <w:color w:val="4F81BD" w:themeColor="accent1"/>
          <w:sz w:val="20"/>
        </w:rPr>
        <w:t xml:space="preserve">Please keep a copy of the final (non-watermarked) </w:t>
      </w:r>
      <w:r w:rsidR="00EC64C0" w:rsidRPr="0075376B">
        <w:rPr>
          <w:rFonts w:ascii="Arial" w:hAnsi="Arial"/>
          <w:color w:val="4F81BD" w:themeColor="accent1"/>
          <w:sz w:val="20"/>
        </w:rPr>
        <w:t>unit of competency</w:t>
      </w:r>
      <w:r w:rsidRPr="0075376B">
        <w:rPr>
          <w:rFonts w:ascii="Arial" w:hAnsi="Arial"/>
          <w:color w:val="4F81BD" w:themeColor="accent1"/>
          <w:sz w:val="20"/>
        </w:rPr>
        <w:t>, as you may need to update and resubmit it if you wish to amend your course in the future.</w:t>
      </w:r>
    </w:p>
    <w:p w14:paraId="59CC087F" w14:textId="77777777" w:rsidR="00005CC9" w:rsidRPr="0075376B" w:rsidRDefault="00D6771A" w:rsidP="00005CC9">
      <w:pPr>
        <w:pStyle w:val="NoSpacing"/>
        <w:ind w:left="720"/>
        <w:rPr>
          <w:rStyle w:val="Semibold"/>
          <w:rFonts w:ascii="Arial" w:hAnsi="Arial"/>
          <w:color w:val="4F81BD" w:themeColor="accent1"/>
          <w:sz w:val="20"/>
        </w:rPr>
      </w:pPr>
      <w:r w:rsidRPr="0075376B">
        <w:rPr>
          <w:rStyle w:val="Semibold"/>
          <w:rFonts w:ascii="Arial" w:hAnsi="Arial"/>
          <w:b/>
          <w:color w:val="4F81BD" w:themeColor="accent1"/>
        </w:rPr>
        <w:t xml:space="preserve"> </w:t>
      </w:r>
    </w:p>
    <w:tbl>
      <w:tblPr>
        <w:tblStyle w:val="TableGrid"/>
        <w:tblW w:w="9656" w:type="dxa"/>
        <w:tblLayout w:type="fixed"/>
        <w:tblLook w:val="04A0" w:firstRow="1" w:lastRow="0" w:firstColumn="1" w:lastColumn="0" w:noHBand="0" w:noVBand="1"/>
      </w:tblPr>
      <w:tblGrid>
        <w:gridCol w:w="392"/>
        <w:gridCol w:w="3005"/>
        <w:gridCol w:w="567"/>
        <w:gridCol w:w="5692"/>
      </w:tblGrid>
      <w:tr w:rsidR="0072343C" w:rsidRPr="0075376B" w14:paraId="54CBA8F3" w14:textId="77777777" w:rsidTr="00E54D24">
        <w:tc>
          <w:tcPr>
            <w:tcW w:w="3397" w:type="dxa"/>
            <w:gridSpan w:val="2"/>
          </w:tcPr>
          <w:p w14:paraId="036EC75B" w14:textId="77777777" w:rsidR="0072343C" w:rsidRPr="0075376B" w:rsidRDefault="0072343C" w:rsidP="00CC60B2">
            <w:pPr>
              <w:spacing w:before="60" w:after="60" w:line="260" w:lineRule="atLeast"/>
              <w:rPr>
                <w:rFonts w:ascii="Arial" w:hAnsi="Arial" w:cs="Arial"/>
                <w:b/>
                <w:sz w:val="20"/>
                <w:szCs w:val="20"/>
                <w:lang w:eastAsia="en-AU"/>
              </w:rPr>
            </w:pPr>
            <w:r w:rsidRPr="0075376B">
              <w:rPr>
                <w:rFonts w:ascii="Arial" w:hAnsi="Arial" w:cs="Arial"/>
                <w:b/>
                <w:sz w:val="20"/>
                <w:szCs w:val="20"/>
                <w:lang w:eastAsia="en-AU"/>
              </w:rPr>
              <w:t>UNIT CODE</w:t>
            </w:r>
          </w:p>
          <w:p w14:paraId="4BE2B205" w14:textId="77777777" w:rsidR="0072343C" w:rsidRPr="00473AAB" w:rsidRDefault="0072343C" w:rsidP="00473AAB">
            <w:pPr>
              <w:spacing w:after="60"/>
              <w:rPr>
                <w:rFonts w:ascii="Arial" w:hAnsi="Arial" w:cs="Arial"/>
                <w:i/>
                <w:iCs/>
                <w:sz w:val="20"/>
                <w:szCs w:val="20"/>
                <w:lang w:eastAsia="en-AU"/>
              </w:rPr>
            </w:pPr>
            <w:r w:rsidRPr="00473AAB">
              <w:rPr>
                <w:rFonts w:ascii="Arial" w:hAnsi="Arial" w:cs="Arial"/>
                <w:i/>
                <w:iCs/>
                <w:color w:val="4F81BD" w:themeColor="accent1"/>
                <w:sz w:val="12"/>
                <w:szCs w:val="20"/>
                <w:lang w:eastAsia="en-AU"/>
              </w:rPr>
              <w:t>MANDATORY FIELD</w:t>
            </w:r>
          </w:p>
        </w:tc>
        <w:tc>
          <w:tcPr>
            <w:tcW w:w="6259" w:type="dxa"/>
            <w:gridSpan w:val="2"/>
          </w:tcPr>
          <w:p w14:paraId="52D439FD" w14:textId="77777777" w:rsidR="00AA0BB8" w:rsidRPr="0075376B" w:rsidRDefault="00AA0BB8" w:rsidP="00932530">
            <w:pPr>
              <w:spacing w:before="60" w:after="60"/>
              <w:rPr>
                <w:rFonts w:ascii="Arial" w:hAnsi="Arial" w:cs="Arial"/>
                <w:color w:val="4F81BD" w:themeColor="accent1"/>
                <w:sz w:val="20"/>
                <w:szCs w:val="20"/>
                <w:lang w:eastAsia="en-AU"/>
              </w:rPr>
            </w:pPr>
            <w:r w:rsidRPr="0075376B">
              <w:rPr>
                <w:rFonts w:ascii="Arial" w:hAnsi="Arial" w:cs="Arial"/>
                <w:b/>
                <w:color w:val="4F81BD" w:themeColor="accent1"/>
                <w:sz w:val="20"/>
                <w:szCs w:val="20"/>
                <w:lang w:eastAsia="en-AU"/>
              </w:rPr>
              <w:t xml:space="preserve"> </w:t>
            </w:r>
            <w:r w:rsidRPr="0075376B">
              <w:rPr>
                <w:rFonts w:ascii="Arial" w:hAnsi="Arial" w:cs="Arial"/>
                <w:color w:val="4F81BD" w:themeColor="accent1"/>
                <w:sz w:val="20"/>
                <w:szCs w:val="20"/>
                <w:lang w:eastAsia="en-AU"/>
              </w:rPr>
              <w:t>Insert unit code</w:t>
            </w:r>
            <w:r w:rsidR="00653E79" w:rsidRPr="0075376B">
              <w:rPr>
                <w:rFonts w:ascii="Arial" w:hAnsi="Arial" w:cs="Arial"/>
                <w:color w:val="4F81BD" w:themeColor="accent1"/>
                <w:sz w:val="20"/>
                <w:szCs w:val="20"/>
                <w:lang w:eastAsia="en-AU"/>
              </w:rPr>
              <w:t xml:space="preserve"> </w:t>
            </w:r>
            <w:r w:rsidR="003E3E88" w:rsidRPr="0075376B">
              <w:rPr>
                <w:rFonts w:ascii="Arial" w:hAnsi="Arial" w:cs="Arial"/>
                <w:color w:val="4F81BD" w:themeColor="accent1"/>
                <w:sz w:val="20"/>
                <w:szCs w:val="20"/>
                <w:lang w:eastAsia="en-AU"/>
              </w:rPr>
              <w:t>here</w:t>
            </w:r>
            <w:r w:rsidRPr="0075376B">
              <w:rPr>
                <w:rFonts w:ascii="Arial" w:hAnsi="Arial" w:cs="Arial"/>
                <w:b/>
                <w:color w:val="4F81BD" w:themeColor="accent1"/>
                <w:sz w:val="20"/>
                <w:szCs w:val="20"/>
                <w:lang w:eastAsia="en-AU"/>
              </w:rPr>
              <w:t xml:space="preserve"> </w:t>
            </w:r>
          </w:p>
          <w:p w14:paraId="32C18663" w14:textId="77777777" w:rsidR="0072343C" w:rsidRPr="0075376B" w:rsidRDefault="0072343C" w:rsidP="006628AF">
            <w:pPr>
              <w:rPr>
                <w:rFonts w:ascii="Arial" w:hAnsi="Arial" w:cs="Arial"/>
                <w:b/>
                <w:color w:val="4F81BD" w:themeColor="accent1"/>
                <w:sz w:val="20"/>
                <w:szCs w:val="20"/>
                <w:lang w:eastAsia="en-AU"/>
              </w:rPr>
            </w:pPr>
          </w:p>
          <w:p w14:paraId="454D57E2" w14:textId="77777777" w:rsidR="00AA0BB8" w:rsidRPr="0075376B" w:rsidRDefault="00AA0BB8" w:rsidP="00AA0BB8">
            <w:pPr>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You must assign a unique code to each unit as follows:</w:t>
            </w:r>
          </w:p>
          <w:p w14:paraId="433163BA" w14:textId="3C2B8F1D" w:rsidR="00AA0BB8" w:rsidRPr="0075376B" w:rsidRDefault="00AA0BB8" w:rsidP="00AA0BB8">
            <w:pPr>
              <w:pStyle w:val="ListParagraph"/>
              <w:numPr>
                <w:ilvl w:val="0"/>
                <w:numId w:val="35"/>
              </w:numPr>
              <w:tabs>
                <w:tab w:val="left" w:pos="492"/>
              </w:tabs>
              <w:spacing w:before="60" w:after="60" w:line="260" w:lineRule="atLeast"/>
              <w:contextualSpacing w:val="0"/>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First three letters – refer to the course name (</w:t>
            </w:r>
            <w:r w:rsidR="00E84F9A" w:rsidRPr="0075376B">
              <w:rPr>
                <w:rFonts w:ascii="Arial" w:hAnsi="Arial" w:cs="Arial"/>
                <w:color w:val="4F81BD" w:themeColor="accent1"/>
                <w:sz w:val="20"/>
                <w:szCs w:val="20"/>
                <w:lang w:eastAsia="en-AU"/>
              </w:rPr>
              <w:t xml:space="preserve">and </w:t>
            </w:r>
            <w:r w:rsidRPr="0075376B">
              <w:rPr>
                <w:rFonts w:ascii="Arial" w:hAnsi="Arial" w:cs="Arial"/>
                <w:color w:val="4F81BD" w:themeColor="accent1"/>
                <w:sz w:val="20"/>
                <w:szCs w:val="20"/>
                <w:lang w:eastAsia="en-AU"/>
              </w:rPr>
              <w:t xml:space="preserve">must not duplicate </w:t>
            </w:r>
            <w:r w:rsidR="00E84F9A" w:rsidRPr="0075376B">
              <w:rPr>
                <w:rFonts w:ascii="Arial" w:hAnsi="Arial" w:cs="Arial"/>
                <w:color w:val="4F81BD" w:themeColor="accent1"/>
                <w:sz w:val="20"/>
                <w:szCs w:val="20"/>
                <w:lang w:eastAsia="en-AU"/>
              </w:rPr>
              <w:t>Training Pack</w:t>
            </w:r>
            <w:r w:rsidRPr="0075376B">
              <w:rPr>
                <w:rFonts w:ascii="Arial" w:hAnsi="Arial" w:cs="Arial"/>
                <w:color w:val="4F81BD" w:themeColor="accent1"/>
                <w:sz w:val="20"/>
                <w:szCs w:val="20"/>
                <w:lang w:eastAsia="en-AU"/>
              </w:rPr>
              <w:t>age identifiers)</w:t>
            </w:r>
          </w:p>
          <w:p w14:paraId="58CB9C41" w14:textId="77777777" w:rsidR="00AA0BB8" w:rsidRPr="0075376B" w:rsidRDefault="00AA0BB8" w:rsidP="00AA0BB8">
            <w:pPr>
              <w:pStyle w:val="ListParagraph"/>
              <w:numPr>
                <w:ilvl w:val="0"/>
                <w:numId w:val="35"/>
              </w:numPr>
              <w:tabs>
                <w:tab w:val="left" w:pos="492"/>
              </w:tabs>
              <w:spacing w:before="60" w:after="60" w:line="260" w:lineRule="atLeast"/>
              <w:contextualSpacing w:val="0"/>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Next three letters – refer to the competency field or unit content (eg all units relating to project management might use PRO or PRM)</w:t>
            </w:r>
          </w:p>
          <w:p w14:paraId="1636409C" w14:textId="77777777" w:rsidR="00AA0BB8" w:rsidRPr="0075376B" w:rsidRDefault="00AA0BB8" w:rsidP="00AA0BB8">
            <w:pPr>
              <w:pStyle w:val="ListParagraph"/>
              <w:numPr>
                <w:ilvl w:val="0"/>
                <w:numId w:val="35"/>
              </w:numPr>
              <w:tabs>
                <w:tab w:val="left" w:pos="492"/>
              </w:tabs>
              <w:spacing w:before="60" w:after="60" w:line="260" w:lineRule="atLeast"/>
              <w:contextualSpacing w:val="0"/>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Seventh digit – may be used to refer to the AQF level ie the level of complexity of the unit</w:t>
            </w:r>
            <w:r w:rsidR="00700764" w:rsidRPr="0075376B">
              <w:rPr>
                <w:rFonts w:ascii="Arial" w:hAnsi="Arial" w:cs="Arial"/>
                <w:color w:val="4F81BD" w:themeColor="accent1"/>
                <w:sz w:val="20"/>
                <w:szCs w:val="20"/>
                <w:lang w:eastAsia="en-AU"/>
              </w:rPr>
              <w:t xml:space="preserve"> (</w:t>
            </w:r>
            <w:r w:rsidR="003E3E88" w:rsidRPr="0075376B">
              <w:rPr>
                <w:rFonts w:ascii="Arial" w:hAnsi="Arial" w:cs="Arial"/>
                <w:color w:val="4F81BD" w:themeColor="accent1"/>
                <w:sz w:val="20"/>
                <w:szCs w:val="20"/>
                <w:lang w:eastAsia="en-AU"/>
              </w:rPr>
              <w:t xml:space="preserve">eg </w:t>
            </w:r>
            <w:r w:rsidR="00700764" w:rsidRPr="0075376B">
              <w:rPr>
                <w:rFonts w:ascii="Arial" w:hAnsi="Arial" w:cs="Arial"/>
                <w:color w:val="4F81BD" w:themeColor="accent1"/>
                <w:sz w:val="20"/>
                <w:szCs w:val="20"/>
                <w:lang w:eastAsia="en-AU"/>
              </w:rPr>
              <w:t>most, but not all units in a Certificate IV would be coded with a ‘4’</w:t>
            </w:r>
            <w:r w:rsidR="00653E79" w:rsidRPr="0075376B">
              <w:rPr>
                <w:rFonts w:ascii="Arial" w:hAnsi="Arial" w:cs="Arial"/>
                <w:color w:val="4F81BD" w:themeColor="accent1"/>
                <w:sz w:val="20"/>
                <w:szCs w:val="20"/>
                <w:lang w:eastAsia="en-AU"/>
              </w:rPr>
              <w:t xml:space="preserve"> as the seventh digit</w:t>
            </w:r>
            <w:r w:rsidR="00700764" w:rsidRPr="0075376B">
              <w:rPr>
                <w:rFonts w:ascii="Arial" w:hAnsi="Arial" w:cs="Arial"/>
                <w:color w:val="4F81BD" w:themeColor="accent1"/>
                <w:sz w:val="20"/>
                <w:szCs w:val="20"/>
                <w:lang w:eastAsia="en-AU"/>
              </w:rPr>
              <w:t xml:space="preserve"> – this is a very useful</w:t>
            </w:r>
            <w:r w:rsidR="003E3E88" w:rsidRPr="0075376B">
              <w:rPr>
                <w:rFonts w:ascii="Arial" w:hAnsi="Arial" w:cs="Arial"/>
                <w:color w:val="4F81BD" w:themeColor="accent1"/>
                <w:sz w:val="20"/>
                <w:szCs w:val="20"/>
                <w:lang w:eastAsia="en-AU"/>
              </w:rPr>
              <w:t>,</w:t>
            </w:r>
            <w:r w:rsidR="00700764" w:rsidRPr="0075376B">
              <w:rPr>
                <w:rFonts w:ascii="Arial" w:hAnsi="Arial" w:cs="Arial"/>
                <w:color w:val="4F81BD" w:themeColor="accent1"/>
                <w:sz w:val="20"/>
                <w:szCs w:val="20"/>
                <w:lang w:eastAsia="en-AU"/>
              </w:rPr>
              <w:t xml:space="preserve"> but not mandatory requirement which enables units to be </w:t>
            </w:r>
            <w:r w:rsidR="003E3E88" w:rsidRPr="0075376B">
              <w:rPr>
                <w:rFonts w:ascii="Arial" w:hAnsi="Arial" w:cs="Arial"/>
                <w:color w:val="4F81BD" w:themeColor="accent1"/>
                <w:sz w:val="20"/>
                <w:szCs w:val="20"/>
                <w:lang w:eastAsia="en-AU"/>
              </w:rPr>
              <w:t xml:space="preserve">easily </w:t>
            </w:r>
            <w:r w:rsidR="00700764" w:rsidRPr="0075376B">
              <w:rPr>
                <w:rFonts w:ascii="Arial" w:hAnsi="Arial" w:cs="Arial"/>
                <w:color w:val="4F81BD" w:themeColor="accent1"/>
                <w:sz w:val="20"/>
                <w:szCs w:val="20"/>
                <w:lang w:eastAsia="en-AU"/>
              </w:rPr>
              <w:t>imported into other qualifications</w:t>
            </w:r>
            <w:r w:rsidR="00653E79" w:rsidRPr="0075376B">
              <w:rPr>
                <w:rFonts w:ascii="Arial" w:hAnsi="Arial" w:cs="Arial"/>
                <w:color w:val="4F81BD" w:themeColor="accent1"/>
                <w:sz w:val="20"/>
                <w:szCs w:val="20"/>
                <w:lang w:eastAsia="en-AU"/>
              </w:rPr>
              <w:t>)</w:t>
            </w:r>
            <w:r w:rsidR="00700764" w:rsidRPr="0075376B">
              <w:rPr>
                <w:rFonts w:ascii="Arial" w:hAnsi="Arial" w:cs="Arial"/>
                <w:color w:val="4F81BD" w:themeColor="accent1"/>
                <w:sz w:val="20"/>
                <w:szCs w:val="20"/>
                <w:lang w:eastAsia="en-AU"/>
              </w:rPr>
              <w:t xml:space="preserve"> – or use zero</w:t>
            </w:r>
          </w:p>
          <w:p w14:paraId="3A594FBA" w14:textId="77777777" w:rsidR="00AA0BB8" w:rsidRPr="0075376B" w:rsidRDefault="00AA0BB8" w:rsidP="00AA0BB8">
            <w:pPr>
              <w:pStyle w:val="ListParagraph"/>
              <w:numPr>
                <w:ilvl w:val="0"/>
                <w:numId w:val="35"/>
              </w:numPr>
              <w:tabs>
                <w:tab w:val="left" w:pos="492"/>
              </w:tabs>
              <w:spacing w:before="60" w:after="60" w:line="260" w:lineRule="atLeast"/>
              <w:contextualSpacing w:val="0"/>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Eight and ninth digits – sequence identifier (e.g. 01, 02, 03…)</w:t>
            </w:r>
          </w:p>
          <w:p w14:paraId="0F546F1C" w14:textId="77777777" w:rsidR="00653E79" w:rsidRPr="0075376B" w:rsidRDefault="00653E79" w:rsidP="00077012">
            <w:pPr>
              <w:pStyle w:val="ListParagraph"/>
              <w:tabs>
                <w:tab w:val="left" w:pos="492"/>
              </w:tabs>
              <w:spacing w:before="60"/>
              <w:ind w:left="357"/>
              <w:contextualSpacing w:val="0"/>
              <w:rPr>
                <w:rFonts w:ascii="Arial" w:hAnsi="Arial" w:cs="Arial"/>
                <w:i/>
                <w:color w:val="4F81BD" w:themeColor="accent1"/>
                <w:sz w:val="20"/>
                <w:szCs w:val="20"/>
                <w:lang w:eastAsia="en-AU"/>
              </w:rPr>
            </w:pPr>
          </w:p>
          <w:p w14:paraId="35374529" w14:textId="77777777" w:rsidR="00AA0BB8" w:rsidRPr="0075376B" w:rsidRDefault="00E602FC" w:rsidP="00077012">
            <w:pPr>
              <w:pBdr>
                <w:top w:val="single" w:sz="4" w:space="1" w:color="auto"/>
                <w:left w:val="single" w:sz="4" w:space="4" w:color="auto"/>
                <w:bottom w:val="single" w:sz="4" w:space="1" w:color="auto"/>
                <w:right w:val="single" w:sz="4" w:space="4" w:color="auto"/>
              </w:pBdr>
              <w:ind w:left="175" w:right="226"/>
              <w:rPr>
                <w:rFonts w:ascii="Arial" w:hAnsi="Arial" w:cs="Arial"/>
                <w:i/>
                <w:color w:val="4F81BD" w:themeColor="accent1"/>
                <w:sz w:val="20"/>
                <w:szCs w:val="20"/>
                <w:lang w:eastAsia="en-AU"/>
              </w:rPr>
            </w:pPr>
            <w:r w:rsidRPr="0075376B">
              <w:rPr>
                <w:rFonts w:ascii="Arial" w:hAnsi="Arial" w:cs="Arial"/>
                <w:color w:val="4F81BD" w:themeColor="accent1"/>
                <w:sz w:val="20"/>
                <w:szCs w:val="20"/>
                <w:lang w:eastAsia="en-AU"/>
              </w:rPr>
              <w:t>Example</w:t>
            </w:r>
            <w:r w:rsidR="008064D6" w:rsidRPr="0075376B">
              <w:rPr>
                <w:rFonts w:ascii="Arial" w:hAnsi="Arial" w:cs="Arial"/>
                <w:color w:val="4F81BD" w:themeColor="accent1"/>
                <w:sz w:val="20"/>
                <w:szCs w:val="20"/>
                <w:lang w:eastAsia="en-AU"/>
              </w:rPr>
              <w:t xml:space="preserve"> (fictitious)</w:t>
            </w:r>
            <w:r w:rsidRPr="0075376B">
              <w:rPr>
                <w:rFonts w:ascii="Arial" w:hAnsi="Arial" w:cs="Arial"/>
                <w:color w:val="4F81BD" w:themeColor="accent1"/>
                <w:sz w:val="20"/>
                <w:szCs w:val="20"/>
                <w:lang w:eastAsia="en-AU"/>
              </w:rPr>
              <w:t>:</w:t>
            </w:r>
            <w:r w:rsidR="00AA0BB8" w:rsidRPr="0075376B">
              <w:rPr>
                <w:rFonts w:ascii="Arial" w:hAnsi="Arial" w:cs="Arial"/>
                <w:i/>
                <w:color w:val="4F81BD" w:themeColor="accent1"/>
                <w:sz w:val="20"/>
                <w:szCs w:val="20"/>
                <w:lang w:eastAsia="en-AU"/>
              </w:rPr>
              <w:t xml:space="preserve"> </w:t>
            </w:r>
            <w:r w:rsidR="00700764" w:rsidRPr="0075376B">
              <w:rPr>
                <w:rFonts w:ascii="Arial" w:hAnsi="Arial" w:cs="Arial"/>
                <w:i/>
                <w:sz w:val="20"/>
                <w:szCs w:val="20"/>
                <w:lang w:eastAsia="en-AU"/>
              </w:rPr>
              <w:t>EPT</w:t>
            </w:r>
            <w:r w:rsidR="00700764" w:rsidRPr="0075376B">
              <w:rPr>
                <w:rFonts w:ascii="Arial" w:hAnsi="Arial" w:cs="Arial"/>
                <w:i/>
                <w:color w:val="FF0000"/>
                <w:sz w:val="20"/>
                <w:szCs w:val="20"/>
                <w:lang w:eastAsia="en-AU"/>
              </w:rPr>
              <w:t>MAS</w:t>
            </w:r>
            <w:r w:rsidR="00700764" w:rsidRPr="0075376B">
              <w:rPr>
                <w:rFonts w:ascii="Arial" w:hAnsi="Arial" w:cs="Arial"/>
                <w:i/>
                <w:color w:val="00B0F0"/>
                <w:sz w:val="20"/>
                <w:szCs w:val="20"/>
                <w:lang w:eastAsia="en-AU"/>
              </w:rPr>
              <w:t>8</w:t>
            </w:r>
            <w:r w:rsidR="00700764" w:rsidRPr="0075376B">
              <w:rPr>
                <w:rFonts w:ascii="Arial" w:hAnsi="Arial" w:cs="Arial"/>
                <w:i/>
                <w:color w:val="984806" w:themeColor="accent6" w:themeShade="80"/>
                <w:sz w:val="20"/>
                <w:szCs w:val="20"/>
                <w:lang w:eastAsia="en-AU"/>
              </w:rPr>
              <w:t>01</w:t>
            </w:r>
            <w:r w:rsidR="00700764" w:rsidRPr="0075376B">
              <w:rPr>
                <w:rFonts w:ascii="Arial" w:hAnsi="Arial" w:cs="Arial"/>
                <w:i/>
                <w:color w:val="4F81BD" w:themeColor="accent1"/>
                <w:sz w:val="20"/>
                <w:szCs w:val="20"/>
                <w:lang w:eastAsia="en-AU"/>
              </w:rPr>
              <w:t xml:space="preserve"> might represent </w:t>
            </w:r>
            <w:r w:rsidR="00E97AB0" w:rsidRPr="0075376B">
              <w:rPr>
                <w:rFonts w:ascii="Arial" w:hAnsi="Arial" w:cs="Arial"/>
                <w:i/>
                <w:color w:val="4F81BD" w:themeColor="accent1"/>
                <w:sz w:val="20"/>
                <w:szCs w:val="20"/>
                <w:lang w:eastAsia="en-AU"/>
              </w:rPr>
              <w:t>the first (</w:t>
            </w:r>
            <w:r w:rsidR="00E97AB0" w:rsidRPr="0075376B">
              <w:rPr>
                <w:rFonts w:ascii="Arial" w:hAnsi="Arial" w:cs="Arial"/>
                <w:i/>
                <w:color w:val="984806" w:themeColor="accent6" w:themeShade="80"/>
                <w:sz w:val="20"/>
                <w:szCs w:val="20"/>
                <w:lang w:eastAsia="en-AU"/>
              </w:rPr>
              <w:t>01</w:t>
            </w:r>
            <w:r w:rsidR="00E97AB0" w:rsidRPr="0075376B">
              <w:rPr>
                <w:rFonts w:ascii="Arial" w:hAnsi="Arial" w:cs="Arial"/>
                <w:i/>
                <w:color w:val="4F81BD" w:themeColor="accent1"/>
                <w:sz w:val="20"/>
                <w:szCs w:val="20"/>
                <w:lang w:eastAsia="en-AU"/>
              </w:rPr>
              <w:t>)</w:t>
            </w:r>
            <w:r w:rsidR="00700764" w:rsidRPr="0075376B">
              <w:rPr>
                <w:rFonts w:ascii="Arial" w:hAnsi="Arial" w:cs="Arial"/>
                <w:i/>
                <w:color w:val="4F81BD" w:themeColor="accent1"/>
                <w:sz w:val="20"/>
                <w:szCs w:val="20"/>
                <w:lang w:eastAsia="en-AU"/>
              </w:rPr>
              <w:t xml:space="preserve"> unit </w:t>
            </w:r>
            <w:r w:rsidR="00E97AB0" w:rsidRPr="0075376B">
              <w:rPr>
                <w:rFonts w:ascii="Arial" w:hAnsi="Arial" w:cs="Arial"/>
                <w:i/>
                <w:color w:val="4F81BD" w:themeColor="accent1"/>
                <w:sz w:val="20"/>
                <w:szCs w:val="20"/>
                <w:lang w:eastAsia="en-AU"/>
              </w:rPr>
              <w:t>in massage (</w:t>
            </w:r>
            <w:r w:rsidR="00E97AB0" w:rsidRPr="0075376B">
              <w:rPr>
                <w:rFonts w:ascii="Arial" w:hAnsi="Arial" w:cs="Arial"/>
                <w:i/>
                <w:color w:val="FF0000"/>
                <w:sz w:val="20"/>
                <w:szCs w:val="20"/>
                <w:lang w:eastAsia="en-AU"/>
              </w:rPr>
              <w:t>MAS</w:t>
            </w:r>
            <w:r w:rsidR="00E97AB0" w:rsidRPr="0075376B">
              <w:rPr>
                <w:rFonts w:ascii="Arial" w:hAnsi="Arial" w:cs="Arial"/>
                <w:i/>
                <w:color w:val="4F81BD" w:themeColor="accent1"/>
                <w:sz w:val="20"/>
                <w:szCs w:val="20"/>
                <w:lang w:eastAsia="en-AU"/>
              </w:rPr>
              <w:t>)</w:t>
            </w:r>
            <w:r w:rsidR="00700764" w:rsidRPr="0075376B">
              <w:rPr>
                <w:rFonts w:ascii="Arial" w:hAnsi="Arial" w:cs="Arial"/>
                <w:i/>
                <w:color w:val="4F81BD" w:themeColor="accent1"/>
                <w:sz w:val="20"/>
                <w:szCs w:val="20"/>
                <w:lang w:eastAsia="en-AU"/>
              </w:rPr>
              <w:t xml:space="preserve"> </w:t>
            </w:r>
            <w:r w:rsidR="00653E79" w:rsidRPr="0075376B">
              <w:rPr>
                <w:rFonts w:ascii="Arial" w:hAnsi="Arial" w:cs="Arial"/>
                <w:i/>
                <w:color w:val="4F81BD" w:themeColor="accent1"/>
                <w:sz w:val="20"/>
                <w:szCs w:val="20"/>
                <w:lang w:eastAsia="en-AU"/>
              </w:rPr>
              <w:t xml:space="preserve">in an </w:t>
            </w:r>
            <w:r w:rsidR="008064D6" w:rsidRPr="0075376B">
              <w:rPr>
                <w:rFonts w:ascii="Arial" w:hAnsi="Arial" w:cs="Arial"/>
                <w:i/>
                <w:sz w:val="20"/>
                <w:szCs w:val="20"/>
                <w:lang w:eastAsia="en-AU"/>
              </w:rPr>
              <w:t>E</w:t>
            </w:r>
            <w:r w:rsidR="008064D6" w:rsidRPr="0075376B">
              <w:rPr>
                <w:rFonts w:ascii="Arial" w:hAnsi="Arial" w:cs="Arial"/>
                <w:i/>
                <w:color w:val="4F81BD" w:themeColor="accent1"/>
                <w:sz w:val="20"/>
                <w:szCs w:val="20"/>
                <w:lang w:eastAsia="en-AU"/>
              </w:rPr>
              <w:t xml:space="preserve">quine </w:t>
            </w:r>
            <w:r w:rsidR="008064D6" w:rsidRPr="0075376B">
              <w:rPr>
                <w:rFonts w:ascii="Arial" w:hAnsi="Arial" w:cs="Arial"/>
                <w:i/>
                <w:sz w:val="20"/>
                <w:szCs w:val="20"/>
                <w:lang w:eastAsia="en-AU"/>
              </w:rPr>
              <w:t>P</w:t>
            </w:r>
            <w:r w:rsidR="008064D6" w:rsidRPr="0075376B">
              <w:rPr>
                <w:rFonts w:ascii="Arial" w:hAnsi="Arial" w:cs="Arial"/>
                <w:i/>
                <w:color w:val="4F81BD" w:themeColor="accent1"/>
                <w:sz w:val="20"/>
                <w:szCs w:val="20"/>
                <w:lang w:eastAsia="en-AU"/>
              </w:rPr>
              <w:t xml:space="preserve">hysical </w:t>
            </w:r>
            <w:r w:rsidR="008064D6" w:rsidRPr="0075376B">
              <w:rPr>
                <w:rFonts w:ascii="Arial" w:hAnsi="Arial" w:cs="Arial"/>
                <w:i/>
                <w:sz w:val="20"/>
                <w:szCs w:val="20"/>
                <w:lang w:eastAsia="en-AU"/>
              </w:rPr>
              <w:t>T</w:t>
            </w:r>
            <w:r w:rsidR="008064D6" w:rsidRPr="0075376B">
              <w:rPr>
                <w:rFonts w:ascii="Arial" w:hAnsi="Arial" w:cs="Arial"/>
                <w:i/>
                <w:color w:val="4F81BD" w:themeColor="accent1"/>
                <w:sz w:val="20"/>
                <w:szCs w:val="20"/>
                <w:lang w:eastAsia="en-AU"/>
              </w:rPr>
              <w:t xml:space="preserve">herapy </w:t>
            </w:r>
            <w:r w:rsidR="00653E79" w:rsidRPr="0075376B">
              <w:rPr>
                <w:rFonts w:ascii="Arial" w:hAnsi="Arial" w:cs="Arial"/>
                <w:i/>
                <w:color w:val="4F81BD" w:themeColor="accent1"/>
                <w:sz w:val="20"/>
                <w:szCs w:val="20"/>
                <w:lang w:eastAsia="en-AU"/>
              </w:rPr>
              <w:t>course (</w:t>
            </w:r>
            <w:r w:rsidR="00653E79" w:rsidRPr="0075376B">
              <w:rPr>
                <w:rFonts w:ascii="Arial" w:hAnsi="Arial" w:cs="Arial"/>
                <w:i/>
                <w:sz w:val="20"/>
                <w:szCs w:val="20"/>
                <w:lang w:eastAsia="en-AU"/>
              </w:rPr>
              <w:t>EPT</w:t>
            </w:r>
            <w:r w:rsidR="00653E79" w:rsidRPr="0075376B">
              <w:rPr>
                <w:rFonts w:ascii="Arial" w:hAnsi="Arial" w:cs="Arial"/>
                <w:i/>
                <w:color w:val="4F81BD" w:themeColor="accent1"/>
                <w:sz w:val="20"/>
                <w:szCs w:val="20"/>
                <w:lang w:eastAsia="en-AU"/>
              </w:rPr>
              <w:t xml:space="preserve">) </w:t>
            </w:r>
            <w:r w:rsidR="00700764" w:rsidRPr="0075376B">
              <w:rPr>
                <w:rFonts w:ascii="Arial" w:hAnsi="Arial" w:cs="Arial"/>
                <w:i/>
                <w:color w:val="4F81BD" w:themeColor="accent1"/>
                <w:sz w:val="20"/>
                <w:szCs w:val="20"/>
                <w:lang w:eastAsia="en-AU"/>
              </w:rPr>
              <w:t xml:space="preserve">at graduate diploma level </w:t>
            </w:r>
            <w:r w:rsidR="00E97AB0" w:rsidRPr="0075376B">
              <w:rPr>
                <w:rFonts w:ascii="Arial" w:hAnsi="Arial" w:cs="Arial"/>
                <w:i/>
                <w:color w:val="4F81BD" w:themeColor="accent1"/>
                <w:sz w:val="20"/>
                <w:szCs w:val="20"/>
                <w:lang w:eastAsia="en-AU"/>
              </w:rPr>
              <w:t>(</w:t>
            </w:r>
            <w:r w:rsidR="00E97AB0" w:rsidRPr="0075376B">
              <w:rPr>
                <w:rFonts w:ascii="Arial" w:hAnsi="Arial" w:cs="Arial"/>
                <w:i/>
                <w:color w:val="00B0F0"/>
                <w:sz w:val="20"/>
                <w:szCs w:val="20"/>
                <w:lang w:eastAsia="en-AU"/>
              </w:rPr>
              <w:t>8</w:t>
            </w:r>
            <w:r w:rsidR="00E97AB0" w:rsidRPr="0075376B">
              <w:rPr>
                <w:rFonts w:ascii="Arial" w:hAnsi="Arial" w:cs="Arial"/>
                <w:i/>
                <w:color w:val="4F81BD" w:themeColor="accent1"/>
                <w:sz w:val="20"/>
                <w:szCs w:val="20"/>
                <w:lang w:eastAsia="en-AU"/>
              </w:rPr>
              <w:t>)</w:t>
            </w:r>
            <w:r w:rsidR="003E3E88" w:rsidRPr="0075376B">
              <w:rPr>
                <w:rFonts w:ascii="Arial" w:hAnsi="Arial" w:cs="Arial"/>
                <w:i/>
                <w:color w:val="4F81BD" w:themeColor="accent1"/>
                <w:sz w:val="20"/>
                <w:szCs w:val="20"/>
                <w:lang w:eastAsia="en-AU"/>
              </w:rPr>
              <w:t>, or the unit could be coded EPTMAS001.</w:t>
            </w:r>
            <w:r w:rsidR="008064D6" w:rsidRPr="0075376B">
              <w:rPr>
                <w:rFonts w:ascii="Arial" w:hAnsi="Arial" w:cs="Arial"/>
                <w:i/>
                <w:color w:val="4F81BD" w:themeColor="accent1"/>
                <w:sz w:val="20"/>
                <w:szCs w:val="20"/>
                <w:lang w:eastAsia="en-AU"/>
              </w:rPr>
              <w:t xml:space="preserve"> </w:t>
            </w:r>
          </w:p>
          <w:p w14:paraId="24651462" w14:textId="77777777" w:rsidR="00077012" w:rsidRPr="0075376B" w:rsidRDefault="00077012" w:rsidP="008064D6">
            <w:pPr>
              <w:rPr>
                <w:rFonts w:ascii="Arial" w:hAnsi="Arial" w:cs="Arial"/>
                <w:sz w:val="12"/>
                <w:szCs w:val="20"/>
              </w:rPr>
            </w:pPr>
          </w:p>
        </w:tc>
      </w:tr>
      <w:tr w:rsidR="0072343C" w:rsidRPr="0075376B" w14:paraId="47A67F45" w14:textId="77777777" w:rsidTr="00E54D24">
        <w:tc>
          <w:tcPr>
            <w:tcW w:w="3397" w:type="dxa"/>
            <w:gridSpan w:val="2"/>
          </w:tcPr>
          <w:p w14:paraId="241D58B5" w14:textId="77777777" w:rsidR="0072343C" w:rsidRPr="0075376B" w:rsidRDefault="0072343C" w:rsidP="00CC60B2">
            <w:pPr>
              <w:spacing w:before="60" w:after="60" w:line="260" w:lineRule="atLeast"/>
              <w:rPr>
                <w:rFonts w:ascii="Arial" w:hAnsi="Arial" w:cs="Arial"/>
                <w:b/>
                <w:sz w:val="20"/>
                <w:szCs w:val="20"/>
              </w:rPr>
            </w:pPr>
            <w:r w:rsidRPr="0075376B">
              <w:rPr>
                <w:rFonts w:ascii="Arial" w:hAnsi="Arial" w:cs="Arial"/>
                <w:b/>
                <w:sz w:val="20"/>
                <w:szCs w:val="20"/>
              </w:rPr>
              <w:t>UNIT TITLE</w:t>
            </w:r>
          </w:p>
          <w:p w14:paraId="14E0D6D9" w14:textId="77777777" w:rsidR="0072343C" w:rsidRPr="00647EBF" w:rsidRDefault="0072343C" w:rsidP="00647EBF">
            <w:pPr>
              <w:spacing w:before="60" w:after="60"/>
              <w:rPr>
                <w:rFonts w:ascii="Arial" w:hAnsi="Arial" w:cs="Arial"/>
                <w:b/>
                <w:i/>
                <w:iCs/>
                <w:sz w:val="20"/>
                <w:szCs w:val="20"/>
              </w:rPr>
            </w:pPr>
            <w:r w:rsidRPr="00647EBF">
              <w:rPr>
                <w:rFonts w:ascii="Arial" w:hAnsi="Arial" w:cs="Arial"/>
                <w:i/>
                <w:iCs/>
                <w:color w:val="4F81BD" w:themeColor="accent1"/>
                <w:sz w:val="12"/>
                <w:szCs w:val="20"/>
                <w:lang w:eastAsia="en-AU"/>
              </w:rPr>
              <w:t>MANDATORY FIELD</w:t>
            </w:r>
          </w:p>
        </w:tc>
        <w:tc>
          <w:tcPr>
            <w:tcW w:w="6259" w:type="dxa"/>
            <w:gridSpan w:val="2"/>
          </w:tcPr>
          <w:p w14:paraId="109EF410" w14:textId="77777777" w:rsidR="00653E79" w:rsidRPr="0075376B" w:rsidRDefault="00653E79" w:rsidP="00662A06">
            <w:pPr>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(Insert unit title here)</w:t>
            </w:r>
          </w:p>
          <w:p w14:paraId="3D05CA40" w14:textId="362C48CD" w:rsidR="00AA0BB8" w:rsidRPr="0075376B" w:rsidRDefault="00AA0BB8" w:rsidP="00662A06">
            <w:pPr>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The unit title </w:t>
            </w:r>
            <w:r w:rsidR="00EF213C" w:rsidRPr="0075376B">
              <w:rPr>
                <w:rFonts w:ascii="Arial" w:hAnsi="Arial" w:cs="Arial"/>
                <w:color w:val="4F81BD" w:themeColor="accent1"/>
                <w:sz w:val="20"/>
                <w:szCs w:val="20"/>
                <w:lang w:eastAsia="en-AU"/>
              </w:rPr>
              <w:t xml:space="preserve">accurately and </w:t>
            </w:r>
            <w:r w:rsidRPr="0075376B">
              <w:rPr>
                <w:rFonts w:ascii="Arial" w:hAnsi="Arial" w:cs="Arial"/>
                <w:color w:val="4F81BD" w:themeColor="accent1"/>
                <w:sz w:val="20"/>
                <w:szCs w:val="20"/>
                <w:lang w:eastAsia="en-AU"/>
              </w:rPr>
              <w:t>concisely describes the unit out</w:t>
            </w:r>
            <w:r w:rsidR="0075582B" w:rsidRPr="0075376B">
              <w:rPr>
                <w:rFonts w:ascii="Arial" w:hAnsi="Arial" w:cs="Arial"/>
                <w:color w:val="4F81BD" w:themeColor="accent1"/>
                <w:sz w:val="20"/>
                <w:szCs w:val="20"/>
                <w:lang w:eastAsia="en-AU"/>
              </w:rPr>
              <w:t>come</w:t>
            </w:r>
            <w:r w:rsidRPr="0075376B">
              <w:rPr>
                <w:rFonts w:ascii="Arial" w:hAnsi="Arial" w:cs="Arial"/>
                <w:color w:val="4F81BD" w:themeColor="accent1"/>
                <w:sz w:val="20"/>
                <w:szCs w:val="20"/>
                <w:lang w:eastAsia="en-AU"/>
              </w:rPr>
              <w:t>.</w:t>
            </w:r>
            <w:r w:rsidR="00653E79" w:rsidRPr="0075376B">
              <w:rPr>
                <w:rFonts w:ascii="Arial" w:hAnsi="Arial" w:cs="Arial"/>
                <w:color w:val="4F81BD" w:themeColor="accent1"/>
                <w:sz w:val="20"/>
                <w:szCs w:val="20"/>
                <w:lang w:eastAsia="en-AU"/>
              </w:rPr>
              <w:t xml:space="preserve">  It is a broad description reflective of </w:t>
            </w:r>
            <w:r w:rsidR="00BB496C" w:rsidRPr="0075376B">
              <w:rPr>
                <w:rFonts w:ascii="Arial" w:hAnsi="Arial" w:cs="Arial"/>
                <w:color w:val="4F81BD" w:themeColor="accent1"/>
                <w:sz w:val="20"/>
                <w:szCs w:val="20"/>
                <w:lang w:eastAsia="en-AU"/>
              </w:rPr>
              <w:t xml:space="preserve">the unit </w:t>
            </w:r>
            <w:r w:rsidR="00653E79" w:rsidRPr="0075376B">
              <w:rPr>
                <w:rFonts w:ascii="Arial" w:hAnsi="Arial" w:cs="Arial"/>
                <w:color w:val="4F81BD" w:themeColor="accent1"/>
                <w:sz w:val="20"/>
                <w:szCs w:val="20"/>
                <w:lang w:eastAsia="en-AU"/>
              </w:rPr>
              <w:t>content.</w:t>
            </w:r>
          </w:p>
          <w:p w14:paraId="5BF1B49E" w14:textId="31B35C1F" w:rsidR="00417E37" w:rsidRPr="0075376B" w:rsidRDefault="00417E37" w:rsidP="00662A06">
            <w:pPr>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The title must comply with the length specified in AVETMISS (no more than 100 characters, including spaces between words).</w:t>
            </w:r>
          </w:p>
          <w:p w14:paraId="222CDB2F" w14:textId="48E1D093" w:rsidR="00653E79" w:rsidRPr="0075376B" w:rsidRDefault="00653E79" w:rsidP="00662A06">
            <w:pPr>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Write the</w:t>
            </w:r>
            <w:r w:rsidR="0072343C" w:rsidRPr="0075376B">
              <w:rPr>
                <w:rFonts w:ascii="Arial" w:hAnsi="Arial" w:cs="Arial"/>
                <w:color w:val="4F81BD" w:themeColor="accent1"/>
                <w:sz w:val="20"/>
                <w:szCs w:val="20"/>
                <w:lang w:eastAsia="en-AU"/>
              </w:rPr>
              <w:t xml:space="preserve"> unit</w:t>
            </w:r>
            <w:r w:rsidRPr="0075376B">
              <w:rPr>
                <w:rFonts w:ascii="Arial" w:hAnsi="Arial" w:cs="Arial"/>
                <w:color w:val="4F81BD" w:themeColor="accent1"/>
                <w:sz w:val="20"/>
                <w:szCs w:val="20"/>
                <w:lang w:eastAsia="en-AU"/>
              </w:rPr>
              <w:t xml:space="preserve"> title</w:t>
            </w:r>
            <w:r w:rsidR="0072343C" w:rsidRPr="0075376B">
              <w:rPr>
                <w:rFonts w:ascii="Arial" w:hAnsi="Arial" w:cs="Arial"/>
                <w:color w:val="4F81BD" w:themeColor="accent1"/>
                <w:sz w:val="20"/>
                <w:szCs w:val="20"/>
                <w:lang w:eastAsia="en-AU"/>
              </w:rPr>
              <w:t xml:space="preserve"> </w:t>
            </w:r>
            <w:r w:rsidR="0072343C" w:rsidRPr="0075376B">
              <w:rPr>
                <w:rFonts w:ascii="Arial" w:hAnsi="Arial" w:cs="Arial"/>
                <w:color w:val="4F81BD" w:themeColor="accent1"/>
                <w:sz w:val="20"/>
                <w:szCs w:val="20"/>
                <w:u w:val="single"/>
                <w:lang w:eastAsia="en-AU"/>
              </w:rPr>
              <w:t>in sentence case</w:t>
            </w:r>
            <w:r w:rsidR="0072343C" w:rsidRPr="0075376B">
              <w:rPr>
                <w:rFonts w:ascii="Arial" w:hAnsi="Arial" w:cs="Arial"/>
                <w:color w:val="4F81BD" w:themeColor="accent1"/>
                <w:sz w:val="20"/>
                <w:szCs w:val="20"/>
                <w:lang w:eastAsia="en-AU"/>
              </w:rPr>
              <w:t xml:space="preserve"> </w:t>
            </w:r>
            <w:r w:rsidR="00AA0BB8" w:rsidRPr="0075376B">
              <w:rPr>
                <w:rFonts w:ascii="Arial" w:hAnsi="Arial" w:cs="Arial"/>
                <w:color w:val="4F81BD" w:themeColor="accent1"/>
                <w:sz w:val="20"/>
                <w:szCs w:val="20"/>
                <w:lang w:eastAsia="en-AU"/>
              </w:rPr>
              <w:t>commencing with a verb</w:t>
            </w:r>
            <w:r w:rsidR="0072343C" w:rsidRPr="0075376B">
              <w:rPr>
                <w:rFonts w:ascii="Arial" w:hAnsi="Arial" w:cs="Arial"/>
                <w:color w:val="4F81BD" w:themeColor="accent1"/>
                <w:sz w:val="20"/>
                <w:szCs w:val="20"/>
                <w:lang w:eastAsia="en-AU"/>
              </w:rPr>
              <w:t xml:space="preserve">. </w:t>
            </w:r>
          </w:p>
          <w:p w14:paraId="2DE15D10" w14:textId="77777777" w:rsidR="0072343C" w:rsidRPr="0075376B" w:rsidRDefault="0072343C" w:rsidP="00653E79">
            <w:pPr>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lang w:eastAsia="en-AU"/>
              </w:rPr>
              <w:t xml:space="preserve">Do not include justification </w:t>
            </w:r>
            <w:r w:rsidR="00757457" w:rsidRPr="0075376B">
              <w:rPr>
                <w:rFonts w:ascii="Arial" w:hAnsi="Arial" w:cs="Arial"/>
                <w:color w:val="4F81BD" w:themeColor="accent1"/>
                <w:sz w:val="20"/>
                <w:szCs w:val="20"/>
                <w:lang w:eastAsia="en-AU"/>
              </w:rPr>
              <w:t xml:space="preserve">or purpose </w:t>
            </w:r>
            <w:r w:rsidRPr="0075376B">
              <w:rPr>
                <w:rFonts w:ascii="Arial" w:hAnsi="Arial" w:cs="Arial"/>
                <w:color w:val="4F81BD" w:themeColor="accent1"/>
                <w:sz w:val="20"/>
                <w:szCs w:val="20"/>
                <w:lang w:eastAsia="en-AU"/>
              </w:rPr>
              <w:t>statements.</w:t>
            </w:r>
            <w:r w:rsidRPr="0075376B">
              <w:rPr>
                <w:rFonts w:ascii="Arial" w:hAnsi="Arial" w:cs="Arial"/>
                <w:color w:val="4F81BD" w:themeColor="accent1"/>
                <w:sz w:val="20"/>
                <w:szCs w:val="20"/>
              </w:rPr>
              <w:t xml:space="preserve"> </w:t>
            </w:r>
            <w:r w:rsidR="00653E79" w:rsidRPr="0075376B">
              <w:rPr>
                <w:rFonts w:ascii="Arial" w:hAnsi="Arial" w:cs="Arial"/>
                <w:color w:val="4F81BD" w:themeColor="accent1"/>
                <w:sz w:val="20"/>
                <w:szCs w:val="20"/>
              </w:rPr>
              <w:br/>
            </w:r>
            <w:r w:rsidR="00E97AB0" w:rsidRPr="0075376B">
              <w:rPr>
                <w:rFonts w:ascii="Arial" w:hAnsi="Arial" w:cs="Arial"/>
                <w:color w:val="4F81BD" w:themeColor="accent1"/>
                <w:sz w:val="20"/>
                <w:szCs w:val="20"/>
              </w:rPr>
              <w:t>No acronyms, colons, semi-colons, hyphens, commas or full stops.</w:t>
            </w:r>
          </w:p>
          <w:p w14:paraId="39BBF120" w14:textId="77777777" w:rsidR="00757457" w:rsidRPr="0075376B" w:rsidRDefault="00757457" w:rsidP="00653E79">
            <w:pPr>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rPr>
              <w:t>Do not include vague or undefined terms such as ‘appropriate/ly’, ‘relevant’, ‘effective/ly’ in the unit titles – the performance criteria will be used to define what is ‘appropriate’, ‘relevant’ or ‘effective’ performance.</w:t>
            </w:r>
          </w:p>
          <w:p w14:paraId="7215C153" w14:textId="5D27F179" w:rsidR="00077012" w:rsidRPr="0075376B" w:rsidRDefault="00E602FC" w:rsidP="0064596D">
            <w:pPr>
              <w:pBdr>
                <w:top w:val="single" w:sz="4" w:space="1" w:color="auto"/>
                <w:left w:val="single" w:sz="4" w:space="4" w:color="auto"/>
                <w:bottom w:val="single" w:sz="4" w:space="1" w:color="auto"/>
                <w:right w:val="single" w:sz="4" w:space="4" w:color="auto"/>
              </w:pBdr>
              <w:spacing w:before="60" w:after="60" w:line="260" w:lineRule="atLeast"/>
              <w:ind w:left="175" w:right="226"/>
              <w:rPr>
                <w:rFonts w:ascii="Arial" w:hAnsi="Arial" w:cs="Arial"/>
                <w:i/>
                <w:color w:val="4F81BD" w:themeColor="accent1"/>
                <w:sz w:val="12"/>
                <w:szCs w:val="20"/>
              </w:rPr>
            </w:pPr>
            <w:r w:rsidRPr="0075376B">
              <w:rPr>
                <w:rFonts w:ascii="Arial" w:hAnsi="Arial" w:cs="Arial"/>
                <w:color w:val="4F81BD" w:themeColor="accent1"/>
                <w:sz w:val="20"/>
                <w:szCs w:val="20"/>
              </w:rPr>
              <w:t>Example</w:t>
            </w:r>
            <w:r w:rsidR="00277F8C" w:rsidRPr="0075376B">
              <w:rPr>
                <w:rFonts w:ascii="Arial" w:hAnsi="Arial" w:cs="Arial"/>
                <w:color w:val="4F81BD" w:themeColor="accent1"/>
                <w:sz w:val="20"/>
                <w:szCs w:val="20"/>
              </w:rPr>
              <w:t>(fictitious)</w:t>
            </w:r>
            <w:r w:rsidRPr="0075376B">
              <w:rPr>
                <w:rFonts w:ascii="Arial" w:hAnsi="Arial" w:cs="Arial"/>
                <w:color w:val="4F81BD" w:themeColor="accent1"/>
                <w:sz w:val="20"/>
                <w:szCs w:val="20"/>
              </w:rPr>
              <w:t>:</w:t>
            </w:r>
            <w:r w:rsidRPr="0075376B">
              <w:rPr>
                <w:rFonts w:ascii="Arial" w:hAnsi="Arial" w:cs="Arial"/>
                <w:i/>
                <w:color w:val="4F81BD" w:themeColor="accent1"/>
                <w:sz w:val="20"/>
                <w:szCs w:val="20"/>
              </w:rPr>
              <w:t xml:space="preserve"> </w:t>
            </w:r>
            <w:r w:rsidR="003E3E88" w:rsidRPr="0075376B">
              <w:rPr>
                <w:rFonts w:ascii="Arial" w:hAnsi="Arial" w:cs="Arial"/>
                <w:i/>
                <w:color w:val="4F81BD" w:themeColor="accent1"/>
                <w:sz w:val="20"/>
                <w:szCs w:val="20"/>
              </w:rPr>
              <w:t xml:space="preserve">Design therapeutic </w:t>
            </w:r>
            <w:r w:rsidRPr="0075376B">
              <w:rPr>
                <w:rFonts w:ascii="Arial" w:hAnsi="Arial" w:cs="Arial"/>
                <w:i/>
                <w:color w:val="4F81BD" w:themeColor="accent1"/>
                <w:sz w:val="20"/>
                <w:szCs w:val="20"/>
              </w:rPr>
              <w:t xml:space="preserve">equine </w:t>
            </w:r>
            <w:r w:rsidR="003E3E88" w:rsidRPr="0075376B">
              <w:rPr>
                <w:rFonts w:ascii="Arial" w:hAnsi="Arial" w:cs="Arial"/>
                <w:i/>
                <w:color w:val="4F81BD" w:themeColor="accent1"/>
                <w:sz w:val="20"/>
                <w:szCs w:val="20"/>
              </w:rPr>
              <w:t>programs</w:t>
            </w:r>
            <w:r w:rsidR="00077012" w:rsidRPr="0075376B">
              <w:rPr>
                <w:rFonts w:ascii="Arial" w:hAnsi="Arial" w:cs="Arial"/>
                <w:i/>
                <w:color w:val="4F81BD" w:themeColor="accent1"/>
                <w:sz w:val="20"/>
                <w:szCs w:val="20"/>
                <w:bdr w:val="single" w:sz="4" w:space="0" w:color="auto"/>
              </w:rPr>
              <w:t xml:space="preserve"> </w:t>
            </w:r>
            <w:r w:rsidR="00277F8C" w:rsidRPr="0075376B">
              <w:rPr>
                <w:rFonts w:ascii="Arial" w:hAnsi="Arial" w:cs="Arial"/>
                <w:color w:val="4F81BD" w:themeColor="accent1"/>
                <w:sz w:val="20"/>
                <w:szCs w:val="20"/>
                <w:bdr w:val="single" w:sz="4" w:space="0" w:color="auto"/>
              </w:rPr>
              <w:t xml:space="preserve"> </w:t>
            </w:r>
          </w:p>
        </w:tc>
      </w:tr>
      <w:tr w:rsidR="00077012" w:rsidRPr="0075376B" w14:paraId="283B79D3" w14:textId="77777777" w:rsidTr="00E54D24">
        <w:trPr>
          <w:trHeight w:val="1248"/>
        </w:trPr>
        <w:tc>
          <w:tcPr>
            <w:tcW w:w="3397" w:type="dxa"/>
            <w:gridSpan w:val="2"/>
          </w:tcPr>
          <w:p w14:paraId="596D461E" w14:textId="77777777" w:rsidR="00077012" w:rsidRPr="0075376B" w:rsidRDefault="00077012" w:rsidP="00CC60B2">
            <w:pPr>
              <w:spacing w:before="60" w:after="60" w:line="260" w:lineRule="atLeast"/>
              <w:rPr>
                <w:rFonts w:ascii="Arial" w:hAnsi="Arial" w:cs="Arial"/>
                <w:b/>
                <w:bCs/>
                <w:iCs/>
                <w:sz w:val="20"/>
                <w:szCs w:val="20"/>
              </w:rPr>
            </w:pPr>
            <w:r w:rsidRPr="0075376B">
              <w:rPr>
                <w:rFonts w:ascii="Arial" w:hAnsi="Arial" w:cs="Arial"/>
                <w:b/>
                <w:bCs/>
                <w:iCs/>
                <w:sz w:val="20"/>
                <w:szCs w:val="20"/>
              </w:rPr>
              <w:lastRenderedPageBreak/>
              <w:t>APPLICATION</w:t>
            </w:r>
          </w:p>
          <w:p w14:paraId="5027D4C0" w14:textId="77777777" w:rsidR="00077012" w:rsidRPr="0075376B" w:rsidRDefault="00077012" w:rsidP="00647EBF">
            <w:pPr>
              <w:spacing w:before="60" w:after="60"/>
              <w:rPr>
                <w:rFonts w:ascii="Arial" w:hAnsi="Arial" w:cs="Arial"/>
                <w:b/>
                <w:sz w:val="20"/>
                <w:szCs w:val="20"/>
              </w:rPr>
            </w:pPr>
            <w:r w:rsidRPr="0075376B">
              <w:rPr>
                <w:rFonts w:ascii="Arial" w:hAnsi="Arial" w:cs="Arial"/>
                <w:i/>
                <w:color w:val="4F81BD" w:themeColor="accent1"/>
                <w:sz w:val="12"/>
                <w:szCs w:val="20"/>
                <w:lang w:eastAsia="en-AU"/>
              </w:rPr>
              <w:t>MANDATORY FIELD</w:t>
            </w:r>
          </w:p>
        </w:tc>
        <w:tc>
          <w:tcPr>
            <w:tcW w:w="6259" w:type="dxa"/>
            <w:gridSpan w:val="2"/>
          </w:tcPr>
          <w:p w14:paraId="23199A26" w14:textId="2CE471D1" w:rsidR="00077012" w:rsidRPr="0075376B" w:rsidRDefault="00077012" w:rsidP="006628AF">
            <w:pPr>
              <w:autoSpaceDE w:val="0"/>
              <w:autoSpaceDN w:val="0"/>
              <w:adjustRightInd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The Application section briefly describes how the unit is practically applied in </w:t>
            </w:r>
            <w:r w:rsidR="00BA54CE" w:rsidRPr="0075376B">
              <w:rPr>
                <w:rFonts w:ascii="Arial" w:hAnsi="Arial" w:cs="Arial"/>
                <w:color w:val="4F81BD" w:themeColor="accent1"/>
                <w:sz w:val="20"/>
                <w:szCs w:val="20"/>
                <w:lang w:eastAsia="en-AU"/>
              </w:rPr>
              <w:t xml:space="preserve">the </w:t>
            </w:r>
            <w:r w:rsidRPr="0075376B">
              <w:rPr>
                <w:rFonts w:ascii="Arial" w:hAnsi="Arial" w:cs="Arial"/>
                <w:color w:val="4F81BD" w:themeColor="accent1"/>
                <w:sz w:val="20"/>
                <w:szCs w:val="20"/>
                <w:lang w:eastAsia="en-AU"/>
              </w:rPr>
              <w:t xml:space="preserve">industry and in what context(s) the unit may be applied. It describes what graduates will do in the workplace.  It does </w:t>
            </w:r>
            <w:r w:rsidRPr="0075376B">
              <w:rPr>
                <w:rFonts w:ascii="Arial" w:hAnsi="Arial" w:cs="Arial"/>
                <w:color w:val="4F81BD" w:themeColor="accent1"/>
                <w:sz w:val="20"/>
                <w:szCs w:val="20"/>
                <w:u w:val="single"/>
                <w:lang w:eastAsia="en-AU"/>
              </w:rPr>
              <w:t>not</w:t>
            </w:r>
            <w:r w:rsidRPr="0075376B">
              <w:rPr>
                <w:rFonts w:ascii="Arial" w:hAnsi="Arial" w:cs="Arial"/>
                <w:color w:val="4F81BD" w:themeColor="accent1"/>
                <w:sz w:val="20"/>
                <w:szCs w:val="20"/>
                <w:lang w:eastAsia="en-AU"/>
              </w:rPr>
              <w:t xml:space="preserve"> describe what learners will learn or do, in a training course.</w:t>
            </w:r>
          </w:p>
        </w:tc>
      </w:tr>
      <w:tr w:rsidR="00077012" w:rsidRPr="0075376B" w14:paraId="2FA791CD" w14:textId="77777777" w:rsidTr="00E54D24">
        <w:trPr>
          <w:trHeight w:val="1248"/>
        </w:trPr>
        <w:tc>
          <w:tcPr>
            <w:tcW w:w="3397" w:type="dxa"/>
            <w:gridSpan w:val="2"/>
          </w:tcPr>
          <w:p w14:paraId="0CBD5B36" w14:textId="77777777" w:rsidR="00077012" w:rsidRPr="0075376B" w:rsidRDefault="00077012" w:rsidP="00CC60B2">
            <w:pPr>
              <w:spacing w:before="60" w:after="60" w:line="260" w:lineRule="atLeast"/>
              <w:rPr>
                <w:rFonts w:ascii="Arial" w:hAnsi="Arial" w:cs="Arial"/>
                <w:b/>
                <w:sz w:val="20"/>
                <w:szCs w:val="20"/>
              </w:rPr>
            </w:pPr>
          </w:p>
        </w:tc>
        <w:tc>
          <w:tcPr>
            <w:tcW w:w="6259" w:type="dxa"/>
            <w:gridSpan w:val="2"/>
          </w:tcPr>
          <w:p w14:paraId="5760EC00" w14:textId="76931540" w:rsidR="00077012" w:rsidRPr="0075376B" w:rsidRDefault="00077012" w:rsidP="006628AF">
            <w:pPr>
              <w:autoSpaceDE w:val="0"/>
              <w:autoSpaceDN w:val="0"/>
              <w:adjustRightInd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I</w:t>
            </w:r>
            <w:r w:rsidR="00290F33" w:rsidRPr="0075376B">
              <w:rPr>
                <w:rFonts w:ascii="Arial" w:hAnsi="Arial" w:cs="Arial"/>
                <w:color w:val="4F81BD" w:themeColor="accent1"/>
                <w:sz w:val="20"/>
                <w:szCs w:val="20"/>
                <w:lang w:eastAsia="en-AU"/>
              </w:rPr>
              <w:t>t i</w:t>
            </w:r>
            <w:r w:rsidRPr="0075376B">
              <w:rPr>
                <w:rFonts w:ascii="Arial" w:hAnsi="Arial" w:cs="Arial"/>
                <w:color w:val="4F81BD" w:themeColor="accent1"/>
                <w:sz w:val="20"/>
                <w:szCs w:val="20"/>
                <w:lang w:eastAsia="en-AU"/>
              </w:rPr>
              <w:t>nclude</w:t>
            </w:r>
            <w:r w:rsidR="00290F33" w:rsidRPr="0075376B">
              <w:rPr>
                <w:rFonts w:ascii="Arial" w:hAnsi="Arial" w:cs="Arial"/>
                <w:color w:val="4F81BD" w:themeColor="accent1"/>
                <w:sz w:val="20"/>
                <w:szCs w:val="20"/>
                <w:lang w:eastAsia="en-AU"/>
              </w:rPr>
              <w:t>s</w:t>
            </w:r>
            <w:r w:rsidRPr="0075376B">
              <w:rPr>
                <w:rFonts w:ascii="Arial" w:hAnsi="Arial" w:cs="Arial"/>
                <w:color w:val="4F81BD" w:themeColor="accent1"/>
                <w:sz w:val="20"/>
                <w:szCs w:val="20"/>
                <w:lang w:eastAsia="en-AU"/>
              </w:rPr>
              <w:t>:</w:t>
            </w:r>
          </w:p>
          <w:p w14:paraId="3C4A9D7B" w14:textId="29E3EBB6" w:rsidR="00077012" w:rsidRPr="0075376B" w:rsidRDefault="00077012" w:rsidP="00E602FC">
            <w:pPr>
              <w:pStyle w:val="ListParagraph"/>
              <w:numPr>
                <w:ilvl w:val="0"/>
                <w:numId w:val="42"/>
              </w:numPr>
              <w:autoSpaceDE w:val="0"/>
              <w:autoSpaceDN w:val="0"/>
              <w:adjustRightInd w:val="0"/>
              <w:spacing w:before="60" w:after="60" w:line="260" w:lineRule="atLeast"/>
              <w:ind w:left="317" w:hanging="317"/>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a summary </w:t>
            </w:r>
            <w:r w:rsidR="00BE497B" w:rsidRPr="0075376B">
              <w:rPr>
                <w:rFonts w:ascii="Arial" w:hAnsi="Arial" w:cs="Arial"/>
                <w:color w:val="4F81BD" w:themeColor="accent1"/>
                <w:sz w:val="20"/>
                <w:szCs w:val="20"/>
                <w:lang w:eastAsia="en-AU"/>
              </w:rPr>
              <w:t xml:space="preserve">statement </w:t>
            </w:r>
            <w:r w:rsidRPr="0075376B">
              <w:rPr>
                <w:rFonts w:ascii="Arial" w:hAnsi="Arial" w:cs="Arial"/>
                <w:color w:val="4F81BD" w:themeColor="accent1"/>
                <w:sz w:val="20"/>
                <w:szCs w:val="20"/>
                <w:lang w:eastAsia="en-AU"/>
              </w:rPr>
              <w:t>of the unit</w:t>
            </w:r>
            <w:r w:rsidR="00BE497B" w:rsidRPr="0075376B">
              <w:rPr>
                <w:rFonts w:ascii="Arial" w:hAnsi="Arial" w:cs="Arial"/>
                <w:color w:val="4F81BD" w:themeColor="accent1"/>
                <w:sz w:val="20"/>
                <w:szCs w:val="20"/>
                <w:lang w:eastAsia="en-AU"/>
              </w:rPr>
              <w:t>;</w:t>
            </w:r>
          </w:p>
          <w:p w14:paraId="15885D97" w14:textId="13B7EFD8" w:rsidR="00077012" w:rsidRPr="0075376B" w:rsidRDefault="00077012" w:rsidP="00E602FC">
            <w:pPr>
              <w:pStyle w:val="ListParagraph"/>
              <w:numPr>
                <w:ilvl w:val="0"/>
                <w:numId w:val="42"/>
              </w:numPr>
              <w:autoSpaceDE w:val="0"/>
              <w:autoSpaceDN w:val="0"/>
              <w:adjustRightInd w:val="0"/>
              <w:spacing w:before="60" w:after="60" w:line="260" w:lineRule="atLeast"/>
              <w:ind w:left="317" w:hanging="317"/>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focused, useful information on how and where the unit of competency could be practically applied and who might use it</w:t>
            </w:r>
            <w:r w:rsidR="00BE497B" w:rsidRPr="0075376B">
              <w:rPr>
                <w:rFonts w:ascii="Arial" w:hAnsi="Arial" w:cs="Arial"/>
                <w:color w:val="4F81BD" w:themeColor="accent1"/>
                <w:sz w:val="20"/>
                <w:szCs w:val="20"/>
                <w:lang w:eastAsia="en-AU"/>
              </w:rPr>
              <w:t>;</w:t>
            </w:r>
            <w:r w:rsidR="00B24A25" w:rsidRPr="0075376B">
              <w:rPr>
                <w:rFonts w:ascii="Arial" w:hAnsi="Arial" w:cs="Arial"/>
                <w:color w:val="4F81BD" w:themeColor="accent1"/>
                <w:sz w:val="20"/>
                <w:szCs w:val="20"/>
                <w:lang w:eastAsia="en-AU"/>
              </w:rPr>
              <w:t xml:space="preserve"> and</w:t>
            </w:r>
          </w:p>
          <w:p w14:paraId="09DB7140" w14:textId="30B2084F" w:rsidR="00F14AF5" w:rsidRPr="0075376B" w:rsidRDefault="00F14AF5" w:rsidP="00F80263">
            <w:pPr>
              <w:pStyle w:val="ListParagraph"/>
              <w:numPr>
                <w:ilvl w:val="0"/>
                <w:numId w:val="42"/>
              </w:numPr>
              <w:autoSpaceDE w:val="0"/>
              <w:autoSpaceDN w:val="0"/>
              <w:adjustRightInd w:val="0"/>
              <w:spacing w:before="60" w:after="60" w:line="260" w:lineRule="atLeast"/>
              <w:ind w:left="317" w:hanging="317"/>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the unit</w:t>
            </w:r>
            <w:r w:rsidR="00F80263" w:rsidRPr="0075376B">
              <w:rPr>
                <w:rFonts w:ascii="Arial" w:hAnsi="Arial" w:cs="Arial"/>
                <w:color w:val="4F81BD" w:themeColor="accent1"/>
                <w:sz w:val="20"/>
                <w:szCs w:val="20"/>
                <w:lang w:eastAsia="en-AU"/>
              </w:rPr>
              <w:t xml:space="preserve"> of competency</w:t>
            </w:r>
            <w:r w:rsidRPr="0075376B">
              <w:rPr>
                <w:rFonts w:ascii="Arial" w:hAnsi="Arial" w:cs="Arial"/>
                <w:color w:val="4F81BD" w:themeColor="accent1"/>
                <w:sz w:val="20"/>
                <w:szCs w:val="20"/>
                <w:lang w:eastAsia="en-AU"/>
              </w:rPr>
              <w:t>’s relationship to any licensing, legislative, regulatory or certification requirements</w:t>
            </w:r>
            <w:r w:rsidR="003A3389" w:rsidRPr="0075376B">
              <w:rPr>
                <w:rFonts w:ascii="Arial" w:hAnsi="Arial" w:cs="Arial"/>
                <w:color w:val="4F81BD" w:themeColor="accent1"/>
                <w:sz w:val="20"/>
                <w:szCs w:val="20"/>
                <w:lang w:eastAsia="en-AU"/>
              </w:rPr>
              <w:t xml:space="preserve">. Where </w:t>
            </w:r>
            <w:r w:rsidRPr="0075376B">
              <w:rPr>
                <w:rFonts w:ascii="Arial" w:hAnsi="Arial" w:cs="Arial"/>
                <w:color w:val="4F81BD" w:themeColor="accent1"/>
                <w:sz w:val="20"/>
                <w:szCs w:val="20"/>
                <w:lang w:eastAsia="en-AU"/>
              </w:rPr>
              <w:t>no</w:t>
            </w:r>
            <w:r w:rsidR="003A3389" w:rsidRPr="0075376B">
              <w:rPr>
                <w:rFonts w:ascii="Arial" w:hAnsi="Arial" w:cs="Arial"/>
                <w:color w:val="4F81BD" w:themeColor="accent1"/>
                <w:sz w:val="20"/>
                <w:szCs w:val="20"/>
                <w:lang w:eastAsia="en-AU"/>
              </w:rPr>
              <w:t xml:space="preserve"> requirements</w:t>
            </w:r>
            <w:r w:rsidRPr="0075376B">
              <w:rPr>
                <w:rFonts w:ascii="Arial" w:hAnsi="Arial" w:cs="Arial"/>
                <w:color w:val="4F81BD" w:themeColor="accent1"/>
                <w:sz w:val="20"/>
                <w:szCs w:val="20"/>
                <w:lang w:eastAsia="en-AU"/>
              </w:rPr>
              <w:t xml:space="preserve"> exist</w:t>
            </w:r>
            <w:r w:rsidR="00E97DAD" w:rsidRPr="0075376B">
              <w:rPr>
                <w:rFonts w:ascii="Arial" w:hAnsi="Arial" w:cs="Arial"/>
                <w:color w:val="4F81BD" w:themeColor="accent1"/>
                <w:sz w:val="20"/>
                <w:szCs w:val="20"/>
                <w:lang w:eastAsia="en-AU"/>
              </w:rPr>
              <w:t>,</w:t>
            </w:r>
            <w:r w:rsidRPr="0075376B">
              <w:rPr>
                <w:rFonts w:ascii="Arial" w:hAnsi="Arial" w:cs="Arial"/>
                <w:color w:val="4F81BD" w:themeColor="accent1"/>
                <w:sz w:val="20"/>
                <w:szCs w:val="20"/>
                <w:lang w:eastAsia="en-AU"/>
              </w:rPr>
              <w:t xml:space="preserve"> insert:</w:t>
            </w:r>
          </w:p>
          <w:p w14:paraId="69FF120E" w14:textId="2AC8C818" w:rsidR="00B24A25" w:rsidRPr="0075376B" w:rsidRDefault="00F14AF5" w:rsidP="00F80263">
            <w:pPr>
              <w:pStyle w:val="ListParagraph"/>
              <w:autoSpaceDE w:val="0"/>
              <w:autoSpaceDN w:val="0"/>
              <w:adjustRightInd w:val="0"/>
              <w:spacing w:before="60" w:after="60" w:line="260" w:lineRule="atLeast"/>
              <w:ind w:left="317"/>
              <w:rPr>
                <w:rFonts w:ascii="Arial" w:hAnsi="Arial" w:cs="Arial"/>
                <w:color w:val="4F81BD" w:themeColor="accent1"/>
                <w:sz w:val="20"/>
                <w:szCs w:val="20"/>
                <w:lang w:eastAsia="en-AU"/>
              </w:rPr>
            </w:pPr>
            <w:r w:rsidRPr="0075376B">
              <w:rPr>
                <w:rFonts w:ascii="Arial" w:hAnsi="Arial" w:cs="Arial"/>
                <w:i/>
                <w:sz w:val="20"/>
                <w:szCs w:val="20"/>
                <w:lang w:eastAsia="en-AU"/>
              </w:rPr>
              <w:t>No licensing, legislative, regulatory or certification requirements apply to this unit at the time of publication</w:t>
            </w:r>
            <w:r w:rsidRPr="0075376B">
              <w:rPr>
                <w:rFonts w:ascii="Arial" w:hAnsi="Arial" w:cs="Arial"/>
                <w:sz w:val="20"/>
                <w:szCs w:val="20"/>
                <w:lang w:eastAsia="en-AU"/>
              </w:rPr>
              <w:t>.</w:t>
            </w:r>
          </w:p>
          <w:p w14:paraId="2B7B1E88" w14:textId="77777777" w:rsidR="00077012" w:rsidRPr="0075376B" w:rsidRDefault="00077012" w:rsidP="00757457">
            <w:pPr>
              <w:autoSpaceDE w:val="0"/>
              <w:autoSpaceDN w:val="0"/>
              <w:adjustRightInd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The Application section in all units should commence with consistent wording. </w:t>
            </w:r>
          </w:p>
          <w:p w14:paraId="2D4F157C" w14:textId="77777777" w:rsidR="00077012" w:rsidRPr="0075376B" w:rsidRDefault="00077012" w:rsidP="00077012">
            <w:pPr>
              <w:pBdr>
                <w:top w:val="single" w:sz="4" w:space="1" w:color="auto"/>
                <w:left w:val="single" w:sz="4" w:space="4" w:color="auto"/>
                <w:bottom w:val="single" w:sz="4" w:space="1" w:color="auto"/>
                <w:right w:val="single" w:sz="4" w:space="4" w:color="auto"/>
              </w:pBdr>
              <w:autoSpaceDE w:val="0"/>
              <w:autoSpaceDN w:val="0"/>
              <w:adjustRightInd w:val="0"/>
              <w:spacing w:before="60" w:after="60" w:line="260" w:lineRule="atLeast"/>
              <w:ind w:left="175" w:right="226"/>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For example:</w:t>
            </w:r>
          </w:p>
          <w:p w14:paraId="4DF7F3DD" w14:textId="77777777" w:rsidR="00077012" w:rsidRPr="0075376B" w:rsidRDefault="00077012" w:rsidP="00077012">
            <w:pPr>
              <w:pBdr>
                <w:top w:val="single" w:sz="4" w:space="1" w:color="auto"/>
                <w:left w:val="single" w:sz="4" w:space="4" w:color="auto"/>
                <w:bottom w:val="single" w:sz="4" w:space="1" w:color="auto"/>
                <w:right w:val="single" w:sz="4" w:space="4" w:color="auto"/>
              </w:pBdr>
              <w:autoSpaceDE w:val="0"/>
              <w:autoSpaceDN w:val="0"/>
              <w:adjustRightInd w:val="0"/>
              <w:spacing w:before="60" w:after="60" w:line="260" w:lineRule="atLeast"/>
              <w:ind w:left="175" w:right="226"/>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w:t>
            </w:r>
            <w:r w:rsidRPr="0075376B">
              <w:rPr>
                <w:rFonts w:ascii="Arial" w:hAnsi="Arial" w:cs="Arial"/>
                <w:sz w:val="20"/>
                <w:szCs w:val="20"/>
                <w:lang w:eastAsia="en-AU"/>
              </w:rPr>
              <w:t>This unit describes the performance outcomes, skills and knowledge required to</w:t>
            </w:r>
            <w:r w:rsidRPr="0075376B">
              <w:rPr>
                <w:rFonts w:ascii="Arial" w:hAnsi="Arial" w:cs="Arial"/>
                <w:color w:val="4F81BD" w:themeColor="accent1"/>
                <w:sz w:val="20"/>
                <w:szCs w:val="20"/>
                <w:lang w:eastAsia="en-AU"/>
              </w:rPr>
              <w:t xml:space="preserve"> [undertake a particular work function] ’.  </w:t>
            </w:r>
            <w:r w:rsidRPr="0075376B">
              <w:rPr>
                <w:rFonts w:ascii="Arial" w:hAnsi="Arial" w:cs="Arial"/>
                <w:sz w:val="20"/>
                <w:szCs w:val="20"/>
                <w:lang w:eastAsia="en-AU"/>
              </w:rPr>
              <w:t>The unit of competency is applied by</w:t>
            </w:r>
            <w:r w:rsidRPr="0075376B">
              <w:rPr>
                <w:rFonts w:ascii="Arial" w:hAnsi="Arial" w:cs="Arial"/>
                <w:color w:val="4F81BD" w:themeColor="accent1"/>
                <w:sz w:val="20"/>
                <w:szCs w:val="20"/>
                <w:lang w:eastAsia="en-AU"/>
              </w:rPr>
              <w:t xml:space="preserve"> [workers] who …</w:t>
            </w:r>
          </w:p>
          <w:p w14:paraId="3C533981" w14:textId="77777777" w:rsidR="00077012" w:rsidRPr="0075376B" w:rsidRDefault="00077012" w:rsidP="007D1D9B">
            <w:pPr>
              <w:autoSpaceDE w:val="0"/>
              <w:autoSpaceDN w:val="0"/>
              <w:adjustRightInd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Keep in mind that the unit may be imported into qualifications in other industries so do not make the language too job specific. You may indicate various environments, complexities and situations in which the skills and knowledge may be applied. </w:t>
            </w:r>
          </w:p>
          <w:p w14:paraId="5FD1E9FF" w14:textId="25BF79BD" w:rsidR="00077012" w:rsidRPr="0075376B" w:rsidRDefault="00077012" w:rsidP="007D1D9B">
            <w:pPr>
              <w:autoSpaceDE w:val="0"/>
              <w:autoSpaceDN w:val="0"/>
              <w:adjustRightInd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In some cases it may also be appropriate to identify what is not included in the unit or those to whom it does not apply. For example, a specialist work health and safety unit applied by professional Safety Managers</w:t>
            </w:r>
            <w:r w:rsidR="0075376B" w:rsidRPr="0075376B">
              <w:rPr>
                <w:rFonts w:ascii="Arial" w:hAnsi="Arial" w:cs="Arial"/>
                <w:color w:val="4F81BD" w:themeColor="accent1"/>
                <w:sz w:val="20"/>
                <w:szCs w:val="20"/>
                <w:lang w:eastAsia="en-AU"/>
              </w:rPr>
              <w:t>, which</w:t>
            </w:r>
            <w:r w:rsidRPr="0075376B">
              <w:rPr>
                <w:rFonts w:ascii="Arial" w:hAnsi="Arial" w:cs="Arial"/>
                <w:color w:val="4F81BD" w:themeColor="accent1"/>
                <w:sz w:val="20"/>
                <w:szCs w:val="20"/>
                <w:lang w:eastAsia="en-AU"/>
              </w:rPr>
              <w:t xml:space="preserve"> would not be applied by managers with work health and safety as part of their management responsibilities.</w:t>
            </w:r>
          </w:p>
          <w:p w14:paraId="130AB734" w14:textId="77777777" w:rsidR="00077012" w:rsidRPr="0075376B" w:rsidRDefault="00077012" w:rsidP="007D1D9B">
            <w:pPr>
              <w:autoSpaceDE w:val="0"/>
              <w:autoSpaceDN w:val="0"/>
              <w:adjustRightInd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Describe the application of the unit in a way that industry will find useful for the purposes of job descriptions, recruitment advice or job analysis.</w:t>
            </w:r>
          </w:p>
          <w:p w14:paraId="1D22F805" w14:textId="77777777" w:rsidR="00077012" w:rsidRPr="0075376B" w:rsidRDefault="00077012" w:rsidP="00077012">
            <w:pPr>
              <w:pBdr>
                <w:top w:val="single" w:sz="4" w:space="1" w:color="auto"/>
                <w:left w:val="single" w:sz="4" w:space="4" w:color="auto"/>
                <w:bottom w:val="single" w:sz="4" w:space="1" w:color="auto"/>
                <w:right w:val="single" w:sz="4" w:space="4" w:color="auto"/>
              </w:pBdr>
              <w:autoSpaceDE w:val="0"/>
              <w:autoSpaceDN w:val="0"/>
              <w:adjustRightInd w:val="0"/>
              <w:spacing w:before="60" w:after="60" w:line="260" w:lineRule="atLeast"/>
              <w:ind w:left="175" w:right="226"/>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Example (fictitious):</w:t>
            </w:r>
          </w:p>
          <w:p w14:paraId="61919F25" w14:textId="77777777" w:rsidR="00077012" w:rsidRPr="0075376B" w:rsidRDefault="00077012" w:rsidP="00077012">
            <w:pPr>
              <w:pBdr>
                <w:top w:val="single" w:sz="4" w:space="1" w:color="auto"/>
                <w:left w:val="single" w:sz="4" w:space="4" w:color="auto"/>
                <w:bottom w:val="single" w:sz="4" w:space="1" w:color="auto"/>
                <w:right w:val="single" w:sz="4" w:space="4" w:color="auto"/>
              </w:pBdr>
              <w:autoSpaceDE w:val="0"/>
              <w:autoSpaceDN w:val="0"/>
              <w:adjustRightInd w:val="0"/>
              <w:spacing w:before="60" w:after="60" w:line="260" w:lineRule="atLeast"/>
              <w:ind w:left="175" w:right="226"/>
              <w:rPr>
                <w:rFonts w:ascii="Arial" w:hAnsi="Arial" w:cs="Arial"/>
                <w:i/>
                <w:color w:val="4F81BD" w:themeColor="accent1"/>
                <w:sz w:val="20"/>
                <w:szCs w:val="20"/>
                <w:lang w:eastAsia="en-AU"/>
              </w:rPr>
            </w:pPr>
            <w:r w:rsidRPr="0075376B">
              <w:rPr>
                <w:rFonts w:ascii="Arial" w:hAnsi="Arial" w:cs="Arial"/>
                <w:sz w:val="20"/>
                <w:szCs w:val="20"/>
                <w:lang w:eastAsia="en-AU"/>
              </w:rPr>
              <w:t>This unit describes the performance outcomes, skills and knowledge required to</w:t>
            </w:r>
            <w:r w:rsidRPr="0075376B">
              <w:rPr>
                <w:rFonts w:ascii="Arial" w:hAnsi="Arial" w:cs="Arial"/>
                <w:i/>
                <w:color w:val="4F81BD" w:themeColor="accent1"/>
                <w:sz w:val="20"/>
                <w:szCs w:val="20"/>
                <w:lang w:eastAsia="en-AU"/>
              </w:rPr>
              <w:t xml:space="preserve"> design therapeutic equine programs based upon diagnosis, assessment, and the goals of each horse’s veterinarian, owners, and trainers. </w:t>
            </w:r>
            <w:r w:rsidRPr="0075376B">
              <w:rPr>
                <w:rFonts w:ascii="Arial" w:hAnsi="Arial" w:cs="Arial"/>
                <w:i/>
                <w:color w:val="4F81BD" w:themeColor="accent1"/>
                <w:sz w:val="20"/>
                <w:szCs w:val="20"/>
                <w:lang w:eastAsia="en-AU"/>
              </w:rPr>
              <w:br/>
            </w:r>
            <w:r w:rsidRPr="0075376B">
              <w:rPr>
                <w:rFonts w:ascii="Arial" w:hAnsi="Arial" w:cs="Arial"/>
                <w:sz w:val="20"/>
                <w:szCs w:val="20"/>
                <w:lang w:eastAsia="en-AU"/>
              </w:rPr>
              <w:t>The unit of competency is applied by</w:t>
            </w:r>
            <w:r w:rsidRPr="0075376B">
              <w:rPr>
                <w:rFonts w:ascii="Arial" w:hAnsi="Arial" w:cs="Arial"/>
                <w:i/>
                <w:color w:val="4F81BD" w:themeColor="accent1"/>
                <w:sz w:val="20"/>
                <w:szCs w:val="20"/>
                <w:lang w:eastAsia="en-AU"/>
              </w:rPr>
              <w:t xml:space="preserve"> equine physical therapists who design individually tailored plans to treat injuries, relieve chronic pain, enhance performance, or help prevent injury.</w:t>
            </w:r>
          </w:p>
          <w:p w14:paraId="6FC9E6C9" w14:textId="0CED6229" w:rsidR="00077012" w:rsidRPr="0075376B" w:rsidRDefault="00077012" w:rsidP="007D1D9B">
            <w:pPr>
              <w:autoSpaceDE w:val="0"/>
              <w:autoSpaceDN w:val="0"/>
              <w:adjustRightInd w:val="0"/>
              <w:spacing w:before="60" w:after="60" w:line="260" w:lineRule="atLeast"/>
              <w:rPr>
                <w:rFonts w:ascii="Arial" w:hAnsi="Arial" w:cs="Arial"/>
                <w:color w:val="4F81BD" w:themeColor="accent1"/>
                <w:sz w:val="20"/>
                <w:szCs w:val="20"/>
                <w:lang w:eastAsia="en-AU"/>
              </w:rPr>
            </w:pPr>
          </w:p>
        </w:tc>
      </w:tr>
      <w:tr w:rsidR="00077012" w:rsidRPr="0075376B" w14:paraId="45DE5429" w14:textId="77777777" w:rsidTr="00E54D24">
        <w:tc>
          <w:tcPr>
            <w:tcW w:w="3397" w:type="dxa"/>
            <w:gridSpan w:val="2"/>
          </w:tcPr>
          <w:p w14:paraId="385F15CA" w14:textId="77777777" w:rsidR="00887ED6" w:rsidRDefault="00077012" w:rsidP="00CC60B2">
            <w:pPr>
              <w:spacing w:before="60" w:after="60" w:line="260" w:lineRule="atLeast"/>
              <w:rPr>
                <w:rFonts w:ascii="Arial" w:hAnsi="Arial" w:cs="Arial"/>
                <w:b/>
                <w:bCs/>
                <w:iCs/>
                <w:sz w:val="20"/>
                <w:szCs w:val="20"/>
              </w:rPr>
            </w:pPr>
            <w:r w:rsidRPr="0075376B">
              <w:rPr>
                <w:rFonts w:ascii="Arial" w:hAnsi="Arial" w:cs="Arial"/>
                <w:b/>
                <w:bCs/>
                <w:iCs/>
                <w:sz w:val="20"/>
                <w:szCs w:val="20"/>
              </w:rPr>
              <w:t>PREREQUISITE UNIT</w:t>
            </w:r>
          </w:p>
          <w:p w14:paraId="4A9124C9" w14:textId="6DB79F17" w:rsidR="00077012" w:rsidRPr="0075376B" w:rsidRDefault="00077012" w:rsidP="00887ED6">
            <w:pPr>
              <w:spacing w:before="60" w:after="60"/>
              <w:rPr>
                <w:rFonts w:ascii="Arial" w:hAnsi="Arial" w:cs="Arial"/>
                <w:bCs/>
                <w:i/>
                <w:iCs/>
                <w:color w:val="4F81BD" w:themeColor="accent1"/>
                <w:sz w:val="20"/>
                <w:szCs w:val="20"/>
              </w:rPr>
            </w:pPr>
            <w:r w:rsidRPr="0075376B">
              <w:rPr>
                <w:rFonts w:ascii="Arial" w:hAnsi="Arial" w:cs="Arial"/>
                <w:i/>
                <w:color w:val="4F81BD" w:themeColor="accent1"/>
                <w:sz w:val="12"/>
                <w:szCs w:val="20"/>
                <w:lang w:eastAsia="en-AU"/>
              </w:rPr>
              <w:t>OPTIONAL FIELD</w:t>
            </w:r>
            <w:r w:rsidRPr="0075376B">
              <w:rPr>
                <w:rFonts w:ascii="Arial" w:hAnsi="Arial" w:cs="Arial"/>
                <w:bCs/>
                <w:i/>
                <w:iCs/>
                <w:color w:val="4F81BD" w:themeColor="accent1"/>
                <w:sz w:val="20"/>
                <w:szCs w:val="20"/>
              </w:rPr>
              <w:t xml:space="preserve"> </w:t>
            </w:r>
          </w:p>
          <w:p w14:paraId="5C42FAAE" w14:textId="77777777" w:rsidR="009F5054" w:rsidRDefault="009F5054" w:rsidP="00CC60B2">
            <w:pPr>
              <w:spacing w:before="60" w:after="60" w:line="260" w:lineRule="atLeast"/>
              <w:rPr>
                <w:rFonts w:ascii="Arial" w:hAnsi="Arial" w:cs="Arial"/>
                <w:bCs/>
                <w:i/>
                <w:iCs/>
                <w:color w:val="4F81BD" w:themeColor="accent1"/>
                <w:sz w:val="20"/>
                <w:szCs w:val="20"/>
              </w:rPr>
            </w:pPr>
          </w:p>
          <w:p w14:paraId="3D3D1F84" w14:textId="08025351" w:rsidR="00077012" w:rsidRPr="0075376B" w:rsidRDefault="00077012" w:rsidP="00CC60B2">
            <w:pPr>
              <w:spacing w:before="60" w:after="60" w:line="260" w:lineRule="atLeast"/>
              <w:rPr>
                <w:rFonts w:ascii="Arial" w:hAnsi="Arial" w:cs="Arial"/>
                <w:bCs/>
                <w:i/>
                <w:iCs/>
                <w:color w:val="4F81BD" w:themeColor="accent1"/>
                <w:sz w:val="20"/>
                <w:szCs w:val="20"/>
              </w:rPr>
            </w:pPr>
            <w:r w:rsidRPr="0075376B">
              <w:rPr>
                <w:rFonts w:ascii="Arial" w:hAnsi="Arial" w:cs="Arial"/>
                <w:bCs/>
                <w:i/>
                <w:iCs/>
                <w:color w:val="4F81BD" w:themeColor="accent1"/>
                <w:sz w:val="20"/>
                <w:szCs w:val="20"/>
              </w:rPr>
              <w:t>(</w:t>
            </w:r>
            <w:r w:rsidRPr="003F1C2B">
              <w:rPr>
                <w:rFonts w:ascii="Arial" w:hAnsi="Arial" w:cs="Arial"/>
                <w:bCs/>
                <w:i/>
                <w:iCs/>
                <w:color w:val="4F81BD" w:themeColor="accent1"/>
                <w:sz w:val="18"/>
                <w:szCs w:val="18"/>
              </w:rPr>
              <w:t>Delete this row if there are no</w:t>
            </w:r>
            <w:r w:rsidR="004149E3" w:rsidRPr="003F1C2B">
              <w:rPr>
                <w:rFonts w:ascii="Arial" w:hAnsi="Arial" w:cs="Arial"/>
                <w:bCs/>
                <w:i/>
                <w:iCs/>
                <w:color w:val="4F81BD" w:themeColor="accent1"/>
                <w:sz w:val="18"/>
                <w:szCs w:val="18"/>
              </w:rPr>
              <w:t xml:space="preserve"> prerequisites</w:t>
            </w:r>
            <w:r w:rsidRPr="0075376B">
              <w:rPr>
                <w:rFonts w:ascii="Arial" w:hAnsi="Arial" w:cs="Arial"/>
                <w:bCs/>
                <w:i/>
                <w:iCs/>
                <w:color w:val="4F81BD" w:themeColor="accent1"/>
                <w:sz w:val="20"/>
                <w:szCs w:val="20"/>
              </w:rPr>
              <w:t>)</w:t>
            </w:r>
          </w:p>
          <w:p w14:paraId="6CEEE564" w14:textId="77777777" w:rsidR="00077012" w:rsidRPr="0075376B" w:rsidRDefault="00077012" w:rsidP="00CC60B2">
            <w:pPr>
              <w:spacing w:before="60" w:after="60" w:line="260" w:lineRule="atLeast"/>
              <w:rPr>
                <w:rFonts w:ascii="Arial" w:hAnsi="Arial" w:cs="Arial"/>
                <w:sz w:val="20"/>
                <w:szCs w:val="20"/>
              </w:rPr>
            </w:pPr>
          </w:p>
        </w:tc>
        <w:tc>
          <w:tcPr>
            <w:tcW w:w="6259" w:type="dxa"/>
            <w:gridSpan w:val="2"/>
          </w:tcPr>
          <w:p w14:paraId="72715EAF" w14:textId="77777777" w:rsidR="0019052C" w:rsidRDefault="00735DB9" w:rsidP="00277F8C">
            <w:pPr>
              <w:spacing w:before="60" w:after="60" w:line="260" w:lineRule="atLeast"/>
              <w:rPr>
                <w:rFonts w:ascii="Arial" w:hAnsi="Arial" w:cs="Arial"/>
                <w:color w:val="4F81BD" w:themeColor="accent1"/>
                <w:sz w:val="20"/>
                <w:szCs w:val="20"/>
                <w:lang w:eastAsia="en-AU"/>
              </w:rPr>
            </w:pPr>
            <w:r w:rsidRPr="00735DB9">
              <w:rPr>
                <w:rFonts w:ascii="Arial" w:hAnsi="Arial" w:cs="Arial"/>
                <w:color w:val="4F81BD" w:themeColor="accent1"/>
                <w:sz w:val="20"/>
                <w:szCs w:val="20"/>
                <w:lang w:eastAsia="en-AU"/>
              </w:rPr>
              <w:lastRenderedPageBreak/>
              <w:t>List any unit(s) or module(s) in which the candidate must be deemed competent prior to the determination of competency in this unit.</w:t>
            </w:r>
            <w:r w:rsidR="00077012" w:rsidRPr="0075376B">
              <w:rPr>
                <w:rFonts w:ascii="Arial" w:hAnsi="Arial" w:cs="Arial"/>
                <w:color w:val="4F81BD" w:themeColor="accent1"/>
                <w:sz w:val="20"/>
                <w:szCs w:val="20"/>
                <w:lang w:eastAsia="en-AU"/>
              </w:rPr>
              <w:t xml:space="preserve"> </w:t>
            </w:r>
          </w:p>
          <w:p w14:paraId="23E31063" w14:textId="53A16A21" w:rsidR="00077012" w:rsidRPr="0075376B" w:rsidRDefault="00077012" w:rsidP="00277F8C">
            <w:pPr>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Avoid identifying units as prerequisites if they themselves have prerequisites. </w:t>
            </w:r>
          </w:p>
          <w:p w14:paraId="58F85E89" w14:textId="77777777" w:rsidR="00077012" w:rsidRPr="0075376B" w:rsidRDefault="00077012" w:rsidP="00277F8C">
            <w:pPr>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lastRenderedPageBreak/>
              <w:t>Prerequisite units must be included in the course structure so they can be completed as part of the course.</w:t>
            </w:r>
          </w:p>
          <w:p w14:paraId="4B4F8CEE" w14:textId="77777777" w:rsidR="00077012" w:rsidRPr="0075376B" w:rsidRDefault="00077012" w:rsidP="008064D6">
            <w:pPr>
              <w:spacing w:before="60" w:after="60" w:line="260" w:lineRule="atLeast"/>
              <w:rPr>
                <w:rFonts w:ascii="Arial" w:hAnsi="Arial" w:cs="Arial"/>
                <w:i/>
                <w:color w:val="4F81BD" w:themeColor="accent1"/>
                <w:sz w:val="20"/>
                <w:szCs w:val="20"/>
                <w:lang w:eastAsia="en-AU"/>
              </w:rPr>
            </w:pPr>
            <w:r w:rsidRPr="0075376B">
              <w:rPr>
                <w:rFonts w:ascii="Arial" w:hAnsi="Arial" w:cs="Arial"/>
                <w:color w:val="4F81BD" w:themeColor="accent1"/>
                <w:sz w:val="20"/>
                <w:szCs w:val="20"/>
                <w:lang w:eastAsia="en-AU"/>
              </w:rPr>
              <w:t>Where a number of lower level units are required for entry into the course, these are not included here, but are identified in the course document in the ‘Entry Requirements’ section.</w:t>
            </w:r>
          </w:p>
        </w:tc>
      </w:tr>
      <w:tr w:rsidR="00077012" w:rsidRPr="0075376B" w14:paraId="59FA7EBA" w14:textId="77777777" w:rsidTr="00E54D24">
        <w:tc>
          <w:tcPr>
            <w:tcW w:w="3397" w:type="dxa"/>
            <w:gridSpan w:val="2"/>
          </w:tcPr>
          <w:p w14:paraId="42519C7D" w14:textId="77777777" w:rsidR="003F1C2B" w:rsidRDefault="00077012" w:rsidP="00CC60B2">
            <w:pPr>
              <w:spacing w:before="60" w:after="60" w:line="260" w:lineRule="atLeast"/>
              <w:rPr>
                <w:rFonts w:ascii="Arial" w:hAnsi="Arial" w:cs="Arial"/>
                <w:b/>
                <w:bCs/>
                <w:iCs/>
                <w:sz w:val="20"/>
                <w:szCs w:val="20"/>
              </w:rPr>
            </w:pPr>
            <w:r w:rsidRPr="0075376B">
              <w:rPr>
                <w:rFonts w:ascii="Arial" w:hAnsi="Arial" w:cs="Arial"/>
                <w:b/>
                <w:bCs/>
                <w:iCs/>
                <w:sz w:val="20"/>
                <w:szCs w:val="20"/>
              </w:rPr>
              <w:lastRenderedPageBreak/>
              <w:t>COMPETENCY FIELD</w:t>
            </w:r>
          </w:p>
          <w:p w14:paraId="7D4F9098" w14:textId="334D94C8" w:rsidR="00077012" w:rsidRPr="0075376B" w:rsidRDefault="00077012" w:rsidP="003F1C2B">
            <w:pPr>
              <w:spacing w:before="60" w:after="60"/>
              <w:rPr>
                <w:rFonts w:ascii="Arial" w:hAnsi="Arial" w:cs="Arial"/>
                <w:bCs/>
                <w:i/>
                <w:iCs/>
                <w:color w:val="4F81BD"/>
                <w:sz w:val="20"/>
                <w:szCs w:val="20"/>
              </w:rPr>
            </w:pPr>
            <w:r w:rsidRPr="0075376B">
              <w:rPr>
                <w:rFonts w:ascii="Arial" w:hAnsi="Arial" w:cs="Arial"/>
                <w:i/>
                <w:color w:val="4F81BD" w:themeColor="accent1"/>
                <w:sz w:val="12"/>
                <w:szCs w:val="20"/>
                <w:lang w:eastAsia="en-AU"/>
              </w:rPr>
              <w:t>OPTIONAL FIELD</w:t>
            </w:r>
          </w:p>
          <w:p w14:paraId="4EE1F4FA" w14:textId="77777777" w:rsidR="009F5054" w:rsidRDefault="009F5054" w:rsidP="00CC60B2">
            <w:pPr>
              <w:spacing w:before="60" w:after="60" w:line="260" w:lineRule="atLeast"/>
              <w:rPr>
                <w:rFonts w:ascii="Arial" w:hAnsi="Arial" w:cs="Arial"/>
                <w:bCs/>
                <w:i/>
                <w:iCs/>
                <w:color w:val="4F81BD"/>
                <w:sz w:val="20"/>
                <w:szCs w:val="20"/>
              </w:rPr>
            </w:pPr>
          </w:p>
          <w:p w14:paraId="706B000A" w14:textId="7B8F98B3" w:rsidR="00077012" w:rsidRPr="0075376B" w:rsidRDefault="00077012" w:rsidP="00CC60B2">
            <w:pPr>
              <w:spacing w:before="60" w:after="60" w:line="260" w:lineRule="atLeast"/>
              <w:rPr>
                <w:rFonts w:ascii="Arial" w:hAnsi="Arial" w:cs="Arial"/>
                <w:sz w:val="20"/>
                <w:szCs w:val="20"/>
              </w:rPr>
            </w:pPr>
            <w:r w:rsidRPr="0075376B">
              <w:rPr>
                <w:rFonts w:ascii="Arial" w:hAnsi="Arial" w:cs="Arial"/>
                <w:bCs/>
                <w:i/>
                <w:iCs/>
                <w:color w:val="4F81BD"/>
                <w:sz w:val="20"/>
                <w:szCs w:val="20"/>
              </w:rPr>
              <w:t>(</w:t>
            </w:r>
            <w:r w:rsidRPr="003F1C2B">
              <w:rPr>
                <w:rFonts w:ascii="Arial" w:hAnsi="Arial" w:cs="Arial"/>
                <w:bCs/>
                <w:i/>
                <w:iCs/>
                <w:color w:val="4F81BD"/>
                <w:sz w:val="18"/>
                <w:szCs w:val="18"/>
              </w:rPr>
              <w:t>Delete this row if it does not apply</w:t>
            </w:r>
            <w:r w:rsidRPr="0075376B">
              <w:rPr>
                <w:rFonts w:ascii="Arial" w:hAnsi="Arial" w:cs="Arial"/>
                <w:bCs/>
                <w:i/>
                <w:iCs/>
                <w:color w:val="4F81BD"/>
                <w:sz w:val="20"/>
                <w:szCs w:val="20"/>
              </w:rPr>
              <w:t>)</w:t>
            </w:r>
          </w:p>
        </w:tc>
        <w:tc>
          <w:tcPr>
            <w:tcW w:w="6259" w:type="dxa"/>
            <w:gridSpan w:val="2"/>
          </w:tcPr>
          <w:p w14:paraId="10D737C3" w14:textId="77777777" w:rsidR="0014569C" w:rsidRDefault="00077012" w:rsidP="00B44573">
            <w:pPr>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Used only when </w:t>
            </w:r>
            <w:r w:rsidR="00646D16">
              <w:rPr>
                <w:rFonts w:ascii="Arial" w:hAnsi="Arial" w:cs="Arial"/>
                <w:color w:val="4F81BD" w:themeColor="accent1"/>
                <w:sz w:val="20"/>
                <w:szCs w:val="20"/>
                <w:lang w:eastAsia="en-AU"/>
              </w:rPr>
              <w:t xml:space="preserve">the </w:t>
            </w:r>
            <w:r w:rsidRPr="0075376B">
              <w:rPr>
                <w:rFonts w:ascii="Arial" w:hAnsi="Arial" w:cs="Arial"/>
                <w:color w:val="4F81BD" w:themeColor="accent1"/>
                <w:sz w:val="20"/>
                <w:szCs w:val="20"/>
                <w:lang w:eastAsia="en-AU"/>
              </w:rPr>
              <w:t>course developer wish</w:t>
            </w:r>
            <w:r w:rsidR="00646D16">
              <w:rPr>
                <w:rFonts w:ascii="Arial" w:hAnsi="Arial" w:cs="Arial"/>
                <w:color w:val="4F81BD" w:themeColor="accent1"/>
                <w:sz w:val="20"/>
                <w:szCs w:val="20"/>
                <w:lang w:eastAsia="en-AU"/>
              </w:rPr>
              <w:t>es</w:t>
            </w:r>
            <w:r w:rsidRPr="0075376B">
              <w:rPr>
                <w:rFonts w:ascii="Arial" w:hAnsi="Arial" w:cs="Arial"/>
                <w:color w:val="4F81BD" w:themeColor="accent1"/>
                <w:sz w:val="20"/>
                <w:szCs w:val="20"/>
                <w:lang w:eastAsia="en-AU"/>
              </w:rPr>
              <w:t xml:space="preserve"> to categorise a set of units</w:t>
            </w:r>
            <w:r w:rsidR="001C1D0D">
              <w:t xml:space="preserve"> </w:t>
            </w:r>
            <w:r w:rsidR="001C1D0D" w:rsidRPr="001C1D0D">
              <w:rPr>
                <w:rFonts w:ascii="Arial" w:hAnsi="Arial" w:cs="Arial"/>
                <w:color w:val="4F81BD" w:themeColor="accent1"/>
                <w:sz w:val="20"/>
                <w:szCs w:val="20"/>
                <w:lang w:eastAsia="en-AU"/>
              </w:rPr>
              <w:t>within a VET accredited course</w:t>
            </w:r>
            <w:r w:rsidRPr="0075376B">
              <w:rPr>
                <w:rFonts w:ascii="Arial" w:hAnsi="Arial" w:cs="Arial"/>
                <w:color w:val="4F81BD" w:themeColor="accent1"/>
                <w:sz w:val="20"/>
                <w:szCs w:val="20"/>
                <w:lang w:eastAsia="en-AU"/>
              </w:rPr>
              <w:t xml:space="preserve"> in relation to a type of work</w:t>
            </w:r>
            <w:r w:rsidR="0014569C">
              <w:rPr>
                <w:rFonts w:ascii="Arial" w:hAnsi="Arial" w:cs="Arial"/>
                <w:color w:val="4F81BD" w:themeColor="accent1"/>
                <w:sz w:val="20"/>
                <w:szCs w:val="20"/>
                <w:lang w:eastAsia="en-AU"/>
              </w:rPr>
              <w:t>.</w:t>
            </w:r>
          </w:p>
          <w:p w14:paraId="53ED8454" w14:textId="535B5D36" w:rsidR="00077012" w:rsidRPr="0075376B" w:rsidRDefault="0014569C" w:rsidP="00B44573">
            <w:pPr>
              <w:spacing w:before="60" w:after="60" w:line="260" w:lineRule="atLeast"/>
              <w:rPr>
                <w:rFonts w:ascii="Arial" w:hAnsi="Arial" w:cs="Arial"/>
                <w:color w:val="4F81BD" w:themeColor="accent1"/>
                <w:sz w:val="20"/>
                <w:szCs w:val="20"/>
                <w:lang w:eastAsia="en-AU"/>
              </w:rPr>
            </w:pPr>
            <w:r>
              <w:rPr>
                <w:rFonts w:ascii="Arial" w:hAnsi="Arial" w:cs="Arial"/>
                <w:color w:val="4F81BD" w:themeColor="accent1"/>
                <w:sz w:val="20"/>
                <w:szCs w:val="20"/>
                <w:lang w:eastAsia="en-AU"/>
              </w:rPr>
              <w:t>This is</w:t>
            </w:r>
            <w:r w:rsidR="00077012" w:rsidRPr="0075376B">
              <w:rPr>
                <w:rFonts w:ascii="Arial" w:hAnsi="Arial" w:cs="Arial"/>
                <w:color w:val="4F81BD" w:themeColor="accent1"/>
                <w:sz w:val="20"/>
                <w:szCs w:val="20"/>
                <w:lang w:eastAsia="en-AU"/>
              </w:rPr>
              <w:t xml:space="preserve"> not generally used for accredited courses as all units usually relate to the same type of work.</w:t>
            </w:r>
          </w:p>
        </w:tc>
      </w:tr>
      <w:tr w:rsidR="00077012" w:rsidRPr="0075376B" w14:paraId="322BDBC0" w14:textId="77777777" w:rsidTr="00E54D24">
        <w:tc>
          <w:tcPr>
            <w:tcW w:w="3397" w:type="dxa"/>
            <w:gridSpan w:val="2"/>
          </w:tcPr>
          <w:p w14:paraId="65DE744D" w14:textId="77777777" w:rsidR="003F1C2B" w:rsidRDefault="00077012" w:rsidP="00CC60B2">
            <w:pPr>
              <w:spacing w:before="60" w:after="60" w:line="260" w:lineRule="atLeast"/>
              <w:rPr>
                <w:rFonts w:ascii="Arial" w:hAnsi="Arial" w:cs="Arial"/>
                <w:b/>
                <w:bCs/>
                <w:iCs/>
                <w:sz w:val="20"/>
                <w:szCs w:val="20"/>
              </w:rPr>
            </w:pPr>
            <w:r w:rsidRPr="0075376B">
              <w:rPr>
                <w:rFonts w:ascii="Arial" w:hAnsi="Arial" w:cs="Arial"/>
                <w:b/>
                <w:bCs/>
                <w:iCs/>
                <w:sz w:val="20"/>
                <w:szCs w:val="20"/>
              </w:rPr>
              <w:t>UNIT SECTOR</w:t>
            </w:r>
          </w:p>
          <w:p w14:paraId="79DC9B34" w14:textId="5DC190D7" w:rsidR="00077012" w:rsidRPr="0075376B" w:rsidRDefault="00077012" w:rsidP="003F1C2B">
            <w:pPr>
              <w:spacing w:before="60" w:after="60"/>
              <w:rPr>
                <w:rFonts w:ascii="Arial" w:hAnsi="Arial" w:cs="Arial"/>
                <w:bCs/>
                <w:i/>
                <w:iCs/>
                <w:color w:val="4F81BD"/>
                <w:sz w:val="20"/>
                <w:szCs w:val="20"/>
              </w:rPr>
            </w:pPr>
            <w:r w:rsidRPr="0075376B">
              <w:rPr>
                <w:rFonts w:ascii="Arial" w:hAnsi="Arial" w:cs="Arial"/>
                <w:i/>
                <w:color w:val="4F81BD" w:themeColor="accent1"/>
                <w:sz w:val="12"/>
                <w:szCs w:val="20"/>
                <w:lang w:eastAsia="en-AU"/>
              </w:rPr>
              <w:t>OPTIONAL FIELD</w:t>
            </w:r>
            <w:r w:rsidRPr="0075376B">
              <w:rPr>
                <w:rFonts w:ascii="Arial" w:hAnsi="Arial" w:cs="Arial"/>
                <w:bCs/>
                <w:i/>
                <w:iCs/>
                <w:color w:val="4F81BD"/>
                <w:sz w:val="20"/>
                <w:szCs w:val="20"/>
              </w:rPr>
              <w:t xml:space="preserve"> </w:t>
            </w:r>
          </w:p>
          <w:p w14:paraId="3FF3D36A" w14:textId="77777777" w:rsidR="009F5054" w:rsidRDefault="009F5054" w:rsidP="00CC60B2">
            <w:pPr>
              <w:spacing w:before="60" w:after="60" w:line="260" w:lineRule="atLeast"/>
              <w:rPr>
                <w:rFonts w:ascii="Arial" w:hAnsi="Arial" w:cs="Arial"/>
                <w:bCs/>
                <w:i/>
                <w:iCs/>
                <w:color w:val="4F81BD"/>
                <w:sz w:val="20"/>
                <w:szCs w:val="20"/>
              </w:rPr>
            </w:pPr>
          </w:p>
          <w:p w14:paraId="1F3B20D7" w14:textId="4D7FEEAA" w:rsidR="00077012" w:rsidRPr="0075376B" w:rsidRDefault="00077012" w:rsidP="00CC60B2">
            <w:pPr>
              <w:spacing w:before="60" w:after="60" w:line="260" w:lineRule="atLeast"/>
              <w:rPr>
                <w:rFonts w:ascii="Arial" w:hAnsi="Arial" w:cs="Arial"/>
                <w:sz w:val="20"/>
                <w:szCs w:val="20"/>
              </w:rPr>
            </w:pPr>
            <w:r w:rsidRPr="0075376B">
              <w:rPr>
                <w:rFonts w:ascii="Arial" w:hAnsi="Arial" w:cs="Arial"/>
                <w:bCs/>
                <w:i/>
                <w:iCs/>
                <w:color w:val="4F81BD"/>
                <w:sz w:val="20"/>
                <w:szCs w:val="20"/>
              </w:rPr>
              <w:t>(</w:t>
            </w:r>
            <w:r w:rsidRPr="003F1C2B">
              <w:rPr>
                <w:rFonts w:ascii="Arial" w:hAnsi="Arial" w:cs="Arial"/>
                <w:bCs/>
                <w:i/>
                <w:iCs/>
                <w:color w:val="4F81BD"/>
                <w:sz w:val="18"/>
                <w:szCs w:val="18"/>
              </w:rPr>
              <w:t>Delete this row if it does not apply</w:t>
            </w:r>
            <w:r w:rsidRPr="0075376B">
              <w:rPr>
                <w:rFonts w:ascii="Arial" w:hAnsi="Arial" w:cs="Arial"/>
                <w:bCs/>
                <w:i/>
                <w:iCs/>
                <w:color w:val="4F81BD"/>
                <w:sz w:val="20"/>
                <w:szCs w:val="20"/>
              </w:rPr>
              <w:t>)</w:t>
            </w:r>
          </w:p>
        </w:tc>
        <w:tc>
          <w:tcPr>
            <w:tcW w:w="6259" w:type="dxa"/>
            <w:gridSpan w:val="2"/>
          </w:tcPr>
          <w:p w14:paraId="20F7DF8C" w14:textId="16BCF1D8" w:rsidR="00F831B6" w:rsidRDefault="00077012" w:rsidP="00B44573">
            <w:pPr>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Used only when </w:t>
            </w:r>
            <w:r w:rsidR="00F831B6">
              <w:rPr>
                <w:rFonts w:ascii="Arial" w:hAnsi="Arial" w:cs="Arial"/>
                <w:color w:val="4F81BD" w:themeColor="accent1"/>
                <w:sz w:val="20"/>
                <w:szCs w:val="20"/>
                <w:lang w:eastAsia="en-AU"/>
              </w:rPr>
              <w:t xml:space="preserve">the </w:t>
            </w:r>
            <w:r w:rsidRPr="0075376B">
              <w:rPr>
                <w:rFonts w:ascii="Arial" w:hAnsi="Arial" w:cs="Arial"/>
                <w:color w:val="4F81BD" w:themeColor="accent1"/>
                <w:sz w:val="20"/>
                <w:szCs w:val="20"/>
                <w:lang w:eastAsia="en-AU"/>
              </w:rPr>
              <w:t>course developer wish</w:t>
            </w:r>
            <w:r w:rsidR="00F831B6">
              <w:rPr>
                <w:rFonts w:ascii="Arial" w:hAnsi="Arial" w:cs="Arial"/>
                <w:color w:val="4F81BD" w:themeColor="accent1"/>
                <w:sz w:val="20"/>
                <w:szCs w:val="20"/>
                <w:lang w:eastAsia="en-AU"/>
              </w:rPr>
              <w:t>es</w:t>
            </w:r>
            <w:r w:rsidRPr="0075376B">
              <w:rPr>
                <w:rFonts w:ascii="Arial" w:hAnsi="Arial" w:cs="Arial"/>
                <w:color w:val="4F81BD" w:themeColor="accent1"/>
                <w:sz w:val="20"/>
                <w:szCs w:val="20"/>
                <w:lang w:eastAsia="en-AU"/>
              </w:rPr>
              <w:t xml:space="preserve"> to categorise a set of units </w:t>
            </w:r>
            <w:r w:rsidR="00F831B6" w:rsidRPr="001C1D0D">
              <w:rPr>
                <w:rFonts w:ascii="Arial" w:hAnsi="Arial" w:cs="Arial"/>
                <w:color w:val="4F81BD" w:themeColor="accent1"/>
                <w:sz w:val="20"/>
                <w:szCs w:val="20"/>
                <w:lang w:eastAsia="en-AU"/>
              </w:rPr>
              <w:t>within a VET accredited course</w:t>
            </w:r>
            <w:r w:rsidR="00F831B6" w:rsidRPr="0075376B">
              <w:rPr>
                <w:rFonts w:ascii="Arial" w:hAnsi="Arial" w:cs="Arial"/>
                <w:color w:val="4F81BD" w:themeColor="accent1"/>
                <w:sz w:val="20"/>
                <w:szCs w:val="20"/>
                <w:lang w:eastAsia="en-AU"/>
              </w:rPr>
              <w:t xml:space="preserve"> </w:t>
            </w:r>
            <w:r w:rsidRPr="0075376B">
              <w:rPr>
                <w:rFonts w:ascii="Arial" w:hAnsi="Arial" w:cs="Arial"/>
                <w:color w:val="4F81BD" w:themeColor="accent1"/>
                <w:sz w:val="20"/>
                <w:szCs w:val="20"/>
                <w:lang w:eastAsia="en-AU"/>
              </w:rPr>
              <w:t>in relation to a</w:t>
            </w:r>
            <w:r w:rsidR="0047461F">
              <w:rPr>
                <w:rFonts w:ascii="Arial" w:hAnsi="Arial" w:cs="Arial"/>
                <w:color w:val="4F81BD" w:themeColor="accent1"/>
                <w:sz w:val="20"/>
                <w:szCs w:val="20"/>
                <w:lang w:eastAsia="en-AU"/>
              </w:rPr>
              <w:t xml:space="preserve"> particular</w:t>
            </w:r>
            <w:r w:rsidRPr="0075376B">
              <w:rPr>
                <w:rFonts w:ascii="Arial" w:hAnsi="Arial" w:cs="Arial"/>
                <w:color w:val="4F81BD" w:themeColor="accent1"/>
                <w:sz w:val="20"/>
                <w:szCs w:val="20"/>
                <w:lang w:eastAsia="en-AU"/>
              </w:rPr>
              <w:t xml:space="preserve"> industry sector </w:t>
            </w:r>
          </w:p>
          <w:p w14:paraId="3A6790D4" w14:textId="127E6734" w:rsidR="00077012" w:rsidRPr="0075376B" w:rsidRDefault="00F831B6" w:rsidP="00B44573">
            <w:pPr>
              <w:spacing w:before="60" w:after="60" w:line="260" w:lineRule="atLeast"/>
              <w:rPr>
                <w:rFonts w:ascii="Arial" w:hAnsi="Arial" w:cs="Arial"/>
                <w:color w:val="4F81BD" w:themeColor="accent1"/>
                <w:sz w:val="20"/>
                <w:szCs w:val="20"/>
                <w:lang w:eastAsia="en-AU"/>
              </w:rPr>
            </w:pPr>
            <w:r>
              <w:rPr>
                <w:rFonts w:ascii="Arial" w:hAnsi="Arial" w:cs="Arial"/>
                <w:color w:val="4F81BD" w:themeColor="accent1"/>
                <w:sz w:val="20"/>
                <w:szCs w:val="20"/>
                <w:lang w:eastAsia="en-AU"/>
              </w:rPr>
              <w:t xml:space="preserve">This is </w:t>
            </w:r>
            <w:r w:rsidR="00077012" w:rsidRPr="0075376B">
              <w:rPr>
                <w:rFonts w:ascii="Arial" w:hAnsi="Arial" w:cs="Arial"/>
                <w:color w:val="4F81BD" w:themeColor="accent1"/>
                <w:sz w:val="20"/>
                <w:szCs w:val="20"/>
                <w:lang w:eastAsia="en-AU"/>
              </w:rPr>
              <w:t>not generally used for accredited courses as all units usually relate to the same industry sector or have cross-industry application.</w:t>
            </w:r>
          </w:p>
        </w:tc>
      </w:tr>
      <w:tr w:rsidR="00077012" w:rsidRPr="0075376B" w14:paraId="7D211A2B" w14:textId="77777777" w:rsidTr="00E54D24">
        <w:tc>
          <w:tcPr>
            <w:tcW w:w="3397" w:type="dxa"/>
            <w:gridSpan w:val="2"/>
          </w:tcPr>
          <w:p w14:paraId="4AC378A6" w14:textId="77777777" w:rsidR="00077012" w:rsidRDefault="00077012" w:rsidP="00CC60B2">
            <w:pPr>
              <w:keepNext/>
              <w:spacing w:before="60" w:after="60" w:line="260" w:lineRule="atLeast"/>
              <w:rPr>
                <w:rFonts w:ascii="Arial" w:hAnsi="Arial" w:cs="Arial"/>
                <w:b/>
                <w:bCs/>
                <w:iCs/>
                <w:sz w:val="20"/>
                <w:szCs w:val="20"/>
              </w:rPr>
            </w:pPr>
            <w:r w:rsidRPr="0075376B">
              <w:rPr>
                <w:rFonts w:ascii="Arial" w:hAnsi="Arial" w:cs="Arial"/>
                <w:b/>
                <w:bCs/>
                <w:iCs/>
                <w:sz w:val="20"/>
                <w:szCs w:val="20"/>
              </w:rPr>
              <w:t>ELEMENT</w:t>
            </w:r>
            <w:r w:rsidR="00CB3ED6">
              <w:rPr>
                <w:rFonts w:ascii="Arial" w:hAnsi="Arial" w:cs="Arial"/>
                <w:b/>
                <w:bCs/>
                <w:iCs/>
                <w:sz w:val="20"/>
                <w:szCs w:val="20"/>
              </w:rPr>
              <w:t>S</w:t>
            </w:r>
          </w:p>
          <w:p w14:paraId="579A1A35" w14:textId="49678182" w:rsidR="00CB3ED6" w:rsidRPr="0075376B" w:rsidRDefault="00D04E9B" w:rsidP="00D04E9B">
            <w:pPr>
              <w:keepNext/>
              <w:spacing w:before="60" w:after="60"/>
              <w:rPr>
                <w:rFonts w:ascii="Arial" w:hAnsi="Arial" w:cs="Arial"/>
                <w:b/>
                <w:bCs/>
                <w:iCs/>
                <w:sz w:val="20"/>
                <w:szCs w:val="20"/>
              </w:rPr>
            </w:pPr>
            <w:r w:rsidRPr="0075376B">
              <w:rPr>
                <w:rFonts w:ascii="Arial" w:hAnsi="Arial" w:cs="Arial"/>
                <w:i/>
                <w:color w:val="4F81BD" w:themeColor="accent1"/>
                <w:sz w:val="12"/>
                <w:szCs w:val="20"/>
                <w:lang w:eastAsia="en-AU"/>
              </w:rPr>
              <w:t>MANDATORY FIELD</w:t>
            </w:r>
          </w:p>
        </w:tc>
        <w:tc>
          <w:tcPr>
            <w:tcW w:w="6259" w:type="dxa"/>
            <w:gridSpan w:val="2"/>
          </w:tcPr>
          <w:p w14:paraId="0F6EB685" w14:textId="77777777" w:rsidR="00077012" w:rsidRDefault="00077012" w:rsidP="00DD4C64">
            <w:pPr>
              <w:keepNext/>
              <w:spacing w:before="60" w:after="60" w:line="260" w:lineRule="atLeast"/>
              <w:rPr>
                <w:rFonts w:ascii="Arial" w:hAnsi="Arial" w:cs="Arial"/>
                <w:b/>
                <w:sz w:val="20"/>
                <w:szCs w:val="20"/>
                <w:lang w:eastAsia="en-AU"/>
              </w:rPr>
            </w:pPr>
            <w:r w:rsidRPr="0075376B">
              <w:rPr>
                <w:rFonts w:ascii="Arial" w:hAnsi="Arial" w:cs="Arial"/>
                <w:b/>
                <w:sz w:val="20"/>
                <w:szCs w:val="20"/>
                <w:lang w:eastAsia="en-AU"/>
              </w:rPr>
              <w:t>PERFORMANCE CRITERIA</w:t>
            </w:r>
          </w:p>
          <w:p w14:paraId="4DEC4BB4" w14:textId="4DFD6F4C" w:rsidR="00D04E9B" w:rsidRPr="0075376B" w:rsidRDefault="00D04E9B" w:rsidP="00D04E9B">
            <w:pPr>
              <w:keepNext/>
              <w:spacing w:before="60" w:after="60"/>
              <w:rPr>
                <w:rFonts w:ascii="Arial" w:hAnsi="Arial" w:cs="Arial"/>
                <w:b/>
                <w:i/>
                <w:color w:val="0070C0"/>
                <w:sz w:val="20"/>
                <w:szCs w:val="20"/>
                <w:lang w:eastAsia="en-AU"/>
              </w:rPr>
            </w:pPr>
            <w:r w:rsidRPr="0075376B">
              <w:rPr>
                <w:rFonts w:ascii="Arial" w:hAnsi="Arial" w:cs="Arial"/>
                <w:i/>
                <w:color w:val="4F81BD" w:themeColor="accent1"/>
                <w:sz w:val="12"/>
                <w:szCs w:val="20"/>
                <w:lang w:eastAsia="en-AU"/>
              </w:rPr>
              <w:t>MANDATORY FIELD</w:t>
            </w:r>
          </w:p>
        </w:tc>
      </w:tr>
      <w:tr w:rsidR="00077012" w:rsidRPr="0075376B" w14:paraId="464AE452" w14:textId="77777777" w:rsidTr="00E54D24">
        <w:tc>
          <w:tcPr>
            <w:tcW w:w="3397" w:type="dxa"/>
            <w:gridSpan w:val="2"/>
          </w:tcPr>
          <w:p w14:paraId="79F5E565" w14:textId="77777777" w:rsidR="00077012" w:rsidRPr="0075376B" w:rsidRDefault="00077012" w:rsidP="00CC60B2">
            <w:pPr>
              <w:keepNext/>
              <w:spacing w:before="60" w:after="60" w:line="260" w:lineRule="atLeast"/>
              <w:rPr>
                <w:rFonts w:ascii="Arial" w:hAnsi="Arial" w:cs="Arial"/>
                <w:b/>
                <w:bCs/>
                <w:iCs/>
                <w:sz w:val="20"/>
                <w:szCs w:val="20"/>
              </w:rPr>
            </w:pPr>
            <w:r w:rsidRPr="0075376B">
              <w:rPr>
                <w:rFonts w:ascii="Arial" w:hAnsi="Arial" w:cs="Arial"/>
                <w:sz w:val="20"/>
                <w:szCs w:val="20"/>
                <w:lang w:eastAsia="en-AU"/>
              </w:rPr>
              <w:t>Elements describe the essential outcomes.</w:t>
            </w:r>
          </w:p>
        </w:tc>
        <w:tc>
          <w:tcPr>
            <w:tcW w:w="6259" w:type="dxa"/>
            <w:gridSpan w:val="2"/>
          </w:tcPr>
          <w:p w14:paraId="696E449B" w14:textId="77777777" w:rsidR="00077012" w:rsidRPr="0075376B" w:rsidRDefault="00077012" w:rsidP="00DD4C64">
            <w:pPr>
              <w:keepNext/>
              <w:spacing w:before="60" w:after="60" w:line="260" w:lineRule="atLeast"/>
              <w:rPr>
                <w:rFonts w:ascii="Arial" w:hAnsi="Arial" w:cs="Arial"/>
                <w:sz w:val="20"/>
                <w:szCs w:val="20"/>
                <w:lang w:eastAsia="en-AU"/>
              </w:rPr>
            </w:pPr>
            <w:r w:rsidRPr="0075376B">
              <w:rPr>
                <w:rFonts w:ascii="Arial" w:hAnsi="Arial" w:cs="Arial"/>
                <w:sz w:val="20"/>
                <w:szCs w:val="20"/>
                <w:lang w:eastAsia="en-AU"/>
              </w:rPr>
              <w:t xml:space="preserve">Performance criteria describe the performance needed to demonstrate achievement of the element. </w:t>
            </w:r>
          </w:p>
        </w:tc>
      </w:tr>
      <w:tr w:rsidR="00077012" w:rsidRPr="0075376B" w14:paraId="28A6D6E3" w14:textId="77777777" w:rsidTr="00E54D24">
        <w:tc>
          <w:tcPr>
            <w:tcW w:w="3397" w:type="dxa"/>
            <w:gridSpan w:val="2"/>
          </w:tcPr>
          <w:p w14:paraId="4225FADA" w14:textId="53C04F6F" w:rsidR="00077012" w:rsidRPr="0075376B" w:rsidRDefault="004C0C3B" w:rsidP="00337E3E">
            <w:pPr>
              <w:tabs>
                <w:tab w:val="left" w:pos="298"/>
              </w:tabs>
              <w:spacing w:before="60" w:after="60" w:line="260" w:lineRule="atLeast"/>
              <w:ind w:left="298" w:hanging="298"/>
              <w:rPr>
                <w:rFonts w:ascii="Arial" w:hAnsi="Arial" w:cs="Arial"/>
                <w:bCs/>
                <w:color w:val="4F81BD" w:themeColor="accent1"/>
                <w:sz w:val="20"/>
                <w:szCs w:val="20"/>
              </w:rPr>
            </w:pPr>
            <w:r>
              <w:rPr>
                <w:rFonts w:ascii="Arial" w:hAnsi="Arial" w:cs="Arial"/>
                <w:bCs/>
                <w:color w:val="4F81BD" w:themeColor="accent1"/>
                <w:sz w:val="20"/>
                <w:szCs w:val="20"/>
              </w:rPr>
              <w:t>1.</w:t>
            </w:r>
            <w:r w:rsidR="00337E3E">
              <w:rPr>
                <w:rFonts w:ascii="Arial" w:hAnsi="Arial" w:cs="Arial"/>
                <w:bCs/>
                <w:color w:val="4F81BD" w:themeColor="accent1"/>
                <w:sz w:val="20"/>
                <w:szCs w:val="20"/>
              </w:rPr>
              <w:tab/>
            </w:r>
            <w:r w:rsidR="00077012" w:rsidRPr="0075376B">
              <w:rPr>
                <w:rFonts w:ascii="Arial" w:hAnsi="Arial" w:cs="Arial"/>
                <w:bCs/>
                <w:color w:val="4F81BD" w:themeColor="accent1"/>
                <w:sz w:val="20"/>
                <w:szCs w:val="20"/>
              </w:rPr>
              <w:t>Elements describe actions and outcomes that are demonstrable and assessable.</w:t>
            </w:r>
          </w:p>
          <w:p w14:paraId="46154799" w14:textId="77777777" w:rsidR="00077012" w:rsidRPr="0075376B" w:rsidRDefault="00077012" w:rsidP="00CC60B2">
            <w:pPr>
              <w:spacing w:before="60" w:after="60" w:line="260" w:lineRule="atLeast"/>
              <w:rPr>
                <w:rFonts w:ascii="Arial" w:hAnsi="Arial" w:cs="Arial"/>
                <w:bCs/>
                <w:color w:val="4F81BD" w:themeColor="accent1"/>
                <w:sz w:val="20"/>
                <w:szCs w:val="20"/>
              </w:rPr>
            </w:pPr>
          </w:p>
          <w:p w14:paraId="3968A095" w14:textId="77777777" w:rsidR="00077012" w:rsidRPr="0075376B" w:rsidRDefault="00077012" w:rsidP="00CC60B2">
            <w:pPr>
              <w:spacing w:before="60" w:after="60" w:line="260" w:lineRule="atLeast"/>
              <w:rPr>
                <w:rFonts w:ascii="Arial" w:hAnsi="Arial" w:cs="Arial"/>
                <w:bCs/>
                <w:color w:val="4F81BD" w:themeColor="accent1"/>
                <w:sz w:val="20"/>
                <w:szCs w:val="20"/>
              </w:rPr>
            </w:pPr>
            <w:r w:rsidRPr="0075376B">
              <w:rPr>
                <w:rFonts w:ascii="Arial" w:hAnsi="Arial" w:cs="Arial"/>
                <w:bCs/>
                <w:color w:val="4F81BD" w:themeColor="accent1"/>
                <w:sz w:val="20"/>
                <w:szCs w:val="20"/>
              </w:rPr>
              <w:t xml:space="preserve">Use active voice. That is, commence with a verb before the subject and make the statement precise and direct. </w:t>
            </w:r>
          </w:p>
          <w:p w14:paraId="7DE55276" w14:textId="77777777" w:rsidR="00077012" w:rsidRPr="0075376B" w:rsidRDefault="00077012" w:rsidP="00CC60B2">
            <w:pPr>
              <w:spacing w:before="60" w:after="60" w:line="260" w:lineRule="atLeast"/>
              <w:rPr>
                <w:rFonts w:ascii="Arial" w:hAnsi="Arial" w:cs="Arial"/>
                <w:bCs/>
                <w:color w:val="4F81BD" w:themeColor="accent1"/>
                <w:sz w:val="20"/>
                <w:szCs w:val="20"/>
              </w:rPr>
            </w:pPr>
            <w:r w:rsidRPr="0075376B">
              <w:rPr>
                <w:rFonts w:ascii="Arial" w:hAnsi="Arial" w:cs="Arial"/>
                <w:bCs/>
                <w:color w:val="4F81BD" w:themeColor="accent1"/>
                <w:sz w:val="20"/>
                <w:szCs w:val="20"/>
              </w:rPr>
              <w:t>Do not use words such as ‘You will be able to…’</w:t>
            </w:r>
          </w:p>
          <w:p w14:paraId="61996D01" w14:textId="77777777" w:rsidR="00077012" w:rsidRPr="0075376B" w:rsidRDefault="00077012" w:rsidP="00CC60B2">
            <w:pPr>
              <w:spacing w:before="60" w:after="60" w:line="260" w:lineRule="atLeast"/>
              <w:rPr>
                <w:rFonts w:ascii="Arial" w:hAnsi="Arial" w:cs="Arial"/>
                <w:bCs/>
                <w:color w:val="4F81BD" w:themeColor="accent1"/>
                <w:sz w:val="20"/>
                <w:szCs w:val="20"/>
              </w:rPr>
            </w:pPr>
            <w:r w:rsidRPr="0075376B">
              <w:rPr>
                <w:rFonts w:ascii="Arial" w:hAnsi="Arial" w:cs="Arial"/>
                <w:bCs/>
                <w:color w:val="4F81BD" w:themeColor="accent1"/>
                <w:sz w:val="20"/>
                <w:szCs w:val="20"/>
              </w:rPr>
              <w:t>Do not include purpose or context statements which belong in the performance criteria.</w:t>
            </w:r>
          </w:p>
          <w:p w14:paraId="55F7AE2E" w14:textId="77777777" w:rsidR="00077012" w:rsidRPr="0075376B" w:rsidRDefault="00077012" w:rsidP="00CC60B2">
            <w:pPr>
              <w:spacing w:before="60" w:after="60" w:line="260" w:lineRule="atLeast"/>
              <w:rPr>
                <w:rFonts w:ascii="Arial" w:hAnsi="Arial" w:cs="Arial"/>
                <w:bCs/>
                <w:color w:val="4F81BD" w:themeColor="accent1"/>
                <w:sz w:val="20"/>
                <w:szCs w:val="20"/>
              </w:rPr>
            </w:pPr>
            <w:r w:rsidRPr="0075376B">
              <w:rPr>
                <w:rFonts w:ascii="Arial" w:hAnsi="Arial" w:cs="Arial"/>
                <w:bCs/>
                <w:color w:val="4F81BD" w:themeColor="accent1"/>
                <w:sz w:val="20"/>
                <w:szCs w:val="20"/>
              </w:rPr>
              <w:t xml:space="preserve">Describe work outcomes </w:t>
            </w:r>
            <w:r w:rsidRPr="0075376B">
              <w:rPr>
                <w:rFonts w:ascii="Arial" w:hAnsi="Arial" w:cs="Arial"/>
                <w:bCs/>
                <w:color w:val="4F81BD" w:themeColor="accent1"/>
                <w:sz w:val="20"/>
                <w:szCs w:val="20"/>
                <w:u w:val="single"/>
              </w:rPr>
              <w:t>not</w:t>
            </w:r>
            <w:r w:rsidRPr="0075376B">
              <w:rPr>
                <w:rFonts w:ascii="Arial" w:hAnsi="Arial" w:cs="Arial"/>
                <w:bCs/>
                <w:color w:val="4F81BD" w:themeColor="accent1"/>
                <w:sz w:val="20"/>
                <w:szCs w:val="20"/>
              </w:rPr>
              <w:t xml:space="preserve"> learning outcomes.</w:t>
            </w:r>
          </w:p>
        </w:tc>
        <w:tc>
          <w:tcPr>
            <w:tcW w:w="6259" w:type="dxa"/>
            <w:gridSpan w:val="2"/>
          </w:tcPr>
          <w:p w14:paraId="19E20D5B" w14:textId="6FFC1C32" w:rsidR="00077012" w:rsidRPr="0075376B" w:rsidRDefault="004C0C3B" w:rsidP="000278C6">
            <w:pPr>
              <w:tabs>
                <w:tab w:val="left" w:pos="442"/>
              </w:tabs>
              <w:spacing w:before="60" w:after="60" w:line="260" w:lineRule="atLeast"/>
              <w:ind w:left="442" w:hanging="442"/>
              <w:rPr>
                <w:rFonts w:ascii="Arial" w:hAnsi="Arial" w:cs="Arial"/>
                <w:color w:val="4F81BD" w:themeColor="accent1"/>
                <w:sz w:val="20"/>
                <w:szCs w:val="20"/>
              </w:rPr>
            </w:pPr>
            <w:r>
              <w:rPr>
                <w:rFonts w:ascii="Arial" w:hAnsi="Arial" w:cs="Arial"/>
                <w:color w:val="4F81BD" w:themeColor="accent1"/>
                <w:sz w:val="20"/>
                <w:szCs w:val="20"/>
              </w:rPr>
              <w:t>1.1</w:t>
            </w:r>
            <w:r w:rsidR="00337E3E">
              <w:rPr>
                <w:rFonts w:ascii="Arial" w:hAnsi="Arial" w:cs="Arial"/>
                <w:color w:val="4F81BD" w:themeColor="accent1"/>
                <w:sz w:val="20"/>
                <w:szCs w:val="20"/>
              </w:rPr>
              <w:tab/>
            </w:r>
            <w:r w:rsidR="00077012" w:rsidRPr="0075376B">
              <w:rPr>
                <w:rFonts w:ascii="Arial" w:hAnsi="Arial" w:cs="Arial"/>
                <w:color w:val="4F81BD" w:themeColor="accent1"/>
                <w:sz w:val="20"/>
                <w:szCs w:val="20"/>
              </w:rPr>
              <w:t xml:space="preserve">Performance criteria </w:t>
            </w:r>
            <w:r w:rsidR="00337E3E">
              <w:rPr>
                <w:rFonts w:ascii="Arial" w:hAnsi="Arial" w:cs="Arial"/>
                <w:color w:val="4F81BD" w:themeColor="accent1"/>
                <w:sz w:val="20"/>
                <w:szCs w:val="20"/>
              </w:rPr>
              <w:t>clearly re</w:t>
            </w:r>
            <w:r w:rsidR="00EE63EE">
              <w:rPr>
                <w:rFonts w:ascii="Arial" w:hAnsi="Arial" w:cs="Arial"/>
                <w:color w:val="4F81BD" w:themeColor="accent1"/>
                <w:sz w:val="20"/>
                <w:szCs w:val="20"/>
              </w:rPr>
              <w:t>late to but do not duplicate the element</w:t>
            </w:r>
            <w:r w:rsidR="004F1E05">
              <w:rPr>
                <w:rFonts w:ascii="Arial" w:hAnsi="Arial" w:cs="Arial"/>
                <w:color w:val="4F81BD" w:themeColor="accent1"/>
                <w:sz w:val="20"/>
                <w:szCs w:val="20"/>
              </w:rPr>
              <w:t>.</w:t>
            </w:r>
          </w:p>
          <w:p w14:paraId="45079264" w14:textId="35D297A3" w:rsidR="00077012" w:rsidRPr="00EC24F1" w:rsidRDefault="00EC24F1" w:rsidP="009628E7">
            <w:pPr>
              <w:tabs>
                <w:tab w:val="left" w:pos="441"/>
              </w:tabs>
              <w:spacing w:before="60" w:after="60" w:line="260" w:lineRule="atLeast"/>
              <w:ind w:left="441" w:hanging="441"/>
              <w:rPr>
                <w:rFonts w:ascii="Arial" w:hAnsi="Arial" w:cs="Arial"/>
                <w:color w:val="4F81BD" w:themeColor="accent1"/>
                <w:sz w:val="20"/>
                <w:szCs w:val="20"/>
                <w:lang w:eastAsia="en-AU"/>
              </w:rPr>
            </w:pPr>
            <w:r>
              <w:rPr>
                <w:rFonts w:ascii="Arial" w:hAnsi="Arial" w:cs="Arial"/>
                <w:color w:val="4F81BD" w:themeColor="accent1"/>
                <w:sz w:val="20"/>
                <w:szCs w:val="20"/>
              </w:rPr>
              <w:t>1.</w:t>
            </w:r>
            <w:r w:rsidR="00565CE2">
              <w:rPr>
                <w:rFonts w:ascii="Arial" w:hAnsi="Arial" w:cs="Arial"/>
                <w:color w:val="4F81BD" w:themeColor="accent1"/>
                <w:sz w:val="20"/>
                <w:szCs w:val="20"/>
              </w:rPr>
              <w:t>2</w:t>
            </w:r>
            <w:r>
              <w:rPr>
                <w:rFonts w:ascii="Arial" w:hAnsi="Arial" w:cs="Arial"/>
                <w:color w:val="4F81BD" w:themeColor="accent1"/>
                <w:sz w:val="20"/>
                <w:szCs w:val="20"/>
              </w:rPr>
              <w:tab/>
            </w:r>
            <w:r w:rsidR="00565CE2">
              <w:rPr>
                <w:rFonts w:ascii="Arial" w:hAnsi="Arial" w:cs="Arial"/>
                <w:color w:val="4F81BD" w:themeColor="accent1"/>
                <w:sz w:val="20"/>
                <w:szCs w:val="20"/>
              </w:rPr>
              <w:t>They are</w:t>
            </w:r>
            <w:r w:rsidR="00077012" w:rsidRPr="00EC24F1">
              <w:rPr>
                <w:rFonts w:ascii="Arial" w:hAnsi="Arial" w:cs="Arial"/>
                <w:color w:val="4F81BD" w:themeColor="accent1"/>
                <w:sz w:val="20"/>
                <w:szCs w:val="20"/>
              </w:rPr>
              <w:t xml:space="preserve"> expressed as</w:t>
            </w:r>
            <w:r w:rsidR="00077012" w:rsidRPr="00EC24F1">
              <w:rPr>
                <w:rFonts w:ascii="Arial" w:hAnsi="Arial" w:cs="Arial"/>
                <w:color w:val="4F81BD" w:themeColor="accent1"/>
                <w:sz w:val="20"/>
                <w:szCs w:val="20"/>
                <w:lang w:eastAsia="en-AU"/>
              </w:rPr>
              <w:t xml:space="preserve"> a </w:t>
            </w:r>
            <w:r w:rsidR="00077012" w:rsidRPr="004936A1">
              <w:rPr>
                <w:rFonts w:ascii="Arial" w:hAnsi="Arial" w:cs="Arial"/>
                <w:color w:val="4F81BD" w:themeColor="accent1"/>
                <w:sz w:val="20"/>
                <w:szCs w:val="20"/>
                <w:lang w:eastAsia="en-AU"/>
              </w:rPr>
              <w:t>standard</w:t>
            </w:r>
            <w:r w:rsidR="00565CE2" w:rsidRPr="004936A1">
              <w:rPr>
                <w:rFonts w:ascii="Arial" w:hAnsi="Arial" w:cs="Arial"/>
                <w:color w:val="4F81BD" w:themeColor="accent1"/>
                <w:sz w:val="20"/>
                <w:szCs w:val="20"/>
                <w:lang w:eastAsia="en-AU"/>
              </w:rPr>
              <w:t xml:space="preserve"> </w:t>
            </w:r>
            <w:r w:rsidR="00565CE2">
              <w:rPr>
                <w:rFonts w:ascii="Arial" w:hAnsi="Arial" w:cs="Arial"/>
                <w:color w:val="4F81BD" w:themeColor="accent1"/>
                <w:sz w:val="20"/>
                <w:szCs w:val="20"/>
                <w:lang w:eastAsia="en-AU"/>
              </w:rPr>
              <w:t>of p</w:t>
            </w:r>
            <w:r w:rsidR="00565CE2">
              <w:rPr>
                <w:rFonts w:ascii="Arial" w:hAnsi="Arial" w:cs="Arial"/>
                <w:color w:val="4F81BD" w:themeColor="accent1"/>
                <w:sz w:val="20"/>
                <w:szCs w:val="20"/>
              </w:rPr>
              <w:t>erformance and specify the context for application</w:t>
            </w:r>
            <w:r w:rsidR="00077012" w:rsidRPr="00EC24F1">
              <w:rPr>
                <w:rFonts w:ascii="Arial" w:hAnsi="Arial" w:cs="Arial"/>
                <w:color w:val="4F81BD" w:themeColor="accent1"/>
                <w:sz w:val="20"/>
                <w:szCs w:val="20"/>
              </w:rPr>
              <w:t xml:space="preserve"> (see examples)</w:t>
            </w:r>
            <w:r w:rsidR="004F1E05">
              <w:rPr>
                <w:rFonts w:ascii="Arial" w:hAnsi="Arial" w:cs="Arial"/>
                <w:color w:val="4F81BD" w:themeColor="accent1"/>
                <w:sz w:val="20"/>
                <w:szCs w:val="20"/>
              </w:rPr>
              <w:t>.</w:t>
            </w:r>
          </w:p>
          <w:p w14:paraId="4E87DD78" w14:textId="6B100A39" w:rsidR="00077012" w:rsidRPr="009628E7" w:rsidRDefault="009628E7" w:rsidP="009628E7">
            <w:pPr>
              <w:tabs>
                <w:tab w:val="left" w:pos="447"/>
              </w:tabs>
              <w:spacing w:before="60" w:after="60" w:line="260" w:lineRule="atLeast"/>
              <w:ind w:left="447" w:hanging="447"/>
              <w:rPr>
                <w:rFonts w:ascii="Arial" w:hAnsi="Arial" w:cs="Arial"/>
                <w:color w:val="4F81BD" w:themeColor="accent1"/>
                <w:sz w:val="20"/>
                <w:szCs w:val="20"/>
                <w:lang w:eastAsia="en-AU"/>
              </w:rPr>
            </w:pPr>
            <w:r>
              <w:rPr>
                <w:rFonts w:ascii="Arial" w:hAnsi="Arial" w:cs="Arial"/>
                <w:color w:val="4F81BD" w:themeColor="accent1"/>
                <w:sz w:val="20"/>
                <w:szCs w:val="20"/>
                <w:lang w:eastAsia="en-AU"/>
              </w:rPr>
              <w:t>1.3</w:t>
            </w:r>
            <w:r>
              <w:rPr>
                <w:rFonts w:ascii="Arial" w:hAnsi="Arial" w:cs="Arial"/>
                <w:color w:val="4F81BD" w:themeColor="accent1"/>
                <w:sz w:val="20"/>
                <w:szCs w:val="20"/>
                <w:lang w:eastAsia="en-AU"/>
              </w:rPr>
              <w:tab/>
            </w:r>
            <w:r w:rsidRPr="009628E7">
              <w:rPr>
                <w:rFonts w:ascii="Arial" w:hAnsi="Arial" w:cs="Arial"/>
                <w:color w:val="4F81BD" w:themeColor="accent1"/>
                <w:sz w:val="20"/>
                <w:szCs w:val="20"/>
                <w:lang w:eastAsia="en-AU"/>
              </w:rPr>
              <w:t xml:space="preserve">They </w:t>
            </w:r>
            <w:r w:rsidR="00077012" w:rsidRPr="009628E7">
              <w:rPr>
                <w:rFonts w:ascii="Arial" w:hAnsi="Arial" w:cs="Arial"/>
                <w:color w:val="4F81BD" w:themeColor="accent1"/>
                <w:sz w:val="20"/>
                <w:szCs w:val="20"/>
                <w:lang w:eastAsia="en-AU"/>
              </w:rPr>
              <w:t xml:space="preserve">specify the required </w:t>
            </w:r>
            <w:r w:rsidR="00046E8A">
              <w:rPr>
                <w:rFonts w:ascii="Arial" w:hAnsi="Arial" w:cs="Arial"/>
                <w:color w:val="4F81BD" w:themeColor="accent1"/>
                <w:sz w:val="20"/>
                <w:szCs w:val="20"/>
                <w:lang w:eastAsia="en-AU"/>
              </w:rPr>
              <w:t xml:space="preserve">level of </w:t>
            </w:r>
            <w:r w:rsidR="00077012" w:rsidRPr="009628E7">
              <w:rPr>
                <w:rFonts w:ascii="Arial" w:hAnsi="Arial" w:cs="Arial"/>
                <w:color w:val="4F81BD" w:themeColor="accent1"/>
                <w:sz w:val="20"/>
                <w:szCs w:val="20"/>
                <w:lang w:eastAsia="en-AU"/>
              </w:rPr>
              <w:t>performance in tasks, roles and skills related to the element</w:t>
            </w:r>
            <w:r w:rsidR="004F1E05">
              <w:rPr>
                <w:rFonts w:ascii="Arial" w:hAnsi="Arial" w:cs="Arial"/>
                <w:color w:val="4F81BD" w:themeColor="accent1"/>
                <w:sz w:val="20"/>
                <w:szCs w:val="20"/>
                <w:lang w:eastAsia="en-AU"/>
              </w:rPr>
              <w:t>.</w:t>
            </w:r>
          </w:p>
          <w:p w14:paraId="4D4827F3" w14:textId="61652DE2" w:rsidR="00077012" w:rsidRPr="00046E8A" w:rsidRDefault="00B1628C" w:rsidP="002F6AA3">
            <w:pPr>
              <w:tabs>
                <w:tab w:val="left" w:pos="442"/>
              </w:tabs>
              <w:spacing w:before="60" w:after="60" w:line="260" w:lineRule="atLeast"/>
              <w:ind w:left="442" w:hanging="442"/>
              <w:rPr>
                <w:rFonts w:ascii="Arial" w:hAnsi="Arial" w:cs="Arial"/>
                <w:color w:val="4F81BD" w:themeColor="accent1"/>
                <w:sz w:val="20"/>
                <w:szCs w:val="20"/>
                <w:lang w:eastAsia="en-AU"/>
              </w:rPr>
            </w:pPr>
            <w:r>
              <w:rPr>
                <w:rFonts w:ascii="Arial" w:hAnsi="Arial" w:cs="Arial"/>
                <w:color w:val="4F81BD" w:themeColor="accent1"/>
                <w:sz w:val="20"/>
                <w:szCs w:val="20"/>
                <w:lang w:eastAsia="en-AU"/>
              </w:rPr>
              <w:t>1.4</w:t>
            </w:r>
            <w:r>
              <w:rPr>
                <w:rFonts w:ascii="Arial" w:hAnsi="Arial" w:cs="Arial"/>
                <w:color w:val="4F81BD" w:themeColor="accent1"/>
                <w:sz w:val="20"/>
                <w:szCs w:val="20"/>
                <w:lang w:eastAsia="en-AU"/>
              </w:rPr>
              <w:tab/>
            </w:r>
            <w:r w:rsidR="00046E8A" w:rsidRPr="00046E8A">
              <w:rPr>
                <w:rFonts w:ascii="Arial" w:hAnsi="Arial" w:cs="Arial"/>
                <w:color w:val="4F81BD" w:themeColor="accent1"/>
                <w:sz w:val="20"/>
                <w:szCs w:val="20"/>
                <w:lang w:eastAsia="en-AU"/>
              </w:rPr>
              <w:t xml:space="preserve">They </w:t>
            </w:r>
            <w:r w:rsidR="00077012" w:rsidRPr="00046E8A">
              <w:rPr>
                <w:rFonts w:ascii="Arial" w:hAnsi="Arial" w:cs="Arial"/>
                <w:color w:val="4F81BD" w:themeColor="accent1"/>
                <w:sz w:val="20"/>
                <w:szCs w:val="20"/>
                <w:lang w:eastAsia="en-AU"/>
              </w:rPr>
              <w:t>reflect the applied knowledge that enables competent performance</w:t>
            </w:r>
            <w:r w:rsidR="004F1E05">
              <w:rPr>
                <w:rFonts w:ascii="Arial" w:hAnsi="Arial" w:cs="Arial"/>
                <w:color w:val="4F81BD" w:themeColor="accent1"/>
                <w:sz w:val="20"/>
                <w:szCs w:val="20"/>
                <w:lang w:eastAsia="en-AU"/>
              </w:rPr>
              <w:t>.</w:t>
            </w:r>
          </w:p>
          <w:p w14:paraId="64316992" w14:textId="019E16A4" w:rsidR="00077012" w:rsidRPr="002F6AA3" w:rsidRDefault="002F6AA3" w:rsidP="002F6AA3">
            <w:pPr>
              <w:spacing w:before="60" w:after="60" w:line="260" w:lineRule="atLeast"/>
              <w:rPr>
                <w:rFonts w:ascii="Arial" w:hAnsi="Arial" w:cs="Arial"/>
                <w:color w:val="4F81BD" w:themeColor="accent1"/>
                <w:sz w:val="20"/>
                <w:szCs w:val="20"/>
                <w:lang w:eastAsia="en-AU"/>
              </w:rPr>
            </w:pPr>
            <w:r>
              <w:rPr>
                <w:rFonts w:ascii="Arial" w:hAnsi="Arial" w:cs="Arial"/>
                <w:color w:val="4F81BD" w:themeColor="accent1"/>
                <w:sz w:val="20"/>
                <w:szCs w:val="20"/>
                <w:lang w:eastAsia="en-AU"/>
              </w:rPr>
              <w:t xml:space="preserve">You should </w:t>
            </w:r>
            <w:r w:rsidR="00077012" w:rsidRPr="002F6AA3">
              <w:rPr>
                <w:rFonts w:ascii="Arial" w:hAnsi="Arial" w:cs="Arial"/>
                <w:color w:val="4F81BD" w:themeColor="accent1"/>
                <w:sz w:val="20"/>
                <w:szCs w:val="20"/>
                <w:lang w:eastAsia="en-AU"/>
              </w:rPr>
              <w:t>explicitly include foundation skills essential for performance where these can be expressed as performance criteria (see next section for foundation skills)</w:t>
            </w:r>
            <w:r w:rsidR="004F1E05">
              <w:rPr>
                <w:rFonts w:ascii="Arial" w:hAnsi="Arial" w:cs="Arial"/>
                <w:color w:val="4F81BD" w:themeColor="accent1"/>
                <w:sz w:val="20"/>
                <w:szCs w:val="20"/>
                <w:lang w:eastAsia="en-AU"/>
              </w:rPr>
              <w:t>.</w:t>
            </w:r>
          </w:p>
          <w:p w14:paraId="56ABED24" w14:textId="77777777" w:rsidR="00077012" w:rsidRPr="0075376B" w:rsidRDefault="00077012" w:rsidP="00A565E5">
            <w:pPr>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rPr>
              <w:t>Use either active voice or passive voice (</w:t>
            </w:r>
            <w:r w:rsidRPr="004936A1">
              <w:rPr>
                <w:rFonts w:ascii="Arial" w:hAnsi="Arial" w:cs="Arial"/>
                <w:color w:val="4F81BD" w:themeColor="accent1"/>
                <w:sz w:val="20"/>
                <w:szCs w:val="20"/>
              </w:rPr>
              <w:t>but not both</w:t>
            </w:r>
            <w:r w:rsidRPr="0075376B">
              <w:rPr>
                <w:rFonts w:ascii="Arial" w:hAnsi="Arial" w:cs="Arial"/>
                <w:color w:val="4F81BD" w:themeColor="accent1"/>
                <w:sz w:val="20"/>
                <w:szCs w:val="20"/>
              </w:rPr>
              <w:t xml:space="preserve">) and once decided, use the same voice consistently throughout all units of competency. </w:t>
            </w:r>
          </w:p>
          <w:p w14:paraId="1CB55586" w14:textId="77777777" w:rsidR="00077012" w:rsidRPr="0075376B" w:rsidRDefault="00077012" w:rsidP="00A565E5">
            <w:pPr>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rPr>
              <w:t>In passive voice commence with the subject before the verb.</w:t>
            </w:r>
          </w:p>
          <w:p w14:paraId="739EA82E" w14:textId="4A6A40BF" w:rsidR="00077012" w:rsidRPr="0075376B" w:rsidRDefault="00DE73CE" w:rsidP="00A565E5">
            <w:pPr>
              <w:spacing w:before="60" w:after="60" w:line="260" w:lineRule="atLeast"/>
              <w:rPr>
                <w:rFonts w:ascii="Arial" w:hAnsi="Arial" w:cs="Arial"/>
                <w:color w:val="4F81BD" w:themeColor="accent1"/>
                <w:sz w:val="20"/>
                <w:szCs w:val="20"/>
                <w:lang w:eastAsia="en-AU"/>
              </w:rPr>
            </w:pPr>
            <w:r>
              <w:rPr>
                <w:rFonts w:ascii="Arial" w:hAnsi="Arial" w:cs="Arial"/>
                <w:color w:val="4F81BD" w:themeColor="accent1"/>
                <w:sz w:val="20"/>
                <w:szCs w:val="20"/>
                <w:lang w:eastAsia="en-AU"/>
              </w:rPr>
              <w:t>A</w:t>
            </w:r>
            <w:r w:rsidR="00077012" w:rsidRPr="0075376B">
              <w:rPr>
                <w:rFonts w:ascii="Arial" w:hAnsi="Arial" w:cs="Arial"/>
                <w:color w:val="4F81BD" w:themeColor="accent1"/>
                <w:sz w:val="20"/>
                <w:szCs w:val="20"/>
                <w:lang w:eastAsia="en-AU"/>
              </w:rPr>
              <w:t>dd or remove rows from this section as required.</w:t>
            </w:r>
          </w:p>
        </w:tc>
      </w:tr>
      <w:tr w:rsidR="00077012" w:rsidRPr="0075376B" w14:paraId="6C06FA72" w14:textId="77777777" w:rsidTr="00E54D24">
        <w:tc>
          <w:tcPr>
            <w:tcW w:w="3397" w:type="dxa"/>
            <w:gridSpan w:val="2"/>
          </w:tcPr>
          <w:p w14:paraId="238E84C7" w14:textId="77777777" w:rsidR="00077012" w:rsidRPr="0075376B" w:rsidRDefault="00077012" w:rsidP="00CC60B2">
            <w:pPr>
              <w:spacing w:before="60" w:after="60" w:line="260" w:lineRule="atLeast"/>
              <w:jc w:val="center"/>
              <w:rPr>
                <w:rFonts w:ascii="Arial" w:hAnsi="Arial" w:cs="Arial"/>
                <w:bCs/>
                <w:color w:val="4F81BD" w:themeColor="accent1"/>
                <w:sz w:val="20"/>
                <w:szCs w:val="20"/>
              </w:rPr>
            </w:pPr>
            <w:r w:rsidRPr="0075376B">
              <w:rPr>
                <w:rFonts w:ascii="Arial" w:hAnsi="Arial" w:cs="Arial"/>
                <w:bCs/>
                <w:color w:val="4F81BD" w:themeColor="accent1"/>
                <w:sz w:val="20"/>
                <w:szCs w:val="20"/>
              </w:rPr>
              <w:t>Example (regulatory environment):</w:t>
            </w:r>
          </w:p>
        </w:tc>
        <w:tc>
          <w:tcPr>
            <w:tcW w:w="6259" w:type="dxa"/>
            <w:gridSpan w:val="2"/>
          </w:tcPr>
          <w:p w14:paraId="2D88969E" w14:textId="77777777" w:rsidR="00077012" w:rsidRPr="0075376B" w:rsidRDefault="00077012" w:rsidP="00EF3471">
            <w:pPr>
              <w:spacing w:before="60" w:after="60" w:line="260" w:lineRule="atLeast"/>
              <w:jc w:val="center"/>
              <w:rPr>
                <w:rFonts w:ascii="Arial" w:hAnsi="Arial" w:cs="Arial"/>
                <w:color w:val="4F81BD" w:themeColor="accent1"/>
                <w:sz w:val="20"/>
                <w:szCs w:val="20"/>
              </w:rPr>
            </w:pPr>
            <w:r w:rsidRPr="0075376B">
              <w:rPr>
                <w:rFonts w:ascii="Arial" w:hAnsi="Arial" w:cs="Arial"/>
                <w:bCs/>
                <w:color w:val="4F81BD" w:themeColor="accent1"/>
                <w:sz w:val="20"/>
                <w:szCs w:val="20"/>
              </w:rPr>
              <w:t>Examples:</w:t>
            </w:r>
          </w:p>
        </w:tc>
      </w:tr>
      <w:tr w:rsidR="00077012" w:rsidRPr="0075376B" w14:paraId="130AB3B4" w14:textId="77777777" w:rsidTr="00BC38BF">
        <w:tc>
          <w:tcPr>
            <w:tcW w:w="392" w:type="dxa"/>
            <w:vMerge w:val="restart"/>
          </w:tcPr>
          <w:p w14:paraId="62C2D974" w14:textId="77777777" w:rsidR="00077012" w:rsidRPr="0075376B" w:rsidRDefault="00077012" w:rsidP="00CC60B2">
            <w:pPr>
              <w:widowControl w:val="0"/>
              <w:spacing w:before="60" w:after="60" w:line="260" w:lineRule="atLeast"/>
              <w:rPr>
                <w:rFonts w:ascii="Arial" w:hAnsi="Arial" w:cs="Arial"/>
                <w:bCs/>
                <w:i/>
                <w:color w:val="0070C0"/>
                <w:sz w:val="20"/>
                <w:szCs w:val="20"/>
              </w:rPr>
            </w:pPr>
            <w:r w:rsidRPr="0075376B">
              <w:rPr>
                <w:rFonts w:ascii="Arial" w:hAnsi="Arial" w:cs="Arial"/>
                <w:bCs/>
                <w:iCs/>
                <w:sz w:val="20"/>
                <w:szCs w:val="20"/>
              </w:rPr>
              <w:t>1</w:t>
            </w:r>
          </w:p>
        </w:tc>
        <w:tc>
          <w:tcPr>
            <w:tcW w:w="3005" w:type="dxa"/>
            <w:vMerge w:val="restart"/>
          </w:tcPr>
          <w:p w14:paraId="681D22A9" w14:textId="77777777" w:rsidR="00077012" w:rsidRPr="0075376B" w:rsidRDefault="00077012" w:rsidP="00CC60B2">
            <w:pPr>
              <w:widowControl w:val="0"/>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rPr>
              <w:t>Carry out enforcement activities</w:t>
            </w:r>
          </w:p>
        </w:tc>
        <w:tc>
          <w:tcPr>
            <w:tcW w:w="567" w:type="dxa"/>
          </w:tcPr>
          <w:p w14:paraId="40C7A056" w14:textId="77777777" w:rsidR="00077012" w:rsidRPr="0075376B" w:rsidRDefault="00077012" w:rsidP="005917B9">
            <w:pPr>
              <w:widowControl w:val="0"/>
              <w:spacing w:before="40" w:after="40" w:line="260" w:lineRule="atLeast"/>
              <w:rPr>
                <w:rFonts w:ascii="Arial" w:hAnsi="Arial" w:cs="Arial"/>
                <w:color w:val="4F81BD" w:themeColor="accent1"/>
                <w:sz w:val="20"/>
                <w:szCs w:val="20"/>
              </w:rPr>
            </w:pPr>
            <w:r w:rsidRPr="0075376B">
              <w:rPr>
                <w:rFonts w:ascii="Arial" w:hAnsi="Arial" w:cs="Arial"/>
                <w:sz w:val="20"/>
                <w:szCs w:val="20"/>
              </w:rPr>
              <w:t>1.1</w:t>
            </w:r>
          </w:p>
        </w:tc>
        <w:tc>
          <w:tcPr>
            <w:tcW w:w="5692" w:type="dxa"/>
          </w:tcPr>
          <w:p w14:paraId="455ECF25" w14:textId="77777777" w:rsidR="00077012" w:rsidRPr="0075376B" w:rsidRDefault="00077012" w:rsidP="00140CA7">
            <w:pPr>
              <w:widowControl w:val="0"/>
              <w:spacing w:before="40" w:after="40" w:line="260" w:lineRule="atLeast"/>
              <w:rPr>
                <w:rFonts w:ascii="Arial" w:hAnsi="Arial" w:cs="Arial"/>
                <w:color w:val="4F81BD" w:themeColor="accent1"/>
                <w:sz w:val="20"/>
                <w:szCs w:val="20"/>
              </w:rPr>
            </w:pPr>
            <w:r w:rsidRPr="0075376B">
              <w:rPr>
                <w:rFonts w:ascii="Arial" w:hAnsi="Arial" w:cs="Arial"/>
                <w:color w:val="4F81BD" w:themeColor="accent1"/>
                <w:sz w:val="20"/>
                <w:szCs w:val="20"/>
              </w:rPr>
              <w:t>Information regarding non-compliant or unsafe practices is received and processed</w:t>
            </w:r>
            <w:r w:rsidRPr="0075376B">
              <w:rPr>
                <w:rFonts w:ascii="Arial" w:hAnsi="Arial" w:cs="Arial"/>
                <w:color w:val="FF0000"/>
                <w:sz w:val="20"/>
                <w:szCs w:val="20"/>
              </w:rPr>
              <w:t xml:space="preserve"> </w:t>
            </w:r>
            <w:r w:rsidRPr="004936A1">
              <w:rPr>
                <w:rFonts w:ascii="Arial" w:hAnsi="Arial" w:cs="Arial"/>
                <w:color w:val="4F81BD" w:themeColor="accent1"/>
                <w:sz w:val="20"/>
                <w:szCs w:val="20"/>
              </w:rPr>
              <w:t>according to workplace standards</w:t>
            </w:r>
            <w:r w:rsidRPr="0075376B">
              <w:rPr>
                <w:rFonts w:ascii="Arial" w:hAnsi="Arial" w:cs="Arial"/>
                <w:color w:val="4F81BD" w:themeColor="accent1"/>
                <w:sz w:val="20"/>
                <w:szCs w:val="20"/>
              </w:rPr>
              <w:t xml:space="preserve">. (passive voice) </w:t>
            </w:r>
            <w:r w:rsidRPr="004936A1">
              <w:rPr>
                <w:rFonts w:ascii="Arial" w:hAnsi="Arial" w:cs="Arial"/>
                <w:color w:val="4F81BD" w:themeColor="accent1"/>
                <w:sz w:val="20"/>
                <w:szCs w:val="20"/>
              </w:rPr>
              <w:t>OR</w:t>
            </w:r>
          </w:p>
          <w:p w14:paraId="613D985B" w14:textId="13387A89" w:rsidR="00077012" w:rsidRPr="0075376B" w:rsidRDefault="00077012" w:rsidP="00B44573">
            <w:pPr>
              <w:widowControl w:val="0"/>
              <w:spacing w:before="40" w:after="40" w:line="260" w:lineRule="atLeast"/>
              <w:rPr>
                <w:rFonts w:ascii="Arial" w:hAnsi="Arial" w:cs="Arial"/>
                <w:color w:val="4F81BD" w:themeColor="accent1"/>
                <w:sz w:val="20"/>
                <w:szCs w:val="20"/>
              </w:rPr>
            </w:pPr>
            <w:r w:rsidRPr="0075376B">
              <w:rPr>
                <w:rFonts w:ascii="Arial" w:hAnsi="Arial" w:cs="Arial"/>
                <w:color w:val="4F81BD" w:themeColor="accent1"/>
                <w:sz w:val="20"/>
                <w:szCs w:val="20"/>
              </w:rPr>
              <w:t xml:space="preserve">Receive and process information regarding non-compliant or unsafe practices </w:t>
            </w:r>
            <w:r w:rsidRPr="004936A1">
              <w:rPr>
                <w:rFonts w:ascii="Arial" w:hAnsi="Arial" w:cs="Arial"/>
                <w:color w:val="4F81BD" w:themeColor="accent1"/>
                <w:sz w:val="20"/>
                <w:szCs w:val="20"/>
              </w:rPr>
              <w:t>according to workplace standards</w:t>
            </w:r>
            <w:r w:rsidRPr="0075376B">
              <w:rPr>
                <w:rFonts w:ascii="Arial" w:hAnsi="Arial" w:cs="Arial"/>
                <w:color w:val="4F81BD" w:themeColor="accent1"/>
                <w:sz w:val="20"/>
                <w:szCs w:val="20"/>
              </w:rPr>
              <w:t xml:space="preserve">. </w:t>
            </w:r>
            <w:r w:rsidR="00371139">
              <w:rPr>
                <w:rFonts w:ascii="Arial" w:hAnsi="Arial" w:cs="Arial"/>
                <w:color w:val="4F81BD" w:themeColor="accent1"/>
                <w:sz w:val="20"/>
                <w:szCs w:val="20"/>
              </w:rPr>
              <w:t>[</w:t>
            </w:r>
            <w:r w:rsidRPr="0075376B">
              <w:rPr>
                <w:rFonts w:ascii="Arial" w:hAnsi="Arial" w:cs="Arial"/>
                <w:color w:val="4F81BD" w:themeColor="accent1"/>
                <w:sz w:val="20"/>
                <w:szCs w:val="20"/>
              </w:rPr>
              <w:t>active voice</w:t>
            </w:r>
            <w:r w:rsidR="00371139">
              <w:rPr>
                <w:rFonts w:ascii="Arial" w:hAnsi="Arial" w:cs="Arial"/>
                <w:color w:val="4F81BD" w:themeColor="accent1"/>
                <w:sz w:val="20"/>
                <w:szCs w:val="20"/>
              </w:rPr>
              <w:t>]</w:t>
            </w:r>
          </w:p>
        </w:tc>
      </w:tr>
      <w:tr w:rsidR="00077012" w:rsidRPr="0075376B" w14:paraId="4D0B903C" w14:textId="77777777" w:rsidTr="00BC38BF">
        <w:tc>
          <w:tcPr>
            <w:tcW w:w="392" w:type="dxa"/>
            <w:vMerge/>
          </w:tcPr>
          <w:p w14:paraId="1C9CAF4C" w14:textId="77777777" w:rsidR="00077012" w:rsidRPr="0075376B" w:rsidRDefault="00077012" w:rsidP="00CC60B2">
            <w:pPr>
              <w:widowControl w:val="0"/>
              <w:spacing w:before="60" w:after="60" w:line="260" w:lineRule="atLeast"/>
              <w:rPr>
                <w:rFonts w:ascii="Arial" w:hAnsi="Arial" w:cs="Arial"/>
                <w:bCs/>
                <w:iCs/>
                <w:sz w:val="20"/>
                <w:szCs w:val="20"/>
              </w:rPr>
            </w:pPr>
          </w:p>
        </w:tc>
        <w:tc>
          <w:tcPr>
            <w:tcW w:w="3005" w:type="dxa"/>
            <w:vMerge/>
          </w:tcPr>
          <w:p w14:paraId="41FDC536" w14:textId="77777777" w:rsidR="00077012" w:rsidRPr="0075376B" w:rsidRDefault="00077012" w:rsidP="00CC60B2">
            <w:pPr>
              <w:widowControl w:val="0"/>
              <w:spacing w:before="60" w:after="60" w:line="260" w:lineRule="atLeast"/>
              <w:rPr>
                <w:rFonts w:ascii="Arial" w:hAnsi="Arial" w:cs="Arial"/>
                <w:bCs/>
                <w:i/>
                <w:color w:val="0070C0"/>
                <w:sz w:val="20"/>
                <w:szCs w:val="20"/>
              </w:rPr>
            </w:pPr>
          </w:p>
        </w:tc>
        <w:tc>
          <w:tcPr>
            <w:tcW w:w="567" w:type="dxa"/>
          </w:tcPr>
          <w:p w14:paraId="3F8370D9" w14:textId="77777777" w:rsidR="00077012" w:rsidRPr="004936A1" w:rsidRDefault="00077012" w:rsidP="005917B9">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1.2</w:t>
            </w:r>
          </w:p>
        </w:tc>
        <w:tc>
          <w:tcPr>
            <w:tcW w:w="5692" w:type="dxa"/>
          </w:tcPr>
          <w:p w14:paraId="308D1292" w14:textId="5ADF9E20" w:rsidR="00077012" w:rsidRPr="004936A1" w:rsidRDefault="00077012" w:rsidP="00EF3471">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 xml:space="preserve">Inspections are arranged and conducted following standard operational procedures. </w:t>
            </w:r>
            <w:r w:rsidR="00371139" w:rsidRPr="004936A1">
              <w:rPr>
                <w:rFonts w:ascii="Arial" w:hAnsi="Arial" w:cs="Arial"/>
                <w:color w:val="548DD4"/>
                <w:sz w:val="20"/>
                <w:szCs w:val="20"/>
              </w:rPr>
              <w:t>[</w:t>
            </w:r>
            <w:r w:rsidRPr="004936A1">
              <w:rPr>
                <w:rFonts w:ascii="Arial" w:hAnsi="Arial" w:cs="Arial"/>
                <w:color w:val="548DD4"/>
                <w:sz w:val="20"/>
                <w:szCs w:val="20"/>
              </w:rPr>
              <w:t>passive voice</w:t>
            </w:r>
            <w:r w:rsidR="00371139" w:rsidRPr="004936A1">
              <w:rPr>
                <w:rFonts w:ascii="Arial" w:hAnsi="Arial" w:cs="Arial"/>
                <w:color w:val="548DD4"/>
                <w:sz w:val="20"/>
                <w:szCs w:val="20"/>
              </w:rPr>
              <w:t>]</w:t>
            </w:r>
            <w:r w:rsidRPr="004936A1">
              <w:rPr>
                <w:rFonts w:ascii="Arial" w:hAnsi="Arial" w:cs="Arial"/>
                <w:color w:val="548DD4"/>
                <w:sz w:val="20"/>
                <w:szCs w:val="20"/>
              </w:rPr>
              <w:t xml:space="preserve"> OR</w:t>
            </w:r>
          </w:p>
          <w:p w14:paraId="2F0E276F" w14:textId="02DC3935" w:rsidR="00077012" w:rsidRPr="0075376B" w:rsidRDefault="00077012" w:rsidP="009B5221">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 xml:space="preserve">Arrange and conduct inspections following standard operational procedures. </w:t>
            </w:r>
            <w:r w:rsidR="00371139" w:rsidRPr="004936A1">
              <w:rPr>
                <w:rFonts w:ascii="Arial" w:hAnsi="Arial" w:cs="Arial"/>
                <w:color w:val="548DD4"/>
                <w:sz w:val="20"/>
                <w:szCs w:val="20"/>
              </w:rPr>
              <w:t>[</w:t>
            </w:r>
            <w:r w:rsidRPr="004936A1">
              <w:rPr>
                <w:rFonts w:ascii="Arial" w:hAnsi="Arial" w:cs="Arial"/>
                <w:color w:val="548DD4"/>
                <w:sz w:val="20"/>
                <w:szCs w:val="20"/>
              </w:rPr>
              <w:t>active voice</w:t>
            </w:r>
            <w:r w:rsidR="00AB3B9C" w:rsidRPr="004936A1">
              <w:rPr>
                <w:rFonts w:ascii="Arial" w:hAnsi="Arial" w:cs="Arial"/>
                <w:color w:val="548DD4"/>
                <w:sz w:val="20"/>
                <w:szCs w:val="20"/>
              </w:rPr>
              <w:t>]</w:t>
            </w:r>
          </w:p>
        </w:tc>
      </w:tr>
      <w:tr w:rsidR="00077012" w:rsidRPr="0075376B" w14:paraId="7E389583" w14:textId="77777777" w:rsidTr="00BC38BF">
        <w:tc>
          <w:tcPr>
            <w:tcW w:w="392" w:type="dxa"/>
            <w:vMerge/>
          </w:tcPr>
          <w:p w14:paraId="4FA92F81" w14:textId="77777777" w:rsidR="00077012" w:rsidRPr="0075376B" w:rsidRDefault="00077012" w:rsidP="00CC60B2">
            <w:pPr>
              <w:widowControl w:val="0"/>
              <w:spacing w:before="60" w:after="60" w:line="260" w:lineRule="atLeast"/>
              <w:rPr>
                <w:rFonts w:ascii="Arial" w:hAnsi="Arial" w:cs="Arial"/>
                <w:bCs/>
                <w:iCs/>
                <w:sz w:val="20"/>
                <w:szCs w:val="20"/>
              </w:rPr>
            </w:pPr>
          </w:p>
        </w:tc>
        <w:tc>
          <w:tcPr>
            <w:tcW w:w="3005" w:type="dxa"/>
            <w:vMerge/>
          </w:tcPr>
          <w:p w14:paraId="28903C4F" w14:textId="77777777" w:rsidR="00077012" w:rsidRPr="0075376B" w:rsidRDefault="00077012" w:rsidP="00CC60B2">
            <w:pPr>
              <w:widowControl w:val="0"/>
              <w:spacing w:before="60" w:after="60" w:line="260" w:lineRule="atLeast"/>
              <w:rPr>
                <w:rFonts w:ascii="Arial" w:hAnsi="Arial" w:cs="Arial"/>
                <w:bCs/>
                <w:i/>
                <w:color w:val="0070C0"/>
                <w:sz w:val="20"/>
                <w:szCs w:val="20"/>
              </w:rPr>
            </w:pPr>
          </w:p>
        </w:tc>
        <w:tc>
          <w:tcPr>
            <w:tcW w:w="567" w:type="dxa"/>
          </w:tcPr>
          <w:p w14:paraId="40667160" w14:textId="77777777" w:rsidR="00077012" w:rsidRPr="004936A1" w:rsidRDefault="00077012" w:rsidP="006628AF">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1.3</w:t>
            </w:r>
          </w:p>
        </w:tc>
        <w:tc>
          <w:tcPr>
            <w:tcW w:w="5692" w:type="dxa"/>
          </w:tcPr>
          <w:p w14:paraId="35183F13" w14:textId="421B6E99" w:rsidR="00077012" w:rsidRPr="0075376B" w:rsidRDefault="00077012" w:rsidP="00D96E83">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 xml:space="preserve">The extent of non-compliance and any risks to health and safety are assessed and responded to in accordance with legislative and organisational requirements. </w:t>
            </w:r>
            <w:r w:rsidR="00AB3B9C" w:rsidRPr="004936A1">
              <w:rPr>
                <w:rFonts w:ascii="Arial" w:hAnsi="Arial" w:cs="Arial"/>
                <w:color w:val="548DD4"/>
                <w:sz w:val="20"/>
                <w:szCs w:val="20"/>
              </w:rPr>
              <w:t>[</w:t>
            </w:r>
            <w:r w:rsidRPr="004936A1">
              <w:rPr>
                <w:rFonts w:ascii="Arial" w:hAnsi="Arial" w:cs="Arial"/>
                <w:color w:val="548DD4"/>
                <w:sz w:val="20"/>
                <w:szCs w:val="20"/>
              </w:rPr>
              <w:t>passive voice</w:t>
            </w:r>
            <w:r w:rsidR="00AB3B9C" w:rsidRPr="004936A1">
              <w:rPr>
                <w:rFonts w:ascii="Arial" w:hAnsi="Arial" w:cs="Arial"/>
                <w:color w:val="548DD4"/>
                <w:sz w:val="20"/>
                <w:szCs w:val="20"/>
              </w:rPr>
              <w:t>]</w:t>
            </w:r>
          </w:p>
        </w:tc>
      </w:tr>
      <w:tr w:rsidR="00077012" w:rsidRPr="0075376B" w14:paraId="38DB3AC0" w14:textId="77777777" w:rsidTr="00BC38BF">
        <w:tc>
          <w:tcPr>
            <w:tcW w:w="392" w:type="dxa"/>
            <w:vMerge w:val="restart"/>
          </w:tcPr>
          <w:p w14:paraId="421C9EB5" w14:textId="77777777" w:rsidR="00077012" w:rsidRPr="0075376B" w:rsidRDefault="00077012" w:rsidP="00CC60B2">
            <w:pPr>
              <w:widowControl w:val="0"/>
              <w:spacing w:before="60" w:after="60" w:line="260" w:lineRule="atLeast"/>
              <w:rPr>
                <w:rFonts w:ascii="Arial" w:hAnsi="Arial" w:cs="Arial"/>
                <w:bCs/>
                <w:iCs/>
                <w:sz w:val="20"/>
                <w:szCs w:val="20"/>
              </w:rPr>
            </w:pPr>
            <w:r w:rsidRPr="0075376B">
              <w:rPr>
                <w:rFonts w:ascii="Arial" w:hAnsi="Arial" w:cs="Arial"/>
                <w:bCs/>
                <w:iCs/>
                <w:sz w:val="20"/>
                <w:szCs w:val="20"/>
              </w:rPr>
              <w:t>2</w:t>
            </w:r>
          </w:p>
        </w:tc>
        <w:tc>
          <w:tcPr>
            <w:tcW w:w="3005" w:type="dxa"/>
            <w:vMerge w:val="restart"/>
          </w:tcPr>
          <w:p w14:paraId="5F015434" w14:textId="77777777" w:rsidR="00077012" w:rsidRPr="0075376B" w:rsidRDefault="00077012" w:rsidP="00CC60B2">
            <w:pPr>
              <w:widowControl w:val="0"/>
              <w:spacing w:before="60" w:after="60" w:line="260" w:lineRule="atLeast"/>
              <w:rPr>
                <w:rFonts w:ascii="Arial" w:hAnsi="Arial" w:cs="Arial"/>
                <w:bCs/>
                <w:i/>
                <w:color w:val="0070C0"/>
                <w:sz w:val="20"/>
                <w:szCs w:val="20"/>
              </w:rPr>
            </w:pPr>
            <w:r w:rsidRPr="0075376B">
              <w:rPr>
                <w:rFonts w:ascii="Arial" w:hAnsi="Arial" w:cs="Arial"/>
                <w:bCs/>
                <w:color w:val="4F81BD" w:themeColor="accent1"/>
                <w:sz w:val="20"/>
                <w:szCs w:val="20"/>
              </w:rPr>
              <w:t>Assess applications</w:t>
            </w:r>
          </w:p>
        </w:tc>
        <w:tc>
          <w:tcPr>
            <w:tcW w:w="567" w:type="dxa"/>
          </w:tcPr>
          <w:p w14:paraId="51082F8C" w14:textId="77777777" w:rsidR="00077012" w:rsidRPr="004936A1" w:rsidRDefault="00077012" w:rsidP="005917B9">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2.1</w:t>
            </w:r>
          </w:p>
        </w:tc>
        <w:tc>
          <w:tcPr>
            <w:tcW w:w="5692" w:type="dxa"/>
          </w:tcPr>
          <w:p w14:paraId="4214F3D6" w14:textId="1AA49942" w:rsidR="00077012" w:rsidRPr="0075376B" w:rsidRDefault="00077012" w:rsidP="00090EA3">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 xml:space="preserve">Review supporting documentation </w:t>
            </w:r>
            <w:r w:rsidR="00263005" w:rsidRPr="004936A1">
              <w:rPr>
                <w:rFonts w:ascii="Arial" w:hAnsi="Arial" w:cs="Arial"/>
                <w:color w:val="548DD4"/>
                <w:sz w:val="20"/>
                <w:szCs w:val="20"/>
              </w:rPr>
              <w:t>[</w:t>
            </w:r>
            <w:r w:rsidRPr="004936A1">
              <w:rPr>
                <w:rFonts w:ascii="Arial" w:hAnsi="Arial" w:cs="Arial"/>
                <w:color w:val="548DD4"/>
                <w:sz w:val="20"/>
                <w:szCs w:val="20"/>
              </w:rPr>
              <w:t>provided with applications</w:t>
            </w:r>
            <w:r w:rsidR="00371139" w:rsidRPr="004936A1">
              <w:rPr>
                <w:rFonts w:ascii="Arial" w:hAnsi="Arial" w:cs="Arial"/>
                <w:color w:val="548DD4"/>
                <w:sz w:val="20"/>
                <w:szCs w:val="20"/>
              </w:rPr>
              <w:t>]</w:t>
            </w:r>
            <w:r w:rsidRPr="004936A1">
              <w:rPr>
                <w:rFonts w:ascii="Arial" w:hAnsi="Arial" w:cs="Arial"/>
                <w:color w:val="548DD4"/>
                <w:sz w:val="20"/>
                <w:szCs w:val="20"/>
              </w:rPr>
              <w:t xml:space="preserve"> for accuracy, currency and completeness in accordance with approval criteria. </w:t>
            </w:r>
            <w:r w:rsidR="00AB3B9C" w:rsidRPr="004936A1">
              <w:rPr>
                <w:rFonts w:ascii="Arial" w:hAnsi="Arial" w:cs="Arial"/>
                <w:color w:val="548DD4"/>
                <w:sz w:val="20"/>
                <w:szCs w:val="20"/>
              </w:rPr>
              <w:t>[</w:t>
            </w:r>
            <w:r w:rsidRPr="004936A1">
              <w:rPr>
                <w:rFonts w:ascii="Arial" w:hAnsi="Arial" w:cs="Arial"/>
                <w:color w:val="548DD4"/>
                <w:sz w:val="20"/>
                <w:szCs w:val="20"/>
              </w:rPr>
              <w:t>active voice</w:t>
            </w:r>
            <w:r w:rsidR="00AB3B9C" w:rsidRPr="004936A1">
              <w:rPr>
                <w:rFonts w:ascii="Arial" w:hAnsi="Arial" w:cs="Arial"/>
                <w:color w:val="548DD4"/>
                <w:sz w:val="20"/>
                <w:szCs w:val="20"/>
              </w:rPr>
              <w:t>]</w:t>
            </w:r>
          </w:p>
        </w:tc>
      </w:tr>
      <w:tr w:rsidR="00077012" w:rsidRPr="0075376B" w14:paraId="033FB1C1" w14:textId="77777777" w:rsidTr="00BC38BF">
        <w:tc>
          <w:tcPr>
            <w:tcW w:w="392" w:type="dxa"/>
            <w:vMerge/>
          </w:tcPr>
          <w:p w14:paraId="4D69A1B4" w14:textId="77777777" w:rsidR="00077012" w:rsidRPr="0075376B" w:rsidRDefault="00077012" w:rsidP="00CC60B2">
            <w:pPr>
              <w:widowControl w:val="0"/>
              <w:spacing w:before="60" w:after="60" w:line="260" w:lineRule="atLeast"/>
              <w:rPr>
                <w:rFonts w:ascii="Arial" w:hAnsi="Arial" w:cs="Arial"/>
                <w:bCs/>
                <w:iCs/>
                <w:sz w:val="20"/>
                <w:szCs w:val="20"/>
              </w:rPr>
            </w:pPr>
          </w:p>
        </w:tc>
        <w:tc>
          <w:tcPr>
            <w:tcW w:w="3005" w:type="dxa"/>
            <w:vMerge/>
          </w:tcPr>
          <w:p w14:paraId="686D5AF1" w14:textId="77777777" w:rsidR="00077012" w:rsidRPr="0075376B" w:rsidRDefault="00077012" w:rsidP="00CC60B2">
            <w:pPr>
              <w:widowControl w:val="0"/>
              <w:spacing w:before="60" w:after="60" w:line="260" w:lineRule="atLeast"/>
              <w:rPr>
                <w:rFonts w:ascii="Arial" w:hAnsi="Arial" w:cs="Arial"/>
                <w:bCs/>
                <w:i/>
                <w:color w:val="0070C0"/>
                <w:sz w:val="20"/>
                <w:szCs w:val="20"/>
              </w:rPr>
            </w:pPr>
          </w:p>
        </w:tc>
        <w:tc>
          <w:tcPr>
            <w:tcW w:w="567" w:type="dxa"/>
          </w:tcPr>
          <w:p w14:paraId="4646C69D" w14:textId="77777777" w:rsidR="00077012" w:rsidRPr="004936A1" w:rsidRDefault="00077012" w:rsidP="005917B9">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2.2</w:t>
            </w:r>
          </w:p>
        </w:tc>
        <w:tc>
          <w:tcPr>
            <w:tcW w:w="5692" w:type="dxa"/>
          </w:tcPr>
          <w:p w14:paraId="243E4091" w14:textId="77777777" w:rsidR="00077012" w:rsidRPr="0075376B" w:rsidRDefault="00077012" w:rsidP="002F3A20">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Evaluate applications for compliance with legislation and regulations.</w:t>
            </w:r>
          </w:p>
        </w:tc>
      </w:tr>
      <w:tr w:rsidR="00077012" w:rsidRPr="0075376B" w14:paraId="3A545B0E" w14:textId="77777777" w:rsidTr="00BC38BF">
        <w:tc>
          <w:tcPr>
            <w:tcW w:w="392" w:type="dxa"/>
            <w:vMerge/>
          </w:tcPr>
          <w:p w14:paraId="3D92D9A2" w14:textId="77777777" w:rsidR="00077012" w:rsidRPr="0075376B" w:rsidRDefault="00077012" w:rsidP="00CC60B2">
            <w:pPr>
              <w:widowControl w:val="0"/>
              <w:spacing w:before="60" w:after="60" w:line="260" w:lineRule="atLeast"/>
              <w:rPr>
                <w:rFonts w:ascii="Arial" w:hAnsi="Arial" w:cs="Arial"/>
                <w:bCs/>
                <w:iCs/>
                <w:sz w:val="20"/>
                <w:szCs w:val="20"/>
              </w:rPr>
            </w:pPr>
          </w:p>
        </w:tc>
        <w:tc>
          <w:tcPr>
            <w:tcW w:w="3005" w:type="dxa"/>
            <w:vMerge/>
          </w:tcPr>
          <w:p w14:paraId="45B3EF40" w14:textId="77777777" w:rsidR="00077012" w:rsidRPr="0075376B" w:rsidRDefault="00077012" w:rsidP="00CC60B2">
            <w:pPr>
              <w:widowControl w:val="0"/>
              <w:spacing w:before="60" w:after="60" w:line="260" w:lineRule="atLeast"/>
              <w:rPr>
                <w:rFonts w:ascii="Arial" w:hAnsi="Arial" w:cs="Arial"/>
                <w:bCs/>
                <w:i/>
                <w:color w:val="0070C0"/>
                <w:sz w:val="20"/>
                <w:szCs w:val="20"/>
              </w:rPr>
            </w:pPr>
          </w:p>
        </w:tc>
        <w:tc>
          <w:tcPr>
            <w:tcW w:w="567" w:type="dxa"/>
          </w:tcPr>
          <w:p w14:paraId="22EE3B1A" w14:textId="77777777" w:rsidR="00077012" w:rsidRPr="004936A1" w:rsidRDefault="00077012" w:rsidP="006628AF">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2.3</w:t>
            </w:r>
          </w:p>
        </w:tc>
        <w:tc>
          <w:tcPr>
            <w:tcW w:w="5692" w:type="dxa"/>
          </w:tcPr>
          <w:p w14:paraId="285E078C" w14:textId="77777777" w:rsidR="00077012" w:rsidRPr="0075376B" w:rsidRDefault="00077012" w:rsidP="002F3A20">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Complete evaluation reports within designated timeframes.</w:t>
            </w:r>
          </w:p>
        </w:tc>
      </w:tr>
      <w:tr w:rsidR="00B839B1" w:rsidRPr="0075376B" w14:paraId="057AD0A9" w14:textId="77777777" w:rsidTr="007A4F83">
        <w:tc>
          <w:tcPr>
            <w:tcW w:w="392" w:type="dxa"/>
            <w:vMerge/>
          </w:tcPr>
          <w:p w14:paraId="78CA4726" w14:textId="77777777" w:rsidR="00B839B1" w:rsidRPr="0075376B" w:rsidRDefault="00B839B1" w:rsidP="00CC60B2">
            <w:pPr>
              <w:widowControl w:val="0"/>
              <w:spacing w:before="60" w:after="60" w:line="260" w:lineRule="atLeast"/>
              <w:rPr>
                <w:rFonts w:ascii="Arial" w:hAnsi="Arial" w:cs="Arial"/>
                <w:bCs/>
                <w:iCs/>
                <w:sz w:val="20"/>
                <w:szCs w:val="20"/>
              </w:rPr>
            </w:pPr>
          </w:p>
        </w:tc>
        <w:tc>
          <w:tcPr>
            <w:tcW w:w="3005" w:type="dxa"/>
            <w:vMerge/>
          </w:tcPr>
          <w:p w14:paraId="031862DC" w14:textId="77777777" w:rsidR="00B839B1" w:rsidRPr="0075376B" w:rsidRDefault="00B839B1" w:rsidP="00CC60B2">
            <w:pPr>
              <w:widowControl w:val="0"/>
              <w:spacing w:before="60" w:after="60" w:line="260" w:lineRule="atLeast"/>
              <w:rPr>
                <w:rFonts w:ascii="Arial" w:hAnsi="Arial" w:cs="Arial"/>
                <w:bCs/>
                <w:i/>
                <w:color w:val="0070C0"/>
                <w:sz w:val="20"/>
                <w:szCs w:val="20"/>
              </w:rPr>
            </w:pPr>
          </w:p>
        </w:tc>
        <w:tc>
          <w:tcPr>
            <w:tcW w:w="6259" w:type="dxa"/>
            <w:gridSpan w:val="2"/>
          </w:tcPr>
          <w:p w14:paraId="50DE9158" w14:textId="77777777" w:rsidR="00B839B1" w:rsidRPr="0075376B" w:rsidRDefault="00B839B1" w:rsidP="00212777">
            <w:pPr>
              <w:widowControl w:val="0"/>
              <w:spacing w:before="40" w:after="40" w:line="260" w:lineRule="atLeast"/>
              <w:rPr>
                <w:rFonts w:ascii="Arial" w:hAnsi="Arial" w:cs="Arial"/>
                <w:color w:val="548DD4"/>
                <w:sz w:val="20"/>
                <w:szCs w:val="20"/>
              </w:rPr>
            </w:pPr>
            <w:r w:rsidRPr="004936A1">
              <w:rPr>
                <w:rFonts w:ascii="Arial" w:hAnsi="Arial" w:cs="Arial"/>
                <w:color w:val="548DD4"/>
                <w:sz w:val="20"/>
                <w:szCs w:val="20"/>
              </w:rPr>
              <w:t>Note</w:t>
            </w:r>
            <w:r w:rsidRPr="0075376B">
              <w:rPr>
                <w:rFonts w:ascii="Arial" w:hAnsi="Arial" w:cs="Arial"/>
                <w:color w:val="548DD4"/>
                <w:sz w:val="20"/>
                <w:szCs w:val="20"/>
              </w:rPr>
              <w:t xml:space="preserve">: at least one performance criterion per element would be expected to include a </w:t>
            </w:r>
            <w:r w:rsidRPr="004936A1">
              <w:rPr>
                <w:rFonts w:ascii="Arial" w:hAnsi="Arial" w:cs="Arial"/>
                <w:color w:val="548DD4"/>
                <w:sz w:val="20"/>
                <w:szCs w:val="20"/>
              </w:rPr>
              <w:t>standard of performance (highlighted red above)</w:t>
            </w:r>
          </w:p>
        </w:tc>
      </w:tr>
    </w:tbl>
    <w:p w14:paraId="77674FCA" w14:textId="77777777" w:rsidR="005E395A" w:rsidRPr="005E395A" w:rsidRDefault="005E395A">
      <w:pPr>
        <w:rPr>
          <w:sz w:val="12"/>
          <w:szCs w:val="12"/>
        </w:rPr>
      </w:pPr>
    </w:p>
    <w:tbl>
      <w:tblPr>
        <w:tblStyle w:val="TableGrid"/>
        <w:tblW w:w="9656" w:type="dxa"/>
        <w:tblLayout w:type="fixed"/>
        <w:tblLook w:val="04A0" w:firstRow="1" w:lastRow="0" w:firstColumn="1" w:lastColumn="0" w:noHBand="0" w:noVBand="1"/>
      </w:tblPr>
      <w:tblGrid>
        <w:gridCol w:w="9656"/>
      </w:tblGrid>
      <w:tr w:rsidR="00077012" w:rsidRPr="0075376B" w14:paraId="0BB30E84" w14:textId="77777777" w:rsidTr="005E395A">
        <w:tc>
          <w:tcPr>
            <w:tcW w:w="9656" w:type="dxa"/>
          </w:tcPr>
          <w:p w14:paraId="04243178" w14:textId="77777777" w:rsidR="00077012" w:rsidRPr="0075376B" w:rsidRDefault="00077012" w:rsidP="00CC60B2">
            <w:pPr>
              <w:widowControl w:val="0"/>
              <w:spacing w:before="60" w:after="60" w:line="260" w:lineRule="atLeast"/>
              <w:rPr>
                <w:rFonts w:ascii="Arial" w:hAnsi="Arial" w:cs="Arial"/>
                <w:b/>
                <w:bCs/>
                <w:sz w:val="20"/>
                <w:szCs w:val="20"/>
              </w:rPr>
            </w:pPr>
            <w:r w:rsidRPr="0075376B">
              <w:rPr>
                <w:rFonts w:ascii="Arial" w:hAnsi="Arial" w:cs="Arial"/>
                <w:b/>
                <w:bCs/>
                <w:sz w:val="20"/>
                <w:szCs w:val="20"/>
              </w:rPr>
              <w:t>FOUNDATION SKILLS</w:t>
            </w:r>
          </w:p>
          <w:p w14:paraId="7B8A7612" w14:textId="77777777" w:rsidR="00077012" w:rsidRPr="0075376B" w:rsidRDefault="00077012" w:rsidP="005E395A">
            <w:pPr>
              <w:widowControl w:val="0"/>
              <w:spacing w:before="60" w:after="60"/>
              <w:rPr>
                <w:rFonts w:ascii="Arial" w:hAnsi="Arial" w:cs="Arial"/>
                <w:i/>
                <w:color w:val="4F81BD" w:themeColor="accent1"/>
                <w:sz w:val="12"/>
                <w:szCs w:val="20"/>
                <w:lang w:eastAsia="en-AU"/>
              </w:rPr>
            </w:pPr>
            <w:r w:rsidRPr="0075376B">
              <w:rPr>
                <w:rFonts w:ascii="Arial" w:hAnsi="Arial" w:cs="Arial"/>
                <w:i/>
                <w:color w:val="4F81BD" w:themeColor="accent1"/>
                <w:sz w:val="12"/>
                <w:szCs w:val="20"/>
                <w:lang w:eastAsia="en-AU"/>
              </w:rPr>
              <w:t>MANDATORY FIELD</w:t>
            </w:r>
          </w:p>
          <w:p w14:paraId="09E09A90" w14:textId="77777777" w:rsidR="00077012" w:rsidRPr="0075376B" w:rsidRDefault="00077012" w:rsidP="00CC60B2">
            <w:pPr>
              <w:widowControl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This section describes those language, literacy, numeracy and employment skills that are essential to the performance required by this unit of competency.  They are an integral part of the unit and must be assessed.</w:t>
            </w:r>
          </w:p>
          <w:p w14:paraId="089629E8" w14:textId="77777777" w:rsidR="00077012" w:rsidRPr="0075376B" w:rsidRDefault="00077012" w:rsidP="00CC60B2">
            <w:pPr>
              <w:widowControl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u w:val="single"/>
                <w:lang w:eastAsia="en-AU"/>
              </w:rPr>
              <w:t>Only</w:t>
            </w:r>
            <w:r w:rsidRPr="0075376B">
              <w:rPr>
                <w:rFonts w:ascii="Arial" w:hAnsi="Arial" w:cs="Arial"/>
                <w:color w:val="4F81BD" w:themeColor="accent1"/>
                <w:sz w:val="20"/>
                <w:szCs w:val="20"/>
                <w:lang w:eastAsia="en-AU"/>
              </w:rPr>
              <w:t xml:space="preserve"> those foundation skills essential to performance in this unit, but </w:t>
            </w:r>
            <w:r w:rsidRPr="0075376B">
              <w:rPr>
                <w:rFonts w:ascii="Arial" w:hAnsi="Arial" w:cs="Arial"/>
                <w:color w:val="4F81BD" w:themeColor="accent1"/>
                <w:sz w:val="20"/>
                <w:szCs w:val="20"/>
                <w:u w:val="single"/>
                <w:lang w:eastAsia="en-AU"/>
              </w:rPr>
              <w:t>not already explicit</w:t>
            </w:r>
            <w:r w:rsidRPr="0075376B">
              <w:rPr>
                <w:rFonts w:ascii="Arial" w:hAnsi="Arial" w:cs="Arial"/>
                <w:color w:val="4F81BD" w:themeColor="accent1"/>
                <w:sz w:val="20"/>
                <w:szCs w:val="20"/>
                <w:lang w:eastAsia="en-AU"/>
              </w:rPr>
              <w:t xml:space="preserve"> in the performance criteria, are to be listed here along with a brief context statement.</w:t>
            </w:r>
          </w:p>
          <w:p w14:paraId="03D2677A" w14:textId="77777777" w:rsidR="00077012" w:rsidRPr="0075376B" w:rsidRDefault="00077012" w:rsidP="00CC60B2">
            <w:pPr>
              <w:widowControl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Where all foundation skills essential to performance in this unit are already explicit in the performance criteria (this is the preferred situation whenever possible) the following statement must be inserted:</w:t>
            </w:r>
          </w:p>
          <w:p w14:paraId="39D85DA8" w14:textId="77777777" w:rsidR="00077012" w:rsidRPr="0075376B" w:rsidRDefault="00077012" w:rsidP="00CC60B2">
            <w:pPr>
              <w:widowControl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w:t>
            </w:r>
            <w:r w:rsidRPr="0075376B">
              <w:rPr>
                <w:rFonts w:ascii="Arial" w:hAnsi="Arial" w:cs="Arial"/>
                <w:i/>
                <w:sz w:val="20"/>
                <w:szCs w:val="20"/>
                <w:lang w:eastAsia="en-AU"/>
              </w:rPr>
              <w:t>Foundation skills essential to performance are explicit in the performance criteria of this unit of competency.</w:t>
            </w:r>
            <w:r w:rsidRPr="0075376B">
              <w:rPr>
                <w:rFonts w:ascii="Arial" w:hAnsi="Arial" w:cs="Arial"/>
                <w:color w:val="4F81BD" w:themeColor="accent1"/>
                <w:sz w:val="20"/>
                <w:szCs w:val="20"/>
                <w:lang w:eastAsia="en-AU"/>
              </w:rPr>
              <w:t>’</w:t>
            </w:r>
          </w:p>
          <w:p w14:paraId="5A76662D" w14:textId="5617EEE1" w:rsidR="00390AE0" w:rsidRPr="00390AE0" w:rsidRDefault="00C86EE1" w:rsidP="00390AE0">
            <w:pPr>
              <w:widowControl w:val="0"/>
              <w:spacing w:before="60" w:after="60" w:line="260" w:lineRule="atLeast"/>
              <w:rPr>
                <w:rFonts w:ascii="Arial" w:hAnsi="Arial" w:cs="Arial"/>
                <w:color w:val="4F81BD" w:themeColor="accent1"/>
                <w:sz w:val="20"/>
                <w:szCs w:val="20"/>
                <w:lang w:eastAsia="en-AU"/>
              </w:rPr>
            </w:pPr>
            <w:r w:rsidRPr="00390AE0">
              <w:rPr>
                <w:rFonts w:ascii="Arial" w:hAnsi="Arial" w:cs="Arial"/>
                <w:color w:val="4F81BD" w:themeColor="accent1"/>
                <w:sz w:val="20"/>
                <w:szCs w:val="20"/>
                <w:lang w:eastAsia="en-AU"/>
              </w:rPr>
              <w:t xml:space="preserve">Foundation </w:t>
            </w:r>
            <w:r w:rsidR="00390AE0" w:rsidRPr="00390AE0">
              <w:rPr>
                <w:rFonts w:ascii="Arial" w:hAnsi="Arial" w:cs="Arial"/>
                <w:color w:val="4F81BD" w:themeColor="accent1"/>
                <w:sz w:val="20"/>
                <w:szCs w:val="20"/>
                <w:lang w:eastAsia="en-AU"/>
              </w:rPr>
              <w:t>skills are defined</w:t>
            </w:r>
            <w:r w:rsidR="001105CA">
              <w:rPr>
                <w:rStyle w:val="FootnoteReference"/>
                <w:rFonts w:ascii="Arial" w:hAnsi="Arial"/>
                <w:color w:val="4F81BD" w:themeColor="accent1"/>
                <w:sz w:val="20"/>
                <w:szCs w:val="20"/>
                <w:lang w:eastAsia="en-AU"/>
              </w:rPr>
              <w:footnoteReference w:id="1"/>
            </w:r>
            <w:r w:rsidR="00390AE0">
              <w:rPr>
                <w:rFonts w:ascii="Arial" w:hAnsi="Arial" w:cs="Arial"/>
                <w:color w:val="4F81BD" w:themeColor="accent1"/>
                <w:sz w:val="20"/>
                <w:szCs w:val="20"/>
                <w:lang w:eastAsia="en-AU"/>
              </w:rPr>
              <w:t xml:space="preserve"> </w:t>
            </w:r>
            <w:r w:rsidR="00390AE0" w:rsidRPr="00390AE0">
              <w:rPr>
                <w:rFonts w:ascii="Arial" w:hAnsi="Arial" w:cs="Arial"/>
                <w:color w:val="4F81BD" w:themeColor="accent1"/>
                <w:sz w:val="20"/>
                <w:szCs w:val="20"/>
                <w:lang w:eastAsia="en-AU"/>
              </w:rPr>
              <w:t>as the combination of:</w:t>
            </w:r>
          </w:p>
          <w:p w14:paraId="41FB4EAF" w14:textId="6CAE15E4" w:rsidR="00390AE0" w:rsidRPr="009154E0" w:rsidRDefault="00390AE0" w:rsidP="008F2A7B">
            <w:pPr>
              <w:pStyle w:val="ListParagraph"/>
              <w:widowControl w:val="0"/>
              <w:numPr>
                <w:ilvl w:val="0"/>
                <w:numId w:val="42"/>
              </w:numPr>
              <w:autoSpaceDE w:val="0"/>
              <w:autoSpaceDN w:val="0"/>
              <w:adjustRightInd w:val="0"/>
              <w:spacing w:before="60" w:after="60" w:line="260" w:lineRule="atLeast"/>
              <w:ind w:left="317" w:hanging="317"/>
              <w:rPr>
                <w:rFonts w:ascii="Arial" w:hAnsi="Arial" w:cs="Arial"/>
                <w:color w:val="4F81BD" w:themeColor="accent1"/>
                <w:sz w:val="20"/>
                <w:szCs w:val="20"/>
                <w:lang w:eastAsia="en-AU"/>
              </w:rPr>
            </w:pPr>
            <w:r w:rsidRPr="009154E0">
              <w:rPr>
                <w:rFonts w:ascii="Arial" w:hAnsi="Arial" w:cs="Arial"/>
                <w:color w:val="4F81BD" w:themeColor="accent1"/>
                <w:sz w:val="20"/>
                <w:szCs w:val="20"/>
                <w:lang w:eastAsia="en-AU"/>
              </w:rPr>
              <w:t>English language, literacy and numeracy (LLN) – listening,</w:t>
            </w:r>
            <w:r w:rsidR="00C86EE1" w:rsidRPr="009154E0">
              <w:rPr>
                <w:rFonts w:ascii="Arial" w:hAnsi="Arial" w:cs="Arial"/>
                <w:color w:val="4F81BD" w:themeColor="accent1"/>
                <w:sz w:val="20"/>
                <w:szCs w:val="20"/>
                <w:lang w:eastAsia="en-AU"/>
              </w:rPr>
              <w:t xml:space="preserve"> </w:t>
            </w:r>
            <w:r w:rsidRPr="009154E0">
              <w:rPr>
                <w:rFonts w:ascii="Arial" w:hAnsi="Arial" w:cs="Arial"/>
                <w:color w:val="4F81BD" w:themeColor="accent1"/>
                <w:sz w:val="20"/>
                <w:szCs w:val="20"/>
                <w:lang w:eastAsia="en-AU"/>
              </w:rPr>
              <w:t>speaking, reading, writing, digital literacy and use of</w:t>
            </w:r>
            <w:r w:rsidR="009154E0" w:rsidRPr="009154E0">
              <w:rPr>
                <w:rFonts w:ascii="Arial" w:hAnsi="Arial" w:cs="Arial"/>
                <w:color w:val="4F81BD" w:themeColor="accent1"/>
                <w:sz w:val="20"/>
                <w:szCs w:val="20"/>
                <w:lang w:eastAsia="en-AU"/>
              </w:rPr>
              <w:t xml:space="preserve"> </w:t>
            </w:r>
            <w:r w:rsidRPr="009154E0">
              <w:rPr>
                <w:rFonts w:ascii="Arial" w:hAnsi="Arial" w:cs="Arial"/>
                <w:color w:val="4F81BD" w:themeColor="accent1"/>
                <w:sz w:val="20"/>
                <w:szCs w:val="20"/>
                <w:lang w:eastAsia="en-AU"/>
              </w:rPr>
              <w:t>mathematical ideas; and</w:t>
            </w:r>
          </w:p>
          <w:p w14:paraId="78CD9177" w14:textId="3C033A75" w:rsidR="00390AE0" w:rsidRPr="009436AC" w:rsidRDefault="00390AE0" w:rsidP="008F6293">
            <w:pPr>
              <w:pStyle w:val="ListParagraph"/>
              <w:widowControl w:val="0"/>
              <w:numPr>
                <w:ilvl w:val="0"/>
                <w:numId w:val="42"/>
              </w:numPr>
              <w:autoSpaceDE w:val="0"/>
              <w:autoSpaceDN w:val="0"/>
              <w:adjustRightInd w:val="0"/>
              <w:spacing w:before="60" w:after="60" w:line="260" w:lineRule="atLeast"/>
              <w:ind w:left="317" w:hanging="317"/>
              <w:rPr>
                <w:rFonts w:ascii="Arial" w:hAnsi="Arial" w:cs="Arial"/>
                <w:color w:val="4F81BD" w:themeColor="accent1"/>
                <w:sz w:val="20"/>
                <w:szCs w:val="20"/>
                <w:lang w:eastAsia="en-AU"/>
              </w:rPr>
            </w:pPr>
            <w:r w:rsidRPr="009436AC">
              <w:rPr>
                <w:rFonts w:ascii="Arial" w:hAnsi="Arial" w:cs="Arial"/>
                <w:color w:val="4F81BD" w:themeColor="accent1"/>
                <w:sz w:val="20"/>
                <w:szCs w:val="20"/>
                <w:lang w:eastAsia="en-AU"/>
              </w:rPr>
              <w:t>employability skills, such as collaboration, problem solving,</w:t>
            </w:r>
            <w:r w:rsidR="009154E0" w:rsidRPr="009436AC">
              <w:rPr>
                <w:rFonts w:ascii="Arial" w:hAnsi="Arial" w:cs="Arial"/>
                <w:color w:val="4F81BD" w:themeColor="accent1"/>
                <w:sz w:val="20"/>
                <w:szCs w:val="20"/>
                <w:lang w:eastAsia="en-AU"/>
              </w:rPr>
              <w:t xml:space="preserve"> </w:t>
            </w:r>
            <w:r w:rsidRPr="009436AC">
              <w:rPr>
                <w:rFonts w:ascii="Arial" w:hAnsi="Arial" w:cs="Arial"/>
                <w:color w:val="4F81BD" w:themeColor="accent1"/>
                <w:sz w:val="20"/>
                <w:szCs w:val="20"/>
                <w:lang w:eastAsia="en-AU"/>
              </w:rPr>
              <w:t>self-management, learning and information and</w:t>
            </w:r>
            <w:r w:rsidR="009154E0" w:rsidRPr="009436AC">
              <w:rPr>
                <w:rFonts w:ascii="Arial" w:hAnsi="Arial" w:cs="Arial"/>
                <w:color w:val="4F81BD" w:themeColor="accent1"/>
                <w:sz w:val="20"/>
                <w:szCs w:val="20"/>
                <w:lang w:eastAsia="en-AU"/>
              </w:rPr>
              <w:t xml:space="preserve"> </w:t>
            </w:r>
            <w:r w:rsidRPr="009436AC">
              <w:rPr>
                <w:rFonts w:ascii="Arial" w:hAnsi="Arial" w:cs="Arial"/>
                <w:color w:val="4F81BD" w:themeColor="accent1"/>
                <w:sz w:val="20"/>
                <w:szCs w:val="20"/>
                <w:lang w:eastAsia="en-AU"/>
              </w:rPr>
              <w:t>communication technology (ICT) skills required for</w:t>
            </w:r>
            <w:r w:rsidR="009436AC" w:rsidRPr="009436AC">
              <w:rPr>
                <w:rFonts w:ascii="Arial" w:hAnsi="Arial" w:cs="Arial"/>
                <w:color w:val="4F81BD" w:themeColor="accent1"/>
                <w:sz w:val="20"/>
                <w:szCs w:val="20"/>
                <w:lang w:eastAsia="en-AU"/>
              </w:rPr>
              <w:t xml:space="preserve"> </w:t>
            </w:r>
            <w:r w:rsidRPr="009436AC">
              <w:rPr>
                <w:rFonts w:ascii="Arial" w:hAnsi="Arial" w:cs="Arial"/>
                <w:color w:val="4F81BD" w:themeColor="accent1"/>
                <w:sz w:val="20"/>
                <w:szCs w:val="20"/>
                <w:lang w:eastAsia="en-AU"/>
              </w:rPr>
              <w:t>participation in modern workplaces and contemporary life.</w:t>
            </w:r>
          </w:p>
          <w:p w14:paraId="25476863" w14:textId="59224733" w:rsidR="00077012" w:rsidRPr="0075376B" w:rsidRDefault="00077012" w:rsidP="00CC60B2">
            <w:pPr>
              <w:widowControl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Only some of these skills are likely to be included in </w:t>
            </w:r>
            <w:r w:rsidR="00FB42B0">
              <w:rPr>
                <w:rFonts w:ascii="Arial" w:hAnsi="Arial" w:cs="Arial"/>
                <w:color w:val="4F81BD" w:themeColor="accent1"/>
                <w:sz w:val="20"/>
                <w:szCs w:val="20"/>
                <w:lang w:eastAsia="en-AU"/>
              </w:rPr>
              <w:t>a single</w:t>
            </w:r>
            <w:r w:rsidRPr="0075376B">
              <w:rPr>
                <w:rFonts w:ascii="Arial" w:hAnsi="Arial" w:cs="Arial"/>
                <w:color w:val="4F81BD" w:themeColor="accent1"/>
                <w:sz w:val="20"/>
                <w:szCs w:val="20"/>
                <w:lang w:eastAsia="en-AU"/>
              </w:rPr>
              <w:t xml:space="preserve"> unit of competency.</w:t>
            </w:r>
          </w:p>
          <w:p w14:paraId="3F7C64D9" w14:textId="588A42E7" w:rsidR="00077012" w:rsidRPr="0075376B" w:rsidRDefault="00077012" w:rsidP="00CC60B2">
            <w:pPr>
              <w:widowControl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Where foundation skills are </w:t>
            </w:r>
            <w:r w:rsidRPr="0075376B">
              <w:rPr>
                <w:rFonts w:ascii="Arial" w:hAnsi="Arial" w:cs="Arial"/>
                <w:color w:val="4F81BD" w:themeColor="accent1"/>
                <w:sz w:val="20"/>
                <w:szCs w:val="20"/>
                <w:u w:val="single"/>
                <w:lang w:eastAsia="en-AU"/>
              </w:rPr>
              <w:t>not already explicit</w:t>
            </w:r>
            <w:r w:rsidRPr="0075376B">
              <w:rPr>
                <w:rFonts w:ascii="Arial" w:hAnsi="Arial" w:cs="Arial"/>
                <w:color w:val="4F81BD" w:themeColor="accent1"/>
                <w:sz w:val="20"/>
                <w:szCs w:val="20"/>
                <w:lang w:eastAsia="en-AU"/>
              </w:rPr>
              <w:t xml:space="preserve"> in the performance criteria </w:t>
            </w:r>
            <w:r w:rsidR="00C0710C">
              <w:rPr>
                <w:rFonts w:ascii="Arial" w:hAnsi="Arial" w:cs="Arial"/>
                <w:color w:val="4F81BD" w:themeColor="accent1"/>
                <w:sz w:val="20"/>
                <w:szCs w:val="20"/>
                <w:lang w:eastAsia="en-AU"/>
              </w:rPr>
              <w:t>they are</w:t>
            </w:r>
            <w:r w:rsidRPr="0075376B">
              <w:rPr>
                <w:rFonts w:ascii="Arial" w:hAnsi="Arial" w:cs="Arial"/>
                <w:color w:val="4F81BD" w:themeColor="accent1"/>
                <w:sz w:val="20"/>
                <w:szCs w:val="20"/>
                <w:lang w:eastAsia="en-AU"/>
              </w:rPr>
              <w:t xml:space="preserve"> present</w:t>
            </w:r>
            <w:r w:rsidR="00C0710C">
              <w:rPr>
                <w:rFonts w:ascii="Arial" w:hAnsi="Arial" w:cs="Arial"/>
                <w:color w:val="4F81BD" w:themeColor="accent1"/>
                <w:sz w:val="20"/>
                <w:szCs w:val="20"/>
                <w:lang w:eastAsia="en-AU"/>
              </w:rPr>
              <w:t>ed</w:t>
            </w:r>
            <w:r w:rsidRPr="0075376B">
              <w:rPr>
                <w:rFonts w:ascii="Arial" w:hAnsi="Arial" w:cs="Arial"/>
                <w:color w:val="4F81BD" w:themeColor="accent1"/>
                <w:sz w:val="20"/>
                <w:szCs w:val="20"/>
                <w:lang w:eastAsia="en-AU"/>
              </w:rPr>
              <w:t xml:space="preserve"> in a table.  </w:t>
            </w:r>
          </w:p>
          <w:p w14:paraId="2235AC3B" w14:textId="77777777" w:rsidR="00077012" w:rsidRPr="0075376B" w:rsidRDefault="00077012" w:rsidP="00CC60B2">
            <w:pPr>
              <w:widowControl w:val="0"/>
              <w:pBdr>
                <w:top w:val="single" w:sz="4" w:space="1" w:color="auto"/>
                <w:left w:val="single" w:sz="4" w:space="4" w:color="auto"/>
                <w:bottom w:val="single" w:sz="4" w:space="1" w:color="auto"/>
                <w:right w:val="single" w:sz="4" w:space="4" w:color="auto"/>
              </w:pBdr>
              <w:spacing w:before="60" w:after="60" w:line="260" w:lineRule="atLeast"/>
              <w:ind w:left="284" w:right="226"/>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For example:</w:t>
            </w:r>
          </w:p>
          <w:tbl>
            <w:tblPr>
              <w:tblStyle w:val="TableGrid"/>
              <w:tblW w:w="0" w:type="auto"/>
              <w:tblInd w:w="164" w:type="dxa"/>
              <w:tblLayout w:type="fixed"/>
              <w:tblLook w:val="04A0" w:firstRow="1" w:lastRow="0" w:firstColumn="1" w:lastColumn="0" w:noHBand="0" w:noVBand="1"/>
            </w:tblPr>
            <w:tblGrid>
              <w:gridCol w:w="3228"/>
              <w:gridCol w:w="5913"/>
            </w:tblGrid>
            <w:tr w:rsidR="00077012" w:rsidRPr="0075376B" w14:paraId="2CF12786" w14:textId="77777777" w:rsidTr="00C44F58">
              <w:tc>
                <w:tcPr>
                  <w:tcW w:w="3228" w:type="dxa"/>
                </w:tcPr>
                <w:p w14:paraId="001D0D48" w14:textId="77777777" w:rsidR="00077012" w:rsidRPr="0075376B" w:rsidRDefault="00077012" w:rsidP="00CC60B2">
                  <w:pPr>
                    <w:widowControl w:val="0"/>
                    <w:spacing w:before="60" w:after="60" w:line="260" w:lineRule="atLeast"/>
                    <w:rPr>
                      <w:rFonts w:ascii="Arial" w:hAnsi="Arial" w:cs="Arial"/>
                      <w:b/>
                      <w:bCs/>
                      <w:color w:val="4F81BD" w:themeColor="accent1"/>
                      <w:sz w:val="20"/>
                      <w:szCs w:val="20"/>
                    </w:rPr>
                  </w:pPr>
                  <w:r w:rsidRPr="0075376B">
                    <w:rPr>
                      <w:rFonts w:ascii="Arial" w:hAnsi="Arial" w:cs="Arial"/>
                      <w:b/>
                      <w:bCs/>
                      <w:color w:val="4F81BD" w:themeColor="accent1"/>
                      <w:sz w:val="20"/>
                      <w:szCs w:val="20"/>
                    </w:rPr>
                    <w:t>Foundation Skills</w:t>
                  </w:r>
                </w:p>
              </w:tc>
              <w:tc>
                <w:tcPr>
                  <w:tcW w:w="5913" w:type="dxa"/>
                </w:tcPr>
                <w:p w14:paraId="75933F52" w14:textId="77777777" w:rsidR="00077012" w:rsidRPr="0075376B" w:rsidRDefault="00077012" w:rsidP="00CC60B2">
                  <w:pPr>
                    <w:widowControl w:val="0"/>
                    <w:spacing w:before="60" w:after="60" w:line="260" w:lineRule="atLeast"/>
                    <w:rPr>
                      <w:rFonts w:ascii="Arial" w:hAnsi="Arial" w:cs="Arial"/>
                      <w:b/>
                      <w:bCs/>
                      <w:color w:val="4F81BD" w:themeColor="accent1"/>
                      <w:sz w:val="20"/>
                      <w:szCs w:val="20"/>
                    </w:rPr>
                  </w:pPr>
                  <w:r w:rsidRPr="0075376B">
                    <w:rPr>
                      <w:rFonts w:ascii="Arial" w:hAnsi="Arial" w:cs="Arial"/>
                      <w:b/>
                      <w:bCs/>
                      <w:color w:val="4F81BD" w:themeColor="accent1"/>
                      <w:sz w:val="20"/>
                      <w:szCs w:val="20"/>
                    </w:rPr>
                    <w:t>Context in which skills must be demonstrated</w:t>
                  </w:r>
                </w:p>
              </w:tc>
            </w:tr>
            <w:tr w:rsidR="00077012" w:rsidRPr="0075376B" w14:paraId="637018C4" w14:textId="77777777" w:rsidTr="00C44F58">
              <w:tc>
                <w:tcPr>
                  <w:tcW w:w="3228" w:type="dxa"/>
                </w:tcPr>
                <w:p w14:paraId="3A8615C6" w14:textId="77777777" w:rsidR="00077012" w:rsidRPr="0075376B" w:rsidRDefault="00077012" w:rsidP="00CC60B2">
                  <w:pPr>
                    <w:widowControl w:val="0"/>
                    <w:spacing w:before="60" w:after="60" w:line="260" w:lineRule="atLeast"/>
                    <w:rPr>
                      <w:rFonts w:ascii="Arial" w:hAnsi="Arial" w:cs="Arial"/>
                      <w:i/>
                      <w:color w:val="4F81BD" w:themeColor="accent1"/>
                      <w:sz w:val="20"/>
                      <w:szCs w:val="20"/>
                      <w:lang w:eastAsia="en-AU"/>
                    </w:rPr>
                  </w:pPr>
                  <w:r w:rsidRPr="0075376B">
                    <w:rPr>
                      <w:rFonts w:ascii="Arial" w:hAnsi="Arial" w:cs="Arial"/>
                      <w:i/>
                      <w:color w:val="4F81BD" w:themeColor="accent1"/>
                      <w:sz w:val="20"/>
                      <w:szCs w:val="20"/>
                      <w:lang w:eastAsia="en-AU"/>
                    </w:rPr>
                    <w:t>Problem solving skills:</w:t>
                  </w:r>
                </w:p>
              </w:tc>
              <w:tc>
                <w:tcPr>
                  <w:tcW w:w="5913" w:type="dxa"/>
                </w:tcPr>
                <w:p w14:paraId="44FE1B74" w14:textId="77777777" w:rsidR="00077012" w:rsidRPr="0075376B" w:rsidRDefault="00077012" w:rsidP="00CC60B2">
                  <w:pPr>
                    <w:widowControl w:val="0"/>
                    <w:spacing w:before="60" w:after="60" w:line="260" w:lineRule="atLeast"/>
                    <w:rPr>
                      <w:rFonts w:ascii="Arial" w:hAnsi="Arial" w:cs="Arial"/>
                      <w:i/>
                      <w:color w:val="4F81BD" w:themeColor="accent1"/>
                      <w:sz w:val="20"/>
                      <w:szCs w:val="20"/>
                      <w:lang w:eastAsia="en-AU"/>
                    </w:rPr>
                  </w:pPr>
                  <w:r w:rsidRPr="0075376B">
                    <w:rPr>
                      <w:rFonts w:ascii="Arial" w:hAnsi="Arial" w:cs="Arial"/>
                      <w:i/>
                      <w:color w:val="4F81BD" w:themeColor="accent1"/>
                      <w:sz w:val="20"/>
                      <w:szCs w:val="20"/>
                      <w:lang w:eastAsia="en-AU"/>
                    </w:rPr>
                    <w:t>to determine possible responses to non-compliance</w:t>
                  </w:r>
                </w:p>
              </w:tc>
            </w:tr>
          </w:tbl>
          <w:p w14:paraId="7FAC2FCF" w14:textId="25ADB79A" w:rsidR="00BD3CF0" w:rsidRPr="00073415" w:rsidRDefault="00077012" w:rsidP="00073415">
            <w:pPr>
              <w:widowControl w:val="0"/>
              <w:pBdr>
                <w:top w:val="single" w:sz="4" w:space="1" w:color="auto"/>
                <w:left w:val="single" w:sz="4" w:space="4" w:color="auto"/>
                <w:bottom w:val="single" w:sz="4" w:space="1" w:color="auto"/>
                <w:right w:val="single" w:sz="4" w:space="4" w:color="auto"/>
              </w:pBdr>
              <w:spacing w:before="60" w:after="60" w:line="260" w:lineRule="atLeast"/>
              <w:ind w:left="284" w:right="226"/>
              <w:rPr>
                <w:rFonts w:ascii="Arial" w:hAnsi="Arial" w:cs="Arial"/>
                <w:color w:val="4F81BD" w:themeColor="accent1"/>
                <w:sz w:val="20"/>
                <w:szCs w:val="20"/>
                <w:lang w:eastAsia="en-AU"/>
              </w:rPr>
            </w:pPr>
            <w:r w:rsidRPr="0075376B">
              <w:rPr>
                <w:rFonts w:ascii="Arial" w:hAnsi="Arial" w:cs="Arial"/>
                <w:i/>
                <w:color w:val="4F81BD" w:themeColor="accent1"/>
                <w:sz w:val="20"/>
                <w:szCs w:val="20"/>
                <w:lang w:eastAsia="en-AU"/>
              </w:rPr>
              <w:t xml:space="preserve">This example is simply to show the format, as ‘Determine possible responses to non-compliance’ would be included explicitly in the unit as a performance criterion rather than here. </w:t>
            </w:r>
            <w:r w:rsidRPr="0075376B">
              <w:rPr>
                <w:rFonts w:ascii="Arial" w:hAnsi="Arial" w:cs="Arial"/>
                <w:color w:val="4F81BD" w:themeColor="accent1"/>
                <w:sz w:val="20"/>
                <w:szCs w:val="20"/>
                <w:lang w:eastAsia="en-AU"/>
              </w:rPr>
              <w:t xml:space="preserve"> Foundation skills relate to the job role and the unit as a whole, rather than to a single element.</w:t>
            </w:r>
            <w:r w:rsidR="00BD3CF0" w:rsidRPr="0075376B">
              <w:rPr>
                <w:rFonts w:ascii="Arial" w:hAnsi="Arial" w:cs="Arial"/>
                <w:color w:val="4F81BD" w:themeColor="accent1"/>
                <w:sz w:val="20"/>
                <w:szCs w:val="20"/>
                <w:lang w:eastAsia="en-AU"/>
              </w:rPr>
              <w:t xml:space="preserve"> </w:t>
            </w:r>
          </w:p>
        </w:tc>
      </w:tr>
    </w:tbl>
    <w:p w14:paraId="41AA6F4F" w14:textId="77777777" w:rsidR="00073415" w:rsidRPr="00DE73CE" w:rsidRDefault="00073415">
      <w:pPr>
        <w:rPr>
          <w:sz w:val="12"/>
          <w:szCs w:val="12"/>
        </w:rPr>
      </w:pPr>
    </w:p>
    <w:tbl>
      <w:tblPr>
        <w:tblStyle w:val="TableGrid"/>
        <w:tblW w:w="9656" w:type="dxa"/>
        <w:tblLayout w:type="fixed"/>
        <w:tblLook w:val="04A0" w:firstRow="1" w:lastRow="0" w:firstColumn="1" w:lastColumn="0" w:noHBand="0" w:noVBand="1"/>
      </w:tblPr>
      <w:tblGrid>
        <w:gridCol w:w="3256"/>
        <w:gridCol w:w="6400"/>
      </w:tblGrid>
      <w:tr w:rsidR="00077012" w:rsidRPr="0075376B" w14:paraId="6DF2E93A" w14:textId="77777777" w:rsidTr="005E395A">
        <w:tc>
          <w:tcPr>
            <w:tcW w:w="9656" w:type="dxa"/>
            <w:gridSpan w:val="2"/>
          </w:tcPr>
          <w:p w14:paraId="6F408A3C" w14:textId="77777777" w:rsidR="00077012" w:rsidRPr="0075376B" w:rsidRDefault="00077012" w:rsidP="00CC60B2">
            <w:pPr>
              <w:widowControl w:val="0"/>
              <w:spacing w:before="60" w:after="60" w:line="260" w:lineRule="atLeast"/>
              <w:rPr>
                <w:rFonts w:ascii="Arial" w:hAnsi="Arial" w:cs="Arial"/>
                <w:b/>
                <w:bCs/>
                <w:sz w:val="20"/>
                <w:szCs w:val="20"/>
              </w:rPr>
            </w:pPr>
            <w:r w:rsidRPr="0075376B">
              <w:rPr>
                <w:rFonts w:ascii="Arial" w:hAnsi="Arial" w:cs="Arial"/>
                <w:b/>
                <w:bCs/>
                <w:sz w:val="20"/>
                <w:szCs w:val="20"/>
              </w:rPr>
              <w:t>RANGE OF CONDITIONS</w:t>
            </w:r>
          </w:p>
          <w:p w14:paraId="1A04070D" w14:textId="77777777" w:rsidR="00077012" w:rsidRPr="0075376B" w:rsidRDefault="00077012" w:rsidP="00F961F0">
            <w:pPr>
              <w:widowControl w:val="0"/>
              <w:spacing w:before="60" w:after="60"/>
              <w:rPr>
                <w:rFonts w:ascii="Arial" w:hAnsi="Arial" w:cs="Arial"/>
                <w:b/>
                <w:bCs/>
                <w:sz w:val="20"/>
                <w:szCs w:val="20"/>
              </w:rPr>
            </w:pPr>
            <w:r w:rsidRPr="0075376B">
              <w:rPr>
                <w:rFonts w:ascii="Arial" w:hAnsi="Arial" w:cs="Arial"/>
                <w:i/>
                <w:color w:val="4F81BD" w:themeColor="accent1"/>
                <w:sz w:val="12"/>
                <w:szCs w:val="20"/>
                <w:lang w:eastAsia="en-AU"/>
              </w:rPr>
              <w:t>OPTIONAL FIELD</w:t>
            </w:r>
          </w:p>
          <w:p w14:paraId="278F3CE4" w14:textId="15B96E05" w:rsidR="00077012" w:rsidRDefault="00077012" w:rsidP="00CC60B2">
            <w:pPr>
              <w:widowControl w:val="0"/>
              <w:spacing w:before="60" w:after="60" w:line="260" w:lineRule="atLeast"/>
              <w:rPr>
                <w:rFonts w:ascii="Arial" w:hAnsi="Arial" w:cs="Arial"/>
                <w:i/>
                <w:iCs/>
                <w:color w:val="4F81BD" w:themeColor="accent1"/>
                <w:sz w:val="20"/>
                <w:szCs w:val="20"/>
                <w:lang w:eastAsia="en-AU"/>
              </w:rPr>
            </w:pPr>
            <w:r w:rsidRPr="00E52B6B">
              <w:rPr>
                <w:rFonts w:ascii="Arial" w:hAnsi="Arial" w:cs="Arial"/>
                <w:i/>
                <w:iCs/>
                <w:color w:val="4F81BD" w:themeColor="accent1"/>
                <w:sz w:val="20"/>
                <w:szCs w:val="20"/>
                <w:lang w:eastAsia="en-AU"/>
              </w:rPr>
              <w:t xml:space="preserve">This </w:t>
            </w:r>
            <w:r w:rsidR="00C334F6" w:rsidRPr="00E52B6B">
              <w:rPr>
                <w:rFonts w:ascii="Arial" w:hAnsi="Arial" w:cs="Arial"/>
                <w:i/>
                <w:iCs/>
                <w:color w:val="4F81BD" w:themeColor="accent1"/>
                <w:sz w:val="20"/>
                <w:szCs w:val="20"/>
                <w:lang w:eastAsia="en-AU"/>
              </w:rPr>
              <w:t xml:space="preserve">optional </w:t>
            </w:r>
            <w:r w:rsidRPr="00E52B6B">
              <w:rPr>
                <w:rFonts w:ascii="Arial" w:hAnsi="Arial" w:cs="Arial"/>
                <w:i/>
                <w:iCs/>
                <w:color w:val="4F81BD" w:themeColor="accent1"/>
                <w:sz w:val="20"/>
                <w:szCs w:val="20"/>
                <w:lang w:eastAsia="en-AU"/>
              </w:rPr>
              <w:t>field is rarely used in units of competency, but when it is used, every item included must be mandatory and must be assessed.</w:t>
            </w:r>
          </w:p>
          <w:p w14:paraId="2292C467" w14:textId="0A45FA62" w:rsidR="0064596D" w:rsidRPr="00E52B6B" w:rsidRDefault="0064596D" w:rsidP="00CC60B2">
            <w:pPr>
              <w:widowControl w:val="0"/>
              <w:spacing w:before="60" w:after="60" w:line="260" w:lineRule="atLeast"/>
              <w:rPr>
                <w:rFonts w:ascii="Arial" w:hAnsi="Arial" w:cs="Arial"/>
                <w:i/>
                <w:iCs/>
                <w:color w:val="4F81BD" w:themeColor="accent1"/>
                <w:sz w:val="20"/>
                <w:szCs w:val="20"/>
                <w:lang w:eastAsia="en-AU"/>
              </w:rPr>
            </w:pPr>
          </w:p>
          <w:p w14:paraId="3D1FAF06" w14:textId="116A5C96" w:rsidR="00077012" w:rsidRPr="0075376B" w:rsidRDefault="00077012" w:rsidP="00CC60B2">
            <w:pPr>
              <w:widowControl w:val="0"/>
              <w:spacing w:before="60" w:after="60" w:line="260" w:lineRule="atLeast"/>
              <w:rPr>
                <w:rFonts w:ascii="Arial" w:hAnsi="Arial" w:cs="Arial"/>
                <w:color w:val="4F81BD" w:themeColor="accent1"/>
                <w:sz w:val="20"/>
                <w:szCs w:val="20"/>
                <w:lang w:eastAsia="en-AU"/>
              </w:rPr>
            </w:pPr>
            <w:r w:rsidRPr="0075376B">
              <w:rPr>
                <w:rFonts w:ascii="Arial" w:hAnsi="Arial" w:cs="Arial"/>
                <w:color w:val="4F81BD" w:themeColor="accent1"/>
                <w:sz w:val="20"/>
                <w:szCs w:val="20"/>
                <w:lang w:eastAsia="en-AU"/>
              </w:rPr>
              <w:t xml:space="preserve">This </w:t>
            </w:r>
            <w:r w:rsidR="005A55F6">
              <w:rPr>
                <w:rFonts w:ascii="Arial" w:hAnsi="Arial" w:cs="Arial"/>
                <w:color w:val="4F81BD" w:themeColor="accent1"/>
                <w:sz w:val="20"/>
                <w:szCs w:val="20"/>
                <w:lang w:eastAsia="en-AU"/>
              </w:rPr>
              <w:t>field</w:t>
            </w:r>
            <w:r w:rsidRPr="0075376B">
              <w:rPr>
                <w:rFonts w:ascii="Arial" w:hAnsi="Arial" w:cs="Arial"/>
                <w:color w:val="4F81BD" w:themeColor="accent1"/>
                <w:sz w:val="20"/>
                <w:szCs w:val="20"/>
                <w:lang w:eastAsia="en-AU"/>
              </w:rPr>
              <w:t xml:space="preserve"> specifies different work environments and conditions that may affect performance. Essential operating conditions that may be present are included.  The range is restricted to </w:t>
            </w:r>
            <w:r w:rsidRPr="0075376B">
              <w:rPr>
                <w:rFonts w:ascii="Arial" w:hAnsi="Arial" w:cs="Arial"/>
                <w:color w:val="4F81BD" w:themeColor="accent1"/>
                <w:sz w:val="20"/>
                <w:szCs w:val="20"/>
                <w:u w:val="single"/>
                <w:lang w:eastAsia="en-AU"/>
              </w:rPr>
              <w:t>essential</w:t>
            </w:r>
            <w:r w:rsidRPr="0075376B">
              <w:rPr>
                <w:rFonts w:ascii="Arial" w:hAnsi="Arial" w:cs="Arial"/>
                <w:color w:val="4F81BD" w:themeColor="accent1"/>
                <w:sz w:val="20"/>
                <w:szCs w:val="20"/>
                <w:lang w:eastAsia="en-AU"/>
              </w:rPr>
              <w:t xml:space="preserve"> operating conditions and </w:t>
            </w:r>
            <w:r w:rsidR="00853559">
              <w:rPr>
                <w:rFonts w:ascii="Arial" w:hAnsi="Arial" w:cs="Arial"/>
                <w:color w:val="4F81BD" w:themeColor="accent1"/>
                <w:sz w:val="20"/>
                <w:szCs w:val="20"/>
                <w:lang w:eastAsia="en-AU"/>
              </w:rPr>
              <w:t xml:space="preserve">any </w:t>
            </w:r>
            <w:r w:rsidRPr="0075376B">
              <w:rPr>
                <w:rFonts w:ascii="Arial" w:hAnsi="Arial" w:cs="Arial"/>
                <w:color w:val="4F81BD" w:themeColor="accent1"/>
                <w:sz w:val="20"/>
                <w:szCs w:val="20"/>
                <w:lang w:eastAsia="en-AU"/>
              </w:rPr>
              <w:t>other variable</w:t>
            </w:r>
            <w:r w:rsidR="00DC33D6">
              <w:rPr>
                <w:rFonts w:ascii="Arial" w:hAnsi="Arial" w:cs="Arial"/>
                <w:color w:val="4F81BD" w:themeColor="accent1"/>
                <w:sz w:val="20"/>
                <w:szCs w:val="20"/>
                <w:lang w:eastAsia="en-AU"/>
              </w:rPr>
              <w:t>s</w:t>
            </w:r>
            <w:r w:rsidRPr="0075376B">
              <w:rPr>
                <w:rFonts w:ascii="Arial" w:hAnsi="Arial" w:cs="Arial"/>
                <w:color w:val="4F81BD" w:themeColor="accent1"/>
                <w:sz w:val="20"/>
                <w:szCs w:val="20"/>
                <w:lang w:eastAsia="en-AU"/>
              </w:rPr>
              <w:t xml:space="preserve"> </w:t>
            </w:r>
            <w:r w:rsidRPr="0075376B">
              <w:rPr>
                <w:rFonts w:ascii="Arial" w:hAnsi="Arial" w:cs="Arial"/>
                <w:color w:val="4F81BD" w:themeColor="accent1"/>
                <w:sz w:val="20"/>
                <w:szCs w:val="20"/>
                <w:u w:val="single"/>
                <w:lang w:eastAsia="en-AU"/>
              </w:rPr>
              <w:t>essential</w:t>
            </w:r>
            <w:r w:rsidRPr="0075376B">
              <w:rPr>
                <w:rFonts w:ascii="Arial" w:hAnsi="Arial" w:cs="Arial"/>
                <w:color w:val="4F81BD" w:themeColor="accent1"/>
                <w:sz w:val="20"/>
                <w:szCs w:val="20"/>
                <w:lang w:eastAsia="en-AU"/>
              </w:rPr>
              <w:t xml:space="preserve"> to the work environment.</w:t>
            </w:r>
          </w:p>
          <w:p w14:paraId="038A5BDD" w14:textId="77777777" w:rsidR="00077012" w:rsidRPr="0075376B" w:rsidRDefault="00077012" w:rsidP="00CC60B2">
            <w:pPr>
              <w:widowControl w:val="0"/>
              <w:spacing w:before="60" w:after="60" w:line="260" w:lineRule="atLeast"/>
              <w:rPr>
                <w:rFonts w:ascii="Arial" w:hAnsi="Arial" w:cs="Arial"/>
                <w:b/>
                <w:bCs/>
                <w:sz w:val="20"/>
                <w:szCs w:val="20"/>
              </w:rPr>
            </w:pPr>
            <w:r w:rsidRPr="0075376B">
              <w:rPr>
                <w:rFonts w:ascii="Arial" w:hAnsi="Arial" w:cs="Arial"/>
                <w:bCs/>
                <w:i/>
                <w:iCs/>
                <w:color w:val="4F81BD"/>
                <w:sz w:val="20"/>
                <w:szCs w:val="20"/>
              </w:rPr>
              <w:t>(Delete this field if it does not apply)</w:t>
            </w:r>
          </w:p>
        </w:tc>
      </w:tr>
      <w:tr w:rsidR="00E52B6B" w:rsidRPr="0075376B" w14:paraId="4342141C" w14:textId="77777777" w:rsidTr="00070F25">
        <w:tc>
          <w:tcPr>
            <w:tcW w:w="3256" w:type="dxa"/>
          </w:tcPr>
          <w:p w14:paraId="1AEA3BE7" w14:textId="77777777" w:rsidR="00E52B6B" w:rsidRPr="0075376B" w:rsidRDefault="00E52B6B" w:rsidP="00CC60B2">
            <w:pPr>
              <w:widowControl w:val="0"/>
              <w:spacing w:before="60" w:after="60" w:line="260" w:lineRule="atLeast"/>
              <w:rPr>
                <w:rFonts w:ascii="Arial" w:hAnsi="Arial" w:cs="Arial"/>
                <w:b/>
                <w:bCs/>
                <w:sz w:val="20"/>
                <w:szCs w:val="20"/>
              </w:rPr>
            </w:pPr>
            <w:r w:rsidRPr="0075376B">
              <w:rPr>
                <w:rFonts w:ascii="Arial" w:hAnsi="Arial" w:cs="Arial"/>
                <w:b/>
                <w:bCs/>
                <w:sz w:val="20"/>
                <w:szCs w:val="20"/>
              </w:rPr>
              <w:t>UNIT MAPPING INFORMATION</w:t>
            </w:r>
          </w:p>
          <w:p w14:paraId="2708BAB3" w14:textId="77777777" w:rsidR="00E52B6B" w:rsidRPr="0075376B" w:rsidRDefault="00E52B6B" w:rsidP="006D55CB">
            <w:pPr>
              <w:widowControl w:val="0"/>
              <w:spacing w:before="60" w:after="60"/>
              <w:rPr>
                <w:rFonts w:ascii="Arial" w:hAnsi="Arial" w:cs="Arial"/>
                <w:i/>
                <w:color w:val="4F81BD" w:themeColor="accent1"/>
                <w:sz w:val="12"/>
                <w:szCs w:val="20"/>
                <w:lang w:eastAsia="en-AU"/>
              </w:rPr>
            </w:pPr>
            <w:r w:rsidRPr="0075376B">
              <w:rPr>
                <w:rFonts w:ascii="Arial" w:hAnsi="Arial" w:cs="Arial"/>
                <w:i/>
                <w:color w:val="4F81BD" w:themeColor="accent1"/>
                <w:sz w:val="12"/>
                <w:szCs w:val="20"/>
                <w:lang w:eastAsia="en-AU"/>
              </w:rPr>
              <w:t>MANDATORY FIELD</w:t>
            </w:r>
          </w:p>
          <w:p w14:paraId="1F63635B" w14:textId="5174EBEB" w:rsidR="00E52B6B" w:rsidRPr="0075376B" w:rsidRDefault="00E52B6B" w:rsidP="00CC60B2">
            <w:pPr>
              <w:pStyle w:val="Default"/>
              <w:spacing w:before="60" w:after="60" w:line="260" w:lineRule="atLeast"/>
              <w:rPr>
                <w:rFonts w:ascii="Arial" w:hAnsi="Arial" w:cs="Arial"/>
                <w:color w:val="4F81BD" w:themeColor="accent1"/>
                <w:sz w:val="20"/>
                <w:szCs w:val="20"/>
              </w:rPr>
            </w:pPr>
          </w:p>
        </w:tc>
        <w:tc>
          <w:tcPr>
            <w:tcW w:w="6400" w:type="dxa"/>
          </w:tcPr>
          <w:p w14:paraId="556E3E3C" w14:textId="77777777" w:rsidR="00EE7D46" w:rsidRDefault="00EE7D46" w:rsidP="00CC60B2">
            <w:pPr>
              <w:pStyle w:val="Default"/>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rPr>
              <w:t>Specify the code and title of any equivalent unit of competency.</w:t>
            </w:r>
          </w:p>
          <w:p w14:paraId="3931BD7C" w14:textId="22E006F0" w:rsidR="00E52B6B" w:rsidRPr="0075376B" w:rsidRDefault="00E52B6B" w:rsidP="00CC60B2">
            <w:pPr>
              <w:pStyle w:val="Default"/>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rPr>
              <w:t>If no equivalent</w:t>
            </w:r>
            <w:r w:rsidR="00EE7D46">
              <w:rPr>
                <w:rFonts w:ascii="Arial" w:hAnsi="Arial" w:cs="Arial"/>
                <w:color w:val="4F81BD" w:themeColor="accent1"/>
                <w:sz w:val="20"/>
                <w:szCs w:val="20"/>
              </w:rPr>
              <w:t xml:space="preserve"> unit</w:t>
            </w:r>
            <w:r w:rsidRPr="0075376B">
              <w:rPr>
                <w:rFonts w:ascii="Arial" w:hAnsi="Arial" w:cs="Arial"/>
                <w:color w:val="4F81BD" w:themeColor="accent1"/>
                <w:sz w:val="20"/>
                <w:szCs w:val="20"/>
              </w:rPr>
              <w:t>, insert:</w:t>
            </w:r>
          </w:p>
          <w:p w14:paraId="443F162A" w14:textId="77777777" w:rsidR="00E52B6B" w:rsidRPr="0075376B" w:rsidRDefault="00E52B6B" w:rsidP="00CC60B2">
            <w:pPr>
              <w:pStyle w:val="Default"/>
              <w:spacing w:before="60" w:after="60" w:line="260" w:lineRule="atLeast"/>
              <w:rPr>
                <w:rFonts w:ascii="Arial" w:hAnsi="Arial" w:cs="Arial"/>
                <w:i/>
                <w:color w:val="4F81BD" w:themeColor="accent1"/>
                <w:sz w:val="20"/>
                <w:szCs w:val="20"/>
              </w:rPr>
            </w:pPr>
            <w:r w:rsidRPr="0075376B">
              <w:rPr>
                <w:rFonts w:ascii="Arial" w:hAnsi="Arial" w:cs="Arial"/>
                <w:i/>
                <w:color w:val="auto"/>
                <w:sz w:val="20"/>
                <w:szCs w:val="20"/>
              </w:rPr>
              <w:t>No equivalent unit.</w:t>
            </w:r>
          </w:p>
        </w:tc>
      </w:tr>
    </w:tbl>
    <w:p w14:paraId="590A619E" w14:textId="77777777" w:rsidR="00934AD4" w:rsidRPr="0075376B" w:rsidRDefault="00934AD4">
      <w:pPr>
        <w:rPr>
          <w:rFonts w:ascii="Arial" w:hAnsi="Arial" w:cs="Arial"/>
        </w:rPr>
      </w:pPr>
    </w:p>
    <w:tbl>
      <w:tblPr>
        <w:tblStyle w:val="TableGrid"/>
        <w:tblW w:w="9656" w:type="dxa"/>
        <w:tblLayout w:type="fixed"/>
        <w:tblLook w:val="04A0" w:firstRow="1" w:lastRow="0" w:firstColumn="1" w:lastColumn="0" w:noHBand="0" w:noVBand="1"/>
      </w:tblPr>
      <w:tblGrid>
        <w:gridCol w:w="2972"/>
        <w:gridCol w:w="6684"/>
      </w:tblGrid>
      <w:tr w:rsidR="00EF3471" w:rsidRPr="0075376B" w14:paraId="577689DC" w14:textId="77777777" w:rsidTr="00773909">
        <w:tc>
          <w:tcPr>
            <w:tcW w:w="2972" w:type="dxa"/>
          </w:tcPr>
          <w:p w14:paraId="7E4FD65E" w14:textId="77777777" w:rsidR="00EF3471" w:rsidRPr="0075376B" w:rsidRDefault="00934AD4" w:rsidP="006D4738">
            <w:pPr>
              <w:pageBreakBefore/>
              <w:spacing w:before="60" w:after="60" w:line="260" w:lineRule="atLeast"/>
              <w:rPr>
                <w:rFonts w:ascii="Arial" w:hAnsi="Arial" w:cs="Arial"/>
                <w:b/>
                <w:bCs/>
                <w:iCs/>
                <w:sz w:val="20"/>
                <w:szCs w:val="20"/>
              </w:rPr>
            </w:pPr>
            <w:r w:rsidRPr="0075376B">
              <w:rPr>
                <w:rFonts w:ascii="Arial" w:hAnsi="Arial" w:cs="Arial"/>
                <w:b/>
                <w:bCs/>
                <w:iCs/>
                <w:sz w:val="20"/>
                <w:szCs w:val="20"/>
              </w:rPr>
              <w:t>TITLE</w:t>
            </w:r>
          </w:p>
          <w:p w14:paraId="57DFCA89" w14:textId="77777777" w:rsidR="00934AD4" w:rsidRPr="0075376B" w:rsidRDefault="00934AD4" w:rsidP="00934AD4">
            <w:pPr>
              <w:widowControl w:val="0"/>
              <w:spacing w:after="40"/>
              <w:rPr>
                <w:rFonts w:ascii="Arial" w:hAnsi="Arial" w:cs="Arial"/>
                <w:i/>
                <w:color w:val="4F81BD" w:themeColor="accent1"/>
                <w:sz w:val="12"/>
                <w:szCs w:val="20"/>
                <w:lang w:eastAsia="en-AU"/>
              </w:rPr>
            </w:pPr>
            <w:r w:rsidRPr="0075376B">
              <w:rPr>
                <w:rFonts w:ascii="Arial" w:hAnsi="Arial" w:cs="Arial"/>
                <w:i/>
                <w:color w:val="4F81BD" w:themeColor="accent1"/>
                <w:sz w:val="12"/>
                <w:szCs w:val="20"/>
                <w:lang w:eastAsia="en-AU"/>
              </w:rPr>
              <w:t>MANDATORY FIELD</w:t>
            </w:r>
          </w:p>
        </w:tc>
        <w:tc>
          <w:tcPr>
            <w:tcW w:w="6684" w:type="dxa"/>
            <w:vAlign w:val="center"/>
          </w:tcPr>
          <w:p w14:paraId="3F69C34F" w14:textId="47E5BF74" w:rsidR="00EF3471" w:rsidRPr="0075376B" w:rsidRDefault="00934AD4" w:rsidP="006D4738">
            <w:pPr>
              <w:pStyle w:val="Default"/>
              <w:autoSpaceDE/>
              <w:autoSpaceDN/>
              <w:adjustRightInd/>
              <w:spacing w:before="60" w:after="60" w:line="260" w:lineRule="atLeast"/>
              <w:rPr>
                <w:rFonts w:ascii="Arial" w:hAnsi="Arial" w:cs="Arial"/>
                <w:color w:val="4F81BD" w:themeColor="accent1"/>
                <w:sz w:val="20"/>
                <w:szCs w:val="20"/>
              </w:rPr>
            </w:pPr>
            <w:r w:rsidRPr="0075376B">
              <w:rPr>
                <w:rFonts w:ascii="Arial" w:hAnsi="Arial" w:cs="Arial"/>
                <w:b/>
                <w:color w:val="auto"/>
                <w:sz w:val="20"/>
                <w:szCs w:val="20"/>
              </w:rPr>
              <w:t>Assessment requirements for</w:t>
            </w:r>
            <w:r w:rsidRPr="0075376B">
              <w:rPr>
                <w:rFonts w:ascii="Arial" w:hAnsi="Arial" w:cs="Arial"/>
                <w:color w:val="4F81BD" w:themeColor="accent1"/>
                <w:sz w:val="20"/>
                <w:szCs w:val="20"/>
              </w:rPr>
              <w:t xml:space="preserve"> [insert Unit </w:t>
            </w:r>
            <w:r w:rsidR="008F06E7">
              <w:rPr>
                <w:rFonts w:ascii="Arial" w:hAnsi="Arial" w:cs="Arial"/>
                <w:color w:val="4F81BD" w:themeColor="accent1"/>
                <w:sz w:val="20"/>
                <w:szCs w:val="20"/>
              </w:rPr>
              <w:t xml:space="preserve">of competency </w:t>
            </w:r>
            <w:r w:rsidRPr="0075376B">
              <w:rPr>
                <w:rFonts w:ascii="Arial" w:hAnsi="Arial" w:cs="Arial"/>
                <w:color w:val="4F81BD" w:themeColor="accent1"/>
                <w:sz w:val="20"/>
                <w:szCs w:val="20"/>
              </w:rPr>
              <w:t>code and title]</w:t>
            </w:r>
          </w:p>
        </w:tc>
      </w:tr>
      <w:tr w:rsidR="00EF3471" w:rsidRPr="0075376B" w14:paraId="08ABAD94" w14:textId="77777777" w:rsidTr="00773909">
        <w:tc>
          <w:tcPr>
            <w:tcW w:w="2972" w:type="dxa"/>
          </w:tcPr>
          <w:p w14:paraId="7993A6CB" w14:textId="77777777" w:rsidR="00EF3471" w:rsidRPr="0075376B" w:rsidRDefault="00934AD4" w:rsidP="0019576C">
            <w:pPr>
              <w:spacing w:before="60" w:after="60" w:line="260" w:lineRule="atLeast"/>
              <w:rPr>
                <w:rFonts w:ascii="Arial" w:hAnsi="Arial" w:cs="Arial"/>
                <w:b/>
                <w:bCs/>
                <w:iCs/>
                <w:sz w:val="20"/>
                <w:szCs w:val="20"/>
              </w:rPr>
            </w:pPr>
            <w:r w:rsidRPr="0075376B">
              <w:rPr>
                <w:rFonts w:ascii="Arial" w:hAnsi="Arial" w:cs="Arial"/>
                <w:b/>
                <w:bCs/>
                <w:iCs/>
                <w:sz w:val="20"/>
                <w:szCs w:val="20"/>
              </w:rPr>
              <w:t>PERFORMANCE EVIDENCE</w:t>
            </w:r>
          </w:p>
          <w:p w14:paraId="3072ACD6" w14:textId="77777777" w:rsidR="00934AD4" w:rsidRPr="0075376B" w:rsidRDefault="00934AD4" w:rsidP="00934AD4">
            <w:pPr>
              <w:widowControl w:val="0"/>
              <w:spacing w:after="40"/>
              <w:rPr>
                <w:rFonts w:ascii="Arial" w:hAnsi="Arial" w:cs="Arial"/>
                <w:i/>
                <w:color w:val="4F81BD" w:themeColor="accent1"/>
                <w:sz w:val="12"/>
                <w:szCs w:val="20"/>
                <w:lang w:eastAsia="en-AU"/>
              </w:rPr>
            </w:pPr>
            <w:r w:rsidRPr="0075376B">
              <w:rPr>
                <w:rFonts w:ascii="Arial" w:hAnsi="Arial" w:cs="Arial"/>
                <w:i/>
                <w:color w:val="4F81BD" w:themeColor="accent1"/>
                <w:sz w:val="12"/>
                <w:szCs w:val="20"/>
                <w:lang w:eastAsia="en-AU"/>
              </w:rPr>
              <w:t>MANDATORY FIELD</w:t>
            </w:r>
          </w:p>
        </w:tc>
        <w:tc>
          <w:tcPr>
            <w:tcW w:w="6684" w:type="dxa"/>
          </w:tcPr>
          <w:p w14:paraId="25DB9176" w14:textId="271584AE" w:rsidR="007C5AC7" w:rsidRDefault="001176DC" w:rsidP="00023D10">
            <w:pPr>
              <w:pStyle w:val="Default"/>
              <w:numPr>
                <w:ilvl w:val="0"/>
                <w:numId w:val="44"/>
              </w:numPr>
              <w:spacing w:before="60" w:after="60"/>
              <w:ind w:left="176" w:hanging="176"/>
              <w:rPr>
                <w:rFonts w:ascii="Arial" w:hAnsi="Arial" w:cs="Arial"/>
                <w:color w:val="4F81BD" w:themeColor="accent1"/>
                <w:sz w:val="20"/>
                <w:szCs w:val="20"/>
              </w:rPr>
            </w:pPr>
            <w:r w:rsidRPr="001176DC">
              <w:rPr>
                <w:rFonts w:ascii="Arial" w:hAnsi="Arial" w:cs="Arial"/>
                <w:color w:val="4F81BD" w:themeColor="accent1"/>
                <w:sz w:val="20"/>
                <w:szCs w:val="20"/>
              </w:rPr>
              <w:t>This field must specify the evidence required to demonstrate that the tasks outlined in the elements and performance criteria have been completed in the context of the job role.</w:t>
            </w:r>
          </w:p>
          <w:p w14:paraId="7F8FBFA1" w14:textId="303F9644" w:rsidR="00E81187" w:rsidRDefault="00BF14E3" w:rsidP="00023D10">
            <w:pPr>
              <w:pStyle w:val="Default"/>
              <w:numPr>
                <w:ilvl w:val="0"/>
                <w:numId w:val="44"/>
              </w:numPr>
              <w:spacing w:before="60" w:after="60"/>
              <w:ind w:left="176" w:hanging="176"/>
              <w:rPr>
                <w:rFonts w:ascii="Arial" w:hAnsi="Arial" w:cs="Arial"/>
                <w:color w:val="4F81BD" w:themeColor="accent1"/>
                <w:sz w:val="20"/>
                <w:szCs w:val="20"/>
              </w:rPr>
            </w:pPr>
            <w:r>
              <w:rPr>
                <w:rFonts w:ascii="Arial" w:hAnsi="Arial" w:cs="Arial"/>
                <w:color w:val="4F81BD" w:themeColor="accent1"/>
                <w:sz w:val="20"/>
                <w:szCs w:val="20"/>
              </w:rPr>
              <w:t xml:space="preserve">Where relevant </w:t>
            </w:r>
            <w:r w:rsidR="00B8030E">
              <w:rPr>
                <w:rFonts w:ascii="Arial" w:hAnsi="Arial" w:cs="Arial"/>
                <w:color w:val="4F81BD" w:themeColor="accent1"/>
                <w:sz w:val="20"/>
                <w:szCs w:val="20"/>
              </w:rPr>
              <w:t>to the unit or industry context this in</w:t>
            </w:r>
            <w:r w:rsidR="00F6773F">
              <w:rPr>
                <w:rFonts w:ascii="Arial" w:hAnsi="Arial" w:cs="Arial"/>
                <w:color w:val="4F81BD" w:themeColor="accent1"/>
                <w:sz w:val="20"/>
                <w:szCs w:val="20"/>
              </w:rPr>
              <w:t>cludes evidence of re</w:t>
            </w:r>
            <w:r w:rsidR="000B5DD0">
              <w:rPr>
                <w:rFonts w:ascii="Arial" w:hAnsi="Arial" w:cs="Arial"/>
                <w:color w:val="4F81BD" w:themeColor="accent1"/>
                <w:sz w:val="20"/>
                <w:szCs w:val="20"/>
              </w:rPr>
              <w:t>s</w:t>
            </w:r>
            <w:r w:rsidR="00F6773F">
              <w:rPr>
                <w:rFonts w:ascii="Arial" w:hAnsi="Arial" w:cs="Arial"/>
                <w:color w:val="4F81BD" w:themeColor="accent1"/>
                <w:sz w:val="20"/>
                <w:szCs w:val="20"/>
              </w:rPr>
              <w:t>po</w:t>
            </w:r>
            <w:r w:rsidR="000B5DD0">
              <w:rPr>
                <w:rFonts w:ascii="Arial" w:hAnsi="Arial" w:cs="Arial"/>
                <w:color w:val="4F81BD" w:themeColor="accent1"/>
                <w:sz w:val="20"/>
                <w:szCs w:val="20"/>
              </w:rPr>
              <w:t xml:space="preserve">nding to different situations or </w:t>
            </w:r>
            <w:r w:rsidR="00AD0C00">
              <w:rPr>
                <w:rFonts w:ascii="Arial" w:hAnsi="Arial" w:cs="Arial"/>
                <w:color w:val="4F81BD" w:themeColor="accent1"/>
                <w:sz w:val="20"/>
                <w:szCs w:val="20"/>
              </w:rPr>
              <w:t>requirements.</w:t>
            </w:r>
          </w:p>
          <w:p w14:paraId="3A5D6795" w14:textId="4D4687FB" w:rsidR="00EF3471" w:rsidRPr="0075376B" w:rsidRDefault="00686A30" w:rsidP="00023D10">
            <w:pPr>
              <w:pStyle w:val="Default"/>
              <w:spacing w:before="60" w:after="60"/>
              <w:rPr>
                <w:rFonts w:ascii="Arial" w:hAnsi="Arial" w:cs="Arial"/>
                <w:color w:val="4F81BD" w:themeColor="accent1"/>
                <w:sz w:val="20"/>
                <w:szCs w:val="20"/>
              </w:rPr>
            </w:pPr>
            <w:r w:rsidRPr="0075376B">
              <w:rPr>
                <w:rFonts w:ascii="Arial" w:hAnsi="Arial" w:cs="Arial"/>
                <w:color w:val="4F81BD" w:themeColor="accent1"/>
                <w:sz w:val="20"/>
                <w:szCs w:val="20"/>
              </w:rPr>
              <w:t>Performance evidence must:</w:t>
            </w:r>
          </w:p>
          <w:p w14:paraId="2C5B90CD" w14:textId="2EA55B79" w:rsidR="00686A30" w:rsidRPr="00AD0C00" w:rsidRDefault="00686A30" w:rsidP="003968EA">
            <w:pPr>
              <w:pStyle w:val="Default"/>
              <w:numPr>
                <w:ilvl w:val="0"/>
                <w:numId w:val="44"/>
              </w:numPr>
              <w:ind w:left="175" w:hanging="175"/>
              <w:rPr>
                <w:rFonts w:ascii="Arial" w:hAnsi="Arial" w:cs="Arial"/>
                <w:color w:val="4F81BD" w:themeColor="accent1"/>
                <w:sz w:val="20"/>
                <w:szCs w:val="20"/>
              </w:rPr>
            </w:pPr>
            <w:r w:rsidRPr="00AD0C00">
              <w:rPr>
                <w:rFonts w:ascii="Arial" w:hAnsi="Arial" w:cs="Arial"/>
                <w:color w:val="4F81BD" w:themeColor="accent1"/>
                <w:sz w:val="20"/>
                <w:szCs w:val="20"/>
              </w:rPr>
              <w:t xml:space="preserve">specify the required product and process evidence (what must be produced and/or what must be </w:t>
            </w:r>
            <w:r w:rsidR="00B92DC5" w:rsidRPr="00AD0C00">
              <w:rPr>
                <w:rFonts w:ascii="Arial" w:hAnsi="Arial" w:cs="Arial"/>
                <w:color w:val="4F81BD" w:themeColor="accent1"/>
                <w:sz w:val="20"/>
                <w:szCs w:val="20"/>
              </w:rPr>
              <w:t>done</w:t>
            </w:r>
            <w:r w:rsidR="00384D98" w:rsidRPr="00AD0C00">
              <w:rPr>
                <w:rFonts w:ascii="Arial" w:hAnsi="Arial" w:cs="Arial"/>
                <w:color w:val="4F81BD" w:themeColor="accent1"/>
                <w:sz w:val="20"/>
                <w:szCs w:val="20"/>
              </w:rPr>
              <w:t>).</w:t>
            </w:r>
          </w:p>
          <w:p w14:paraId="4FCEE1DD" w14:textId="77777777" w:rsidR="00686A30" w:rsidRPr="0075376B" w:rsidRDefault="00686A30" w:rsidP="00686A30">
            <w:pPr>
              <w:pStyle w:val="Default"/>
              <w:numPr>
                <w:ilvl w:val="0"/>
                <w:numId w:val="44"/>
              </w:numPr>
              <w:ind w:left="175" w:hanging="175"/>
              <w:rPr>
                <w:rFonts w:ascii="Arial" w:hAnsi="Arial" w:cs="Arial"/>
                <w:color w:val="4F81BD" w:themeColor="accent1"/>
                <w:sz w:val="20"/>
                <w:szCs w:val="20"/>
              </w:rPr>
            </w:pPr>
            <w:r w:rsidRPr="0075376B">
              <w:rPr>
                <w:rFonts w:ascii="Arial" w:hAnsi="Arial" w:cs="Arial"/>
                <w:color w:val="4F81BD" w:themeColor="accent1"/>
                <w:sz w:val="20"/>
                <w:szCs w:val="20"/>
              </w:rPr>
              <w:t>specify the frequency (how often) and/or volume (how much</w:t>
            </w:r>
            <w:r w:rsidR="00053899" w:rsidRPr="0075376B">
              <w:rPr>
                <w:rFonts w:ascii="Arial" w:hAnsi="Arial" w:cs="Arial"/>
                <w:color w:val="4F81BD" w:themeColor="accent1"/>
                <w:sz w:val="20"/>
                <w:szCs w:val="20"/>
              </w:rPr>
              <w:t>/many</w:t>
            </w:r>
            <w:r w:rsidRPr="0075376B">
              <w:rPr>
                <w:rFonts w:ascii="Arial" w:hAnsi="Arial" w:cs="Arial"/>
                <w:color w:val="4F81BD" w:themeColor="accent1"/>
                <w:sz w:val="20"/>
                <w:szCs w:val="20"/>
              </w:rPr>
              <w:t>) of this evidence</w:t>
            </w:r>
            <w:r w:rsidR="00384D98" w:rsidRPr="0075376B">
              <w:rPr>
                <w:rFonts w:ascii="Arial" w:hAnsi="Arial" w:cs="Arial"/>
                <w:color w:val="4F81BD" w:themeColor="accent1"/>
                <w:sz w:val="20"/>
                <w:szCs w:val="20"/>
              </w:rPr>
              <w:t>.</w:t>
            </w:r>
          </w:p>
          <w:p w14:paraId="4EBBA982" w14:textId="77777777" w:rsidR="00686A30" w:rsidRPr="0075376B" w:rsidRDefault="00686A30" w:rsidP="00686A30">
            <w:pPr>
              <w:pStyle w:val="Default"/>
              <w:numPr>
                <w:ilvl w:val="0"/>
                <w:numId w:val="44"/>
              </w:numPr>
              <w:ind w:left="175" w:hanging="175"/>
              <w:rPr>
                <w:rFonts w:ascii="Arial" w:hAnsi="Arial" w:cs="Arial"/>
                <w:color w:val="4F81BD" w:themeColor="accent1"/>
                <w:sz w:val="20"/>
                <w:szCs w:val="20"/>
              </w:rPr>
            </w:pPr>
            <w:r w:rsidRPr="0075376B">
              <w:rPr>
                <w:rFonts w:ascii="Arial" w:hAnsi="Arial" w:cs="Arial"/>
                <w:color w:val="4F81BD" w:themeColor="accent1"/>
                <w:sz w:val="20"/>
                <w:szCs w:val="20"/>
              </w:rPr>
              <w:t>have a direct relationship with the performance criteria (nothing new can be introduced in the assessment requirements that was not in the elements and performance criteria)</w:t>
            </w:r>
            <w:r w:rsidR="00384D98" w:rsidRPr="0075376B">
              <w:rPr>
                <w:rFonts w:ascii="Arial" w:hAnsi="Arial" w:cs="Arial"/>
                <w:color w:val="4F81BD" w:themeColor="accent1"/>
                <w:sz w:val="20"/>
                <w:szCs w:val="20"/>
              </w:rPr>
              <w:t>.</w:t>
            </w:r>
          </w:p>
          <w:p w14:paraId="09919CC5" w14:textId="77777777" w:rsidR="00D25687" w:rsidRDefault="00384D98" w:rsidP="00310137">
            <w:pPr>
              <w:pStyle w:val="Default"/>
              <w:spacing w:before="60" w:after="60"/>
              <w:rPr>
                <w:rFonts w:ascii="Arial" w:hAnsi="Arial" w:cs="Arial"/>
                <w:color w:val="4F81BD" w:themeColor="accent1"/>
                <w:sz w:val="20"/>
                <w:szCs w:val="20"/>
              </w:rPr>
            </w:pPr>
            <w:r w:rsidRPr="0075376B">
              <w:rPr>
                <w:rFonts w:ascii="Arial" w:hAnsi="Arial" w:cs="Arial"/>
                <w:color w:val="4F81BD" w:themeColor="accent1"/>
                <w:sz w:val="20"/>
                <w:szCs w:val="20"/>
              </w:rPr>
              <w:t xml:space="preserve">Do </w:t>
            </w:r>
            <w:r w:rsidR="00EF3471" w:rsidRPr="0075376B">
              <w:rPr>
                <w:rFonts w:ascii="Arial" w:hAnsi="Arial" w:cs="Arial"/>
                <w:color w:val="4F81BD" w:themeColor="accent1"/>
                <w:sz w:val="20"/>
                <w:szCs w:val="20"/>
              </w:rPr>
              <w:t xml:space="preserve">not </w:t>
            </w:r>
            <w:r w:rsidR="00686A30" w:rsidRPr="0075376B">
              <w:rPr>
                <w:rFonts w:ascii="Arial" w:hAnsi="Arial" w:cs="Arial"/>
                <w:color w:val="4F81BD" w:themeColor="accent1"/>
                <w:sz w:val="20"/>
                <w:szCs w:val="20"/>
              </w:rPr>
              <w:t xml:space="preserve">simply </w:t>
            </w:r>
            <w:r w:rsidR="00223632">
              <w:rPr>
                <w:rFonts w:ascii="Arial" w:hAnsi="Arial" w:cs="Arial"/>
                <w:color w:val="4F81BD" w:themeColor="accent1"/>
                <w:sz w:val="20"/>
                <w:szCs w:val="20"/>
              </w:rPr>
              <w:t>repeat</w:t>
            </w:r>
            <w:r w:rsidR="002D579F" w:rsidRPr="0075376B">
              <w:rPr>
                <w:rFonts w:ascii="Arial" w:hAnsi="Arial" w:cs="Arial"/>
                <w:color w:val="4F81BD" w:themeColor="accent1"/>
                <w:sz w:val="20"/>
                <w:szCs w:val="20"/>
              </w:rPr>
              <w:t xml:space="preserve"> elements and</w:t>
            </w:r>
            <w:r w:rsidR="00EF3471" w:rsidRPr="0075376B">
              <w:rPr>
                <w:rFonts w:ascii="Arial" w:hAnsi="Arial" w:cs="Arial"/>
                <w:color w:val="4F81BD" w:themeColor="accent1"/>
                <w:sz w:val="20"/>
                <w:szCs w:val="20"/>
              </w:rPr>
              <w:t xml:space="preserve"> </w:t>
            </w:r>
            <w:r w:rsidR="002D579F" w:rsidRPr="0075376B">
              <w:rPr>
                <w:rFonts w:ascii="Arial" w:hAnsi="Arial" w:cs="Arial"/>
                <w:color w:val="4F81BD" w:themeColor="accent1"/>
                <w:sz w:val="20"/>
                <w:szCs w:val="20"/>
              </w:rPr>
              <w:t>performance criteria in this field</w:t>
            </w:r>
            <w:r w:rsidR="00EF3471" w:rsidRPr="0075376B">
              <w:rPr>
                <w:rFonts w:ascii="Arial" w:hAnsi="Arial" w:cs="Arial"/>
                <w:color w:val="4F81BD" w:themeColor="accent1"/>
                <w:sz w:val="20"/>
                <w:szCs w:val="20"/>
              </w:rPr>
              <w:t xml:space="preserve">. </w:t>
            </w:r>
          </w:p>
          <w:p w14:paraId="1062D258" w14:textId="7AE6F6A9" w:rsidR="00EF3471" w:rsidRPr="0075376B" w:rsidRDefault="00D25687" w:rsidP="00310137">
            <w:pPr>
              <w:pStyle w:val="Default"/>
              <w:spacing w:before="60" w:after="60"/>
              <w:rPr>
                <w:rFonts w:ascii="Arial" w:hAnsi="Arial" w:cs="Arial"/>
                <w:color w:val="4F81BD" w:themeColor="accent1"/>
                <w:sz w:val="20"/>
                <w:szCs w:val="20"/>
              </w:rPr>
            </w:pPr>
            <w:r w:rsidRPr="0075376B">
              <w:rPr>
                <w:rFonts w:ascii="Arial" w:hAnsi="Arial" w:cs="Arial"/>
                <w:color w:val="4F81BD" w:themeColor="accent1"/>
                <w:sz w:val="20"/>
                <w:szCs w:val="20"/>
              </w:rPr>
              <w:t xml:space="preserve">Do not include knowledge in this </w:t>
            </w:r>
            <w:r>
              <w:rPr>
                <w:rFonts w:ascii="Arial" w:hAnsi="Arial" w:cs="Arial"/>
                <w:color w:val="4F81BD" w:themeColor="accent1"/>
                <w:sz w:val="20"/>
                <w:szCs w:val="20"/>
              </w:rPr>
              <w:t>field</w:t>
            </w:r>
            <w:r w:rsidRPr="0075376B">
              <w:rPr>
                <w:rFonts w:ascii="Arial" w:hAnsi="Arial" w:cs="Arial"/>
                <w:color w:val="4F81BD" w:themeColor="accent1"/>
                <w:sz w:val="20"/>
                <w:szCs w:val="20"/>
              </w:rPr>
              <w:t>.</w:t>
            </w:r>
          </w:p>
          <w:p w14:paraId="3A2C45F2" w14:textId="77777777" w:rsidR="00384D98" w:rsidRPr="0075376B" w:rsidRDefault="00384D98" w:rsidP="00216CCC">
            <w:pPr>
              <w:pStyle w:val="Default"/>
              <w:spacing w:before="120"/>
              <w:rPr>
                <w:rFonts w:ascii="Arial" w:hAnsi="Arial" w:cs="Arial"/>
                <w:color w:val="4F81BD" w:themeColor="accent1"/>
                <w:sz w:val="20"/>
                <w:szCs w:val="20"/>
              </w:rPr>
            </w:pPr>
            <w:r w:rsidRPr="0075376B">
              <w:rPr>
                <w:rFonts w:ascii="Arial" w:hAnsi="Arial" w:cs="Arial"/>
                <w:color w:val="4F81BD" w:themeColor="accent1"/>
                <w:sz w:val="20"/>
                <w:szCs w:val="20"/>
              </w:rPr>
              <w:t xml:space="preserve">A consistent lead-in statement is useful, as it reminds the reader that it is the </w:t>
            </w:r>
            <w:r w:rsidR="006628AF" w:rsidRPr="0075376B">
              <w:rPr>
                <w:rFonts w:ascii="Arial" w:hAnsi="Arial" w:cs="Arial"/>
                <w:color w:val="4F81BD" w:themeColor="accent1"/>
                <w:sz w:val="20"/>
                <w:szCs w:val="20"/>
              </w:rPr>
              <w:t xml:space="preserve">whole </w:t>
            </w:r>
            <w:r w:rsidRPr="0075376B">
              <w:rPr>
                <w:rFonts w:ascii="Arial" w:hAnsi="Arial" w:cs="Arial"/>
                <w:color w:val="4F81BD" w:themeColor="accent1"/>
                <w:sz w:val="20"/>
                <w:szCs w:val="20"/>
              </w:rPr>
              <w:t xml:space="preserve">unit that is being assessed. </w:t>
            </w:r>
          </w:p>
          <w:p w14:paraId="4F8435CC" w14:textId="77777777" w:rsidR="002D579F" w:rsidRPr="0075376B" w:rsidRDefault="002D579F" w:rsidP="00B64E7B">
            <w:pPr>
              <w:pStyle w:val="Default"/>
              <w:pBdr>
                <w:top w:val="single" w:sz="4" w:space="1" w:color="auto"/>
                <w:left w:val="single" w:sz="4" w:space="4" w:color="auto"/>
                <w:bottom w:val="single" w:sz="4" w:space="1" w:color="auto"/>
                <w:right w:val="single" w:sz="4" w:space="4" w:color="auto"/>
              </w:pBdr>
              <w:spacing w:before="60"/>
              <w:ind w:left="175" w:right="226"/>
              <w:rPr>
                <w:rFonts w:ascii="Arial" w:hAnsi="Arial" w:cs="Arial"/>
                <w:color w:val="4F81BD" w:themeColor="accent1"/>
                <w:sz w:val="20"/>
                <w:szCs w:val="20"/>
              </w:rPr>
            </w:pPr>
            <w:r w:rsidRPr="0075376B">
              <w:rPr>
                <w:rFonts w:ascii="Arial" w:hAnsi="Arial" w:cs="Arial"/>
                <w:color w:val="4F81BD" w:themeColor="accent1"/>
                <w:sz w:val="20"/>
                <w:szCs w:val="20"/>
              </w:rPr>
              <w:t>For example:</w:t>
            </w:r>
          </w:p>
          <w:p w14:paraId="1E10A7A2" w14:textId="77777777" w:rsidR="006628AF" w:rsidRPr="0075376B" w:rsidRDefault="0083636F" w:rsidP="00B64E7B">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0"/>
                <w:szCs w:val="20"/>
              </w:rPr>
            </w:pPr>
            <w:r w:rsidRPr="0075376B">
              <w:rPr>
                <w:rFonts w:ascii="Arial" w:hAnsi="Arial" w:cs="Arial"/>
                <w:color w:val="4F81BD" w:themeColor="accent1"/>
                <w:sz w:val="20"/>
                <w:szCs w:val="20"/>
              </w:rPr>
              <w:t>To achieve</w:t>
            </w:r>
            <w:r w:rsidR="002D579F" w:rsidRPr="0075376B">
              <w:rPr>
                <w:rFonts w:ascii="Arial" w:hAnsi="Arial" w:cs="Arial"/>
                <w:color w:val="4F81BD" w:themeColor="accent1"/>
                <w:sz w:val="20"/>
                <w:szCs w:val="20"/>
              </w:rPr>
              <w:t xml:space="preserve"> competency in this unit </w:t>
            </w:r>
            <w:r w:rsidRPr="0075376B">
              <w:rPr>
                <w:rFonts w:ascii="Arial" w:hAnsi="Arial" w:cs="Arial"/>
                <w:color w:val="4F81BD" w:themeColor="accent1"/>
                <w:sz w:val="20"/>
                <w:szCs w:val="20"/>
              </w:rPr>
              <w:t xml:space="preserve">a person </w:t>
            </w:r>
            <w:r w:rsidR="002D579F" w:rsidRPr="0075376B">
              <w:rPr>
                <w:rFonts w:ascii="Arial" w:hAnsi="Arial" w:cs="Arial"/>
                <w:color w:val="4F81BD" w:themeColor="accent1"/>
                <w:sz w:val="20"/>
                <w:szCs w:val="20"/>
              </w:rPr>
              <w:t>must satisfy the requirements of the elements and performance criteria, foundation skills and range of conditions included in the unit</w:t>
            </w:r>
            <w:r w:rsidR="00686A30" w:rsidRPr="0075376B">
              <w:rPr>
                <w:rFonts w:ascii="Arial" w:hAnsi="Arial" w:cs="Arial"/>
                <w:color w:val="4F81BD" w:themeColor="accent1"/>
                <w:sz w:val="20"/>
                <w:szCs w:val="20"/>
              </w:rPr>
              <w:t xml:space="preserve">. </w:t>
            </w:r>
          </w:p>
          <w:p w14:paraId="7FFBA121" w14:textId="77777777" w:rsidR="002D579F" w:rsidRPr="0075376B" w:rsidRDefault="00686A30" w:rsidP="00B64E7B">
            <w:pPr>
              <w:pStyle w:val="Default"/>
              <w:pBdr>
                <w:top w:val="single" w:sz="4" w:space="1" w:color="auto"/>
                <w:left w:val="single" w:sz="4" w:space="4" w:color="auto"/>
                <w:bottom w:val="single" w:sz="4" w:space="1" w:color="auto"/>
                <w:right w:val="single" w:sz="4" w:space="4" w:color="auto"/>
              </w:pBdr>
              <w:ind w:left="175" w:right="226"/>
              <w:rPr>
                <w:rFonts w:ascii="Arial" w:hAnsi="Arial" w:cs="Arial"/>
                <w:i/>
                <w:color w:val="4F81BD" w:themeColor="accent1"/>
                <w:sz w:val="20"/>
                <w:szCs w:val="20"/>
              </w:rPr>
            </w:pPr>
            <w:r w:rsidRPr="0075376B">
              <w:rPr>
                <w:rFonts w:ascii="Arial" w:hAnsi="Arial" w:cs="Arial"/>
                <w:color w:val="4F81BD" w:themeColor="accent1"/>
                <w:sz w:val="20"/>
                <w:szCs w:val="20"/>
              </w:rPr>
              <w:t>The person must also</w:t>
            </w:r>
            <w:r w:rsidR="00384D98" w:rsidRPr="0075376B">
              <w:rPr>
                <w:rFonts w:ascii="Arial" w:hAnsi="Arial" w:cs="Arial"/>
                <w:color w:val="4F81BD" w:themeColor="accent1"/>
                <w:sz w:val="20"/>
                <w:szCs w:val="20"/>
              </w:rPr>
              <w:t>:</w:t>
            </w:r>
            <w:r w:rsidR="0009157F" w:rsidRPr="0075376B">
              <w:rPr>
                <w:rFonts w:ascii="Arial" w:hAnsi="Arial" w:cs="Arial"/>
                <w:i/>
                <w:color w:val="4F81BD" w:themeColor="accent1"/>
                <w:sz w:val="20"/>
                <w:szCs w:val="20"/>
              </w:rPr>
              <w:t xml:space="preserve"> (three different industry examples)</w:t>
            </w:r>
          </w:p>
          <w:p w14:paraId="7361606D" w14:textId="77777777" w:rsidR="00216CCC" w:rsidRPr="0075376B" w:rsidRDefault="00B84E77" w:rsidP="00B64E7B">
            <w:pPr>
              <w:pStyle w:val="Default"/>
              <w:numPr>
                <w:ilvl w:val="0"/>
                <w:numId w:val="45"/>
              </w:numPr>
              <w:pBdr>
                <w:top w:val="single" w:sz="4" w:space="1" w:color="auto"/>
                <w:left w:val="single" w:sz="4" w:space="4" w:color="auto"/>
                <w:bottom w:val="single" w:sz="4" w:space="1" w:color="auto"/>
                <w:right w:val="single" w:sz="4" w:space="4" w:color="auto"/>
              </w:pBdr>
              <w:ind w:left="459" w:right="226" w:hanging="284"/>
              <w:rPr>
                <w:rFonts w:ascii="Arial" w:hAnsi="Arial" w:cs="Arial"/>
                <w:i/>
                <w:color w:val="4F81BD" w:themeColor="accent1"/>
                <w:sz w:val="20"/>
                <w:szCs w:val="20"/>
              </w:rPr>
            </w:pPr>
            <w:r w:rsidRPr="0075376B">
              <w:rPr>
                <w:rFonts w:ascii="Arial" w:hAnsi="Arial" w:cs="Arial"/>
                <w:i/>
                <w:color w:val="4F81BD" w:themeColor="accent1"/>
                <w:sz w:val="20"/>
                <w:szCs w:val="20"/>
              </w:rPr>
              <w:t>develop at least three plans for different clients with different needs (pro</w:t>
            </w:r>
            <w:r w:rsidR="0009157F" w:rsidRPr="0075376B">
              <w:rPr>
                <w:rFonts w:ascii="Arial" w:hAnsi="Arial" w:cs="Arial"/>
                <w:i/>
                <w:color w:val="4F81BD" w:themeColor="accent1"/>
                <w:sz w:val="20"/>
                <w:szCs w:val="20"/>
              </w:rPr>
              <w:t>duct evidence</w:t>
            </w:r>
            <w:r w:rsidR="006628AF" w:rsidRPr="0075376B">
              <w:rPr>
                <w:rFonts w:ascii="Arial" w:hAnsi="Arial" w:cs="Arial"/>
                <w:i/>
                <w:color w:val="4F81BD" w:themeColor="accent1"/>
                <w:sz w:val="20"/>
                <w:szCs w:val="20"/>
              </w:rPr>
              <w:t xml:space="preserve"> – plans;</w:t>
            </w:r>
            <w:r w:rsidR="0009157F" w:rsidRPr="0075376B">
              <w:rPr>
                <w:rFonts w:ascii="Arial" w:hAnsi="Arial" w:cs="Arial"/>
                <w:i/>
                <w:color w:val="4F81BD" w:themeColor="accent1"/>
                <w:sz w:val="20"/>
                <w:szCs w:val="20"/>
              </w:rPr>
              <w:t xml:space="preserve"> volume specified</w:t>
            </w:r>
            <w:r w:rsidR="006628AF" w:rsidRPr="0075376B">
              <w:rPr>
                <w:rFonts w:ascii="Arial" w:hAnsi="Arial" w:cs="Arial"/>
                <w:i/>
                <w:color w:val="4F81BD" w:themeColor="accent1"/>
                <w:sz w:val="20"/>
                <w:szCs w:val="20"/>
              </w:rPr>
              <w:t xml:space="preserve"> – three plans</w:t>
            </w:r>
            <w:r w:rsidR="0009157F" w:rsidRPr="0075376B">
              <w:rPr>
                <w:rFonts w:ascii="Arial" w:hAnsi="Arial" w:cs="Arial"/>
                <w:i/>
                <w:color w:val="4F81BD" w:themeColor="accent1"/>
                <w:sz w:val="20"/>
                <w:szCs w:val="20"/>
              </w:rPr>
              <w:t>)</w:t>
            </w:r>
          </w:p>
          <w:p w14:paraId="79BD3619" w14:textId="77777777" w:rsidR="00216CCC" w:rsidRPr="0075376B" w:rsidRDefault="0009157F" w:rsidP="00B64E7B">
            <w:pPr>
              <w:pStyle w:val="Default"/>
              <w:numPr>
                <w:ilvl w:val="0"/>
                <w:numId w:val="45"/>
              </w:numPr>
              <w:pBdr>
                <w:top w:val="single" w:sz="4" w:space="1" w:color="auto"/>
                <w:left w:val="single" w:sz="4" w:space="4" w:color="auto"/>
                <w:bottom w:val="single" w:sz="4" w:space="1" w:color="auto"/>
                <w:right w:val="single" w:sz="4" w:space="4" w:color="auto"/>
              </w:pBdr>
              <w:ind w:left="459" w:right="226" w:hanging="284"/>
              <w:rPr>
                <w:rFonts w:ascii="Arial" w:hAnsi="Arial" w:cs="Arial"/>
                <w:i/>
                <w:color w:val="4F81BD" w:themeColor="accent1"/>
                <w:sz w:val="20"/>
                <w:szCs w:val="20"/>
              </w:rPr>
            </w:pPr>
            <w:r w:rsidRPr="0075376B">
              <w:rPr>
                <w:rFonts w:ascii="Arial" w:hAnsi="Arial" w:cs="Arial"/>
                <w:i/>
                <w:color w:val="4F81BD" w:themeColor="accent1"/>
                <w:sz w:val="20"/>
                <w:szCs w:val="20"/>
              </w:rPr>
              <w:t xml:space="preserve">suppress a fire </w:t>
            </w:r>
            <w:r w:rsidR="00053899" w:rsidRPr="0075376B">
              <w:rPr>
                <w:rFonts w:ascii="Arial" w:hAnsi="Arial" w:cs="Arial"/>
                <w:i/>
                <w:color w:val="4F81BD" w:themeColor="accent1"/>
                <w:sz w:val="20"/>
                <w:szCs w:val="20"/>
              </w:rPr>
              <w:t xml:space="preserve">at least three times </w:t>
            </w:r>
            <w:r w:rsidRPr="0075376B">
              <w:rPr>
                <w:rFonts w:ascii="Arial" w:hAnsi="Arial" w:cs="Arial"/>
                <w:i/>
                <w:color w:val="4F81BD" w:themeColor="accent1"/>
                <w:sz w:val="20"/>
                <w:szCs w:val="20"/>
              </w:rPr>
              <w:t>using correct extinguisher, procedure and PPE</w:t>
            </w:r>
            <w:r w:rsidR="00053899" w:rsidRPr="0075376B">
              <w:rPr>
                <w:rFonts w:ascii="Arial" w:hAnsi="Arial" w:cs="Arial"/>
                <w:i/>
                <w:color w:val="4F81BD" w:themeColor="accent1"/>
                <w:sz w:val="20"/>
                <w:szCs w:val="20"/>
              </w:rPr>
              <w:t xml:space="preserve"> for at least two different types of fire</w:t>
            </w:r>
            <w:r w:rsidRPr="0075376B">
              <w:rPr>
                <w:rFonts w:ascii="Arial" w:hAnsi="Arial" w:cs="Arial"/>
                <w:i/>
                <w:color w:val="4F81BD" w:themeColor="accent1"/>
                <w:sz w:val="20"/>
                <w:szCs w:val="20"/>
              </w:rPr>
              <w:t xml:space="preserve"> (process evidence</w:t>
            </w:r>
            <w:r w:rsidR="006628AF" w:rsidRPr="0075376B">
              <w:rPr>
                <w:rFonts w:ascii="Arial" w:hAnsi="Arial" w:cs="Arial"/>
                <w:i/>
                <w:color w:val="4F81BD" w:themeColor="accent1"/>
                <w:sz w:val="20"/>
                <w:szCs w:val="20"/>
              </w:rPr>
              <w:t xml:space="preserve"> – suppress a fire;</w:t>
            </w:r>
            <w:r w:rsidRPr="0075376B">
              <w:rPr>
                <w:rFonts w:ascii="Arial" w:hAnsi="Arial" w:cs="Arial"/>
                <w:i/>
                <w:color w:val="4F81BD" w:themeColor="accent1"/>
                <w:sz w:val="20"/>
                <w:szCs w:val="20"/>
              </w:rPr>
              <w:t xml:space="preserve"> frequency specified</w:t>
            </w:r>
            <w:r w:rsidR="006628AF" w:rsidRPr="0075376B">
              <w:rPr>
                <w:rFonts w:ascii="Arial" w:hAnsi="Arial" w:cs="Arial"/>
                <w:i/>
                <w:color w:val="4F81BD" w:themeColor="accent1"/>
                <w:sz w:val="20"/>
                <w:szCs w:val="20"/>
              </w:rPr>
              <w:t xml:space="preserve"> – three times;</w:t>
            </w:r>
            <w:r w:rsidR="00053899" w:rsidRPr="0075376B">
              <w:rPr>
                <w:rFonts w:ascii="Arial" w:hAnsi="Arial" w:cs="Arial"/>
                <w:i/>
                <w:color w:val="4F81BD" w:themeColor="accent1"/>
                <w:sz w:val="20"/>
                <w:szCs w:val="20"/>
              </w:rPr>
              <w:t xml:space="preserve"> volume specified</w:t>
            </w:r>
            <w:r w:rsidR="006628AF" w:rsidRPr="0075376B">
              <w:rPr>
                <w:rFonts w:ascii="Arial" w:hAnsi="Arial" w:cs="Arial"/>
                <w:i/>
                <w:color w:val="4F81BD" w:themeColor="accent1"/>
                <w:sz w:val="20"/>
                <w:szCs w:val="20"/>
              </w:rPr>
              <w:t xml:space="preserve"> – two types</w:t>
            </w:r>
            <w:r w:rsidRPr="0075376B">
              <w:rPr>
                <w:rFonts w:ascii="Arial" w:hAnsi="Arial" w:cs="Arial"/>
                <w:i/>
                <w:color w:val="4F81BD" w:themeColor="accent1"/>
                <w:sz w:val="20"/>
                <w:szCs w:val="20"/>
              </w:rPr>
              <w:t>)</w:t>
            </w:r>
          </w:p>
          <w:p w14:paraId="6AD14AB3" w14:textId="77777777" w:rsidR="00216CCC" w:rsidRPr="0075376B" w:rsidRDefault="0009157F" w:rsidP="00B64E7B">
            <w:pPr>
              <w:pStyle w:val="Default"/>
              <w:numPr>
                <w:ilvl w:val="0"/>
                <w:numId w:val="45"/>
              </w:numPr>
              <w:pBdr>
                <w:top w:val="single" w:sz="4" w:space="1" w:color="auto"/>
                <w:left w:val="single" w:sz="4" w:space="4" w:color="auto"/>
                <w:bottom w:val="single" w:sz="4" w:space="1" w:color="auto"/>
                <w:right w:val="single" w:sz="4" w:space="4" w:color="auto"/>
              </w:pBdr>
              <w:ind w:left="459" w:right="226" w:hanging="284"/>
              <w:rPr>
                <w:rFonts w:ascii="Arial" w:hAnsi="Arial" w:cs="Arial"/>
                <w:i/>
                <w:color w:val="4F81BD" w:themeColor="accent1"/>
                <w:sz w:val="20"/>
                <w:szCs w:val="20"/>
              </w:rPr>
            </w:pPr>
            <w:r w:rsidRPr="0075376B">
              <w:rPr>
                <w:rFonts w:ascii="Arial" w:hAnsi="Arial" w:cs="Arial"/>
                <w:i/>
                <w:color w:val="4F81BD" w:themeColor="accent1"/>
                <w:sz w:val="20"/>
                <w:szCs w:val="20"/>
              </w:rPr>
              <w:t>perform the activities outlined in the elements and performance criteria during a period of at least 200 hours of work in at least one regulated industry workplace</w:t>
            </w:r>
            <w:r w:rsidR="006628AF" w:rsidRPr="0075376B">
              <w:rPr>
                <w:rFonts w:ascii="Arial" w:hAnsi="Arial" w:cs="Arial"/>
                <w:i/>
                <w:color w:val="4F81BD" w:themeColor="accent1"/>
                <w:sz w:val="20"/>
                <w:szCs w:val="20"/>
              </w:rPr>
              <w:t xml:space="preserve"> (typical where work placement is mandatory)</w:t>
            </w:r>
          </w:p>
          <w:p w14:paraId="7A2BAB56" w14:textId="77777777" w:rsidR="00384D98" w:rsidRPr="0075376B" w:rsidRDefault="00472CB2" w:rsidP="002D579F">
            <w:pPr>
              <w:pStyle w:val="Default"/>
              <w:rPr>
                <w:rFonts w:ascii="Arial" w:hAnsi="Arial" w:cs="Arial"/>
                <w:color w:val="4F81BD" w:themeColor="accent1"/>
                <w:sz w:val="20"/>
                <w:szCs w:val="20"/>
              </w:rPr>
            </w:pPr>
            <w:r w:rsidRPr="0075376B">
              <w:rPr>
                <w:rFonts w:ascii="Arial" w:hAnsi="Arial" w:cs="Arial"/>
                <w:color w:val="4F81BD" w:themeColor="accent1"/>
                <w:sz w:val="20"/>
                <w:szCs w:val="20"/>
              </w:rPr>
              <w:t>[T</w:t>
            </w:r>
            <w:r w:rsidR="00216CCC" w:rsidRPr="0075376B">
              <w:rPr>
                <w:rFonts w:ascii="Arial" w:hAnsi="Arial" w:cs="Arial"/>
                <w:color w:val="4F81BD" w:themeColor="accent1"/>
                <w:sz w:val="20"/>
                <w:szCs w:val="20"/>
              </w:rPr>
              <w:t>he dimensions of competency (task skills, task management skills, contingency management skills and job role environment skills) should only be included</w:t>
            </w:r>
            <w:r w:rsidR="0009157F" w:rsidRPr="0075376B">
              <w:rPr>
                <w:rFonts w:ascii="Arial" w:hAnsi="Arial" w:cs="Arial"/>
                <w:color w:val="4F81BD" w:themeColor="accent1"/>
                <w:sz w:val="20"/>
                <w:szCs w:val="20"/>
              </w:rPr>
              <w:t xml:space="preserve"> in </w:t>
            </w:r>
            <w:r w:rsidR="00053899" w:rsidRPr="0075376B">
              <w:rPr>
                <w:rFonts w:ascii="Arial" w:hAnsi="Arial" w:cs="Arial"/>
                <w:color w:val="4F81BD" w:themeColor="accent1"/>
                <w:sz w:val="20"/>
                <w:szCs w:val="20"/>
              </w:rPr>
              <w:t>a</w:t>
            </w:r>
            <w:r w:rsidR="0009157F" w:rsidRPr="0075376B">
              <w:rPr>
                <w:rFonts w:ascii="Arial" w:hAnsi="Arial" w:cs="Arial"/>
                <w:color w:val="4F81BD" w:themeColor="accent1"/>
                <w:sz w:val="20"/>
                <w:szCs w:val="20"/>
              </w:rPr>
              <w:t xml:space="preserve"> lead-in</w:t>
            </w:r>
            <w:r w:rsidR="00216CCC" w:rsidRPr="0075376B">
              <w:rPr>
                <w:rFonts w:ascii="Arial" w:hAnsi="Arial" w:cs="Arial"/>
                <w:color w:val="4F81BD" w:themeColor="accent1"/>
                <w:sz w:val="20"/>
                <w:szCs w:val="20"/>
              </w:rPr>
              <w:t xml:space="preserve"> statement if they</w:t>
            </w:r>
            <w:r w:rsidR="0009157F" w:rsidRPr="0075376B">
              <w:rPr>
                <w:rFonts w:ascii="Arial" w:hAnsi="Arial" w:cs="Arial"/>
                <w:color w:val="4F81BD" w:themeColor="accent1"/>
                <w:sz w:val="20"/>
                <w:szCs w:val="20"/>
              </w:rPr>
              <w:t xml:space="preserve"> are </w:t>
            </w:r>
            <w:r w:rsidR="006628AF" w:rsidRPr="0075376B">
              <w:rPr>
                <w:rFonts w:ascii="Arial" w:hAnsi="Arial" w:cs="Arial"/>
                <w:color w:val="4F81BD" w:themeColor="accent1"/>
                <w:sz w:val="20"/>
                <w:szCs w:val="20"/>
              </w:rPr>
              <w:t>actually</w:t>
            </w:r>
            <w:r w:rsidR="00216CCC" w:rsidRPr="0075376B">
              <w:rPr>
                <w:rFonts w:ascii="Arial" w:hAnsi="Arial" w:cs="Arial"/>
                <w:color w:val="4F81BD" w:themeColor="accent1"/>
                <w:sz w:val="20"/>
                <w:szCs w:val="20"/>
              </w:rPr>
              <w:t xml:space="preserve"> </w:t>
            </w:r>
            <w:r w:rsidR="00053899" w:rsidRPr="0075376B">
              <w:rPr>
                <w:rFonts w:ascii="Arial" w:hAnsi="Arial" w:cs="Arial"/>
                <w:color w:val="4F81BD" w:themeColor="accent1"/>
                <w:sz w:val="20"/>
                <w:szCs w:val="20"/>
              </w:rPr>
              <w:t xml:space="preserve">present </w:t>
            </w:r>
            <w:r w:rsidR="00216CCC" w:rsidRPr="0075376B">
              <w:rPr>
                <w:rFonts w:ascii="Arial" w:hAnsi="Arial" w:cs="Arial"/>
                <w:color w:val="4F81BD" w:themeColor="accent1"/>
                <w:sz w:val="20"/>
                <w:szCs w:val="20"/>
              </w:rPr>
              <w:t>in the unit.]</w:t>
            </w:r>
          </w:p>
          <w:p w14:paraId="445B3F86" w14:textId="431F2410" w:rsidR="00227CD8" w:rsidRPr="00227CD8" w:rsidRDefault="00227CD8" w:rsidP="00227CD8">
            <w:pPr>
              <w:pStyle w:val="Default"/>
              <w:numPr>
                <w:ilvl w:val="0"/>
                <w:numId w:val="44"/>
              </w:numPr>
              <w:tabs>
                <w:tab w:val="left" w:pos="414"/>
              </w:tabs>
              <w:spacing w:before="60" w:after="60"/>
              <w:ind w:left="176" w:hanging="176"/>
              <w:rPr>
                <w:rFonts w:ascii="Arial" w:hAnsi="Arial" w:cs="Arial"/>
                <w:color w:val="4F81BD" w:themeColor="accent1"/>
                <w:sz w:val="20"/>
                <w:szCs w:val="20"/>
              </w:rPr>
            </w:pPr>
            <w:r w:rsidRPr="00227CD8">
              <w:rPr>
                <w:rFonts w:ascii="Arial" w:hAnsi="Arial" w:cs="Arial"/>
                <w:color w:val="4F81BD" w:themeColor="accent1"/>
                <w:sz w:val="20"/>
                <w:szCs w:val="20"/>
              </w:rPr>
              <w:t xml:space="preserve">Provide clear information that will support evidence of consistent performance, over an appropriate period of time. Examples </w:t>
            </w:r>
            <w:r w:rsidR="00745B32">
              <w:rPr>
                <w:rFonts w:ascii="Arial" w:hAnsi="Arial" w:cs="Arial"/>
                <w:color w:val="4F81BD" w:themeColor="accent1"/>
                <w:sz w:val="20"/>
                <w:szCs w:val="20"/>
              </w:rPr>
              <w:t>include</w:t>
            </w:r>
            <w:r w:rsidRPr="00227CD8">
              <w:rPr>
                <w:rFonts w:ascii="Arial" w:hAnsi="Arial" w:cs="Arial"/>
                <w:color w:val="4F81BD" w:themeColor="accent1"/>
                <w:sz w:val="20"/>
                <w:szCs w:val="20"/>
              </w:rPr>
              <w:t>:</w:t>
            </w:r>
          </w:p>
          <w:p w14:paraId="7BA0DDF4" w14:textId="1CB7596C" w:rsidR="00227CD8" w:rsidRPr="00227CD8" w:rsidRDefault="00305EBD" w:rsidP="00590DC1">
            <w:pPr>
              <w:pStyle w:val="Default"/>
              <w:numPr>
                <w:ilvl w:val="1"/>
                <w:numId w:val="44"/>
              </w:numPr>
              <w:spacing w:before="60" w:after="60"/>
              <w:ind w:left="601" w:hanging="357"/>
              <w:rPr>
                <w:rFonts w:ascii="Arial" w:hAnsi="Arial" w:cs="Arial"/>
                <w:color w:val="4F81BD" w:themeColor="accent1"/>
                <w:sz w:val="20"/>
                <w:szCs w:val="20"/>
              </w:rPr>
            </w:pPr>
            <w:r>
              <w:rPr>
                <w:rFonts w:ascii="Arial" w:hAnsi="Arial" w:cs="Arial"/>
                <w:color w:val="4F81BD" w:themeColor="accent1"/>
                <w:sz w:val="20"/>
                <w:szCs w:val="20"/>
              </w:rPr>
              <w:t>‘</w:t>
            </w:r>
            <w:r w:rsidR="00227CD8" w:rsidRPr="00227CD8">
              <w:rPr>
                <w:rFonts w:ascii="Arial" w:hAnsi="Arial" w:cs="Arial"/>
                <w:color w:val="4F81BD" w:themeColor="accent1"/>
                <w:sz w:val="20"/>
                <w:szCs w:val="20"/>
              </w:rPr>
              <w:t>Conduct examinations of at least three minutes each for a minimum of four clients with different needs</w:t>
            </w:r>
            <w:r w:rsidR="00745B32">
              <w:rPr>
                <w:rFonts w:ascii="Arial" w:hAnsi="Arial" w:cs="Arial"/>
                <w:color w:val="4F81BD" w:themeColor="accent1"/>
                <w:sz w:val="20"/>
                <w:szCs w:val="20"/>
              </w:rPr>
              <w:t>.</w:t>
            </w:r>
            <w:r>
              <w:rPr>
                <w:rFonts w:ascii="Arial" w:hAnsi="Arial" w:cs="Arial"/>
                <w:color w:val="4F81BD" w:themeColor="accent1"/>
                <w:sz w:val="20"/>
                <w:szCs w:val="20"/>
              </w:rPr>
              <w:t>’</w:t>
            </w:r>
          </w:p>
          <w:p w14:paraId="7858FB40" w14:textId="26594A9E" w:rsidR="00216CCC" w:rsidRPr="0075376B" w:rsidRDefault="00305EBD" w:rsidP="0099193F">
            <w:pPr>
              <w:pStyle w:val="Default"/>
              <w:numPr>
                <w:ilvl w:val="1"/>
                <w:numId w:val="44"/>
              </w:numPr>
              <w:spacing w:before="60" w:after="60"/>
              <w:ind w:left="601" w:hanging="357"/>
              <w:rPr>
                <w:rFonts w:ascii="Arial" w:hAnsi="Arial" w:cs="Arial"/>
                <w:color w:val="4F81BD" w:themeColor="accent1"/>
                <w:sz w:val="20"/>
                <w:szCs w:val="20"/>
              </w:rPr>
            </w:pPr>
            <w:r>
              <w:rPr>
                <w:rFonts w:ascii="Arial" w:hAnsi="Arial" w:cs="Arial"/>
                <w:color w:val="4F81BD" w:themeColor="accent1"/>
                <w:sz w:val="20"/>
                <w:szCs w:val="20"/>
              </w:rPr>
              <w:t>‘</w:t>
            </w:r>
            <w:r w:rsidR="00227CD8" w:rsidRPr="00227CD8">
              <w:rPr>
                <w:rFonts w:ascii="Arial" w:hAnsi="Arial" w:cs="Arial"/>
                <w:color w:val="4F81BD" w:themeColor="accent1"/>
                <w:sz w:val="20"/>
                <w:szCs w:val="20"/>
              </w:rPr>
              <w:t>Produce one digital and one hand</w:t>
            </w:r>
            <w:r>
              <w:rPr>
                <w:rFonts w:ascii="Arial" w:hAnsi="Arial" w:cs="Arial"/>
                <w:color w:val="4F81BD" w:themeColor="accent1"/>
                <w:sz w:val="20"/>
                <w:szCs w:val="20"/>
              </w:rPr>
              <w:t>-</w:t>
            </w:r>
            <w:r w:rsidR="00227CD8" w:rsidRPr="00227CD8">
              <w:rPr>
                <w:rFonts w:ascii="Arial" w:hAnsi="Arial" w:cs="Arial"/>
                <w:color w:val="4F81BD" w:themeColor="accent1"/>
                <w:sz w:val="20"/>
                <w:szCs w:val="20"/>
              </w:rPr>
              <w:t>written</w:t>
            </w:r>
            <w:r w:rsidR="008E1A2C">
              <w:rPr>
                <w:rFonts w:ascii="Arial" w:hAnsi="Arial" w:cs="Arial"/>
                <w:color w:val="4F81BD" w:themeColor="accent1"/>
                <w:sz w:val="20"/>
                <w:szCs w:val="20"/>
              </w:rPr>
              <w:t>,</w:t>
            </w:r>
            <w:r w:rsidR="00227CD8" w:rsidRPr="00227CD8">
              <w:rPr>
                <w:rFonts w:ascii="Arial" w:hAnsi="Arial" w:cs="Arial"/>
                <w:color w:val="4F81BD" w:themeColor="accent1"/>
                <w:sz w:val="20"/>
                <w:szCs w:val="20"/>
              </w:rPr>
              <w:t xml:space="preserve"> simple community</w:t>
            </w:r>
            <w:r w:rsidR="008E1A2C">
              <w:rPr>
                <w:rFonts w:ascii="Arial" w:hAnsi="Arial" w:cs="Arial"/>
                <w:color w:val="4F81BD" w:themeColor="accent1"/>
                <w:sz w:val="20"/>
                <w:szCs w:val="20"/>
              </w:rPr>
              <w:t>-</w:t>
            </w:r>
            <w:r w:rsidR="00227CD8" w:rsidRPr="00227CD8">
              <w:rPr>
                <w:rFonts w:ascii="Arial" w:hAnsi="Arial" w:cs="Arial"/>
                <w:color w:val="4F81BD" w:themeColor="accent1"/>
                <w:sz w:val="20"/>
                <w:szCs w:val="20"/>
              </w:rPr>
              <w:t>related text</w:t>
            </w:r>
            <w:r w:rsidR="0099193F">
              <w:rPr>
                <w:rFonts w:ascii="Arial" w:hAnsi="Arial" w:cs="Arial"/>
                <w:color w:val="4F81BD" w:themeColor="accent1"/>
                <w:sz w:val="20"/>
                <w:szCs w:val="20"/>
              </w:rPr>
              <w:t>.</w:t>
            </w:r>
            <w:r w:rsidR="00227CD8" w:rsidRPr="00227CD8">
              <w:rPr>
                <w:rFonts w:ascii="Arial" w:hAnsi="Arial" w:cs="Arial"/>
                <w:color w:val="4F81BD" w:themeColor="accent1"/>
                <w:sz w:val="20"/>
                <w:szCs w:val="20"/>
              </w:rPr>
              <w:t>’</w:t>
            </w:r>
          </w:p>
        </w:tc>
      </w:tr>
      <w:tr w:rsidR="00216CCC" w:rsidRPr="0075376B" w14:paraId="03CD5440" w14:textId="77777777" w:rsidTr="00773909">
        <w:tc>
          <w:tcPr>
            <w:tcW w:w="2972" w:type="dxa"/>
          </w:tcPr>
          <w:p w14:paraId="3D2ECCD3" w14:textId="77777777" w:rsidR="00216CCC" w:rsidRPr="0075376B" w:rsidRDefault="00216CCC" w:rsidP="002B7775">
            <w:pPr>
              <w:spacing w:before="60" w:after="60" w:line="260" w:lineRule="atLeast"/>
              <w:rPr>
                <w:rFonts w:ascii="Arial" w:hAnsi="Arial" w:cs="Arial"/>
                <w:b/>
                <w:bCs/>
                <w:iCs/>
                <w:sz w:val="20"/>
                <w:szCs w:val="20"/>
              </w:rPr>
            </w:pPr>
            <w:r w:rsidRPr="0075376B">
              <w:rPr>
                <w:rFonts w:ascii="Arial" w:hAnsi="Arial" w:cs="Arial"/>
                <w:b/>
                <w:bCs/>
                <w:iCs/>
                <w:sz w:val="20"/>
                <w:szCs w:val="20"/>
              </w:rPr>
              <w:t>KNOWLEDGE EVIDENCE</w:t>
            </w:r>
          </w:p>
          <w:p w14:paraId="47748E1F" w14:textId="77777777" w:rsidR="00216CCC" w:rsidRPr="0075376B" w:rsidRDefault="00216CCC" w:rsidP="008C59D5">
            <w:pPr>
              <w:rPr>
                <w:rFonts w:ascii="Arial" w:hAnsi="Arial" w:cs="Arial"/>
                <w:b/>
                <w:bCs/>
                <w:iCs/>
                <w:sz w:val="20"/>
                <w:szCs w:val="20"/>
              </w:rPr>
            </w:pPr>
            <w:r w:rsidRPr="0075376B">
              <w:rPr>
                <w:rFonts w:ascii="Arial" w:hAnsi="Arial" w:cs="Arial"/>
                <w:i/>
                <w:color w:val="4F81BD" w:themeColor="accent1"/>
                <w:sz w:val="12"/>
                <w:szCs w:val="20"/>
                <w:lang w:eastAsia="en-AU"/>
              </w:rPr>
              <w:t>MANDATORY FIELD</w:t>
            </w:r>
          </w:p>
        </w:tc>
        <w:tc>
          <w:tcPr>
            <w:tcW w:w="6684" w:type="dxa"/>
          </w:tcPr>
          <w:p w14:paraId="5D7D2270" w14:textId="77777777" w:rsidR="0083636F" w:rsidRPr="0075376B" w:rsidRDefault="0083636F" w:rsidP="00A468D1">
            <w:pPr>
              <w:pStyle w:val="Default"/>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rPr>
              <w:t>Knowledge evidence:</w:t>
            </w:r>
          </w:p>
          <w:p w14:paraId="249F0119" w14:textId="77777777" w:rsidR="00216CCC" w:rsidRPr="0075376B" w:rsidRDefault="0083636F" w:rsidP="00546075">
            <w:pPr>
              <w:pStyle w:val="Default"/>
              <w:numPr>
                <w:ilvl w:val="0"/>
                <w:numId w:val="47"/>
              </w:numPr>
              <w:rPr>
                <w:rFonts w:ascii="Arial" w:hAnsi="Arial" w:cs="Arial"/>
                <w:color w:val="4F81BD" w:themeColor="accent1"/>
                <w:sz w:val="20"/>
                <w:szCs w:val="20"/>
              </w:rPr>
            </w:pPr>
            <w:r w:rsidRPr="0075376B">
              <w:rPr>
                <w:rFonts w:ascii="Arial" w:hAnsi="Arial" w:cs="Arial"/>
                <w:color w:val="4F81BD" w:themeColor="accent1"/>
                <w:sz w:val="20"/>
                <w:szCs w:val="20"/>
              </w:rPr>
              <w:t>specifies what the individual must know in order to safely and effectively perform the work described in the unit of competency</w:t>
            </w:r>
          </w:p>
          <w:p w14:paraId="02F9F0D4" w14:textId="77777777" w:rsidR="0083636F" w:rsidRPr="0075376B" w:rsidRDefault="0083636F" w:rsidP="00546075">
            <w:pPr>
              <w:pStyle w:val="Default"/>
              <w:numPr>
                <w:ilvl w:val="0"/>
                <w:numId w:val="47"/>
              </w:numPr>
              <w:rPr>
                <w:rFonts w:ascii="Arial" w:hAnsi="Arial" w:cs="Arial"/>
                <w:color w:val="4F81BD" w:themeColor="accent1"/>
                <w:sz w:val="20"/>
                <w:szCs w:val="20"/>
              </w:rPr>
            </w:pPr>
            <w:r w:rsidRPr="0075376B">
              <w:rPr>
                <w:rFonts w:ascii="Arial" w:hAnsi="Arial" w:cs="Arial"/>
                <w:color w:val="4F81BD" w:themeColor="accent1"/>
                <w:sz w:val="20"/>
                <w:szCs w:val="20"/>
              </w:rPr>
              <w:t>relates directly to the performance criteria (and the range of conditions, if applicable)</w:t>
            </w:r>
          </w:p>
          <w:p w14:paraId="4998B933" w14:textId="77777777" w:rsidR="0083636F" w:rsidRPr="0075376B" w:rsidRDefault="0083636F" w:rsidP="00546075">
            <w:pPr>
              <w:pStyle w:val="Default"/>
              <w:numPr>
                <w:ilvl w:val="0"/>
                <w:numId w:val="47"/>
              </w:numPr>
              <w:rPr>
                <w:rFonts w:ascii="Arial" w:hAnsi="Arial" w:cs="Arial"/>
                <w:color w:val="4F81BD" w:themeColor="accent1"/>
                <w:sz w:val="20"/>
                <w:szCs w:val="20"/>
              </w:rPr>
            </w:pPr>
            <w:r w:rsidRPr="0075376B">
              <w:rPr>
                <w:rFonts w:ascii="Arial" w:hAnsi="Arial" w:cs="Arial"/>
                <w:color w:val="4F81BD" w:themeColor="accent1"/>
                <w:sz w:val="20"/>
                <w:szCs w:val="20"/>
              </w:rPr>
              <w:t>indicates the type and depth of knowledge required to meet the demands of the unit of competency</w:t>
            </w:r>
          </w:p>
          <w:p w14:paraId="0E6E326D" w14:textId="6B7DA903" w:rsidR="0083636F" w:rsidRPr="0075376B" w:rsidRDefault="009E3EAD" w:rsidP="009E3EAD">
            <w:pPr>
              <w:pStyle w:val="Default"/>
              <w:rPr>
                <w:rFonts w:ascii="Arial" w:hAnsi="Arial" w:cs="Arial"/>
                <w:color w:val="4F81BD" w:themeColor="accent1"/>
                <w:sz w:val="20"/>
                <w:szCs w:val="20"/>
              </w:rPr>
            </w:pPr>
            <w:r>
              <w:rPr>
                <w:rFonts w:ascii="Arial" w:hAnsi="Arial" w:cs="Arial"/>
                <w:color w:val="4F81BD" w:themeColor="accent1"/>
                <w:sz w:val="20"/>
                <w:szCs w:val="20"/>
              </w:rPr>
              <w:t xml:space="preserve">Knowledge evidence </w:t>
            </w:r>
            <w:r w:rsidR="0083636F" w:rsidRPr="0075376B">
              <w:rPr>
                <w:rFonts w:ascii="Arial" w:hAnsi="Arial" w:cs="Arial"/>
                <w:color w:val="4F81BD" w:themeColor="accent1"/>
                <w:sz w:val="20"/>
                <w:szCs w:val="20"/>
              </w:rPr>
              <w:t>will not be identical across multiple units</w:t>
            </w:r>
            <w:r w:rsidR="00CF3DBD">
              <w:rPr>
                <w:rFonts w:ascii="Arial" w:hAnsi="Arial" w:cs="Arial"/>
                <w:color w:val="4F81BD" w:themeColor="accent1"/>
                <w:sz w:val="20"/>
                <w:szCs w:val="20"/>
              </w:rPr>
              <w:t xml:space="preserve"> and  </w:t>
            </w:r>
            <w:r w:rsidR="0063245E" w:rsidRPr="0075376B">
              <w:rPr>
                <w:rFonts w:ascii="Arial" w:hAnsi="Arial" w:cs="Arial"/>
                <w:color w:val="4F81BD" w:themeColor="accent1"/>
                <w:sz w:val="20"/>
                <w:szCs w:val="20"/>
              </w:rPr>
              <w:t>is not expressed as an action/skill</w:t>
            </w:r>
            <w:r w:rsidR="000535DD" w:rsidRPr="0075376B">
              <w:rPr>
                <w:rFonts w:ascii="Arial" w:hAnsi="Arial" w:cs="Arial"/>
                <w:color w:val="4F81BD" w:themeColor="accent1"/>
                <w:sz w:val="20"/>
                <w:szCs w:val="20"/>
              </w:rPr>
              <w:t xml:space="preserve"> (describe/identify/outline …)</w:t>
            </w:r>
            <w:r w:rsidR="006628AF" w:rsidRPr="0075376B">
              <w:rPr>
                <w:rFonts w:ascii="Arial" w:hAnsi="Arial" w:cs="Arial"/>
                <w:color w:val="4F81BD" w:themeColor="accent1"/>
                <w:sz w:val="20"/>
                <w:szCs w:val="20"/>
              </w:rPr>
              <w:t>.</w:t>
            </w:r>
          </w:p>
          <w:p w14:paraId="34914B94" w14:textId="77777777" w:rsidR="0083636F" w:rsidRPr="0075376B" w:rsidRDefault="0083636F" w:rsidP="00E4690D">
            <w:pPr>
              <w:pStyle w:val="Default"/>
              <w:spacing w:before="60" w:after="60" w:line="260" w:lineRule="atLeast"/>
              <w:rPr>
                <w:rFonts w:ascii="Arial" w:hAnsi="Arial" w:cs="Arial"/>
                <w:color w:val="4F81BD" w:themeColor="accent1"/>
                <w:sz w:val="20"/>
                <w:szCs w:val="20"/>
              </w:rPr>
            </w:pPr>
            <w:r w:rsidRPr="0075376B">
              <w:rPr>
                <w:rFonts w:ascii="Arial" w:hAnsi="Arial" w:cs="Arial"/>
                <w:color w:val="4F81BD" w:themeColor="accent1"/>
                <w:sz w:val="20"/>
                <w:szCs w:val="20"/>
              </w:rPr>
              <w:t>A consist</w:t>
            </w:r>
            <w:r w:rsidR="00B64E7B" w:rsidRPr="0075376B">
              <w:rPr>
                <w:rFonts w:ascii="Arial" w:hAnsi="Arial" w:cs="Arial"/>
                <w:color w:val="4F81BD" w:themeColor="accent1"/>
                <w:sz w:val="20"/>
                <w:szCs w:val="20"/>
              </w:rPr>
              <w:t>ent lead-in statement is useful.</w:t>
            </w:r>
          </w:p>
          <w:p w14:paraId="450D3E4A" w14:textId="77777777" w:rsidR="0083636F" w:rsidRPr="0075376B" w:rsidRDefault="0083636F" w:rsidP="00B64E7B">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0"/>
                <w:szCs w:val="20"/>
              </w:rPr>
            </w:pPr>
            <w:r w:rsidRPr="0075376B">
              <w:rPr>
                <w:rFonts w:ascii="Arial" w:hAnsi="Arial" w:cs="Arial"/>
                <w:color w:val="4F81BD" w:themeColor="accent1"/>
                <w:sz w:val="20"/>
                <w:szCs w:val="20"/>
              </w:rPr>
              <w:t>For example:</w:t>
            </w:r>
          </w:p>
          <w:p w14:paraId="281B6856" w14:textId="77777777" w:rsidR="0083636F" w:rsidRPr="0075376B" w:rsidRDefault="005724D7" w:rsidP="00B64E7B">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0"/>
                <w:szCs w:val="20"/>
              </w:rPr>
            </w:pPr>
            <w:r w:rsidRPr="0075376B">
              <w:rPr>
                <w:rFonts w:ascii="Arial" w:hAnsi="Arial" w:cs="Arial"/>
                <w:color w:val="4F81BD" w:themeColor="accent1"/>
                <w:sz w:val="20"/>
                <w:szCs w:val="20"/>
              </w:rPr>
              <w:t>To achieve competency in this unit, a person must demonstrate knowledge of:</w:t>
            </w:r>
            <w:r w:rsidR="0063245E" w:rsidRPr="0075376B">
              <w:rPr>
                <w:rFonts w:ascii="Arial" w:hAnsi="Arial" w:cs="Arial"/>
                <w:color w:val="4F81BD" w:themeColor="accent1"/>
                <w:sz w:val="20"/>
                <w:szCs w:val="20"/>
              </w:rPr>
              <w:t xml:space="preserve"> </w:t>
            </w:r>
            <w:r w:rsidR="0063245E" w:rsidRPr="0075376B">
              <w:rPr>
                <w:rFonts w:ascii="Arial" w:hAnsi="Arial" w:cs="Arial"/>
                <w:i/>
                <w:color w:val="4F81BD" w:themeColor="accent1"/>
                <w:sz w:val="20"/>
                <w:szCs w:val="20"/>
              </w:rPr>
              <w:t>(</w:t>
            </w:r>
            <w:r w:rsidR="00546075" w:rsidRPr="0075376B">
              <w:rPr>
                <w:rFonts w:ascii="Arial" w:hAnsi="Arial" w:cs="Arial"/>
                <w:i/>
                <w:color w:val="4F81BD" w:themeColor="accent1"/>
                <w:sz w:val="20"/>
                <w:szCs w:val="20"/>
              </w:rPr>
              <w:t>examples from three different industries</w:t>
            </w:r>
            <w:r w:rsidR="0063245E" w:rsidRPr="0075376B">
              <w:rPr>
                <w:rFonts w:ascii="Arial" w:hAnsi="Arial" w:cs="Arial"/>
                <w:i/>
                <w:color w:val="4F81BD" w:themeColor="accent1"/>
                <w:sz w:val="20"/>
                <w:szCs w:val="20"/>
              </w:rPr>
              <w:t>)</w:t>
            </w:r>
          </w:p>
          <w:p w14:paraId="3E7E81B6" w14:textId="77777777" w:rsidR="005724D7" w:rsidRPr="0075376B" w:rsidRDefault="0063245E" w:rsidP="00B64E7B">
            <w:pPr>
              <w:pStyle w:val="Default"/>
              <w:numPr>
                <w:ilvl w:val="0"/>
                <w:numId w:val="47"/>
              </w:numPr>
              <w:pBdr>
                <w:top w:val="single" w:sz="4" w:space="1" w:color="auto"/>
                <w:left w:val="single" w:sz="4" w:space="4" w:color="auto"/>
                <w:bottom w:val="single" w:sz="4" w:space="1" w:color="auto"/>
                <w:right w:val="single" w:sz="4" w:space="4" w:color="auto"/>
              </w:pBdr>
              <w:ind w:left="459" w:right="226" w:hanging="284"/>
              <w:rPr>
                <w:rFonts w:ascii="Arial" w:hAnsi="Arial" w:cs="Arial"/>
                <w:i/>
                <w:color w:val="4F81BD" w:themeColor="accent1"/>
                <w:sz w:val="20"/>
                <w:szCs w:val="20"/>
              </w:rPr>
            </w:pPr>
            <w:r w:rsidRPr="0075376B">
              <w:rPr>
                <w:rFonts w:ascii="Arial" w:hAnsi="Arial" w:cs="Arial"/>
                <w:i/>
                <w:color w:val="4F81BD" w:themeColor="accent1"/>
                <w:sz w:val="20"/>
                <w:szCs w:val="20"/>
              </w:rPr>
              <w:t>safe handling techniques for hazardous chemicals, including</w:t>
            </w:r>
          </w:p>
          <w:p w14:paraId="1642EE20" w14:textId="77777777" w:rsidR="00B64E7B" w:rsidRPr="0075376B" w:rsidRDefault="00B64E7B" w:rsidP="00B64E7B">
            <w:pPr>
              <w:pStyle w:val="Default"/>
              <w:pBdr>
                <w:top w:val="single" w:sz="4" w:space="1" w:color="auto"/>
                <w:left w:val="single" w:sz="4" w:space="4" w:color="auto"/>
                <w:bottom w:val="single" w:sz="4" w:space="1" w:color="auto"/>
                <w:right w:val="single" w:sz="4" w:space="4" w:color="auto"/>
              </w:pBdr>
              <w:tabs>
                <w:tab w:val="left" w:pos="459"/>
              </w:tabs>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63245E" w:rsidRPr="0075376B">
              <w:rPr>
                <w:rFonts w:ascii="Arial" w:hAnsi="Arial" w:cs="Arial"/>
                <w:i/>
                <w:color w:val="4F81BD" w:themeColor="accent1"/>
                <w:sz w:val="20"/>
                <w:szCs w:val="20"/>
              </w:rPr>
              <w:t>emergency spill control measures</w:t>
            </w:r>
          </w:p>
          <w:p w14:paraId="20B5EE49" w14:textId="77777777" w:rsidR="00B64E7B" w:rsidRPr="0075376B" w:rsidRDefault="00B64E7B" w:rsidP="00B64E7B">
            <w:pPr>
              <w:pStyle w:val="Default"/>
              <w:pBdr>
                <w:top w:val="single" w:sz="4" w:space="1" w:color="auto"/>
                <w:left w:val="single" w:sz="4" w:space="4" w:color="auto"/>
                <w:bottom w:val="single" w:sz="4" w:space="1" w:color="auto"/>
                <w:right w:val="single" w:sz="4" w:space="4" w:color="auto"/>
              </w:pBdr>
              <w:tabs>
                <w:tab w:val="left" w:pos="459"/>
              </w:tabs>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63245E" w:rsidRPr="0075376B">
              <w:rPr>
                <w:rFonts w:ascii="Arial" w:hAnsi="Arial" w:cs="Arial"/>
                <w:i/>
                <w:color w:val="4F81BD" w:themeColor="accent1"/>
                <w:sz w:val="20"/>
                <w:szCs w:val="20"/>
              </w:rPr>
              <w:t xml:space="preserve">safe methods for diluting chemicals </w:t>
            </w:r>
          </w:p>
          <w:p w14:paraId="7E8323E2" w14:textId="052E26EB" w:rsidR="0063245E" w:rsidRPr="0075376B" w:rsidRDefault="00B64E7B" w:rsidP="00B64E7B">
            <w:pPr>
              <w:pStyle w:val="Default"/>
              <w:pBdr>
                <w:top w:val="single" w:sz="4" w:space="1" w:color="auto"/>
                <w:left w:val="single" w:sz="4" w:space="4" w:color="auto"/>
                <w:bottom w:val="single" w:sz="4" w:space="1" w:color="auto"/>
                <w:right w:val="single" w:sz="4" w:space="4" w:color="auto"/>
              </w:pBdr>
              <w:tabs>
                <w:tab w:val="left" w:pos="459"/>
              </w:tabs>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63245E" w:rsidRPr="0075376B">
              <w:rPr>
                <w:rFonts w:ascii="Arial" w:hAnsi="Arial" w:cs="Arial"/>
                <w:i/>
                <w:color w:val="4F81BD" w:themeColor="accent1"/>
                <w:sz w:val="20"/>
                <w:szCs w:val="20"/>
              </w:rPr>
              <w:t>following safety data sheets</w:t>
            </w:r>
            <w:r w:rsidR="008E21FB">
              <w:rPr>
                <w:rFonts w:ascii="Arial" w:hAnsi="Arial" w:cs="Arial"/>
                <w:i/>
                <w:color w:val="4F81BD" w:themeColor="accent1"/>
                <w:sz w:val="20"/>
                <w:szCs w:val="20"/>
              </w:rPr>
              <w:t>.</w:t>
            </w:r>
          </w:p>
          <w:p w14:paraId="08048C3E" w14:textId="77777777" w:rsidR="00B64E7B" w:rsidRPr="0075376B" w:rsidRDefault="00B64E7B" w:rsidP="00B64E7B">
            <w:pPr>
              <w:pStyle w:val="Default"/>
              <w:pBdr>
                <w:top w:val="single" w:sz="4" w:space="1" w:color="auto"/>
                <w:left w:val="single" w:sz="4" w:space="4" w:color="auto"/>
                <w:bottom w:val="single" w:sz="4" w:space="1" w:color="auto"/>
                <w:right w:val="single" w:sz="4" w:space="4" w:color="auto"/>
              </w:pBdr>
              <w:ind w:left="175" w:right="226"/>
              <w:rPr>
                <w:rFonts w:ascii="Arial" w:hAnsi="Arial" w:cs="Arial"/>
                <w:i/>
                <w:color w:val="4F81BD" w:themeColor="accent1"/>
                <w:sz w:val="10"/>
                <w:szCs w:val="20"/>
              </w:rPr>
            </w:pPr>
          </w:p>
          <w:p w14:paraId="3184D2CF" w14:textId="77777777" w:rsidR="0063245E" w:rsidRPr="0075376B" w:rsidRDefault="0063245E" w:rsidP="00B64E7B">
            <w:pPr>
              <w:pStyle w:val="Default"/>
              <w:numPr>
                <w:ilvl w:val="0"/>
                <w:numId w:val="47"/>
              </w:numPr>
              <w:pBdr>
                <w:top w:val="single" w:sz="4" w:space="1" w:color="auto"/>
                <w:left w:val="single" w:sz="4" w:space="4" w:color="auto"/>
                <w:bottom w:val="single" w:sz="4" w:space="1" w:color="auto"/>
                <w:right w:val="single" w:sz="4" w:space="4" w:color="auto"/>
              </w:pBdr>
              <w:ind w:left="459" w:right="226" w:hanging="284"/>
              <w:rPr>
                <w:rFonts w:ascii="Arial" w:hAnsi="Arial" w:cs="Arial"/>
                <w:i/>
                <w:color w:val="4F81BD" w:themeColor="accent1"/>
                <w:sz w:val="20"/>
                <w:szCs w:val="20"/>
              </w:rPr>
            </w:pPr>
            <w:r w:rsidRPr="0075376B">
              <w:rPr>
                <w:rFonts w:ascii="Arial" w:hAnsi="Arial" w:cs="Arial"/>
                <w:i/>
                <w:color w:val="4F81BD" w:themeColor="accent1"/>
                <w:sz w:val="20"/>
                <w:szCs w:val="20"/>
              </w:rPr>
              <w:t>major food types and their characteristics:</w:t>
            </w:r>
          </w:p>
          <w:p w14:paraId="4F981016" w14:textId="77777777" w:rsidR="0063245E" w:rsidRPr="0075376B" w:rsidRDefault="00B64E7B" w:rsidP="00B64E7B">
            <w:pPr>
              <w:pStyle w:val="Default"/>
              <w:pBdr>
                <w:top w:val="single" w:sz="4" w:space="1" w:color="auto"/>
                <w:left w:val="single" w:sz="4" w:space="4" w:color="auto"/>
                <w:bottom w:val="single" w:sz="4" w:space="1" w:color="auto"/>
                <w:right w:val="single" w:sz="4" w:space="4" w:color="auto"/>
              </w:pBdr>
              <w:tabs>
                <w:tab w:val="left" w:pos="450"/>
                <w:tab w:val="left" w:pos="725"/>
              </w:tabs>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546075" w:rsidRPr="0075376B">
              <w:rPr>
                <w:rFonts w:ascii="Arial" w:hAnsi="Arial" w:cs="Arial"/>
                <w:i/>
                <w:color w:val="4F81BD" w:themeColor="accent1"/>
                <w:sz w:val="20"/>
                <w:szCs w:val="20"/>
              </w:rPr>
              <w:t>fruit</w:t>
            </w:r>
          </w:p>
          <w:p w14:paraId="17AE015F" w14:textId="77777777" w:rsidR="00546075" w:rsidRPr="0075376B" w:rsidRDefault="00B64E7B" w:rsidP="00B64E7B">
            <w:pPr>
              <w:pStyle w:val="Default"/>
              <w:pBdr>
                <w:top w:val="single" w:sz="4" w:space="1" w:color="auto"/>
                <w:left w:val="single" w:sz="4" w:space="4" w:color="auto"/>
                <w:bottom w:val="single" w:sz="4" w:space="1" w:color="auto"/>
                <w:right w:val="single" w:sz="4" w:space="4" w:color="auto"/>
              </w:pBdr>
              <w:tabs>
                <w:tab w:val="left" w:pos="450"/>
                <w:tab w:val="left" w:pos="725"/>
              </w:tabs>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546075" w:rsidRPr="0075376B">
              <w:rPr>
                <w:rFonts w:ascii="Arial" w:hAnsi="Arial" w:cs="Arial"/>
                <w:i/>
                <w:color w:val="4F81BD" w:themeColor="accent1"/>
                <w:sz w:val="20"/>
                <w:szCs w:val="20"/>
              </w:rPr>
              <w:t>vegetables</w:t>
            </w:r>
          </w:p>
          <w:p w14:paraId="09776A23" w14:textId="3E491DAD" w:rsidR="00546075" w:rsidRPr="0075376B" w:rsidRDefault="00B64E7B" w:rsidP="00B64E7B">
            <w:pPr>
              <w:pStyle w:val="Default"/>
              <w:pBdr>
                <w:top w:val="single" w:sz="4" w:space="1" w:color="auto"/>
                <w:left w:val="single" w:sz="4" w:space="4" w:color="auto"/>
                <w:bottom w:val="single" w:sz="4" w:space="1" w:color="auto"/>
                <w:right w:val="single" w:sz="4" w:space="4" w:color="auto"/>
              </w:pBdr>
              <w:tabs>
                <w:tab w:val="left" w:pos="450"/>
                <w:tab w:val="left" w:pos="725"/>
              </w:tabs>
              <w:ind w:left="175" w:right="226"/>
              <w:rPr>
                <w:rFonts w:ascii="Arial" w:hAnsi="Arial" w:cs="Arial"/>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546075" w:rsidRPr="0075376B">
              <w:rPr>
                <w:rFonts w:ascii="Arial" w:hAnsi="Arial" w:cs="Arial"/>
                <w:i/>
                <w:color w:val="4F81BD" w:themeColor="accent1"/>
                <w:sz w:val="20"/>
                <w:szCs w:val="20"/>
              </w:rPr>
              <w:t xml:space="preserve">dairy products </w:t>
            </w:r>
            <w:r w:rsidR="00086DD4">
              <w:rPr>
                <w:rFonts w:ascii="Arial" w:hAnsi="Arial" w:cs="Arial"/>
                <w:i/>
                <w:color w:val="4F81BD" w:themeColor="accent1"/>
                <w:sz w:val="20"/>
                <w:szCs w:val="20"/>
              </w:rPr>
              <w:t>…</w:t>
            </w:r>
          </w:p>
          <w:p w14:paraId="2CBE4180" w14:textId="77777777" w:rsidR="00C53E64" w:rsidRPr="008E21FB" w:rsidRDefault="00C53E64" w:rsidP="00C53E64">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10"/>
                <w:szCs w:val="10"/>
              </w:rPr>
            </w:pPr>
          </w:p>
          <w:p w14:paraId="4B18AFFC" w14:textId="3E10FCC7" w:rsidR="00546075" w:rsidRPr="0075376B" w:rsidRDefault="00546075" w:rsidP="00B64E7B">
            <w:pPr>
              <w:pStyle w:val="Default"/>
              <w:numPr>
                <w:ilvl w:val="0"/>
                <w:numId w:val="47"/>
              </w:numPr>
              <w:pBdr>
                <w:top w:val="single" w:sz="4" w:space="1" w:color="auto"/>
                <w:left w:val="single" w:sz="4" w:space="4" w:color="auto"/>
                <w:bottom w:val="single" w:sz="4" w:space="1" w:color="auto"/>
                <w:right w:val="single" w:sz="4" w:space="4" w:color="auto"/>
              </w:pBdr>
              <w:ind w:left="459" w:right="226" w:hanging="284"/>
              <w:rPr>
                <w:rFonts w:ascii="Arial" w:hAnsi="Arial" w:cs="Arial"/>
                <w:color w:val="4F81BD" w:themeColor="accent1"/>
                <w:sz w:val="20"/>
                <w:szCs w:val="20"/>
              </w:rPr>
            </w:pPr>
            <w:r w:rsidRPr="0075376B">
              <w:rPr>
                <w:rFonts w:ascii="Arial" w:hAnsi="Arial" w:cs="Arial"/>
                <w:i/>
                <w:color w:val="4F81BD" w:themeColor="accent1"/>
                <w:sz w:val="20"/>
                <w:szCs w:val="20"/>
              </w:rPr>
              <w:t xml:space="preserve">signs, symptoms and key characteristics of </w:t>
            </w:r>
          </w:p>
          <w:p w14:paraId="0D24436C" w14:textId="77777777" w:rsidR="00546075" w:rsidRPr="0075376B" w:rsidRDefault="00B64E7B" w:rsidP="00B64E7B">
            <w:pPr>
              <w:pStyle w:val="Default"/>
              <w:pBdr>
                <w:top w:val="single" w:sz="4" w:space="1" w:color="auto"/>
                <w:left w:val="single" w:sz="4" w:space="4" w:color="auto"/>
                <w:bottom w:val="single" w:sz="4" w:space="1" w:color="auto"/>
                <w:right w:val="single" w:sz="4" w:space="4" w:color="auto"/>
              </w:pBdr>
              <w:ind w:left="459" w:right="226" w:hanging="284"/>
              <w:rPr>
                <w:rFonts w:ascii="Arial" w:hAnsi="Arial" w:cs="Arial"/>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546075" w:rsidRPr="0075376B">
              <w:rPr>
                <w:rFonts w:ascii="Arial" w:hAnsi="Arial" w:cs="Arial"/>
                <w:i/>
                <w:color w:val="4F81BD" w:themeColor="accent1"/>
                <w:sz w:val="20"/>
                <w:szCs w:val="20"/>
              </w:rPr>
              <w:t>asthma</w:t>
            </w:r>
          </w:p>
          <w:p w14:paraId="433B36CA" w14:textId="77777777" w:rsidR="00546075" w:rsidRPr="0075376B" w:rsidRDefault="00B64E7B" w:rsidP="00B64E7B">
            <w:pPr>
              <w:pStyle w:val="Default"/>
              <w:pBdr>
                <w:top w:val="single" w:sz="4" w:space="1" w:color="auto"/>
                <w:left w:val="single" w:sz="4" w:space="4" w:color="auto"/>
                <w:bottom w:val="single" w:sz="4" w:space="1" w:color="auto"/>
                <w:right w:val="single" w:sz="4" w:space="4" w:color="auto"/>
              </w:pBdr>
              <w:ind w:left="459" w:right="226" w:hanging="284"/>
              <w:rPr>
                <w:rFonts w:ascii="Arial" w:hAnsi="Arial" w:cs="Arial"/>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546075" w:rsidRPr="0075376B">
              <w:rPr>
                <w:rFonts w:ascii="Arial" w:hAnsi="Arial" w:cs="Arial"/>
                <w:i/>
                <w:color w:val="4F81BD" w:themeColor="accent1"/>
                <w:sz w:val="20"/>
                <w:szCs w:val="20"/>
              </w:rPr>
              <w:t>allergy</w:t>
            </w:r>
          </w:p>
          <w:p w14:paraId="51B1B1D5" w14:textId="5697AF54" w:rsidR="00546075" w:rsidRPr="0075376B" w:rsidRDefault="00B64E7B" w:rsidP="00B64E7B">
            <w:pPr>
              <w:pStyle w:val="Default"/>
              <w:pBdr>
                <w:top w:val="single" w:sz="4" w:space="1" w:color="auto"/>
                <w:left w:val="single" w:sz="4" w:space="4" w:color="auto"/>
                <w:bottom w:val="single" w:sz="4" w:space="1" w:color="auto"/>
                <w:right w:val="single" w:sz="4" w:space="4" w:color="auto"/>
              </w:pBdr>
              <w:ind w:left="459" w:right="226" w:hanging="284"/>
              <w:rPr>
                <w:rFonts w:ascii="Arial" w:hAnsi="Arial" w:cs="Arial"/>
                <w:i/>
                <w:color w:val="4F81BD" w:themeColor="accent1"/>
                <w:sz w:val="20"/>
                <w:szCs w:val="20"/>
              </w:rPr>
            </w:pPr>
            <w:r w:rsidRPr="0075376B">
              <w:rPr>
                <w:rFonts w:ascii="Arial" w:hAnsi="Arial" w:cs="Arial"/>
                <w:i/>
                <w:color w:val="4F81BD" w:themeColor="accent1"/>
                <w:sz w:val="20"/>
                <w:szCs w:val="20"/>
              </w:rPr>
              <w:tab/>
              <w:t>-</w:t>
            </w:r>
            <w:r w:rsidRPr="0075376B">
              <w:rPr>
                <w:rFonts w:ascii="Arial" w:hAnsi="Arial" w:cs="Arial"/>
                <w:i/>
                <w:color w:val="4F81BD" w:themeColor="accent1"/>
                <w:sz w:val="20"/>
                <w:szCs w:val="20"/>
              </w:rPr>
              <w:tab/>
            </w:r>
            <w:r w:rsidR="00546075" w:rsidRPr="0075376B">
              <w:rPr>
                <w:rFonts w:ascii="Arial" w:hAnsi="Arial" w:cs="Arial"/>
                <w:i/>
                <w:color w:val="4F81BD" w:themeColor="accent1"/>
                <w:sz w:val="20"/>
                <w:szCs w:val="20"/>
              </w:rPr>
              <w:t>anaphylaxis</w:t>
            </w:r>
            <w:r w:rsidR="008E21FB">
              <w:rPr>
                <w:rFonts w:ascii="Arial" w:hAnsi="Arial" w:cs="Arial"/>
                <w:i/>
                <w:color w:val="4F81BD" w:themeColor="accent1"/>
                <w:sz w:val="20"/>
                <w:szCs w:val="20"/>
              </w:rPr>
              <w:t>.</w:t>
            </w:r>
          </w:p>
          <w:p w14:paraId="2900190A" w14:textId="77777777" w:rsidR="00B64E7B" w:rsidRPr="0075376B" w:rsidRDefault="00B64E7B" w:rsidP="00B64E7B">
            <w:pPr>
              <w:pStyle w:val="Default"/>
              <w:ind w:left="720"/>
              <w:rPr>
                <w:rFonts w:ascii="Arial" w:hAnsi="Arial" w:cs="Arial"/>
                <w:color w:val="4F81BD" w:themeColor="accent1"/>
                <w:sz w:val="20"/>
                <w:szCs w:val="20"/>
              </w:rPr>
            </w:pPr>
          </w:p>
        </w:tc>
      </w:tr>
      <w:tr w:rsidR="00216CCC" w:rsidRPr="0075376B" w14:paraId="65701974" w14:textId="77777777" w:rsidTr="00773909">
        <w:tc>
          <w:tcPr>
            <w:tcW w:w="2972" w:type="dxa"/>
          </w:tcPr>
          <w:p w14:paraId="7725D6E4" w14:textId="77777777" w:rsidR="00216CCC" w:rsidRPr="0075376B" w:rsidRDefault="00216CCC" w:rsidP="003B1844">
            <w:pPr>
              <w:spacing w:before="60" w:after="60" w:line="260" w:lineRule="atLeast"/>
              <w:rPr>
                <w:rFonts w:ascii="Arial" w:hAnsi="Arial" w:cs="Arial"/>
                <w:b/>
                <w:bCs/>
                <w:iCs/>
                <w:sz w:val="20"/>
                <w:szCs w:val="20"/>
              </w:rPr>
            </w:pPr>
            <w:r w:rsidRPr="0075376B">
              <w:rPr>
                <w:rFonts w:ascii="Arial" w:hAnsi="Arial" w:cs="Arial"/>
                <w:b/>
                <w:bCs/>
                <w:iCs/>
                <w:sz w:val="20"/>
                <w:szCs w:val="20"/>
              </w:rPr>
              <w:t>ASSESSMENT CONDITIONS</w:t>
            </w:r>
          </w:p>
          <w:p w14:paraId="01B1D926" w14:textId="77777777" w:rsidR="00216CCC" w:rsidRPr="0075376B" w:rsidRDefault="00216CCC" w:rsidP="008C59D5">
            <w:pPr>
              <w:rPr>
                <w:rFonts w:ascii="Arial" w:hAnsi="Arial" w:cs="Arial"/>
                <w:b/>
                <w:bCs/>
                <w:iCs/>
                <w:sz w:val="20"/>
                <w:szCs w:val="20"/>
              </w:rPr>
            </w:pPr>
            <w:r w:rsidRPr="0075376B">
              <w:rPr>
                <w:rFonts w:ascii="Arial" w:hAnsi="Arial" w:cs="Arial"/>
                <w:i/>
                <w:color w:val="4F81BD" w:themeColor="accent1"/>
                <w:sz w:val="12"/>
                <w:szCs w:val="20"/>
                <w:lang w:eastAsia="en-AU"/>
              </w:rPr>
              <w:t>MANDATORY FIELD</w:t>
            </w:r>
          </w:p>
        </w:tc>
        <w:tc>
          <w:tcPr>
            <w:tcW w:w="6684" w:type="dxa"/>
          </w:tcPr>
          <w:p w14:paraId="171D008A" w14:textId="77777777" w:rsidR="00746175" w:rsidRDefault="00853F2F" w:rsidP="00746175">
            <w:pPr>
              <w:pStyle w:val="Default"/>
              <w:spacing w:before="60" w:after="60" w:line="260" w:lineRule="atLeast"/>
              <w:rPr>
                <w:rFonts w:ascii="Arial" w:hAnsi="Arial" w:cs="Arial"/>
                <w:color w:val="4F81BD" w:themeColor="accent1"/>
                <w:sz w:val="20"/>
                <w:szCs w:val="20"/>
              </w:rPr>
            </w:pPr>
            <w:r>
              <w:rPr>
                <w:rFonts w:ascii="Arial" w:hAnsi="Arial" w:cs="Arial"/>
                <w:color w:val="4F81BD" w:themeColor="accent1"/>
                <w:sz w:val="20"/>
                <w:szCs w:val="20"/>
              </w:rPr>
              <w:t xml:space="preserve">Assessment </w:t>
            </w:r>
            <w:r w:rsidR="00746175">
              <w:rPr>
                <w:rFonts w:ascii="Arial" w:hAnsi="Arial" w:cs="Arial"/>
                <w:color w:val="4F81BD" w:themeColor="accent1"/>
                <w:sz w:val="20"/>
                <w:szCs w:val="20"/>
              </w:rPr>
              <w:t>conditions:</w:t>
            </w:r>
          </w:p>
          <w:p w14:paraId="363A9B35" w14:textId="10C9570B" w:rsidR="0083636F" w:rsidRPr="0075376B" w:rsidRDefault="0083636F" w:rsidP="00493D35">
            <w:pPr>
              <w:pStyle w:val="Default"/>
              <w:numPr>
                <w:ilvl w:val="0"/>
                <w:numId w:val="46"/>
              </w:numPr>
              <w:spacing w:before="60" w:after="60" w:line="260" w:lineRule="atLeast"/>
              <w:ind w:left="357" w:hanging="357"/>
              <w:rPr>
                <w:rFonts w:ascii="Arial" w:hAnsi="Arial" w:cs="Arial"/>
                <w:color w:val="4F81BD" w:themeColor="accent1"/>
                <w:sz w:val="20"/>
                <w:szCs w:val="20"/>
              </w:rPr>
            </w:pPr>
            <w:r w:rsidRPr="0075376B">
              <w:rPr>
                <w:rFonts w:ascii="Arial" w:hAnsi="Arial" w:cs="Arial"/>
                <w:color w:val="4F81BD" w:themeColor="accent1"/>
                <w:sz w:val="20"/>
                <w:szCs w:val="20"/>
              </w:rPr>
              <w:t xml:space="preserve">stipulate any </w:t>
            </w:r>
            <w:r w:rsidRPr="0075376B">
              <w:rPr>
                <w:rFonts w:ascii="Arial" w:hAnsi="Arial" w:cs="Arial"/>
                <w:color w:val="4F81BD" w:themeColor="accent1"/>
                <w:sz w:val="20"/>
                <w:szCs w:val="20"/>
                <w:u w:val="single"/>
              </w:rPr>
              <w:t>mandatory</w:t>
            </w:r>
            <w:r w:rsidRPr="0075376B">
              <w:rPr>
                <w:rFonts w:ascii="Arial" w:hAnsi="Arial" w:cs="Arial"/>
                <w:color w:val="4F81BD" w:themeColor="accent1"/>
                <w:sz w:val="20"/>
                <w:szCs w:val="20"/>
              </w:rPr>
              <w:t xml:space="preserve"> conditions for assessment</w:t>
            </w:r>
            <w:r w:rsidR="00777370" w:rsidRPr="0075376B">
              <w:rPr>
                <w:rFonts w:ascii="Arial" w:hAnsi="Arial" w:cs="Arial"/>
                <w:color w:val="4F81BD" w:themeColor="accent1"/>
                <w:sz w:val="20"/>
                <w:szCs w:val="20"/>
              </w:rPr>
              <w:t>.</w:t>
            </w:r>
          </w:p>
          <w:p w14:paraId="01611EAB" w14:textId="77777777" w:rsidR="00A957F2" w:rsidRPr="0075376B" w:rsidRDefault="00A957F2" w:rsidP="000E7D40">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0"/>
                <w:szCs w:val="20"/>
              </w:rPr>
            </w:pPr>
            <w:r w:rsidRPr="0075376B">
              <w:rPr>
                <w:rFonts w:ascii="Arial" w:hAnsi="Arial" w:cs="Arial"/>
                <w:color w:val="4F81BD" w:themeColor="accent1"/>
                <w:sz w:val="20"/>
                <w:szCs w:val="20"/>
              </w:rPr>
              <w:t xml:space="preserve">For example: </w:t>
            </w:r>
          </w:p>
          <w:p w14:paraId="05E23481" w14:textId="77777777" w:rsidR="00A957F2" w:rsidRPr="0075376B" w:rsidRDefault="00A957F2" w:rsidP="000E7D40">
            <w:pPr>
              <w:pStyle w:val="Default"/>
              <w:pBdr>
                <w:top w:val="single" w:sz="4" w:space="1" w:color="auto"/>
                <w:left w:val="single" w:sz="4" w:space="4" w:color="auto"/>
                <w:bottom w:val="single" w:sz="4" w:space="1" w:color="auto"/>
                <w:right w:val="single" w:sz="4" w:space="4" w:color="auto"/>
              </w:pBdr>
              <w:ind w:left="175" w:right="226"/>
              <w:rPr>
                <w:rFonts w:ascii="Arial" w:hAnsi="Arial" w:cs="Arial"/>
                <w:i/>
                <w:color w:val="4F81BD" w:themeColor="accent1"/>
                <w:sz w:val="20"/>
                <w:szCs w:val="20"/>
              </w:rPr>
            </w:pPr>
            <w:r w:rsidRPr="0075376B">
              <w:rPr>
                <w:rFonts w:ascii="Arial" w:hAnsi="Arial" w:cs="Arial"/>
                <w:color w:val="4F81BD" w:themeColor="accent1"/>
                <w:sz w:val="20"/>
                <w:szCs w:val="20"/>
              </w:rPr>
              <w:t>A</w:t>
            </w:r>
            <w:r w:rsidRPr="0075376B">
              <w:rPr>
                <w:rFonts w:ascii="Arial" w:hAnsi="Arial" w:cs="Arial"/>
                <w:i/>
                <w:color w:val="4F81BD" w:themeColor="accent1"/>
                <w:sz w:val="20"/>
                <w:szCs w:val="20"/>
              </w:rPr>
              <w:t xml:space="preserve"> particular environment that must be used for a valid and reliable assessment to occur. This could include real customers or an actual production or workplace environment where this is essential.</w:t>
            </w:r>
          </w:p>
          <w:p w14:paraId="5204FD0C" w14:textId="6FF3A854" w:rsidR="00886264" w:rsidRPr="0075376B" w:rsidRDefault="00886264" w:rsidP="00A957F2">
            <w:pPr>
              <w:pStyle w:val="Default"/>
              <w:numPr>
                <w:ilvl w:val="0"/>
                <w:numId w:val="46"/>
              </w:numPr>
              <w:spacing w:before="120"/>
              <w:ind w:left="357" w:hanging="357"/>
              <w:rPr>
                <w:rFonts w:ascii="Arial" w:hAnsi="Arial" w:cs="Arial"/>
                <w:color w:val="4F81BD" w:themeColor="accent1"/>
                <w:sz w:val="20"/>
                <w:szCs w:val="20"/>
              </w:rPr>
            </w:pPr>
            <w:r w:rsidRPr="0075376B">
              <w:rPr>
                <w:rFonts w:ascii="Arial" w:hAnsi="Arial" w:cs="Arial"/>
                <w:color w:val="4F81BD" w:themeColor="accent1"/>
                <w:sz w:val="20"/>
                <w:szCs w:val="20"/>
              </w:rPr>
              <w:t xml:space="preserve">specify the conditions under which evidence for assessment must be gathered, including any details of </w:t>
            </w:r>
            <w:r w:rsidR="009F0304" w:rsidRPr="0075376B">
              <w:rPr>
                <w:rFonts w:ascii="Arial" w:hAnsi="Arial" w:cs="Arial"/>
                <w:color w:val="4F81BD" w:themeColor="accent1"/>
                <w:sz w:val="20"/>
                <w:szCs w:val="20"/>
              </w:rPr>
              <w:t xml:space="preserve">essential </w:t>
            </w:r>
            <w:r w:rsidR="00777370" w:rsidRPr="0075376B">
              <w:rPr>
                <w:rFonts w:ascii="Arial" w:hAnsi="Arial" w:cs="Arial"/>
                <w:color w:val="4F81BD" w:themeColor="accent1"/>
                <w:sz w:val="20"/>
                <w:szCs w:val="20"/>
              </w:rPr>
              <w:t xml:space="preserve">resources, </w:t>
            </w:r>
            <w:r w:rsidRPr="0075376B">
              <w:rPr>
                <w:rFonts w:ascii="Arial" w:hAnsi="Arial" w:cs="Arial"/>
                <w:color w:val="4F81BD" w:themeColor="accent1"/>
                <w:sz w:val="20"/>
                <w:szCs w:val="20"/>
              </w:rPr>
              <w:t>equipment and materials, contingencies, specifications, physical conditions, relationships with team members and supervisor</w:t>
            </w:r>
            <w:r w:rsidR="003A14A1">
              <w:rPr>
                <w:rFonts w:ascii="Arial" w:hAnsi="Arial" w:cs="Arial"/>
                <w:color w:val="4F81BD" w:themeColor="accent1"/>
                <w:sz w:val="20"/>
                <w:szCs w:val="20"/>
              </w:rPr>
              <w:t>s</w:t>
            </w:r>
            <w:r w:rsidRPr="0075376B">
              <w:rPr>
                <w:rFonts w:ascii="Arial" w:hAnsi="Arial" w:cs="Arial"/>
                <w:color w:val="4F81BD" w:themeColor="accent1"/>
                <w:sz w:val="20"/>
                <w:szCs w:val="20"/>
              </w:rPr>
              <w:t>, relationship with client</w:t>
            </w:r>
            <w:r w:rsidR="003A14A1">
              <w:rPr>
                <w:rFonts w:ascii="Arial" w:hAnsi="Arial" w:cs="Arial"/>
                <w:color w:val="4F81BD" w:themeColor="accent1"/>
                <w:sz w:val="20"/>
                <w:szCs w:val="20"/>
              </w:rPr>
              <w:t xml:space="preserve">s or </w:t>
            </w:r>
            <w:r w:rsidRPr="0075376B">
              <w:rPr>
                <w:rFonts w:ascii="Arial" w:hAnsi="Arial" w:cs="Arial"/>
                <w:color w:val="4F81BD" w:themeColor="accent1"/>
                <w:sz w:val="20"/>
                <w:szCs w:val="20"/>
              </w:rPr>
              <w:t>customer</w:t>
            </w:r>
            <w:r w:rsidR="003A14A1">
              <w:rPr>
                <w:rFonts w:ascii="Arial" w:hAnsi="Arial" w:cs="Arial"/>
                <w:color w:val="4F81BD" w:themeColor="accent1"/>
                <w:sz w:val="20"/>
                <w:szCs w:val="20"/>
              </w:rPr>
              <w:t>s</w:t>
            </w:r>
            <w:r w:rsidRPr="0075376B">
              <w:rPr>
                <w:rFonts w:ascii="Arial" w:hAnsi="Arial" w:cs="Arial"/>
                <w:color w:val="4F81BD" w:themeColor="accent1"/>
                <w:sz w:val="20"/>
                <w:szCs w:val="20"/>
              </w:rPr>
              <w:t>, and timeframe</w:t>
            </w:r>
            <w:r w:rsidR="006628AF" w:rsidRPr="0075376B">
              <w:rPr>
                <w:rFonts w:ascii="Arial" w:hAnsi="Arial" w:cs="Arial"/>
                <w:color w:val="4F81BD" w:themeColor="accent1"/>
                <w:sz w:val="20"/>
                <w:szCs w:val="20"/>
              </w:rPr>
              <w:t>s</w:t>
            </w:r>
            <w:r w:rsidR="00777370" w:rsidRPr="0075376B">
              <w:rPr>
                <w:rFonts w:ascii="Arial" w:hAnsi="Arial" w:cs="Arial"/>
                <w:color w:val="4F81BD" w:themeColor="accent1"/>
                <w:sz w:val="20"/>
                <w:szCs w:val="20"/>
              </w:rPr>
              <w:t>.</w:t>
            </w:r>
          </w:p>
          <w:p w14:paraId="246CA5F0" w14:textId="77777777" w:rsidR="006628AF" w:rsidRPr="0075376B" w:rsidRDefault="006628AF" w:rsidP="000E7D40">
            <w:pPr>
              <w:pStyle w:val="Default"/>
              <w:pBdr>
                <w:top w:val="single" w:sz="4" w:space="1" w:color="auto"/>
                <w:left w:val="single" w:sz="4" w:space="4" w:color="auto"/>
                <w:bottom w:val="single" w:sz="4" w:space="1" w:color="auto"/>
                <w:right w:val="single" w:sz="4" w:space="4" w:color="auto"/>
              </w:pBdr>
              <w:spacing w:before="120"/>
              <w:ind w:left="175" w:right="226"/>
              <w:rPr>
                <w:rFonts w:ascii="Arial" w:hAnsi="Arial" w:cs="Arial"/>
                <w:color w:val="4F81BD" w:themeColor="accent1"/>
                <w:sz w:val="20"/>
                <w:szCs w:val="20"/>
              </w:rPr>
            </w:pPr>
            <w:r w:rsidRPr="0075376B">
              <w:rPr>
                <w:rFonts w:ascii="Arial" w:hAnsi="Arial" w:cs="Arial"/>
                <w:color w:val="4F81BD" w:themeColor="accent1"/>
                <w:sz w:val="20"/>
                <w:szCs w:val="20"/>
              </w:rPr>
              <w:t xml:space="preserve">For example: </w:t>
            </w:r>
          </w:p>
          <w:p w14:paraId="7726A3FA" w14:textId="77777777" w:rsidR="006628AF" w:rsidRPr="0075376B" w:rsidRDefault="006628AF" w:rsidP="000E7D40">
            <w:pPr>
              <w:pStyle w:val="Default"/>
              <w:pBdr>
                <w:top w:val="single" w:sz="4" w:space="1" w:color="auto"/>
                <w:left w:val="single" w:sz="4" w:space="4" w:color="auto"/>
                <w:bottom w:val="single" w:sz="4" w:space="1" w:color="auto"/>
                <w:right w:val="single" w:sz="4" w:space="4" w:color="auto"/>
              </w:pBdr>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Simulated environments used for assessment must replicate real work environments with all required resources, equipment and work pressures.</w:t>
            </w:r>
          </w:p>
          <w:p w14:paraId="206DAC14" w14:textId="77777777" w:rsidR="00487624" w:rsidRPr="0075376B" w:rsidRDefault="00487624" w:rsidP="00A957F2">
            <w:pPr>
              <w:pStyle w:val="Default"/>
              <w:numPr>
                <w:ilvl w:val="0"/>
                <w:numId w:val="46"/>
              </w:numPr>
              <w:spacing w:before="120"/>
              <w:ind w:left="357" w:hanging="357"/>
              <w:rPr>
                <w:rFonts w:ascii="Arial" w:hAnsi="Arial" w:cs="Arial"/>
                <w:color w:val="4F81BD" w:themeColor="accent1"/>
                <w:sz w:val="20"/>
                <w:szCs w:val="20"/>
              </w:rPr>
            </w:pPr>
            <w:r w:rsidRPr="0075376B">
              <w:rPr>
                <w:rFonts w:ascii="Arial" w:hAnsi="Arial" w:cs="Arial"/>
                <w:color w:val="4F81BD" w:themeColor="accent1"/>
                <w:sz w:val="20"/>
                <w:szCs w:val="20"/>
              </w:rPr>
              <w:t xml:space="preserve">must </w:t>
            </w:r>
            <w:r w:rsidR="006628AF" w:rsidRPr="0075376B">
              <w:rPr>
                <w:rFonts w:ascii="Arial" w:hAnsi="Arial" w:cs="Arial"/>
                <w:color w:val="4F81BD" w:themeColor="accent1"/>
                <w:sz w:val="20"/>
                <w:szCs w:val="20"/>
              </w:rPr>
              <w:t>be</w:t>
            </w:r>
            <w:r w:rsidRPr="0075376B">
              <w:rPr>
                <w:rFonts w:ascii="Arial" w:hAnsi="Arial" w:cs="Arial"/>
                <w:color w:val="4F81BD" w:themeColor="accent1"/>
                <w:sz w:val="20"/>
                <w:szCs w:val="20"/>
              </w:rPr>
              <w:t xml:space="preserve"> consistent with the assessment strategy described </w:t>
            </w:r>
            <w:r w:rsidR="009F0304" w:rsidRPr="0075376B">
              <w:rPr>
                <w:rFonts w:ascii="Arial" w:hAnsi="Arial" w:cs="Arial"/>
                <w:color w:val="4F81BD" w:themeColor="accent1"/>
                <w:sz w:val="20"/>
                <w:szCs w:val="20"/>
              </w:rPr>
              <w:t>in the Course Document</w:t>
            </w:r>
            <w:r w:rsidR="006628AF" w:rsidRPr="0075376B">
              <w:rPr>
                <w:rFonts w:ascii="Arial" w:hAnsi="Arial" w:cs="Arial"/>
                <w:color w:val="4F81BD" w:themeColor="accent1"/>
                <w:sz w:val="20"/>
                <w:szCs w:val="20"/>
              </w:rPr>
              <w:t>.</w:t>
            </w:r>
          </w:p>
          <w:p w14:paraId="2A6F314A" w14:textId="77777777" w:rsidR="0062726A" w:rsidRPr="0075376B" w:rsidRDefault="0062726A" w:rsidP="0062726A">
            <w:pPr>
              <w:pStyle w:val="Default"/>
              <w:spacing w:before="120"/>
              <w:rPr>
                <w:rFonts w:ascii="Arial" w:hAnsi="Arial" w:cs="Arial"/>
                <w:sz w:val="22"/>
                <w:szCs w:val="22"/>
              </w:rPr>
            </w:pPr>
            <w:r w:rsidRPr="0075376B">
              <w:rPr>
                <w:rFonts w:ascii="Arial" w:hAnsi="Arial" w:cs="Arial"/>
                <w:color w:val="4F81BD" w:themeColor="accent1"/>
                <w:sz w:val="20"/>
                <w:szCs w:val="20"/>
              </w:rPr>
              <w:t xml:space="preserve">Unacceptable assessment methods for the unit may </w:t>
            </w:r>
            <w:r w:rsidR="00053899" w:rsidRPr="0075376B">
              <w:rPr>
                <w:rFonts w:ascii="Arial" w:hAnsi="Arial" w:cs="Arial"/>
                <w:color w:val="4F81BD" w:themeColor="accent1"/>
                <w:sz w:val="20"/>
                <w:szCs w:val="20"/>
              </w:rPr>
              <w:t xml:space="preserve">also </w:t>
            </w:r>
            <w:r w:rsidRPr="0075376B">
              <w:rPr>
                <w:rFonts w:ascii="Arial" w:hAnsi="Arial" w:cs="Arial"/>
                <w:color w:val="4F81BD" w:themeColor="accent1"/>
                <w:sz w:val="20"/>
                <w:szCs w:val="20"/>
              </w:rPr>
              <w:t>be identified.</w:t>
            </w:r>
            <w:r w:rsidRPr="0075376B">
              <w:rPr>
                <w:rFonts w:ascii="Arial" w:hAnsi="Arial" w:cs="Arial"/>
                <w:sz w:val="22"/>
                <w:szCs w:val="22"/>
              </w:rPr>
              <w:t xml:space="preserve"> </w:t>
            </w:r>
          </w:p>
          <w:p w14:paraId="06C2BC4D" w14:textId="77777777" w:rsidR="000E7D40" w:rsidRPr="0075376B" w:rsidRDefault="0062726A" w:rsidP="000E7D40">
            <w:pPr>
              <w:pStyle w:val="Default"/>
              <w:pBdr>
                <w:top w:val="single" w:sz="4" w:space="1" w:color="auto"/>
                <w:left w:val="single" w:sz="4" w:space="4" w:color="auto"/>
                <w:bottom w:val="single" w:sz="4" w:space="1" w:color="auto"/>
                <w:right w:val="single" w:sz="4" w:space="4" w:color="auto"/>
              </w:pBdr>
              <w:spacing w:before="120"/>
              <w:ind w:left="175" w:right="226"/>
              <w:rPr>
                <w:rFonts w:ascii="Arial" w:hAnsi="Arial" w:cs="Arial"/>
                <w:color w:val="4F81BD" w:themeColor="accent1"/>
                <w:sz w:val="20"/>
                <w:szCs w:val="20"/>
              </w:rPr>
            </w:pPr>
            <w:r w:rsidRPr="0075376B">
              <w:rPr>
                <w:rFonts w:ascii="Arial" w:hAnsi="Arial" w:cs="Arial"/>
                <w:color w:val="4F81BD" w:themeColor="accent1"/>
                <w:sz w:val="20"/>
                <w:szCs w:val="20"/>
              </w:rPr>
              <w:t>For example</w:t>
            </w:r>
            <w:r w:rsidR="000E7D40" w:rsidRPr="0075376B">
              <w:rPr>
                <w:rFonts w:ascii="Arial" w:hAnsi="Arial" w:cs="Arial"/>
                <w:color w:val="4F81BD" w:themeColor="accent1"/>
                <w:sz w:val="20"/>
                <w:szCs w:val="20"/>
              </w:rPr>
              <w:t>:</w:t>
            </w:r>
          </w:p>
          <w:p w14:paraId="77BE9655" w14:textId="77777777" w:rsidR="0062726A" w:rsidRPr="0075376B" w:rsidRDefault="000E7D40" w:rsidP="000E7D40">
            <w:pPr>
              <w:pStyle w:val="Default"/>
              <w:pBdr>
                <w:top w:val="single" w:sz="4" w:space="1" w:color="auto"/>
                <w:left w:val="single" w:sz="4" w:space="4" w:color="auto"/>
                <w:bottom w:val="single" w:sz="4" w:space="1" w:color="auto"/>
                <w:right w:val="single" w:sz="4" w:space="4" w:color="auto"/>
              </w:pBdr>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 xml:space="preserve">Simulators </w:t>
            </w:r>
            <w:r w:rsidR="0062726A" w:rsidRPr="0075376B">
              <w:rPr>
                <w:rFonts w:ascii="Arial" w:hAnsi="Arial" w:cs="Arial"/>
                <w:i/>
                <w:color w:val="4F81BD" w:themeColor="accent1"/>
                <w:sz w:val="20"/>
                <w:szCs w:val="20"/>
              </w:rPr>
              <w:t>must not be used for assessment.</w:t>
            </w:r>
          </w:p>
          <w:p w14:paraId="659A3C34" w14:textId="77777777" w:rsidR="0062726A" w:rsidRPr="0075376B" w:rsidRDefault="0062726A" w:rsidP="0062726A">
            <w:pPr>
              <w:pStyle w:val="Default"/>
              <w:spacing w:before="120"/>
              <w:rPr>
                <w:rFonts w:ascii="Arial" w:hAnsi="Arial" w:cs="Arial"/>
                <w:b/>
                <w:color w:val="auto"/>
                <w:sz w:val="20"/>
                <w:szCs w:val="20"/>
              </w:rPr>
            </w:pPr>
            <w:r w:rsidRPr="0075376B">
              <w:rPr>
                <w:rFonts w:ascii="Arial" w:hAnsi="Arial" w:cs="Arial"/>
                <w:b/>
                <w:color w:val="auto"/>
                <w:sz w:val="20"/>
                <w:szCs w:val="20"/>
              </w:rPr>
              <w:t>Assessor requirements</w:t>
            </w:r>
          </w:p>
          <w:p w14:paraId="69048482" w14:textId="38DDD540" w:rsidR="00886264" w:rsidRPr="0075376B" w:rsidRDefault="00886264" w:rsidP="0083636F">
            <w:pPr>
              <w:pStyle w:val="Default"/>
              <w:numPr>
                <w:ilvl w:val="0"/>
                <w:numId w:val="46"/>
              </w:numPr>
              <w:rPr>
                <w:rFonts w:ascii="Arial" w:hAnsi="Arial" w:cs="Arial"/>
                <w:color w:val="4F81BD" w:themeColor="accent1"/>
                <w:sz w:val="20"/>
                <w:szCs w:val="20"/>
              </w:rPr>
            </w:pPr>
            <w:r w:rsidRPr="0075376B">
              <w:rPr>
                <w:rFonts w:ascii="Arial" w:hAnsi="Arial" w:cs="Arial"/>
                <w:color w:val="4F81BD" w:themeColor="accent1"/>
                <w:sz w:val="20"/>
                <w:szCs w:val="20"/>
              </w:rPr>
              <w:t xml:space="preserve">specify assessor requirements </w:t>
            </w:r>
            <w:r w:rsidR="003A592C">
              <w:rPr>
                <w:rFonts w:ascii="Arial" w:hAnsi="Arial" w:cs="Arial"/>
                <w:color w:val="4F81BD" w:themeColor="accent1"/>
                <w:sz w:val="20"/>
                <w:szCs w:val="20"/>
              </w:rPr>
              <w:t>i</w:t>
            </w:r>
            <w:r w:rsidR="0022327E">
              <w:rPr>
                <w:rFonts w:ascii="Arial" w:hAnsi="Arial" w:cs="Arial"/>
                <w:color w:val="4F81BD" w:themeColor="accent1"/>
                <w:sz w:val="20"/>
                <w:szCs w:val="20"/>
              </w:rPr>
              <w:t xml:space="preserve">n addition to those in the </w:t>
            </w:r>
            <w:r w:rsidR="00434357">
              <w:rPr>
                <w:rFonts w:ascii="Arial" w:hAnsi="Arial" w:cs="Arial"/>
                <w:color w:val="4F81BD" w:themeColor="accent1"/>
                <w:sz w:val="20"/>
                <w:szCs w:val="20"/>
              </w:rPr>
              <w:t xml:space="preserve">standards for RTOs </w:t>
            </w:r>
            <w:r w:rsidR="00434357" w:rsidRPr="00434357">
              <w:rPr>
                <w:rFonts w:ascii="Arial" w:hAnsi="Arial" w:cs="Arial"/>
                <w:color w:val="4F81BD" w:themeColor="accent1"/>
                <w:sz w:val="20"/>
                <w:szCs w:val="20"/>
              </w:rPr>
              <w:t>current at the time of assessment</w:t>
            </w:r>
            <w:r w:rsidR="0093526C">
              <w:rPr>
                <w:rFonts w:ascii="Arial" w:hAnsi="Arial" w:cs="Arial"/>
                <w:color w:val="4F81BD" w:themeColor="accent1"/>
                <w:sz w:val="20"/>
                <w:szCs w:val="20"/>
              </w:rPr>
              <w:t>,</w:t>
            </w:r>
            <w:r w:rsidR="00434357" w:rsidRPr="00434357">
              <w:rPr>
                <w:rFonts w:ascii="Arial" w:hAnsi="Arial" w:cs="Arial"/>
                <w:color w:val="4F81BD" w:themeColor="accent1"/>
                <w:sz w:val="20"/>
                <w:szCs w:val="20"/>
              </w:rPr>
              <w:t xml:space="preserve"> </w:t>
            </w:r>
            <w:r w:rsidRPr="0075376B">
              <w:rPr>
                <w:rFonts w:ascii="Arial" w:hAnsi="Arial" w:cs="Arial"/>
                <w:color w:val="4F81BD" w:themeColor="accent1"/>
                <w:sz w:val="20"/>
                <w:szCs w:val="20"/>
              </w:rPr>
              <w:t>including any details related to qualifications, experience and industry currency.</w:t>
            </w:r>
          </w:p>
          <w:p w14:paraId="799D6D45" w14:textId="77777777" w:rsidR="00746175" w:rsidRDefault="00746175" w:rsidP="00487624">
            <w:pPr>
              <w:pStyle w:val="Default"/>
              <w:rPr>
                <w:rFonts w:ascii="Arial" w:hAnsi="Arial" w:cs="Arial"/>
                <w:color w:val="4F81BD" w:themeColor="accent1"/>
                <w:sz w:val="20"/>
                <w:szCs w:val="20"/>
              </w:rPr>
            </w:pPr>
          </w:p>
          <w:p w14:paraId="6D5C6576" w14:textId="4EAA62CF" w:rsidR="00487624" w:rsidRPr="0075376B" w:rsidRDefault="00053899" w:rsidP="00487624">
            <w:pPr>
              <w:pStyle w:val="Default"/>
              <w:rPr>
                <w:rFonts w:ascii="Arial" w:hAnsi="Arial" w:cs="Arial"/>
                <w:color w:val="4F81BD" w:themeColor="accent1"/>
                <w:sz w:val="20"/>
                <w:szCs w:val="20"/>
              </w:rPr>
            </w:pPr>
            <w:r w:rsidRPr="0075376B">
              <w:rPr>
                <w:rFonts w:ascii="Arial" w:hAnsi="Arial" w:cs="Arial"/>
                <w:color w:val="4F81BD" w:themeColor="accent1"/>
                <w:sz w:val="20"/>
                <w:szCs w:val="20"/>
              </w:rPr>
              <w:t>As a minimum</w:t>
            </w:r>
            <w:r w:rsidR="00487624" w:rsidRPr="0075376B">
              <w:rPr>
                <w:rFonts w:ascii="Arial" w:hAnsi="Arial" w:cs="Arial"/>
                <w:color w:val="4F81BD" w:themeColor="accent1"/>
                <w:sz w:val="20"/>
                <w:szCs w:val="20"/>
              </w:rPr>
              <w:t>, include:</w:t>
            </w:r>
          </w:p>
          <w:p w14:paraId="0CAD51D6" w14:textId="77777777" w:rsidR="00A957F2" w:rsidRPr="0075376B" w:rsidRDefault="00487624" w:rsidP="00487624">
            <w:pPr>
              <w:pStyle w:val="Default"/>
              <w:rPr>
                <w:rFonts w:ascii="Arial" w:hAnsi="Arial" w:cs="Arial"/>
                <w:color w:val="auto"/>
                <w:sz w:val="20"/>
                <w:szCs w:val="20"/>
              </w:rPr>
            </w:pPr>
            <w:r w:rsidRPr="0075376B">
              <w:rPr>
                <w:rFonts w:ascii="Arial" w:hAnsi="Arial" w:cs="Arial"/>
                <w:color w:val="auto"/>
                <w:sz w:val="20"/>
                <w:szCs w:val="20"/>
              </w:rPr>
              <w:t>Assessors must satisfy the assessor requirements in the standards for registered training organisation (RTOs) current at the time of assessment.</w:t>
            </w:r>
          </w:p>
          <w:p w14:paraId="70293CDB" w14:textId="77777777" w:rsidR="000E7D40" w:rsidRPr="0075376B" w:rsidRDefault="00487624" w:rsidP="00262EE2">
            <w:pPr>
              <w:pStyle w:val="Default"/>
              <w:keepNext/>
              <w:rPr>
                <w:rFonts w:ascii="Arial" w:hAnsi="Arial" w:cs="Arial"/>
                <w:color w:val="4F81BD" w:themeColor="accent1"/>
                <w:sz w:val="20"/>
                <w:szCs w:val="20"/>
              </w:rPr>
            </w:pPr>
            <w:r w:rsidRPr="0075376B">
              <w:rPr>
                <w:rFonts w:ascii="Arial" w:hAnsi="Arial" w:cs="Arial"/>
                <w:color w:val="4F81BD" w:themeColor="accent1"/>
                <w:sz w:val="20"/>
                <w:szCs w:val="20"/>
              </w:rPr>
              <w:t xml:space="preserve">Add any additional industry requirements.  </w:t>
            </w:r>
          </w:p>
          <w:p w14:paraId="79108DA6" w14:textId="77777777" w:rsidR="00487624" w:rsidRPr="0075376B" w:rsidRDefault="00487624" w:rsidP="000E7D40">
            <w:pPr>
              <w:pStyle w:val="Default"/>
              <w:pBdr>
                <w:top w:val="single" w:sz="4" w:space="1" w:color="auto"/>
                <w:left w:val="single" w:sz="4" w:space="4" w:color="auto"/>
                <w:bottom w:val="single" w:sz="4" w:space="1" w:color="auto"/>
                <w:right w:val="single" w:sz="4" w:space="4" w:color="auto"/>
              </w:pBdr>
              <w:spacing w:before="120"/>
              <w:ind w:left="175" w:right="226"/>
              <w:rPr>
                <w:rFonts w:ascii="Arial" w:hAnsi="Arial" w:cs="Arial"/>
                <w:color w:val="4F81BD" w:themeColor="accent1"/>
                <w:sz w:val="20"/>
                <w:szCs w:val="20"/>
              </w:rPr>
            </w:pPr>
            <w:r w:rsidRPr="0075376B">
              <w:rPr>
                <w:rFonts w:ascii="Arial" w:hAnsi="Arial" w:cs="Arial"/>
                <w:color w:val="4F81BD" w:themeColor="accent1"/>
                <w:sz w:val="20"/>
                <w:szCs w:val="20"/>
              </w:rPr>
              <w:t>For example:</w:t>
            </w:r>
          </w:p>
          <w:p w14:paraId="0B170F52" w14:textId="77777777" w:rsidR="009F0304" w:rsidRPr="0075376B" w:rsidRDefault="00487624" w:rsidP="000E7D40">
            <w:pPr>
              <w:pStyle w:val="Default"/>
              <w:pBdr>
                <w:top w:val="single" w:sz="4" w:space="1" w:color="auto"/>
                <w:left w:val="single" w:sz="4" w:space="4" w:color="auto"/>
                <w:bottom w:val="single" w:sz="4" w:space="1" w:color="auto"/>
                <w:right w:val="single" w:sz="4" w:space="4" w:color="auto"/>
              </w:pBdr>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 xml:space="preserve">Assessors must also hold a tertiary qualification (in psychology for example) </w:t>
            </w:r>
          </w:p>
          <w:p w14:paraId="0EB37391" w14:textId="77777777" w:rsidR="00487624" w:rsidRPr="0075376B" w:rsidRDefault="009F0304" w:rsidP="000E7D40">
            <w:pPr>
              <w:pStyle w:val="Default"/>
              <w:pBdr>
                <w:top w:val="single" w:sz="4" w:space="1" w:color="auto"/>
                <w:left w:val="single" w:sz="4" w:space="4" w:color="auto"/>
                <w:bottom w:val="single" w:sz="4" w:space="1" w:color="auto"/>
                <w:right w:val="single" w:sz="4" w:space="4" w:color="auto"/>
              </w:pBdr>
              <w:ind w:left="175" w:right="226"/>
              <w:rPr>
                <w:rFonts w:ascii="Arial" w:hAnsi="Arial" w:cs="Arial"/>
                <w:i/>
                <w:color w:val="4F81BD" w:themeColor="accent1"/>
                <w:sz w:val="20"/>
                <w:szCs w:val="20"/>
              </w:rPr>
            </w:pPr>
            <w:r w:rsidRPr="0075376B">
              <w:rPr>
                <w:rFonts w:ascii="Arial" w:hAnsi="Arial" w:cs="Arial"/>
                <w:i/>
                <w:color w:val="4F81BD" w:themeColor="accent1"/>
                <w:sz w:val="20"/>
                <w:szCs w:val="20"/>
              </w:rPr>
              <w:t>Assessors must have worked</w:t>
            </w:r>
            <w:r w:rsidR="000E7D40" w:rsidRPr="0075376B">
              <w:rPr>
                <w:rFonts w:ascii="Arial" w:hAnsi="Arial" w:cs="Arial"/>
                <w:i/>
                <w:color w:val="4F81BD" w:themeColor="accent1"/>
                <w:sz w:val="20"/>
                <w:szCs w:val="20"/>
              </w:rPr>
              <w:t xml:space="preserve"> for at least 3 years</w:t>
            </w:r>
            <w:r w:rsidRPr="0075376B">
              <w:rPr>
                <w:rFonts w:ascii="Arial" w:hAnsi="Arial" w:cs="Arial"/>
                <w:i/>
                <w:color w:val="4F81BD" w:themeColor="accent1"/>
                <w:sz w:val="20"/>
                <w:szCs w:val="20"/>
              </w:rPr>
              <w:t xml:space="preserve"> in industry where they have applied the skills and knowledge covered in this unit of competency</w:t>
            </w:r>
            <w:r w:rsidR="00487624" w:rsidRPr="0075376B">
              <w:rPr>
                <w:rFonts w:ascii="Arial" w:hAnsi="Arial" w:cs="Arial"/>
                <w:i/>
                <w:color w:val="4F81BD" w:themeColor="accent1"/>
                <w:sz w:val="20"/>
                <w:szCs w:val="20"/>
              </w:rPr>
              <w:t>.</w:t>
            </w:r>
          </w:p>
          <w:p w14:paraId="15652CB0" w14:textId="77777777" w:rsidR="000E7D40" w:rsidRPr="0075376B" w:rsidRDefault="000E7D40" w:rsidP="009F0304">
            <w:pPr>
              <w:pStyle w:val="Default"/>
              <w:rPr>
                <w:rFonts w:ascii="Arial" w:hAnsi="Arial" w:cs="Arial"/>
                <w:i/>
                <w:color w:val="4F81BD" w:themeColor="accent1"/>
                <w:sz w:val="20"/>
                <w:szCs w:val="20"/>
              </w:rPr>
            </w:pPr>
          </w:p>
        </w:tc>
      </w:tr>
    </w:tbl>
    <w:p w14:paraId="188D55DA" w14:textId="77777777" w:rsidR="00FC2695" w:rsidRPr="0075376B" w:rsidRDefault="00FC2695" w:rsidP="00FC2695">
      <w:pPr>
        <w:rPr>
          <w:rFonts w:ascii="Arial" w:hAnsi="Arial" w:cs="Arial"/>
        </w:rPr>
      </w:pPr>
    </w:p>
    <w:sectPr w:rsidR="00FC2695" w:rsidRPr="0075376B" w:rsidSect="0064596D">
      <w:headerReference w:type="default" r:id="rId11"/>
      <w:footerReference w:type="even" r:id="rId12"/>
      <w:footerReference w:type="default" r:id="rId13"/>
      <w:headerReference w:type="first" r:id="rId14"/>
      <w:footerReference w:type="first" r:id="rId15"/>
      <w:pgSz w:w="11900" w:h="16840" w:code="9"/>
      <w:pgMar w:top="1985" w:right="1230" w:bottom="1134" w:left="1230" w:header="709" w:footer="49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A362A" w14:textId="77777777" w:rsidR="00482222" w:rsidRDefault="00482222">
      <w:r>
        <w:separator/>
      </w:r>
    </w:p>
  </w:endnote>
  <w:endnote w:type="continuationSeparator" w:id="0">
    <w:p w14:paraId="5743EC9D" w14:textId="77777777" w:rsidR="00482222" w:rsidRDefault="004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Light">
    <w:altName w:val="DokChampa"/>
    <w:panose1 w:val="00000000000000000000"/>
    <w:charset w:val="4D"/>
    <w:family w:val="auto"/>
    <w:notTrueType/>
    <w:pitch w:val="default"/>
    <w:sig w:usb0="03000000" w:usb1="00000000" w:usb2="00000000" w:usb3="00000000" w:csb0="00000001" w:csb1="00000000"/>
  </w:font>
  <w:font w:name="B Franklin Gothic Demi">
    <w:altName w:val="Courier New"/>
    <w:charset w:val="00"/>
    <w:family w:val="auto"/>
    <w:pitch w:val="variable"/>
    <w:sig w:usb0="03000000" w:usb1="00000000" w:usb2="00000000" w:usb3="00000000" w:csb0="00000001" w:csb1="00000000"/>
  </w:font>
  <w:font w:name="FranklinGothic">
    <w:altName w:val="Courier New"/>
    <w:charset w:val="00"/>
    <w:family w:val="auto"/>
    <w:pitch w:val="variable"/>
    <w:sig w:usb0="03000000" w:usb1="00000000" w:usb2="00000000" w:usb3="00000000" w:csb0="00000001" w:csb1="00000000"/>
  </w:font>
  <w:font w:name="MyriadPro-Semibold">
    <w:altName w:val="Myriad Pro Semibold"/>
    <w:panose1 w:val="00000000000000000000"/>
    <w:charset w:val="4D"/>
    <w:family w:val="auto"/>
    <w:notTrueType/>
    <w:pitch w:val="default"/>
    <w:sig w:usb0="03000000" w:usb1="00000000" w:usb2="00000000" w:usb3="00000000" w:csb0="00000001" w:csb1="00000000"/>
  </w:font>
  <w:font w:name="MyriadPro-Regular">
    <w:altName w:val="Calibri"/>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lden Cockerel ITC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F2BA" w14:textId="77777777" w:rsidR="006628AF" w:rsidRDefault="006628AF" w:rsidP="00650D0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EEBABF4" w14:textId="77777777" w:rsidR="006628AF" w:rsidRDefault="006628AF" w:rsidP="00650D0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889537261"/>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p w14:paraId="73F2BEA3" w14:textId="7E3C1E89" w:rsidR="00DC7184" w:rsidRPr="00DC7184" w:rsidRDefault="00DC7184">
            <w:pPr>
              <w:pStyle w:val="Footer"/>
              <w:jc w:val="right"/>
              <w:rPr>
                <w:rFonts w:ascii="Segoe UI" w:hAnsi="Segoe UI" w:cs="Segoe UI"/>
                <w:sz w:val="18"/>
                <w:szCs w:val="18"/>
              </w:rPr>
            </w:pPr>
            <w:r w:rsidRPr="00DC7184">
              <w:rPr>
                <w:rFonts w:ascii="Segoe UI" w:hAnsi="Segoe UI" w:cs="Segoe UI"/>
                <w:sz w:val="18"/>
                <w:szCs w:val="18"/>
              </w:rPr>
              <w:t xml:space="preserve">Page </w:t>
            </w:r>
            <w:r w:rsidRPr="00DC7184">
              <w:rPr>
                <w:rFonts w:ascii="Segoe UI" w:hAnsi="Segoe UI" w:cs="Segoe UI"/>
                <w:b/>
                <w:bCs/>
                <w:sz w:val="18"/>
                <w:szCs w:val="18"/>
              </w:rPr>
              <w:fldChar w:fldCharType="begin"/>
            </w:r>
            <w:r w:rsidRPr="00DC7184">
              <w:rPr>
                <w:rFonts w:ascii="Segoe UI" w:hAnsi="Segoe UI" w:cs="Segoe UI"/>
                <w:b/>
                <w:bCs/>
                <w:sz w:val="18"/>
                <w:szCs w:val="18"/>
              </w:rPr>
              <w:instrText xml:space="preserve"> PAGE </w:instrText>
            </w:r>
            <w:r w:rsidRPr="00DC7184">
              <w:rPr>
                <w:rFonts w:ascii="Segoe UI" w:hAnsi="Segoe UI" w:cs="Segoe UI"/>
                <w:b/>
                <w:bCs/>
                <w:sz w:val="18"/>
                <w:szCs w:val="18"/>
              </w:rPr>
              <w:fldChar w:fldCharType="separate"/>
            </w:r>
            <w:r w:rsidR="00BF26BC">
              <w:rPr>
                <w:rFonts w:ascii="Segoe UI" w:hAnsi="Segoe UI" w:cs="Segoe UI"/>
                <w:b/>
                <w:bCs/>
                <w:noProof/>
                <w:sz w:val="18"/>
                <w:szCs w:val="18"/>
              </w:rPr>
              <w:t>2</w:t>
            </w:r>
            <w:r w:rsidRPr="00DC7184">
              <w:rPr>
                <w:rFonts w:ascii="Segoe UI" w:hAnsi="Segoe UI" w:cs="Segoe UI"/>
                <w:b/>
                <w:bCs/>
                <w:sz w:val="18"/>
                <w:szCs w:val="18"/>
              </w:rPr>
              <w:fldChar w:fldCharType="end"/>
            </w:r>
            <w:r w:rsidRPr="00DC7184">
              <w:rPr>
                <w:rFonts w:ascii="Segoe UI" w:hAnsi="Segoe UI" w:cs="Segoe UI"/>
                <w:sz w:val="18"/>
                <w:szCs w:val="18"/>
              </w:rPr>
              <w:t xml:space="preserve"> of </w:t>
            </w:r>
            <w:r w:rsidRPr="00DC7184">
              <w:rPr>
                <w:rFonts w:ascii="Segoe UI" w:hAnsi="Segoe UI" w:cs="Segoe UI"/>
                <w:b/>
                <w:bCs/>
                <w:sz w:val="18"/>
                <w:szCs w:val="18"/>
              </w:rPr>
              <w:fldChar w:fldCharType="begin"/>
            </w:r>
            <w:r w:rsidRPr="00DC7184">
              <w:rPr>
                <w:rFonts w:ascii="Segoe UI" w:hAnsi="Segoe UI" w:cs="Segoe UI"/>
                <w:b/>
                <w:bCs/>
                <w:sz w:val="18"/>
                <w:szCs w:val="18"/>
              </w:rPr>
              <w:instrText xml:space="preserve"> NUMPAGES  </w:instrText>
            </w:r>
            <w:r w:rsidRPr="00DC7184">
              <w:rPr>
                <w:rFonts w:ascii="Segoe UI" w:hAnsi="Segoe UI" w:cs="Segoe UI"/>
                <w:b/>
                <w:bCs/>
                <w:sz w:val="18"/>
                <w:szCs w:val="18"/>
              </w:rPr>
              <w:fldChar w:fldCharType="separate"/>
            </w:r>
            <w:r w:rsidR="00BF26BC">
              <w:rPr>
                <w:rFonts w:ascii="Segoe UI" w:hAnsi="Segoe UI" w:cs="Segoe UI"/>
                <w:b/>
                <w:bCs/>
                <w:noProof/>
                <w:sz w:val="18"/>
                <w:szCs w:val="18"/>
              </w:rPr>
              <w:t>2</w:t>
            </w:r>
            <w:r w:rsidRPr="00DC7184">
              <w:rPr>
                <w:rFonts w:ascii="Segoe UI" w:hAnsi="Segoe UI" w:cs="Segoe UI"/>
                <w:b/>
                <w:bCs/>
                <w:sz w:val="18"/>
                <w:szCs w:val="18"/>
              </w:rPr>
              <w:fldChar w:fldCharType="end"/>
            </w:r>
          </w:p>
        </w:sdtContent>
      </w:sdt>
    </w:sdtContent>
  </w:sdt>
  <w:p w14:paraId="1C02FEAD" w14:textId="77777777" w:rsidR="006628AF" w:rsidRDefault="006628AF" w:rsidP="00650D07">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C5BCD" w14:textId="115DFAFF" w:rsidR="006628AF" w:rsidRPr="00FC2176" w:rsidRDefault="00DC7184" w:rsidP="00DC7184">
    <w:pPr>
      <w:pStyle w:val="Footer"/>
      <w:tabs>
        <w:tab w:val="clear" w:pos="4320"/>
        <w:tab w:val="clear" w:pos="8640"/>
        <w:tab w:val="left" w:pos="910"/>
      </w:tabs>
      <w:ind w:right="-341"/>
      <w:jc w:val="right"/>
      <w:rPr>
        <w:rFonts w:ascii="Arial Narrow" w:hAnsi="Arial Narrow"/>
        <w:sz w:val="18"/>
        <w:szCs w:val="18"/>
      </w:rPr>
    </w:pPr>
    <w:r w:rsidRPr="00723998">
      <w:rPr>
        <w:noProof/>
        <w:sz w:val="18"/>
        <w:szCs w:val="18"/>
        <w:lang w:eastAsia="en-AU"/>
      </w:rPr>
      <w:drawing>
        <wp:anchor distT="0" distB="0" distL="114300" distR="114300" simplePos="0" relativeHeight="251661312" behindDoc="0" locked="0" layoutInCell="1" allowOverlap="1" wp14:anchorId="5D72B24C" wp14:editId="7F3A7C06">
          <wp:simplePos x="0" y="0"/>
          <wp:positionH relativeFrom="column">
            <wp:posOffset>-495300</wp:posOffset>
          </wp:positionH>
          <wp:positionV relativeFrom="paragraph">
            <wp:posOffset>-352425</wp:posOffset>
          </wp:positionV>
          <wp:extent cx="2551162" cy="539750"/>
          <wp:effectExtent l="0" t="0" r="1905" b="0"/>
          <wp:wrapNone/>
          <wp:docPr id="46" name="Picture 46" descr="TAC Sid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AC Side Colou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62" cy="539750"/>
                  </a:xfrm>
                  <a:prstGeom prst="rect">
                    <a:avLst/>
                  </a:prstGeom>
                  <a:noFill/>
                </pic:spPr>
              </pic:pic>
            </a:graphicData>
          </a:graphic>
          <wp14:sizeRelH relativeFrom="margin">
            <wp14:pctWidth>0</wp14:pctWidth>
          </wp14:sizeRelH>
          <wp14:sizeRelV relativeFrom="margin">
            <wp14:pctHeight>0</wp14:pctHeight>
          </wp14:sizeRelV>
        </wp:anchor>
      </w:drawing>
    </w:r>
    <w:r w:rsidR="00FC2176" w:rsidRPr="00FC2176">
      <w:rPr>
        <w:rFonts w:ascii="Arial Narrow" w:hAnsi="Arial Narrow"/>
        <w:noProof/>
        <w:sz w:val="18"/>
        <w:szCs w:val="18"/>
        <w:lang w:eastAsia="en-AU"/>
      </w:rPr>
      <w:t>TWD/D21/1201706 V1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B8593" w14:textId="77777777" w:rsidR="00482222" w:rsidRDefault="00482222">
      <w:r>
        <w:separator/>
      </w:r>
    </w:p>
  </w:footnote>
  <w:footnote w:type="continuationSeparator" w:id="0">
    <w:p w14:paraId="49C57B04" w14:textId="77777777" w:rsidR="00482222" w:rsidRDefault="00482222">
      <w:r>
        <w:continuationSeparator/>
      </w:r>
    </w:p>
  </w:footnote>
  <w:footnote w:id="1">
    <w:p w14:paraId="6F341E21" w14:textId="045DC76E" w:rsidR="001105CA" w:rsidRDefault="001105CA">
      <w:pPr>
        <w:pStyle w:val="FootnoteText"/>
      </w:pPr>
      <w:r>
        <w:rPr>
          <w:rStyle w:val="FootnoteReference"/>
        </w:rPr>
        <w:footnoteRef/>
      </w:r>
      <w:r>
        <w:t xml:space="preserve"> </w:t>
      </w:r>
      <w:r w:rsidR="00500F63" w:rsidRPr="00BB3C8A">
        <w:rPr>
          <w:rFonts w:ascii="Arial" w:hAnsi="Arial" w:cs="Arial"/>
          <w:sz w:val="16"/>
          <w:szCs w:val="16"/>
        </w:rPr>
        <w:t>National Foundation Skills Strategy for Adults</w:t>
      </w:r>
      <w:r w:rsidR="00C5689B" w:rsidRPr="00C5689B">
        <w:t xml:space="preserve"> </w:t>
      </w:r>
      <w:r w:rsidR="008A5E60" w:rsidRPr="008A5E60">
        <w:rPr>
          <w:i/>
          <w:iCs/>
        </w:rPr>
        <w:t>(</w:t>
      </w:r>
      <w:r w:rsidR="00C5689B" w:rsidRPr="008A5E60">
        <w:rPr>
          <w:rFonts w:ascii="Arial" w:hAnsi="Arial" w:cs="Arial"/>
          <w:i/>
          <w:iCs/>
          <w:sz w:val="16"/>
          <w:szCs w:val="16"/>
        </w:rPr>
        <w:t>September 2012</w:t>
      </w:r>
      <w:r w:rsidR="008A5E60" w:rsidRPr="008A5E60">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33D2" w14:textId="7C6D9DEA" w:rsidR="006628AF" w:rsidRDefault="003048D4">
    <w:pPr>
      <w:pStyle w:val="Header"/>
    </w:pPr>
    <w:r>
      <w:rPr>
        <w:noProof/>
        <w:szCs w:val="20"/>
        <w:lang w:eastAsia="en-AU"/>
      </w:rPr>
      <mc:AlternateContent>
        <mc:Choice Requires="wps">
          <w:drawing>
            <wp:anchor distT="0" distB="0" distL="114300" distR="114300" simplePos="0" relativeHeight="251662336" behindDoc="0" locked="0" layoutInCell="0" allowOverlap="1" wp14:anchorId="145016D7" wp14:editId="31B52C2C">
              <wp:simplePos x="0" y="0"/>
              <wp:positionH relativeFrom="page">
                <wp:posOffset>0</wp:posOffset>
              </wp:positionH>
              <wp:positionV relativeFrom="page">
                <wp:posOffset>190500</wp:posOffset>
              </wp:positionV>
              <wp:extent cx="7556500" cy="273050"/>
              <wp:effectExtent l="0" t="0" r="0" b="12700"/>
              <wp:wrapNone/>
              <wp:docPr id="34" name="MSIPCM78814c4f9529c41e88f5e63d" descr="{&quot;HashCode&quot;:-142341038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9F566" w14:textId="22AB76FA" w:rsidR="003048D4" w:rsidRPr="003048D4" w:rsidRDefault="003048D4" w:rsidP="003048D4">
                          <w:pPr>
                            <w:jc w:val="center"/>
                            <w:rPr>
                              <w:rFonts w:ascii="Calibri" w:hAnsi="Calibri" w:cs="Calibri"/>
                              <w:color w:val="FF0000"/>
                              <w:sz w:val="20"/>
                            </w:rPr>
                          </w:pPr>
                          <w:r w:rsidRPr="003048D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5016D7" id="_x0000_t202" coordsize="21600,21600" o:spt="202" path="m,l,21600r21600,l21600,xe">
              <v:stroke joinstyle="miter"/>
              <v:path gradientshapeok="t" o:connecttype="rect"/>
            </v:shapetype>
            <v:shape id="MSIPCM78814c4f9529c41e88f5e63d" o:spid="_x0000_s1026" type="#_x0000_t202" alt="{&quot;HashCode&quot;:-1423410385,&quot;Height&quot;:842.0,&quot;Width&quot;:595.0,&quot;Placement&quot;:&quot;Header&quot;,&quot;Index&quot;:&quot;Primary&quot;,&quot;Section&quot;:1,&quot;Top&quot;:0.0,&quot;Left&quot;:0.0}" style="position:absolute;margin-left:0;margin-top:1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" o:allowincell="f" filled="f" stroked="f" strokeweight=".5pt">
              <v:fill o:detectmouseclick="t"/>
              <v:textbox inset=",0,,0">
                <w:txbxContent>
                  <w:p w14:paraId="3C09F566" w14:textId="22AB76FA" w:rsidR="003048D4" w:rsidRPr="003048D4" w:rsidRDefault="003048D4" w:rsidP="003048D4">
                    <w:pPr>
                      <w:jc w:val="center"/>
                      <w:rPr>
                        <w:rFonts w:ascii="Calibri" w:hAnsi="Calibri" w:cs="Calibri"/>
                        <w:color w:val="FF0000"/>
                        <w:sz w:val="20"/>
                      </w:rPr>
                    </w:pPr>
                    <w:r w:rsidRPr="003048D4">
                      <w:rPr>
                        <w:rFonts w:ascii="Calibri" w:hAnsi="Calibri" w:cs="Calibri"/>
                        <w:color w:val="FF0000"/>
                        <w:sz w:val="20"/>
                      </w:rPr>
                      <w:t>OFFICIAL</w:t>
                    </w:r>
                  </w:p>
                </w:txbxContent>
              </v:textbox>
              <w10:wrap anchorx="page" anchory="page"/>
            </v:shape>
          </w:pict>
        </mc:Fallback>
      </mc:AlternateContent>
    </w:r>
    <w:r w:rsidR="00DC7184">
      <w:rPr>
        <w:noProof/>
        <w:szCs w:val="20"/>
        <w:lang w:eastAsia="en-AU"/>
      </w:rPr>
      <mc:AlternateContent>
        <mc:Choice Requires="wps">
          <w:drawing>
            <wp:anchor distT="0" distB="0" distL="114300" distR="114300" simplePos="0" relativeHeight="251655680" behindDoc="0" locked="0" layoutInCell="1" allowOverlap="1" wp14:anchorId="011B88AF" wp14:editId="3F2AEDB6">
              <wp:simplePos x="0" y="0"/>
              <wp:positionH relativeFrom="column">
                <wp:posOffset>1809750</wp:posOffset>
              </wp:positionH>
              <wp:positionV relativeFrom="paragraph">
                <wp:posOffset>180975</wp:posOffset>
              </wp:positionV>
              <wp:extent cx="4375785" cy="3549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63069" w14:textId="327929A3" w:rsidR="006628AF" w:rsidRPr="00DC7184" w:rsidRDefault="00DC7184" w:rsidP="00DC7184">
                          <w:pPr>
                            <w:jc w:val="right"/>
                            <w:rPr>
                              <w:rFonts w:ascii="Segoe UI" w:hAnsi="Segoe UI" w:cs="Segoe UI"/>
                              <w:color w:val="3D1063"/>
                              <w:sz w:val="16"/>
                              <w:szCs w:val="16"/>
                            </w:rPr>
                          </w:pPr>
                          <w:r w:rsidRPr="00DC7184">
                            <w:rPr>
                              <w:rFonts w:ascii="Segoe UI" w:hAnsi="Segoe UI" w:cs="Segoe UI"/>
                              <w:color w:val="3D1063"/>
                              <w:sz w:val="16"/>
                              <w:szCs w:val="16"/>
                            </w:rPr>
                            <w:t>Unit of Competency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B88AF" id="Text Box 2" o:spid="_x0000_s1027" type="#_x0000_t202" style="position:absolute;margin-left:142.5pt;margin-top:14.25pt;width:344.5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3P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" filled="f" stroked="f">
              <v:textbox>
                <w:txbxContent>
                  <w:p w14:paraId="7DD63069" w14:textId="327929A3" w:rsidR="006628AF" w:rsidRPr="00DC7184" w:rsidRDefault="00DC7184" w:rsidP="00DC7184">
                    <w:pPr>
                      <w:jc w:val="right"/>
                      <w:rPr>
                        <w:rFonts w:ascii="Segoe UI" w:hAnsi="Segoe UI" w:cs="Segoe UI"/>
                        <w:color w:val="3D1063"/>
                        <w:sz w:val="16"/>
                        <w:szCs w:val="16"/>
                      </w:rPr>
                    </w:pPr>
                    <w:r w:rsidRPr="00DC7184">
                      <w:rPr>
                        <w:rFonts w:ascii="Segoe UI" w:hAnsi="Segoe UI" w:cs="Segoe UI"/>
                        <w:color w:val="3D1063"/>
                        <w:sz w:val="16"/>
                        <w:szCs w:val="16"/>
                      </w:rPr>
                      <w:t>Unit of Competency Template</w:t>
                    </w:r>
                  </w:p>
                </w:txbxContent>
              </v:textbox>
            </v:shape>
          </w:pict>
        </mc:Fallback>
      </mc:AlternateContent>
    </w:r>
    <w:r w:rsidR="006628AF">
      <w:rPr>
        <w:noProof/>
        <w:szCs w:val="20"/>
        <w:lang w:eastAsia="en-AU"/>
      </w:rPr>
      <mc:AlternateContent>
        <mc:Choice Requires="wps">
          <w:drawing>
            <wp:anchor distT="0" distB="0" distL="114300" distR="114300" simplePos="0" relativeHeight="251656704" behindDoc="1" locked="0" layoutInCell="1" allowOverlap="1" wp14:anchorId="43D3FA81" wp14:editId="446C8B63">
              <wp:simplePos x="0" y="0"/>
              <wp:positionH relativeFrom="column">
                <wp:posOffset>-869950</wp:posOffset>
              </wp:positionH>
              <wp:positionV relativeFrom="paragraph">
                <wp:posOffset>-501015</wp:posOffset>
              </wp:positionV>
              <wp:extent cx="7771130" cy="10819130"/>
              <wp:effectExtent l="0" t="3810" r="444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1081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4539" w14:textId="13736D27" w:rsidR="006628AF" w:rsidRDefault="00DC7184">
                          <w:r>
                            <w:rPr>
                              <w:noProof/>
                              <w:lang w:eastAsia="en-AU"/>
                            </w:rPr>
                            <w:drawing>
                              <wp:inline distT="0" distB="0" distL="0" distR="0" wp14:anchorId="4E2F367A" wp14:editId="0449C0D6">
                                <wp:extent cx="7584440" cy="219075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84440" cy="21907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3FA81" id="Text Box 22" o:spid="_x0000_s1028" type="#_x0000_t202" style="position:absolute;margin-left:-68.5pt;margin-top:-39.45pt;width:611.9pt;height:8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5k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" filled="f" stroked="f">
              <v:textbox>
                <w:txbxContent>
                  <w:p w14:paraId="260A4539" w14:textId="13736D27" w:rsidR="006628AF" w:rsidRDefault="00DC7184">
                    <w:r>
                      <w:rPr>
                        <w:noProof/>
                        <w:lang w:eastAsia="en-AU"/>
                      </w:rPr>
                      <w:drawing>
                        <wp:inline distT="0" distB="0" distL="0" distR="0" wp14:anchorId="4E2F367A" wp14:editId="0449C0D6">
                          <wp:extent cx="7584440" cy="219075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extLst>
                                      <a:ext uri="{28A0092B-C50C-407E-A947-70E740481C1C}">
                                        <a14:useLocalDpi xmlns:a14="http://schemas.microsoft.com/office/drawing/2010/main" val="0"/>
                                      </a:ext>
                                    </a:extLst>
                                  </a:blip>
                                  <a:stretch>
                                    <a:fillRect/>
                                  </a:stretch>
                                </pic:blipFill>
                                <pic:spPr>
                                  <a:xfrm>
                                    <a:off x="0" y="0"/>
                                    <a:ext cx="7584440" cy="2190750"/>
                                  </a:xfrm>
                                  <a:prstGeom prst="rect">
                                    <a:avLst/>
                                  </a:prstGeom>
                                </pic:spPr>
                              </pic:pic>
                            </a:graphicData>
                          </a:graphic>
                        </wp:inline>
                      </w:drawing>
                    </w:r>
                  </w:p>
                </w:txbxContent>
              </v:textbox>
            </v:shape>
          </w:pict>
        </mc:Fallback>
      </mc:AlternateContent>
    </w:r>
    <w:r w:rsidR="006628AF">
      <w:rPr>
        <w:noProof/>
        <w:szCs w:val="20"/>
        <w:lang w:eastAsia="en-AU"/>
      </w:rPr>
      <mc:AlternateContent>
        <mc:Choice Requires="wps">
          <w:drawing>
            <wp:anchor distT="0" distB="0" distL="114300" distR="114300" simplePos="0" relativeHeight="251654656" behindDoc="1" locked="0" layoutInCell="1" allowOverlap="1" wp14:anchorId="670820AE" wp14:editId="3DDAB1A7">
              <wp:simplePos x="0" y="0"/>
              <wp:positionH relativeFrom="column">
                <wp:posOffset>-671195</wp:posOffset>
              </wp:positionH>
              <wp:positionV relativeFrom="paragraph">
                <wp:posOffset>-196215</wp:posOffset>
              </wp:positionV>
              <wp:extent cx="584200" cy="330200"/>
              <wp:effectExtent l="0" t="3810" r="127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1FCE" w14:textId="77777777" w:rsidR="006628AF" w:rsidRPr="00AD1634" w:rsidRDefault="006628AF">
                          <w:pPr>
                            <w:rPr>
                              <w:rFonts w:ascii="FranklinGothic" w:hAnsi="FranklinGothic"/>
                              <w:color w:val="FFFFFF"/>
                              <w:sz w:val="22"/>
                            </w:rPr>
                          </w:pPr>
                          <w:r w:rsidRPr="00AD1634">
                            <w:rPr>
                              <w:rFonts w:ascii="FranklinGothic" w:hAnsi="FranklinGothic"/>
                              <w:color w:val="FFFFFF"/>
                              <w:sz w:val="22"/>
                            </w:rPr>
                            <w:t>RTO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820AE" id="Text Box 16" o:spid="_x0000_s1029" type="#_x0000_t202" style="position:absolute;margin-left:-52.85pt;margin-top:-15.45pt;width:46pt;height: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etg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" filled="f" stroked="f">
              <v:textbox>
                <w:txbxContent>
                  <w:p w14:paraId="74A41FCE" w14:textId="77777777" w:rsidR="006628AF" w:rsidRPr="00AD1634" w:rsidRDefault="006628AF">
                    <w:pPr>
                      <w:rPr>
                        <w:rFonts w:ascii="FranklinGothic" w:hAnsi="FranklinGothic"/>
                        <w:color w:val="FFFFFF"/>
                        <w:sz w:val="22"/>
                      </w:rPr>
                    </w:pPr>
                    <w:r w:rsidRPr="00AD1634">
                      <w:rPr>
                        <w:rFonts w:ascii="FranklinGothic" w:hAnsi="FranklinGothic"/>
                        <w:color w:val="FFFFFF"/>
                        <w:sz w:val="22"/>
                      </w:rPr>
                      <w:t>RTO 1</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7F11" w14:textId="5F8503B2" w:rsidR="006628AF" w:rsidRDefault="003048D4">
    <w:pPr>
      <w:pStyle w:val="Header"/>
    </w:pPr>
    <w:r>
      <w:rPr>
        <w:noProof/>
        <w:sz w:val="20"/>
        <w:szCs w:val="20"/>
        <w:lang w:eastAsia="en-AU"/>
      </w:rPr>
      <mc:AlternateContent>
        <mc:Choice Requires="wps">
          <w:drawing>
            <wp:anchor distT="0" distB="0" distL="114300" distR="114300" simplePos="0" relativeHeight="251663360" behindDoc="0" locked="0" layoutInCell="0" allowOverlap="1" wp14:anchorId="0CEBA274" wp14:editId="64E652BC">
              <wp:simplePos x="0" y="0"/>
              <wp:positionH relativeFrom="page">
                <wp:posOffset>0</wp:posOffset>
              </wp:positionH>
              <wp:positionV relativeFrom="page">
                <wp:posOffset>190500</wp:posOffset>
              </wp:positionV>
              <wp:extent cx="7556500" cy="273050"/>
              <wp:effectExtent l="0" t="0" r="0" b="12700"/>
              <wp:wrapNone/>
              <wp:docPr id="35" name="MSIPCM3238485aaedbc7fac173db3f" descr="{&quot;HashCode&quot;:-1423410385,&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C5D959" w14:textId="267B8900" w:rsidR="003048D4" w:rsidRPr="003048D4" w:rsidRDefault="003048D4" w:rsidP="003048D4">
                          <w:pPr>
                            <w:jc w:val="center"/>
                            <w:rPr>
                              <w:rFonts w:ascii="Calibri" w:hAnsi="Calibri" w:cs="Calibri"/>
                              <w:color w:val="FF0000"/>
                              <w:sz w:val="20"/>
                            </w:rPr>
                          </w:pPr>
                          <w:r w:rsidRPr="003048D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EBA274" id="_x0000_t202" coordsize="21600,21600" o:spt="202" path="m,l,21600r21600,l21600,xe">
              <v:stroke joinstyle="miter"/>
              <v:path gradientshapeok="t" o:connecttype="rect"/>
            </v:shapetype>
            <v:shape id="MSIPCM3238485aaedbc7fac173db3f" o:spid="_x0000_s1030" type="#_x0000_t202" alt="{&quot;HashCode&quot;:-1423410385,&quot;Height&quot;:842.0,&quot;Width&quot;:595.0,&quot;Placement&quot;:&quot;Header&quot;,&quot;Index&quot;:&quot;FirstPage&quot;,&quot;Section&quot;:1,&quot;Top&quot;:0.0,&quot;Left&quot;:0.0}" style="position:absolute;margin-left:0;margin-top:1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" o:allowincell="f" filled="f" stroked="f" strokeweight=".5pt">
              <v:fill o:detectmouseclick="t"/>
              <v:textbox inset=",0,,0">
                <w:txbxContent>
                  <w:p w14:paraId="71C5D959" w14:textId="267B8900" w:rsidR="003048D4" w:rsidRPr="003048D4" w:rsidRDefault="003048D4" w:rsidP="003048D4">
                    <w:pPr>
                      <w:jc w:val="center"/>
                      <w:rPr>
                        <w:rFonts w:ascii="Calibri" w:hAnsi="Calibri" w:cs="Calibri"/>
                        <w:color w:val="FF0000"/>
                        <w:sz w:val="20"/>
                      </w:rPr>
                    </w:pPr>
                    <w:r w:rsidRPr="003048D4">
                      <w:rPr>
                        <w:rFonts w:ascii="Calibri" w:hAnsi="Calibri" w:cs="Calibri"/>
                        <w:color w:val="FF0000"/>
                        <w:sz w:val="20"/>
                      </w:rPr>
                      <w:t>OFFICIAL</w:t>
                    </w:r>
                  </w:p>
                </w:txbxContent>
              </v:textbox>
              <w10:wrap anchorx="page" anchory="page"/>
            </v:shape>
          </w:pict>
        </mc:Fallback>
      </mc:AlternateContent>
    </w:r>
    <w:r w:rsidR="00DC7184">
      <w:rPr>
        <w:noProof/>
        <w:sz w:val="20"/>
        <w:szCs w:val="20"/>
        <w:lang w:eastAsia="en-AU"/>
      </w:rPr>
      <w:drawing>
        <wp:anchor distT="0" distB="0" distL="114300" distR="114300" simplePos="0" relativeHeight="251659264" behindDoc="1" locked="0" layoutInCell="1" allowOverlap="1" wp14:anchorId="1CCB5156" wp14:editId="275EFD1B">
          <wp:simplePos x="0" y="0"/>
          <wp:positionH relativeFrom="page">
            <wp:posOffset>9525</wp:posOffset>
          </wp:positionH>
          <wp:positionV relativeFrom="paragraph">
            <wp:posOffset>-429260</wp:posOffset>
          </wp:positionV>
          <wp:extent cx="7567612" cy="2186609"/>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C header swoosh-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612" cy="21866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C75"/>
    <w:multiLevelType w:val="hybridMultilevel"/>
    <w:tmpl w:val="3BE8AEFA"/>
    <w:lvl w:ilvl="0" w:tplc="C22A481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6F108B6"/>
    <w:multiLevelType w:val="hybridMultilevel"/>
    <w:tmpl w:val="30D01A52"/>
    <w:lvl w:ilvl="0" w:tplc="01E8909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84B58"/>
    <w:multiLevelType w:val="hybridMultilevel"/>
    <w:tmpl w:val="6FF8E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E94735"/>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A34CE"/>
    <w:multiLevelType w:val="hybridMultilevel"/>
    <w:tmpl w:val="4C860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732BDE"/>
    <w:multiLevelType w:val="hybridMultilevel"/>
    <w:tmpl w:val="E4866C32"/>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673E95"/>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8A07D3"/>
    <w:multiLevelType w:val="hybridMultilevel"/>
    <w:tmpl w:val="D6C4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65921"/>
    <w:multiLevelType w:val="hybridMultilevel"/>
    <w:tmpl w:val="4DDC8630"/>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7055965"/>
    <w:multiLevelType w:val="hybridMultilevel"/>
    <w:tmpl w:val="22F21F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B36366"/>
    <w:multiLevelType w:val="hybridMultilevel"/>
    <w:tmpl w:val="3DDEC58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tabs>
          <w:tab w:val="num" w:pos="425"/>
        </w:tabs>
        <w:ind w:left="425" w:hanging="360"/>
      </w:pPr>
      <w:rPr>
        <w:rFonts w:ascii="Courier New" w:hAnsi="Courier New" w:cs="Courier New" w:hint="default"/>
      </w:rPr>
    </w:lvl>
    <w:lvl w:ilvl="2" w:tplc="0C090005">
      <w:start w:val="1"/>
      <w:numFmt w:val="decimal"/>
      <w:lvlText w:val="%3."/>
      <w:lvlJc w:val="left"/>
      <w:pPr>
        <w:tabs>
          <w:tab w:val="num" w:pos="1145"/>
        </w:tabs>
        <w:ind w:left="1145" w:hanging="360"/>
      </w:pPr>
    </w:lvl>
    <w:lvl w:ilvl="3" w:tplc="0C090001">
      <w:start w:val="1"/>
      <w:numFmt w:val="decimal"/>
      <w:lvlText w:val="%4."/>
      <w:lvlJc w:val="left"/>
      <w:pPr>
        <w:tabs>
          <w:tab w:val="num" w:pos="1865"/>
        </w:tabs>
        <w:ind w:left="1865" w:hanging="360"/>
      </w:pPr>
    </w:lvl>
    <w:lvl w:ilvl="4" w:tplc="0C090003">
      <w:start w:val="1"/>
      <w:numFmt w:val="decimal"/>
      <w:lvlText w:val="%5."/>
      <w:lvlJc w:val="left"/>
      <w:pPr>
        <w:tabs>
          <w:tab w:val="num" w:pos="2585"/>
        </w:tabs>
        <w:ind w:left="2585" w:hanging="360"/>
      </w:pPr>
    </w:lvl>
    <w:lvl w:ilvl="5" w:tplc="0C090005">
      <w:start w:val="1"/>
      <w:numFmt w:val="decimal"/>
      <w:lvlText w:val="%6."/>
      <w:lvlJc w:val="left"/>
      <w:pPr>
        <w:tabs>
          <w:tab w:val="num" w:pos="3305"/>
        </w:tabs>
        <w:ind w:left="3305" w:hanging="360"/>
      </w:pPr>
    </w:lvl>
    <w:lvl w:ilvl="6" w:tplc="0C090001">
      <w:start w:val="1"/>
      <w:numFmt w:val="decimal"/>
      <w:lvlText w:val="%7."/>
      <w:lvlJc w:val="left"/>
      <w:pPr>
        <w:tabs>
          <w:tab w:val="num" w:pos="4025"/>
        </w:tabs>
        <w:ind w:left="4025" w:hanging="360"/>
      </w:pPr>
    </w:lvl>
    <w:lvl w:ilvl="7" w:tplc="0C090003">
      <w:start w:val="1"/>
      <w:numFmt w:val="decimal"/>
      <w:lvlText w:val="%8."/>
      <w:lvlJc w:val="left"/>
      <w:pPr>
        <w:tabs>
          <w:tab w:val="num" w:pos="4745"/>
        </w:tabs>
        <w:ind w:left="4745" w:hanging="360"/>
      </w:pPr>
    </w:lvl>
    <w:lvl w:ilvl="8" w:tplc="0C090005">
      <w:start w:val="1"/>
      <w:numFmt w:val="decimal"/>
      <w:lvlText w:val="%9."/>
      <w:lvlJc w:val="left"/>
      <w:pPr>
        <w:tabs>
          <w:tab w:val="num" w:pos="5465"/>
        </w:tabs>
        <w:ind w:left="5465" w:hanging="360"/>
      </w:pPr>
    </w:lvl>
  </w:abstractNum>
  <w:abstractNum w:abstractNumId="11" w15:restartNumberingAfterBreak="0">
    <w:nsid w:val="1938373A"/>
    <w:multiLevelType w:val="hybridMultilevel"/>
    <w:tmpl w:val="71B804D2"/>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9867280"/>
    <w:multiLevelType w:val="hybridMultilevel"/>
    <w:tmpl w:val="DAE4E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B2959"/>
    <w:multiLevelType w:val="hybridMultilevel"/>
    <w:tmpl w:val="8760FAA0"/>
    <w:lvl w:ilvl="0" w:tplc="0C090005">
      <w:start w:val="1"/>
      <w:numFmt w:val="bullet"/>
      <w:lvlText w:val=""/>
      <w:lvlJc w:val="left"/>
      <w:pPr>
        <w:ind w:left="360" w:hanging="360"/>
      </w:pPr>
      <w:rPr>
        <w:rFonts w:ascii="Wingdings" w:hAnsi="Wingdings" w:hint="default"/>
      </w:rPr>
    </w:lvl>
    <w:lvl w:ilvl="1" w:tplc="96026C2E">
      <w:start w:val="1"/>
      <w:numFmt w:val="bullet"/>
      <w:lvlText w:val="-"/>
      <w:lvlJc w:val="left"/>
      <w:pPr>
        <w:ind w:left="1080" w:hanging="360"/>
      </w:pPr>
      <w:rPr>
        <w:rFonts w:ascii="Calibri" w:hAnsi="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4F3CE1"/>
    <w:multiLevelType w:val="hybridMultilevel"/>
    <w:tmpl w:val="819A8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7E2634"/>
    <w:multiLevelType w:val="hybridMultilevel"/>
    <w:tmpl w:val="861C6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F01F57"/>
    <w:multiLevelType w:val="hybridMultilevel"/>
    <w:tmpl w:val="3C5C09BA"/>
    <w:lvl w:ilvl="0" w:tplc="3F2A833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4B16030"/>
    <w:multiLevelType w:val="hybridMultilevel"/>
    <w:tmpl w:val="B0449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785E46"/>
    <w:multiLevelType w:val="hybridMultilevel"/>
    <w:tmpl w:val="D5F4AE5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AF4CD9"/>
    <w:multiLevelType w:val="hybridMultilevel"/>
    <w:tmpl w:val="CA12986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D20942"/>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386158"/>
    <w:multiLevelType w:val="hybridMultilevel"/>
    <w:tmpl w:val="5CB043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1913DD"/>
    <w:multiLevelType w:val="multilevel"/>
    <w:tmpl w:val="0C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3" w15:restartNumberingAfterBreak="0">
    <w:nsid w:val="34893074"/>
    <w:multiLevelType w:val="hybridMultilevel"/>
    <w:tmpl w:val="B1E8B56C"/>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D890447"/>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132AFF"/>
    <w:multiLevelType w:val="hybridMultilevel"/>
    <w:tmpl w:val="096020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77270"/>
    <w:multiLevelType w:val="hybridMultilevel"/>
    <w:tmpl w:val="16703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FD20CF"/>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166BE7"/>
    <w:multiLevelType w:val="hybridMultilevel"/>
    <w:tmpl w:val="8C7CDDDE"/>
    <w:lvl w:ilvl="0" w:tplc="87D6B3D2">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7187B"/>
    <w:multiLevelType w:val="hybridMultilevel"/>
    <w:tmpl w:val="2F0EA4DC"/>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1" w15:restartNumberingAfterBreak="0">
    <w:nsid w:val="56636D94"/>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9416FF"/>
    <w:multiLevelType w:val="hybridMultilevel"/>
    <w:tmpl w:val="D142734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6F6C24"/>
    <w:multiLevelType w:val="hybridMultilevel"/>
    <w:tmpl w:val="5C1863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223378"/>
    <w:multiLevelType w:val="hybridMultilevel"/>
    <w:tmpl w:val="D5522788"/>
    <w:lvl w:ilvl="0" w:tplc="C22A4818">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45C7738"/>
    <w:multiLevelType w:val="hybridMultilevel"/>
    <w:tmpl w:val="FCD074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9A0167"/>
    <w:multiLevelType w:val="hybridMultilevel"/>
    <w:tmpl w:val="3BE8AEFA"/>
    <w:lvl w:ilvl="0" w:tplc="C22A481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7" w15:restartNumberingAfterBreak="0">
    <w:nsid w:val="6EFA2E3E"/>
    <w:multiLevelType w:val="hybridMultilevel"/>
    <w:tmpl w:val="6B58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9D1F95"/>
    <w:multiLevelType w:val="hybridMultilevel"/>
    <w:tmpl w:val="166A292E"/>
    <w:lvl w:ilvl="0" w:tplc="C22A4818">
      <w:start w:val="6"/>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C22A4818">
      <w:start w:val="6"/>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7103499E"/>
    <w:multiLevelType w:val="hybridMultilevel"/>
    <w:tmpl w:val="095447FC"/>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18713B6"/>
    <w:multiLevelType w:val="hybridMultilevel"/>
    <w:tmpl w:val="D686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0E4A8C"/>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F6713A"/>
    <w:multiLevelType w:val="hybridMultilevel"/>
    <w:tmpl w:val="D5522788"/>
    <w:lvl w:ilvl="0" w:tplc="C22A4818">
      <w:start w:val="1"/>
      <w:numFmt w:val="decimal"/>
      <w:lvlText w:val="%1."/>
      <w:lvlJc w:val="left"/>
      <w:pPr>
        <w:tabs>
          <w:tab w:val="num" w:pos="360"/>
        </w:tabs>
        <w:ind w:left="360" w:hanging="360"/>
      </w:pPr>
      <w:rPr>
        <w:rFonts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3" w15:restartNumberingAfterBreak="0">
    <w:nsid w:val="7423439B"/>
    <w:multiLevelType w:val="multilevel"/>
    <w:tmpl w:val="AD204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F260A"/>
    <w:multiLevelType w:val="hybridMultilevel"/>
    <w:tmpl w:val="16703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2B625B"/>
    <w:multiLevelType w:val="hybridMultilevel"/>
    <w:tmpl w:val="EE329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A60AE2"/>
    <w:multiLevelType w:val="hybridMultilevel"/>
    <w:tmpl w:val="3BE8AEFA"/>
    <w:lvl w:ilvl="0" w:tplc="C22A481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7" w15:restartNumberingAfterBreak="0">
    <w:nsid w:val="7DBD17C1"/>
    <w:multiLevelType w:val="hybridMultilevel"/>
    <w:tmpl w:val="0F22F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17"/>
  </w:num>
  <w:num w:numId="4">
    <w:abstractNumId w:val="21"/>
  </w:num>
  <w:num w:numId="5">
    <w:abstractNumId w:val="8"/>
  </w:num>
  <w:num w:numId="6">
    <w:abstractNumId w:val="7"/>
  </w:num>
  <w:num w:numId="7">
    <w:abstractNumId w:val="38"/>
  </w:num>
  <w:num w:numId="8">
    <w:abstractNumId w:val="34"/>
  </w:num>
  <w:num w:numId="9">
    <w:abstractNumId w:val="39"/>
  </w:num>
  <w:num w:numId="10">
    <w:abstractNumId w:val="0"/>
  </w:num>
  <w:num w:numId="11">
    <w:abstractNumId w:val="23"/>
  </w:num>
  <w:num w:numId="12">
    <w:abstractNumId w:val="5"/>
  </w:num>
  <w:num w:numId="13">
    <w:abstractNumId w:val="11"/>
  </w:num>
  <w:num w:numId="14">
    <w:abstractNumId w:val="29"/>
  </w:num>
  <w:num w:numId="15">
    <w:abstractNumId w:val="1"/>
  </w:num>
  <w:num w:numId="16">
    <w:abstractNumId w:val="22"/>
  </w:num>
  <w:num w:numId="17">
    <w:abstractNumId w:val="16"/>
  </w:num>
  <w:num w:numId="18">
    <w:abstractNumId w:val="42"/>
  </w:num>
  <w:num w:numId="19">
    <w:abstractNumId w:val="47"/>
  </w:num>
  <w:num w:numId="20">
    <w:abstractNumId w:val="46"/>
  </w:num>
  <w:num w:numId="21">
    <w:abstractNumId w:val="36"/>
  </w:num>
  <w:num w:numId="22">
    <w:abstractNumId w:val="2"/>
  </w:num>
  <w:num w:numId="23">
    <w:abstractNumId w:val="12"/>
  </w:num>
  <w:num w:numId="24">
    <w:abstractNumId w:val="26"/>
  </w:num>
  <w:num w:numId="25">
    <w:abstractNumId w:val="44"/>
  </w:num>
  <w:num w:numId="26">
    <w:abstractNumId w:val="3"/>
  </w:num>
  <w:num w:numId="27">
    <w:abstractNumId w:val="31"/>
  </w:num>
  <w:num w:numId="28">
    <w:abstractNumId w:val="24"/>
  </w:num>
  <w:num w:numId="29">
    <w:abstractNumId w:val="15"/>
  </w:num>
  <w:num w:numId="30">
    <w:abstractNumId w:val="6"/>
  </w:num>
  <w:num w:numId="31">
    <w:abstractNumId w:val="20"/>
  </w:num>
  <w:num w:numId="32">
    <w:abstractNumId w:val="27"/>
  </w:num>
  <w:num w:numId="33">
    <w:abstractNumId w:val="41"/>
  </w:num>
  <w:num w:numId="34">
    <w:abstractNumId w:val="28"/>
  </w:num>
  <w:num w:numId="35">
    <w:abstractNumId w:val="10"/>
  </w:num>
  <w:num w:numId="36">
    <w:abstractNumId w:val="30"/>
  </w:num>
  <w:num w:numId="37">
    <w:abstractNumId w:val="37"/>
  </w:num>
  <w:num w:numId="38">
    <w:abstractNumId w:val="14"/>
  </w:num>
  <w:num w:numId="39">
    <w:abstractNumId w:val="35"/>
  </w:num>
  <w:num w:numId="40">
    <w:abstractNumId w:val="40"/>
  </w:num>
  <w:num w:numId="41">
    <w:abstractNumId w:val="4"/>
  </w:num>
  <w:num w:numId="42">
    <w:abstractNumId w:val="18"/>
  </w:num>
  <w:num w:numId="43">
    <w:abstractNumId w:val="19"/>
  </w:num>
  <w:num w:numId="44">
    <w:abstractNumId w:val="32"/>
  </w:num>
  <w:num w:numId="45">
    <w:abstractNumId w:val="9"/>
  </w:num>
  <w:num w:numId="46">
    <w:abstractNumId w:val="33"/>
  </w:num>
  <w:num w:numId="47">
    <w:abstractNumId w:val="13"/>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98"/>
    <w:rsid w:val="00002AF0"/>
    <w:rsid w:val="00005CC9"/>
    <w:rsid w:val="00006206"/>
    <w:rsid w:val="000110D6"/>
    <w:rsid w:val="00011437"/>
    <w:rsid w:val="00013A40"/>
    <w:rsid w:val="000148D0"/>
    <w:rsid w:val="00021242"/>
    <w:rsid w:val="00023D10"/>
    <w:rsid w:val="0002414B"/>
    <w:rsid w:val="00025D70"/>
    <w:rsid w:val="000278C6"/>
    <w:rsid w:val="00035665"/>
    <w:rsid w:val="00041222"/>
    <w:rsid w:val="00043E28"/>
    <w:rsid w:val="00045510"/>
    <w:rsid w:val="00046682"/>
    <w:rsid w:val="00046E8A"/>
    <w:rsid w:val="00050463"/>
    <w:rsid w:val="000535DD"/>
    <w:rsid w:val="00053899"/>
    <w:rsid w:val="00053931"/>
    <w:rsid w:val="000548CE"/>
    <w:rsid w:val="0005527E"/>
    <w:rsid w:val="00056802"/>
    <w:rsid w:val="00060315"/>
    <w:rsid w:val="0006737C"/>
    <w:rsid w:val="00070F25"/>
    <w:rsid w:val="00070F37"/>
    <w:rsid w:val="00073415"/>
    <w:rsid w:val="000766BA"/>
    <w:rsid w:val="00077012"/>
    <w:rsid w:val="00086DD4"/>
    <w:rsid w:val="00087AD6"/>
    <w:rsid w:val="00090EA3"/>
    <w:rsid w:val="0009157F"/>
    <w:rsid w:val="00093051"/>
    <w:rsid w:val="00095326"/>
    <w:rsid w:val="000A1F97"/>
    <w:rsid w:val="000A22B9"/>
    <w:rsid w:val="000A2AE5"/>
    <w:rsid w:val="000B214D"/>
    <w:rsid w:val="000B5DD0"/>
    <w:rsid w:val="000C1458"/>
    <w:rsid w:val="000D2455"/>
    <w:rsid w:val="000E59DF"/>
    <w:rsid w:val="000E5F44"/>
    <w:rsid w:val="000E7D40"/>
    <w:rsid w:val="00101DD5"/>
    <w:rsid w:val="00102878"/>
    <w:rsid w:val="001105CA"/>
    <w:rsid w:val="00111AAC"/>
    <w:rsid w:val="0011612C"/>
    <w:rsid w:val="001176DC"/>
    <w:rsid w:val="001258D4"/>
    <w:rsid w:val="001276F7"/>
    <w:rsid w:val="00127FCF"/>
    <w:rsid w:val="00130D77"/>
    <w:rsid w:val="001354D6"/>
    <w:rsid w:val="00137B0E"/>
    <w:rsid w:val="00140CA7"/>
    <w:rsid w:val="0014569C"/>
    <w:rsid w:val="0015101D"/>
    <w:rsid w:val="00162B99"/>
    <w:rsid w:val="00170911"/>
    <w:rsid w:val="001722A1"/>
    <w:rsid w:val="00180852"/>
    <w:rsid w:val="0018451D"/>
    <w:rsid w:val="00184E8D"/>
    <w:rsid w:val="00187A81"/>
    <w:rsid w:val="0019052C"/>
    <w:rsid w:val="0019576C"/>
    <w:rsid w:val="001964B6"/>
    <w:rsid w:val="001A45B4"/>
    <w:rsid w:val="001B1E5E"/>
    <w:rsid w:val="001B5909"/>
    <w:rsid w:val="001B74F0"/>
    <w:rsid w:val="001C19C8"/>
    <w:rsid w:val="001C1D0D"/>
    <w:rsid w:val="001C3293"/>
    <w:rsid w:val="001D2103"/>
    <w:rsid w:val="001D2489"/>
    <w:rsid w:val="001E10AC"/>
    <w:rsid w:val="001E278E"/>
    <w:rsid w:val="001F32E4"/>
    <w:rsid w:val="001F5109"/>
    <w:rsid w:val="00210563"/>
    <w:rsid w:val="0021249A"/>
    <w:rsid w:val="00212777"/>
    <w:rsid w:val="00212CB4"/>
    <w:rsid w:val="00216CCC"/>
    <w:rsid w:val="00216DF0"/>
    <w:rsid w:val="002173C4"/>
    <w:rsid w:val="0022327E"/>
    <w:rsid w:val="00223632"/>
    <w:rsid w:val="002273AB"/>
    <w:rsid w:val="00227CD8"/>
    <w:rsid w:val="002361E6"/>
    <w:rsid w:val="00244887"/>
    <w:rsid w:val="002505EF"/>
    <w:rsid w:val="00262EE2"/>
    <w:rsid w:val="00263005"/>
    <w:rsid w:val="00266AD4"/>
    <w:rsid w:val="00273050"/>
    <w:rsid w:val="00277F8C"/>
    <w:rsid w:val="0028221E"/>
    <w:rsid w:val="00287A23"/>
    <w:rsid w:val="00290F33"/>
    <w:rsid w:val="00291019"/>
    <w:rsid w:val="0029443C"/>
    <w:rsid w:val="00295DFB"/>
    <w:rsid w:val="002969CD"/>
    <w:rsid w:val="00297F93"/>
    <w:rsid w:val="002B3B2D"/>
    <w:rsid w:val="002B7775"/>
    <w:rsid w:val="002C7DD3"/>
    <w:rsid w:val="002D05F4"/>
    <w:rsid w:val="002D3576"/>
    <w:rsid w:val="002D579F"/>
    <w:rsid w:val="002E414F"/>
    <w:rsid w:val="002F0CD2"/>
    <w:rsid w:val="002F3A20"/>
    <w:rsid w:val="002F6AA3"/>
    <w:rsid w:val="003047FC"/>
    <w:rsid w:val="003048D4"/>
    <w:rsid w:val="003054B8"/>
    <w:rsid w:val="00305EBD"/>
    <w:rsid w:val="00310137"/>
    <w:rsid w:val="00315DFF"/>
    <w:rsid w:val="00320388"/>
    <w:rsid w:val="00321746"/>
    <w:rsid w:val="00337E3E"/>
    <w:rsid w:val="00340090"/>
    <w:rsid w:val="003453FE"/>
    <w:rsid w:val="003621F8"/>
    <w:rsid w:val="00371139"/>
    <w:rsid w:val="00380924"/>
    <w:rsid w:val="00381B9A"/>
    <w:rsid w:val="00384D98"/>
    <w:rsid w:val="00387514"/>
    <w:rsid w:val="00387AA4"/>
    <w:rsid w:val="00390AE0"/>
    <w:rsid w:val="00391A4A"/>
    <w:rsid w:val="003A0E3B"/>
    <w:rsid w:val="003A14A1"/>
    <w:rsid w:val="003A29FF"/>
    <w:rsid w:val="003A3389"/>
    <w:rsid w:val="003A592C"/>
    <w:rsid w:val="003A7C87"/>
    <w:rsid w:val="003B1844"/>
    <w:rsid w:val="003C7827"/>
    <w:rsid w:val="003D0EE1"/>
    <w:rsid w:val="003D1315"/>
    <w:rsid w:val="003D368D"/>
    <w:rsid w:val="003D75E0"/>
    <w:rsid w:val="003E010C"/>
    <w:rsid w:val="003E2BF4"/>
    <w:rsid w:val="003E3E88"/>
    <w:rsid w:val="003E703A"/>
    <w:rsid w:val="003F1C2B"/>
    <w:rsid w:val="003F6E3A"/>
    <w:rsid w:val="00405BA6"/>
    <w:rsid w:val="0041253D"/>
    <w:rsid w:val="004149E3"/>
    <w:rsid w:val="00416962"/>
    <w:rsid w:val="00417E37"/>
    <w:rsid w:val="00421130"/>
    <w:rsid w:val="00424AA6"/>
    <w:rsid w:val="00427ADE"/>
    <w:rsid w:val="00434357"/>
    <w:rsid w:val="00440EE8"/>
    <w:rsid w:val="00453CA6"/>
    <w:rsid w:val="00462179"/>
    <w:rsid w:val="00466E74"/>
    <w:rsid w:val="0046771F"/>
    <w:rsid w:val="00472CB2"/>
    <w:rsid w:val="00473AAB"/>
    <w:rsid w:val="0047461F"/>
    <w:rsid w:val="00482222"/>
    <w:rsid w:val="00487624"/>
    <w:rsid w:val="0049159C"/>
    <w:rsid w:val="00493530"/>
    <w:rsid w:val="004936A1"/>
    <w:rsid w:val="00493D35"/>
    <w:rsid w:val="004A127D"/>
    <w:rsid w:val="004A1FBB"/>
    <w:rsid w:val="004B445D"/>
    <w:rsid w:val="004B5DD9"/>
    <w:rsid w:val="004C0C3B"/>
    <w:rsid w:val="004E0319"/>
    <w:rsid w:val="004F00D4"/>
    <w:rsid w:val="004F1E05"/>
    <w:rsid w:val="004F31D0"/>
    <w:rsid w:val="00500F63"/>
    <w:rsid w:val="00505B32"/>
    <w:rsid w:val="005162CD"/>
    <w:rsid w:val="00533F57"/>
    <w:rsid w:val="00543E22"/>
    <w:rsid w:val="005451B6"/>
    <w:rsid w:val="00546075"/>
    <w:rsid w:val="00547081"/>
    <w:rsid w:val="005504AD"/>
    <w:rsid w:val="00565CE2"/>
    <w:rsid w:val="005676CD"/>
    <w:rsid w:val="005724D7"/>
    <w:rsid w:val="00582639"/>
    <w:rsid w:val="00583128"/>
    <w:rsid w:val="005869B4"/>
    <w:rsid w:val="00590DC1"/>
    <w:rsid w:val="005917B9"/>
    <w:rsid w:val="00594661"/>
    <w:rsid w:val="0059685A"/>
    <w:rsid w:val="005A55F6"/>
    <w:rsid w:val="005A6B5B"/>
    <w:rsid w:val="005D4322"/>
    <w:rsid w:val="005E395A"/>
    <w:rsid w:val="005F5441"/>
    <w:rsid w:val="00601683"/>
    <w:rsid w:val="00601773"/>
    <w:rsid w:val="00621C24"/>
    <w:rsid w:val="00623BBE"/>
    <w:rsid w:val="00624A38"/>
    <w:rsid w:val="0062726A"/>
    <w:rsid w:val="00630A51"/>
    <w:rsid w:val="0063245E"/>
    <w:rsid w:val="0064596D"/>
    <w:rsid w:val="00646D16"/>
    <w:rsid w:val="00647EBF"/>
    <w:rsid w:val="00650D07"/>
    <w:rsid w:val="00653E79"/>
    <w:rsid w:val="00657AAE"/>
    <w:rsid w:val="006628AF"/>
    <w:rsid w:val="00662A06"/>
    <w:rsid w:val="006807FA"/>
    <w:rsid w:val="00685D0B"/>
    <w:rsid w:val="00686A30"/>
    <w:rsid w:val="00686EE2"/>
    <w:rsid w:val="0069004E"/>
    <w:rsid w:val="006A6A70"/>
    <w:rsid w:val="006A7F58"/>
    <w:rsid w:val="006B1D00"/>
    <w:rsid w:val="006C37DF"/>
    <w:rsid w:val="006D4738"/>
    <w:rsid w:val="006D55CB"/>
    <w:rsid w:val="006E151E"/>
    <w:rsid w:val="006E38AA"/>
    <w:rsid w:val="006F00C4"/>
    <w:rsid w:val="00700764"/>
    <w:rsid w:val="00711CA4"/>
    <w:rsid w:val="007229B8"/>
    <w:rsid w:val="0072343C"/>
    <w:rsid w:val="007300E5"/>
    <w:rsid w:val="00735DB9"/>
    <w:rsid w:val="00745B32"/>
    <w:rsid w:val="00746175"/>
    <w:rsid w:val="0075376B"/>
    <w:rsid w:val="0075582B"/>
    <w:rsid w:val="00757457"/>
    <w:rsid w:val="00765E74"/>
    <w:rsid w:val="007709E8"/>
    <w:rsid w:val="00770A98"/>
    <w:rsid w:val="007714BE"/>
    <w:rsid w:val="00773909"/>
    <w:rsid w:val="00775AFD"/>
    <w:rsid w:val="00777370"/>
    <w:rsid w:val="00790DED"/>
    <w:rsid w:val="00790E84"/>
    <w:rsid w:val="00791F2B"/>
    <w:rsid w:val="007964F0"/>
    <w:rsid w:val="007A5AA8"/>
    <w:rsid w:val="007B5158"/>
    <w:rsid w:val="007B7156"/>
    <w:rsid w:val="007B739A"/>
    <w:rsid w:val="007C5AC7"/>
    <w:rsid w:val="007D1D9B"/>
    <w:rsid w:val="007D20C8"/>
    <w:rsid w:val="007E6EBF"/>
    <w:rsid w:val="007F282A"/>
    <w:rsid w:val="00801AE6"/>
    <w:rsid w:val="0080404F"/>
    <w:rsid w:val="008064D6"/>
    <w:rsid w:val="00806542"/>
    <w:rsid w:val="00806CD9"/>
    <w:rsid w:val="00810F89"/>
    <w:rsid w:val="00832C96"/>
    <w:rsid w:val="0083636F"/>
    <w:rsid w:val="008373E9"/>
    <w:rsid w:val="00841CF0"/>
    <w:rsid w:val="00846B0F"/>
    <w:rsid w:val="00846FDA"/>
    <w:rsid w:val="00853559"/>
    <w:rsid w:val="00853F2F"/>
    <w:rsid w:val="00863D8F"/>
    <w:rsid w:val="00863DB3"/>
    <w:rsid w:val="00864A50"/>
    <w:rsid w:val="00864E25"/>
    <w:rsid w:val="00870C0B"/>
    <w:rsid w:val="00880813"/>
    <w:rsid w:val="008823BC"/>
    <w:rsid w:val="00886264"/>
    <w:rsid w:val="00887ED6"/>
    <w:rsid w:val="0089057E"/>
    <w:rsid w:val="008939EA"/>
    <w:rsid w:val="008A1118"/>
    <w:rsid w:val="008A4F08"/>
    <w:rsid w:val="008A5D6A"/>
    <w:rsid w:val="008A5E60"/>
    <w:rsid w:val="008B0309"/>
    <w:rsid w:val="008C59D5"/>
    <w:rsid w:val="008C5A51"/>
    <w:rsid w:val="008C6E24"/>
    <w:rsid w:val="008C7231"/>
    <w:rsid w:val="008D1D63"/>
    <w:rsid w:val="008E1A2C"/>
    <w:rsid w:val="008E21FB"/>
    <w:rsid w:val="008E6E83"/>
    <w:rsid w:val="008F06E7"/>
    <w:rsid w:val="008F4C0F"/>
    <w:rsid w:val="008F7492"/>
    <w:rsid w:val="009005A2"/>
    <w:rsid w:val="0090189B"/>
    <w:rsid w:val="009154E0"/>
    <w:rsid w:val="0092308B"/>
    <w:rsid w:val="00923A2E"/>
    <w:rsid w:val="0092766C"/>
    <w:rsid w:val="00930944"/>
    <w:rsid w:val="00932530"/>
    <w:rsid w:val="00933DE0"/>
    <w:rsid w:val="00934AD4"/>
    <w:rsid w:val="0093526C"/>
    <w:rsid w:val="009436AC"/>
    <w:rsid w:val="009508FD"/>
    <w:rsid w:val="00955B82"/>
    <w:rsid w:val="00957E39"/>
    <w:rsid w:val="00961559"/>
    <w:rsid w:val="009628E7"/>
    <w:rsid w:val="0097265C"/>
    <w:rsid w:val="009734BE"/>
    <w:rsid w:val="00975B6B"/>
    <w:rsid w:val="00981372"/>
    <w:rsid w:val="0098253F"/>
    <w:rsid w:val="00987E94"/>
    <w:rsid w:val="0099193F"/>
    <w:rsid w:val="0099229A"/>
    <w:rsid w:val="009A0F8C"/>
    <w:rsid w:val="009A1AA9"/>
    <w:rsid w:val="009A22A4"/>
    <w:rsid w:val="009A30D3"/>
    <w:rsid w:val="009A46D8"/>
    <w:rsid w:val="009A7A5A"/>
    <w:rsid w:val="009B2AFB"/>
    <w:rsid w:val="009B5221"/>
    <w:rsid w:val="009B6DE7"/>
    <w:rsid w:val="009C7586"/>
    <w:rsid w:val="009D3A3E"/>
    <w:rsid w:val="009E3EAD"/>
    <w:rsid w:val="009F0304"/>
    <w:rsid w:val="009F5054"/>
    <w:rsid w:val="009F52DE"/>
    <w:rsid w:val="009F7EF9"/>
    <w:rsid w:val="00A006B4"/>
    <w:rsid w:val="00A047CE"/>
    <w:rsid w:val="00A23567"/>
    <w:rsid w:val="00A37B7B"/>
    <w:rsid w:val="00A41B61"/>
    <w:rsid w:val="00A43A4D"/>
    <w:rsid w:val="00A466CA"/>
    <w:rsid w:val="00A468D1"/>
    <w:rsid w:val="00A46FF0"/>
    <w:rsid w:val="00A565E5"/>
    <w:rsid w:val="00A651B4"/>
    <w:rsid w:val="00A70C3D"/>
    <w:rsid w:val="00A70CE4"/>
    <w:rsid w:val="00A720BA"/>
    <w:rsid w:val="00A722A9"/>
    <w:rsid w:val="00A77800"/>
    <w:rsid w:val="00A8346D"/>
    <w:rsid w:val="00A9469E"/>
    <w:rsid w:val="00A94EF7"/>
    <w:rsid w:val="00A957F2"/>
    <w:rsid w:val="00A96FEB"/>
    <w:rsid w:val="00AA01C5"/>
    <w:rsid w:val="00AA0BB8"/>
    <w:rsid w:val="00AA208E"/>
    <w:rsid w:val="00AA59C3"/>
    <w:rsid w:val="00AA797C"/>
    <w:rsid w:val="00AB050A"/>
    <w:rsid w:val="00AB0A35"/>
    <w:rsid w:val="00AB3B9C"/>
    <w:rsid w:val="00AB731B"/>
    <w:rsid w:val="00AD0C00"/>
    <w:rsid w:val="00AE346B"/>
    <w:rsid w:val="00AE3A30"/>
    <w:rsid w:val="00AF19E9"/>
    <w:rsid w:val="00AF50EB"/>
    <w:rsid w:val="00AF5750"/>
    <w:rsid w:val="00B02BDF"/>
    <w:rsid w:val="00B1628C"/>
    <w:rsid w:val="00B24A25"/>
    <w:rsid w:val="00B25EFE"/>
    <w:rsid w:val="00B3487B"/>
    <w:rsid w:val="00B35483"/>
    <w:rsid w:val="00B43CF1"/>
    <w:rsid w:val="00B44573"/>
    <w:rsid w:val="00B5028E"/>
    <w:rsid w:val="00B55E1B"/>
    <w:rsid w:val="00B64E7B"/>
    <w:rsid w:val="00B65C34"/>
    <w:rsid w:val="00B66E09"/>
    <w:rsid w:val="00B70608"/>
    <w:rsid w:val="00B74DD4"/>
    <w:rsid w:val="00B75C19"/>
    <w:rsid w:val="00B75C31"/>
    <w:rsid w:val="00B8030E"/>
    <w:rsid w:val="00B839B1"/>
    <w:rsid w:val="00B83AA1"/>
    <w:rsid w:val="00B84378"/>
    <w:rsid w:val="00B84E77"/>
    <w:rsid w:val="00B92DC5"/>
    <w:rsid w:val="00B9685E"/>
    <w:rsid w:val="00BA54CE"/>
    <w:rsid w:val="00BB3C8A"/>
    <w:rsid w:val="00BB496C"/>
    <w:rsid w:val="00BC38BF"/>
    <w:rsid w:val="00BD3A39"/>
    <w:rsid w:val="00BD3CF0"/>
    <w:rsid w:val="00BD75DA"/>
    <w:rsid w:val="00BE497B"/>
    <w:rsid w:val="00BF14E3"/>
    <w:rsid w:val="00BF1C87"/>
    <w:rsid w:val="00BF26BC"/>
    <w:rsid w:val="00BF7429"/>
    <w:rsid w:val="00C036F8"/>
    <w:rsid w:val="00C04B1F"/>
    <w:rsid w:val="00C0710C"/>
    <w:rsid w:val="00C334F6"/>
    <w:rsid w:val="00C35108"/>
    <w:rsid w:val="00C360BE"/>
    <w:rsid w:val="00C416AD"/>
    <w:rsid w:val="00C44F58"/>
    <w:rsid w:val="00C45305"/>
    <w:rsid w:val="00C53E64"/>
    <w:rsid w:val="00C56620"/>
    <w:rsid w:val="00C5689B"/>
    <w:rsid w:val="00C603D3"/>
    <w:rsid w:val="00C66633"/>
    <w:rsid w:val="00C67162"/>
    <w:rsid w:val="00C73DE5"/>
    <w:rsid w:val="00C758E6"/>
    <w:rsid w:val="00C820E5"/>
    <w:rsid w:val="00C85349"/>
    <w:rsid w:val="00C86EE1"/>
    <w:rsid w:val="00C96C5C"/>
    <w:rsid w:val="00CA0B69"/>
    <w:rsid w:val="00CA2107"/>
    <w:rsid w:val="00CA273C"/>
    <w:rsid w:val="00CA31CE"/>
    <w:rsid w:val="00CA618D"/>
    <w:rsid w:val="00CB3ED6"/>
    <w:rsid w:val="00CB45CB"/>
    <w:rsid w:val="00CB65B7"/>
    <w:rsid w:val="00CC145C"/>
    <w:rsid w:val="00CC462A"/>
    <w:rsid w:val="00CC60B2"/>
    <w:rsid w:val="00CD11AB"/>
    <w:rsid w:val="00CD1F83"/>
    <w:rsid w:val="00CE2651"/>
    <w:rsid w:val="00CE364A"/>
    <w:rsid w:val="00CE3795"/>
    <w:rsid w:val="00CE4406"/>
    <w:rsid w:val="00CF29E0"/>
    <w:rsid w:val="00CF2A1F"/>
    <w:rsid w:val="00CF3DBD"/>
    <w:rsid w:val="00CF47D9"/>
    <w:rsid w:val="00CF5BC0"/>
    <w:rsid w:val="00CF65B5"/>
    <w:rsid w:val="00D01FDC"/>
    <w:rsid w:val="00D02318"/>
    <w:rsid w:val="00D04E9B"/>
    <w:rsid w:val="00D17C6C"/>
    <w:rsid w:val="00D21F88"/>
    <w:rsid w:val="00D25687"/>
    <w:rsid w:val="00D32CD8"/>
    <w:rsid w:val="00D34CD6"/>
    <w:rsid w:val="00D52845"/>
    <w:rsid w:val="00D55486"/>
    <w:rsid w:val="00D55765"/>
    <w:rsid w:val="00D6771A"/>
    <w:rsid w:val="00D7316A"/>
    <w:rsid w:val="00D7661B"/>
    <w:rsid w:val="00D8242A"/>
    <w:rsid w:val="00D82F6A"/>
    <w:rsid w:val="00D84D7C"/>
    <w:rsid w:val="00D8511D"/>
    <w:rsid w:val="00D85A0C"/>
    <w:rsid w:val="00D93B75"/>
    <w:rsid w:val="00D96E83"/>
    <w:rsid w:val="00DA4496"/>
    <w:rsid w:val="00DB4997"/>
    <w:rsid w:val="00DC33D6"/>
    <w:rsid w:val="00DC46D9"/>
    <w:rsid w:val="00DC7184"/>
    <w:rsid w:val="00DD4C64"/>
    <w:rsid w:val="00DD5CE6"/>
    <w:rsid w:val="00DE070B"/>
    <w:rsid w:val="00DE19FA"/>
    <w:rsid w:val="00DE1C00"/>
    <w:rsid w:val="00DE73CE"/>
    <w:rsid w:val="00DF5247"/>
    <w:rsid w:val="00DF6324"/>
    <w:rsid w:val="00DF7B5B"/>
    <w:rsid w:val="00E02122"/>
    <w:rsid w:val="00E0385E"/>
    <w:rsid w:val="00E060DC"/>
    <w:rsid w:val="00E176DB"/>
    <w:rsid w:val="00E25AB0"/>
    <w:rsid w:val="00E32A26"/>
    <w:rsid w:val="00E4690D"/>
    <w:rsid w:val="00E47695"/>
    <w:rsid w:val="00E52B6B"/>
    <w:rsid w:val="00E54D24"/>
    <w:rsid w:val="00E55C05"/>
    <w:rsid w:val="00E602FC"/>
    <w:rsid w:val="00E61485"/>
    <w:rsid w:val="00E62C22"/>
    <w:rsid w:val="00E712EE"/>
    <w:rsid w:val="00E71901"/>
    <w:rsid w:val="00E75430"/>
    <w:rsid w:val="00E7687D"/>
    <w:rsid w:val="00E80CB3"/>
    <w:rsid w:val="00E81187"/>
    <w:rsid w:val="00E84F9A"/>
    <w:rsid w:val="00E901B6"/>
    <w:rsid w:val="00E9062C"/>
    <w:rsid w:val="00E920B0"/>
    <w:rsid w:val="00E9359D"/>
    <w:rsid w:val="00E97AB0"/>
    <w:rsid w:val="00E97DAD"/>
    <w:rsid w:val="00EC1AE8"/>
    <w:rsid w:val="00EC24F1"/>
    <w:rsid w:val="00EC64C0"/>
    <w:rsid w:val="00ED799D"/>
    <w:rsid w:val="00ED79FB"/>
    <w:rsid w:val="00EE63EE"/>
    <w:rsid w:val="00EE7D46"/>
    <w:rsid w:val="00EF213C"/>
    <w:rsid w:val="00EF2160"/>
    <w:rsid w:val="00EF3471"/>
    <w:rsid w:val="00EF4C02"/>
    <w:rsid w:val="00F122CF"/>
    <w:rsid w:val="00F14AF5"/>
    <w:rsid w:val="00F215A6"/>
    <w:rsid w:val="00F26DD4"/>
    <w:rsid w:val="00F42CAF"/>
    <w:rsid w:val="00F6773F"/>
    <w:rsid w:val="00F75333"/>
    <w:rsid w:val="00F80263"/>
    <w:rsid w:val="00F831B6"/>
    <w:rsid w:val="00F961F0"/>
    <w:rsid w:val="00FA5FCF"/>
    <w:rsid w:val="00FB3E91"/>
    <w:rsid w:val="00FB42B0"/>
    <w:rsid w:val="00FC08C5"/>
    <w:rsid w:val="00FC2176"/>
    <w:rsid w:val="00FC2695"/>
    <w:rsid w:val="00FC4347"/>
    <w:rsid w:val="00FD0754"/>
    <w:rsid w:val="00FD1182"/>
    <w:rsid w:val="00FD1986"/>
    <w:rsid w:val="00FD397F"/>
    <w:rsid w:val="00FD48D4"/>
    <w:rsid w:val="00FD6A5E"/>
    <w:rsid w:val="00FE10A2"/>
    <w:rsid w:val="00FE7C25"/>
    <w:rsid w:val="00FF0833"/>
    <w:rsid w:val="00FF67B8"/>
    <w:rsid w:val="00FF7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E36BBFA"/>
  <w15:docId w15:val="{89E9BE1E-20A7-419F-A327-DFCF7BDB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9C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634"/>
    <w:pPr>
      <w:tabs>
        <w:tab w:val="center" w:pos="4320"/>
        <w:tab w:val="right" w:pos="8640"/>
      </w:tabs>
    </w:pPr>
  </w:style>
  <w:style w:type="paragraph" w:styleId="Footer">
    <w:name w:val="footer"/>
    <w:basedOn w:val="Normal"/>
    <w:link w:val="FooterChar"/>
    <w:uiPriority w:val="99"/>
    <w:rsid w:val="00AD1634"/>
    <w:pPr>
      <w:tabs>
        <w:tab w:val="center" w:pos="4320"/>
        <w:tab w:val="right" w:pos="8640"/>
      </w:tabs>
    </w:pPr>
  </w:style>
  <w:style w:type="character" w:styleId="PageNumber">
    <w:name w:val="page number"/>
    <w:basedOn w:val="DefaultParagraphFont"/>
    <w:rsid w:val="00AD1634"/>
  </w:style>
  <w:style w:type="paragraph" w:customStyle="1" w:styleId="1Heading">
    <w:name w:val="1. Heading"/>
    <w:basedOn w:val="Normal"/>
    <w:rsid w:val="00AD1634"/>
    <w:pPr>
      <w:widowControl w:val="0"/>
      <w:autoSpaceDE w:val="0"/>
      <w:autoSpaceDN w:val="0"/>
      <w:adjustRightInd w:val="0"/>
      <w:spacing w:line="400" w:lineRule="atLeast"/>
      <w:jc w:val="right"/>
      <w:textAlignment w:val="center"/>
    </w:pPr>
    <w:rPr>
      <w:rFonts w:ascii="MyriadPro-Light" w:hAnsi="MyriadPro-Light"/>
      <w:color w:val="514C51"/>
      <w:sz w:val="40"/>
      <w:szCs w:val="40"/>
      <w:lang w:val="en-GB"/>
    </w:rPr>
  </w:style>
  <w:style w:type="character" w:customStyle="1" w:styleId="Semibold">
    <w:name w:val="Semibold"/>
    <w:rsid w:val="00AD1634"/>
  </w:style>
  <w:style w:type="paragraph" w:customStyle="1" w:styleId="HEADING">
    <w:name w:val="HEADING"/>
    <w:basedOn w:val="Normal"/>
    <w:rsid w:val="00AD1634"/>
    <w:pPr>
      <w:widowControl w:val="0"/>
      <w:suppressAutoHyphens/>
      <w:autoSpaceDE w:val="0"/>
      <w:autoSpaceDN w:val="0"/>
      <w:adjustRightInd w:val="0"/>
      <w:spacing w:before="170" w:after="160" w:line="400" w:lineRule="atLeast"/>
      <w:textAlignment w:val="center"/>
    </w:pPr>
    <w:rPr>
      <w:rFonts w:ascii="B Franklin Gothic Demi" w:hAnsi="B Franklin Gothic Demi"/>
      <w:color w:val="514C51"/>
      <w:sz w:val="40"/>
      <w:szCs w:val="40"/>
      <w:lang w:val="en-GB"/>
    </w:rPr>
  </w:style>
  <w:style w:type="paragraph" w:customStyle="1" w:styleId="Intropara">
    <w:name w:val="Intro para"/>
    <w:basedOn w:val="Normal"/>
    <w:rsid w:val="00AD1634"/>
    <w:pPr>
      <w:widowControl w:val="0"/>
      <w:suppressAutoHyphens/>
      <w:autoSpaceDE w:val="0"/>
      <w:autoSpaceDN w:val="0"/>
      <w:adjustRightInd w:val="0"/>
      <w:spacing w:after="160" w:line="270" w:lineRule="atLeast"/>
      <w:textAlignment w:val="center"/>
    </w:pPr>
    <w:rPr>
      <w:rFonts w:ascii="FranklinGothic" w:hAnsi="FranklinGothic"/>
      <w:color w:val="514C51"/>
      <w:sz w:val="21"/>
      <w:szCs w:val="21"/>
      <w:lang w:val="en-GB"/>
    </w:rPr>
  </w:style>
  <w:style w:type="paragraph" w:customStyle="1" w:styleId="BODY">
    <w:name w:val="BODY"/>
    <w:basedOn w:val="Normal"/>
    <w:rsid w:val="00AD1634"/>
    <w:pPr>
      <w:widowControl w:val="0"/>
      <w:suppressAutoHyphens/>
      <w:autoSpaceDE w:val="0"/>
      <w:autoSpaceDN w:val="0"/>
      <w:adjustRightInd w:val="0"/>
      <w:spacing w:after="100" w:line="270" w:lineRule="atLeast"/>
      <w:textAlignment w:val="center"/>
    </w:pPr>
    <w:rPr>
      <w:rFonts w:ascii="FranklinGothic" w:hAnsi="FranklinGothic"/>
      <w:color w:val="000000"/>
      <w:sz w:val="20"/>
      <w:szCs w:val="21"/>
      <w:lang w:val="en-GB"/>
    </w:rPr>
  </w:style>
  <w:style w:type="paragraph" w:customStyle="1" w:styleId="BULLETS">
    <w:name w:val="BULLETS"/>
    <w:basedOn w:val="Normal"/>
    <w:rsid w:val="00AD1634"/>
    <w:pPr>
      <w:widowControl w:val="0"/>
      <w:suppressAutoHyphens/>
      <w:autoSpaceDE w:val="0"/>
      <w:autoSpaceDN w:val="0"/>
      <w:adjustRightInd w:val="0"/>
      <w:spacing w:after="40" w:line="270" w:lineRule="atLeast"/>
      <w:ind w:left="283" w:hanging="283"/>
      <w:textAlignment w:val="center"/>
    </w:pPr>
    <w:rPr>
      <w:rFonts w:ascii="FranklinGothic" w:hAnsi="FranklinGothic"/>
      <w:color w:val="000000"/>
      <w:sz w:val="20"/>
      <w:szCs w:val="21"/>
      <w:lang w:val="en-GB"/>
    </w:rPr>
  </w:style>
  <w:style w:type="paragraph" w:customStyle="1" w:styleId="BODYNOSPACE">
    <w:name w:val="BODY NO SPACE"/>
    <w:basedOn w:val="BODY"/>
    <w:rsid w:val="00AD1634"/>
    <w:pPr>
      <w:spacing w:after="0"/>
    </w:pPr>
  </w:style>
  <w:style w:type="paragraph" w:customStyle="1" w:styleId="4BodyCopy3col">
    <w:name w:val="4. Body Copy (3 col)"/>
    <w:basedOn w:val="Normal"/>
    <w:rsid w:val="00AD1634"/>
    <w:pPr>
      <w:widowControl w:val="0"/>
      <w:tabs>
        <w:tab w:val="left" w:pos="3402"/>
        <w:tab w:val="left" w:pos="6803"/>
      </w:tabs>
      <w:suppressAutoHyphens/>
      <w:autoSpaceDE w:val="0"/>
      <w:autoSpaceDN w:val="0"/>
      <w:adjustRightInd w:val="0"/>
      <w:spacing w:after="85" w:line="260" w:lineRule="atLeast"/>
      <w:textAlignment w:val="center"/>
    </w:pPr>
    <w:rPr>
      <w:rFonts w:ascii="MyriadPro-Light" w:hAnsi="MyriadPro-Light"/>
      <w:color w:val="000000"/>
      <w:sz w:val="18"/>
      <w:szCs w:val="18"/>
      <w:lang w:val="en-GB"/>
    </w:rPr>
  </w:style>
  <w:style w:type="paragraph" w:customStyle="1" w:styleId="4BodyCopynoafter">
    <w:name w:val="4. Body Copy (no after)"/>
    <w:basedOn w:val="4BodyCopy3col"/>
    <w:rsid w:val="00AD1634"/>
    <w:pPr>
      <w:spacing w:after="28"/>
    </w:pPr>
  </w:style>
  <w:style w:type="paragraph" w:customStyle="1" w:styleId="5Bullets">
    <w:name w:val="5. Bullets"/>
    <w:basedOn w:val="4BodyCopy3col"/>
    <w:rsid w:val="00AD1634"/>
    <w:pPr>
      <w:spacing w:after="28"/>
      <w:ind w:left="283" w:hanging="283"/>
    </w:pPr>
  </w:style>
  <w:style w:type="paragraph" w:customStyle="1" w:styleId="5Bulletslast">
    <w:name w:val="5. Bullets (last)"/>
    <w:basedOn w:val="5Bullets"/>
    <w:rsid w:val="00AD1634"/>
    <w:pPr>
      <w:spacing w:after="113"/>
    </w:pPr>
  </w:style>
  <w:style w:type="paragraph" w:customStyle="1" w:styleId="2Subhead">
    <w:name w:val="2. Subhead"/>
    <w:basedOn w:val="4BodyCopy3col"/>
    <w:rsid w:val="00AD1634"/>
    <w:pPr>
      <w:spacing w:before="113" w:after="28"/>
    </w:pPr>
    <w:rPr>
      <w:rFonts w:ascii="MyriadPro-Semibold" w:hAnsi="MyriadPro-Semibold"/>
      <w:sz w:val="22"/>
      <w:szCs w:val="22"/>
    </w:rPr>
  </w:style>
  <w:style w:type="character" w:customStyle="1" w:styleId="LightItalic">
    <w:name w:val="Light Italic"/>
    <w:rsid w:val="00AD1634"/>
    <w:rPr>
      <w:i/>
    </w:rPr>
  </w:style>
  <w:style w:type="paragraph" w:customStyle="1" w:styleId="SUBHEAD">
    <w:name w:val="SUBHEAD"/>
    <w:basedOn w:val="Normal"/>
    <w:rsid w:val="001E37B6"/>
    <w:pPr>
      <w:widowControl w:val="0"/>
      <w:suppressAutoHyphens/>
      <w:autoSpaceDE w:val="0"/>
      <w:autoSpaceDN w:val="0"/>
      <w:adjustRightInd w:val="0"/>
      <w:spacing w:before="200" w:line="100" w:lineRule="atLeast"/>
      <w:textAlignment w:val="center"/>
    </w:pPr>
    <w:rPr>
      <w:rFonts w:ascii="B Franklin Gothic Demi" w:hAnsi="B Franklin Gothic Demi"/>
      <w:color w:val="514C51"/>
      <w:sz w:val="20"/>
      <w:szCs w:val="21"/>
      <w:lang w:val="en-GB"/>
    </w:rPr>
  </w:style>
  <w:style w:type="paragraph" w:customStyle="1" w:styleId="bulletsspace">
    <w:name w:val="bullets space"/>
    <w:basedOn w:val="BULLETS"/>
    <w:rsid w:val="00AD1634"/>
    <w:pPr>
      <w:spacing w:after="100"/>
    </w:pPr>
  </w:style>
  <w:style w:type="paragraph" w:customStyle="1" w:styleId="Sidebar">
    <w:name w:val="Sidebar"/>
    <w:basedOn w:val="Normal"/>
    <w:rsid w:val="00AD1634"/>
    <w:pPr>
      <w:widowControl w:val="0"/>
      <w:suppressAutoHyphens/>
      <w:autoSpaceDE w:val="0"/>
      <w:autoSpaceDN w:val="0"/>
      <w:adjustRightInd w:val="0"/>
      <w:spacing w:before="170" w:after="113" w:line="200" w:lineRule="atLeast"/>
      <w:textAlignment w:val="center"/>
    </w:pPr>
    <w:rPr>
      <w:rFonts w:ascii="MyriadPro-Regular" w:hAnsi="MyriadPro-Regular"/>
      <w:color w:val="514C51"/>
      <w:spacing w:val="4"/>
      <w:sz w:val="16"/>
      <w:szCs w:val="16"/>
      <w:lang w:val="en-GB"/>
    </w:rPr>
  </w:style>
  <w:style w:type="paragraph" w:customStyle="1" w:styleId="RTO1">
    <w:name w:val="RTO1"/>
    <w:basedOn w:val="Normal"/>
    <w:rsid w:val="001E37B6"/>
    <w:rPr>
      <w:rFonts w:ascii="FranklinGothic" w:hAnsi="FranklinGothic"/>
      <w:color w:val="FFFFFF"/>
      <w:sz w:val="22"/>
    </w:rPr>
  </w:style>
  <w:style w:type="paragraph" w:customStyle="1" w:styleId="NormalLast">
    <w:name w:val="Normal Last"/>
    <w:basedOn w:val="Normal"/>
    <w:rsid w:val="009946AE"/>
    <w:pPr>
      <w:widowControl w:val="0"/>
      <w:spacing w:after="480"/>
    </w:pPr>
    <w:rPr>
      <w:rFonts w:ascii="Arial" w:hAnsi="Arial"/>
      <w:snapToGrid w:val="0"/>
      <w:sz w:val="20"/>
      <w:szCs w:val="20"/>
      <w:lang w:val="en-US"/>
    </w:rPr>
  </w:style>
  <w:style w:type="paragraph" w:customStyle="1" w:styleId="Pa1">
    <w:name w:val="Pa1"/>
    <w:basedOn w:val="Normal"/>
    <w:next w:val="Normal"/>
    <w:rsid w:val="000110D6"/>
    <w:pPr>
      <w:autoSpaceDE w:val="0"/>
      <w:autoSpaceDN w:val="0"/>
      <w:adjustRightInd w:val="0"/>
      <w:spacing w:line="221" w:lineRule="atLeast"/>
    </w:pPr>
    <w:rPr>
      <w:rFonts w:ascii="Golden Cockerel ITC Roman" w:hAnsi="Golden Cockerel ITC Roman"/>
      <w:lang w:eastAsia="en-AU"/>
    </w:rPr>
  </w:style>
  <w:style w:type="character" w:styleId="Hyperlink">
    <w:name w:val="Hyperlink"/>
    <w:rsid w:val="003453FE"/>
    <w:rPr>
      <w:color w:val="0000FF"/>
      <w:u w:val="single"/>
    </w:rPr>
  </w:style>
  <w:style w:type="paragraph" w:styleId="BalloonText">
    <w:name w:val="Balloon Text"/>
    <w:basedOn w:val="Normal"/>
    <w:semiHidden/>
    <w:rsid w:val="003A0E3B"/>
    <w:rPr>
      <w:rFonts w:ascii="Tahoma" w:hAnsi="Tahoma" w:cs="Tahoma"/>
      <w:sz w:val="16"/>
      <w:szCs w:val="16"/>
    </w:rPr>
  </w:style>
  <w:style w:type="paragraph" w:styleId="NoSpacing">
    <w:name w:val="No Spacing"/>
    <w:link w:val="NoSpacingChar"/>
    <w:uiPriority w:val="1"/>
    <w:qFormat/>
    <w:rsid w:val="00CB45CB"/>
    <w:rPr>
      <w:rFonts w:ascii="Calibri" w:eastAsia="MS Mincho" w:hAnsi="Calibri" w:cs="Arial"/>
      <w:sz w:val="22"/>
      <w:szCs w:val="22"/>
      <w:lang w:val="en-US" w:eastAsia="ja-JP"/>
    </w:rPr>
  </w:style>
  <w:style w:type="character" w:customStyle="1" w:styleId="NoSpacingChar">
    <w:name w:val="No Spacing Char"/>
    <w:link w:val="NoSpacing"/>
    <w:uiPriority w:val="1"/>
    <w:rsid w:val="00CB45CB"/>
    <w:rPr>
      <w:rFonts w:ascii="Calibri" w:eastAsia="MS Mincho" w:hAnsi="Calibri" w:cs="Arial"/>
      <w:sz w:val="22"/>
      <w:szCs w:val="22"/>
      <w:lang w:val="en-US" w:eastAsia="ja-JP"/>
    </w:rPr>
  </w:style>
  <w:style w:type="character" w:styleId="FollowedHyperlink">
    <w:name w:val="FollowedHyperlink"/>
    <w:basedOn w:val="DefaultParagraphFont"/>
    <w:rsid w:val="00955B82"/>
    <w:rPr>
      <w:color w:val="800080" w:themeColor="followedHyperlink"/>
      <w:u w:val="single"/>
    </w:rPr>
  </w:style>
  <w:style w:type="character" w:styleId="CommentReference">
    <w:name w:val="annotation reference"/>
    <w:basedOn w:val="DefaultParagraphFont"/>
    <w:rsid w:val="00102878"/>
    <w:rPr>
      <w:sz w:val="16"/>
      <w:szCs w:val="16"/>
    </w:rPr>
  </w:style>
  <w:style w:type="paragraph" w:styleId="CommentText">
    <w:name w:val="annotation text"/>
    <w:basedOn w:val="Normal"/>
    <w:link w:val="CommentTextChar"/>
    <w:rsid w:val="00102878"/>
    <w:rPr>
      <w:sz w:val="20"/>
      <w:szCs w:val="20"/>
    </w:rPr>
  </w:style>
  <w:style w:type="character" w:customStyle="1" w:styleId="CommentTextChar">
    <w:name w:val="Comment Text Char"/>
    <w:basedOn w:val="DefaultParagraphFont"/>
    <w:link w:val="CommentText"/>
    <w:rsid w:val="00102878"/>
    <w:rPr>
      <w:lang w:eastAsia="en-US"/>
    </w:rPr>
  </w:style>
  <w:style w:type="paragraph" w:styleId="CommentSubject">
    <w:name w:val="annotation subject"/>
    <w:basedOn w:val="CommentText"/>
    <w:next w:val="CommentText"/>
    <w:link w:val="CommentSubjectChar"/>
    <w:rsid w:val="00102878"/>
    <w:rPr>
      <w:b/>
      <w:bCs/>
    </w:rPr>
  </w:style>
  <w:style w:type="character" w:customStyle="1" w:styleId="CommentSubjectChar">
    <w:name w:val="Comment Subject Char"/>
    <w:basedOn w:val="CommentTextChar"/>
    <w:link w:val="CommentSubject"/>
    <w:rsid w:val="00102878"/>
    <w:rPr>
      <w:b/>
      <w:bCs/>
      <w:lang w:eastAsia="en-US"/>
    </w:rPr>
  </w:style>
  <w:style w:type="character" w:styleId="PlaceholderText">
    <w:name w:val="Placeholder Text"/>
    <w:basedOn w:val="DefaultParagraphFont"/>
    <w:uiPriority w:val="99"/>
    <w:semiHidden/>
    <w:rsid w:val="00E901B6"/>
    <w:rPr>
      <w:color w:val="808080"/>
    </w:rPr>
  </w:style>
  <w:style w:type="paragraph" w:styleId="ListParagraph">
    <w:name w:val="List Paragraph"/>
    <w:basedOn w:val="Normal"/>
    <w:link w:val="ListParagraphChar"/>
    <w:uiPriority w:val="34"/>
    <w:qFormat/>
    <w:rsid w:val="00A9469E"/>
    <w:pPr>
      <w:ind w:left="720"/>
      <w:contextualSpacing/>
    </w:pPr>
  </w:style>
  <w:style w:type="paragraph" w:customStyle="1" w:styleId="Style1">
    <w:name w:val="Style1"/>
    <w:basedOn w:val="Normal"/>
    <w:link w:val="Style1Char"/>
    <w:qFormat/>
    <w:rsid w:val="00FF0833"/>
    <w:pPr>
      <w:keepNext/>
      <w:tabs>
        <w:tab w:val="left" w:pos="1090"/>
        <w:tab w:val="left" w:pos="5270"/>
      </w:tabs>
      <w:spacing w:before="60" w:after="60"/>
    </w:pPr>
    <w:rPr>
      <w:rFonts w:ascii="Franklin Gothic Book" w:hAnsi="Franklin Gothic Book" w:cs="Arial"/>
      <w:b/>
      <w:sz w:val="20"/>
      <w:szCs w:val="20"/>
    </w:rPr>
  </w:style>
  <w:style w:type="character" w:customStyle="1" w:styleId="Style1Char">
    <w:name w:val="Style1 Char"/>
    <w:basedOn w:val="DefaultParagraphFont"/>
    <w:link w:val="Style1"/>
    <w:rsid w:val="00FF0833"/>
    <w:rPr>
      <w:rFonts w:ascii="Franklin Gothic Book" w:hAnsi="Franklin Gothic Book" w:cs="Arial"/>
      <w:b/>
      <w:lang w:eastAsia="en-US"/>
    </w:rPr>
  </w:style>
  <w:style w:type="table" w:styleId="TableGrid">
    <w:name w:val="Table Grid"/>
    <w:basedOn w:val="TableNormal"/>
    <w:rsid w:val="00D3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D2489"/>
    <w:rPr>
      <w:sz w:val="24"/>
      <w:szCs w:val="24"/>
      <w:lang w:eastAsia="en-US"/>
    </w:rPr>
  </w:style>
  <w:style w:type="paragraph" w:styleId="FootnoteText">
    <w:name w:val="footnote text"/>
    <w:basedOn w:val="Normal"/>
    <w:link w:val="FootnoteTextChar"/>
    <w:rsid w:val="001D2489"/>
    <w:rPr>
      <w:sz w:val="20"/>
      <w:szCs w:val="20"/>
    </w:rPr>
  </w:style>
  <w:style w:type="character" w:customStyle="1" w:styleId="FootnoteTextChar">
    <w:name w:val="Footnote Text Char"/>
    <w:basedOn w:val="DefaultParagraphFont"/>
    <w:link w:val="FootnoteText"/>
    <w:rsid w:val="001D2489"/>
    <w:rPr>
      <w:lang w:eastAsia="en-US"/>
    </w:rPr>
  </w:style>
  <w:style w:type="character" w:styleId="FootnoteReference">
    <w:name w:val="footnote reference"/>
    <w:rsid w:val="001D2489"/>
    <w:rPr>
      <w:rFonts w:cs="Times New Roman"/>
      <w:vertAlign w:val="superscript"/>
    </w:rPr>
  </w:style>
  <w:style w:type="character" w:customStyle="1" w:styleId="Normal14TNR-BoldChar">
    <w:name w:val="Normal14TNR-Bold Char"/>
    <w:rsid w:val="001D2489"/>
    <w:rPr>
      <w:rFonts w:cs="Times New Roman"/>
      <w:sz w:val="24"/>
      <w:szCs w:val="24"/>
    </w:rPr>
  </w:style>
  <w:style w:type="character" w:customStyle="1" w:styleId="Normal10TNRChar">
    <w:name w:val="Normal10TNR Char"/>
    <w:rsid w:val="001D2489"/>
    <w:rPr>
      <w:rFonts w:cs="Times New Roman"/>
      <w:lang w:val="en-AU" w:eastAsia="en-US"/>
    </w:rPr>
  </w:style>
  <w:style w:type="character" w:customStyle="1" w:styleId="BoldandItalics">
    <w:name w:val="Bold and Italics"/>
    <w:qFormat/>
    <w:rsid w:val="001D2489"/>
    <w:rPr>
      <w:b/>
      <w:i/>
      <w:u w:val="none"/>
    </w:rPr>
  </w:style>
  <w:style w:type="paragraph" w:styleId="ListBullet">
    <w:name w:val="List Bullet"/>
    <w:basedOn w:val="List"/>
    <w:rsid w:val="001D2489"/>
    <w:pPr>
      <w:keepNext/>
      <w:keepLines/>
      <w:numPr>
        <w:numId w:val="36"/>
      </w:numPr>
      <w:spacing w:before="40" w:after="40"/>
    </w:pPr>
    <w:rPr>
      <w:szCs w:val="22"/>
      <w:lang w:val="en-US"/>
    </w:rPr>
  </w:style>
  <w:style w:type="paragraph" w:styleId="List">
    <w:name w:val="List"/>
    <w:basedOn w:val="Normal"/>
    <w:rsid w:val="001D2489"/>
    <w:pPr>
      <w:ind w:left="283" w:hanging="283"/>
      <w:contextualSpacing/>
    </w:pPr>
  </w:style>
  <w:style w:type="paragraph" w:customStyle="1" w:styleId="Default">
    <w:name w:val="Default"/>
    <w:rsid w:val="00127FCF"/>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662A06"/>
    <w:rPr>
      <w:sz w:val="24"/>
      <w:szCs w:val="24"/>
      <w:lang w:eastAsia="en-US"/>
    </w:rPr>
  </w:style>
  <w:style w:type="paragraph" w:styleId="EndnoteText">
    <w:name w:val="endnote text"/>
    <w:basedOn w:val="Normal"/>
    <w:link w:val="EndnoteTextChar"/>
    <w:semiHidden/>
    <w:unhideWhenUsed/>
    <w:rsid w:val="00AA208E"/>
    <w:rPr>
      <w:sz w:val="20"/>
      <w:szCs w:val="20"/>
    </w:rPr>
  </w:style>
  <w:style w:type="character" w:customStyle="1" w:styleId="EndnoteTextChar">
    <w:name w:val="Endnote Text Char"/>
    <w:basedOn w:val="DefaultParagraphFont"/>
    <w:link w:val="EndnoteText"/>
    <w:semiHidden/>
    <w:rsid w:val="00AA208E"/>
    <w:rPr>
      <w:lang w:eastAsia="en-US"/>
    </w:rPr>
  </w:style>
  <w:style w:type="character" w:styleId="EndnoteReference">
    <w:name w:val="endnote reference"/>
    <w:basedOn w:val="DefaultParagraphFont"/>
    <w:semiHidden/>
    <w:unhideWhenUsed/>
    <w:rsid w:val="00AA2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5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109757C3FFF44B81F5432D57ACBAD" ma:contentTypeVersion="14" ma:contentTypeDescription="Create a new document." ma:contentTypeScope="" ma:versionID="6689fbcace3bce98a36dec7bdfdd1173">
  <xsd:schema xmlns:xsd="http://www.w3.org/2001/XMLSchema" xmlns:xs="http://www.w3.org/2001/XMLSchema" xmlns:p="http://schemas.microsoft.com/office/2006/metadata/properties" xmlns:ns3="830d1db1-19cd-4494-881d-021abdc6bca8" xmlns:ns4="4cb12744-3c32-4acc-a2e3-c58e4686d3b1" targetNamespace="http://schemas.microsoft.com/office/2006/metadata/properties" ma:root="true" ma:fieldsID="cbfea40985660294d9a02dc82ecc612a" ns3:_="" ns4:_="">
    <xsd:import namespace="830d1db1-19cd-4494-881d-021abdc6bca8"/>
    <xsd:import namespace="4cb12744-3c32-4acc-a2e3-c58e4686d3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d1db1-19cd-4494-881d-021abdc6b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b12744-3c32-4acc-a2e3-c58e4686d3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E34B-8106-4307-950E-06D332B27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d1db1-19cd-4494-881d-021abdc6bca8"/>
    <ds:schemaRef ds:uri="4cb12744-3c32-4acc-a2e3-c58e4686d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82299-0168-41D8-B6AC-04C58FC594EB}">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purl.org/dc/dcmitype/"/>
    <ds:schemaRef ds:uri="4cb12744-3c32-4acc-a2e3-c58e4686d3b1"/>
    <ds:schemaRef ds:uri="830d1db1-19cd-4494-881d-021abdc6bca8"/>
  </ds:schemaRefs>
</ds:datastoreItem>
</file>

<file path=customXml/itemProps3.xml><?xml version="1.0" encoding="utf-8"?>
<ds:datastoreItem xmlns:ds="http://schemas.openxmlformats.org/officeDocument/2006/customXml" ds:itemID="{C96F80A2-40AA-418B-9067-741F01DEFC82}">
  <ds:schemaRefs>
    <ds:schemaRef ds:uri="http://schemas.microsoft.com/sharepoint/v3/contenttype/forms"/>
  </ds:schemaRefs>
</ds:datastoreItem>
</file>

<file path=customXml/itemProps4.xml><?xml version="1.0" encoding="utf-8"?>
<ds:datastoreItem xmlns:ds="http://schemas.openxmlformats.org/officeDocument/2006/customXml" ds:itemID="{2EC9AAE4-24AA-4BA7-92D7-4B920535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2451</Words>
  <Characters>13684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Unit of competency template</vt:lpstr>
    </vt:vector>
  </TitlesOfParts>
  <Company>Linkletters</Company>
  <LinksUpToDate>false</LinksUpToDate>
  <CharactersWithSpaces>16103</CharactersWithSpaces>
  <SharedDoc>false</SharedDoc>
  <HLinks>
    <vt:vector size="12" baseType="variant">
      <vt:variant>
        <vt:i4>2031687</vt:i4>
      </vt:variant>
      <vt:variant>
        <vt:i4>3</vt:i4>
      </vt:variant>
      <vt:variant>
        <vt:i4>0</vt:i4>
      </vt:variant>
      <vt:variant>
        <vt:i4>5</vt:i4>
      </vt:variant>
      <vt:variant>
        <vt:lpwstr>http://www.ncver.edu.au/</vt:lpwstr>
      </vt:variant>
      <vt:variant>
        <vt:lpwstr/>
      </vt:variant>
      <vt:variant>
        <vt:i4>4259859</vt:i4>
      </vt:variant>
      <vt:variant>
        <vt:i4>0</vt:i4>
      </vt:variant>
      <vt:variant>
        <vt:i4>0</vt:i4>
      </vt:variant>
      <vt:variant>
        <vt:i4>5</vt:i4>
      </vt:variant>
      <vt:variant>
        <vt:lpwstr>http://www.aesharenet.com.au/FfE2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of competency template</dc:title>
  <dc:creator>Chris</dc:creator>
  <cp:lastModifiedBy>Michelle Mayes</cp:lastModifiedBy>
  <cp:revision>2</cp:revision>
  <cp:lastPrinted>2018-08-18T17:38:00Z</cp:lastPrinted>
  <dcterms:created xsi:type="dcterms:W3CDTF">2022-12-19T03:59:00Z</dcterms:created>
  <dcterms:modified xsi:type="dcterms:W3CDTF">2022-12-19T03:59:00Z</dcterms:modified>
  <cp:category>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0x010100696109757C3FFF44B81F5432D57ACBAD</vt:lpwstr>
  </property>
  <property fmtid="{D5CDD505-2E9C-101B-9397-08002B2CF9AE}" pid="3" name="MSIP_Label_f3ac7e5b-5da2-46c7-8677-8a6b50f7d886_Enabled">
    <vt:lpwstr>true</vt:lpwstr>
  </property>
  <property fmtid="{D5CDD505-2E9C-101B-9397-08002B2CF9AE}" pid="4" name="MSIP_Label_f3ac7e5b-5da2-46c7-8677-8a6b50f7d886_SetDate">
    <vt:lpwstr>2022-12-19T03:59:13Z</vt:lpwstr>
  </property>
  <property fmtid="{D5CDD505-2E9C-101B-9397-08002B2CF9AE}" pid="5" name="MSIP_Label_f3ac7e5b-5da2-46c7-8677-8a6b50f7d886_Method">
    <vt:lpwstr>Standard</vt:lpwstr>
  </property>
  <property fmtid="{D5CDD505-2E9C-101B-9397-08002B2CF9AE}" pid="6" name="MSIP_Label_f3ac7e5b-5da2-46c7-8677-8a6b50f7d886_Name">
    <vt:lpwstr>Official</vt:lpwstr>
  </property>
  <property fmtid="{D5CDD505-2E9C-101B-9397-08002B2CF9AE}" pid="7" name="MSIP_Label_f3ac7e5b-5da2-46c7-8677-8a6b50f7d886_SiteId">
    <vt:lpwstr>218881e8-07ad-4142-87d7-f6b90d17009b</vt:lpwstr>
  </property>
  <property fmtid="{D5CDD505-2E9C-101B-9397-08002B2CF9AE}" pid="8" name="MSIP_Label_f3ac7e5b-5da2-46c7-8677-8a6b50f7d886_ActionId">
    <vt:lpwstr>83e16283-ef54-4d1d-87df-dc5091ad4c2c</vt:lpwstr>
  </property>
  <property fmtid="{D5CDD505-2E9C-101B-9397-08002B2CF9AE}" pid="9" name="MSIP_Label_f3ac7e5b-5da2-46c7-8677-8a6b50f7d886_ContentBits">
    <vt:lpwstr>1</vt:lpwstr>
  </property>
</Properties>
</file>