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55EB" w14:textId="057FFC6C" w:rsidR="00146739" w:rsidRPr="009962C0" w:rsidRDefault="00CE1A06" w:rsidP="0001536D">
      <w:pPr>
        <w:pStyle w:val="Title"/>
      </w:pPr>
      <w:r w:rsidRPr="002D38C0">
        <w:rPr>
          <w:noProof/>
          <w:lang w:eastAsia="en-AU"/>
        </w:rPr>
        <mc:AlternateContent>
          <mc:Choice Requires="wps">
            <w:drawing>
              <wp:anchor distT="0" distB="0" distL="114300" distR="114300" simplePos="0" relativeHeight="251653632" behindDoc="0" locked="0" layoutInCell="1" allowOverlap="1" wp14:anchorId="34C821F0" wp14:editId="14975A39">
                <wp:simplePos x="0" y="0"/>
                <wp:positionH relativeFrom="column">
                  <wp:posOffset>102073</wp:posOffset>
                </wp:positionH>
                <wp:positionV relativeFrom="paragraph">
                  <wp:posOffset>-450215</wp:posOffset>
                </wp:positionV>
                <wp:extent cx="2639695" cy="2965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id w:val="575483860"/>
                            </w:sdtPr>
                            <w:sdtContent>
                              <w:p w14:paraId="26BDF3BA" w14:textId="77777777" w:rsidR="00105305" w:rsidRPr="002D38C0" w:rsidRDefault="00105305" w:rsidP="002D38C0">
                                <w:pPr>
                                  <w:pStyle w:val="Department"/>
                                </w:pPr>
                                <w:r w:rsidRPr="002D38C0">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821F0" id="_x0000_t202" coordsize="21600,21600" o:spt="202" path="m,l,21600r21600,l21600,xe">
                <v:stroke joinstyle="miter"/>
                <v:path gradientshapeok="t" o:connecttype="rect"/>
              </v:shapetype>
              <v:shape id="Text Box 2" o:spid="_x0000_s1026" type="#_x0000_t202" style="position:absolute;margin-left:8.05pt;margin-top:-35.45pt;width:207.85pt;height:2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" filled="f" stroked="f">
                <v:textbox>
                  <w:txbxContent>
                    <w:sdt>
                      <w:sdtPr>
                        <w:id w:val="575483860"/>
                      </w:sdtPr>
                      <w:sdtContent>
                        <w:p w14:paraId="26BDF3BA" w14:textId="77777777" w:rsidR="00105305" w:rsidRPr="002D38C0" w:rsidRDefault="00105305" w:rsidP="002D38C0">
                          <w:pPr>
                            <w:pStyle w:val="Department"/>
                          </w:pPr>
                          <w:r w:rsidRPr="002D38C0">
                            <w:t>Corrective Services</w:t>
                          </w:r>
                        </w:p>
                      </w:sdtContent>
                    </w:sdt>
                  </w:txbxContent>
                </v:textbox>
              </v:shape>
            </w:pict>
          </mc:Fallback>
        </mc:AlternateContent>
      </w:r>
      <w:r w:rsidR="00BA7F2C">
        <w:t xml:space="preserve">Operational </w:t>
      </w:r>
      <w:r w:rsidR="00BA7F2C" w:rsidRPr="0007783A">
        <w:t>Policy</w:t>
      </w:r>
      <w:r w:rsidR="00BA7F2C">
        <w:t xml:space="preserve"> Framework</w:t>
      </w:r>
    </w:p>
    <w:p w14:paraId="2C52ED58" w14:textId="77777777" w:rsidR="000D69A3" w:rsidRPr="00966872" w:rsidRDefault="007C2C8D" w:rsidP="00966872">
      <w:pPr>
        <w:pStyle w:val="Subtitle"/>
      </w:pPr>
      <w:r w:rsidRPr="00966872">
        <w:t>Prisons</w:t>
      </w:r>
    </w:p>
    <w:p w14:paraId="2555BE72" w14:textId="77777777" w:rsidR="00D06E62" w:rsidRDefault="00D06E62" w:rsidP="00737086"/>
    <w:p w14:paraId="1CF25B51" w14:textId="6E5DF390" w:rsidR="00966872" w:rsidRDefault="00966872" w:rsidP="00737086">
      <w:pPr>
        <w:sectPr w:rsidR="00966872" w:rsidSect="00464E72">
          <w:headerReference w:type="even" r:id="rId12"/>
          <w:headerReference w:type="default" r:id="rId13"/>
          <w:headerReference w:type="first" r:id="rId14"/>
          <w:pgSz w:w="11900" w:h="16840"/>
          <w:pgMar w:top="-1702" w:right="1440" w:bottom="1440" w:left="1440" w:header="720" w:footer="706" w:gutter="0"/>
          <w:cols w:space="708"/>
          <w:docGrid w:linePitch="360"/>
        </w:sectPr>
      </w:pPr>
    </w:p>
    <w:p w14:paraId="18A5E0CF" w14:textId="77777777" w:rsidR="00FA1D8B" w:rsidRPr="00105305" w:rsidRDefault="00FA1D8B" w:rsidP="00105305">
      <w:pPr>
        <w:pStyle w:val="Heading"/>
      </w:pPr>
      <w:r w:rsidRPr="00105305">
        <w:lastRenderedPageBreak/>
        <w:t>Contents</w:t>
      </w:r>
    </w:p>
    <w:p w14:paraId="2A57AA6A" w14:textId="418CBB55" w:rsidR="00FD5520" w:rsidRDefault="006C2C6D">
      <w:pPr>
        <w:pStyle w:val="TOC1"/>
        <w:rPr>
          <w:rFonts w:asciiTheme="minorHAnsi" w:eastAsiaTheme="minorEastAsia" w:hAnsiTheme="minorHAnsi" w:cstheme="minorBidi"/>
          <w:noProof/>
          <w:kern w:val="2"/>
          <w:lang w:eastAsia="en-AU"/>
          <w14:ligatures w14:val="standardContextual"/>
        </w:rPr>
      </w:pPr>
      <w:r>
        <w:fldChar w:fldCharType="begin"/>
      </w:r>
      <w:r>
        <w:instrText xml:space="preserve"> TOC \o "1-2" \h \z \u </w:instrText>
      </w:r>
      <w:r>
        <w:fldChar w:fldCharType="separate"/>
      </w:r>
      <w:hyperlink w:anchor="_Toc216944442" w:history="1">
        <w:r w:rsidR="00FD5520" w:rsidRPr="00306E8B">
          <w:rPr>
            <w:rStyle w:val="Hyperlink"/>
            <w:noProof/>
          </w:rPr>
          <w:t>Introduction</w:t>
        </w:r>
        <w:r w:rsidR="00FD5520">
          <w:rPr>
            <w:noProof/>
            <w:webHidden/>
          </w:rPr>
          <w:tab/>
        </w:r>
        <w:r w:rsidR="00FD5520">
          <w:rPr>
            <w:noProof/>
            <w:webHidden/>
          </w:rPr>
          <w:fldChar w:fldCharType="begin"/>
        </w:r>
        <w:r w:rsidR="00FD5520">
          <w:rPr>
            <w:noProof/>
            <w:webHidden/>
          </w:rPr>
          <w:instrText xml:space="preserve"> PAGEREF _Toc216944442 \h </w:instrText>
        </w:r>
        <w:r w:rsidR="00FD5520">
          <w:rPr>
            <w:noProof/>
            <w:webHidden/>
          </w:rPr>
        </w:r>
        <w:r w:rsidR="00FD5520">
          <w:rPr>
            <w:noProof/>
            <w:webHidden/>
          </w:rPr>
          <w:fldChar w:fldCharType="separate"/>
        </w:r>
        <w:r w:rsidR="00FD5520">
          <w:rPr>
            <w:noProof/>
            <w:webHidden/>
          </w:rPr>
          <w:t>3</w:t>
        </w:r>
        <w:r w:rsidR="00FD5520">
          <w:rPr>
            <w:noProof/>
            <w:webHidden/>
          </w:rPr>
          <w:fldChar w:fldCharType="end"/>
        </w:r>
      </w:hyperlink>
    </w:p>
    <w:p w14:paraId="00316CAB" w14:textId="3262DA3B"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43" w:history="1">
        <w:r w:rsidRPr="00306E8B">
          <w:rPr>
            <w:rStyle w:val="Hyperlink"/>
            <w:noProof/>
          </w:rPr>
          <w:t>1</w:t>
        </w:r>
        <w:r>
          <w:rPr>
            <w:rFonts w:asciiTheme="minorHAnsi" w:eastAsiaTheme="minorEastAsia" w:hAnsiTheme="minorHAnsi" w:cstheme="minorBidi"/>
            <w:noProof/>
            <w:kern w:val="2"/>
            <w:lang w:eastAsia="en-AU"/>
            <w14:ligatures w14:val="standardContextual"/>
          </w:rPr>
          <w:tab/>
        </w:r>
        <w:r w:rsidRPr="00306E8B">
          <w:rPr>
            <w:rStyle w:val="Hyperlink"/>
            <w:noProof/>
          </w:rPr>
          <w:t>Scope</w:t>
        </w:r>
        <w:r>
          <w:rPr>
            <w:noProof/>
            <w:webHidden/>
          </w:rPr>
          <w:tab/>
        </w:r>
        <w:r>
          <w:rPr>
            <w:noProof/>
            <w:webHidden/>
          </w:rPr>
          <w:fldChar w:fldCharType="begin"/>
        </w:r>
        <w:r>
          <w:rPr>
            <w:noProof/>
            <w:webHidden/>
          </w:rPr>
          <w:instrText xml:space="preserve"> PAGEREF _Toc216944443 \h </w:instrText>
        </w:r>
        <w:r>
          <w:rPr>
            <w:noProof/>
            <w:webHidden/>
          </w:rPr>
        </w:r>
        <w:r>
          <w:rPr>
            <w:noProof/>
            <w:webHidden/>
          </w:rPr>
          <w:fldChar w:fldCharType="separate"/>
        </w:r>
        <w:r>
          <w:rPr>
            <w:noProof/>
            <w:webHidden/>
          </w:rPr>
          <w:t>4</w:t>
        </w:r>
        <w:r>
          <w:rPr>
            <w:noProof/>
            <w:webHidden/>
          </w:rPr>
          <w:fldChar w:fldCharType="end"/>
        </w:r>
      </w:hyperlink>
    </w:p>
    <w:p w14:paraId="03228C87" w14:textId="62BEAF3B"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44" w:history="1">
        <w:r w:rsidRPr="00306E8B">
          <w:rPr>
            <w:rStyle w:val="Hyperlink"/>
            <w:noProof/>
          </w:rPr>
          <w:t>1.1</w:t>
        </w:r>
        <w:r>
          <w:rPr>
            <w:rFonts w:asciiTheme="minorHAnsi" w:eastAsiaTheme="minorEastAsia" w:hAnsiTheme="minorHAnsi" w:cstheme="minorBidi"/>
            <w:noProof/>
            <w:kern w:val="2"/>
            <w:lang w:eastAsia="en-AU"/>
            <w14:ligatures w14:val="standardContextual"/>
          </w:rPr>
          <w:tab/>
        </w:r>
        <w:r w:rsidRPr="00306E8B">
          <w:rPr>
            <w:rStyle w:val="Hyperlink"/>
            <w:noProof/>
          </w:rPr>
          <w:t>Benefits</w:t>
        </w:r>
        <w:r>
          <w:rPr>
            <w:noProof/>
            <w:webHidden/>
          </w:rPr>
          <w:tab/>
        </w:r>
        <w:r>
          <w:rPr>
            <w:noProof/>
            <w:webHidden/>
          </w:rPr>
          <w:fldChar w:fldCharType="begin"/>
        </w:r>
        <w:r>
          <w:rPr>
            <w:noProof/>
            <w:webHidden/>
          </w:rPr>
          <w:instrText xml:space="preserve"> PAGEREF _Toc216944444 \h </w:instrText>
        </w:r>
        <w:r>
          <w:rPr>
            <w:noProof/>
            <w:webHidden/>
          </w:rPr>
        </w:r>
        <w:r>
          <w:rPr>
            <w:noProof/>
            <w:webHidden/>
          </w:rPr>
          <w:fldChar w:fldCharType="separate"/>
        </w:r>
        <w:r>
          <w:rPr>
            <w:noProof/>
            <w:webHidden/>
          </w:rPr>
          <w:t>4</w:t>
        </w:r>
        <w:r>
          <w:rPr>
            <w:noProof/>
            <w:webHidden/>
          </w:rPr>
          <w:fldChar w:fldCharType="end"/>
        </w:r>
      </w:hyperlink>
    </w:p>
    <w:p w14:paraId="5F75D78E" w14:textId="01EF1CD3"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45" w:history="1">
        <w:r w:rsidRPr="00306E8B">
          <w:rPr>
            <w:rStyle w:val="Hyperlink"/>
            <w:noProof/>
          </w:rPr>
          <w:t>2</w:t>
        </w:r>
        <w:r>
          <w:rPr>
            <w:rFonts w:asciiTheme="minorHAnsi" w:eastAsiaTheme="minorEastAsia" w:hAnsiTheme="minorHAnsi" w:cstheme="minorBidi"/>
            <w:noProof/>
            <w:kern w:val="2"/>
            <w:lang w:eastAsia="en-AU"/>
            <w14:ligatures w14:val="standardContextual"/>
          </w:rPr>
          <w:tab/>
        </w:r>
        <w:r w:rsidRPr="00306E8B">
          <w:rPr>
            <w:rStyle w:val="Hyperlink"/>
            <w:noProof/>
          </w:rPr>
          <w:t>Principles</w:t>
        </w:r>
        <w:r>
          <w:rPr>
            <w:noProof/>
            <w:webHidden/>
          </w:rPr>
          <w:tab/>
        </w:r>
        <w:r>
          <w:rPr>
            <w:noProof/>
            <w:webHidden/>
          </w:rPr>
          <w:fldChar w:fldCharType="begin"/>
        </w:r>
        <w:r>
          <w:rPr>
            <w:noProof/>
            <w:webHidden/>
          </w:rPr>
          <w:instrText xml:space="preserve"> PAGEREF _Toc216944445 \h </w:instrText>
        </w:r>
        <w:r>
          <w:rPr>
            <w:noProof/>
            <w:webHidden/>
          </w:rPr>
        </w:r>
        <w:r>
          <w:rPr>
            <w:noProof/>
            <w:webHidden/>
          </w:rPr>
          <w:fldChar w:fldCharType="separate"/>
        </w:r>
        <w:r>
          <w:rPr>
            <w:noProof/>
            <w:webHidden/>
          </w:rPr>
          <w:t>4</w:t>
        </w:r>
        <w:r>
          <w:rPr>
            <w:noProof/>
            <w:webHidden/>
          </w:rPr>
          <w:fldChar w:fldCharType="end"/>
        </w:r>
      </w:hyperlink>
    </w:p>
    <w:p w14:paraId="46DB59DC" w14:textId="146B4EA8"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46" w:history="1">
        <w:r w:rsidRPr="00306E8B">
          <w:rPr>
            <w:rStyle w:val="Hyperlink"/>
            <w:noProof/>
          </w:rPr>
          <w:t>2.1</w:t>
        </w:r>
        <w:r>
          <w:rPr>
            <w:rFonts w:asciiTheme="minorHAnsi" w:eastAsiaTheme="minorEastAsia" w:hAnsiTheme="minorHAnsi" w:cstheme="minorBidi"/>
            <w:noProof/>
            <w:kern w:val="2"/>
            <w:lang w:eastAsia="en-AU"/>
            <w14:ligatures w14:val="standardContextual"/>
          </w:rPr>
          <w:tab/>
        </w:r>
        <w:r w:rsidRPr="00306E8B">
          <w:rPr>
            <w:rStyle w:val="Hyperlink"/>
            <w:noProof/>
          </w:rPr>
          <w:t>The responsible offender</w:t>
        </w:r>
        <w:r>
          <w:rPr>
            <w:noProof/>
            <w:webHidden/>
          </w:rPr>
          <w:tab/>
        </w:r>
        <w:r>
          <w:rPr>
            <w:noProof/>
            <w:webHidden/>
          </w:rPr>
          <w:fldChar w:fldCharType="begin"/>
        </w:r>
        <w:r>
          <w:rPr>
            <w:noProof/>
            <w:webHidden/>
          </w:rPr>
          <w:instrText xml:space="preserve"> PAGEREF _Toc216944446 \h </w:instrText>
        </w:r>
        <w:r>
          <w:rPr>
            <w:noProof/>
            <w:webHidden/>
          </w:rPr>
        </w:r>
        <w:r>
          <w:rPr>
            <w:noProof/>
            <w:webHidden/>
          </w:rPr>
          <w:fldChar w:fldCharType="separate"/>
        </w:r>
        <w:r>
          <w:rPr>
            <w:noProof/>
            <w:webHidden/>
          </w:rPr>
          <w:t>4</w:t>
        </w:r>
        <w:r>
          <w:rPr>
            <w:noProof/>
            <w:webHidden/>
          </w:rPr>
          <w:fldChar w:fldCharType="end"/>
        </w:r>
      </w:hyperlink>
    </w:p>
    <w:p w14:paraId="68132D6D" w14:textId="2CDBDEAB"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47" w:history="1">
        <w:r w:rsidRPr="00306E8B">
          <w:rPr>
            <w:rStyle w:val="Hyperlink"/>
            <w:noProof/>
          </w:rPr>
          <w:t>2.2</w:t>
        </w:r>
        <w:r>
          <w:rPr>
            <w:rFonts w:asciiTheme="minorHAnsi" w:eastAsiaTheme="minorEastAsia" w:hAnsiTheme="minorHAnsi" w:cstheme="minorBidi"/>
            <w:noProof/>
            <w:kern w:val="2"/>
            <w:lang w:eastAsia="en-AU"/>
            <w14:ligatures w14:val="standardContextual"/>
          </w:rPr>
          <w:tab/>
        </w:r>
        <w:r w:rsidRPr="00306E8B">
          <w:rPr>
            <w:rStyle w:val="Hyperlink"/>
            <w:noProof/>
          </w:rPr>
          <w:t>Decency and humanity</w:t>
        </w:r>
        <w:r>
          <w:rPr>
            <w:noProof/>
            <w:webHidden/>
          </w:rPr>
          <w:tab/>
        </w:r>
        <w:r>
          <w:rPr>
            <w:noProof/>
            <w:webHidden/>
          </w:rPr>
          <w:fldChar w:fldCharType="begin"/>
        </w:r>
        <w:r>
          <w:rPr>
            <w:noProof/>
            <w:webHidden/>
          </w:rPr>
          <w:instrText xml:space="preserve"> PAGEREF _Toc216944447 \h </w:instrText>
        </w:r>
        <w:r>
          <w:rPr>
            <w:noProof/>
            <w:webHidden/>
          </w:rPr>
        </w:r>
        <w:r>
          <w:rPr>
            <w:noProof/>
            <w:webHidden/>
          </w:rPr>
          <w:fldChar w:fldCharType="separate"/>
        </w:r>
        <w:r>
          <w:rPr>
            <w:noProof/>
            <w:webHidden/>
          </w:rPr>
          <w:t>4</w:t>
        </w:r>
        <w:r>
          <w:rPr>
            <w:noProof/>
            <w:webHidden/>
          </w:rPr>
          <w:fldChar w:fldCharType="end"/>
        </w:r>
      </w:hyperlink>
    </w:p>
    <w:p w14:paraId="42C2AD00" w14:textId="2CF77770"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48" w:history="1">
        <w:r w:rsidRPr="00306E8B">
          <w:rPr>
            <w:rStyle w:val="Hyperlink"/>
            <w:noProof/>
          </w:rPr>
          <w:t>2.3</w:t>
        </w:r>
        <w:r>
          <w:rPr>
            <w:rFonts w:asciiTheme="minorHAnsi" w:eastAsiaTheme="minorEastAsia" w:hAnsiTheme="minorHAnsi" w:cstheme="minorBidi"/>
            <w:noProof/>
            <w:kern w:val="2"/>
            <w:lang w:eastAsia="en-AU"/>
            <w14:ligatures w14:val="standardContextual"/>
          </w:rPr>
          <w:tab/>
        </w:r>
        <w:r w:rsidRPr="00306E8B">
          <w:rPr>
            <w:rStyle w:val="Hyperlink"/>
            <w:noProof/>
          </w:rPr>
          <w:t>Procedural fairness</w:t>
        </w:r>
        <w:r>
          <w:rPr>
            <w:noProof/>
            <w:webHidden/>
          </w:rPr>
          <w:tab/>
        </w:r>
        <w:r>
          <w:rPr>
            <w:noProof/>
            <w:webHidden/>
          </w:rPr>
          <w:fldChar w:fldCharType="begin"/>
        </w:r>
        <w:r>
          <w:rPr>
            <w:noProof/>
            <w:webHidden/>
          </w:rPr>
          <w:instrText xml:space="preserve"> PAGEREF _Toc216944448 \h </w:instrText>
        </w:r>
        <w:r>
          <w:rPr>
            <w:noProof/>
            <w:webHidden/>
          </w:rPr>
        </w:r>
        <w:r>
          <w:rPr>
            <w:noProof/>
            <w:webHidden/>
          </w:rPr>
          <w:fldChar w:fldCharType="separate"/>
        </w:r>
        <w:r>
          <w:rPr>
            <w:noProof/>
            <w:webHidden/>
          </w:rPr>
          <w:t>4</w:t>
        </w:r>
        <w:r>
          <w:rPr>
            <w:noProof/>
            <w:webHidden/>
          </w:rPr>
          <w:fldChar w:fldCharType="end"/>
        </w:r>
      </w:hyperlink>
    </w:p>
    <w:p w14:paraId="4173C340" w14:textId="7EB49FEC"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49" w:history="1">
        <w:r w:rsidRPr="00306E8B">
          <w:rPr>
            <w:rStyle w:val="Hyperlink"/>
            <w:noProof/>
          </w:rPr>
          <w:t>2.4</w:t>
        </w:r>
        <w:r>
          <w:rPr>
            <w:rFonts w:asciiTheme="minorHAnsi" w:eastAsiaTheme="minorEastAsia" w:hAnsiTheme="minorHAnsi" w:cstheme="minorBidi"/>
            <w:noProof/>
            <w:kern w:val="2"/>
            <w:lang w:eastAsia="en-AU"/>
            <w14:ligatures w14:val="standardContextual"/>
          </w:rPr>
          <w:tab/>
        </w:r>
        <w:r w:rsidRPr="00306E8B">
          <w:rPr>
            <w:rStyle w:val="Hyperlink"/>
            <w:noProof/>
          </w:rPr>
          <w:t>Accountability and transparency</w:t>
        </w:r>
        <w:r>
          <w:rPr>
            <w:noProof/>
            <w:webHidden/>
          </w:rPr>
          <w:tab/>
        </w:r>
        <w:r>
          <w:rPr>
            <w:noProof/>
            <w:webHidden/>
          </w:rPr>
          <w:fldChar w:fldCharType="begin"/>
        </w:r>
        <w:r>
          <w:rPr>
            <w:noProof/>
            <w:webHidden/>
          </w:rPr>
          <w:instrText xml:space="preserve"> PAGEREF _Toc216944449 \h </w:instrText>
        </w:r>
        <w:r>
          <w:rPr>
            <w:noProof/>
            <w:webHidden/>
          </w:rPr>
        </w:r>
        <w:r>
          <w:rPr>
            <w:noProof/>
            <w:webHidden/>
          </w:rPr>
          <w:fldChar w:fldCharType="separate"/>
        </w:r>
        <w:r>
          <w:rPr>
            <w:noProof/>
            <w:webHidden/>
          </w:rPr>
          <w:t>4</w:t>
        </w:r>
        <w:r>
          <w:rPr>
            <w:noProof/>
            <w:webHidden/>
          </w:rPr>
          <w:fldChar w:fldCharType="end"/>
        </w:r>
      </w:hyperlink>
    </w:p>
    <w:p w14:paraId="11163775" w14:textId="237269A8"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50" w:history="1">
        <w:r w:rsidRPr="00306E8B">
          <w:rPr>
            <w:rStyle w:val="Hyperlink"/>
            <w:noProof/>
          </w:rPr>
          <w:t>3</w:t>
        </w:r>
        <w:r>
          <w:rPr>
            <w:rFonts w:asciiTheme="minorHAnsi" w:eastAsiaTheme="minorEastAsia" w:hAnsiTheme="minorHAnsi" w:cstheme="minorBidi"/>
            <w:noProof/>
            <w:kern w:val="2"/>
            <w:lang w:eastAsia="en-AU"/>
            <w14:ligatures w14:val="standardContextual"/>
          </w:rPr>
          <w:tab/>
        </w:r>
        <w:r w:rsidRPr="00306E8B">
          <w:rPr>
            <w:rStyle w:val="Hyperlink"/>
            <w:noProof/>
          </w:rPr>
          <w:t>Strategic Plan 2025-2030</w:t>
        </w:r>
        <w:r>
          <w:rPr>
            <w:noProof/>
            <w:webHidden/>
          </w:rPr>
          <w:tab/>
        </w:r>
        <w:r>
          <w:rPr>
            <w:noProof/>
            <w:webHidden/>
          </w:rPr>
          <w:fldChar w:fldCharType="begin"/>
        </w:r>
        <w:r>
          <w:rPr>
            <w:noProof/>
            <w:webHidden/>
          </w:rPr>
          <w:instrText xml:space="preserve"> PAGEREF _Toc216944450 \h </w:instrText>
        </w:r>
        <w:r>
          <w:rPr>
            <w:noProof/>
            <w:webHidden/>
          </w:rPr>
        </w:r>
        <w:r>
          <w:rPr>
            <w:noProof/>
            <w:webHidden/>
          </w:rPr>
          <w:fldChar w:fldCharType="separate"/>
        </w:r>
        <w:r>
          <w:rPr>
            <w:noProof/>
            <w:webHidden/>
          </w:rPr>
          <w:t>5</w:t>
        </w:r>
        <w:r>
          <w:rPr>
            <w:noProof/>
            <w:webHidden/>
          </w:rPr>
          <w:fldChar w:fldCharType="end"/>
        </w:r>
      </w:hyperlink>
    </w:p>
    <w:p w14:paraId="1C5A48BD" w14:textId="41EC4625"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51" w:history="1">
        <w:r w:rsidRPr="00306E8B">
          <w:rPr>
            <w:rStyle w:val="Hyperlink"/>
            <w:noProof/>
          </w:rPr>
          <w:t>3.1</w:t>
        </w:r>
        <w:r>
          <w:rPr>
            <w:rFonts w:asciiTheme="minorHAnsi" w:eastAsiaTheme="minorEastAsia" w:hAnsiTheme="minorHAnsi" w:cstheme="minorBidi"/>
            <w:noProof/>
            <w:kern w:val="2"/>
            <w:lang w:eastAsia="en-AU"/>
            <w14:ligatures w14:val="standardContextual"/>
          </w:rPr>
          <w:tab/>
        </w:r>
        <w:r w:rsidRPr="00306E8B">
          <w:rPr>
            <w:rStyle w:val="Hyperlink"/>
            <w:noProof/>
          </w:rPr>
          <w:t>The Framework</w:t>
        </w:r>
        <w:r>
          <w:rPr>
            <w:noProof/>
            <w:webHidden/>
          </w:rPr>
          <w:tab/>
        </w:r>
        <w:r>
          <w:rPr>
            <w:noProof/>
            <w:webHidden/>
          </w:rPr>
          <w:fldChar w:fldCharType="begin"/>
        </w:r>
        <w:r>
          <w:rPr>
            <w:noProof/>
            <w:webHidden/>
          </w:rPr>
          <w:instrText xml:space="preserve"> PAGEREF _Toc216944451 \h </w:instrText>
        </w:r>
        <w:r>
          <w:rPr>
            <w:noProof/>
            <w:webHidden/>
          </w:rPr>
        </w:r>
        <w:r>
          <w:rPr>
            <w:noProof/>
            <w:webHidden/>
          </w:rPr>
          <w:fldChar w:fldCharType="separate"/>
        </w:r>
        <w:r>
          <w:rPr>
            <w:noProof/>
            <w:webHidden/>
          </w:rPr>
          <w:t>5</w:t>
        </w:r>
        <w:r>
          <w:rPr>
            <w:noProof/>
            <w:webHidden/>
          </w:rPr>
          <w:fldChar w:fldCharType="end"/>
        </w:r>
      </w:hyperlink>
    </w:p>
    <w:p w14:paraId="4EA54E34" w14:textId="376EEFBA"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52" w:history="1">
        <w:r w:rsidRPr="00306E8B">
          <w:rPr>
            <w:rStyle w:val="Hyperlink"/>
            <w:noProof/>
          </w:rPr>
          <w:t>4</w:t>
        </w:r>
        <w:r>
          <w:rPr>
            <w:rFonts w:asciiTheme="minorHAnsi" w:eastAsiaTheme="minorEastAsia" w:hAnsiTheme="minorHAnsi" w:cstheme="minorBidi"/>
            <w:noProof/>
            <w:kern w:val="2"/>
            <w:lang w:eastAsia="en-AU"/>
            <w14:ligatures w14:val="standardContextual"/>
          </w:rPr>
          <w:tab/>
        </w:r>
        <w:r w:rsidRPr="00306E8B">
          <w:rPr>
            <w:rStyle w:val="Hyperlink"/>
            <w:noProof/>
          </w:rPr>
          <w:t>National and international references</w:t>
        </w:r>
        <w:r>
          <w:rPr>
            <w:noProof/>
            <w:webHidden/>
          </w:rPr>
          <w:tab/>
        </w:r>
        <w:r>
          <w:rPr>
            <w:noProof/>
            <w:webHidden/>
          </w:rPr>
          <w:fldChar w:fldCharType="begin"/>
        </w:r>
        <w:r>
          <w:rPr>
            <w:noProof/>
            <w:webHidden/>
          </w:rPr>
          <w:instrText xml:space="preserve"> PAGEREF _Toc216944452 \h </w:instrText>
        </w:r>
        <w:r>
          <w:rPr>
            <w:noProof/>
            <w:webHidden/>
          </w:rPr>
        </w:r>
        <w:r>
          <w:rPr>
            <w:noProof/>
            <w:webHidden/>
          </w:rPr>
          <w:fldChar w:fldCharType="separate"/>
        </w:r>
        <w:r>
          <w:rPr>
            <w:noProof/>
            <w:webHidden/>
          </w:rPr>
          <w:t>5</w:t>
        </w:r>
        <w:r>
          <w:rPr>
            <w:noProof/>
            <w:webHidden/>
          </w:rPr>
          <w:fldChar w:fldCharType="end"/>
        </w:r>
      </w:hyperlink>
    </w:p>
    <w:p w14:paraId="36B60F09" w14:textId="2FC277E8"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53" w:history="1">
        <w:r w:rsidRPr="00306E8B">
          <w:rPr>
            <w:rStyle w:val="Hyperlink"/>
            <w:noProof/>
          </w:rPr>
          <w:t>5</w:t>
        </w:r>
        <w:r>
          <w:rPr>
            <w:rFonts w:asciiTheme="minorHAnsi" w:eastAsiaTheme="minorEastAsia" w:hAnsiTheme="minorHAnsi" w:cstheme="minorBidi"/>
            <w:noProof/>
            <w:kern w:val="2"/>
            <w:lang w:eastAsia="en-AU"/>
            <w14:ligatures w14:val="standardContextual"/>
          </w:rPr>
          <w:tab/>
        </w:r>
        <w:r w:rsidRPr="00306E8B">
          <w:rPr>
            <w:rStyle w:val="Hyperlink"/>
            <w:noProof/>
          </w:rPr>
          <w:t>Governance</w:t>
        </w:r>
        <w:r>
          <w:rPr>
            <w:noProof/>
            <w:webHidden/>
          </w:rPr>
          <w:tab/>
        </w:r>
        <w:r>
          <w:rPr>
            <w:noProof/>
            <w:webHidden/>
          </w:rPr>
          <w:fldChar w:fldCharType="begin"/>
        </w:r>
        <w:r>
          <w:rPr>
            <w:noProof/>
            <w:webHidden/>
          </w:rPr>
          <w:instrText xml:space="preserve"> PAGEREF _Toc216944453 \h </w:instrText>
        </w:r>
        <w:r>
          <w:rPr>
            <w:noProof/>
            <w:webHidden/>
          </w:rPr>
        </w:r>
        <w:r>
          <w:rPr>
            <w:noProof/>
            <w:webHidden/>
          </w:rPr>
          <w:fldChar w:fldCharType="separate"/>
        </w:r>
        <w:r>
          <w:rPr>
            <w:noProof/>
            <w:webHidden/>
          </w:rPr>
          <w:t>5</w:t>
        </w:r>
        <w:r>
          <w:rPr>
            <w:noProof/>
            <w:webHidden/>
          </w:rPr>
          <w:fldChar w:fldCharType="end"/>
        </w:r>
      </w:hyperlink>
    </w:p>
    <w:p w14:paraId="016BA690" w14:textId="55445A21"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54" w:history="1">
        <w:r w:rsidRPr="00306E8B">
          <w:rPr>
            <w:rStyle w:val="Hyperlink"/>
            <w:noProof/>
          </w:rPr>
          <w:t>5.1</w:t>
        </w:r>
        <w:r>
          <w:rPr>
            <w:rFonts w:asciiTheme="minorHAnsi" w:eastAsiaTheme="minorEastAsia" w:hAnsiTheme="minorHAnsi" w:cstheme="minorBidi"/>
            <w:noProof/>
            <w:kern w:val="2"/>
            <w:lang w:eastAsia="en-AU"/>
            <w14:ligatures w14:val="standardContextual"/>
          </w:rPr>
          <w:tab/>
        </w:r>
        <w:r w:rsidRPr="00306E8B">
          <w:rPr>
            <w:rStyle w:val="Hyperlink"/>
            <w:noProof/>
          </w:rPr>
          <w:t>Legislation</w:t>
        </w:r>
        <w:r>
          <w:rPr>
            <w:noProof/>
            <w:webHidden/>
          </w:rPr>
          <w:tab/>
        </w:r>
        <w:r>
          <w:rPr>
            <w:noProof/>
            <w:webHidden/>
          </w:rPr>
          <w:fldChar w:fldCharType="begin"/>
        </w:r>
        <w:r>
          <w:rPr>
            <w:noProof/>
            <w:webHidden/>
          </w:rPr>
          <w:instrText xml:space="preserve"> PAGEREF _Toc216944454 \h </w:instrText>
        </w:r>
        <w:r>
          <w:rPr>
            <w:noProof/>
            <w:webHidden/>
          </w:rPr>
        </w:r>
        <w:r>
          <w:rPr>
            <w:noProof/>
            <w:webHidden/>
          </w:rPr>
          <w:fldChar w:fldCharType="separate"/>
        </w:r>
        <w:r>
          <w:rPr>
            <w:noProof/>
            <w:webHidden/>
          </w:rPr>
          <w:t>6</w:t>
        </w:r>
        <w:r>
          <w:rPr>
            <w:noProof/>
            <w:webHidden/>
          </w:rPr>
          <w:fldChar w:fldCharType="end"/>
        </w:r>
      </w:hyperlink>
    </w:p>
    <w:p w14:paraId="19E19112" w14:textId="693483E3"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55" w:history="1">
        <w:r w:rsidRPr="00306E8B">
          <w:rPr>
            <w:rStyle w:val="Hyperlink"/>
            <w:noProof/>
          </w:rPr>
          <w:t>5.2</w:t>
        </w:r>
        <w:r>
          <w:rPr>
            <w:rFonts w:asciiTheme="minorHAnsi" w:eastAsiaTheme="minorEastAsia" w:hAnsiTheme="minorHAnsi" w:cstheme="minorBidi"/>
            <w:noProof/>
            <w:kern w:val="2"/>
            <w:lang w:eastAsia="en-AU"/>
            <w14:ligatures w14:val="standardContextual"/>
          </w:rPr>
          <w:tab/>
        </w:r>
        <w:r w:rsidRPr="00306E8B">
          <w:rPr>
            <w:rStyle w:val="Hyperlink"/>
            <w:noProof/>
          </w:rPr>
          <w:t>Prison Rules</w:t>
        </w:r>
        <w:r>
          <w:rPr>
            <w:noProof/>
            <w:webHidden/>
          </w:rPr>
          <w:tab/>
        </w:r>
        <w:r>
          <w:rPr>
            <w:noProof/>
            <w:webHidden/>
          </w:rPr>
          <w:fldChar w:fldCharType="begin"/>
        </w:r>
        <w:r>
          <w:rPr>
            <w:noProof/>
            <w:webHidden/>
          </w:rPr>
          <w:instrText xml:space="preserve"> PAGEREF _Toc216944455 \h </w:instrText>
        </w:r>
        <w:r>
          <w:rPr>
            <w:noProof/>
            <w:webHidden/>
          </w:rPr>
        </w:r>
        <w:r>
          <w:rPr>
            <w:noProof/>
            <w:webHidden/>
          </w:rPr>
          <w:fldChar w:fldCharType="separate"/>
        </w:r>
        <w:r>
          <w:rPr>
            <w:noProof/>
            <w:webHidden/>
          </w:rPr>
          <w:t>6</w:t>
        </w:r>
        <w:r>
          <w:rPr>
            <w:noProof/>
            <w:webHidden/>
          </w:rPr>
          <w:fldChar w:fldCharType="end"/>
        </w:r>
      </w:hyperlink>
    </w:p>
    <w:p w14:paraId="7D872033" w14:textId="1D032DE6"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56" w:history="1">
        <w:r w:rsidRPr="00306E8B">
          <w:rPr>
            <w:rStyle w:val="Hyperlink"/>
            <w:noProof/>
          </w:rPr>
          <w:t>5.3</w:t>
        </w:r>
        <w:r>
          <w:rPr>
            <w:rFonts w:asciiTheme="minorHAnsi" w:eastAsiaTheme="minorEastAsia" w:hAnsiTheme="minorHAnsi" w:cstheme="minorBidi"/>
            <w:noProof/>
            <w:kern w:val="2"/>
            <w:lang w:eastAsia="en-AU"/>
            <w14:ligatures w14:val="standardContextual"/>
          </w:rPr>
          <w:tab/>
        </w:r>
        <w:r w:rsidRPr="00306E8B">
          <w:rPr>
            <w:rStyle w:val="Hyperlink"/>
            <w:noProof/>
          </w:rPr>
          <w:t>Standing Orders</w:t>
        </w:r>
        <w:r>
          <w:rPr>
            <w:noProof/>
            <w:webHidden/>
          </w:rPr>
          <w:tab/>
        </w:r>
        <w:r>
          <w:rPr>
            <w:noProof/>
            <w:webHidden/>
          </w:rPr>
          <w:fldChar w:fldCharType="begin"/>
        </w:r>
        <w:r>
          <w:rPr>
            <w:noProof/>
            <w:webHidden/>
          </w:rPr>
          <w:instrText xml:space="preserve"> PAGEREF _Toc216944456 \h </w:instrText>
        </w:r>
        <w:r>
          <w:rPr>
            <w:noProof/>
            <w:webHidden/>
          </w:rPr>
        </w:r>
        <w:r>
          <w:rPr>
            <w:noProof/>
            <w:webHidden/>
          </w:rPr>
          <w:fldChar w:fldCharType="separate"/>
        </w:r>
        <w:r>
          <w:rPr>
            <w:noProof/>
            <w:webHidden/>
          </w:rPr>
          <w:t>6</w:t>
        </w:r>
        <w:r>
          <w:rPr>
            <w:noProof/>
            <w:webHidden/>
          </w:rPr>
          <w:fldChar w:fldCharType="end"/>
        </w:r>
      </w:hyperlink>
    </w:p>
    <w:p w14:paraId="43EB46DD" w14:textId="782E5DF1"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57" w:history="1">
        <w:r w:rsidRPr="00306E8B">
          <w:rPr>
            <w:rStyle w:val="Hyperlink"/>
            <w:noProof/>
          </w:rPr>
          <w:t>5.4</w:t>
        </w:r>
        <w:r>
          <w:rPr>
            <w:rFonts w:asciiTheme="minorHAnsi" w:eastAsiaTheme="minorEastAsia" w:hAnsiTheme="minorHAnsi" w:cstheme="minorBidi"/>
            <w:noProof/>
            <w:kern w:val="2"/>
            <w:lang w:eastAsia="en-AU"/>
            <w14:ligatures w14:val="standardContextual"/>
          </w:rPr>
          <w:tab/>
        </w:r>
        <w:r w:rsidRPr="00306E8B">
          <w:rPr>
            <w:rStyle w:val="Hyperlink"/>
            <w:noProof/>
          </w:rPr>
          <w:t>Commissioner’s Operating Policy and Procedures</w:t>
        </w:r>
        <w:r>
          <w:rPr>
            <w:noProof/>
            <w:webHidden/>
          </w:rPr>
          <w:tab/>
        </w:r>
        <w:r>
          <w:rPr>
            <w:noProof/>
            <w:webHidden/>
          </w:rPr>
          <w:fldChar w:fldCharType="begin"/>
        </w:r>
        <w:r>
          <w:rPr>
            <w:noProof/>
            <w:webHidden/>
          </w:rPr>
          <w:instrText xml:space="preserve"> PAGEREF _Toc216944457 \h </w:instrText>
        </w:r>
        <w:r>
          <w:rPr>
            <w:noProof/>
            <w:webHidden/>
          </w:rPr>
        </w:r>
        <w:r>
          <w:rPr>
            <w:noProof/>
            <w:webHidden/>
          </w:rPr>
          <w:fldChar w:fldCharType="separate"/>
        </w:r>
        <w:r>
          <w:rPr>
            <w:noProof/>
            <w:webHidden/>
          </w:rPr>
          <w:t>7</w:t>
        </w:r>
        <w:r>
          <w:rPr>
            <w:noProof/>
            <w:webHidden/>
          </w:rPr>
          <w:fldChar w:fldCharType="end"/>
        </w:r>
      </w:hyperlink>
    </w:p>
    <w:p w14:paraId="340A77F5" w14:textId="1B748401"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58" w:history="1">
        <w:r w:rsidRPr="00306E8B">
          <w:rPr>
            <w:rStyle w:val="Hyperlink"/>
            <w:noProof/>
          </w:rPr>
          <w:t>5.5</w:t>
        </w:r>
        <w:r>
          <w:rPr>
            <w:rFonts w:asciiTheme="minorHAnsi" w:eastAsiaTheme="minorEastAsia" w:hAnsiTheme="minorHAnsi" w:cstheme="minorBidi"/>
            <w:noProof/>
            <w:kern w:val="2"/>
            <w:lang w:eastAsia="en-AU"/>
            <w14:ligatures w14:val="standardContextual"/>
          </w:rPr>
          <w:tab/>
        </w:r>
        <w:r w:rsidRPr="00306E8B">
          <w:rPr>
            <w:rStyle w:val="Hyperlink"/>
            <w:noProof/>
          </w:rPr>
          <w:t>Deputy Commissioner’s Broadcasts</w:t>
        </w:r>
        <w:r>
          <w:rPr>
            <w:noProof/>
            <w:webHidden/>
          </w:rPr>
          <w:tab/>
        </w:r>
        <w:r>
          <w:rPr>
            <w:noProof/>
            <w:webHidden/>
          </w:rPr>
          <w:fldChar w:fldCharType="begin"/>
        </w:r>
        <w:r>
          <w:rPr>
            <w:noProof/>
            <w:webHidden/>
          </w:rPr>
          <w:instrText xml:space="preserve"> PAGEREF _Toc216944458 \h </w:instrText>
        </w:r>
        <w:r>
          <w:rPr>
            <w:noProof/>
            <w:webHidden/>
          </w:rPr>
        </w:r>
        <w:r>
          <w:rPr>
            <w:noProof/>
            <w:webHidden/>
          </w:rPr>
          <w:fldChar w:fldCharType="separate"/>
        </w:r>
        <w:r>
          <w:rPr>
            <w:noProof/>
            <w:webHidden/>
          </w:rPr>
          <w:t>7</w:t>
        </w:r>
        <w:r>
          <w:rPr>
            <w:noProof/>
            <w:webHidden/>
          </w:rPr>
          <w:fldChar w:fldCharType="end"/>
        </w:r>
      </w:hyperlink>
    </w:p>
    <w:p w14:paraId="10A8CC85" w14:textId="00B860FA"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59" w:history="1">
        <w:r w:rsidRPr="00306E8B">
          <w:rPr>
            <w:rStyle w:val="Hyperlink"/>
            <w:noProof/>
          </w:rPr>
          <w:t>6</w:t>
        </w:r>
        <w:r>
          <w:rPr>
            <w:rFonts w:asciiTheme="minorHAnsi" w:eastAsiaTheme="minorEastAsia" w:hAnsiTheme="minorHAnsi" w:cstheme="minorBidi"/>
            <w:noProof/>
            <w:kern w:val="2"/>
            <w:lang w:eastAsia="en-AU"/>
            <w14:ligatures w14:val="standardContextual"/>
          </w:rPr>
          <w:tab/>
        </w:r>
        <w:r w:rsidRPr="00306E8B">
          <w:rPr>
            <w:rStyle w:val="Hyperlink"/>
            <w:noProof/>
          </w:rPr>
          <w:t>Other Departmental Frameworks</w:t>
        </w:r>
        <w:r>
          <w:rPr>
            <w:noProof/>
            <w:webHidden/>
          </w:rPr>
          <w:tab/>
        </w:r>
        <w:r>
          <w:rPr>
            <w:noProof/>
            <w:webHidden/>
          </w:rPr>
          <w:fldChar w:fldCharType="begin"/>
        </w:r>
        <w:r>
          <w:rPr>
            <w:noProof/>
            <w:webHidden/>
          </w:rPr>
          <w:instrText xml:space="preserve"> PAGEREF _Toc216944459 \h </w:instrText>
        </w:r>
        <w:r>
          <w:rPr>
            <w:noProof/>
            <w:webHidden/>
          </w:rPr>
        </w:r>
        <w:r>
          <w:rPr>
            <w:noProof/>
            <w:webHidden/>
          </w:rPr>
          <w:fldChar w:fldCharType="separate"/>
        </w:r>
        <w:r>
          <w:rPr>
            <w:noProof/>
            <w:webHidden/>
          </w:rPr>
          <w:t>8</w:t>
        </w:r>
        <w:r>
          <w:rPr>
            <w:noProof/>
            <w:webHidden/>
          </w:rPr>
          <w:fldChar w:fldCharType="end"/>
        </w:r>
      </w:hyperlink>
    </w:p>
    <w:p w14:paraId="36BACDFA" w14:textId="5745855E"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60" w:history="1">
        <w:r w:rsidRPr="00306E8B">
          <w:rPr>
            <w:rStyle w:val="Hyperlink"/>
            <w:noProof/>
          </w:rPr>
          <w:t>6.1</w:t>
        </w:r>
        <w:r>
          <w:rPr>
            <w:rFonts w:asciiTheme="minorHAnsi" w:eastAsiaTheme="minorEastAsia" w:hAnsiTheme="minorHAnsi" w:cstheme="minorBidi"/>
            <w:noProof/>
            <w:kern w:val="2"/>
            <w:lang w:eastAsia="en-AU"/>
            <w14:ligatures w14:val="standardContextual"/>
          </w:rPr>
          <w:tab/>
        </w:r>
        <w:r w:rsidRPr="00306E8B">
          <w:rPr>
            <w:rStyle w:val="Hyperlink"/>
            <w:noProof/>
          </w:rPr>
          <w:t>Frameworks and policies external to Operational Policy</w:t>
        </w:r>
        <w:r>
          <w:rPr>
            <w:noProof/>
            <w:webHidden/>
          </w:rPr>
          <w:tab/>
        </w:r>
        <w:r>
          <w:rPr>
            <w:noProof/>
            <w:webHidden/>
          </w:rPr>
          <w:fldChar w:fldCharType="begin"/>
        </w:r>
        <w:r>
          <w:rPr>
            <w:noProof/>
            <w:webHidden/>
          </w:rPr>
          <w:instrText xml:space="preserve"> PAGEREF _Toc216944460 \h </w:instrText>
        </w:r>
        <w:r>
          <w:rPr>
            <w:noProof/>
            <w:webHidden/>
          </w:rPr>
        </w:r>
        <w:r>
          <w:rPr>
            <w:noProof/>
            <w:webHidden/>
          </w:rPr>
          <w:fldChar w:fldCharType="separate"/>
        </w:r>
        <w:r>
          <w:rPr>
            <w:noProof/>
            <w:webHidden/>
          </w:rPr>
          <w:t>8</w:t>
        </w:r>
        <w:r>
          <w:rPr>
            <w:noProof/>
            <w:webHidden/>
          </w:rPr>
          <w:fldChar w:fldCharType="end"/>
        </w:r>
      </w:hyperlink>
    </w:p>
    <w:p w14:paraId="377CCA7C" w14:textId="4A8F6DF9"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61" w:history="1">
        <w:r w:rsidRPr="00306E8B">
          <w:rPr>
            <w:rStyle w:val="Hyperlink"/>
            <w:noProof/>
          </w:rPr>
          <w:t>7</w:t>
        </w:r>
        <w:r>
          <w:rPr>
            <w:rFonts w:asciiTheme="minorHAnsi" w:eastAsiaTheme="minorEastAsia" w:hAnsiTheme="minorHAnsi" w:cstheme="minorBidi"/>
            <w:noProof/>
            <w:kern w:val="2"/>
            <w:lang w:eastAsia="en-AU"/>
            <w14:ligatures w14:val="standardContextual"/>
          </w:rPr>
          <w:tab/>
        </w:r>
        <w:r w:rsidRPr="00306E8B">
          <w:rPr>
            <w:rStyle w:val="Hyperlink"/>
            <w:noProof/>
          </w:rPr>
          <w:t>Process</w:t>
        </w:r>
        <w:r>
          <w:rPr>
            <w:noProof/>
            <w:webHidden/>
          </w:rPr>
          <w:tab/>
        </w:r>
        <w:r>
          <w:rPr>
            <w:noProof/>
            <w:webHidden/>
          </w:rPr>
          <w:fldChar w:fldCharType="begin"/>
        </w:r>
        <w:r>
          <w:rPr>
            <w:noProof/>
            <w:webHidden/>
          </w:rPr>
          <w:instrText xml:space="preserve"> PAGEREF _Toc216944461 \h </w:instrText>
        </w:r>
        <w:r>
          <w:rPr>
            <w:noProof/>
            <w:webHidden/>
          </w:rPr>
        </w:r>
        <w:r>
          <w:rPr>
            <w:noProof/>
            <w:webHidden/>
          </w:rPr>
          <w:fldChar w:fldCharType="separate"/>
        </w:r>
        <w:r>
          <w:rPr>
            <w:noProof/>
            <w:webHidden/>
          </w:rPr>
          <w:t>8</w:t>
        </w:r>
        <w:r>
          <w:rPr>
            <w:noProof/>
            <w:webHidden/>
          </w:rPr>
          <w:fldChar w:fldCharType="end"/>
        </w:r>
      </w:hyperlink>
    </w:p>
    <w:p w14:paraId="4970C8A5" w14:textId="1D5939C3"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62" w:history="1">
        <w:r w:rsidRPr="00306E8B">
          <w:rPr>
            <w:rStyle w:val="Hyperlink"/>
            <w:noProof/>
          </w:rPr>
          <w:t>7.1</w:t>
        </w:r>
        <w:r>
          <w:rPr>
            <w:rFonts w:asciiTheme="minorHAnsi" w:eastAsiaTheme="minorEastAsia" w:hAnsiTheme="minorHAnsi" w:cstheme="minorBidi"/>
            <w:noProof/>
            <w:kern w:val="2"/>
            <w:lang w:eastAsia="en-AU"/>
            <w14:ligatures w14:val="standardContextual"/>
          </w:rPr>
          <w:tab/>
        </w:r>
        <w:r w:rsidRPr="00306E8B">
          <w:rPr>
            <w:rStyle w:val="Hyperlink"/>
            <w:noProof/>
          </w:rPr>
          <w:t>Development</w:t>
        </w:r>
        <w:r>
          <w:rPr>
            <w:noProof/>
            <w:webHidden/>
          </w:rPr>
          <w:tab/>
        </w:r>
        <w:r>
          <w:rPr>
            <w:noProof/>
            <w:webHidden/>
          </w:rPr>
          <w:fldChar w:fldCharType="begin"/>
        </w:r>
        <w:r>
          <w:rPr>
            <w:noProof/>
            <w:webHidden/>
          </w:rPr>
          <w:instrText xml:space="preserve"> PAGEREF _Toc216944462 \h </w:instrText>
        </w:r>
        <w:r>
          <w:rPr>
            <w:noProof/>
            <w:webHidden/>
          </w:rPr>
        </w:r>
        <w:r>
          <w:rPr>
            <w:noProof/>
            <w:webHidden/>
          </w:rPr>
          <w:fldChar w:fldCharType="separate"/>
        </w:r>
        <w:r>
          <w:rPr>
            <w:noProof/>
            <w:webHidden/>
          </w:rPr>
          <w:t>8</w:t>
        </w:r>
        <w:r>
          <w:rPr>
            <w:noProof/>
            <w:webHidden/>
          </w:rPr>
          <w:fldChar w:fldCharType="end"/>
        </w:r>
      </w:hyperlink>
    </w:p>
    <w:p w14:paraId="06CE345E" w14:textId="1B289888"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63" w:history="1">
        <w:r w:rsidRPr="00306E8B">
          <w:rPr>
            <w:rStyle w:val="Hyperlink"/>
            <w:noProof/>
          </w:rPr>
          <w:t>7.2</w:t>
        </w:r>
        <w:r>
          <w:rPr>
            <w:rFonts w:asciiTheme="minorHAnsi" w:eastAsiaTheme="minorEastAsia" w:hAnsiTheme="minorHAnsi" w:cstheme="minorBidi"/>
            <w:noProof/>
            <w:kern w:val="2"/>
            <w:lang w:eastAsia="en-AU"/>
            <w14:ligatures w14:val="standardContextual"/>
          </w:rPr>
          <w:tab/>
        </w:r>
        <w:r w:rsidRPr="00306E8B">
          <w:rPr>
            <w:rStyle w:val="Hyperlink"/>
            <w:noProof/>
          </w:rPr>
          <w:t>Security status</w:t>
        </w:r>
        <w:r>
          <w:rPr>
            <w:noProof/>
            <w:webHidden/>
          </w:rPr>
          <w:tab/>
        </w:r>
        <w:r>
          <w:rPr>
            <w:noProof/>
            <w:webHidden/>
          </w:rPr>
          <w:fldChar w:fldCharType="begin"/>
        </w:r>
        <w:r>
          <w:rPr>
            <w:noProof/>
            <w:webHidden/>
          </w:rPr>
          <w:instrText xml:space="preserve"> PAGEREF _Toc216944463 \h </w:instrText>
        </w:r>
        <w:r>
          <w:rPr>
            <w:noProof/>
            <w:webHidden/>
          </w:rPr>
        </w:r>
        <w:r>
          <w:rPr>
            <w:noProof/>
            <w:webHidden/>
          </w:rPr>
          <w:fldChar w:fldCharType="separate"/>
        </w:r>
        <w:r>
          <w:rPr>
            <w:noProof/>
            <w:webHidden/>
          </w:rPr>
          <w:t>9</w:t>
        </w:r>
        <w:r>
          <w:rPr>
            <w:noProof/>
            <w:webHidden/>
          </w:rPr>
          <w:fldChar w:fldCharType="end"/>
        </w:r>
      </w:hyperlink>
    </w:p>
    <w:p w14:paraId="2FBBA622" w14:textId="23B80204"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64" w:history="1">
        <w:r w:rsidRPr="00306E8B">
          <w:rPr>
            <w:rStyle w:val="Hyperlink"/>
            <w:noProof/>
          </w:rPr>
          <w:t>7.3</w:t>
        </w:r>
        <w:r>
          <w:rPr>
            <w:rFonts w:asciiTheme="minorHAnsi" w:eastAsiaTheme="minorEastAsia" w:hAnsiTheme="minorHAnsi" w:cstheme="minorBidi"/>
            <w:noProof/>
            <w:kern w:val="2"/>
            <w:lang w:eastAsia="en-AU"/>
            <w14:ligatures w14:val="standardContextual"/>
          </w:rPr>
          <w:tab/>
        </w:r>
        <w:r w:rsidRPr="00306E8B">
          <w:rPr>
            <w:rStyle w:val="Hyperlink"/>
            <w:noProof/>
          </w:rPr>
          <w:t>Amendments to Prison Rules, COPPs and Standing Orders</w:t>
        </w:r>
        <w:r>
          <w:rPr>
            <w:noProof/>
            <w:webHidden/>
          </w:rPr>
          <w:tab/>
        </w:r>
        <w:r>
          <w:rPr>
            <w:noProof/>
            <w:webHidden/>
          </w:rPr>
          <w:fldChar w:fldCharType="begin"/>
        </w:r>
        <w:r>
          <w:rPr>
            <w:noProof/>
            <w:webHidden/>
          </w:rPr>
          <w:instrText xml:space="preserve"> PAGEREF _Toc216944464 \h </w:instrText>
        </w:r>
        <w:r>
          <w:rPr>
            <w:noProof/>
            <w:webHidden/>
          </w:rPr>
        </w:r>
        <w:r>
          <w:rPr>
            <w:noProof/>
            <w:webHidden/>
          </w:rPr>
          <w:fldChar w:fldCharType="separate"/>
        </w:r>
        <w:r>
          <w:rPr>
            <w:noProof/>
            <w:webHidden/>
          </w:rPr>
          <w:t>9</w:t>
        </w:r>
        <w:r>
          <w:rPr>
            <w:noProof/>
            <w:webHidden/>
          </w:rPr>
          <w:fldChar w:fldCharType="end"/>
        </w:r>
      </w:hyperlink>
    </w:p>
    <w:p w14:paraId="4CE131BB" w14:textId="08C5B293"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65" w:history="1">
        <w:r w:rsidRPr="00306E8B">
          <w:rPr>
            <w:rStyle w:val="Hyperlink"/>
            <w:noProof/>
          </w:rPr>
          <w:t>7.4</w:t>
        </w:r>
        <w:r>
          <w:rPr>
            <w:rFonts w:asciiTheme="minorHAnsi" w:eastAsiaTheme="minorEastAsia" w:hAnsiTheme="minorHAnsi" w:cstheme="minorBidi"/>
            <w:noProof/>
            <w:kern w:val="2"/>
            <w:lang w:eastAsia="en-AU"/>
            <w14:ligatures w14:val="standardContextual"/>
          </w:rPr>
          <w:tab/>
        </w:r>
        <w:r w:rsidRPr="00306E8B">
          <w:rPr>
            <w:rStyle w:val="Hyperlink"/>
            <w:noProof/>
          </w:rPr>
          <w:t>Approval Process</w:t>
        </w:r>
        <w:r>
          <w:rPr>
            <w:noProof/>
            <w:webHidden/>
          </w:rPr>
          <w:tab/>
        </w:r>
        <w:r>
          <w:rPr>
            <w:noProof/>
            <w:webHidden/>
          </w:rPr>
          <w:fldChar w:fldCharType="begin"/>
        </w:r>
        <w:r>
          <w:rPr>
            <w:noProof/>
            <w:webHidden/>
          </w:rPr>
          <w:instrText xml:space="preserve"> PAGEREF _Toc216944465 \h </w:instrText>
        </w:r>
        <w:r>
          <w:rPr>
            <w:noProof/>
            <w:webHidden/>
          </w:rPr>
        </w:r>
        <w:r>
          <w:rPr>
            <w:noProof/>
            <w:webHidden/>
          </w:rPr>
          <w:fldChar w:fldCharType="separate"/>
        </w:r>
        <w:r>
          <w:rPr>
            <w:noProof/>
            <w:webHidden/>
          </w:rPr>
          <w:t>9</w:t>
        </w:r>
        <w:r>
          <w:rPr>
            <w:noProof/>
            <w:webHidden/>
          </w:rPr>
          <w:fldChar w:fldCharType="end"/>
        </w:r>
      </w:hyperlink>
    </w:p>
    <w:p w14:paraId="763DA26E" w14:textId="211CBBA1"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66" w:history="1">
        <w:r w:rsidRPr="00306E8B">
          <w:rPr>
            <w:rStyle w:val="Hyperlink"/>
            <w:noProof/>
          </w:rPr>
          <w:t>7.5</w:t>
        </w:r>
        <w:r>
          <w:rPr>
            <w:rFonts w:asciiTheme="minorHAnsi" w:eastAsiaTheme="minorEastAsia" w:hAnsiTheme="minorHAnsi" w:cstheme="minorBidi"/>
            <w:noProof/>
            <w:kern w:val="2"/>
            <w:lang w:eastAsia="en-AU"/>
            <w14:ligatures w14:val="standardContextual"/>
          </w:rPr>
          <w:tab/>
        </w:r>
        <w:r w:rsidRPr="00306E8B">
          <w:rPr>
            <w:rStyle w:val="Hyperlink"/>
            <w:noProof/>
          </w:rPr>
          <w:t>Revocation of Prison Rules and COPPs</w:t>
        </w:r>
        <w:r>
          <w:rPr>
            <w:noProof/>
            <w:webHidden/>
          </w:rPr>
          <w:tab/>
        </w:r>
        <w:r>
          <w:rPr>
            <w:noProof/>
            <w:webHidden/>
          </w:rPr>
          <w:fldChar w:fldCharType="begin"/>
        </w:r>
        <w:r>
          <w:rPr>
            <w:noProof/>
            <w:webHidden/>
          </w:rPr>
          <w:instrText xml:space="preserve"> PAGEREF _Toc216944466 \h </w:instrText>
        </w:r>
        <w:r>
          <w:rPr>
            <w:noProof/>
            <w:webHidden/>
          </w:rPr>
        </w:r>
        <w:r>
          <w:rPr>
            <w:noProof/>
            <w:webHidden/>
          </w:rPr>
          <w:fldChar w:fldCharType="separate"/>
        </w:r>
        <w:r>
          <w:rPr>
            <w:noProof/>
            <w:webHidden/>
          </w:rPr>
          <w:t>10</w:t>
        </w:r>
        <w:r>
          <w:rPr>
            <w:noProof/>
            <w:webHidden/>
          </w:rPr>
          <w:fldChar w:fldCharType="end"/>
        </w:r>
      </w:hyperlink>
    </w:p>
    <w:p w14:paraId="358D4B73" w14:textId="459DF83E"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67" w:history="1">
        <w:r w:rsidRPr="00306E8B">
          <w:rPr>
            <w:rStyle w:val="Hyperlink"/>
            <w:noProof/>
          </w:rPr>
          <w:t>7.6</w:t>
        </w:r>
        <w:r>
          <w:rPr>
            <w:rFonts w:asciiTheme="minorHAnsi" w:eastAsiaTheme="minorEastAsia" w:hAnsiTheme="minorHAnsi" w:cstheme="minorBidi"/>
            <w:noProof/>
            <w:kern w:val="2"/>
            <w:lang w:eastAsia="en-AU"/>
            <w14:ligatures w14:val="standardContextual"/>
          </w:rPr>
          <w:tab/>
        </w:r>
        <w:r w:rsidRPr="00306E8B">
          <w:rPr>
            <w:rStyle w:val="Hyperlink"/>
            <w:noProof/>
          </w:rPr>
          <w:t>Recording and accessibility</w:t>
        </w:r>
        <w:r>
          <w:rPr>
            <w:noProof/>
            <w:webHidden/>
          </w:rPr>
          <w:tab/>
        </w:r>
        <w:r>
          <w:rPr>
            <w:noProof/>
            <w:webHidden/>
          </w:rPr>
          <w:fldChar w:fldCharType="begin"/>
        </w:r>
        <w:r>
          <w:rPr>
            <w:noProof/>
            <w:webHidden/>
          </w:rPr>
          <w:instrText xml:space="preserve"> PAGEREF _Toc216944467 \h </w:instrText>
        </w:r>
        <w:r>
          <w:rPr>
            <w:noProof/>
            <w:webHidden/>
          </w:rPr>
        </w:r>
        <w:r>
          <w:rPr>
            <w:noProof/>
            <w:webHidden/>
          </w:rPr>
          <w:fldChar w:fldCharType="separate"/>
        </w:r>
        <w:r>
          <w:rPr>
            <w:noProof/>
            <w:webHidden/>
          </w:rPr>
          <w:t>11</w:t>
        </w:r>
        <w:r>
          <w:rPr>
            <w:noProof/>
            <w:webHidden/>
          </w:rPr>
          <w:fldChar w:fldCharType="end"/>
        </w:r>
      </w:hyperlink>
    </w:p>
    <w:p w14:paraId="08944D6D" w14:textId="606013F3"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68" w:history="1">
        <w:r w:rsidRPr="00306E8B">
          <w:rPr>
            <w:rStyle w:val="Hyperlink"/>
            <w:noProof/>
          </w:rPr>
          <w:t>7.7</w:t>
        </w:r>
        <w:r>
          <w:rPr>
            <w:rFonts w:asciiTheme="minorHAnsi" w:eastAsiaTheme="minorEastAsia" w:hAnsiTheme="minorHAnsi" w:cstheme="minorBidi"/>
            <w:noProof/>
            <w:kern w:val="2"/>
            <w:lang w:eastAsia="en-AU"/>
            <w14:ligatures w14:val="standardContextual"/>
          </w:rPr>
          <w:tab/>
        </w:r>
        <w:r w:rsidRPr="00306E8B">
          <w:rPr>
            <w:rStyle w:val="Hyperlink"/>
            <w:noProof/>
          </w:rPr>
          <w:t>Currency</w:t>
        </w:r>
        <w:r>
          <w:rPr>
            <w:noProof/>
            <w:webHidden/>
          </w:rPr>
          <w:tab/>
        </w:r>
        <w:r>
          <w:rPr>
            <w:noProof/>
            <w:webHidden/>
          </w:rPr>
          <w:fldChar w:fldCharType="begin"/>
        </w:r>
        <w:r>
          <w:rPr>
            <w:noProof/>
            <w:webHidden/>
          </w:rPr>
          <w:instrText xml:space="preserve"> PAGEREF _Toc216944468 \h </w:instrText>
        </w:r>
        <w:r>
          <w:rPr>
            <w:noProof/>
            <w:webHidden/>
          </w:rPr>
        </w:r>
        <w:r>
          <w:rPr>
            <w:noProof/>
            <w:webHidden/>
          </w:rPr>
          <w:fldChar w:fldCharType="separate"/>
        </w:r>
        <w:r>
          <w:rPr>
            <w:noProof/>
            <w:webHidden/>
          </w:rPr>
          <w:t>11</w:t>
        </w:r>
        <w:r>
          <w:rPr>
            <w:noProof/>
            <w:webHidden/>
          </w:rPr>
          <w:fldChar w:fldCharType="end"/>
        </w:r>
      </w:hyperlink>
    </w:p>
    <w:p w14:paraId="3C6B0F7C" w14:textId="67625DB2"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69" w:history="1">
        <w:r w:rsidRPr="00306E8B">
          <w:rPr>
            <w:rStyle w:val="Hyperlink"/>
            <w:noProof/>
          </w:rPr>
          <w:t>7.8</w:t>
        </w:r>
        <w:r>
          <w:rPr>
            <w:rFonts w:asciiTheme="minorHAnsi" w:eastAsiaTheme="minorEastAsia" w:hAnsiTheme="minorHAnsi" w:cstheme="minorBidi"/>
            <w:noProof/>
            <w:kern w:val="2"/>
            <w:lang w:eastAsia="en-AU"/>
            <w14:ligatures w14:val="standardContextual"/>
          </w:rPr>
          <w:tab/>
        </w:r>
        <w:r w:rsidRPr="00306E8B">
          <w:rPr>
            <w:rStyle w:val="Hyperlink"/>
            <w:noProof/>
          </w:rPr>
          <w:t>Version control</w:t>
        </w:r>
        <w:r>
          <w:rPr>
            <w:noProof/>
            <w:webHidden/>
          </w:rPr>
          <w:tab/>
        </w:r>
        <w:r>
          <w:rPr>
            <w:noProof/>
            <w:webHidden/>
          </w:rPr>
          <w:fldChar w:fldCharType="begin"/>
        </w:r>
        <w:r>
          <w:rPr>
            <w:noProof/>
            <w:webHidden/>
          </w:rPr>
          <w:instrText xml:space="preserve"> PAGEREF _Toc216944469 \h </w:instrText>
        </w:r>
        <w:r>
          <w:rPr>
            <w:noProof/>
            <w:webHidden/>
          </w:rPr>
        </w:r>
        <w:r>
          <w:rPr>
            <w:noProof/>
            <w:webHidden/>
          </w:rPr>
          <w:fldChar w:fldCharType="separate"/>
        </w:r>
        <w:r>
          <w:rPr>
            <w:noProof/>
            <w:webHidden/>
          </w:rPr>
          <w:t>11</w:t>
        </w:r>
        <w:r>
          <w:rPr>
            <w:noProof/>
            <w:webHidden/>
          </w:rPr>
          <w:fldChar w:fldCharType="end"/>
        </w:r>
      </w:hyperlink>
    </w:p>
    <w:p w14:paraId="723DED6C" w14:textId="25C12A74"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70" w:history="1">
        <w:r w:rsidRPr="00306E8B">
          <w:rPr>
            <w:rStyle w:val="Hyperlink"/>
            <w:noProof/>
          </w:rPr>
          <w:t>8</w:t>
        </w:r>
        <w:r>
          <w:rPr>
            <w:rFonts w:asciiTheme="minorHAnsi" w:eastAsiaTheme="minorEastAsia" w:hAnsiTheme="minorHAnsi" w:cstheme="minorBidi"/>
            <w:noProof/>
            <w:kern w:val="2"/>
            <w:lang w:eastAsia="en-AU"/>
            <w14:ligatures w14:val="standardContextual"/>
          </w:rPr>
          <w:tab/>
        </w:r>
        <w:r w:rsidRPr="00306E8B">
          <w:rPr>
            <w:rStyle w:val="Hyperlink"/>
            <w:noProof/>
          </w:rPr>
          <w:t>Diversity Impact Assessment</w:t>
        </w:r>
        <w:r>
          <w:rPr>
            <w:noProof/>
            <w:webHidden/>
          </w:rPr>
          <w:tab/>
        </w:r>
        <w:r>
          <w:rPr>
            <w:noProof/>
            <w:webHidden/>
          </w:rPr>
          <w:fldChar w:fldCharType="begin"/>
        </w:r>
        <w:r>
          <w:rPr>
            <w:noProof/>
            <w:webHidden/>
          </w:rPr>
          <w:instrText xml:space="preserve"> PAGEREF _Toc216944470 \h </w:instrText>
        </w:r>
        <w:r>
          <w:rPr>
            <w:noProof/>
            <w:webHidden/>
          </w:rPr>
        </w:r>
        <w:r>
          <w:rPr>
            <w:noProof/>
            <w:webHidden/>
          </w:rPr>
          <w:fldChar w:fldCharType="separate"/>
        </w:r>
        <w:r>
          <w:rPr>
            <w:noProof/>
            <w:webHidden/>
          </w:rPr>
          <w:t>12</w:t>
        </w:r>
        <w:r>
          <w:rPr>
            <w:noProof/>
            <w:webHidden/>
          </w:rPr>
          <w:fldChar w:fldCharType="end"/>
        </w:r>
      </w:hyperlink>
    </w:p>
    <w:p w14:paraId="4CCA3F38" w14:textId="0D6B1660"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71" w:history="1">
        <w:r w:rsidRPr="00306E8B">
          <w:rPr>
            <w:rStyle w:val="Hyperlink"/>
            <w:noProof/>
          </w:rPr>
          <w:t>9</w:t>
        </w:r>
        <w:r>
          <w:rPr>
            <w:rFonts w:asciiTheme="minorHAnsi" w:eastAsiaTheme="minorEastAsia" w:hAnsiTheme="minorHAnsi" w:cstheme="minorBidi"/>
            <w:noProof/>
            <w:kern w:val="2"/>
            <w:lang w:eastAsia="en-AU"/>
            <w14:ligatures w14:val="standardContextual"/>
          </w:rPr>
          <w:tab/>
        </w:r>
        <w:r w:rsidRPr="00306E8B">
          <w:rPr>
            <w:rStyle w:val="Hyperlink"/>
            <w:noProof/>
          </w:rPr>
          <w:t>Assurance and Risk</w:t>
        </w:r>
        <w:r>
          <w:rPr>
            <w:noProof/>
            <w:webHidden/>
          </w:rPr>
          <w:tab/>
        </w:r>
        <w:r>
          <w:rPr>
            <w:noProof/>
            <w:webHidden/>
          </w:rPr>
          <w:fldChar w:fldCharType="begin"/>
        </w:r>
        <w:r>
          <w:rPr>
            <w:noProof/>
            <w:webHidden/>
          </w:rPr>
          <w:instrText xml:space="preserve"> PAGEREF _Toc216944471 \h </w:instrText>
        </w:r>
        <w:r>
          <w:rPr>
            <w:noProof/>
            <w:webHidden/>
          </w:rPr>
        </w:r>
        <w:r>
          <w:rPr>
            <w:noProof/>
            <w:webHidden/>
          </w:rPr>
          <w:fldChar w:fldCharType="separate"/>
        </w:r>
        <w:r>
          <w:rPr>
            <w:noProof/>
            <w:webHidden/>
          </w:rPr>
          <w:t>12</w:t>
        </w:r>
        <w:r>
          <w:rPr>
            <w:noProof/>
            <w:webHidden/>
          </w:rPr>
          <w:fldChar w:fldCharType="end"/>
        </w:r>
      </w:hyperlink>
    </w:p>
    <w:p w14:paraId="05E83245" w14:textId="7B043E1F"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72" w:history="1">
        <w:r w:rsidRPr="00306E8B">
          <w:rPr>
            <w:rStyle w:val="Hyperlink"/>
            <w:noProof/>
          </w:rPr>
          <w:t>10</w:t>
        </w:r>
        <w:r>
          <w:rPr>
            <w:rFonts w:asciiTheme="minorHAnsi" w:eastAsiaTheme="minorEastAsia" w:hAnsiTheme="minorHAnsi" w:cstheme="minorBidi"/>
            <w:noProof/>
            <w:kern w:val="2"/>
            <w:lang w:eastAsia="en-AU"/>
            <w14:ligatures w14:val="standardContextual"/>
          </w:rPr>
          <w:tab/>
        </w:r>
        <w:r w:rsidRPr="00306E8B">
          <w:rPr>
            <w:rStyle w:val="Hyperlink"/>
            <w:noProof/>
          </w:rPr>
          <w:t>State Records</w:t>
        </w:r>
        <w:r>
          <w:rPr>
            <w:noProof/>
            <w:webHidden/>
          </w:rPr>
          <w:tab/>
        </w:r>
        <w:r>
          <w:rPr>
            <w:noProof/>
            <w:webHidden/>
          </w:rPr>
          <w:fldChar w:fldCharType="begin"/>
        </w:r>
        <w:r>
          <w:rPr>
            <w:noProof/>
            <w:webHidden/>
          </w:rPr>
          <w:instrText xml:space="preserve"> PAGEREF _Toc216944472 \h </w:instrText>
        </w:r>
        <w:r>
          <w:rPr>
            <w:noProof/>
            <w:webHidden/>
          </w:rPr>
        </w:r>
        <w:r>
          <w:rPr>
            <w:noProof/>
            <w:webHidden/>
          </w:rPr>
          <w:fldChar w:fldCharType="separate"/>
        </w:r>
        <w:r>
          <w:rPr>
            <w:noProof/>
            <w:webHidden/>
          </w:rPr>
          <w:t>12</w:t>
        </w:r>
        <w:r>
          <w:rPr>
            <w:noProof/>
            <w:webHidden/>
          </w:rPr>
          <w:fldChar w:fldCharType="end"/>
        </w:r>
      </w:hyperlink>
    </w:p>
    <w:p w14:paraId="37DD3C43" w14:textId="145EE5E3"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73" w:history="1">
        <w:r w:rsidRPr="00306E8B">
          <w:rPr>
            <w:rStyle w:val="Hyperlink"/>
            <w:noProof/>
          </w:rPr>
          <w:t>11</w:t>
        </w:r>
        <w:r>
          <w:rPr>
            <w:rFonts w:asciiTheme="minorHAnsi" w:eastAsiaTheme="minorEastAsia" w:hAnsiTheme="minorHAnsi" w:cstheme="minorBidi"/>
            <w:noProof/>
            <w:kern w:val="2"/>
            <w:lang w:eastAsia="en-AU"/>
            <w14:ligatures w14:val="standardContextual"/>
          </w:rPr>
          <w:tab/>
        </w:r>
        <w:r w:rsidRPr="00306E8B">
          <w:rPr>
            <w:rStyle w:val="Hyperlink"/>
            <w:noProof/>
          </w:rPr>
          <w:t>Glossary and acronyms</w:t>
        </w:r>
        <w:r>
          <w:rPr>
            <w:noProof/>
            <w:webHidden/>
          </w:rPr>
          <w:tab/>
        </w:r>
        <w:r>
          <w:rPr>
            <w:noProof/>
            <w:webHidden/>
          </w:rPr>
          <w:fldChar w:fldCharType="begin"/>
        </w:r>
        <w:r>
          <w:rPr>
            <w:noProof/>
            <w:webHidden/>
          </w:rPr>
          <w:instrText xml:space="preserve"> PAGEREF _Toc216944473 \h </w:instrText>
        </w:r>
        <w:r>
          <w:rPr>
            <w:noProof/>
            <w:webHidden/>
          </w:rPr>
        </w:r>
        <w:r>
          <w:rPr>
            <w:noProof/>
            <w:webHidden/>
          </w:rPr>
          <w:fldChar w:fldCharType="separate"/>
        </w:r>
        <w:r>
          <w:rPr>
            <w:noProof/>
            <w:webHidden/>
          </w:rPr>
          <w:t>13</w:t>
        </w:r>
        <w:r>
          <w:rPr>
            <w:noProof/>
            <w:webHidden/>
          </w:rPr>
          <w:fldChar w:fldCharType="end"/>
        </w:r>
      </w:hyperlink>
    </w:p>
    <w:p w14:paraId="3D5D9CD9" w14:textId="48EAA607"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74" w:history="1">
        <w:r w:rsidRPr="00306E8B">
          <w:rPr>
            <w:rStyle w:val="Hyperlink"/>
            <w:noProof/>
          </w:rPr>
          <w:t>12</w:t>
        </w:r>
        <w:r>
          <w:rPr>
            <w:rFonts w:asciiTheme="minorHAnsi" w:eastAsiaTheme="minorEastAsia" w:hAnsiTheme="minorHAnsi" w:cstheme="minorBidi"/>
            <w:noProof/>
            <w:kern w:val="2"/>
            <w:lang w:eastAsia="en-AU"/>
            <w14:ligatures w14:val="standardContextual"/>
          </w:rPr>
          <w:tab/>
        </w:r>
        <w:r w:rsidRPr="00306E8B">
          <w:rPr>
            <w:rStyle w:val="Hyperlink"/>
            <w:noProof/>
          </w:rPr>
          <w:t>Document information</w:t>
        </w:r>
        <w:r>
          <w:rPr>
            <w:noProof/>
            <w:webHidden/>
          </w:rPr>
          <w:tab/>
        </w:r>
        <w:r>
          <w:rPr>
            <w:noProof/>
            <w:webHidden/>
          </w:rPr>
          <w:fldChar w:fldCharType="begin"/>
        </w:r>
        <w:r>
          <w:rPr>
            <w:noProof/>
            <w:webHidden/>
          </w:rPr>
          <w:instrText xml:space="preserve"> PAGEREF _Toc216944474 \h </w:instrText>
        </w:r>
        <w:r>
          <w:rPr>
            <w:noProof/>
            <w:webHidden/>
          </w:rPr>
        </w:r>
        <w:r>
          <w:rPr>
            <w:noProof/>
            <w:webHidden/>
          </w:rPr>
          <w:fldChar w:fldCharType="separate"/>
        </w:r>
        <w:r>
          <w:rPr>
            <w:noProof/>
            <w:webHidden/>
          </w:rPr>
          <w:t>15</w:t>
        </w:r>
        <w:r>
          <w:rPr>
            <w:noProof/>
            <w:webHidden/>
          </w:rPr>
          <w:fldChar w:fldCharType="end"/>
        </w:r>
      </w:hyperlink>
    </w:p>
    <w:p w14:paraId="4B5707C0" w14:textId="4A1CBD87" w:rsidR="00FD5520" w:rsidRDefault="00FD5520">
      <w:pPr>
        <w:pStyle w:val="TOC2"/>
        <w:rPr>
          <w:rFonts w:asciiTheme="minorHAnsi" w:eastAsiaTheme="minorEastAsia" w:hAnsiTheme="minorHAnsi" w:cstheme="minorBidi"/>
          <w:noProof/>
          <w:kern w:val="2"/>
          <w:lang w:eastAsia="en-AU"/>
          <w14:ligatures w14:val="standardContextual"/>
        </w:rPr>
      </w:pPr>
      <w:hyperlink w:anchor="_Toc216944475" w:history="1">
        <w:r w:rsidRPr="00306E8B">
          <w:rPr>
            <w:rStyle w:val="Hyperlink"/>
            <w:noProof/>
          </w:rPr>
          <w:t>12.1</w:t>
        </w:r>
        <w:r>
          <w:rPr>
            <w:rFonts w:asciiTheme="minorHAnsi" w:eastAsiaTheme="minorEastAsia" w:hAnsiTheme="minorHAnsi" w:cstheme="minorBidi"/>
            <w:noProof/>
            <w:kern w:val="2"/>
            <w:lang w:eastAsia="en-AU"/>
            <w14:ligatures w14:val="standardContextual"/>
          </w:rPr>
          <w:tab/>
        </w:r>
        <w:r w:rsidRPr="00306E8B">
          <w:rPr>
            <w:rStyle w:val="Hyperlink"/>
            <w:noProof/>
          </w:rPr>
          <w:t>Document version history</w:t>
        </w:r>
        <w:r>
          <w:rPr>
            <w:noProof/>
            <w:webHidden/>
          </w:rPr>
          <w:tab/>
        </w:r>
        <w:r>
          <w:rPr>
            <w:noProof/>
            <w:webHidden/>
          </w:rPr>
          <w:fldChar w:fldCharType="begin"/>
        </w:r>
        <w:r>
          <w:rPr>
            <w:noProof/>
            <w:webHidden/>
          </w:rPr>
          <w:instrText xml:space="preserve"> PAGEREF _Toc216944475 \h </w:instrText>
        </w:r>
        <w:r>
          <w:rPr>
            <w:noProof/>
            <w:webHidden/>
          </w:rPr>
        </w:r>
        <w:r>
          <w:rPr>
            <w:noProof/>
            <w:webHidden/>
          </w:rPr>
          <w:fldChar w:fldCharType="separate"/>
        </w:r>
        <w:r>
          <w:rPr>
            <w:noProof/>
            <w:webHidden/>
          </w:rPr>
          <w:t>15</w:t>
        </w:r>
        <w:r>
          <w:rPr>
            <w:noProof/>
            <w:webHidden/>
          </w:rPr>
          <w:fldChar w:fldCharType="end"/>
        </w:r>
      </w:hyperlink>
    </w:p>
    <w:p w14:paraId="64D11F33" w14:textId="0FE0A3BE"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76" w:history="1">
        <w:r w:rsidRPr="00306E8B">
          <w:rPr>
            <w:rStyle w:val="Hyperlink"/>
            <w:noProof/>
          </w:rPr>
          <w:t>Appendix 1 – Creating or amending Prison Rules COPPs and Deputy Commissioner’s Broadcasts</w:t>
        </w:r>
        <w:r>
          <w:rPr>
            <w:noProof/>
            <w:webHidden/>
          </w:rPr>
          <w:tab/>
        </w:r>
        <w:r>
          <w:rPr>
            <w:noProof/>
            <w:webHidden/>
          </w:rPr>
          <w:fldChar w:fldCharType="begin"/>
        </w:r>
        <w:r>
          <w:rPr>
            <w:noProof/>
            <w:webHidden/>
          </w:rPr>
          <w:instrText xml:space="preserve"> PAGEREF _Toc216944476 \h </w:instrText>
        </w:r>
        <w:r>
          <w:rPr>
            <w:noProof/>
            <w:webHidden/>
          </w:rPr>
        </w:r>
        <w:r>
          <w:rPr>
            <w:noProof/>
            <w:webHidden/>
          </w:rPr>
          <w:fldChar w:fldCharType="separate"/>
        </w:r>
        <w:r>
          <w:rPr>
            <w:noProof/>
            <w:webHidden/>
          </w:rPr>
          <w:t>16</w:t>
        </w:r>
        <w:r>
          <w:rPr>
            <w:noProof/>
            <w:webHidden/>
          </w:rPr>
          <w:fldChar w:fldCharType="end"/>
        </w:r>
      </w:hyperlink>
    </w:p>
    <w:p w14:paraId="45A6C82F" w14:textId="5A8A976F" w:rsidR="00FD5520" w:rsidRDefault="00FD5520">
      <w:pPr>
        <w:pStyle w:val="TOC1"/>
        <w:rPr>
          <w:rFonts w:asciiTheme="minorHAnsi" w:eastAsiaTheme="minorEastAsia" w:hAnsiTheme="minorHAnsi" w:cstheme="minorBidi"/>
          <w:noProof/>
          <w:kern w:val="2"/>
          <w:lang w:eastAsia="en-AU"/>
          <w14:ligatures w14:val="standardContextual"/>
        </w:rPr>
      </w:pPr>
      <w:hyperlink w:anchor="_Toc216944477" w:history="1">
        <w:r w:rsidRPr="00306E8B">
          <w:rPr>
            <w:rStyle w:val="Hyperlink"/>
            <w:noProof/>
          </w:rPr>
          <w:t>Appendix 2 – Creating or amending Standing Orders</w:t>
        </w:r>
        <w:r>
          <w:rPr>
            <w:noProof/>
            <w:webHidden/>
          </w:rPr>
          <w:tab/>
        </w:r>
        <w:r>
          <w:rPr>
            <w:noProof/>
            <w:webHidden/>
          </w:rPr>
          <w:fldChar w:fldCharType="begin"/>
        </w:r>
        <w:r>
          <w:rPr>
            <w:noProof/>
            <w:webHidden/>
          </w:rPr>
          <w:instrText xml:space="preserve"> PAGEREF _Toc216944477 \h </w:instrText>
        </w:r>
        <w:r>
          <w:rPr>
            <w:noProof/>
            <w:webHidden/>
          </w:rPr>
        </w:r>
        <w:r>
          <w:rPr>
            <w:noProof/>
            <w:webHidden/>
          </w:rPr>
          <w:fldChar w:fldCharType="separate"/>
        </w:r>
        <w:r>
          <w:rPr>
            <w:noProof/>
            <w:webHidden/>
          </w:rPr>
          <w:t>17</w:t>
        </w:r>
        <w:r>
          <w:rPr>
            <w:noProof/>
            <w:webHidden/>
          </w:rPr>
          <w:fldChar w:fldCharType="end"/>
        </w:r>
      </w:hyperlink>
    </w:p>
    <w:p w14:paraId="3817947C" w14:textId="2A5A990E" w:rsidR="00105305" w:rsidRPr="00966872" w:rsidRDefault="006C2C6D" w:rsidP="00966872">
      <w:r>
        <w:fldChar w:fldCharType="end"/>
      </w:r>
    </w:p>
    <w:p w14:paraId="11BCD16C" w14:textId="18BAFB99" w:rsidR="00634C54" w:rsidRPr="006444FB" w:rsidRDefault="0024773E" w:rsidP="00173B99">
      <w:pPr>
        <w:pStyle w:val="Heading1"/>
        <w:numPr>
          <w:ilvl w:val="0"/>
          <w:numId w:val="0"/>
        </w:numPr>
        <w:ind w:left="432" w:hanging="432"/>
      </w:pPr>
      <w:bookmarkStart w:id="0" w:name="_Toc216944442"/>
      <w:r>
        <w:lastRenderedPageBreak/>
        <w:t>Introduction</w:t>
      </w:r>
      <w:bookmarkEnd w:id="0"/>
    </w:p>
    <w:p w14:paraId="13BAD09D" w14:textId="03B1E06E" w:rsidR="00AD18D4" w:rsidRDefault="00AD18D4" w:rsidP="00737086">
      <w:pPr>
        <w:rPr>
          <w:rFonts w:eastAsiaTheme="minorHAnsi" w:cs="Arial"/>
        </w:rPr>
      </w:pPr>
      <w:r w:rsidRPr="00482C6A">
        <w:t>This Operational Policy Framework (</w:t>
      </w:r>
      <w:r w:rsidRPr="00A4674F">
        <w:rPr>
          <w:b/>
        </w:rPr>
        <w:t>Framework</w:t>
      </w:r>
      <w:r w:rsidRPr="00482C6A">
        <w:t xml:space="preserve">) </w:t>
      </w:r>
      <w:r>
        <w:t xml:space="preserve">aims to </w:t>
      </w:r>
      <w:r w:rsidRPr="00AA705F">
        <w:rPr>
          <w:rFonts w:eastAsiaTheme="minorHAnsi" w:cs="Arial"/>
        </w:rPr>
        <w:t>simplif</w:t>
      </w:r>
      <w:r>
        <w:rPr>
          <w:rFonts w:eastAsiaTheme="minorHAnsi" w:cs="Arial"/>
        </w:rPr>
        <w:t xml:space="preserve">y and enable a consistent approach to the formulation of </w:t>
      </w:r>
      <w:r w:rsidR="00C14123">
        <w:rPr>
          <w:rFonts w:eastAsiaTheme="minorHAnsi" w:cs="Arial"/>
        </w:rPr>
        <w:t>O</w:t>
      </w:r>
      <w:r>
        <w:rPr>
          <w:rFonts w:eastAsiaTheme="minorHAnsi" w:cs="Arial"/>
        </w:rPr>
        <w:t xml:space="preserve">perational </w:t>
      </w:r>
      <w:r w:rsidR="00C14123">
        <w:rPr>
          <w:rFonts w:eastAsiaTheme="minorHAnsi" w:cs="Arial"/>
        </w:rPr>
        <w:t>I</w:t>
      </w:r>
      <w:r>
        <w:rPr>
          <w:rFonts w:eastAsiaTheme="minorHAnsi" w:cs="Arial"/>
        </w:rPr>
        <w:t>nstruments that allows</w:t>
      </w:r>
      <w:r w:rsidRPr="00AA705F">
        <w:rPr>
          <w:rFonts w:eastAsiaTheme="minorHAnsi" w:cs="Arial"/>
        </w:rPr>
        <w:t xml:space="preserve"> for </w:t>
      </w:r>
      <w:r>
        <w:rPr>
          <w:rFonts w:eastAsiaTheme="minorHAnsi" w:cs="Arial"/>
        </w:rPr>
        <w:t xml:space="preserve">staff at prisons </w:t>
      </w:r>
      <w:r w:rsidRPr="00AA705F">
        <w:rPr>
          <w:rFonts w:eastAsiaTheme="minorHAnsi" w:cs="Arial"/>
        </w:rPr>
        <w:t>to know what is required of them</w:t>
      </w:r>
      <w:r>
        <w:rPr>
          <w:rFonts w:eastAsiaTheme="minorHAnsi" w:cs="Arial"/>
        </w:rPr>
        <w:t>.</w:t>
      </w:r>
    </w:p>
    <w:p w14:paraId="70F1F775" w14:textId="4418CA7A" w:rsidR="00AD18D4" w:rsidRPr="002C0357" w:rsidRDefault="004C77FF" w:rsidP="00737086">
      <w:r>
        <w:rPr>
          <w:rFonts w:eastAsiaTheme="minorHAnsi" w:cs="Arial"/>
        </w:rPr>
        <w:t xml:space="preserve">The Framework </w:t>
      </w:r>
      <w:r w:rsidR="00AD18D4">
        <w:rPr>
          <w:rFonts w:eastAsiaTheme="minorHAnsi" w:cs="Arial"/>
        </w:rPr>
        <w:t xml:space="preserve">outlines how </w:t>
      </w:r>
      <w:r w:rsidR="00C14123">
        <w:rPr>
          <w:rFonts w:eastAsiaTheme="minorHAnsi" w:cs="Arial"/>
        </w:rPr>
        <w:t>Operational Instruments</w:t>
      </w:r>
      <w:r w:rsidR="00AD18D4">
        <w:rPr>
          <w:rFonts w:eastAsiaTheme="minorHAnsi" w:cs="Arial"/>
        </w:rPr>
        <w:t xml:space="preserve"> </w:t>
      </w:r>
      <w:r w:rsidR="00AD18D4">
        <w:t xml:space="preserve">will be developed </w:t>
      </w:r>
      <w:r w:rsidR="003440A5">
        <w:t>and reviewed to align with</w:t>
      </w:r>
      <w:r w:rsidR="00AD18D4">
        <w:t xml:space="preserve"> </w:t>
      </w:r>
      <w:r w:rsidR="009C35A3">
        <w:t xml:space="preserve">the </w:t>
      </w:r>
      <w:r w:rsidR="00AD18D4">
        <w:rPr>
          <w:i/>
        </w:rPr>
        <w:t xml:space="preserve">Prisons Act </w:t>
      </w:r>
      <w:r w:rsidR="00AD18D4" w:rsidRPr="00472A0E">
        <w:rPr>
          <w:i/>
        </w:rPr>
        <w:t>19</w:t>
      </w:r>
      <w:r w:rsidR="00AD18D4">
        <w:rPr>
          <w:i/>
        </w:rPr>
        <w:t>81</w:t>
      </w:r>
      <w:r w:rsidR="00AD18D4">
        <w:t xml:space="preserve"> and </w:t>
      </w:r>
      <w:r w:rsidR="00AD18D4" w:rsidRPr="00F63C90">
        <w:t>Prison Regulations 1982</w:t>
      </w:r>
      <w:r w:rsidR="00AD18D4">
        <w:t xml:space="preserve">, ensuring </w:t>
      </w:r>
      <w:r w:rsidR="00AD18D4" w:rsidRPr="002C0357">
        <w:t xml:space="preserve">staff know the job they </w:t>
      </w:r>
      <w:proofErr w:type="gramStart"/>
      <w:r w:rsidR="00AD18D4" w:rsidRPr="002C0357">
        <w:t>have to</w:t>
      </w:r>
      <w:proofErr w:type="gramEnd"/>
      <w:r w:rsidR="00AD18D4" w:rsidRPr="002C0357">
        <w:t xml:space="preserve"> do, and how they need to do it. This encourages a </w:t>
      </w:r>
      <w:r w:rsidR="00AD18D4">
        <w:t xml:space="preserve">safe and </w:t>
      </w:r>
      <w:r w:rsidR="00AD18D4" w:rsidRPr="002C0357">
        <w:t>positive working culture and maintains the security and good order of</w:t>
      </w:r>
      <w:r w:rsidR="00AD18D4">
        <w:t xml:space="preserve"> all prisons</w:t>
      </w:r>
      <w:r w:rsidR="00AD18D4" w:rsidRPr="002C0357">
        <w:t>.</w:t>
      </w:r>
    </w:p>
    <w:p w14:paraId="54FF0815" w14:textId="05A203FB" w:rsidR="00416090" w:rsidRDefault="00AD18D4" w:rsidP="00416090">
      <w:r>
        <w:t xml:space="preserve">The Framework supports and ensures </w:t>
      </w:r>
      <w:r w:rsidR="00C52825">
        <w:t xml:space="preserve">a safer community </w:t>
      </w:r>
      <w:r>
        <w:t>by focusing on</w:t>
      </w:r>
      <w:r w:rsidR="00C52825">
        <w:t xml:space="preserve"> the</w:t>
      </w:r>
      <w:r w:rsidR="00416090">
        <w:t xml:space="preserve">: </w:t>
      </w:r>
    </w:p>
    <w:p w14:paraId="1C11B776" w14:textId="6F38115D" w:rsidR="00AD18D4" w:rsidRPr="00416090" w:rsidRDefault="00C52825" w:rsidP="00416090">
      <w:pPr>
        <w:pStyle w:val="ListBullet"/>
      </w:pPr>
      <w:r w:rsidRPr="00416090">
        <w:t>management, safety and s</w:t>
      </w:r>
      <w:r w:rsidR="00AD18D4" w:rsidRPr="00416090">
        <w:t xml:space="preserve">ecurity of prisoners in </w:t>
      </w:r>
      <w:r w:rsidRPr="00416090">
        <w:t>prisons</w:t>
      </w:r>
    </w:p>
    <w:p w14:paraId="6EB7E608" w14:textId="6042AD07" w:rsidR="00AD18D4" w:rsidRPr="00416090" w:rsidRDefault="00C52825" w:rsidP="00045131">
      <w:pPr>
        <w:pStyle w:val="ListBullet"/>
      </w:pPr>
      <w:r w:rsidRPr="00416090">
        <w:t>safety of</w:t>
      </w:r>
      <w:r w:rsidR="00AD18D4" w:rsidRPr="00416090">
        <w:t xml:space="preserve"> our staff</w:t>
      </w:r>
    </w:p>
    <w:p w14:paraId="572B4A6F" w14:textId="61505969" w:rsidR="00AD18D4" w:rsidRPr="00416090" w:rsidRDefault="00C52825" w:rsidP="00045131">
      <w:pPr>
        <w:pStyle w:val="ListBullet"/>
      </w:pPr>
      <w:r w:rsidRPr="00416090">
        <w:t>rehabilitation and reintegration of prisoners into the community</w:t>
      </w:r>
      <w:r w:rsidR="004B67DC" w:rsidRPr="00416090">
        <w:t>.</w:t>
      </w:r>
    </w:p>
    <w:p w14:paraId="72ECD620" w14:textId="77777777" w:rsidR="00AD18D4" w:rsidRDefault="00AD18D4" w:rsidP="00737086">
      <w:r>
        <w:t>E</w:t>
      </w:r>
      <w:r w:rsidRPr="002C0357">
        <w:t xml:space="preserve">stablishing safe, decent and humane </w:t>
      </w:r>
      <w:r>
        <w:t>prison</w:t>
      </w:r>
      <w:r w:rsidR="00A4674F">
        <w:t>s</w:t>
      </w:r>
      <w:r w:rsidRPr="002C0357">
        <w:t xml:space="preserve"> that </w:t>
      </w:r>
      <w:r w:rsidR="00A4674F">
        <w:t>are</w:t>
      </w:r>
      <w:r w:rsidRPr="002C0357">
        <w:t xml:space="preserve"> conducive to rehabilitation is the best way to reduce reoffending. In the longer term, reduced reoffending means a safer community; </w:t>
      </w:r>
      <w:r>
        <w:t>increased</w:t>
      </w:r>
      <w:r w:rsidRPr="002C0357">
        <w:t xml:space="preserve"> economic benefits </w:t>
      </w:r>
      <w:r>
        <w:t>from a</w:t>
      </w:r>
      <w:r w:rsidRPr="002C0357">
        <w:t xml:space="preserve"> reduction in crime and incarceration; and fewer traumatised victims.</w:t>
      </w:r>
      <w:r>
        <w:t xml:space="preserve"> </w:t>
      </w:r>
    </w:p>
    <w:p w14:paraId="50FFE67E" w14:textId="77777777" w:rsidR="00AD18D4" w:rsidRPr="00A54C41" w:rsidRDefault="00AD18D4" w:rsidP="00737086">
      <w:r>
        <w:t>The o</w:t>
      </w:r>
      <w:r w:rsidRPr="00A54C41">
        <w:t>bjectives of the Framework are to:</w:t>
      </w:r>
    </w:p>
    <w:p w14:paraId="043A5E86" w14:textId="3C9C41B4" w:rsidR="00AD18D4" w:rsidRDefault="003440A5" w:rsidP="00045131">
      <w:pPr>
        <w:pStyle w:val="ListBullet"/>
      </w:pPr>
      <w:r>
        <w:t xml:space="preserve">ensure </w:t>
      </w:r>
      <w:r w:rsidR="00AD18D4">
        <w:t xml:space="preserve">the </w:t>
      </w:r>
      <w:r w:rsidR="00C14123">
        <w:t>Operational Instruments</w:t>
      </w:r>
      <w:r w:rsidR="00AD18D4">
        <w:t xml:space="preserve"> are integrated, unambiguous and consistent with the </w:t>
      </w:r>
      <w:r w:rsidR="00AD18D4">
        <w:rPr>
          <w:i/>
        </w:rPr>
        <w:t xml:space="preserve">Prisons Act </w:t>
      </w:r>
      <w:r w:rsidR="00AD18D4" w:rsidRPr="00472A0E">
        <w:rPr>
          <w:i/>
        </w:rPr>
        <w:t>19</w:t>
      </w:r>
      <w:r w:rsidR="00AD18D4">
        <w:rPr>
          <w:i/>
        </w:rPr>
        <w:t>81</w:t>
      </w:r>
      <w:r w:rsidR="00AD18D4">
        <w:t xml:space="preserve"> and </w:t>
      </w:r>
      <w:r w:rsidR="00EA48B6" w:rsidRPr="00F63C90">
        <w:t>Prison Regulations 1982</w:t>
      </w:r>
      <w:r w:rsidR="00B0058B">
        <w:t xml:space="preserve"> and other relevant legislation</w:t>
      </w:r>
    </w:p>
    <w:p w14:paraId="4E48F0A1" w14:textId="746F3453" w:rsidR="00AD18D4" w:rsidRDefault="003440A5" w:rsidP="00045131">
      <w:pPr>
        <w:pStyle w:val="ListBullet"/>
      </w:pPr>
      <w:r>
        <w:t>p</w:t>
      </w:r>
      <w:r w:rsidRPr="00DB33C3">
        <w:t xml:space="preserve">rovide </w:t>
      </w:r>
      <w:r w:rsidR="00AD18D4" w:rsidRPr="00DB33C3">
        <w:t>clear instructions to staff of the expectations regarding</w:t>
      </w:r>
      <w:r w:rsidR="00AD18D4">
        <w:t xml:space="preserve"> what, why and </w:t>
      </w:r>
      <w:r w:rsidR="00AD18D4" w:rsidRPr="00DB33C3">
        <w:t>how</w:t>
      </w:r>
      <w:r w:rsidR="00AD18D4">
        <w:t xml:space="preserve"> they should perform their job</w:t>
      </w:r>
    </w:p>
    <w:p w14:paraId="5F4421EF" w14:textId="29F74D42" w:rsidR="00AD18D4" w:rsidRDefault="003440A5" w:rsidP="00045131">
      <w:pPr>
        <w:pStyle w:val="ListBullet"/>
      </w:pPr>
      <w:r>
        <w:t xml:space="preserve">support </w:t>
      </w:r>
      <w:r w:rsidR="00AD18D4">
        <w:t xml:space="preserve">continuous improvement and the dynamic nature of correctional services by enabling </w:t>
      </w:r>
      <w:r w:rsidR="00C14123">
        <w:t>Operational Instruments</w:t>
      </w:r>
      <w:r w:rsidR="00AD18D4">
        <w:t xml:space="preserve"> to be updated in response to changes</w:t>
      </w:r>
    </w:p>
    <w:p w14:paraId="15AF7ABE" w14:textId="77777777" w:rsidR="00B0058B" w:rsidRDefault="003440A5" w:rsidP="00045131">
      <w:pPr>
        <w:pStyle w:val="ListBullet"/>
      </w:pPr>
      <w:r>
        <w:t xml:space="preserve">create </w:t>
      </w:r>
      <w:r w:rsidR="00AD18D4">
        <w:t xml:space="preserve">a single point of accountability for the development and release of </w:t>
      </w:r>
      <w:r w:rsidR="00C14123">
        <w:t>Operational Instruments</w:t>
      </w:r>
    </w:p>
    <w:p w14:paraId="02DC2877" w14:textId="78049171" w:rsidR="00B0058B" w:rsidRDefault="00B523CD" w:rsidP="00B0058B">
      <w:pPr>
        <w:pStyle w:val="ListBullet"/>
      </w:pPr>
      <w:r>
        <w:t>m</w:t>
      </w:r>
      <w:r w:rsidR="00B0058B">
        <w:t>itigate risk in accordance with the Department’s Enterprise Risk Management Framework</w:t>
      </w:r>
    </w:p>
    <w:p w14:paraId="20A97C0A" w14:textId="227630D8" w:rsidR="00B0058B" w:rsidRDefault="00B523CD" w:rsidP="00B0058B">
      <w:pPr>
        <w:pStyle w:val="ListBullet"/>
      </w:pPr>
      <w:r>
        <w:t xml:space="preserve">ensure that </w:t>
      </w:r>
      <w:r w:rsidR="004C77FF">
        <w:t>O</w:t>
      </w:r>
      <w:r>
        <w:t xml:space="preserve">perational </w:t>
      </w:r>
      <w:r w:rsidR="004C77FF">
        <w:t>I</w:t>
      </w:r>
      <w:r>
        <w:t>nstruments embed and align with the principles</w:t>
      </w:r>
      <w:r w:rsidR="00B0058B">
        <w:t xml:space="preserve"> of the Corrective Services Strategic Plan 2025 - 2030</w:t>
      </w:r>
      <w:r w:rsidR="004B67DC">
        <w:t>.</w:t>
      </w:r>
    </w:p>
    <w:p w14:paraId="6F777912" w14:textId="77777777" w:rsidR="00412137" w:rsidRPr="00045131" w:rsidRDefault="00412137" w:rsidP="00045131">
      <w:r>
        <w:br w:type="page"/>
      </w:r>
    </w:p>
    <w:p w14:paraId="556C9888" w14:textId="77777777" w:rsidR="00873F85" w:rsidRPr="001B76A5" w:rsidRDefault="00A54C41" w:rsidP="00BF17FF">
      <w:pPr>
        <w:pStyle w:val="Heading1"/>
      </w:pPr>
      <w:bookmarkStart w:id="1" w:name="_Toc216944443"/>
      <w:r>
        <w:lastRenderedPageBreak/>
        <w:t>S</w:t>
      </w:r>
      <w:r w:rsidR="001B76A5" w:rsidRPr="001B76A5">
        <w:t>cope</w:t>
      </w:r>
      <w:bookmarkEnd w:id="1"/>
    </w:p>
    <w:p w14:paraId="42246FF3" w14:textId="653B95CC" w:rsidR="001B76A5" w:rsidRPr="001B76A5" w:rsidRDefault="00A54C41" w:rsidP="00737086">
      <w:r w:rsidRPr="00B54922">
        <w:t xml:space="preserve">This Framework applies to all </w:t>
      </w:r>
      <w:r w:rsidR="00AD18D4">
        <w:t>prisons</w:t>
      </w:r>
      <w:r w:rsidRPr="00B54922">
        <w:t xml:space="preserve"> and </w:t>
      </w:r>
      <w:r w:rsidR="00BF4482" w:rsidRPr="00B54922">
        <w:t xml:space="preserve">the Court Security and Custodial Services </w:t>
      </w:r>
      <w:r w:rsidR="00AD18D4">
        <w:t>c</w:t>
      </w:r>
      <w:r w:rsidR="00BF4482" w:rsidRPr="00B54922">
        <w:t xml:space="preserve">ontractor, </w:t>
      </w:r>
      <w:r w:rsidR="001B76A5" w:rsidRPr="00B54922">
        <w:t xml:space="preserve">administered </w:t>
      </w:r>
      <w:r w:rsidR="001B76A5" w:rsidRPr="001B76A5">
        <w:t xml:space="preserve">by </w:t>
      </w:r>
      <w:r w:rsidR="00AD18D4">
        <w:t>Corrective Services.</w:t>
      </w:r>
    </w:p>
    <w:p w14:paraId="0AE78F41" w14:textId="19B47274" w:rsidR="00AD18D4" w:rsidRPr="00AD18D4" w:rsidRDefault="0067743A" w:rsidP="00737086">
      <w:pPr>
        <w:pStyle w:val="Heading2"/>
      </w:pPr>
      <w:bookmarkStart w:id="2" w:name="_Toc216944444"/>
      <w:r w:rsidRPr="0067743A">
        <w:t>Benefits</w:t>
      </w:r>
      <w:bookmarkEnd w:id="2"/>
    </w:p>
    <w:p w14:paraId="706F5926" w14:textId="77777777" w:rsidR="00063A10" w:rsidRDefault="00AD18D4" w:rsidP="00AD18D4">
      <w:r>
        <w:t xml:space="preserve">The Framework </w:t>
      </w:r>
      <w:r w:rsidR="00A54C41" w:rsidRPr="00A54C41">
        <w:t>assists in</w:t>
      </w:r>
      <w:r w:rsidR="00063A10">
        <w:t>:</w:t>
      </w:r>
    </w:p>
    <w:p w14:paraId="7ABBEAE8" w14:textId="38D8AF6C" w:rsidR="00AD18D4" w:rsidRDefault="003440A5" w:rsidP="00F63C90">
      <w:pPr>
        <w:pStyle w:val="ListBullet"/>
        <w:spacing w:before="60" w:after="60"/>
      </w:pPr>
      <w:r>
        <w:t>m</w:t>
      </w:r>
      <w:r w:rsidRPr="00A54C41">
        <w:t xml:space="preserve">aintaining </w:t>
      </w:r>
      <w:r w:rsidR="00AD18D4" w:rsidRPr="00A54C41">
        <w:t xml:space="preserve">safe and secure </w:t>
      </w:r>
      <w:r w:rsidR="00AD18D4">
        <w:t>prisons</w:t>
      </w:r>
    </w:p>
    <w:p w14:paraId="162FB9E6" w14:textId="6BCE9CAC" w:rsidR="00AD18D4" w:rsidRPr="00A54C41" w:rsidRDefault="003440A5" w:rsidP="00F63C90">
      <w:pPr>
        <w:pStyle w:val="ListBullet"/>
        <w:spacing w:before="60" w:after="60"/>
      </w:pPr>
      <w:r>
        <w:t xml:space="preserve">ensuring </w:t>
      </w:r>
      <w:r w:rsidR="00AD18D4">
        <w:t>s</w:t>
      </w:r>
      <w:r w:rsidR="00AD18D4" w:rsidRPr="00A54C41">
        <w:t xml:space="preserve">taff </w:t>
      </w:r>
      <w:r w:rsidR="00AD18D4">
        <w:t xml:space="preserve">have a </w:t>
      </w:r>
      <w:r w:rsidR="00AD18D4" w:rsidRPr="00A54C41">
        <w:t xml:space="preserve">clear </w:t>
      </w:r>
      <w:r w:rsidR="00AD18D4">
        <w:t xml:space="preserve">understanding </w:t>
      </w:r>
      <w:r w:rsidR="00AD18D4" w:rsidRPr="00A54C41">
        <w:t xml:space="preserve">on the requirements of </w:t>
      </w:r>
      <w:r w:rsidR="00892588">
        <w:t>the prison</w:t>
      </w:r>
    </w:p>
    <w:p w14:paraId="3FFB6A85" w14:textId="705D5589" w:rsidR="00AD18D4" w:rsidRDefault="003440A5" w:rsidP="00F63C90">
      <w:pPr>
        <w:pStyle w:val="ListBullet"/>
        <w:spacing w:before="60" w:after="60"/>
        <w:rPr>
          <w:rFonts w:cs="Arial"/>
        </w:rPr>
      </w:pPr>
      <w:r>
        <w:rPr>
          <w:rFonts w:cs="Arial"/>
        </w:rPr>
        <w:t xml:space="preserve">reducing </w:t>
      </w:r>
      <w:r w:rsidR="00AD18D4">
        <w:rPr>
          <w:rFonts w:cs="Arial"/>
        </w:rPr>
        <w:t>the risk of adverse judicial review outcomes arising from legislative non-compliance</w:t>
      </w:r>
    </w:p>
    <w:p w14:paraId="2B325279" w14:textId="47A76E11" w:rsidR="00AD18D4" w:rsidRDefault="003440A5" w:rsidP="00F63C90">
      <w:pPr>
        <w:pStyle w:val="ListBullet"/>
        <w:spacing w:before="60" w:after="60"/>
        <w:rPr>
          <w:rFonts w:cs="Arial"/>
        </w:rPr>
      </w:pPr>
      <w:r>
        <w:rPr>
          <w:rFonts w:cs="Arial"/>
        </w:rPr>
        <w:t xml:space="preserve">expanding </w:t>
      </w:r>
      <w:r w:rsidR="00AD18D4">
        <w:rPr>
          <w:rFonts w:cs="Arial"/>
        </w:rPr>
        <w:t xml:space="preserve">the capacity to deliver improved </w:t>
      </w:r>
      <w:r w:rsidR="00892588">
        <w:rPr>
          <w:rFonts w:cs="Arial"/>
        </w:rPr>
        <w:t>prisoner</w:t>
      </w:r>
      <w:r w:rsidR="00AD18D4">
        <w:rPr>
          <w:rFonts w:cs="Arial"/>
        </w:rPr>
        <w:t xml:space="preserve"> outcomes through integrated </w:t>
      </w:r>
      <w:r w:rsidR="00C14123">
        <w:t>Operational Instruments</w:t>
      </w:r>
    </w:p>
    <w:p w14:paraId="4492C3D9" w14:textId="7D366168" w:rsidR="00AD18D4" w:rsidRDefault="003440A5" w:rsidP="00F63C90">
      <w:pPr>
        <w:pStyle w:val="ListBullet"/>
        <w:spacing w:before="60" w:after="60"/>
        <w:rPr>
          <w:rFonts w:cs="Arial"/>
        </w:rPr>
      </w:pPr>
      <w:r>
        <w:rPr>
          <w:rFonts w:cs="Arial"/>
        </w:rPr>
        <w:t xml:space="preserve">consistent </w:t>
      </w:r>
      <w:r w:rsidR="00AD18D4">
        <w:rPr>
          <w:rFonts w:cs="Arial"/>
        </w:rPr>
        <w:t xml:space="preserve">judgement and application of </w:t>
      </w:r>
      <w:r w:rsidR="00892588">
        <w:rPr>
          <w:rFonts w:cs="Arial"/>
        </w:rPr>
        <w:t>prison services</w:t>
      </w:r>
    </w:p>
    <w:p w14:paraId="4D703825" w14:textId="2A43CDD1" w:rsidR="00AD18D4" w:rsidRDefault="003440A5" w:rsidP="00F63C90">
      <w:pPr>
        <w:pStyle w:val="ListBullet"/>
        <w:spacing w:before="60" w:after="60"/>
        <w:rPr>
          <w:rFonts w:cs="Arial"/>
        </w:rPr>
      </w:pPr>
      <w:r>
        <w:rPr>
          <w:rFonts w:cs="Arial"/>
        </w:rPr>
        <w:t xml:space="preserve">ensuring </w:t>
      </w:r>
      <w:r w:rsidR="00AD18D4">
        <w:rPr>
          <w:rFonts w:cs="Arial"/>
        </w:rPr>
        <w:t xml:space="preserve">compliance activities and checks </w:t>
      </w:r>
      <w:r w:rsidR="00ED3517">
        <w:rPr>
          <w:rFonts w:cs="Arial"/>
        </w:rPr>
        <w:t>are</w:t>
      </w:r>
      <w:r w:rsidR="00AD18D4">
        <w:rPr>
          <w:rFonts w:cs="Arial"/>
        </w:rPr>
        <w:t xml:space="preserve"> clearly aligned to </w:t>
      </w:r>
      <w:r w:rsidR="00C14123">
        <w:t>Operational Instruments</w:t>
      </w:r>
      <w:r w:rsidR="004B67DC">
        <w:t>.</w:t>
      </w:r>
    </w:p>
    <w:p w14:paraId="6526B4E3" w14:textId="77777777" w:rsidR="000755EE" w:rsidRPr="001B76A5" w:rsidRDefault="001A2F1D" w:rsidP="00737086">
      <w:pPr>
        <w:pStyle w:val="Heading1"/>
      </w:pPr>
      <w:bookmarkStart w:id="3" w:name="_Toc216944445"/>
      <w:r w:rsidRPr="001B76A5">
        <w:t>Principles</w:t>
      </w:r>
      <w:bookmarkEnd w:id="3"/>
    </w:p>
    <w:p w14:paraId="18F65351" w14:textId="77777777" w:rsidR="00892588" w:rsidRDefault="00892588" w:rsidP="00737086">
      <w:bookmarkStart w:id="4" w:name="_Toc439858845"/>
      <w:bookmarkStart w:id="5" w:name="_Toc461461171"/>
      <w:bookmarkStart w:id="6" w:name="_Toc501114294"/>
      <w:bookmarkStart w:id="7" w:name="_Toc525813172"/>
      <w:bookmarkStart w:id="8" w:name="_Toc439858847"/>
      <w:bookmarkStart w:id="9" w:name="_Toc461461173"/>
      <w:bookmarkStart w:id="10" w:name="_Toc501114296"/>
      <w:r w:rsidRPr="001B76A5">
        <w:t xml:space="preserve">The </w:t>
      </w:r>
      <w:r>
        <w:t>key</w:t>
      </w:r>
      <w:r w:rsidRPr="001B76A5">
        <w:t xml:space="preserve"> principles </w:t>
      </w:r>
      <w:r>
        <w:t xml:space="preserve">that </w:t>
      </w:r>
      <w:r w:rsidRPr="001B76A5">
        <w:t>underpin the Framework:</w:t>
      </w:r>
    </w:p>
    <w:p w14:paraId="3CE6FEA7" w14:textId="6043E591" w:rsidR="00405475" w:rsidRPr="003D26FD" w:rsidRDefault="00405475" w:rsidP="00737086">
      <w:pPr>
        <w:pStyle w:val="Heading2"/>
      </w:pPr>
      <w:bookmarkStart w:id="11" w:name="_Toc439858844"/>
      <w:bookmarkStart w:id="12" w:name="_Toc461461170"/>
      <w:bookmarkStart w:id="13" w:name="_Toc501114293"/>
      <w:bookmarkStart w:id="14" w:name="_Toc523491811"/>
      <w:bookmarkStart w:id="15" w:name="_Toc216944446"/>
      <w:r w:rsidRPr="003D26FD">
        <w:t xml:space="preserve">The responsible </w:t>
      </w:r>
      <w:bookmarkEnd w:id="11"/>
      <w:bookmarkEnd w:id="12"/>
      <w:bookmarkEnd w:id="13"/>
      <w:bookmarkEnd w:id="14"/>
      <w:r w:rsidR="00104A54">
        <w:t>offender</w:t>
      </w:r>
      <w:bookmarkEnd w:id="15"/>
    </w:p>
    <w:p w14:paraId="04C4174D" w14:textId="64AAF82B" w:rsidR="00405475" w:rsidRPr="00E04E92" w:rsidRDefault="00405475" w:rsidP="00737086">
      <w:r>
        <w:t>The responsible offender approach to managing prisoners recognises that imprisonment and the justice system can inherently limit a prisoner’s personal responsibility. By promoting and encouraging personal responsibility, a prisoner’s opportunities for learning to make responsible choices, and to learn the effects of these choices, are increased and help them to lead better liv</w:t>
      </w:r>
      <w:r w:rsidR="00045131">
        <w:t>es as members of the community.</w:t>
      </w:r>
    </w:p>
    <w:p w14:paraId="71BE9526" w14:textId="77777777" w:rsidR="00892588" w:rsidRPr="00E50FF8" w:rsidRDefault="00892588" w:rsidP="00892588">
      <w:pPr>
        <w:pStyle w:val="Heading2"/>
      </w:pPr>
      <w:bookmarkStart w:id="16" w:name="_Toc216944447"/>
      <w:r w:rsidRPr="00E50FF8">
        <w:t>Decency and humanity</w:t>
      </w:r>
      <w:bookmarkEnd w:id="4"/>
      <w:bookmarkEnd w:id="5"/>
      <w:bookmarkEnd w:id="6"/>
      <w:bookmarkEnd w:id="7"/>
      <w:bookmarkEnd w:id="16"/>
    </w:p>
    <w:p w14:paraId="376CCB24" w14:textId="31A30BB6" w:rsidR="00892588" w:rsidRDefault="00892588" w:rsidP="00737086">
      <w:r w:rsidRPr="0095558C">
        <w:t>The decency and humanity approach</w:t>
      </w:r>
      <w:r>
        <w:t xml:space="preserve"> emphasises that prisoners are provided with a reasonable quality of life while </w:t>
      </w:r>
      <w:r w:rsidR="00A4674F">
        <w:t>in</w:t>
      </w:r>
      <w:r>
        <w:t xml:space="preserve"> Corrective Services’ </w:t>
      </w:r>
      <w:r w:rsidR="00F2668C">
        <w:t>care and</w:t>
      </w:r>
      <w:r>
        <w:t xml:space="preserve"> are protected from harm. It requires that prisoners are treated lawfully, equitably and without prejudice. </w:t>
      </w:r>
    </w:p>
    <w:p w14:paraId="63B9F320" w14:textId="2091758C" w:rsidR="00892588" w:rsidRPr="00DE7EF5" w:rsidRDefault="00892588" w:rsidP="00892588">
      <w:pPr>
        <w:pStyle w:val="Heading2"/>
      </w:pPr>
      <w:bookmarkStart w:id="17" w:name="_Toc439858846"/>
      <w:bookmarkStart w:id="18" w:name="_Toc461461172"/>
      <w:bookmarkStart w:id="19" w:name="_Toc501114295"/>
      <w:bookmarkStart w:id="20" w:name="_Toc525813173"/>
      <w:bookmarkStart w:id="21" w:name="_Toc216944448"/>
      <w:r w:rsidRPr="00DE7EF5">
        <w:t xml:space="preserve">Procedural </w:t>
      </w:r>
      <w:r w:rsidR="004B67DC">
        <w:t>f</w:t>
      </w:r>
      <w:r w:rsidRPr="00DE7EF5">
        <w:t>airness</w:t>
      </w:r>
      <w:bookmarkEnd w:id="17"/>
      <w:bookmarkEnd w:id="18"/>
      <w:bookmarkEnd w:id="19"/>
      <w:bookmarkEnd w:id="20"/>
      <w:bookmarkEnd w:id="21"/>
    </w:p>
    <w:p w14:paraId="6FB104AA" w14:textId="2FC26FB3" w:rsidR="00892588" w:rsidRDefault="00892588" w:rsidP="00892588">
      <w:r>
        <w:t>Procedural fairness is concerned with the process used by a decision mak</w:t>
      </w:r>
      <w:r w:rsidR="00ED3517">
        <w:t>er</w:t>
      </w:r>
      <w:r>
        <w:t xml:space="preserve">, rather than the actual outcome reached. It requires a fair and proper process be used when </w:t>
      </w:r>
      <w:proofErr w:type="gramStart"/>
      <w:r>
        <w:t>making a decision</w:t>
      </w:r>
      <w:proofErr w:type="gramEnd"/>
      <w:r>
        <w:t xml:space="preserve">. </w:t>
      </w:r>
    </w:p>
    <w:p w14:paraId="750CD921" w14:textId="77777777" w:rsidR="00892588" w:rsidRPr="00E50FF8" w:rsidRDefault="00892588" w:rsidP="00892588">
      <w:pPr>
        <w:pStyle w:val="Heading2"/>
      </w:pPr>
      <w:bookmarkStart w:id="22" w:name="_Toc525813174"/>
      <w:bookmarkStart w:id="23" w:name="_Toc216944449"/>
      <w:r w:rsidRPr="00E50FF8">
        <w:t>Accountability and transparency</w:t>
      </w:r>
      <w:bookmarkEnd w:id="22"/>
      <w:bookmarkEnd w:id="23"/>
    </w:p>
    <w:p w14:paraId="08F2AC12" w14:textId="77777777" w:rsidR="00892588" w:rsidRDefault="00892588" w:rsidP="00892588">
      <w:r>
        <w:t xml:space="preserve">The accountability principle holds people answerable for their actions and decisions by requiring that these </w:t>
      </w:r>
      <w:proofErr w:type="gramStart"/>
      <w:r>
        <w:t>are able to</w:t>
      </w:r>
      <w:proofErr w:type="gramEnd"/>
      <w:r>
        <w:t xml:space="preserve"> be explained, clarified and justified. Transparency is essential to accountability because it ensures that clear and accurate information is made available in a timely fashion. </w:t>
      </w:r>
    </w:p>
    <w:p w14:paraId="6C6485C6" w14:textId="2FB87A7C" w:rsidR="00845486" w:rsidRPr="00FE6DAE" w:rsidRDefault="00845486" w:rsidP="00845486">
      <w:pPr>
        <w:pStyle w:val="Heading1"/>
      </w:pPr>
      <w:bookmarkStart w:id="24" w:name="_Toc216944450"/>
      <w:bookmarkStart w:id="25" w:name="_Toc525813175"/>
      <w:bookmarkEnd w:id="8"/>
      <w:bookmarkEnd w:id="9"/>
      <w:bookmarkEnd w:id="10"/>
      <w:r w:rsidRPr="00FE6DAE">
        <w:lastRenderedPageBreak/>
        <w:t xml:space="preserve">Strategic </w:t>
      </w:r>
      <w:r w:rsidR="009757D3" w:rsidRPr="00FE6DAE">
        <w:t>Plan 2025</w:t>
      </w:r>
      <w:r w:rsidRPr="00FE6DAE">
        <w:t>-</w:t>
      </w:r>
      <w:r w:rsidR="009757D3" w:rsidRPr="00FE6DAE">
        <w:t>2030</w:t>
      </w:r>
      <w:bookmarkEnd w:id="24"/>
    </w:p>
    <w:p w14:paraId="676CE3CE" w14:textId="77777777" w:rsidR="00845486" w:rsidRPr="00FE6DAE" w:rsidRDefault="00845486" w:rsidP="00845486">
      <w:pPr>
        <w:pStyle w:val="Heading2"/>
      </w:pPr>
      <w:bookmarkStart w:id="26" w:name="_Toc216944451"/>
      <w:r w:rsidRPr="00FE6DAE">
        <w:t>The Framework</w:t>
      </w:r>
      <w:bookmarkEnd w:id="26"/>
      <w:r w:rsidRPr="00FE6DAE">
        <w:t xml:space="preserve"> </w:t>
      </w:r>
    </w:p>
    <w:p w14:paraId="1A50E6D3" w14:textId="5D28B862" w:rsidR="00980E55" w:rsidRPr="00FE6DAE" w:rsidRDefault="00845486" w:rsidP="006E017D">
      <w:r w:rsidRPr="00FE6DAE">
        <w:t>The Framework aligns to the Department of Justice</w:t>
      </w:r>
      <w:r w:rsidR="00980E55" w:rsidRPr="00FE6DAE">
        <w:t>, Corrective Services (the Department)</w:t>
      </w:r>
      <w:r w:rsidRPr="00FE6DAE">
        <w:t xml:space="preserve"> Strategic </w:t>
      </w:r>
      <w:r w:rsidR="009757D3" w:rsidRPr="00FE6DAE">
        <w:t>Plan 2025</w:t>
      </w:r>
      <w:r w:rsidRPr="00FE6DAE">
        <w:t>-</w:t>
      </w:r>
      <w:r w:rsidR="005F461F" w:rsidRPr="00FE6DAE">
        <w:t>2030</w:t>
      </w:r>
      <w:r w:rsidR="00980E55" w:rsidRPr="00FE6DAE">
        <w:t xml:space="preserve"> vision of </w:t>
      </w:r>
      <w:r w:rsidR="00980E55" w:rsidRPr="00FE6DAE">
        <w:rPr>
          <w:i/>
          <w:iCs/>
        </w:rPr>
        <w:t>“A Connected Corrective Services contributing to a safer Western Australia”,</w:t>
      </w:r>
      <w:r w:rsidR="00980E55" w:rsidRPr="00FE6DAE">
        <w:t xml:space="preserve"> by</w:t>
      </w:r>
      <w:r w:rsidR="006E017D" w:rsidRPr="00FE6DAE">
        <w:t xml:space="preserve"> </w:t>
      </w:r>
      <w:r w:rsidR="00980E55" w:rsidRPr="00FE6DAE">
        <w:t>developing and enhancing policies that reflect the operating environment and</w:t>
      </w:r>
      <w:r w:rsidR="006E017D" w:rsidRPr="00FE6DAE">
        <w:t xml:space="preserve"> </w:t>
      </w:r>
      <w:r w:rsidR="00980E55" w:rsidRPr="00FE6DAE">
        <w:t>support</w:t>
      </w:r>
      <w:r w:rsidR="00803E35" w:rsidRPr="00FE6DAE">
        <w:t>ing</w:t>
      </w:r>
      <w:r w:rsidR="00980E55" w:rsidRPr="00FE6DAE">
        <w:t xml:space="preserve"> staff to do their job</w:t>
      </w:r>
      <w:r w:rsidR="006E017D" w:rsidRPr="00FE6DAE">
        <w:t xml:space="preserve">, to </w:t>
      </w:r>
      <w:r w:rsidR="008F5F50" w:rsidRPr="00FE6DAE">
        <w:t>ensure</w:t>
      </w:r>
      <w:r w:rsidR="006E017D" w:rsidRPr="00FE6DAE">
        <w:t>:</w:t>
      </w:r>
    </w:p>
    <w:p w14:paraId="72220FD2" w14:textId="09A4B89F" w:rsidR="00845486" w:rsidRPr="00FE6DAE" w:rsidRDefault="003440A5" w:rsidP="00CC7699">
      <w:pPr>
        <w:pStyle w:val="ListBullet"/>
      </w:pPr>
      <w:r w:rsidRPr="00FE6DAE">
        <w:t xml:space="preserve">improved </w:t>
      </w:r>
      <w:r w:rsidR="00845486" w:rsidRPr="00FE6DAE">
        <w:t>service delivery and collaboration</w:t>
      </w:r>
    </w:p>
    <w:p w14:paraId="1FC5D52A" w14:textId="37A7EA31" w:rsidR="00845486" w:rsidRPr="00FE6DAE" w:rsidRDefault="003440A5" w:rsidP="00CC7699">
      <w:pPr>
        <w:pStyle w:val="ListBullet"/>
      </w:pPr>
      <w:r w:rsidRPr="00FE6DAE">
        <w:t xml:space="preserve">improved </w:t>
      </w:r>
      <w:r w:rsidR="00845486" w:rsidRPr="00FE6DAE">
        <w:t xml:space="preserve">community safety </w:t>
      </w:r>
    </w:p>
    <w:p w14:paraId="038F7910" w14:textId="0AE33777" w:rsidR="00845486" w:rsidRPr="00FE6DAE" w:rsidRDefault="003440A5" w:rsidP="00CC7699">
      <w:pPr>
        <w:pStyle w:val="ListBullet"/>
      </w:pPr>
      <w:r w:rsidRPr="00FE6DAE">
        <w:t xml:space="preserve">sustainable </w:t>
      </w:r>
      <w:r w:rsidR="00845486" w:rsidRPr="00FE6DAE">
        <w:t>strategies and outcomes</w:t>
      </w:r>
      <w:r w:rsidR="00B0058B" w:rsidRPr="00FE6DAE">
        <w:t>.</w:t>
      </w:r>
    </w:p>
    <w:p w14:paraId="3C8242CC" w14:textId="77777777" w:rsidR="00892588" w:rsidRPr="009906DD" w:rsidRDefault="00892588" w:rsidP="009906DD">
      <w:pPr>
        <w:pStyle w:val="Heading1"/>
      </w:pPr>
      <w:bookmarkStart w:id="27" w:name="_Toc216944452"/>
      <w:r w:rsidRPr="009906DD">
        <w:t>National and international references</w:t>
      </w:r>
      <w:bookmarkEnd w:id="25"/>
      <w:bookmarkEnd w:id="27"/>
    </w:p>
    <w:p w14:paraId="6C49680B" w14:textId="375C1E86" w:rsidR="00405475" w:rsidRDefault="00405475" w:rsidP="00737086">
      <w:r>
        <w:t xml:space="preserve">When developing </w:t>
      </w:r>
      <w:r w:rsidR="00C14123">
        <w:t>Operational Instruments</w:t>
      </w:r>
      <w:r>
        <w:t>, Corrective Services may consider, where appropriate and relevant to the specific subject matter of the policy, national and international material, including (but not limited to) the following:</w:t>
      </w:r>
    </w:p>
    <w:p w14:paraId="6ABA94C1" w14:textId="41160FAA" w:rsidR="00892588" w:rsidRPr="002D38C0" w:rsidRDefault="00892588" w:rsidP="00CC7699">
      <w:pPr>
        <w:pStyle w:val="ListBullet"/>
      </w:pPr>
      <w:hyperlink r:id="rId15" w:history="1">
        <w:r w:rsidRPr="00FF6C54">
          <w:rPr>
            <w:rStyle w:val="Hyperlink"/>
          </w:rPr>
          <w:t xml:space="preserve">Guiding Principles for Corrections in Australia </w:t>
        </w:r>
        <w:r w:rsidR="00166FFE">
          <w:rPr>
            <w:rStyle w:val="Hyperlink"/>
          </w:rPr>
          <w:t>Revised</w:t>
        </w:r>
      </w:hyperlink>
      <w:r w:rsidR="00166FFE">
        <w:t xml:space="preserve"> 2025</w:t>
      </w:r>
    </w:p>
    <w:p w14:paraId="12E996C5" w14:textId="77777777" w:rsidR="00892588" w:rsidRPr="00892588" w:rsidRDefault="00892588" w:rsidP="00CC7699">
      <w:pPr>
        <w:pStyle w:val="ListBullet"/>
      </w:pPr>
      <w:hyperlink r:id="rId16" w:history="1">
        <w:r w:rsidRPr="00892588">
          <w:rPr>
            <w:rStyle w:val="Hyperlink"/>
          </w:rPr>
          <w:t>United Nations Standard Minimum Rules for the Treatment of Prisoners (</w:t>
        </w:r>
        <w:r w:rsidRPr="00045131">
          <w:rPr>
            <w:rStyle w:val="Hyperlink"/>
            <w:b/>
          </w:rPr>
          <w:t>Mandela Rules</w:t>
        </w:r>
        <w:r w:rsidRPr="00045131">
          <w:rPr>
            <w:rStyle w:val="Hyperlink"/>
          </w:rPr>
          <w:t>)</w:t>
        </w:r>
      </w:hyperlink>
    </w:p>
    <w:p w14:paraId="2649B133" w14:textId="77777777" w:rsidR="00892588" w:rsidRPr="00892588" w:rsidRDefault="00892588" w:rsidP="00CC7699">
      <w:pPr>
        <w:pStyle w:val="ListBullet"/>
        <w:rPr>
          <w:rStyle w:val="Hyperlink"/>
        </w:rPr>
      </w:pPr>
      <w:r w:rsidRPr="00892588">
        <w:fldChar w:fldCharType="begin"/>
      </w:r>
      <w:r w:rsidRPr="00892588">
        <w:instrText xml:space="preserve"> HYPERLINK "https://www.unodc.org/documents/justice-and-prison-reform/Bangkok_Rules_ENG_22032015.pdf" </w:instrText>
      </w:r>
      <w:r w:rsidRPr="00892588">
        <w:fldChar w:fldCharType="separate"/>
      </w:r>
      <w:r w:rsidRPr="00892588">
        <w:rPr>
          <w:rStyle w:val="Hyperlink"/>
        </w:rPr>
        <w:t>United Nations Rules for the Treatment of Women Prisoners and Non-custodial Measures for Women Offenders (</w:t>
      </w:r>
      <w:r w:rsidRPr="00405475">
        <w:rPr>
          <w:rStyle w:val="Hyperlink"/>
          <w:b/>
        </w:rPr>
        <w:t>Bangkok Rules</w:t>
      </w:r>
      <w:r w:rsidRPr="00892588">
        <w:rPr>
          <w:rStyle w:val="Hyperlink"/>
        </w:rPr>
        <w:t>)</w:t>
      </w:r>
    </w:p>
    <w:p w14:paraId="741FBCC1" w14:textId="77777777" w:rsidR="00892588" w:rsidRPr="00CC7699" w:rsidRDefault="00892588" w:rsidP="00CC7699">
      <w:pPr>
        <w:pStyle w:val="ListBullet"/>
      </w:pPr>
      <w:r w:rsidRPr="00892588">
        <w:fldChar w:fldCharType="end"/>
      </w:r>
      <w:hyperlink r:id="rId17" w:history="1">
        <w:r w:rsidRPr="00892588">
          <w:rPr>
            <w:rStyle w:val="Hyperlink"/>
          </w:rPr>
          <w:t>United Nations Standard Minimum Rules for Non-custodial Measures (</w:t>
        </w:r>
        <w:r w:rsidRPr="00CC7699">
          <w:rPr>
            <w:rStyle w:val="Hyperlink"/>
            <w:b/>
          </w:rPr>
          <w:t>Tokyo Rules</w:t>
        </w:r>
        <w:r w:rsidRPr="00CC7699">
          <w:rPr>
            <w:rStyle w:val="Hyperlink"/>
            <w:bCs/>
          </w:rPr>
          <w:t>)</w:t>
        </w:r>
      </w:hyperlink>
    </w:p>
    <w:p w14:paraId="0099200B" w14:textId="77777777" w:rsidR="00892588" w:rsidRPr="00CC7699" w:rsidRDefault="00892588" w:rsidP="00CC7699">
      <w:pPr>
        <w:pStyle w:val="ListBullet"/>
      </w:pPr>
      <w:r w:rsidRPr="00892588">
        <w:rPr>
          <w:rStyle w:val="Hyperlink"/>
          <w:color w:val="auto"/>
          <w:u w:val="none"/>
        </w:rPr>
        <w:fldChar w:fldCharType="begin"/>
      </w:r>
      <w:r>
        <w:rPr>
          <w:rStyle w:val="Hyperlink"/>
          <w:color w:val="auto"/>
          <w:u w:val="none"/>
        </w:rPr>
        <w:instrText xml:space="preserve"> HYPERLINK "https://www.ohchr.org/Documents/ProfessionalInterest/bodyprinciples.pdf" </w:instrText>
      </w:r>
      <w:r w:rsidRPr="00892588">
        <w:rPr>
          <w:rStyle w:val="Hyperlink"/>
          <w:color w:val="auto"/>
          <w:u w:val="none"/>
        </w:rPr>
      </w:r>
      <w:r w:rsidRPr="00892588">
        <w:rPr>
          <w:rStyle w:val="Hyperlink"/>
          <w:color w:val="auto"/>
          <w:u w:val="none"/>
        </w:rPr>
        <w:fldChar w:fldCharType="separate"/>
      </w:r>
      <w:r w:rsidRPr="009F15D7">
        <w:rPr>
          <w:rStyle w:val="Hyperlink"/>
        </w:rPr>
        <w:t>United Nations Body of Principles for the Protection of All Persons under Any Form of Detention or Imprisonment</w:t>
      </w:r>
    </w:p>
    <w:p w14:paraId="245C50CF" w14:textId="18CB4211" w:rsidR="0065526F" w:rsidRPr="00DA5B12" w:rsidRDefault="00892588" w:rsidP="00CC7699">
      <w:pPr>
        <w:pStyle w:val="ListBullet"/>
      </w:pPr>
      <w:r w:rsidRPr="00892588">
        <w:rPr>
          <w:rStyle w:val="Hyperlink"/>
          <w:color w:val="auto"/>
          <w:u w:val="none"/>
        </w:rPr>
        <w:fldChar w:fldCharType="end"/>
      </w:r>
      <w:hyperlink r:id="rId18" w:history="1">
        <w:r w:rsidR="0065526F" w:rsidRPr="00DA5B12">
          <w:rPr>
            <w:rStyle w:val="Hyperlink"/>
          </w:rPr>
          <w:t>Department of Justice – Healthy Prisons Framework</w:t>
        </w:r>
      </w:hyperlink>
    </w:p>
    <w:p w14:paraId="0D6EF714" w14:textId="0A498C8F" w:rsidR="00892588" w:rsidRPr="00DA5B12" w:rsidRDefault="00892588" w:rsidP="00CC7699">
      <w:pPr>
        <w:pStyle w:val="ListBullet"/>
      </w:pPr>
      <w:hyperlink r:id="rId19" w:history="1">
        <w:r w:rsidRPr="00DA5B12">
          <w:rPr>
            <w:rStyle w:val="Hyperlink"/>
          </w:rPr>
          <w:t>Department of Justice – Women in Prison Standard</w:t>
        </w:r>
      </w:hyperlink>
    </w:p>
    <w:p w14:paraId="49E454DC" w14:textId="239F4345" w:rsidR="00845486" w:rsidRPr="00845486" w:rsidRDefault="00892588" w:rsidP="00CC7699">
      <w:pPr>
        <w:pStyle w:val="ListBullet"/>
      </w:pPr>
      <w:r w:rsidRPr="00CC7699">
        <w:t>National and international Corrective Services policies and procedures</w:t>
      </w:r>
      <w:r w:rsidR="004B67DC" w:rsidRPr="00CC7699">
        <w:t>.</w:t>
      </w:r>
      <w:bookmarkStart w:id="28" w:name="_Toc525813176"/>
    </w:p>
    <w:p w14:paraId="059E90E2" w14:textId="7FAAEF2A" w:rsidR="00892588" w:rsidRDefault="00892588" w:rsidP="009906DD">
      <w:pPr>
        <w:pStyle w:val="Heading1"/>
      </w:pPr>
      <w:bookmarkStart w:id="29" w:name="_Toc216944453"/>
      <w:r w:rsidRPr="009906DD">
        <w:t>Governance</w:t>
      </w:r>
      <w:bookmarkEnd w:id="28"/>
      <w:bookmarkEnd w:id="29"/>
    </w:p>
    <w:p w14:paraId="4D0F8BB3" w14:textId="53A5BD6F" w:rsidR="00892588" w:rsidRPr="00D848A2" w:rsidRDefault="00892588" w:rsidP="00CC7699">
      <w:r>
        <w:t xml:space="preserve">The hierarchy </w:t>
      </w:r>
      <w:r w:rsidRPr="00960EBB">
        <w:t>of governance materials</w:t>
      </w:r>
      <w:r>
        <w:t xml:space="preserve"> </w:t>
      </w:r>
      <w:r w:rsidRPr="00960EBB">
        <w:t>for</w:t>
      </w:r>
      <w:r>
        <w:t xml:space="preserve"> prisons is set out </w:t>
      </w:r>
      <w:r w:rsidR="00541D80">
        <w:t>as follows</w:t>
      </w:r>
      <w:r>
        <w:t xml:space="preserve">. </w:t>
      </w:r>
    </w:p>
    <w:p w14:paraId="61D3BEFC" w14:textId="66AB60BA" w:rsidR="00892588" w:rsidRDefault="004C77FF" w:rsidP="00ED7590">
      <w:pPr>
        <w:spacing w:before="0" w:after="0"/>
      </w:pPr>
      <w:r>
        <w:object w:dxaOrig="7875" w:dyaOrig="2595" w14:anchorId="30F86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149.35pt" o:ole="">
            <v:imagedata r:id="rId20" o:title=""/>
          </v:shape>
          <o:OLEObject Type="Embed" ProgID="Visio.Drawing.15" ShapeID="_x0000_i1025" DrawAspect="Content" ObjectID="_1827570191" r:id="rId21"/>
        </w:object>
      </w:r>
    </w:p>
    <w:p w14:paraId="203035D6" w14:textId="24F9A659" w:rsidR="00892588" w:rsidRPr="001B76A5" w:rsidRDefault="00892588" w:rsidP="00892588">
      <w:pPr>
        <w:pStyle w:val="Heading2"/>
      </w:pPr>
      <w:bookmarkStart w:id="30" w:name="_Toc525813177"/>
      <w:bookmarkStart w:id="31" w:name="_Toc216944454"/>
      <w:r>
        <w:lastRenderedPageBreak/>
        <w:t>Legislation</w:t>
      </w:r>
      <w:bookmarkEnd w:id="30"/>
      <w:bookmarkEnd w:id="31"/>
    </w:p>
    <w:p w14:paraId="748E21DD" w14:textId="77777777" w:rsidR="00892588" w:rsidRDefault="00892588" w:rsidP="00737086">
      <w:r>
        <w:t>The following key legislation provide</w:t>
      </w:r>
      <w:r w:rsidR="00405475">
        <w:t>s</w:t>
      </w:r>
      <w:r>
        <w:t xml:space="preserve"> the legislative authority for the management of prisons and prisoners in Western Australia:</w:t>
      </w:r>
    </w:p>
    <w:p w14:paraId="0BB6144C" w14:textId="77777777" w:rsidR="00892588" w:rsidRPr="000F29D3" w:rsidRDefault="00892588" w:rsidP="00045131">
      <w:pPr>
        <w:pStyle w:val="ListBullet"/>
        <w:rPr>
          <w:i/>
        </w:rPr>
      </w:pPr>
      <w:r w:rsidRPr="000F29D3">
        <w:rPr>
          <w:i/>
        </w:rPr>
        <w:t>Prisons Act 1981</w:t>
      </w:r>
    </w:p>
    <w:p w14:paraId="63356892" w14:textId="77777777" w:rsidR="00892588" w:rsidRPr="00086A87" w:rsidRDefault="00892588" w:rsidP="00045131">
      <w:pPr>
        <w:pStyle w:val="ListBullet"/>
      </w:pPr>
      <w:r w:rsidRPr="00086A87">
        <w:t>Prisons Regulations 1982</w:t>
      </w:r>
    </w:p>
    <w:p w14:paraId="12F99563" w14:textId="77777777" w:rsidR="00892588" w:rsidRPr="007C2C8D" w:rsidRDefault="00892588" w:rsidP="00045131">
      <w:pPr>
        <w:pStyle w:val="ListBullet"/>
      </w:pPr>
      <w:r w:rsidRPr="007C2C8D">
        <w:t xml:space="preserve">Rules (created </w:t>
      </w:r>
      <w:r>
        <w:t xml:space="preserve">under </w:t>
      </w:r>
      <w:r w:rsidRPr="000F29D3">
        <w:rPr>
          <w:i/>
        </w:rPr>
        <w:t>Prisons Act 1981</w:t>
      </w:r>
      <w:r w:rsidR="00405475">
        <w:t xml:space="preserve"> </w:t>
      </w:r>
      <w:r w:rsidR="00405475" w:rsidRPr="00405475">
        <w:t>s 35</w:t>
      </w:r>
      <w:r w:rsidRPr="007C2C8D">
        <w:t>)</w:t>
      </w:r>
    </w:p>
    <w:p w14:paraId="0BE4C378" w14:textId="7C99F93A" w:rsidR="00892588" w:rsidRDefault="00C14123" w:rsidP="00045131">
      <w:pPr>
        <w:pStyle w:val="ListBullet"/>
      </w:pPr>
      <w:r>
        <w:t>Standing Orders</w:t>
      </w:r>
      <w:r w:rsidR="00892588">
        <w:t xml:space="preserve"> (created under </w:t>
      </w:r>
      <w:r w:rsidR="00892588" w:rsidRPr="000F29D3">
        <w:rPr>
          <w:i/>
        </w:rPr>
        <w:t xml:space="preserve">Prison </w:t>
      </w:r>
      <w:r w:rsidRPr="000F29D3">
        <w:rPr>
          <w:i/>
        </w:rPr>
        <w:t xml:space="preserve">Act </w:t>
      </w:r>
      <w:r w:rsidR="00892588" w:rsidRPr="000F29D3">
        <w:rPr>
          <w:i/>
        </w:rPr>
        <w:t>198</w:t>
      </w:r>
      <w:r w:rsidRPr="000F29D3">
        <w:rPr>
          <w:i/>
        </w:rPr>
        <w:t>1</w:t>
      </w:r>
      <w:r w:rsidR="00405475" w:rsidRPr="00405475">
        <w:t xml:space="preserve"> </w:t>
      </w:r>
      <w:r w:rsidR="00405475">
        <w:t xml:space="preserve">s </w:t>
      </w:r>
      <w:r w:rsidR="00A41BDB">
        <w:t>36</w:t>
      </w:r>
      <w:r w:rsidR="000363CA">
        <w:t>(3)</w:t>
      </w:r>
      <w:r w:rsidR="00A41BDB">
        <w:t xml:space="preserve"> and </w:t>
      </w:r>
      <w:r w:rsidR="00405475">
        <w:t>37</w:t>
      </w:r>
      <w:r w:rsidR="00892588">
        <w:t>)</w:t>
      </w:r>
    </w:p>
    <w:p w14:paraId="622B9787" w14:textId="77777777" w:rsidR="00892588" w:rsidRPr="000F29D3" w:rsidRDefault="00892588" w:rsidP="00045131">
      <w:pPr>
        <w:pStyle w:val="ListBullet"/>
        <w:rPr>
          <w:i/>
        </w:rPr>
      </w:pPr>
      <w:r w:rsidRPr="000F29D3">
        <w:rPr>
          <w:i/>
        </w:rPr>
        <w:t>Court Security and Custodial Services Act 1999</w:t>
      </w:r>
    </w:p>
    <w:p w14:paraId="3D60F414" w14:textId="5CBAF6F0" w:rsidR="00892588" w:rsidRDefault="00892588" w:rsidP="00045131">
      <w:pPr>
        <w:pStyle w:val="ListBullet"/>
      </w:pPr>
      <w:r>
        <w:t>O</w:t>
      </w:r>
      <w:r w:rsidRPr="005168FA">
        <w:t>ther legislation</w:t>
      </w:r>
      <w:r>
        <w:t xml:space="preserve"> that may apply in the context of a prison or the management of prisoners</w:t>
      </w:r>
      <w:r w:rsidR="004B67DC">
        <w:t>.</w:t>
      </w:r>
    </w:p>
    <w:p w14:paraId="4C72065E" w14:textId="77777777" w:rsidR="005E73FA" w:rsidRPr="00737086" w:rsidRDefault="005E73FA" w:rsidP="00737086">
      <w:pPr>
        <w:pStyle w:val="Heading2"/>
      </w:pPr>
      <w:bookmarkStart w:id="32" w:name="_Toc216944455"/>
      <w:r w:rsidRPr="00737086">
        <w:t>Prison Rules</w:t>
      </w:r>
      <w:bookmarkEnd w:id="32"/>
    </w:p>
    <w:p w14:paraId="4D6B30DE" w14:textId="77777777" w:rsidR="00892588" w:rsidRDefault="00892588" w:rsidP="00892588">
      <w:pPr>
        <w:pStyle w:val="Heading3"/>
      </w:pPr>
      <w:bookmarkStart w:id="33" w:name="_Toc525813179"/>
      <w:r>
        <w:t>What are Prison Rules?</w:t>
      </w:r>
      <w:bookmarkEnd w:id="33"/>
    </w:p>
    <w:p w14:paraId="243EA3FE" w14:textId="30A827BD" w:rsidR="00405475" w:rsidRDefault="00892588" w:rsidP="00737086">
      <w:r>
        <w:t>Section 35</w:t>
      </w:r>
      <w:r w:rsidR="00405475">
        <w:t xml:space="preserve"> of the </w:t>
      </w:r>
      <w:r>
        <w:rPr>
          <w:i/>
        </w:rPr>
        <w:t>Prisons</w:t>
      </w:r>
      <w:r w:rsidRPr="00A67A5E">
        <w:rPr>
          <w:i/>
        </w:rPr>
        <w:t xml:space="preserve"> Act 19</w:t>
      </w:r>
      <w:r>
        <w:rPr>
          <w:i/>
        </w:rPr>
        <w:t xml:space="preserve">81 </w:t>
      </w:r>
      <w:r>
        <w:t>allows</w:t>
      </w:r>
      <w:r w:rsidRPr="00405475">
        <w:t xml:space="preserve">, </w:t>
      </w:r>
      <w:bookmarkStart w:id="34" w:name="_Toc525813180"/>
      <w:r w:rsidR="00405475">
        <w:t xml:space="preserve">in summary, for rules to be made </w:t>
      </w:r>
      <w:r w:rsidR="00405475" w:rsidRPr="00253553">
        <w:t xml:space="preserve">for the management, control, and security of </w:t>
      </w:r>
      <w:r w:rsidR="00405475">
        <w:t>prisons generally or a specified prison</w:t>
      </w:r>
      <w:r w:rsidR="00405475" w:rsidRPr="00253553">
        <w:t xml:space="preserve"> and/or of </w:t>
      </w:r>
      <w:r w:rsidR="00405475">
        <w:t>prisoners and management of officers of the Department</w:t>
      </w:r>
      <w:r w:rsidR="004B67DC">
        <w:t xml:space="preserve"> of Justice (the Department)</w:t>
      </w:r>
      <w:r w:rsidR="00405475" w:rsidRPr="00253553">
        <w:t>.</w:t>
      </w:r>
      <w:r w:rsidR="00405475">
        <w:t xml:space="preserve"> In practice, these rules are titled "Prison Rules".</w:t>
      </w:r>
    </w:p>
    <w:bookmarkEnd w:id="34"/>
    <w:p w14:paraId="5B586CA3" w14:textId="77777777" w:rsidR="00405475" w:rsidRDefault="00405475" w:rsidP="00737086">
      <w:r>
        <w:t>Prison Rules are made by the Chief Executive Officer with the approval of the Minister for Corrective Services.</w:t>
      </w:r>
    </w:p>
    <w:p w14:paraId="172C60A7" w14:textId="77777777" w:rsidR="00892588" w:rsidRPr="00CE3D3F" w:rsidRDefault="00892588" w:rsidP="00892588">
      <w:pPr>
        <w:pStyle w:val="Heading3"/>
      </w:pPr>
      <w:bookmarkStart w:id="35" w:name="_Toc525129313"/>
      <w:bookmarkStart w:id="36" w:name="_Toc525129399"/>
      <w:bookmarkStart w:id="37" w:name="_Toc525129314"/>
      <w:bookmarkStart w:id="38" w:name="_Toc525129400"/>
      <w:bookmarkStart w:id="39" w:name="_Toc525129316"/>
      <w:bookmarkStart w:id="40" w:name="_Toc525129402"/>
      <w:bookmarkStart w:id="41" w:name="_Toc525813181"/>
      <w:bookmarkEnd w:id="35"/>
      <w:bookmarkEnd w:id="36"/>
      <w:bookmarkEnd w:id="37"/>
      <w:bookmarkEnd w:id="38"/>
      <w:bookmarkEnd w:id="39"/>
      <w:bookmarkEnd w:id="40"/>
      <w:r w:rsidRPr="00CE3D3F">
        <w:t xml:space="preserve">When are </w:t>
      </w:r>
      <w:r>
        <w:t xml:space="preserve">Prison </w:t>
      </w:r>
      <w:r w:rsidRPr="00CE3D3F">
        <w:t>Rules made?</w:t>
      </w:r>
      <w:bookmarkEnd w:id="41"/>
    </w:p>
    <w:p w14:paraId="1C84ACE1" w14:textId="3E095A46" w:rsidR="00405475" w:rsidRDefault="00405475" w:rsidP="00737086">
      <w:r>
        <w:t xml:space="preserve">Prison </w:t>
      </w:r>
      <w:r w:rsidRPr="008D5040">
        <w:t xml:space="preserve">Rules are </w:t>
      </w:r>
      <w:r>
        <w:t xml:space="preserve">rules, made for </w:t>
      </w:r>
      <w:r w:rsidR="009C35A3">
        <w:t xml:space="preserve">the </w:t>
      </w:r>
      <w:r w:rsidRPr="008D5040">
        <w:t xml:space="preserve">management, control, and security of </w:t>
      </w:r>
      <w:r>
        <w:t xml:space="preserve">prisons </w:t>
      </w:r>
      <w:r w:rsidRPr="008D5040">
        <w:t xml:space="preserve">generally or a specified </w:t>
      </w:r>
      <w:r>
        <w:t>prison</w:t>
      </w:r>
      <w:r w:rsidRPr="008D5040">
        <w:t xml:space="preserve">, or for the management, control, and security of </w:t>
      </w:r>
      <w:r>
        <w:t>prison</w:t>
      </w:r>
      <w:r w:rsidR="009C35A3">
        <w:t>ers</w:t>
      </w:r>
      <w:r w:rsidRPr="008D5040">
        <w:t xml:space="preserve"> and the management of officers of the Department</w:t>
      </w:r>
      <w:r w:rsidR="00C14123">
        <w:t>, i</w:t>
      </w:r>
      <w:r>
        <w:t xml:space="preserve">ncluding when </w:t>
      </w:r>
      <w:r w:rsidRPr="008D5040">
        <w:t>the Chief Executive Officer wants to confer</w:t>
      </w:r>
      <w:r w:rsidR="002E23BA">
        <w:t xml:space="preserve"> </w:t>
      </w:r>
      <w:r w:rsidRPr="008D5040">
        <w:t>a discretionary authority on a person or class of persons</w:t>
      </w:r>
      <w:r w:rsidR="002E23BA">
        <w:t>.</w:t>
      </w:r>
      <w:r w:rsidR="00C14123">
        <w:t xml:space="preserve"> Prison Rules may specify and regulate the privileges which may be extended to prisoners and may provide for the withdraw</w:t>
      </w:r>
      <w:r w:rsidR="00C91C7D">
        <w:t>al</w:t>
      </w:r>
      <w:r w:rsidR="00C14123">
        <w:t xml:space="preserve"> of such privileges.</w:t>
      </w:r>
    </w:p>
    <w:p w14:paraId="0B1D4D98" w14:textId="4B2106D4" w:rsidR="00892588" w:rsidRDefault="00892588" w:rsidP="00737086">
      <w:r>
        <w:t>I</w:t>
      </w:r>
      <w:r w:rsidR="002E23BA">
        <w:t>n</w:t>
      </w:r>
      <w:r>
        <w:t xml:space="preserve"> the event there is an inconsistency between a </w:t>
      </w:r>
      <w:r w:rsidR="00E6518A">
        <w:t>Prison</w:t>
      </w:r>
      <w:r>
        <w:t xml:space="preserve"> Rule and the </w:t>
      </w:r>
      <w:r w:rsidR="00E6518A">
        <w:rPr>
          <w:i/>
        </w:rPr>
        <w:t>Prisons</w:t>
      </w:r>
      <w:r w:rsidRPr="008D5040">
        <w:rPr>
          <w:i/>
        </w:rPr>
        <w:t xml:space="preserve"> Act 19</w:t>
      </w:r>
      <w:r w:rsidR="00E6518A">
        <w:rPr>
          <w:i/>
        </w:rPr>
        <w:t>81</w:t>
      </w:r>
      <w:r>
        <w:t xml:space="preserve"> and/or the </w:t>
      </w:r>
      <w:r w:rsidR="00EA48B6" w:rsidRPr="00086A87">
        <w:t>Prison Regulations 1982</w:t>
      </w:r>
      <w:r>
        <w:rPr>
          <w:i/>
        </w:rPr>
        <w:t xml:space="preserve">, </w:t>
      </w:r>
      <w:r>
        <w:t xml:space="preserve">the rule has effect to the extent of the inconsistency, subject to the regulation. In simple terms, the </w:t>
      </w:r>
      <w:r w:rsidR="00E6518A">
        <w:rPr>
          <w:i/>
        </w:rPr>
        <w:t>Prisons</w:t>
      </w:r>
      <w:r w:rsidR="00E6518A" w:rsidRPr="008D5040">
        <w:rPr>
          <w:i/>
        </w:rPr>
        <w:t xml:space="preserve"> Act 19</w:t>
      </w:r>
      <w:r w:rsidR="00E6518A">
        <w:rPr>
          <w:i/>
        </w:rPr>
        <w:t>81</w:t>
      </w:r>
      <w:r w:rsidR="00E6518A">
        <w:t xml:space="preserve"> </w:t>
      </w:r>
      <w:r>
        <w:t xml:space="preserve">and the </w:t>
      </w:r>
      <w:r w:rsidR="00EA48B6" w:rsidRPr="00086A87">
        <w:t>Prison Regulations 1982</w:t>
      </w:r>
      <w:r>
        <w:rPr>
          <w:i/>
        </w:rPr>
        <w:t xml:space="preserve"> </w:t>
      </w:r>
      <w:r w:rsidRPr="006E0136">
        <w:t>takes</w:t>
      </w:r>
      <w:r>
        <w:rPr>
          <w:i/>
        </w:rPr>
        <w:t xml:space="preserve"> </w:t>
      </w:r>
      <w:r>
        <w:t xml:space="preserve">precedence over the </w:t>
      </w:r>
      <w:r w:rsidR="00E6518A">
        <w:t xml:space="preserve">Prison </w:t>
      </w:r>
      <w:r>
        <w:t>Rule.</w:t>
      </w:r>
    </w:p>
    <w:p w14:paraId="0ACD5C28" w14:textId="77777777" w:rsidR="00FB016F" w:rsidRPr="00C54373" w:rsidRDefault="00FB016F" w:rsidP="00737086">
      <w:pPr>
        <w:pStyle w:val="Heading2"/>
      </w:pPr>
      <w:bookmarkStart w:id="42" w:name="_Toc216944456"/>
      <w:r>
        <w:t>Standing Orders</w:t>
      </w:r>
      <w:bookmarkEnd w:id="42"/>
    </w:p>
    <w:p w14:paraId="03552BF3" w14:textId="77777777" w:rsidR="00FB016F" w:rsidRDefault="00FB016F" w:rsidP="00FB016F">
      <w:pPr>
        <w:pStyle w:val="Heading3"/>
      </w:pPr>
      <w:r>
        <w:t xml:space="preserve">What </w:t>
      </w:r>
      <w:proofErr w:type="gramStart"/>
      <w:r>
        <w:t>are</w:t>
      </w:r>
      <w:proofErr w:type="gramEnd"/>
      <w:r>
        <w:t xml:space="preserve"> Standing Orders? </w:t>
      </w:r>
    </w:p>
    <w:p w14:paraId="7583AC57" w14:textId="08150D52" w:rsidR="00FB016F" w:rsidRDefault="00FB016F" w:rsidP="00737086">
      <w:r>
        <w:t xml:space="preserve">The </w:t>
      </w:r>
      <w:r w:rsidR="00C91C7D">
        <w:t>S</w:t>
      </w:r>
      <w:r>
        <w:t>uperintendent of a prison may, with the approval of the Chief Executive Officer</w:t>
      </w:r>
      <w:r w:rsidR="00214B30">
        <w:t xml:space="preserve"> or delegate</w:t>
      </w:r>
      <w:r>
        <w:t xml:space="preserve">, make and issue written </w:t>
      </w:r>
      <w:r w:rsidR="00202060">
        <w:t>s</w:t>
      </w:r>
      <w:r>
        <w:t xml:space="preserve">tanding </w:t>
      </w:r>
      <w:r w:rsidR="00202060">
        <w:t>o</w:t>
      </w:r>
      <w:r>
        <w:t>rders with respect to the management and routine of that prison</w:t>
      </w:r>
      <w:r>
        <w:rPr>
          <w:rStyle w:val="FootnoteReference"/>
        </w:rPr>
        <w:footnoteReference w:id="1"/>
      </w:r>
      <w:r>
        <w:t xml:space="preserve">. </w:t>
      </w:r>
      <w:r w:rsidR="00A41BDB">
        <w:t xml:space="preserve">The Superintendent may also issue orders to officers and prisoners that are necessary for the </w:t>
      </w:r>
      <w:r w:rsidR="00D66892">
        <w:t>management and routine</w:t>
      </w:r>
      <w:r w:rsidR="00D66892">
        <w:rPr>
          <w:rStyle w:val="FootnoteReference"/>
        </w:rPr>
        <w:footnoteReference w:id="2"/>
      </w:r>
      <w:r w:rsidR="00D66892">
        <w:t xml:space="preserve"> of that prison, as well </w:t>
      </w:r>
      <w:r w:rsidR="00D66892">
        <w:lastRenderedPageBreak/>
        <w:t xml:space="preserve">for the </w:t>
      </w:r>
      <w:r w:rsidR="00A41BDB">
        <w:t xml:space="preserve">good government, good order and </w:t>
      </w:r>
      <w:r w:rsidR="00815677">
        <w:t>security of the prison</w:t>
      </w:r>
      <w:r w:rsidR="00815677">
        <w:rPr>
          <w:rStyle w:val="FootnoteReference"/>
        </w:rPr>
        <w:footnoteReference w:id="3"/>
      </w:r>
      <w:r w:rsidR="00815677">
        <w:t xml:space="preserve">. </w:t>
      </w:r>
      <w:r>
        <w:t xml:space="preserve">Such </w:t>
      </w:r>
      <w:r w:rsidR="00815677">
        <w:t>S</w:t>
      </w:r>
      <w:r>
        <w:t xml:space="preserve">tanding </w:t>
      </w:r>
      <w:r w:rsidR="00815677">
        <w:t>Or</w:t>
      </w:r>
      <w:r>
        <w:t xml:space="preserve">ders are in practice, and in this policy, referred to as Standing Orders. </w:t>
      </w:r>
    </w:p>
    <w:p w14:paraId="5777861C" w14:textId="77777777" w:rsidR="00FB016F" w:rsidRDefault="00FB016F" w:rsidP="00FB016F">
      <w:pPr>
        <w:pStyle w:val="Heading3"/>
      </w:pPr>
      <w:r>
        <w:t xml:space="preserve">When are Standing Orders required? </w:t>
      </w:r>
    </w:p>
    <w:p w14:paraId="1F60BE5C" w14:textId="34DB314D" w:rsidR="00FB016F" w:rsidRDefault="00FB016F" w:rsidP="00737086">
      <w:r>
        <w:t>As reference in s</w:t>
      </w:r>
      <w:r w:rsidR="00815677">
        <w:t xml:space="preserve"> 36</w:t>
      </w:r>
      <w:r w:rsidR="000363CA">
        <w:t>(3)</w:t>
      </w:r>
      <w:r w:rsidR="00815677">
        <w:t xml:space="preserve"> and s</w:t>
      </w:r>
      <w:r>
        <w:t xml:space="preserve"> 37 </w:t>
      </w:r>
      <w:r w:rsidRPr="00133B68">
        <w:rPr>
          <w:i/>
        </w:rPr>
        <w:t>Prisons Act 1981</w:t>
      </w:r>
      <w:r>
        <w:t xml:space="preserve">, </w:t>
      </w:r>
      <w:r w:rsidR="00C91C7D">
        <w:t>S</w:t>
      </w:r>
      <w:r>
        <w:t xml:space="preserve">uperintendents may develop and implement Standing Orders to reflect the </w:t>
      </w:r>
      <w:r w:rsidR="00086A87">
        <w:t>site-specific</w:t>
      </w:r>
      <w:r>
        <w:t xml:space="preserve"> conditions and risks</w:t>
      </w:r>
      <w:r w:rsidR="00C32BE8">
        <w:t xml:space="preserve"> such as </w:t>
      </w:r>
      <w:r w:rsidR="00202060">
        <w:t xml:space="preserve">managing different </w:t>
      </w:r>
      <w:r w:rsidR="00C32BE8">
        <w:t>prisoner cohorts and security rating</w:t>
      </w:r>
      <w:r>
        <w:t xml:space="preserve">. </w:t>
      </w:r>
      <w:r w:rsidR="00202060">
        <w:t xml:space="preserve">Standing Orders provide a mechanism for localising </w:t>
      </w:r>
      <w:r w:rsidR="00202060" w:rsidRPr="00A67A5E">
        <w:t>Commissioner’s Operating Policy and Procedures (</w:t>
      </w:r>
      <w:proofErr w:type="spellStart"/>
      <w:r w:rsidR="00202060" w:rsidRPr="002E23BA">
        <w:rPr>
          <w:b/>
        </w:rPr>
        <w:t>COPPs</w:t>
      </w:r>
      <w:proofErr w:type="spellEnd"/>
      <w:r w:rsidR="00E97300" w:rsidRPr="00A67A5E">
        <w:t>)</w:t>
      </w:r>
      <w:r w:rsidR="00E97300">
        <w:t xml:space="preserve"> but</w:t>
      </w:r>
      <w:r w:rsidR="00202060">
        <w:t xml:space="preserve"> should be consistent with the content. </w:t>
      </w:r>
      <w:r>
        <w:t xml:space="preserve">Standing Orders assist staff understand </w:t>
      </w:r>
      <w:r w:rsidRPr="002C0357">
        <w:t xml:space="preserve">the job they </w:t>
      </w:r>
      <w:proofErr w:type="gramStart"/>
      <w:r w:rsidRPr="002C0357">
        <w:t>have to</w:t>
      </w:r>
      <w:proofErr w:type="gramEnd"/>
      <w:r>
        <w:t xml:space="preserve"> do, and how they need to do it at the respective prison.  </w:t>
      </w:r>
      <w:r w:rsidR="00202060">
        <w:t xml:space="preserve"> </w:t>
      </w:r>
    </w:p>
    <w:p w14:paraId="5D738F42" w14:textId="77777777" w:rsidR="005E73FA" w:rsidRDefault="005E73FA" w:rsidP="00737086">
      <w:pPr>
        <w:pStyle w:val="Heading2"/>
      </w:pPr>
      <w:bookmarkStart w:id="43" w:name="_Toc216944457"/>
      <w:r>
        <w:t>Commissioner’s Operating Policy and Procedures</w:t>
      </w:r>
      <w:bookmarkEnd w:id="43"/>
      <w:r>
        <w:t xml:space="preserve"> </w:t>
      </w:r>
    </w:p>
    <w:p w14:paraId="354BCDE4" w14:textId="77777777" w:rsidR="00E6518A" w:rsidRDefault="00E6518A" w:rsidP="00E6518A">
      <w:pPr>
        <w:pStyle w:val="Heading3"/>
      </w:pPr>
      <w:bookmarkStart w:id="44" w:name="_Toc525813183"/>
      <w:r>
        <w:t xml:space="preserve">What </w:t>
      </w:r>
      <w:proofErr w:type="gramStart"/>
      <w:r>
        <w:t>are</w:t>
      </w:r>
      <w:proofErr w:type="gramEnd"/>
      <w:r>
        <w:t xml:space="preserve"> Commissioner’s Operating Policy and Procedures?</w:t>
      </w:r>
      <w:bookmarkEnd w:id="44"/>
    </w:p>
    <w:p w14:paraId="3826616C" w14:textId="3AC3EF2A" w:rsidR="002E23BA" w:rsidRDefault="002E23BA" w:rsidP="00045131">
      <w:r w:rsidRPr="008D5040">
        <w:t xml:space="preserve">The </w:t>
      </w:r>
      <w:r>
        <w:t>Commissioner of Corrective Services</w:t>
      </w:r>
      <w:r w:rsidRPr="008D5040">
        <w:t xml:space="preserve"> has responsibilities </w:t>
      </w:r>
      <w:r w:rsidR="005A70FF">
        <w:t xml:space="preserve">delegated </w:t>
      </w:r>
      <w:r w:rsidRPr="008D5040">
        <w:t xml:space="preserve">under the </w:t>
      </w:r>
      <w:r>
        <w:rPr>
          <w:i/>
        </w:rPr>
        <w:t>Prisons</w:t>
      </w:r>
      <w:r w:rsidRPr="008D5040">
        <w:rPr>
          <w:i/>
        </w:rPr>
        <w:t xml:space="preserve"> Act 19</w:t>
      </w:r>
      <w:r>
        <w:rPr>
          <w:i/>
        </w:rPr>
        <w:t>81</w:t>
      </w:r>
      <w:r>
        <w:t xml:space="preserve"> and the </w:t>
      </w:r>
      <w:r w:rsidR="000F29D3" w:rsidRPr="00E97300">
        <w:rPr>
          <w:i/>
          <w:iCs/>
        </w:rPr>
        <w:t>Prison Regulations 1982</w:t>
      </w:r>
      <w:r>
        <w:rPr>
          <w:i/>
        </w:rPr>
        <w:t xml:space="preserve">, </w:t>
      </w:r>
      <w:r w:rsidRPr="008D5040">
        <w:t xml:space="preserve">for the administration of </w:t>
      </w:r>
      <w:r w:rsidR="00C14123">
        <w:t>that</w:t>
      </w:r>
      <w:r w:rsidR="00C14123" w:rsidRPr="008D5040">
        <w:t xml:space="preserve"> </w:t>
      </w:r>
      <w:r w:rsidRPr="008D5040">
        <w:t>legislation</w:t>
      </w:r>
      <w:r w:rsidR="00202060">
        <w:rPr>
          <w:rStyle w:val="FootnoteReference"/>
        </w:rPr>
        <w:footnoteReference w:id="4"/>
      </w:r>
      <w:r>
        <w:t>.</w:t>
      </w:r>
    </w:p>
    <w:p w14:paraId="0AB7865C" w14:textId="295103C0" w:rsidR="00E6518A" w:rsidRDefault="00FD1594" w:rsidP="00737086">
      <w:r>
        <w:t xml:space="preserve">The </w:t>
      </w:r>
      <w:proofErr w:type="spellStart"/>
      <w:r w:rsidR="00202060">
        <w:t>C</w:t>
      </w:r>
      <w:r w:rsidR="00C91C7D">
        <w:t>OPPs</w:t>
      </w:r>
      <w:proofErr w:type="spellEnd"/>
      <w:r w:rsidR="00E6518A" w:rsidRPr="00A67A5E">
        <w:t xml:space="preserve"> </w:t>
      </w:r>
      <w:r w:rsidR="00E6518A">
        <w:t xml:space="preserve">are </w:t>
      </w:r>
      <w:r w:rsidR="002E23BA">
        <w:t xml:space="preserve">the primary </w:t>
      </w:r>
      <w:r w:rsidR="00C14123">
        <w:t>Operational Instruments</w:t>
      </w:r>
      <w:r w:rsidR="00E6518A">
        <w:t xml:space="preserve"> </w:t>
      </w:r>
      <w:r w:rsidR="002E23BA">
        <w:t xml:space="preserve">for </w:t>
      </w:r>
      <w:r w:rsidR="00E915FD">
        <w:t xml:space="preserve">the management of </w:t>
      </w:r>
      <w:r w:rsidR="002E23BA">
        <w:t xml:space="preserve">prisons and prisoners. The </w:t>
      </w:r>
      <w:proofErr w:type="spellStart"/>
      <w:r w:rsidR="002E23BA">
        <w:t>COPPs</w:t>
      </w:r>
      <w:proofErr w:type="spellEnd"/>
      <w:r w:rsidR="002E23BA">
        <w:t xml:space="preserve"> are policy documents that </w:t>
      </w:r>
      <w:r w:rsidR="00E6518A">
        <w:t xml:space="preserve">provide instructions to staff </w:t>
      </w:r>
      <w:r w:rsidR="002E23BA">
        <w:t xml:space="preserve">as to </w:t>
      </w:r>
      <w:r w:rsidR="00E6518A">
        <w:t xml:space="preserve">how the relevant legislative requirements are implemented. </w:t>
      </w:r>
      <w:proofErr w:type="spellStart"/>
      <w:r w:rsidR="00E6518A">
        <w:t>COPPs</w:t>
      </w:r>
      <w:proofErr w:type="spellEnd"/>
      <w:r w:rsidR="00E6518A">
        <w:t xml:space="preserve"> will standardise the minimum service requirements across all prisons and clearly stipulate the discretion afforded to Superintendents when drafting</w:t>
      </w:r>
      <w:r w:rsidR="00C14123">
        <w:t xml:space="preserve"> Standing Orders</w:t>
      </w:r>
      <w:r w:rsidR="00E6518A">
        <w:t xml:space="preserve">. </w:t>
      </w:r>
    </w:p>
    <w:p w14:paraId="44538A31" w14:textId="77777777" w:rsidR="00E6518A" w:rsidRPr="008D5040" w:rsidRDefault="00E6518A" w:rsidP="00E6518A">
      <w:pPr>
        <w:pStyle w:val="Heading3"/>
      </w:pPr>
      <w:bookmarkStart w:id="45" w:name="_Toc525813184"/>
      <w:r w:rsidRPr="008D5040">
        <w:t xml:space="preserve">When are </w:t>
      </w:r>
      <w:proofErr w:type="spellStart"/>
      <w:r w:rsidRPr="008D5040">
        <w:t>COPPs</w:t>
      </w:r>
      <w:proofErr w:type="spellEnd"/>
      <w:r w:rsidRPr="008D5040">
        <w:t xml:space="preserve"> made?</w:t>
      </w:r>
      <w:bookmarkEnd w:id="45"/>
    </w:p>
    <w:p w14:paraId="53E95896" w14:textId="329AF08E" w:rsidR="00E6518A" w:rsidRDefault="00E6518A" w:rsidP="000F29D3">
      <w:proofErr w:type="spellStart"/>
      <w:r w:rsidRPr="008D5040">
        <w:t>COPPs</w:t>
      </w:r>
      <w:proofErr w:type="spellEnd"/>
      <w:r w:rsidRPr="008D5040">
        <w:t xml:space="preserve"> </w:t>
      </w:r>
      <w:r>
        <w:t xml:space="preserve">operationalise the </w:t>
      </w:r>
      <w:r>
        <w:rPr>
          <w:i/>
        </w:rPr>
        <w:t>Prisons</w:t>
      </w:r>
      <w:r w:rsidRPr="008D5040">
        <w:rPr>
          <w:i/>
        </w:rPr>
        <w:t xml:space="preserve"> Act 19</w:t>
      </w:r>
      <w:r>
        <w:rPr>
          <w:i/>
        </w:rPr>
        <w:t>81</w:t>
      </w:r>
      <w:r>
        <w:t xml:space="preserve"> and the </w:t>
      </w:r>
      <w:r w:rsidR="000F29D3" w:rsidRPr="00E97300">
        <w:rPr>
          <w:i/>
          <w:iCs/>
        </w:rPr>
        <w:t>Prison Regulations 1982</w:t>
      </w:r>
      <w:r>
        <w:rPr>
          <w:i/>
        </w:rPr>
        <w:t xml:space="preserve"> </w:t>
      </w:r>
      <w:r>
        <w:t xml:space="preserve">and other relevant legislation to enable </w:t>
      </w:r>
      <w:r w:rsidRPr="002C0357">
        <w:t xml:space="preserve">staff </w:t>
      </w:r>
      <w:r w:rsidR="003440A5">
        <w:t xml:space="preserve">to </w:t>
      </w:r>
      <w:r>
        <w:t xml:space="preserve">understand </w:t>
      </w:r>
      <w:r w:rsidRPr="002C0357">
        <w:t xml:space="preserve">the job they </w:t>
      </w:r>
      <w:proofErr w:type="gramStart"/>
      <w:r w:rsidRPr="002C0357">
        <w:t>have to</w:t>
      </w:r>
      <w:proofErr w:type="gramEnd"/>
      <w:r w:rsidRPr="002C0357">
        <w:t xml:space="preserve"> </w:t>
      </w:r>
      <w:r w:rsidR="000F29D3">
        <w:t>do, and how they need to do it.</w:t>
      </w:r>
    </w:p>
    <w:p w14:paraId="2CEE3AC9" w14:textId="352BD26E" w:rsidR="00574CE5" w:rsidRPr="00A55B1F" w:rsidRDefault="00B0058B" w:rsidP="00737086">
      <w:pPr>
        <w:pStyle w:val="Heading2"/>
      </w:pPr>
      <w:bookmarkStart w:id="46" w:name="_Toc528594683"/>
      <w:bookmarkStart w:id="47" w:name="_Toc528594685"/>
      <w:bookmarkStart w:id="48" w:name="_Toc528594687"/>
      <w:bookmarkStart w:id="49" w:name="_Toc216944458"/>
      <w:bookmarkStart w:id="50" w:name="_Toc439858870"/>
      <w:bookmarkStart w:id="51" w:name="_Toc461461197"/>
      <w:bookmarkStart w:id="52" w:name="_Toc501114309"/>
      <w:bookmarkEnd w:id="46"/>
      <w:bookmarkEnd w:id="47"/>
      <w:bookmarkEnd w:id="48"/>
      <w:r w:rsidRPr="00A55B1F">
        <w:t>Deputy Commissioner’s Broadcasts</w:t>
      </w:r>
      <w:bookmarkEnd w:id="49"/>
    </w:p>
    <w:p w14:paraId="4A51FD39" w14:textId="3F5517A2" w:rsidR="00E6518A" w:rsidRPr="00A55B1F" w:rsidRDefault="00E6518A" w:rsidP="00E6518A">
      <w:pPr>
        <w:pStyle w:val="Heading3"/>
      </w:pPr>
      <w:bookmarkStart w:id="53" w:name="_Toc525813186"/>
      <w:r w:rsidRPr="00A55B1F">
        <w:t xml:space="preserve">What are </w:t>
      </w:r>
      <w:r w:rsidR="001F28B6" w:rsidRPr="00A55B1F">
        <w:t>Deputy Commissioner’s Broadcasts</w:t>
      </w:r>
      <w:r w:rsidRPr="00A55B1F">
        <w:t>?</w:t>
      </w:r>
      <w:bookmarkEnd w:id="53"/>
    </w:p>
    <w:p w14:paraId="466C4322" w14:textId="3D50C9FD" w:rsidR="00E6518A" w:rsidRPr="00A55B1F" w:rsidRDefault="001F28B6" w:rsidP="00737086">
      <w:r w:rsidRPr="00A55B1F">
        <w:t xml:space="preserve">Deputy Commissioner’s </w:t>
      </w:r>
      <w:r w:rsidR="00CF333F" w:rsidRPr="00A55B1F">
        <w:t xml:space="preserve">Broadcasts </w:t>
      </w:r>
      <w:r w:rsidRPr="00A55B1F">
        <w:t xml:space="preserve">are a communication tool used to advise staff </w:t>
      </w:r>
      <w:r w:rsidR="00CF333F" w:rsidRPr="00A55B1F">
        <w:t xml:space="preserve">of a </w:t>
      </w:r>
      <w:r w:rsidR="000430FF" w:rsidRPr="00A55B1F">
        <w:t xml:space="preserve">custodial operational </w:t>
      </w:r>
      <w:r w:rsidR="00CF333F" w:rsidRPr="00A55B1F">
        <w:t xml:space="preserve">policy change </w:t>
      </w:r>
      <w:r w:rsidR="001A1066" w:rsidRPr="00A55B1F">
        <w:t>that overrides a current process or procedure</w:t>
      </w:r>
      <w:r w:rsidR="00CF333F" w:rsidRPr="00A55B1F">
        <w:t xml:space="preserve"> within a COPP</w:t>
      </w:r>
      <w:r w:rsidR="00E6518A" w:rsidRPr="00A55B1F">
        <w:rPr>
          <w:rFonts w:cs="Arial"/>
        </w:rPr>
        <w:t xml:space="preserve">. </w:t>
      </w:r>
    </w:p>
    <w:p w14:paraId="42583782" w14:textId="77907430" w:rsidR="00E6518A" w:rsidRPr="00A55B1F" w:rsidRDefault="00E6518A" w:rsidP="00E6518A">
      <w:pPr>
        <w:pStyle w:val="Heading3"/>
      </w:pPr>
      <w:bookmarkStart w:id="54" w:name="_Toc525129325"/>
      <w:bookmarkStart w:id="55" w:name="_Toc525129411"/>
      <w:bookmarkStart w:id="56" w:name="_Toc525813187"/>
      <w:bookmarkEnd w:id="54"/>
      <w:bookmarkEnd w:id="55"/>
      <w:r w:rsidRPr="00A55B1F">
        <w:t xml:space="preserve">When are </w:t>
      </w:r>
      <w:r w:rsidR="00981B3B" w:rsidRPr="00A55B1F">
        <w:t>Deputy Commissioner’s broadcasts</w:t>
      </w:r>
      <w:r w:rsidRPr="00A55B1F">
        <w:t xml:space="preserve"> made?</w:t>
      </w:r>
      <w:bookmarkEnd w:id="56"/>
    </w:p>
    <w:p w14:paraId="4D564CFE" w14:textId="1B57C8B5" w:rsidR="00E6518A" w:rsidRPr="00A55B1F" w:rsidRDefault="00981B3B" w:rsidP="00737086">
      <w:r w:rsidRPr="00A55B1F">
        <w:t xml:space="preserve">Deputy Commissioner’s </w:t>
      </w:r>
      <w:r w:rsidR="00CF333F" w:rsidRPr="00A55B1F">
        <w:t>B</w:t>
      </w:r>
      <w:r w:rsidRPr="00A55B1F">
        <w:t>roadcasts</w:t>
      </w:r>
      <w:r w:rsidR="00E6518A" w:rsidRPr="00A55B1F">
        <w:t xml:space="preserve"> are created when there is a </w:t>
      </w:r>
      <w:r w:rsidRPr="00A55B1F">
        <w:t xml:space="preserve">request for or </w:t>
      </w:r>
      <w:r w:rsidR="00E6518A" w:rsidRPr="00A55B1F">
        <w:t>need to amend a COPP</w:t>
      </w:r>
      <w:r w:rsidR="001A1066" w:rsidRPr="00A55B1F">
        <w:t>, which is</w:t>
      </w:r>
      <w:r w:rsidRPr="00A55B1F">
        <w:t xml:space="preserve"> </w:t>
      </w:r>
      <w:r w:rsidR="001A1066" w:rsidRPr="00A55B1F">
        <w:t xml:space="preserve">not likely to be </w:t>
      </w:r>
      <w:r w:rsidR="00CF333F" w:rsidRPr="00A55B1F">
        <w:t xml:space="preserve">imminently </w:t>
      </w:r>
      <w:r w:rsidR="001A1066" w:rsidRPr="00A55B1F">
        <w:t>changed due to circumstances beyond the control of Operational Policy</w:t>
      </w:r>
      <w:r w:rsidR="00E6518A" w:rsidRPr="00A55B1F">
        <w:t xml:space="preserve">. </w:t>
      </w:r>
      <w:r w:rsidR="001214DD" w:rsidRPr="00A55B1F">
        <w:t>The r</w:t>
      </w:r>
      <w:r w:rsidR="00E6518A" w:rsidRPr="00A55B1F">
        <w:t xml:space="preserve">easons and requirements for </w:t>
      </w:r>
      <w:r w:rsidR="00CF333F" w:rsidRPr="00A55B1F">
        <w:t xml:space="preserve">a Deputy Commissioner’s Broadcast </w:t>
      </w:r>
      <w:r w:rsidR="001214DD" w:rsidRPr="00A55B1F">
        <w:t xml:space="preserve">may </w:t>
      </w:r>
      <w:r w:rsidR="00E6518A" w:rsidRPr="00A55B1F">
        <w:t>include but are not limited to:</w:t>
      </w:r>
    </w:p>
    <w:p w14:paraId="1D7EF19E" w14:textId="5515FF2B" w:rsidR="00CF333F" w:rsidRPr="00A55B1F" w:rsidRDefault="001214DD" w:rsidP="000F29D3">
      <w:pPr>
        <w:pStyle w:val="ListBullet"/>
      </w:pPr>
      <w:r w:rsidRPr="00A55B1F">
        <w:t>f</w:t>
      </w:r>
      <w:r w:rsidR="00CF333F" w:rsidRPr="00A55B1F">
        <w:t>eedback from other Directorates</w:t>
      </w:r>
      <w:r w:rsidRPr="00A55B1F">
        <w:t xml:space="preserve"> within Corrective Services</w:t>
      </w:r>
    </w:p>
    <w:p w14:paraId="301E01B5" w14:textId="2C265AC1" w:rsidR="00E6518A" w:rsidRPr="00A55B1F" w:rsidRDefault="001214DD" w:rsidP="000F29D3">
      <w:pPr>
        <w:pStyle w:val="ListBullet"/>
      </w:pPr>
      <w:r w:rsidRPr="00A55B1F">
        <w:t xml:space="preserve">response </w:t>
      </w:r>
      <w:r w:rsidR="00E6518A" w:rsidRPr="00A55B1F">
        <w:t>to a critical incident</w:t>
      </w:r>
    </w:p>
    <w:p w14:paraId="10E01C74" w14:textId="59DCDF6B" w:rsidR="00E6518A" w:rsidRPr="00A55B1F" w:rsidRDefault="001214DD" w:rsidP="000F29D3">
      <w:pPr>
        <w:pStyle w:val="ListBullet"/>
      </w:pPr>
      <w:r w:rsidRPr="00A55B1F">
        <w:lastRenderedPageBreak/>
        <w:t xml:space="preserve">technological </w:t>
      </w:r>
      <w:r w:rsidR="00E6518A" w:rsidRPr="00A55B1F">
        <w:t>change</w:t>
      </w:r>
    </w:p>
    <w:p w14:paraId="5E0218EF" w14:textId="0973E2CB" w:rsidR="00E915FD" w:rsidRPr="00A55B1F" w:rsidRDefault="001214DD" w:rsidP="000F29D3">
      <w:pPr>
        <w:pStyle w:val="ListBullet"/>
      </w:pPr>
      <w:r w:rsidRPr="00A55B1F">
        <w:t xml:space="preserve">legislative </w:t>
      </w:r>
      <w:r w:rsidR="00E915FD" w:rsidRPr="00A55B1F">
        <w:t>change</w:t>
      </w:r>
    </w:p>
    <w:p w14:paraId="4CD77482" w14:textId="3DD02DD5" w:rsidR="001A1066" w:rsidRPr="00A55B1F" w:rsidRDefault="001214DD" w:rsidP="000F29D3">
      <w:pPr>
        <w:pStyle w:val="ListBullet"/>
      </w:pPr>
      <w:r w:rsidRPr="00A55B1F">
        <w:t xml:space="preserve">response </w:t>
      </w:r>
      <w:r w:rsidR="00E6518A" w:rsidRPr="00A55B1F">
        <w:t>to recommendations or relevant Inquiries,</w:t>
      </w:r>
      <w:r w:rsidR="00981B3B" w:rsidRPr="00A55B1F">
        <w:t xml:space="preserve"> Lessons Learned</w:t>
      </w:r>
      <w:r w:rsidR="00187962" w:rsidRPr="00A55B1F">
        <w:t>,</w:t>
      </w:r>
      <w:r w:rsidR="00981B3B" w:rsidRPr="00A55B1F">
        <w:t xml:space="preserve"> </w:t>
      </w:r>
      <w:r w:rsidR="00E6518A" w:rsidRPr="00A55B1F">
        <w:t>Commissions and Inspectorates</w:t>
      </w:r>
      <w:r w:rsidR="004B67DC" w:rsidRPr="00A55B1F">
        <w:t>.</w:t>
      </w:r>
    </w:p>
    <w:p w14:paraId="00B051E1" w14:textId="767B2509" w:rsidR="00E6518A" w:rsidRPr="00A55B1F" w:rsidRDefault="001214DD" w:rsidP="000F29D3">
      <w:pPr>
        <w:pStyle w:val="ListBullet"/>
      </w:pPr>
      <w:r w:rsidRPr="00A55B1F">
        <w:t xml:space="preserve">directives </w:t>
      </w:r>
      <w:r w:rsidR="001A1066" w:rsidRPr="00A55B1F">
        <w:t xml:space="preserve">from the </w:t>
      </w:r>
      <w:r w:rsidR="00CF333F" w:rsidRPr="00A55B1F">
        <w:t xml:space="preserve">Assistant Commissioners, </w:t>
      </w:r>
      <w:r w:rsidR="00981B3B" w:rsidRPr="00A55B1F">
        <w:t>Deputy Commissioner</w:t>
      </w:r>
      <w:r w:rsidR="00CF333F" w:rsidRPr="00A55B1F">
        <w:t>s</w:t>
      </w:r>
      <w:r w:rsidR="001A1066" w:rsidRPr="00A55B1F">
        <w:t xml:space="preserve"> or Commissioner</w:t>
      </w:r>
      <w:r w:rsidR="00E6518A" w:rsidRPr="00A55B1F">
        <w:t xml:space="preserve"> </w:t>
      </w:r>
    </w:p>
    <w:p w14:paraId="193B5DC1" w14:textId="6304A68E" w:rsidR="00830C36" w:rsidRPr="00A55B1F" w:rsidRDefault="00E6518A" w:rsidP="00737086">
      <w:bookmarkStart w:id="57" w:name="_Hlk210990149"/>
      <w:r w:rsidRPr="00A55B1F">
        <w:t xml:space="preserve">The </w:t>
      </w:r>
      <w:bookmarkStart w:id="58" w:name="_Hlk209703940"/>
      <w:r w:rsidR="00981B3B" w:rsidRPr="00A55B1F">
        <w:t xml:space="preserve">Deputy </w:t>
      </w:r>
      <w:r w:rsidRPr="00A55B1F">
        <w:t xml:space="preserve">Commissioner’s </w:t>
      </w:r>
      <w:r w:rsidR="00981B3B" w:rsidRPr="00A55B1F">
        <w:t xml:space="preserve">Broadcast </w:t>
      </w:r>
      <w:bookmarkEnd w:id="58"/>
      <w:r w:rsidRPr="00A55B1F">
        <w:t xml:space="preserve">will provide staff </w:t>
      </w:r>
      <w:r w:rsidR="00981B3B" w:rsidRPr="00A55B1F">
        <w:t>with</w:t>
      </w:r>
      <w:r w:rsidRPr="00A55B1F">
        <w:t xml:space="preserve"> information about </w:t>
      </w:r>
      <w:r w:rsidR="00981B3B" w:rsidRPr="00A55B1F">
        <w:t>a</w:t>
      </w:r>
      <w:r w:rsidR="00B178D4" w:rsidRPr="00A55B1F">
        <w:t>n</w:t>
      </w:r>
      <w:r w:rsidR="00CF333F" w:rsidRPr="00A55B1F">
        <w:t xml:space="preserve"> </w:t>
      </w:r>
      <w:r w:rsidRPr="00A55B1F">
        <w:t>amendment including</w:t>
      </w:r>
      <w:r w:rsidR="00981B3B" w:rsidRPr="00A55B1F">
        <w:t xml:space="preserve"> the</w:t>
      </w:r>
      <w:r w:rsidRPr="00A55B1F">
        <w:t xml:space="preserve"> rationale, scope, any related/impacted </w:t>
      </w:r>
      <w:proofErr w:type="spellStart"/>
      <w:r w:rsidRPr="00A55B1F">
        <w:t>COPPs</w:t>
      </w:r>
      <w:proofErr w:type="spellEnd"/>
      <w:r w:rsidRPr="00A55B1F">
        <w:t xml:space="preserve"> and the commencement date. </w:t>
      </w:r>
      <w:r w:rsidR="00981B3B" w:rsidRPr="00A55B1F">
        <w:t xml:space="preserve">The Deputy Commissioner’s Broadcast </w:t>
      </w:r>
      <w:r w:rsidR="004941C8" w:rsidRPr="00A55B1F">
        <w:t xml:space="preserve">relating to policy changes are drafted by Operational Policy in consultation with </w:t>
      </w:r>
      <w:r w:rsidR="00830C36" w:rsidRPr="00A55B1F">
        <w:t>the relevant stakeholders, approved by the relevant Deputy Commissioners and published by Operational Policy.</w:t>
      </w:r>
    </w:p>
    <w:bookmarkEnd w:id="57"/>
    <w:p w14:paraId="053B7A35" w14:textId="02055413" w:rsidR="00E6518A" w:rsidRPr="00A55B1F" w:rsidRDefault="00830C36" w:rsidP="00737086">
      <w:r w:rsidRPr="00A55B1F">
        <w:t xml:space="preserve"> </w:t>
      </w:r>
      <w:bookmarkStart w:id="59" w:name="_Hlk210990425"/>
      <w:r w:rsidRPr="00A55B1F">
        <w:t>The Deputy Commissioner’s Broadcast shall</w:t>
      </w:r>
      <w:r w:rsidR="00981B3B" w:rsidRPr="00A55B1F">
        <w:t xml:space="preserve"> be implemented within the </w:t>
      </w:r>
      <w:r w:rsidR="00B178D4" w:rsidRPr="00A55B1F">
        <w:t xml:space="preserve">scheduled review of the </w:t>
      </w:r>
      <w:r w:rsidR="00E6518A" w:rsidRPr="00A55B1F">
        <w:t>corresponding COPP</w:t>
      </w:r>
      <w:r w:rsidR="00981B3B" w:rsidRPr="00A55B1F">
        <w:t>(</w:t>
      </w:r>
      <w:r w:rsidR="00E6518A" w:rsidRPr="00A55B1F">
        <w:t>s</w:t>
      </w:r>
      <w:r w:rsidR="00981B3B" w:rsidRPr="00A55B1F">
        <w:t>)</w:t>
      </w:r>
      <w:r w:rsidR="00B523CD" w:rsidRPr="00A55B1F">
        <w:t>, where applicable</w:t>
      </w:r>
      <w:r w:rsidR="00AF0954" w:rsidRPr="00A55B1F">
        <w:t>.</w:t>
      </w:r>
    </w:p>
    <w:p w14:paraId="0D703DEA" w14:textId="71DE5256" w:rsidR="00E6518A" w:rsidRDefault="00981B3B" w:rsidP="00CC7699">
      <w:r w:rsidRPr="00A55B1F">
        <w:t xml:space="preserve">Deputy Commissioner’s Broadcasts, relating to policy changes shall be approved by all the relevant Deputy Commissioners and </w:t>
      </w:r>
      <w:r w:rsidR="004941C8" w:rsidRPr="00A55B1F">
        <w:t xml:space="preserve">registered </w:t>
      </w:r>
      <w:r w:rsidR="00E6518A" w:rsidRPr="00A55B1F">
        <w:t xml:space="preserve">through </w:t>
      </w:r>
      <w:r w:rsidR="0066497A" w:rsidRPr="00A55B1F">
        <w:t>Operational Policy</w:t>
      </w:r>
      <w:r w:rsidR="00E6518A" w:rsidRPr="00A55B1F">
        <w:t xml:space="preserve"> </w:t>
      </w:r>
      <w:r w:rsidR="00FB016F" w:rsidRPr="00A55B1F">
        <w:t xml:space="preserve">to avoid, so far as possible, inconsistency </w:t>
      </w:r>
      <w:r w:rsidR="00E915FD" w:rsidRPr="00A55B1F">
        <w:t>with legislation or other O</w:t>
      </w:r>
      <w:r w:rsidR="00FB016F" w:rsidRPr="00A55B1F">
        <w:t xml:space="preserve">perational </w:t>
      </w:r>
      <w:r w:rsidR="00E915FD" w:rsidRPr="00A55B1F">
        <w:t>I</w:t>
      </w:r>
      <w:r w:rsidR="00FB016F" w:rsidRPr="00A55B1F">
        <w:t>nstruments.</w:t>
      </w:r>
      <w:r w:rsidR="00FB016F">
        <w:t xml:space="preserve"> </w:t>
      </w:r>
    </w:p>
    <w:bookmarkEnd w:id="59"/>
    <w:p w14:paraId="6A32C923" w14:textId="77777777" w:rsidR="00E97300" w:rsidRDefault="00E97300" w:rsidP="00CC7699"/>
    <w:p w14:paraId="429F03E8" w14:textId="3263C0BC" w:rsidR="00000025" w:rsidRDefault="00AF0954" w:rsidP="009906DD">
      <w:pPr>
        <w:pStyle w:val="Heading1"/>
      </w:pPr>
      <w:bookmarkStart w:id="60" w:name="_Toc216944459"/>
      <w:r>
        <w:t xml:space="preserve">Other </w:t>
      </w:r>
      <w:r w:rsidR="00B00788" w:rsidRPr="009906DD">
        <w:t>Departmental</w:t>
      </w:r>
      <w:r w:rsidR="00000025">
        <w:t xml:space="preserve"> Frameworks</w:t>
      </w:r>
      <w:bookmarkEnd w:id="60"/>
      <w:r w:rsidR="00000025">
        <w:t xml:space="preserve"> </w:t>
      </w:r>
    </w:p>
    <w:p w14:paraId="5C35DB06" w14:textId="12E30A01" w:rsidR="00AB6AC0" w:rsidRDefault="00AB6AC0" w:rsidP="00AB6AC0">
      <w:pPr>
        <w:pStyle w:val="Heading2"/>
      </w:pPr>
      <w:bookmarkStart w:id="61" w:name="_Toc216944460"/>
      <w:r>
        <w:t xml:space="preserve">Frameworks </w:t>
      </w:r>
      <w:r w:rsidR="00234040">
        <w:t xml:space="preserve">and policies </w:t>
      </w:r>
      <w:r>
        <w:t>external to Operational Policy</w:t>
      </w:r>
      <w:bookmarkEnd w:id="61"/>
    </w:p>
    <w:p w14:paraId="730468EA" w14:textId="45172A4C" w:rsidR="00B00788" w:rsidRDefault="00AB6AC0" w:rsidP="00000025">
      <w:r>
        <w:t xml:space="preserve">As the Department of Justice </w:t>
      </w:r>
      <w:r w:rsidR="007E3B55">
        <w:t xml:space="preserve">strives to improve service delivery in line with the Strategic Framework, areas outside of Operational Policy </w:t>
      </w:r>
      <w:r w:rsidR="00B00788">
        <w:t xml:space="preserve">may </w:t>
      </w:r>
      <w:r w:rsidR="00234040">
        <w:t xml:space="preserve">require business area specific policies or frameworks. Current examples include the Security Management Framework, Emergency Management Framework and ARMS Manual. </w:t>
      </w:r>
    </w:p>
    <w:p w14:paraId="33F2FA68" w14:textId="150EEF85" w:rsidR="00AF0954" w:rsidRDefault="00234040" w:rsidP="00000025">
      <w:r>
        <w:t>T</w:t>
      </w:r>
      <w:r w:rsidR="00AF0954">
        <w:t xml:space="preserve">he </w:t>
      </w:r>
      <w:r w:rsidR="00B00788">
        <w:t>owners of such Frameworks</w:t>
      </w:r>
      <w:r>
        <w:t xml:space="preserve"> or policies</w:t>
      </w:r>
      <w:r w:rsidR="00B00788">
        <w:t xml:space="preserve"> shall ensure that </w:t>
      </w:r>
      <w:r>
        <w:t xml:space="preserve">they do not contradict </w:t>
      </w:r>
      <w:proofErr w:type="spellStart"/>
      <w:proofErr w:type="gramStart"/>
      <w:r w:rsidR="00B00788">
        <w:t>COPPs</w:t>
      </w:r>
      <w:proofErr w:type="spellEnd"/>
      <w:proofErr w:type="gramEnd"/>
      <w:r w:rsidR="00B00788">
        <w:t xml:space="preserve"> </w:t>
      </w:r>
      <w:r>
        <w:t>or other documents provided for in the Operational Policy Framework</w:t>
      </w:r>
      <w:r w:rsidR="0076713B">
        <w:t>.</w:t>
      </w:r>
    </w:p>
    <w:p w14:paraId="6C58083E" w14:textId="0454DC89" w:rsidR="00234040" w:rsidRDefault="00234040" w:rsidP="00000025">
      <w:r>
        <w:t xml:space="preserve">Where new or amended business area specific policies or frameworks are intended business areas should consult with Operational Policy to consider and agree on the most appropriate method for implementing such documents. </w:t>
      </w:r>
    </w:p>
    <w:p w14:paraId="37E65EC6" w14:textId="0B816C60" w:rsidR="008F5F50" w:rsidRDefault="0076713B" w:rsidP="00000025">
      <w:r>
        <w:t xml:space="preserve">Where it is intended that policies or procedures from another Departmental Framework shall supersede or replace a COPP refer to section </w:t>
      </w:r>
      <w:r w:rsidR="00FB4F0E">
        <w:t>7.4</w:t>
      </w:r>
      <w:r w:rsidR="00930537">
        <w:t>.</w:t>
      </w:r>
    </w:p>
    <w:p w14:paraId="2603F128" w14:textId="33F36274" w:rsidR="007C2C8D" w:rsidRPr="007C2C8D" w:rsidRDefault="00110619" w:rsidP="00737086">
      <w:pPr>
        <w:pStyle w:val="Heading1"/>
        <w:keepNext w:val="0"/>
        <w:keepLines w:val="0"/>
        <w:ind w:left="567" w:hanging="567"/>
      </w:pPr>
      <w:bookmarkStart w:id="62" w:name="_Toc216944461"/>
      <w:bookmarkEnd w:id="50"/>
      <w:bookmarkEnd w:id="51"/>
      <w:bookmarkEnd w:id="52"/>
      <w:r>
        <w:t>Process</w:t>
      </w:r>
      <w:bookmarkEnd w:id="62"/>
    </w:p>
    <w:p w14:paraId="00475963" w14:textId="77777777" w:rsidR="00D01948" w:rsidRPr="007C2C8D" w:rsidRDefault="00D01948" w:rsidP="00110619">
      <w:pPr>
        <w:pStyle w:val="Heading2"/>
      </w:pPr>
      <w:bookmarkStart w:id="63" w:name="_Toc216944462"/>
      <w:r w:rsidRPr="007C2C8D">
        <w:t>Development</w:t>
      </w:r>
      <w:bookmarkEnd w:id="63"/>
    </w:p>
    <w:p w14:paraId="43C220BA" w14:textId="77777777" w:rsidR="00ED60E3" w:rsidRDefault="0066497A" w:rsidP="00737086">
      <w:r>
        <w:t>Operational Policy</w:t>
      </w:r>
      <w:r w:rsidRPr="00A67A5E">
        <w:t xml:space="preserve"> </w:t>
      </w:r>
      <w:r w:rsidR="00110619">
        <w:t>is responsible for the development of Prison Rules</w:t>
      </w:r>
      <w:r w:rsidR="00086A87">
        <w:t xml:space="preserve">, </w:t>
      </w:r>
      <w:proofErr w:type="spellStart"/>
      <w:r w:rsidR="00110619">
        <w:t>COPPs</w:t>
      </w:r>
      <w:proofErr w:type="spellEnd"/>
      <w:r w:rsidR="00086A87">
        <w:t xml:space="preserve"> and </w:t>
      </w:r>
      <w:r w:rsidR="00B523CD">
        <w:t>Deputy Commissioner Broadcasts</w:t>
      </w:r>
      <w:r w:rsidR="00110619">
        <w:t xml:space="preserve">, with </w:t>
      </w:r>
      <w:r w:rsidR="00C91C7D">
        <w:t>Super</w:t>
      </w:r>
      <w:r w:rsidR="00110619">
        <w:t xml:space="preserve">intendents responsible for the development of </w:t>
      </w:r>
      <w:r w:rsidR="00C14123">
        <w:t>Standing Orders</w:t>
      </w:r>
      <w:r w:rsidR="00110619">
        <w:t xml:space="preserve">. </w:t>
      </w:r>
    </w:p>
    <w:p w14:paraId="4C3CD3E0" w14:textId="6CA2FC9E" w:rsidR="00110619" w:rsidRDefault="00110619" w:rsidP="00737086">
      <w:pPr>
        <w:rPr>
          <w:i/>
        </w:rPr>
      </w:pPr>
      <w:r>
        <w:t xml:space="preserve">Prison Rules, </w:t>
      </w:r>
      <w:proofErr w:type="spellStart"/>
      <w:r>
        <w:t>COPPs</w:t>
      </w:r>
      <w:proofErr w:type="spellEnd"/>
      <w:r>
        <w:t xml:space="preserve"> and </w:t>
      </w:r>
      <w:r w:rsidR="00B523CD">
        <w:t xml:space="preserve">Deputy </w:t>
      </w:r>
      <w:r>
        <w:t xml:space="preserve">Commissioner’s </w:t>
      </w:r>
      <w:r w:rsidR="00B523CD">
        <w:t xml:space="preserve">Broadcasts </w:t>
      </w:r>
      <w:r>
        <w:t xml:space="preserve">are drafted by </w:t>
      </w:r>
      <w:r w:rsidR="0066497A">
        <w:t>Operational Policy</w:t>
      </w:r>
      <w:r>
        <w:t xml:space="preserve">, </w:t>
      </w:r>
      <w:r w:rsidR="00B523CD">
        <w:t xml:space="preserve">where applicable, </w:t>
      </w:r>
      <w:r>
        <w:t>and developed in consultation with internal and external subject matter experts and operational staff</w:t>
      </w:r>
      <w:r w:rsidR="002E23BA">
        <w:t xml:space="preserve">, and with legal advice as </w:t>
      </w:r>
      <w:r w:rsidR="002E23BA">
        <w:lastRenderedPageBreak/>
        <w:t xml:space="preserve">required. </w:t>
      </w:r>
      <w:r w:rsidR="00B523CD">
        <w:t>All operational instruments</w:t>
      </w:r>
      <w:r>
        <w:t xml:space="preserve"> must be written in plain English and clearly explain what needs to be done, who will do it and when. </w:t>
      </w:r>
    </w:p>
    <w:p w14:paraId="6B700AA2" w14:textId="7470E436" w:rsidR="00A82F40" w:rsidRDefault="00110619" w:rsidP="00737086">
      <w:r>
        <w:t>The development or amendment of Prison Rules</w:t>
      </w:r>
      <w:r w:rsidR="00B523CD">
        <w:t xml:space="preserve"> and </w:t>
      </w:r>
      <w:proofErr w:type="spellStart"/>
      <w:r>
        <w:t>COPPs</w:t>
      </w:r>
      <w:proofErr w:type="spellEnd"/>
      <w:r>
        <w:t xml:space="preserve"> are also subject to a Diversity Impact Assessment</w:t>
      </w:r>
      <w:r w:rsidR="003440A5">
        <w:t>,</w:t>
      </w:r>
      <w:r w:rsidR="00A145A8">
        <w:t xml:space="preserve"> where applicable</w:t>
      </w:r>
      <w:r>
        <w:t xml:space="preserve"> (refer </w:t>
      </w:r>
      <w:hyperlink w:anchor="_Diversity_Impact_Assessment" w:history="1">
        <w:r w:rsidRPr="006E0136">
          <w:rPr>
            <w:rStyle w:val="Hyperlink"/>
          </w:rPr>
          <w:t>Section 6</w:t>
        </w:r>
      </w:hyperlink>
      <w:r>
        <w:t>).</w:t>
      </w:r>
    </w:p>
    <w:p w14:paraId="105F5C67" w14:textId="29EFEFCB" w:rsidR="00110619" w:rsidRDefault="00A82F40" w:rsidP="00737086">
      <w:r w:rsidRPr="007C2C8D">
        <w:rPr>
          <w:rFonts w:cs="Arial"/>
        </w:rPr>
        <w:t xml:space="preserve">The process to </w:t>
      </w:r>
      <w:r>
        <w:rPr>
          <w:rFonts w:cs="Arial"/>
        </w:rPr>
        <w:t xml:space="preserve">develop or </w:t>
      </w:r>
      <w:r w:rsidRPr="007C2C8D">
        <w:rPr>
          <w:rFonts w:cs="Arial"/>
        </w:rPr>
        <w:t xml:space="preserve">amend </w:t>
      </w:r>
      <w:r w:rsidRPr="007C2C8D">
        <w:t>Prison Rules</w:t>
      </w:r>
      <w:r>
        <w:t xml:space="preserve">, </w:t>
      </w:r>
      <w:proofErr w:type="spellStart"/>
      <w:r w:rsidRPr="007C2C8D">
        <w:t>COPPs</w:t>
      </w:r>
      <w:proofErr w:type="spellEnd"/>
      <w:r w:rsidRPr="007C2C8D">
        <w:rPr>
          <w:rFonts w:cs="Arial"/>
        </w:rPr>
        <w:t xml:space="preserve"> </w:t>
      </w:r>
      <w:r>
        <w:rPr>
          <w:rFonts w:cs="Arial"/>
        </w:rPr>
        <w:t xml:space="preserve">and </w:t>
      </w:r>
      <w:r w:rsidR="00B523CD">
        <w:rPr>
          <w:rFonts w:cs="Arial"/>
        </w:rPr>
        <w:t xml:space="preserve">Deputy </w:t>
      </w:r>
      <w:r>
        <w:rPr>
          <w:rFonts w:cs="Arial"/>
        </w:rPr>
        <w:t xml:space="preserve">Commissioner’s </w:t>
      </w:r>
      <w:r w:rsidR="00B523CD">
        <w:rPr>
          <w:rFonts w:cs="Arial"/>
        </w:rPr>
        <w:t xml:space="preserve">Broadcast </w:t>
      </w:r>
      <w:r w:rsidRPr="007C2C8D">
        <w:rPr>
          <w:rFonts w:cs="Arial"/>
        </w:rPr>
        <w:t>is provided in</w:t>
      </w:r>
      <w:r w:rsidR="00E60A26">
        <w:rPr>
          <w:rFonts w:cs="Arial"/>
        </w:rPr>
        <w:t xml:space="preserve"> a flow chart in</w:t>
      </w:r>
      <w:r w:rsidRPr="007C2C8D">
        <w:rPr>
          <w:rFonts w:cs="Arial"/>
        </w:rPr>
        <w:t xml:space="preserve"> </w:t>
      </w:r>
      <w:hyperlink w:anchor="_Appendix_1_–" w:history="1">
        <w:r w:rsidRPr="008C2EA4">
          <w:rPr>
            <w:rStyle w:val="Hyperlink"/>
            <w:rFonts w:cs="Arial"/>
          </w:rPr>
          <w:t>Appendix 1</w:t>
        </w:r>
      </w:hyperlink>
      <w:r>
        <w:rPr>
          <w:rFonts w:cs="Arial"/>
        </w:rPr>
        <w:t xml:space="preserve"> and the process to develop or amend </w:t>
      </w:r>
      <w:r>
        <w:t>Standing Orders</w:t>
      </w:r>
      <w:r>
        <w:rPr>
          <w:rFonts w:cs="Arial"/>
        </w:rPr>
        <w:t xml:space="preserve"> is provided in</w:t>
      </w:r>
      <w:r w:rsidR="00E60A26">
        <w:rPr>
          <w:rFonts w:cs="Arial"/>
        </w:rPr>
        <w:t xml:space="preserve"> the flow chart in</w:t>
      </w:r>
      <w:r>
        <w:rPr>
          <w:rFonts w:cs="Arial"/>
        </w:rPr>
        <w:t xml:space="preserve"> </w:t>
      </w:r>
      <w:hyperlink w:anchor="_Appendix_2_–" w:history="1">
        <w:r w:rsidRPr="008C2EA4">
          <w:rPr>
            <w:rStyle w:val="Hyperlink"/>
            <w:rFonts w:cs="Arial"/>
          </w:rPr>
          <w:t>Appendix 2</w:t>
        </w:r>
      </w:hyperlink>
      <w:r w:rsidRPr="007C2C8D">
        <w:rPr>
          <w:rFonts w:cs="Arial"/>
        </w:rPr>
        <w:t>.</w:t>
      </w:r>
      <w:r w:rsidR="00110619">
        <w:t xml:space="preserve"> </w:t>
      </w:r>
    </w:p>
    <w:p w14:paraId="43617FE6" w14:textId="63132EFE" w:rsidR="00E60A26" w:rsidRDefault="00E60A26" w:rsidP="00E60A26">
      <w:pPr>
        <w:pStyle w:val="Heading2"/>
      </w:pPr>
      <w:bookmarkStart w:id="64" w:name="_Toc216944463"/>
      <w:r w:rsidRPr="00E60A26">
        <w:t>Security status</w:t>
      </w:r>
      <w:bookmarkEnd w:id="64"/>
      <w:r w:rsidRPr="00E60A26">
        <w:t xml:space="preserve"> </w:t>
      </w:r>
    </w:p>
    <w:p w14:paraId="36DACCEA" w14:textId="26595BC7" w:rsidR="0073640B" w:rsidRDefault="00E60A26" w:rsidP="00271BB2">
      <w:r>
        <w:t xml:space="preserve">Prison Rules, </w:t>
      </w:r>
      <w:proofErr w:type="spellStart"/>
      <w:r>
        <w:t>COPPs</w:t>
      </w:r>
      <w:proofErr w:type="spellEnd"/>
      <w:r>
        <w:t xml:space="preserve"> and Standing Orders</w:t>
      </w:r>
      <w:r w:rsidR="00271BB2">
        <w:t xml:space="preserve"> cover </w:t>
      </w:r>
      <w:r w:rsidR="009432DA">
        <w:t xml:space="preserve">a range of </w:t>
      </w:r>
      <w:r w:rsidR="00271BB2">
        <w:t xml:space="preserve">operational procedures, processes and methodologies. </w:t>
      </w:r>
      <w:r w:rsidR="009432DA">
        <w:t xml:space="preserve">These instruments </w:t>
      </w:r>
      <w:r w:rsidR="00AA5075" w:rsidRPr="00AA5075">
        <w:t>may be marked as ‘Restricted Staff Only’</w:t>
      </w:r>
      <w:r w:rsidR="00AA5075">
        <w:t xml:space="preserve"> for </w:t>
      </w:r>
      <w:r w:rsidR="009432DA">
        <w:t xml:space="preserve">the </w:t>
      </w:r>
      <w:r w:rsidR="00271BB2">
        <w:t>good government, good</w:t>
      </w:r>
      <w:r w:rsidR="009432DA">
        <w:t xml:space="preserve"> </w:t>
      </w:r>
      <w:r w:rsidR="00271BB2">
        <w:t xml:space="preserve">order, and security of the prison. </w:t>
      </w:r>
      <w:r w:rsidR="00AA5075">
        <w:t xml:space="preserve">Where requests are made </w:t>
      </w:r>
      <w:r w:rsidR="00FE454B">
        <w:t xml:space="preserve">to Operational Policy </w:t>
      </w:r>
      <w:r w:rsidR="009741D5">
        <w:t xml:space="preserve">by persons </w:t>
      </w:r>
      <w:r w:rsidR="00C26F22">
        <w:t xml:space="preserve">or organisations </w:t>
      </w:r>
      <w:r w:rsidR="00AA5075">
        <w:t>for a</w:t>
      </w:r>
      <w:r w:rsidR="00C26F22">
        <w:t xml:space="preserve"> </w:t>
      </w:r>
      <w:r w:rsidR="004529C2">
        <w:t>r</w:t>
      </w:r>
      <w:r w:rsidR="00C26F22">
        <w:t>estricted</w:t>
      </w:r>
      <w:r w:rsidR="00AA5075">
        <w:t xml:space="preserve"> instrument</w:t>
      </w:r>
      <w:r w:rsidR="004529C2">
        <w:t xml:space="preserve"> as listed above, the request </w:t>
      </w:r>
      <w:r w:rsidR="00F05CB2">
        <w:t>shall</w:t>
      </w:r>
      <w:r w:rsidR="004529C2">
        <w:t xml:space="preserve"> be referred </w:t>
      </w:r>
      <w:r w:rsidR="0073640B">
        <w:t>as follows:</w:t>
      </w:r>
      <w:r w:rsidR="004529C2">
        <w:t xml:space="preserve"> </w:t>
      </w:r>
    </w:p>
    <w:p w14:paraId="4C0D757F" w14:textId="1BAC44A8" w:rsidR="0073640B" w:rsidRDefault="000351E7" w:rsidP="00CC7699">
      <w:pPr>
        <w:pStyle w:val="ListBullet"/>
      </w:pPr>
      <w:r>
        <w:t>For</w:t>
      </w:r>
      <w:r w:rsidR="0073640B">
        <w:t xml:space="preserve"> </w:t>
      </w:r>
      <w:r w:rsidR="0073640B" w:rsidRPr="0073640B">
        <w:t xml:space="preserve">a </w:t>
      </w:r>
      <w:r w:rsidR="0073640B">
        <w:t>S</w:t>
      </w:r>
      <w:r w:rsidR="0073640B" w:rsidRPr="0073640B">
        <w:t>ummons or Order to Produce</w:t>
      </w:r>
      <w:r w:rsidR="0073640B">
        <w:t xml:space="preserve"> send to</w:t>
      </w:r>
      <w:r>
        <w:t>:</w:t>
      </w:r>
      <w:r w:rsidR="0073640B" w:rsidRPr="0073640B">
        <w:t xml:space="preserve"> </w:t>
      </w:r>
      <w:r w:rsidR="004529C2">
        <w:t>‘</w:t>
      </w:r>
      <w:r w:rsidR="004529C2" w:rsidRPr="004529C2">
        <w:t>InformationRelease@justice.wa.gov.au</w:t>
      </w:r>
      <w:r w:rsidR="004529C2">
        <w:t>’</w:t>
      </w:r>
      <w:r w:rsidR="00A85F1E">
        <w:t xml:space="preserve"> </w:t>
      </w:r>
    </w:p>
    <w:p w14:paraId="74EBB3B8" w14:textId="59A93970" w:rsidR="0073640B" w:rsidRDefault="0073640B" w:rsidP="00CC7699">
      <w:pPr>
        <w:pStyle w:val="ListBullet"/>
      </w:pPr>
      <w:r>
        <w:t>Any other type of request, send to ‘</w:t>
      </w:r>
      <w:r w:rsidRPr="0073640B">
        <w:t>FOI@justice.wa.gov.au.</w:t>
      </w:r>
      <w:r>
        <w:t>’</w:t>
      </w:r>
    </w:p>
    <w:p w14:paraId="34ED7817" w14:textId="26815A9E" w:rsidR="00AA5075" w:rsidRPr="00E60A26" w:rsidRDefault="0073640B" w:rsidP="00CC7699">
      <w:pPr>
        <w:pStyle w:val="ListBullet"/>
      </w:pPr>
      <w:r>
        <w:t xml:space="preserve">For both referrals </w:t>
      </w:r>
      <w:r w:rsidR="000351E7">
        <w:t>cc</w:t>
      </w:r>
      <w:r>
        <w:t xml:space="preserve"> in </w:t>
      </w:r>
      <w:r w:rsidR="00A85F1E">
        <w:t>‘</w:t>
      </w:r>
      <w:r w:rsidR="00ED60E3">
        <w:t>DCO</w:t>
      </w:r>
      <w:r w:rsidR="00A85F1E" w:rsidRPr="00A85F1E">
        <w:t>perational</w:t>
      </w:r>
      <w:r w:rsidR="00ED60E3">
        <w:t>S</w:t>
      </w:r>
      <w:r w:rsidR="00A85F1E" w:rsidRPr="00A85F1E">
        <w:t>upport@justice.wa.gov.au</w:t>
      </w:r>
      <w:r w:rsidR="00A85F1E">
        <w:t>’</w:t>
      </w:r>
      <w:r w:rsidR="000351E7">
        <w:t>.</w:t>
      </w:r>
    </w:p>
    <w:p w14:paraId="61AC31C3" w14:textId="18436DB8" w:rsidR="003440A5" w:rsidRDefault="003440A5" w:rsidP="00737086">
      <w:pPr>
        <w:pStyle w:val="Heading2"/>
      </w:pPr>
      <w:bookmarkStart w:id="65" w:name="_Toc216944464"/>
      <w:bookmarkStart w:id="66" w:name="_Toc525813190"/>
      <w:r>
        <w:t xml:space="preserve">Amendments to Prison Rules, </w:t>
      </w:r>
      <w:proofErr w:type="spellStart"/>
      <w:r>
        <w:t>COPPs</w:t>
      </w:r>
      <w:proofErr w:type="spellEnd"/>
      <w:r>
        <w:t xml:space="preserve"> and Standing Orders</w:t>
      </w:r>
      <w:bookmarkEnd w:id="65"/>
    </w:p>
    <w:p w14:paraId="01B0FD11" w14:textId="6E556FB9" w:rsidR="003440A5" w:rsidRDefault="003440A5" w:rsidP="003440A5">
      <w:r>
        <w:t>A</w:t>
      </w:r>
      <w:r w:rsidRPr="0031665F">
        <w:t xml:space="preserve">n amendment </w:t>
      </w:r>
      <w:r>
        <w:t xml:space="preserve">to existing Prison Rules and </w:t>
      </w:r>
      <w:proofErr w:type="spellStart"/>
      <w:r>
        <w:t>COPPs</w:t>
      </w:r>
      <w:proofErr w:type="spellEnd"/>
      <w:r>
        <w:t xml:space="preserve"> </w:t>
      </w:r>
      <w:r w:rsidRPr="0031665F">
        <w:t xml:space="preserve">must be raised with </w:t>
      </w:r>
      <w:r>
        <w:t xml:space="preserve">Operational Policy, who </w:t>
      </w:r>
      <w:r w:rsidRPr="0031665F">
        <w:t xml:space="preserve">will identify the impact and risks associated with the amendment. </w:t>
      </w:r>
    </w:p>
    <w:p w14:paraId="1FDAC982" w14:textId="475EAD89" w:rsidR="003440A5" w:rsidRPr="003440A5" w:rsidRDefault="003440A5" w:rsidP="00086A87">
      <w:r>
        <w:t>A</w:t>
      </w:r>
      <w:r w:rsidRPr="0031665F">
        <w:t xml:space="preserve">n amendment </w:t>
      </w:r>
      <w:r>
        <w:t xml:space="preserve">and/or a revocation to a Standing Order is the responsibility of the Superintendent. </w:t>
      </w:r>
    </w:p>
    <w:p w14:paraId="5456CED6" w14:textId="064F7432" w:rsidR="00993E7A" w:rsidRPr="00A55B1F" w:rsidRDefault="00110619" w:rsidP="00737086">
      <w:pPr>
        <w:pStyle w:val="Heading2"/>
      </w:pPr>
      <w:bookmarkStart w:id="67" w:name="_Toc216944465"/>
      <w:r w:rsidRPr="00A55B1F">
        <w:t>Approval</w:t>
      </w:r>
      <w:bookmarkEnd w:id="66"/>
      <w:r w:rsidR="00DA6BF0" w:rsidRPr="00A55B1F">
        <w:t xml:space="preserve"> Process</w:t>
      </w:r>
      <w:bookmarkEnd w:id="67"/>
    </w:p>
    <w:p w14:paraId="71B82206" w14:textId="40464211" w:rsidR="00A45D0C" w:rsidRPr="00A45D0C" w:rsidRDefault="00A45D0C" w:rsidP="00A45D0C">
      <w:r w:rsidRPr="00A45D0C">
        <w:t xml:space="preserve">The approval process for </w:t>
      </w:r>
      <w:r w:rsidR="003440A5">
        <w:t xml:space="preserve">amendments to </w:t>
      </w:r>
      <w:r w:rsidRPr="00A45D0C">
        <w:t xml:space="preserve">Prison Rules, </w:t>
      </w:r>
      <w:proofErr w:type="spellStart"/>
      <w:r w:rsidRPr="00A45D0C">
        <w:t>COPPs</w:t>
      </w:r>
      <w:bookmarkStart w:id="68" w:name="_Hlk190942319"/>
      <w:proofErr w:type="spellEnd"/>
      <w:r w:rsidRPr="00A45D0C">
        <w:t xml:space="preserve"> and Standing Orders, </w:t>
      </w:r>
      <w:bookmarkEnd w:id="68"/>
      <w:r w:rsidRPr="00A45D0C">
        <w:t>is as follows:</w:t>
      </w:r>
    </w:p>
    <w:p w14:paraId="3FFE2D93" w14:textId="77777777" w:rsidR="00A45D0C" w:rsidRPr="00A45D0C" w:rsidRDefault="00A45D0C" w:rsidP="00A45D0C">
      <w:pPr>
        <w:rPr>
          <w:b/>
          <w:bCs/>
        </w:rPr>
      </w:pPr>
      <w:r w:rsidRPr="00A45D0C">
        <w:rPr>
          <w:b/>
          <w:bCs/>
        </w:rPr>
        <w:t>Prison Rules</w:t>
      </w:r>
    </w:p>
    <w:p w14:paraId="48F877C4" w14:textId="05EBE11C" w:rsidR="003440A5" w:rsidRPr="00086A87" w:rsidRDefault="003440A5" w:rsidP="00A45D0C">
      <w:r>
        <w:t>Prison</w:t>
      </w:r>
      <w:r w:rsidR="00A45D0C" w:rsidRPr="00A45D0C">
        <w:t xml:space="preserve"> Rules will be approved by the </w:t>
      </w:r>
      <w:r>
        <w:t>Director General, Department of Justice</w:t>
      </w:r>
      <w:r w:rsidR="00A45D0C" w:rsidRPr="00A45D0C">
        <w:t xml:space="preserve"> and</w:t>
      </w:r>
      <w:r>
        <w:t xml:space="preserve">, where applicable, </w:t>
      </w:r>
      <w:r w:rsidR="00A45D0C" w:rsidRPr="00A45D0C">
        <w:t xml:space="preserve">the Minister for Corrective Services. </w:t>
      </w:r>
    </w:p>
    <w:p w14:paraId="1E11A144" w14:textId="50CCB8B1" w:rsidR="00A45D0C" w:rsidRPr="00A45D0C" w:rsidRDefault="00A45D0C" w:rsidP="00A45D0C">
      <w:pPr>
        <w:rPr>
          <w:b/>
          <w:bCs/>
        </w:rPr>
      </w:pPr>
      <w:proofErr w:type="spellStart"/>
      <w:r w:rsidRPr="00A45D0C">
        <w:rPr>
          <w:b/>
          <w:bCs/>
        </w:rPr>
        <w:t>COPPs</w:t>
      </w:r>
      <w:proofErr w:type="spellEnd"/>
      <w:r w:rsidR="00086A87">
        <w:rPr>
          <w:b/>
          <w:bCs/>
        </w:rPr>
        <w:t xml:space="preserve"> </w:t>
      </w:r>
    </w:p>
    <w:p w14:paraId="25646A9F" w14:textId="40C7EBE3" w:rsidR="00A45D0C" w:rsidRPr="00A45D0C" w:rsidRDefault="003C315C" w:rsidP="00A45D0C">
      <w:pPr>
        <w:spacing w:before="0" w:after="160" w:line="259" w:lineRule="auto"/>
        <w:rPr>
          <w:rFonts w:eastAsia="Calibri" w:cs="Arial"/>
          <w:kern w:val="2"/>
          <w14:ligatures w14:val="standardContextual"/>
        </w:rPr>
      </w:pPr>
      <w:bookmarkStart w:id="69" w:name="_Hlk202785356"/>
      <w:r w:rsidRPr="00A55B1F">
        <w:rPr>
          <w:rFonts w:eastAsia="Calibri" w:cs="Arial"/>
          <w:kern w:val="2"/>
          <w14:ligatures w14:val="standardContextual"/>
        </w:rPr>
        <w:t>The a</w:t>
      </w:r>
      <w:r w:rsidR="003440A5" w:rsidRPr="00A55B1F">
        <w:rPr>
          <w:rFonts w:eastAsia="Calibri" w:cs="Arial"/>
          <w:kern w:val="2"/>
          <w14:ligatures w14:val="standardContextual"/>
        </w:rPr>
        <w:t xml:space="preserve">pproval </w:t>
      </w:r>
      <w:r w:rsidR="008F5F50" w:rsidRPr="00A55B1F">
        <w:rPr>
          <w:rFonts w:eastAsia="Calibri" w:cs="Arial"/>
          <w:kern w:val="2"/>
          <w14:ligatures w14:val="standardContextual"/>
        </w:rPr>
        <w:t>process for</w:t>
      </w:r>
      <w:r w:rsidRPr="00A55B1F">
        <w:rPr>
          <w:rFonts w:eastAsia="Calibri" w:cs="Arial"/>
          <w:kern w:val="2"/>
          <w14:ligatures w14:val="standardContextual"/>
        </w:rPr>
        <w:t xml:space="preserve"> </w:t>
      </w:r>
      <w:proofErr w:type="spellStart"/>
      <w:r w:rsidR="003440A5" w:rsidRPr="00A55B1F">
        <w:rPr>
          <w:rFonts w:eastAsia="Calibri" w:cs="Arial"/>
          <w:kern w:val="2"/>
          <w14:ligatures w14:val="standardContextual"/>
        </w:rPr>
        <w:t>COPPs</w:t>
      </w:r>
      <w:proofErr w:type="spellEnd"/>
      <w:r w:rsidR="00086A87" w:rsidRPr="00A55B1F">
        <w:rPr>
          <w:rFonts w:eastAsia="Calibri" w:cs="Arial"/>
          <w:kern w:val="2"/>
          <w14:ligatures w14:val="standardContextual"/>
        </w:rPr>
        <w:t xml:space="preserve"> </w:t>
      </w:r>
      <w:r w:rsidR="008F5F50" w:rsidRPr="00A55B1F">
        <w:rPr>
          <w:rFonts w:eastAsia="Calibri" w:cs="Arial"/>
          <w:kern w:val="2"/>
          <w14:ligatures w14:val="standardContextual"/>
        </w:rPr>
        <w:t xml:space="preserve">is streamlined and tiered, </w:t>
      </w:r>
      <w:r w:rsidR="00B523CD" w:rsidRPr="00A55B1F">
        <w:rPr>
          <w:rFonts w:eastAsia="Calibri" w:cs="Arial"/>
          <w:kern w:val="2"/>
          <w14:ligatures w14:val="standardContextual"/>
        </w:rPr>
        <w:t>depending o</w:t>
      </w:r>
      <w:r w:rsidR="00440AF0" w:rsidRPr="00A55B1F">
        <w:rPr>
          <w:rFonts w:eastAsia="Calibri" w:cs="Arial"/>
          <w:kern w:val="2"/>
          <w14:ligatures w14:val="standardContextual"/>
        </w:rPr>
        <w:t>n</w:t>
      </w:r>
      <w:r w:rsidR="008F5F50" w:rsidRPr="00A55B1F">
        <w:rPr>
          <w:rFonts w:eastAsia="Calibri" w:cs="Arial"/>
          <w:kern w:val="2"/>
          <w14:ligatures w14:val="standardContextual"/>
        </w:rPr>
        <w:t xml:space="preserve"> the level of change required</w:t>
      </w:r>
      <w:r w:rsidR="00B523CD" w:rsidRPr="00A55B1F">
        <w:rPr>
          <w:rFonts w:eastAsia="Calibri" w:cs="Arial"/>
          <w:kern w:val="2"/>
          <w14:ligatures w14:val="standardContextual"/>
        </w:rPr>
        <w:t>. It is guided by clearly defined responsibilities and</w:t>
      </w:r>
      <w:r w:rsidR="008F5F50" w:rsidRPr="00A55B1F">
        <w:rPr>
          <w:rFonts w:eastAsia="Calibri" w:cs="Arial"/>
          <w:kern w:val="2"/>
          <w14:ligatures w14:val="standardContextual"/>
        </w:rPr>
        <w:t xml:space="preserve"> </w:t>
      </w:r>
      <w:r w:rsidR="00B523CD" w:rsidRPr="00A55B1F">
        <w:rPr>
          <w:rFonts w:eastAsia="Calibri" w:cs="Arial"/>
          <w:kern w:val="2"/>
          <w14:ligatures w14:val="standardContextual"/>
        </w:rPr>
        <w:t>levels of</w:t>
      </w:r>
      <w:r w:rsidR="008F5F50" w:rsidRPr="00A55B1F">
        <w:rPr>
          <w:rFonts w:eastAsia="Calibri" w:cs="Arial"/>
          <w:kern w:val="2"/>
          <w14:ligatures w14:val="standardContextual"/>
        </w:rPr>
        <w:t xml:space="preserve"> criticality based on </w:t>
      </w:r>
      <w:r w:rsidR="00B523CD" w:rsidRPr="00A55B1F">
        <w:rPr>
          <w:rFonts w:eastAsia="Calibri" w:cs="Arial"/>
          <w:kern w:val="2"/>
          <w14:ligatures w14:val="standardContextual"/>
        </w:rPr>
        <w:t>assessed</w:t>
      </w:r>
      <w:r w:rsidR="00D22583" w:rsidRPr="00A55B1F">
        <w:rPr>
          <w:rFonts w:eastAsia="Calibri" w:cs="Arial"/>
          <w:kern w:val="2"/>
          <w14:ligatures w14:val="standardContextual"/>
        </w:rPr>
        <w:t xml:space="preserve"> </w:t>
      </w:r>
      <w:r w:rsidR="008F5F50" w:rsidRPr="00A55B1F">
        <w:rPr>
          <w:rFonts w:eastAsia="Calibri" w:cs="Arial"/>
          <w:kern w:val="2"/>
          <w14:ligatures w14:val="standardContextual"/>
        </w:rPr>
        <w:t>operational risk</w:t>
      </w:r>
      <w:r w:rsidR="00B523CD" w:rsidRPr="00A55B1F">
        <w:rPr>
          <w:rFonts w:eastAsia="Calibri" w:cs="Arial"/>
          <w:kern w:val="2"/>
          <w14:ligatures w14:val="standardContextual"/>
        </w:rPr>
        <w:t>. Any</w:t>
      </w:r>
      <w:r w:rsidR="008F5F50" w:rsidRPr="00A55B1F">
        <w:rPr>
          <w:rFonts w:eastAsia="Calibri" w:cs="Arial"/>
          <w:kern w:val="2"/>
          <w14:ligatures w14:val="standardContextual"/>
        </w:rPr>
        <w:t xml:space="preserve"> contentious issues </w:t>
      </w:r>
      <w:r w:rsidR="00B523CD" w:rsidRPr="00A55B1F">
        <w:rPr>
          <w:rFonts w:eastAsia="Calibri" w:cs="Arial"/>
          <w:kern w:val="2"/>
          <w14:ligatures w14:val="standardContextual"/>
        </w:rPr>
        <w:t>are escalated for approval to</w:t>
      </w:r>
      <w:r w:rsidR="008F5F50" w:rsidRPr="00A55B1F">
        <w:rPr>
          <w:rFonts w:eastAsia="Calibri" w:cs="Arial"/>
          <w:kern w:val="2"/>
          <w14:ligatures w14:val="standardContextual"/>
        </w:rPr>
        <w:t xml:space="preserve"> the Deputy Commissioner, Operational Support.</w:t>
      </w:r>
      <w:r w:rsidR="008F5F50">
        <w:rPr>
          <w:rFonts w:eastAsia="Calibri" w:cs="Arial"/>
          <w:kern w:val="2"/>
          <w14:ligatures w14:val="standardContextual"/>
        </w:rPr>
        <w:t xml:space="preserve">  </w:t>
      </w:r>
      <w:bookmarkEnd w:id="69"/>
    </w:p>
    <w:tbl>
      <w:tblPr>
        <w:tblStyle w:val="TableGrid2"/>
        <w:tblW w:w="0" w:type="auto"/>
        <w:tblLook w:val="04A0" w:firstRow="1" w:lastRow="0" w:firstColumn="1" w:lastColumn="0" w:noHBand="0" w:noVBand="1"/>
      </w:tblPr>
      <w:tblGrid>
        <w:gridCol w:w="3256"/>
        <w:gridCol w:w="5760"/>
      </w:tblGrid>
      <w:tr w:rsidR="00A45D0C" w:rsidRPr="00A45D0C" w14:paraId="5D888B0C" w14:textId="77777777" w:rsidTr="003439B5">
        <w:tc>
          <w:tcPr>
            <w:tcW w:w="3256" w:type="dxa"/>
            <w:shd w:val="clear" w:color="auto" w:fill="660033"/>
          </w:tcPr>
          <w:p w14:paraId="185B2317" w14:textId="77777777" w:rsidR="00A45D0C" w:rsidRPr="00A45D0C" w:rsidRDefault="00A45D0C" w:rsidP="00A45D0C">
            <w:pPr>
              <w:spacing w:before="0" w:after="0"/>
              <w:rPr>
                <w:rFonts w:cs="Arial"/>
                <w:b/>
                <w:bCs/>
              </w:rPr>
            </w:pPr>
            <w:bookmarkStart w:id="70" w:name="_Hlk190938859"/>
            <w:r w:rsidRPr="00A45D0C">
              <w:rPr>
                <w:rFonts w:cs="Arial"/>
                <w:b/>
                <w:bCs/>
              </w:rPr>
              <w:t>Position</w:t>
            </w:r>
          </w:p>
        </w:tc>
        <w:tc>
          <w:tcPr>
            <w:tcW w:w="5760" w:type="dxa"/>
            <w:shd w:val="clear" w:color="auto" w:fill="660033"/>
          </w:tcPr>
          <w:p w14:paraId="7B5DEE36" w14:textId="77777777" w:rsidR="00A45D0C" w:rsidRPr="00A45D0C" w:rsidRDefault="00A45D0C" w:rsidP="00A45D0C">
            <w:pPr>
              <w:spacing w:before="0" w:after="0"/>
              <w:rPr>
                <w:rFonts w:cs="Arial"/>
                <w:b/>
                <w:bCs/>
              </w:rPr>
            </w:pPr>
            <w:r w:rsidRPr="00A45D0C">
              <w:rPr>
                <w:rFonts w:cs="Arial"/>
                <w:b/>
                <w:bCs/>
              </w:rPr>
              <w:t>Approvals</w:t>
            </w:r>
          </w:p>
        </w:tc>
      </w:tr>
      <w:tr w:rsidR="00A45D0C" w:rsidRPr="00A45D0C" w14:paraId="484579FA" w14:textId="77777777" w:rsidTr="003439B5">
        <w:tc>
          <w:tcPr>
            <w:tcW w:w="3256" w:type="dxa"/>
          </w:tcPr>
          <w:p w14:paraId="5A4B27E5" w14:textId="77777777" w:rsidR="00A45D0C" w:rsidRPr="00A45D0C" w:rsidRDefault="00A45D0C" w:rsidP="00A45D0C">
            <w:pPr>
              <w:spacing w:before="0" w:after="0"/>
              <w:rPr>
                <w:rFonts w:cs="Arial"/>
              </w:rPr>
            </w:pPr>
          </w:p>
          <w:p w14:paraId="1046628C" w14:textId="77777777" w:rsidR="00A45D0C" w:rsidRPr="00A45D0C" w:rsidRDefault="00A45D0C" w:rsidP="00A45D0C">
            <w:pPr>
              <w:spacing w:before="0" w:after="0"/>
              <w:rPr>
                <w:rFonts w:cs="Arial"/>
              </w:rPr>
            </w:pPr>
          </w:p>
          <w:p w14:paraId="773F4CFA" w14:textId="77777777" w:rsidR="00A45D0C" w:rsidRPr="00A45D0C" w:rsidRDefault="00A45D0C" w:rsidP="00A45D0C">
            <w:pPr>
              <w:spacing w:before="0" w:after="0"/>
              <w:rPr>
                <w:rFonts w:cs="Arial"/>
              </w:rPr>
            </w:pPr>
          </w:p>
          <w:p w14:paraId="527914E5" w14:textId="77777777" w:rsidR="00A45D0C" w:rsidRPr="00A45D0C" w:rsidRDefault="00A45D0C" w:rsidP="00A45D0C">
            <w:pPr>
              <w:spacing w:before="0" w:after="0"/>
              <w:rPr>
                <w:rFonts w:cs="Arial"/>
              </w:rPr>
            </w:pPr>
          </w:p>
          <w:p w14:paraId="0A237B9F" w14:textId="77777777" w:rsidR="00A45D0C" w:rsidRPr="00A45D0C" w:rsidRDefault="00A45D0C" w:rsidP="00A45D0C">
            <w:pPr>
              <w:spacing w:before="0" w:after="0"/>
              <w:rPr>
                <w:rFonts w:cs="Arial"/>
              </w:rPr>
            </w:pPr>
          </w:p>
          <w:p w14:paraId="0E4A41DB" w14:textId="77777777" w:rsidR="00A45D0C" w:rsidRPr="00A45D0C" w:rsidRDefault="00A45D0C" w:rsidP="00A45D0C">
            <w:pPr>
              <w:spacing w:before="0" w:after="0"/>
              <w:rPr>
                <w:rFonts w:cs="Arial"/>
                <w:b/>
                <w:bCs/>
              </w:rPr>
            </w:pPr>
            <w:r w:rsidRPr="00A45D0C">
              <w:rPr>
                <w:rFonts w:cs="Arial"/>
              </w:rPr>
              <w:t>Commissioner Corrective Services</w:t>
            </w:r>
          </w:p>
        </w:tc>
        <w:tc>
          <w:tcPr>
            <w:tcW w:w="5760" w:type="dxa"/>
          </w:tcPr>
          <w:p w14:paraId="51CD1FC9" w14:textId="77777777" w:rsidR="00A45D0C" w:rsidRPr="00A45D0C" w:rsidRDefault="00A45D0C" w:rsidP="00A45D0C">
            <w:pPr>
              <w:spacing w:before="0" w:after="0"/>
              <w:rPr>
                <w:rFonts w:cs="Arial"/>
              </w:rPr>
            </w:pPr>
            <w:r w:rsidRPr="00A45D0C">
              <w:rPr>
                <w:rFonts w:cs="Arial"/>
              </w:rPr>
              <w:t>All operational changes that significantly alter the context or content of current operational practice to include:</w:t>
            </w:r>
          </w:p>
          <w:p w14:paraId="454948D2" w14:textId="77777777" w:rsidR="00A45D0C" w:rsidRPr="00A45D0C" w:rsidRDefault="00A45D0C" w:rsidP="00A45D0C">
            <w:pPr>
              <w:numPr>
                <w:ilvl w:val="0"/>
                <w:numId w:val="43"/>
              </w:numPr>
              <w:spacing w:before="0" w:after="0"/>
              <w:contextualSpacing/>
              <w:rPr>
                <w:rFonts w:cs="Arial"/>
              </w:rPr>
            </w:pPr>
            <w:r w:rsidRPr="00A45D0C">
              <w:rPr>
                <w:rFonts w:cs="Arial"/>
              </w:rPr>
              <w:t xml:space="preserve">Development of new </w:t>
            </w:r>
            <w:proofErr w:type="spellStart"/>
            <w:r w:rsidRPr="00A45D0C">
              <w:rPr>
                <w:rFonts w:cs="Arial"/>
              </w:rPr>
              <w:t>COPPs</w:t>
            </w:r>
            <w:proofErr w:type="spellEnd"/>
          </w:p>
          <w:p w14:paraId="277B8239" w14:textId="1535A220" w:rsidR="00A45D0C" w:rsidRPr="00A45D0C" w:rsidRDefault="00A45D0C" w:rsidP="00A45D0C">
            <w:pPr>
              <w:numPr>
                <w:ilvl w:val="0"/>
                <w:numId w:val="43"/>
              </w:numPr>
              <w:spacing w:before="0" w:after="0"/>
              <w:contextualSpacing/>
              <w:rPr>
                <w:rFonts w:cs="Arial"/>
              </w:rPr>
            </w:pPr>
            <w:r w:rsidRPr="00A45D0C">
              <w:rPr>
                <w:rFonts w:cs="Arial"/>
              </w:rPr>
              <w:t xml:space="preserve">Amendments to existing </w:t>
            </w:r>
            <w:proofErr w:type="spellStart"/>
            <w:r w:rsidRPr="00A45D0C">
              <w:rPr>
                <w:rFonts w:cs="Arial"/>
              </w:rPr>
              <w:t>COPPs</w:t>
            </w:r>
            <w:proofErr w:type="spellEnd"/>
            <w:r w:rsidRPr="00A45D0C">
              <w:rPr>
                <w:rFonts w:cs="Arial"/>
              </w:rPr>
              <w:t xml:space="preserve"> that have a significant impact</w:t>
            </w:r>
            <w:r w:rsidR="00B523CD">
              <w:rPr>
                <w:rFonts w:cs="Arial"/>
              </w:rPr>
              <w:t xml:space="preserve"> on current operational practice.</w:t>
            </w:r>
            <w:r w:rsidRPr="00A45D0C">
              <w:rPr>
                <w:rFonts w:cs="Arial"/>
              </w:rPr>
              <w:t xml:space="preserve"> </w:t>
            </w:r>
            <w:r w:rsidR="00B523CD">
              <w:rPr>
                <w:rFonts w:cs="Arial"/>
              </w:rPr>
              <w:t>This</w:t>
            </w:r>
            <w:r w:rsidR="00B523CD" w:rsidRPr="00A45D0C">
              <w:rPr>
                <w:rFonts w:cs="Arial"/>
              </w:rPr>
              <w:t xml:space="preserve"> </w:t>
            </w:r>
            <w:r w:rsidRPr="00A45D0C">
              <w:rPr>
                <w:rFonts w:cs="Arial"/>
              </w:rPr>
              <w:t xml:space="preserve">includes </w:t>
            </w:r>
            <w:r w:rsidR="00440AF0">
              <w:rPr>
                <w:rFonts w:cs="Arial"/>
              </w:rPr>
              <w:t xml:space="preserve">the implementation of </w:t>
            </w:r>
            <w:r w:rsidRPr="00A45D0C">
              <w:rPr>
                <w:rFonts w:cs="Arial"/>
              </w:rPr>
              <w:lastRenderedPageBreak/>
              <w:t xml:space="preserve">new operational procedures </w:t>
            </w:r>
            <w:proofErr w:type="gramStart"/>
            <w:r w:rsidRPr="00A45D0C">
              <w:rPr>
                <w:rFonts w:cs="Arial"/>
              </w:rPr>
              <w:t>as a result of</w:t>
            </w:r>
            <w:proofErr w:type="gramEnd"/>
            <w:r w:rsidRPr="00A45D0C">
              <w:rPr>
                <w:rFonts w:cs="Arial"/>
              </w:rPr>
              <w:t xml:space="preserve"> legislative change</w:t>
            </w:r>
          </w:p>
          <w:p w14:paraId="483F87B1" w14:textId="0783FF04" w:rsidR="00A45D0C" w:rsidRPr="00A45D0C" w:rsidRDefault="00A45D0C" w:rsidP="00A45D0C">
            <w:pPr>
              <w:numPr>
                <w:ilvl w:val="0"/>
                <w:numId w:val="43"/>
              </w:numPr>
              <w:spacing w:before="0" w:after="0"/>
              <w:contextualSpacing/>
              <w:rPr>
                <w:rFonts w:cs="Arial"/>
                <w:b/>
                <w:bCs/>
              </w:rPr>
            </w:pPr>
            <w:r w:rsidRPr="00A45D0C">
              <w:rPr>
                <w:rFonts w:cs="Arial"/>
              </w:rPr>
              <w:t xml:space="preserve">Revocation of </w:t>
            </w:r>
            <w:proofErr w:type="spellStart"/>
            <w:r w:rsidRPr="00A45D0C">
              <w:rPr>
                <w:rFonts w:cs="Arial"/>
              </w:rPr>
              <w:t>COPPs</w:t>
            </w:r>
            <w:proofErr w:type="spellEnd"/>
            <w:r w:rsidRPr="00A45D0C">
              <w:rPr>
                <w:rFonts w:cs="Arial"/>
              </w:rPr>
              <w:t xml:space="preserve"> and/or revocation of significant operational practices contained within </w:t>
            </w:r>
            <w:proofErr w:type="spellStart"/>
            <w:r w:rsidRPr="00A45D0C">
              <w:rPr>
                <w:rFonts w:cs="Arial"/>
              </w:rPr>
              <w:t>COPPs</w:t>
            </w:r>
            <w:proofErr w:type="spellEnd"/>
            <w:r w:rsidR="00440AF0">
              <w:rPr>
                <w:rFonts w:cs="Arial"/>
              </w:rPr>
              <w:t xml:space="preserve">. </w:t>
            </w:r>
          </w:p>
        </w:tc>
      </w:tr>
      <w:tr w:rsidR="00A45D0C" w:rsidRPr="00A45D0C" w14:paraId="10E63FD2" w14:textId="77777777" w:rsidTr="003439B5">
        <w:tc>
          <w:tcPr>
            <w:tcW w:w="3256" w:type="dxa"/>
          </w:tcPr>
          <w:p w14:paraId="2C653C25" w14:textId="77777777" w:rsidR="00A45D0C" w:rsidRPr="00A45D0C" w:rsidRDefault="00A45D0C" w:rsidP="00A45D0C">
            <w:pPr>
              <w:spacing w:before="0" w:after="0"/>
              <w:rPr>
                <w:rFonts w:cs="Arial"/>
              </w:rPr>
            </w:pPr>
          </w:p>
          <w:p w14:paraId="42C1267E" w14:textId="77777777" w:rsidR="00A45D0C" w:rsidRPr="00A45D0C" w:rsidRDefault="00A45D0C" w:rsidP="00A45D0C">
            <w:pPr>
              <w:spacing w:before="0" w:after="0"/>
              <w:rPr>
                <w:rFonts w:cs="Arial"/>
              </w:rPr>
            </w:pPr>
          </w:p>
          <w:p w14:paraId="06EE7B74" w14:textId="77777777" w:rsidR="00A45D0C" w:rsidRPr="00A45D0C" w:rsidRDefault="00A45D0C" w:rsidP="00A45D0C">
            <w:pPr>
              <w:spacing w:before="0" w:after="0"/>
              <w:rPr>
                <w:rFonts w:cs="Arial"/>
              </w:rPr>
            </w:pPr>
          </w:p>
          <w:p w14:paraId="0602D627" w14:textId="77777777" w:rsidR="00A45D0C" w:rsidRPr="00A45D0C" w:rsidRDefault="00A45D0C" w:rsidP="00A45D0C">
            <w:pPr>
              <w:spacing w:before="0" w:after="0"/>
              <w:rPr>
                <w:rFonts w:cs="Arial"/>
              </w:rPr>
            </w:pPr>
            <w:r w:rsidRPr="00A45D0C">
              <w:rPr>
                <w:rFonts w:cs="Arial"/>
              </w:rPr>
              <w:t xml:space="preserve">Deputy Commissioner Operational Support </w:t>
            </w:r>
          </w:p>
          <w:p w14:paraId="35DE54CF" w14:textId="77777777" w:rsidR="00A45D0C" w:rsidRPr="00A45D0C" w:rsidRDefault="00A45D0C" w:rsidP="00A45D0C">
            <w:pPr>
              <w:spacing w:before="0" w:after="0"/>
              <w:rPr>
                <w:rFonts w:cs="Arial"/>
              </w:rPr>
            </w:pPr>
            <w:r w:rsidRPr="00A45D0C">
              <w:rPr>
                <w:rFonts w:cs="Arial"/>
              </w:rPr>
              <w:t>(in conjunction with the relevant Deputy Commissioner/s)</w:t>
            </w:r>
          </w:p>
        </w:tc>
        <w:tc>
          <w:tcPr>
            <w:tcW w:w="5760" w:type="dxa"/>
            <w:tcBorders>
              <w:left w:val="single" w:sz="4" w:space="0" w:color="auto"/>
            </w:tcBorders>
          </w:tcPr>
          <w:p w14:paraId="2D685D58" w14:textId="77777777" w:rsidR="00A45D0C" w:rsidRPr="00A45D0C" w:rsidRDefault="00A45D0C" w:rsidP="00A45D0C">
            <w:pPr>
              <w:spacing w:before="0" w:after="0"/>
            </w:pPr>
            <w:r w:rsidRPr="00A45D0C">
              <w:t>All operational changes that do not significantly alter the context or content of current operational practice, to include:</w:t>
            </w:r>
          </w:p>
          <w:p w14:paraId="17D1D223" w14:textId="77777777" w:rsidR="00A45D0C" w:rsidRPr="00A45D0C" w:rsidRDefault="00A45D0C" w:rsidP="00A45D0C">
            <w:pPr>
              <w:numPr>
                <w:ilvl w:val="0"/>
                <w:numId w:val="42"/>
              </w:numPr>
              <w:spacing w:before="0" w:after="0"/>
              <w:contextualSpacing/>
              <w:rPr>
                <w:rFonts w:cs="Arial"/>
              </w:rPr>
            </w:pPr>
            <w:r w:rsidRPr="00A45D0C">
              <w:rPr>
                <w:rFonts w:cs="Arial"/>
              </w:rPr>
              <w:t>A response to an operational need or incident</w:t>
            </w:r>
          </w:p>
          <w:p w14:paraId="67774208" w14:textId="77777777" w:rsidR="00A45D0C" w:rsidRPr="00A45D0C" w:rsidRDefault="00A45D0C" w:rsidP="00A45D0C">
            <w:pPr>
              <w:numPr>
                <w:ilvl w:val="0"/>
                <w:numId w:val="42"/>
              </w:numPr>
              <w:spacing w:before="0" w:after="0"/>
              <w:contextualSpacing/>
              <w:rPr>
                <w:rFonts w:cs="Arial"/>
              </w:rPr>
            </w:pPr>
            <w:r w:rsidRPr="00A45D0C">
              <w:rPr>
                <w:rFonts w:cs="Arial"/>
              </w:rPr>
              <w:t>Response to supported recommendations from external agencies, to include the Judiciary (</w:t>
            </w:r>
            <w:proofErr w:type="spellStart"/>
            <w:r w:rsidRPr="00A45D0C">
              <w:rPr>
                <w:rFonts w:cs="Arial"/>
              </w:rPr>
              <w:t>eg</w:t>
            </w:r>
            <w:proofErr w:type="spellEnd"/>
            <w:r w:rsidRPr="00A45D0C">
              <w:rPr>
                <w:rFonts w:cs="Arial"/>
              </w:rPr>
              <w:t xml:space="preserve"> Coronial Inquests and Commissions and Inspectorates, (</w:t>
            </w:r>
            <w:proofErr w:type="spellStart"/>
            <w:r w:rsidRPr="00A45D0C">
              <w:rPr>
                <w:rFonts w:cs="Arial"/>
              </w:rPr>
              <w:t>eg</w:t>
            </w:r>
            <w:proofErr w:type="spellEnd"/>
            <w:r w:rsidRPr="00A45D0C">
              <w:rPr>
                <w:rFonts w:cs="Arial"/>
              </w:rPr>
              <w:t xml:space="preserve"> Office of the Inspector of Custodial Services)</w:t>
            </w:r>
          </w:p>
          <w:p w14:paraId="652D2B62" w14:textId="77777777" w:rsidR="00A45D0C" w:rsidRPr="00A45D0C" w:rsidRDefault="00A45D0C" w:rsidP="00A45D0C">
            <w:pPr>
              <w:numPr>
                <w:ilvl w:val="0"/>
                <w:numId w:val="42"/>
              </w:numPr>
              <w:spacing w:before="0" w:after="0"/>
              <w:contextualSpacing/>
              <w:rPr>
                <w:rFonts w:cs="Arial"/>
              </w:rPr>
            </w:pPr>
            <w:r w:rsidRPr="00A45D0C">
              <w:rPr>
                <w:rFonts w:cs="Arial"/>
              </w:rPr>
              <w:t>New national and international guidelines, rules, standards and practices</w:t>
            </w:r>
          </w:p>
        </w:tc>
      </w:tr>
      <w:tr w:rsidR="00A45D0C" w:rsidRPr="00A45D0C" w14:paraId="67174935" w14:textId="77777777" w:rsidTr="003439B5">
        <w:tc>
          <w:tcPr>
            <w:tcW w:w="3256" w:type="dxa"/>
            <w:tcBorders>
              <w:bottom w:val="single" w:sz="4" w:space="0" w:color="auto"/>
            </w:tcBorders>
          </w:tcPr>
          <w:p w14:paraId="6C2B205F" w14:textId="77777777" w:rsidR="00A45D0C" w:rsidRPr="00A45D0C" w:rsidRDefault="00A45D0C" w:rsidP="00A45D0C">
            <w:pPr>
              <w:spacing w:before="0" w:after="0"/>
              <w:rPr>
                <w:rFonts w:cs="Arial"/>
              </w:rPr>
            </w:pPr>
          </w:p>
          <w:p w14:paraId="4D85C87C" w14:textId="77777777" w:rsidR="00A45D0C" w:rsidRPr="00A45D0C" w:rsidRDefault="00A45D0C" w:rsidP="00A45D0C">
            <w:pPr>
              <w:spacing w:before="0" w:after="0"/>
              <w:rPr>
                <w:rFonts w:cs="Arial"/>
              </w:rPr>
            </w:pPr>
            <w:r w:rsidRPr="00A45D0C">
              <w:rPr>
                <w:rFonts w:cs="Arial"/>
              </w:rPr>
              <w:t>Assistant Commissioner Operational Support Services</w:t>
            </w:r>
          </w:p>
          <w:p w14:paraId="20690D26" w14:textId="77777777" w:rsidR="00A45D0C" w:rsidRPr="00A45D0C" w:rsidRDefault="00A45D0C" w:rsidP="00A45D0C">
            <w:pPr>
              <w:spacing w:before="0" w:after="0"/>
              <w:rPr>
                <w:rFonts w:cs="Arial"/>
              </w:rPr>
            </w:pPr>
            <w:r w:rsidRPr="00A45D0C">
              <w:rPr>
                <w:rFonts w:cs="Arial"/>
              </w:rPr>
              <w:t>(in conjunction with the relevant Assistant Commissioner/s)</w:t>
            </w:r>
          </w:p>
        </w:tc>
        <w:tc>
          <w:tcPr>
            <w:tcW w:w="5760" w:type="dxa"/>
            <w:tcBorders>
              <w:bottom w:val="single" w:sz="4" w:space="0" w:color="auto"/>
            </w:tcBorders>
          </w:tcPr>
          <w:p w14:paraId="792A24F2" w14:textId="77777777" w:rsidR="00A45D0C" w:rsidRPr="00A45D0C" w:rsidRDefault="00A45D0C" w:rsidP="00A45D0C">
            <w:pPr>
              <w:spacing w:before="0" w:after="0"/>
              <w:rPr>
                <w:rFonts w:cs="Arial"/>
              </w:rPr>
            </w:pPr>
            <w:r w:rsidRPr="00A45D0C">
              <w:rPr>
                <w:rFonts w:cs="Arial"/>
              </w:rPr>
              <w:t>Minor amendments, where there is no operational impact, that may include:</w:t>
            </w:r>
          </w:p>
          <w:p w14:paraId="60D85651" w14:textId="77777777" w:rsidR="00A45D0C" w:rsidRPr="00A45D0C" w:rsidRDefault="00A45D0C" w:rsidP="00A45D0C">
            <w:pPr>
              <w:numPr>
                <w:ilvl w:val="0"/>
                <w:numId w:val="41"/>
              </w:numPr>
              <w:spacing w:before="0" w:after="0"/>
            </w:pPr>
            <w:r w:rsidRPr="00A45D0C">
              <w:t>request on clarity and guidance within a COPP</w:t>
            </w:r>
          </w:p>
          <w:p w14:paraId="66744BBF" w14:textId="77777777" w:rsidR="00A45D0C" w:rsidRPr="00A45D0C" w:rsidRDefault="00A45D0C" w:rsidP="00A45D0C">
            <w:pPr>
              <w:numPr>
                <w:ilvl w:val="0"/>
                <w:numId w:val="41"/>
              </w:numPr>
              <w:spacing w:before="0" w:after="0"/>
            </w:pPr>
            <w:r w:rsidRPr="00A45D0C">
              <w:t>technological changes (</w:t>
            </w:r>
            <w:proofErr w:type="spellStart"/>
            <w:r w:rsidRPr="00A45D0C">
              <w:t>eg</w:t>
            </w:r>
            <w:proofErr w:type="spellEnd"/>
            <w:r w:rsidRPr="00A45D0C">
              <w:t xml:space="preserve"> Total Offender Manager Solution)</w:t>
            </w:r>
          </w:p>
          <w:p w14:paraId="168AD4ED" w14:textId="77777777" w:rsidR="00A45D0C" w:rsidRPr="00A45D0C" w:rsidRDefault="00A45D0C" w:rsidP="00A45D0C">
            <w:pPr>
              <w:numPr>
                <w:ilvl w:val="0"/>
                <w:numId w:val="41"/>
              </w:numPr>
              <w:spacing w:before="0" w:after="0"/>
            </w:pPr>
            <w:r w:rsidRPr="00A45D0C">
              <w:t>amendments to forms</w:t>
            </w:r>
          </w:p>
        </w:tc>
      </w:tr>
      <w:tr w:rsidR="00A45D0C" w:rsidRPr="00A45D0C" w14:paraId="56964260" w14:textId="77777777" w:rsidTr="003439B5">
        <w:tc>
          <w:tcPr>
            <w:tcW w:w="3256" w:type="dxa"/>
            <w:tcBorders>
              <w:top w:val="single" w:sz="4" w:space="0" w:color="auto"/>
              <w:left w:val="single" w:sz="4" w:space="0" w:color="auto"/>
              <w:bottom w:val="single" w:sz="4" w:space="0" w:color="auto"/>
              <w:right w:val="single" w:sz="4" w:space="0" w:color="auto"/>
            </w:tcBorders>
          </w:tcPr>
          <w:p w14:paraId="0360708A" w14:textId="77777777" w:rsidR="00A45D0C" w:rsidRPr="00A45D0C" w:rsidRDefault="00A45D0C" w:rsidP="00A45D0C">
            <w:pPr>
              <w:spacing w:before="0" w:after="0"/>
              <w:rPr>
                <w:rFonts w:cs="Arial"/>
              </w:rPr>
            </w:pPr>
            <w:r w:rsidRPr="00A45D0C">
              <w:rPr>
                <w:rFonts w:cs="Arial"/>
              </w:rPr>
              <w:t>Director Operational Policy</w:t>
            </w:r>
          </w:p>
        </w:tc>
        <w:tc>
          <w:tcPr>
            <w:tcW w:w="5760" w:type="dxa"/>
            <w:tcBorders>
              <w:top w:val="single" w:sz="4" w:space="0" w:color="auto"/>
              <w:left w:val="single" w:sz="4" w:space="0" w:color="auto"/>
              <w:bottom w:val="single" w:sz="4" w:space="0" w:color="auto"/>
              <w:right w:val="single" w:sz="4" w:space="0" w:color="auto"/>
            </w:tcBorders>
          </w:tcPr>
          <w:p w14:paraId="25CA2265" w14:textId="7509B519" w:rsidR="00A45D0C" w:rsidRPr="00A45D0C" w:rsidRDefault="00A45D0C" w:rsidP="00A45D0C">
            <w:pPr>
              <w:spacing w:before="0" w:after="0"/>
              <w:rPr>
                <w:rFonts w:cs="Arial"/>
              </w:rPr>
            </w:pPr>
            <w:r w:rsidRPr="00A45D0C">
              <w:t>General formatting and grammar changes</w:t>
            </w:r>
            <w:r w:rsidR="006A2825">
              <w:t xml:space="preserve"> and minor amendments, when circumstances allow</w:t>
            </w:r>
          </w:p>
        </w:tc>
      </w:tr>
      <w:bookmarkEnd w:id="70"/>
    </w:tbl>
    <w:p w14:paraId="5D7D33DE" w14:textId="77777777" w:rsidR="00A45D0C" w:rsidRPr="00A45D0C" w:rsidRDefault="00A45D0C" w:rsidP="00A45D0C">
      <w:pPr>
        <w:spacing w:before="0" w:after="160" w:line="259" w:lineRule="auto"/>
        <w:rPr>
          <w:rFonts w:ascii="Calibri" w:eastAsia="Calibri" w:hAnsi="Calibri"/>
          <w:kern w:val="2"/>
          <w:sz w:val="22"/>
          <w:szCs w:val="22"/>
          <w14:ligatures w14:val="standardContextual"/>
        </w:rPr>
      </w:pPr>
    </w:p>
    <w:p w14:paraId="6DDF58E0" w14:textId="0860E764" w:rsidR="003440A5" w:rsidRPr="00416090" w:rsidRDefault="003440A5" w:rsidP="00A45D0C">
      <w:pPr>
        <w:spacing w:before="0" w:after="160" w:line="259" w:lineRule="auto"/>
        <w:rPr>
          <w:rFonts w:eastAsia="Calibri" w:cs="Arial"/>
          <w:b/>
          <w:bCs/>
          <w:kern w:val="2"/>
          <w14:ligatures w14:val="standardContextual"/>
        </w:rPr>
      </w:pPr>
      <w:r w:rsidRPr="00416090">
        <w:rPr>
          <w:rFonts w:eastAsia="Calibri" w:cs="Arial"/>
          <w:b/>
          <w:bCs/>
          <w:kern w:val="2"/>
          <w14:ligatures w14:val="standardContextual"/>
        </w:rPr>
        <w:t>Standing Orders</w:t>
      </w:r>
    </w:p>
    <w:p w14:paraId="4BCD1513" w14:textId="34ABB1C7" w:rsidR="00A45D0C" w:rsidRPr="00086A87" w:rsidRDefault="00A45D0C" w:rsidP="00086A87">
      <w:pPr>
        <w:spacing w:before="0" w:after="160" w:line="259" w:lineRule="auto"/>
        <w:rPr>
          <w:rFonts w:eastAsia="Calibri" w:cs="Arial"/>
          <w:kern w:val="2"/>
          <w14:ligatures w14:val="standardContextual"/>
        </w:rPr>
      </w:pPr>
      <w:r w:rsidRPr="00A45D0C">
        <w:rPr>
          <w:rFonts w:eastAsia="Calibri" w:cs="Arial"/>
          <w:kern w:val="2"/>
          <w14:ligatures w14:val="standardContextual"/>
        </w:rPr>
        <w:t xml:space="preserve">The </w:t>
      </w:r>
      <w:r w:rsidR="003440A5">
        <w:rPr>
          <w:rFonts w:eastAsia="Calibri" w:cs="Arial"/>
          <w:kern w:val="2"/>
          <w14:ligatures w14:val="standardContextual"/>
        </w:rPr>
        <w:t>respective Deputy Commissioner for public prisons or Director</w:t>
      </w:r>
      <w:r w:rsidR="00D22583">
        <w:rPr>
          <w:rFonts w:eastAsia="Calibri" w:cs="Arial"/>
          <w:kern w:val="2"/>
          <w14:ligatures w14:val="standardContextual"/>
        </w:rPr>
        <w:t>,</w:t>
      </w:r>
      <w:r w:rsidR="003440A5">
        <w:rPr>
          <w:rFonts w:eastAsia="Calibri" w:cs="Arial"/>
          <w:kern w:val="2"/>
          <w14:ligatures w14:val="standardContextual"/>
        </w:rPr>
        <w:t xml:space="preserve"> Private Prisons Contract Management for private prisons, as delegated by the Chief Executive Officer, will approve the prison’s Standing Order</w:t>
      </w:r>
    </w:p>
    <w:p w14:paraId="2576F21C" w14:textId="1D022196" w:rsidR="00884373" w:rsidRDefault="003440A5" w:rsidP="00086A87">
      <w:pPr>
        <w:pStyle w:val="Heading2"/>
      </w:pPr>
      <w:bookmarkStart w:id="71" w:name="_Toc216944466"/>
      <w:r>
        <w:t xml:space="preserve">Revocation of Prison Rules and </w:t>
      </w:r>
      <w:proofErr w:type="spellStart"/>
      <w:r>
        <w:t>COPPs</w:t>
      </w:r>
      <w:bookmarkEnd w:id="71"/>
      <w:proofErr w:type="spellEnd"/>
    </w:p>
    <w:p w14:paraId="5F32EA3F" w14:textId="729BC0CF" w:rsidR="00884373" w:rsidRDefault="00884373" w:rsidP="00737086">
      <w:bookmarkStart w:id="72" w:name="_Hlk196398120"/>
      <w:r>
        <w:t xml:space="preserve">A revocation to </w:t>
      </w:r>
      <w:r w:rsidR="00440AF0">
        <w:t xml:space="preserve">an </w:t>
      </w:r>
      <w:r>
        <w:t>existing Prison Rule</w:t>
      </w:r>
      <w:r w:rsidR="00086A87">
        <w:t xml:space="preserve">, </w:t>
      </w:r>
      <w:r>
        <w:t>COPP</w:t>
      </w:r>
      <w:r w:rsidR="00440AF0">
        <w:t xml:space="preserve"> </w:t>
      </w:r>
      <w:r>
        <w:t xml:space="preserve">and </w:t>
      </w:r>
      <w:r w:rsidR="00B523CD">
        <w:t xml:space="preserve">Deputy </w:t>
      </w:r>
      <w:r>
        <w:t xml:space="preserve">Commissioner’s </w:t>
      </w:r>
      <w:r w:rsidR="00B523CD">
        <w:t xml:space="preserve">Broadcasts </w:t>
      </w:r>
      <w:r w:rsidRPr="0031665F">
        <w:t xml:space="preserve">must be raised with </w:t>
      </w:r>
      <w:r w:rsidR="0066497A">
        <w:t>Operational Policy</w:t>
      </w:r>
      <w:r w:rsidRPr="0031665F">
        <w:t xml:space="preserve">. </w:t>
      </w:r>
      <w:r w:rsidR="0066497A">
        <w:t>Operational Policy</w:t>
      </w:r>
      <w:r w:rsidR="0066497A" w:rsidRPr="00A67A5E">
        <w:t xml:space="preserve"> </w:t>
      </w:r>
      <w:r w:rsidRPr="0031665F">
        <w:t>will identify the impact and risks associated with the amendment</w:t>
      </w:r>
      <w:r>
        <w:t xml:space="preserve"> and/or revocation </w:t>
      </w:r>
      <w:r w:rsidRPr="0031665F">
        <w:t xml:space="preserve">request. </w:t>
      </w:r>
    </w:p>
    <w:bookmarkEnd w:id="72"/>
    <w:p w14:paraId="2E85FB66" w14:textId="52AA6B7E" w:rsidR="00FB016F" w:rsidRDefault="00884373" w:rsidP="00737086">
      <w:r>
        <w:t>T</w:t>
      </w:r>
      <w:r w:rsidRPr="0031665F">
        <w:t xml:space="preserve">he Deputy Commissioner </w:t>
      </w:r>
      <w:r w:rsidR="00A41BDB">
        <w:t>Operational Support</w:t>
      </w:r>
      <w:r w:rsidRPr="0031665F">
        <w:t xml:space="preserve"> </w:t>
      </w:r>
      <w:r>
        <w:t xml:space="preserve">will, on behalf of </w:t>
      </w:r>
      <w:r w:rsidR="0066497A">
        <w:t>Operational Policy</w:t>
      </w:r>
      <w:r>
        <w:t>, provide to the Commissioner</w:t>
      </w:r>
      <w:r w:rsidR="003440A5">
        <w:t>,</w:t>
      </w:r>
      <w:r>
        <w:t xml:space="preserve"> Corrective Services a</w:t>
      </w:r>
      <w:r w:rsidRPr="0031665F">
        <w:t xml:space="preserve"> submission outlining the rationale</w:t>
      </w:r>
      <w:r w:rsidR="00AC382D">
        <w:t xml:space="preserve">, </w:t>
      </w:r>
      <w:r w:rsidRPr="0031665F">
        <w:t xml:space="preserve">impact </w:t>
      </w:r>
      <w:r>
        <w:t xml:space="preserve">of the proposed revocation and a recommendation </w:t>
      </w:r>
      <w:r w:rsidR="006A2825">
        <w:t>to support the</w:t>
      </w:r>
      <w:r w:rsidR="00086A87">
        <w:t xml:space="preserve"> </w:t>
      </w:r>
      <w:r>
        <w:t>revocation</w:t>
      </w:r>
      <w:bookmarkStart w:id="73" w:name="_Hlk196982506"/>
      <w:r w:rsidR="00B523CD">
        <w:t>, noting that</w:t>
      </w:r>
      <w:r w:rsidR="00FB016F">
        <w:t>:</w:t>
      </w:r>
    </w:p>
    <w:p w14:paraId="650A31D3" w14:textId="31EBB1E0" w:rsidR="00FB016F" w:rsidRDefault="002E23BA" w:rsidP="000F29D3">
      <w:pPr>
        <w:pStyle w:val="ListBullet"/>
      </w:pPr>
      <w:r>
        <w:t>Prison Ru</w:t>
      </w:r>
      <w:r w:rsidR="00AC382D">
        <w:t>l</w:t>
      </w:r>
      <w:r>
        <w:t>es will require the</w:t>
      </w:r>
      <w:r w:rsidR="00086A87">
        <w:t xml:space="preserve"> </w:t>
      </w:r>
      <w:r w:rsidR="003440A5">
        <w:t>Director General, Department of Justice and</w:t>
      </w:r>
      <w:r>
        <w:t xml:space="preserve"> M</w:t>
      </w:r>
      <w:r w:rsidR="00884373">
        <w:t>inister</w:t>
      </w:r>
      <w:r w:rsidR="00086A87">
        <w:t>, Corrective Services</w:t>
      </w:r>
      <w:r w:rsidR="00884373">
        <w:t xml:space="preserve"> approval</w:t>
      </w:r>
    </w:p>
    <w:p w14:paraId="53264737" w14:textId="5E6C977C" w:rsidR="00FB016F" w:rsidRDefault="00FB016F" w:rsidP="000F29D3">
      <w:pPr>
        <w:pStyle w:val="ListBullet"/>
      </w:pPr>
      <w:proofErr w:type="spellStart"/>
      <w:r>
        <w:t>COPPs</w:t>
      </w:r>
      <w:proofErr w:type="spellEnd"/>
      <w:r>
        <w:t xml:space="preserve"> will require the Commissioner of Corrective Services’ approval</w:t>
      </w:r>
    </w:p>
    <w:p w14:paraId="7E86E178" w14:textId="4674509B" w:rsidR="00FB016F" w:rsidRDefault="00FB016F" w:rsidP="000363CA">
      <w:pPr>
        <w:pStyle w:val="ListBullet"/>
      </w:pPr>
      <w:r>
        <w:t xml:space="preserve">Standing Orders will require </w:t>
      </w:r>
      <w:r w:rsidR="000363CA">
        <w:t xml:space="preserve">approval from </w:t>
      </w:r>
      <w:r>
        <w:t>the</w:t>
      </w:r>
      <w:r w:rsidRPr="00FB016F">
        <w:t xml:space="preserve"> </w:t>
      </w:r>
      <w:r w:rsidR="00ED697E">
        <w:t xml:space="preserve">relevant </w:t>
      </w:r>
      <w:r w:rsidRPr="007C2C8D">
        <w:t>Deputy Commissioner</w:t>
      </w:r>
      <w:r w:rsidR="00ED697E">
        <w:t>’s</w:t>
      </w:r>
      <w:r w:rsidR="000363CA">
        <w:t xml:space="preserve"> or </w:t>
      </w:r>
      <w:r w:rsidR="000363CA" w:rsidRPr="000363CA">
        <w:t>Director Custodial Contracts Management</w:t>
      </w:r>
      <w:r>
        <w:t>.</w:t>
      </w:r>
    </w:p>
    <w:p w14:paraId="2EA384E8" w14:textId="44526FD6" w:rsidR="00D373FC" w:rsidRDefault="00F7625A" w:rsidP="00737086">
      <w:bookmarkStart w:id="74" w:name="_Hlk196982632"/>
      <w:bookmarkEnd w:id="73"/>
      <w:r>
        <w:lastRenderedPageBreak/>
        <w:t>Where the revocation of an existing Prison Rule</w:t>
      </w:r>
      <w:r w:rsidR="00B17C9F">
        <w:t xml:space="preserve">, </w:t>
      </w:r>
      <w:r>
        <w:t xml:space="preserve">COPP </w:t>
      </w:r>
      <w:r w:rsidR="00B17C9F">
        <w:t xml:space="preserve">or </w:t>
      </w:r>
      <w:r w:rsidR="00B523CD">
        <w:t xml:space="preserve">Deputy </w:t>
      </w:r>
      <w:r w:rsidR="00B17C9F">
        <w:t xml:space="preserve">Commissioner’s </w:t>
      </w:r>
      <w:r w:rsidR="00B523CD">
        <w:t xml:space="preserve">Broadcast </w:t>
      </w:r>
      <w:r>
        <w:t xml:space="preserve">is </w:t>
      </w:r>
      <w:r w:rsidR="00A65D22">
        <w:t xml:space="preserve">agreed upon by Operational Policy and the revocation </w:t>
      </w:r>
      <w:r w:rsidR="00B17C9F">
        <w:t xml:space="preserve">is </w:t>
      </w:r>
      <w:r w:rsidR="00A65D22">
        <w:t xml:space="preserve">approved by the </w:t>
      </w:r>
      <w:r w:rsidR="006A2825">
        <w:t>relevant delegated authority</w:t>
      </w:r>
      <w:r w:rsidR="00A65D22">
        <w:t xml:space="preserve"> as </w:t>
      </w:r>
      <w:r w:rsidR="006A2825">
        <w:t>detailed above</w:t>
      </w:r>
      <w:r w:rsidR="00A65D22">
        <w:t xml:space="preserve">, Operational Policy </w:t>
      </w:r>
      <w:r w:rsidR="00D373FC">
        <w:t xml:space="preserve">shall ensure that appropriate communication with </w:t>
      </w:r>
      <w:r w:rsidR="00A65D22">
        <w:t>the applicable business area</w:t>
      </w:r>
      <w:r w:rsidR="00D373FC">
        <w:t>s</w:t>
      </w:r>
      <w:r w:rsidR="00A65D22">
        <w:t xml:space="preserve"> </w:t>
      </w:r>
      <w:r w:rsidR="00D373FC">
        <w:t>takes place. This can include:</w:t>
      </w:r>
    </w:p>
    <w:p w14:paraId="2CF4E40E" w14:textId="15D86D16" w:rsidR="00D373FC" w:rsidRDefault="00C3111B" w:rsidP="00CC7699">
      <w:pPr>
        <w:pStyle w:val="ListBullet"/>
      </w:pPr>
      <w:r>
        <w:t xml:space="preserve">links </w:t>
      </w:r>
      <w:r w:rsidR="00D373FC">
        <w:t>to the superseding policy</w:t>
      </w:r>
    </w:p>
    <w:p w14:paraId="616DD209" w14:textId="2ADDA402" w:rsidR="00D373FC" w:rsidRDefault="00C3111B" w:rsidP="00CC7699">
      <w:pPr>
        <w:pStyle w:val="ListBullet"/>
      </w:pPr>
      <w:r>
        <w:t xml:space="preserve">redirection </w:t>
      </w:r>
      <w:r w:rsidR="00D373FC">
        <w:t xml:space="preserve">requests with DOJ Online Services </w:t>
      </w:r>
    </w:p>
    <w:p w14:paraId="6D872050" w14:textId="77777777" w:rsidR="004C6756" w:rsidRDefault="004C6756" w:rsidP="004C6756">
      <w:pPr>
        <w:pStyle w:val="Heading2"/>
      </w:pPr>
      <w:bookmarkStart w:id="75" w:name="_Toc216944467"/>
      <w:bookmarkEnd w:id="74"/>
      <w:r>
        <w:t>Recording and accessibility</w:t>
      </w:r>
      <w:bookmarkEnd w:id="75"/>
    </w:p>
    <w:p w14:paraId="73EF9E63" w14:textId="3A821CC1" w:rsidR="004C6756" w:rsidRDefault="004C6756" w:rsidP="004C6756">
      <w:r>
        <w:t xml:space="preserve">The Department will maintain a central registry </w:t>
      </w:r>
      <w:r w:rsidRPr="007C2C8D">
        <w:t>of all Prison Rules</w:t>
      </w:r>
      <w:r>
        <w:t xml:space="preserve">, </w:t>
      </w:r>
      <w:proofErr w:type="spellStart"/>
      <w:r w:rsidRPr="007C2C8D">
        <w:t>COPPs</w:t>
      </w:r>
      <w:proofErr w:type="spellEnd"/>
      <w:r w:rsidRPr="007C2C8D">
        <w:t xml:space="preserve"> </w:t>
      </w:r>
      <w:r>
        <w:t xml:space="preserve">and </w:t>
      </w:r>
      <w:r w:rsidR="00B523CD">
        <w:t xml:space="preserve">Deputy </w:t>
      </w:r>
      <w:r>
        <w:t xml:space="preserve">Commissioner’s </w:t>
      </w:r>
      <w:r w:rsidR="00B523CD">
        <w:t xml:space="preserve">Broadcasts </w:t>
      </w:r>
      <w:r>
        <w:t>on the Department’s internet</w:t>
      </w:r>
      <w:r>
        <w:rPr>
          <w:rStyle w:val="FootnoteReference"/>
        </w:rPr>
        <w:footnoteReference w:id="5"/>
      </w:r>
      <w:r>
        <w:t xml:space="preserve"> site and intranet.</w:t>
      </w:r>
    </w:p>
    <w:p w14:paraId="4A9C2996" w14:textId="77777777" w:rsidR="004C6756" w:rsidRDefault="004C6756" w:rsidP="004C6756">
      <w:r>
        <w:t xml:space="preserve">The intranet page incorporates all the policies and procedures into a single location with the Operational Instruments grouped under headings that are user friendly for frontline officers. The issuing of hard (paper) copies is to be minimised due to the likelihood of out-dated or revoked instruments remaining in circulation. </w:t>
      </w:r>
    </w:p>
    <w:p w14:paraId="63F42F70" w14:textId="77777777" w:rsidR="004C6756" w:rsidRDefault="004C6756" w:rsidP="004C6756">
      <w:r>
        <w:t>All relevant Operational Instruments are to be published at each prison in such a manner as to bring them to the attention of the prisoners. Each prison will take reasonable steps to have Operational Instruments made known to every prisoner who is illiterate and, for every prisoner who does not understand English, in a language that the prisoner understands.</w:t>
      </w:r>
    </w:p>
    <w:p w14:paraId="02A417E5" w14:textId="0BBC84CB" w:rsidR="004C6756" w:rsidRPr="007C2C8D" w:rsidRDefault="004C6756" w:rsidP="004C6756">
      <w:pPr>
        <w:pStyle w:val="Heading2"/>
      </w:pPr>
      <w:bookmarkStart w:id="76" w:name="_Toc216944468"/>
      <w:r>
        <w:t>C</w:t>
      </w:r>
      <w:r w:rsidRPr="007C2C8D">
        <w:t>urrency</w:t>
      </w:r>
      <w:bookmarkEnd w:id="76"/>
    </w:p>
    <w:p w14:paraId="6C355879" w14:textId="773538EE" w:rsidR="004C6756" w:rsidRPr="007C2C8D" w:rsidRDefault="004C6756" w:rsidP="004C6756">
      <w:pPr>
        <w:tabs>
          <w:tab w:val="left" w:pos="7797"/>
        </w:tabs>
        <w:rPr>
          <w:rFonts w:cs="Arial"/>
        </w:rPr>
      </w:pPr>
      <w:r w:rsidRPr="007C2C8D">
        <w:rPr>
          <w:rFonts w:cs="Arial"/>
        </w:rPr>
        <w:t xml:space="preserve">Significant risks can arise if </w:t>
      </w:r>
      <w:r w:rsidRPr="007C2C8D">
        <w:t>Prison Rules</w:t>
      </w:r>
      <w:r>
        <w:t xml:space="preserve">, </w:t>
      </w:r>
      <w:proofErr w:type="spellStart"/>
      <w:r w:rsidRPr="007C2C8D">
        <w:t>COPPs</w:t>
      </w:r>
      <w:proofErr w:type="spellEnd"/>
      <w:r>
        <w:t xml:space="preserve"> and Standing Orders </w:t>
      </w:r>
      <w:r w:rsidRPr="007C2C8D">
        <w:rPr>
          <w:rFonts w:cs="Arial"/>
        </w:rPr>
        <w:t xml:space="preserve">are not kept up to date. </w:t>
      </w:r>
      <w:r w:rsidR="0066497A">
        <w:t>Operational Policy</w:t>
      </w:r>
      <w:r w:rsidR="0066497A" w:rsidRPr="00A67A5E">
        <w:t xml:space="preserve"> </w:t>
      </w:r>
      <w:r w:rsidRPr="007C2C8D">
        <w:rPr>
          <w:rFonts w:cs="Arial"/>
        </w:rPr>
        <w:t xml:space="preserve">will be the single source accountable for maintaining the currency of </w:t>
      </w:r>
      <w:r w:rsidRPr="007C2C8D">
        <w:t>Prison Rules</w:t>
      </w:r>
      <w:r>
        <w:t xml:space="preserve"> and </w:t>
      </w:r>
      <w:proofErr w:type="spellStart"/>
      <w:r w:rsidRPr="007C2C8D">
        <w:t>COPPs</w:t>
      </w:r>
      <w:proofErr w:type="spellEnd"/>
      <w:r>
        <w:t>, with Superintendents responsible for maintaining the currency of Standing Orders.</w:t>
      </w:r>
      <w:r w:rsidRPr="007C2C8D">
        <w:rPr>
          <w:rFonts w:cs="Arial"/>
        </w:rPr>
        <w:t xml:space="preserve"> </w:t>
      </w:r>
      <w:r>
        <w:rPr>
          <w:rFonts w:cs="Arial"/>
        </w:rPr>
        <w:t>Existing Operational Instruments will be amended or revoked when there is a catalyst for change</w:t>
      </w:r>
      <w:r>
        <w:t xml:space="preserve">. </w:t>
      </w:r>
    </w:p>
    <w:p w14:paraId="55900136" w14:textId="44C6CA70" w:rsidR="004C6756" w:rsidRPr="007C2C8D" w:rsidRDefault="004C6756" w:rsidP="004C6756">
      <w:pPr>
        <w:tabs>
          <w:tab w:val="left" w:pos="7797"/>
        </w:tabs>
        <w:rPr>
          <w:rFonts w:cs="Arial"/>
        </w:rPr>
      </w:pPr>
      <w:r>
        <w:rPr>
          <w:rFonts w:cs="Arial"/>
        </w:rPr>
        <w:t>U</w:t>
      </w:r>
      <w:r w:rsidRPr="007C2C8D">
        <w:rPr>
          <w:rFonts w:cs="Arial"/>
        </w:rPr>
        <w:t xml:space="preserve">rgent changes to </w:t>
      </w:r>
      <w:proofErr w:type="spellStart"/>
      <w:r w:rsidRPr="007C2C8D">
        <w:rPr>
          <w:rFonts w:cs="Arial"/>
        </w:rPr>
        <w:t>C</w:t>
      </w:r>
      <w:r>
        <w:rPr>
          <w:rFonts w:cs="Arial"/>
        </w:rPr>
        <w:t>OPPs</w:t>
      </w:r>
      <w:proofErr w:type="spellEnd"/>
      <w:r>
        <w:rPr>
          <w:rFonts w:cs="Arial"/>
        </w:rPr>
        <w:t xml:space="preserve"> </w:t>
      </w:r>
      <w:r w:rsidR="00B523CD">
        <w:rPr>
          <w:rFonts w:cs="Arial"/>
        </w:rPr>
        <w:t>may be</w:t>
      </w:r>
      <w:r w:rsidR="00B523CD" w:rsidRPr="007C2C8D">
        <w:rPr>
          <w:rFonts w:cs="Arial"/>
        </w:rPr>
        <w:t xml:space="preserve"> </w:t>
      </w:r>
      <w:r w:rsidRPr="007C2C8D">
        <w:rPr>
          <w:rFonts w:cs="Arial"/>
        </w:rPr>
        <w:t xml:space="preserve">facilitated by the development of a </w:t>
      </w:r>
      <w:r w:rsidR="00B523CD">
        <w:rPr>
          <w:rFonts w:cs="Arial"/>
        </w:rPr>
        <w:t xml:space="preserve">Deputy </w:t>
      </w:r>
      <w:r w:rsidRPr="007C2C8D">
        <w:rPr>
          <w:rFonts w:cs="Arial"/>
        </w:rPr>
        <w:t xml:space="preserve">Commissioner’s </w:t>
      </w:r>
      <w:r w:rsidR="00B523CD">
        <w:t>Broadcast</w:t>
      </w:r>
      <w:r w:rsidRPr="009906DD">
        <w:t xml:space="preserve">. The process to amend Prison Rules and </w:t>
      </w:r>
      <w:proofErr w:type="spellStart"/>
      <w:r w:rsidRPr="009906DD">
        <w:t>COPPs</w:t>
      </w:r>
      <w:proofErr w:type="spellEnd"/>
      <w:r w:rsidRPr="009906DD">
        <w:t xml:space="preserve"> is provided in</w:t>
      </w:r>
      <w:r w:rsidRPr="007C2C8D">
        <w:rPr>
          <w:rFonts w:cs="Arial"/>
        </w:rPr>
        <w:t xml:space="preserve"> </w:t>
      </w:r>
      <w:hyperlink w:anchor="_Appendix_1_–" w:history="1">
        <w:r w:rsidR="008C2EA4" w:rsidRPr="008C2EA4">
          <w:rPr>
            <w:rStyle w:val="Hyperlink"/>
            <w:rFonts w:cs="Arial"/>
          </w:rPr>
          <w:t>Appendix</w:t>
        </w:r>
        <w:r w:rsidR="0021744A">
          <w:rPr>
            <w:rStyle w:val="Hyperlink"/>
            <w:rFonts w:cs="Arial"/>
          </w:rPr>
          <w:t xml:space="preserve"> </w:t>
        </w:r>
        <w:r w:rsidR="008C2EA4" w:rsidRPr="008C2EA4">
          <w:rPr>
            <w:rStyle w:val="Hyperlink"/>
            <w:rFonts w:cs="Arial"/>
          </w:rPr>
          <w:t>1</w:t>
        </w:r>
      </w:hyperlink>
      <w:r>
        <w:rPr>
          <w:rFonts w:cs="Arial"/>
        </w:rPr>
        <w:t xml:space="preserve"> and the process to amend </w:t>
      </w:r>
      <w:r>
        <w:t>Standing Orders</w:t>
      </w:r>
      <w:r>
        <w:rPr>
          <w:rFonts w:cs="Arial"/>
        </w:rPr>
        <w:t xml:space="preserve"> is provided in </w:t>
      </w:r>
      <w:hyperlink w:anchor="_Appendix_2_–" w:history="1">
        <w:r w:rsidR="008C2EA4" w:rsidRPr="008C2EA4">
          <w:rPr>
            <w:rStyle w:val="Hyperlink"/>
            <w:rFonts w:cs="Arial"/>
          </w:rPr>
          <w:t>Appendix 2</w:t>
        </w:r>
      </w:hyperlink>
      <w:r w:rsidRPr="007C2C8D">
        <w:rPr>
          <w:rFonts w:cs="Arial"/>
        </w:rPr>
        <w:t>.</w:t>
      </w:r>
    </w:p>
    <w:p w14:paraId="108B4AB7" w14:textId="77777777" w:rsidR="004C6756" w:rsidRPr="007C2C8D" w:rsidRDefault="004C6756" w:rsidP="004C6756">
      <w:pPr>
        <w:pStyle w:val="Heading2"/>
      </w:pPr>
      <w:bookmarkStart w:id="77" w:name="_Toc216944469"/>
      <w:r w:rsidRPr="007C2C8D">
        <w:t xml:space="preserve">Version </w:t>
      </w:r>
      <w:r>
        <w:t>c</w:t>
      </w:r>
      <w:r w:rsidRPr="007C2C8D">
        <w:t>ontrol</w:t>
      </w:r>
      <w:bookmarkEnd w:id="77"/>
    </w:p>
    <w:p w14:paraId="40944B81" w14:textId="14A4F9D3" w:rsidR="00416090" w:rsidRPr="00416090" w:rsidRDefault="004C6756" w:rsidP="00416090">
      <w:r w:rsidRPr="00575D47">
        <w:rPr>
          <w:rFonts w:cs="Arial"/>
        </w:rPr>
        <w:t xml:space="preserve">Every published </w:t>
      </w:r>
      <w:r w:rsidRPr="00575D47">
        <w:t>Prison Rule, COPP and Standing Order</w:t>
      </w:r>
      <w:r w:rsidRPr="00575D47">
        <w:rPr>
          <w:rFonts w:cs="Arial"/>
        </w:rPr>
        <w:t xml:space="preserve"> must have a </w:t>
      </w:r>
      <w:r w:rsidR="009C48DC" w:rsidRPr="00575D47">
        <w:rPr>
          <w:rFonts w:cs="Arial"/>
        </w:rPr>
        <w:t xml:space="preserve">version </w:t>
      </w:r>
      <w:r w:rsidRPr="00575D47">
        <w:rPr>
          <w:rFonts w:cs="Arial"/>
        </w:rPr>
        <w:t xml:space="preserve">history. </w:t>
      </w:r>
      <w:r w:rsidR="00416090" w:rsidRPr="00575D47">
        <w:t xml:space="preserve">A document history is a record of when that document was published, amended, revoked and </w:t>
      </w:r>
      <w:r w:rsidR="0021744A" w:rsidRPr="00575D47">
        <w:t xml:space="preserve">lists those </w:t>
      </w:r>
      <w:r w:rsidR="00416090" w:rsidRPr="00575D47">
        <w:t>who approved</w:t>
      </w:r>
      <w:r w:rsidR="0021744A" w:rsidRPr="00575D47">
        <w:t xml:space="preserve"> the changes</w:t>
      </w:r>
      <w:r w:rsidR="00416090" w:rsidRPr="00575D47">
        <w:t>.</w:t>
      </w:r>
    </w:p>
    <w:p w14:paraId="4ABDF6A4" w14:textId="14216397" w:rsidR="004C6756" w:rsidRDefault="009C48DC" w:rsidP="004C6756">
      <w:pPr>
        <w:rPr>
          <w:rFonts w:cs="Arial"/>
        </w:rPr>
      </w:pPr>
      <w:bookmarkStart w:id="78" w:name="_Hlk202786796"/>
      <w:r>
        <w:rPr>
          <w:rFonts w:cs="Arial"/>
        </w:rPr>
        <w:t xml:space="preserve">The version </w:t>
      </w:r>
      <w:r w:rsidR="004C6756">
        <w:rPr>
          <w:rFonts w:cs="Arial"/>
        </w:rPr>
        <w:t xml:space="preserve">history </w:t>
      </w:r>
      <w:r w:rsidR="004C6756" w:rsidRPr="00097C3C">
        <w:rPr>
          <w:rFonts w:cs="Arial"/>
        </w:rPr>
        <w:t>record</w:t>
      </w:r>
      <w:r>
        <w:rPr>
          <w:rFonts w:cs="Arial"/>
        </w:rPr>
        <w:t>s the following</w:t>
      </w:r>
      <w:r w:rsidR="000351E7">
        <w:rPr>
          <w:rFonts w:cs="Arial"/>
        </w:rPr>
        <w:t>:</w:t>
      </w:r>
    </w:p>
    <w:p w14:paraId="23FFC1DC" w14:textId="129AC263" w:rsidR="00845486" w:rsidRPr="009C48DC" w:rsidRDefault="009C48DC" w:rsidP="00CC7699">
      <w:pPr>
        <w:pStyle w:val="ListBullet"/>
      </w:pPr>
      <w:r w:rsidRPr="009C48DC">
        <w:t>Version number</w:t>
      </w:r>
    </w:p>
    <w:p w14:paraId="56201B6B" w14:textId="4DD1D270" w:rsidR="009C48DC" w:rsidRPr="009C48DC" w:rsidRDefault="009C48DC" w:rsidP="00CC7699">
      <w:pPr>
        <w:pStyle w:val="ListBullet"/>
      </w:pPr>
      <w:r w:rsidRPr="009C48DC">
        <w:t>Primary Author</w:t>
      </w:r>
    </w:p>
    <w:p w14:paraId="0582F955" w14:textId="63E256DA" w:rsidR="009C48DC" w:rsidRPr="009C48DC" w:rsidRDefault="009C48DC" w:rsidP="00CC7699">
      <w:pPr>
        <w:pStyle w:val="ListBullet"/>
      </w:pPr>
      <w:r w:rsidRPr="009C48DC">
        <w:t xml:space="preserve">Description of version </w:t>
      </w:r>
    </w:p>
    <w:p w14:paraId="7D2AD876" w14:textId="2203EA58" w:rsidR="009C48DC" w:rsidRPr="009C48DC" w:rsidRDefault="009C48DC" w:rsidP="00CC7699">
      <w:pPr>
        <w:pStyle w:val="ListBullet"/>
      </w:pPr>
      <w:r w:rsidRPr="009C48DC">
        <w:t>Date Completed</w:t>
      </w:r>
    </w:p>
    <w:p w14:paraId="607858D7" w14:textId="65AD9BB2" w:rsidR="009C48DC" w:rsidRDefault="009C48DC" w:rsidP="00CC7699">
      <w:pPr>
        <w:pStyle w:val="ListBullet"/>
      </w:pPr>
      <w:r w:rsidRPr="009C48DC">
        <w:lastRenderedPageBreak/>
        <w:t xml:space="preserve">Effective Date </w:t>
      </w:r>
    </w:p>
    <w:bookmarkEnd w:id="78"/>
    <w:p w14:paraId="503ADEA5" w14:textId="77777777" w:rsidR="00E97300" w:rsidRPr="00E97300" w:rsidRDefault="00E97300" w:rsidP="00CC7699"/>
    <w:p w14:paraId="4E7C810D" w14:textId="77777777" w:rsidR="00187147" w:rsidRPr="00E50FF8" w:rsidRDefault="00AC70D4" w:rsidP="009906DD">
      <w:pPr>
        <w:pStyle w:val="Heading1"/>
      </w:pPr>
      <w:bookmarkStart w:id="79" w:name="_Toc17806968"/>
      <w:bookmarkStart w:id="80" w:name="_Toc17806969"/>
      <w:bookmarkStart w:id="81" w:name="_Toc17806971"/>
      <w:bookmarkStart w:id="82" w:name="_Diversity_Impact_Assessment"/>
      <w:bookmarkStart w:id="83" w:name="_Toc439858875"/>
      <w:bookmarkStart w:id="84" w:name="_Toc461461202"/>
      <w:bookmarkStart w:id="85" w:name="_Toc501114313"/>
      <w:bookmarkStart w:id="86" w:name="_Toc216944470"/>
      <w:bookmarkEnd w:id="79"/>
      <w:bookmarkEnd w:id="80"/>
      <w:bookmarkEnd w:id="81"/>
      <w:bookmarkEnd w:id="82"/>
      <w:r w:rsidRPr="009906DD">
        <w:t>D</w:t>
      </w:r>
      <w:r w:rsidR="00187147" w:rsidRPr="009906DD">
        <w:t>iversity</w:t>
      </w:r>
      <w:r w:rsidR="00187147" w:rsidRPr="00E50FF8">
        <w:t xml:space="preserve"> Impact Assessment</w:t>
      </w:r>
      <w:bookmarkEnd w:id="83"/>
      <w:bookmarkEnd w:id="84"/>
      <w:bookmarkEnd w:id="85"/>
      <w:bookmarkEnd w:id="86"/>
    </w:p>
    <w:p w14:paraId="196FBF4B" w14:textId="5243B05B" w:rsidR="00AD18D4" w:rsidRDefault="00AD18D4" w:rsidP="00737086">
      <w:r>
        <w:t xml:space="preserve">Corrective Services has a legal responsibility to ensure non-discrimination in a range of areas including the way services are delivered. An impact assessment of an </w:t>
      </w:r>
      <w:r w:rsidR="00C14123">
        <w:t>Operational Instrument</w:t>
      </w:r>
      <w:r>
        <w:t xml:space="preserve"> that is new or being revised is a practical way for Corrective Services to promote equality and awareness of the rights of diverse service users, </w:t>
      </w:r>
      <w:proofErr w:type="gramStart"/>
      <w:r>
        <w:t xml:space="preserve">in particular </w:t>
      </w:r>
      <w:r w:rsidRPr="001322A5">
        <w:t>Aboriginal</w:t>
      </w:r>
      <w:proofErr w:type="gramEnd"/>
      <w:r w:rsidRPr="001322A5">
        <w:t xml:space="preserve"> and Torres Strait Islanders and ethnic and other social minority groups, and to ensure compliance with Federal and State discrimination and equal opportunity legislation.</w:t>
      </w:r>
      <w:r>
        <w:t xml:space="preserve"> </w:t>
      </w:r>
    </w:p>
    <w:p w14:paraId="7CE3F33A" w14:textId="77777777" w:rsidR="00AD18D4" w:rsidRDefault="00AD18D4" w:rsidP="00737086">
      <w:r>
        <w:t xml:space="preserve">The development or amendment of all Prison Rules and </w:t>
      </w:r>
      <w:proofErr w:type="spellStart"/>
      <w:r>
        <w:t>COPPs</w:t>
      </w:r>
      <w:proofErr w:type="spellEnd"/>
      <w:r>
        <w:t xml:space="preserve"> therefore includes an assessment of the impact of the instrument on diversity and substantive equality, with particular attention to non-discrimination on the grounds of race, gender, and impairment.</w:t>
      </w:r>
    </w:p>
    <w:p w14:paraId="5AE94B0C" w14:textId="77777777" w:rsidR="00416090" w:rsidRDefault="00AD18D4" w:rsidP="00416090">
      <w:r w:rsidRPr="006A5313">
        <w:t xml:space="preserve">Assessments are coordinated </w:t>
      </w:r>
      <w:r>
        <w:t xml:space="preserve">and carried out </w:t>
      </w:r>
      <w:r w:rsidRPr="006A5313">
        <w:t xml:space="preserve">by </w:t>
      </w:r>
      <w:r w:rsidR="00E65477" w:rsidRPr="006A5313">
        <w:t>Operat</w:t>
      </w:r>
      <w:r w:rsidR="00E65477">
        <w:t xml:space="preserve">ional Policy </w:t>
      </w:r>
      <w:r>
        <w:t xml:space="preserve">and </w:t>
      </w:r>
      <w:r w:rsidRPr="006A5313">
        <w:t xml:space="preserve">the use the Diversity Impact Assessment template </w:t>
      </w:r>
      <w:r>
        <w:t xml:space="preserve">(available from </w:t>
      </w:r>
      <w:hyperlink r:id="rId22" w:history="1">
        <w:r w:rsidR="00E65477">
          <w:rPr>
            <w:rStyle w:val="Hyperlink"/>
          </w:rPr>
          <w:t>Operational Policy</w:t>
        </w:r>
      </w:hyperlink>
      <w:r>
        <w:t xml:space="preserve">) </w:t>
      </w:r>
      <w:r w:rsidRPr="006A5313">
        <w:t xml:space="preserve">developed in </w:t>
      </w:r>
      <w:r>
        <w:t xml:space="preserve">accordance with the </w:t>
      </w:r>
      <w:r w:rsidRPr="006A5313">
        <w:t>Equal Opportunity Commission</w:t>
      </w:r>
      <w:r>
        <w:t xml:space="preserve"> guidelines</w:t>
      </w:r>
      <w:r>
        <w:rPr>
          <w:rStyle w:val="FootnoteReference"/>
        </w:rPr>
        <w:footnoteReference w:id="6"/>
      </w:r>
      <w:r w:rsidRPr="006A5313">
        <w:t xml:space="preserve">. To provide diverse perspectives, where possible the group conducting the Diversity Impact Assessment will include </w:t>
      </w:r>
      <w:r>
        <w:t>a</w:t>
      </w:r>
      <w:r w:rsidRPr="006A5313">
        <w:t xml:space="preserve"> </w:t>
      </w:r>
      <w:r>
        <w:t xml:space="preserve">mix of female and male </w:t>
      </w:r>
      <w:r w:rsidRPr="006A5313">
        <w:t>representatives from</w:t>
      </w:r>
      <w:r>
        <w:t xml:space="preserve"> inter</w:t>
      </w:r>
      <w:r w:rsidR="002D38C0">
        <w:t>nal and external stakeholders.</w:t>
      </w:r>
    </w:p>
    <w:p w14:paraId="1863FE32" w14:textId="69040965" w:rsidR="002E6DF0" w:rsidRPr="00A55B1F" w:rsidRDefault="002E6DF0" w:rsidP="009906DD">
      <w:pPr>
        <w:pStyle w:val="Heading1"/>
      </w:pPr>
      <w:bookmarkStart w:id="87" w:name="_Toc216944471"/>
      <w:r w:rsidRPr="00A55B1F">
        <w:t>Assurance</w:t>
      </w:r>
      <w:r w:rsidR="003C315C" w:rsidRPr="00A55B1F">
        <w:t xml:space="preserve"> and Risk</w:t>
      </w:r>
      <w:bookmarkEnd w:id="87"/>
    </w:p>
    <w:p w14:paraId="39CF3657" w14:textId="1364E5AF" w:rsidR="003C315C" w:rsidRPr="00A55B1F" w:rsidRDefault="0021744A" w:rsidP="00416090">
      <w:bookmarkStart w:id="88" w:name="_Hlk214025321"/>
      <w:r w:rsidRPr="00A55B1F">
        <w:t>Operational instruments created under this Framework must comply with established risk controls and compliance requirements, and are</w:t>
      </w:r>
      <w:r w:rsidR="003C315C" w:rsidRPr="00A55B1F">
        <w:t>:</w:t>
      </w:r>
    </w:p>
    <w:bookmarkEnd w:id="88"/>
    <w:p w14:paraId="01EF893A" w14:textId="1E21012F" w:rsidR="003C315C" w:rsidRPr="00A55B1F" w:rsidRDefault="003C315C">
      <w:pPr>
        <w:pStyle w:val="ListParagraph"/>
        <w:numPr>
          <w:ilvl w:val="0"/>
          <w:numId w:val="46"/>
        </w:numPr>
      </w:pPr>
      <w:r w:rsidRPr="00A55B1F">
        <w:t xml:space="preserve">aligned to the Department’s </w:t>
      </w:r>
      <w:hyperlink r:id="rId23" w:history="1">
        <w:r w:rsidR="00CC4C3B" w:rsidRPr="00A55B1F">
          <w:rPr>
            <w:rStyle w:val="Hyperlink"/>
          </w:rPr>
          <w:t xml:space="preserve">Enterprise </w:t>
        </w:r>
        <w:r w:rsidRPr="00A55B1F">
          <w:rPr>
            <w:rStyle w:val="Hyperlink"/>
          </w:rPr>
          <w:t xml:space="preserve">Risk </w:t>
        </w:r>
        <w:r w:rsidR="00CC4C3B" w:rsidRPr="00A55B1F">
          <w:rPr>
            <w:rStyle w:val="Hyperlink"/>
          </w:rPr>
          <w:t xml:space="preserve">Management </w:t>
        </w:r>
        <w:r w:rsidRPr="00A55B1F">
          <w:rPr>
            <w:rStyle w:val="Hyperlink"/>
          </w:rPr>
          <w:t>Framework</w:t>
        </w:r>
      </w:hyperlink>
      <w:r w:rsidR="00CC4C3B" w:rsidRPr="00A55B1F">
        <w:t xml:space="preserve">, </w:t>
      </w:r>
      <w:r w:rsidRPr="00A55B1F">
        <w:t>Risk Evaluation Criteria will be applied to ensure risk is appropriately identified, assessed, communicated and managed</w:t>
      </w:r>
    </w:p>
    <w:p w14:paraId="25C81DD5" w14:textId="440B2696" w:rsidR="008F5F50" w:rsidRPr="00A55B1F" w:rsidRDefault="008F5F50" w:rsidP="00416090">
      <w:pPr>
        <w:pStyle w:val="ListParagraph"/>
        <w:numPr>
          <w:ilvl w:val="0"/>
          <w:numId w:val="46"/>
        </w:numPr>
      </w:pPr>
      <w:r w:rsidRPr="00A55B1F">
        <w:t>compliance managed in accordance with the Department’s Operational Compliance Framework</w:t>
      </w:r>
    </w:p>
    <w:p w14:paraId="378362A6" w14:textId="7389D75D" w:rsidR="001E39C7" w:rsidRPr="00A55B1F" w:rsidRDefault="003C315C" w:rsidP="002D38C0">
      <w:pPr>
        <w:pStyle w:val="ListParagraph"/>
        <w:numPr>
          <w:ilvl w:val="0"/>
          <w:numId w:val="46"/>
        </w:numPr>
      </w:pPr>
      <w:r w:rsidRPr="00A55B1F">
        <w:t>reviewed by the</w:t>
      </w:r>
      <w:r w:rsidR="008F5F50" w:rsidRPr="00A55B1F">
        <w:t xml:space="preserve"> Department’s Legislative Services</w:t>
      </w:r>
      <w:r w:rsidRPr="00A55B1F">
        <w:t xml:space="preserve"> State Solicitor’s Office (SSO) to ensure legislative </w:t>
      </w:r>
      <w:r w:rsidR="008F5F50" w:rsidRPr="00A55B1F">
        <w:t>compliance</w:t>
      </w:r>
      <w:r w:rsidR="00AD18D4" w:rsidRPr="00A55B1F">
        <w:t xml:space="preserve">. </w:t>
      </w:r>
    </w:p>
    <w:p w14:paraId="3D929ABA" w14:textId="1EB71B90" w:rsidR="00980E55" w:rsidRPr="00A55B1F" w:rsidRDefault="00951C5D" w:rsidP="00416090">
      <w:pPr>
        <w:pStyle w:val="Heading1"/>
      </w:pPr>
      <w:bookmarkStart w:id="89" w:name="_Toc216944472"/>
      <w:bookmarkStart w:id="90" w:name="_Hlk202785808"/>
      <w:r w:rsidRPr="00A55B1F">
        <w:t>State Records</w:t>
      </w:r>
      <w:bookmarkEnd w:id="89"/>
    </w:p>
    <w:p w14:paraId="3D646CB9" w14:textId="77777777" w:rsidR="00980E55" w:rsidRPr="00A55B1F" w:rsidRDefault="00980E55" w:rsidP="00980E55">
      <w:bookmarkStart w:id="91" w:name="_Hlk202785904"/>
      <w:r w:rsidRPr="00A55B1F">
        <w:t xml:space="preserve">The Operational Instruments are governed and managed in accordance with the </w:t>
      </w:r>
      <w:r w:rsidRPr="00A55B1F">
        <w:rPr>
          <w:i/>
          <w:iCs/>
        </w:rPr>
        <w:t>State Records Act 2000</w:t>
      </w:r>
      <w:r w:rsidRPr="00A55B1F">
        <w:t xml:space="preserve">, which establishes the legal framework for the creation, management, retention, and disposal of government records in Western Australia. </w:t>
      </w:r>
      <w:bookmarkStart w:id="92" w:name="_Hlk202786049"/>
      <w:r w:rsidRPr="00A55B1F">
        <w:t>This ensures that all records related to the Operational Instruments are handled in a manner that upholds accountability, transparency, and integrity.</w:t>
      </w:r>
    </w:p>
    <w:p w14:paraId="037B8B64" w14:textId="77777777" w:rsidR="008F5F50" w:rsidRDefault="00980E55" w:rsidP="008F5F50">
      <w:r w:rsidRPr="00A55B1F">
        <w:t>Compliance with the Act mandates that proper procedures are followed for recordkeeping practices, including classification, storage, access, and archiving, thereby supporting both operational efficiency and legal obligations.</w:t>
      </w:r>
      <w:bookmarkStart w:id="93" w:name="_Attachment_A:_Prison"/>
      <w:bookmarkStart w:id="94" w:name="_Attachment_B:_Youth"/>
      <w:bookmarkStart w:id="95" w:name="_Toc525813197"/>
      <w:bookmarkEnd w:id="90"/>
      <w:bookmarkEnd w:id="91"/>
      <w:bookmarkEnd w:id="92"/>
      <w:bookmarkEnd w:id="93"/>
      <w:bookmarkEnd w:id="94"/>
    </w:p>
    <w:p w14:paraId="6D725E97" w14:textId="1BA2E8DB" w:rsidR="008F5F50" w:rsidRDefault="008F5F50" w:rsidP="008F5F50">
      <w:pPr>
        <w:spacing w:before="0" w:after="0"/>
      </w:pPr>
      <w:r>
        <w:br w:type="page"/>
      </w:r>
    </w:p>
    <w:p w14:paraId="582BF5A2" w14:textId="745261C3" w:rsidR="00AD18D4" w:rsidRDefault="008F5F50" w:rsidP="008F5F50">
      <w:pPr>
        <w:pStyle w:val="Heading1"/>
      </w:pPr>
      <w:bookmarkStart w:id="96" w:name="_Toc216944473"/>
      <w:r>
        <w:lastRenderedPageBreak/>
        <w:t>Gl</w:t>
      </w:r>
      <w:r w:rsidR="004B67DC">
        <w:t>ossary and a</w:t>
      </w:r>
      <w:r w:rsidR="00AD18D4">
        <w:t>cronyms</w:t>
      </w:r>
      <w:bookmarkEnd w:id="95"/>
      <w:bookmarkEnd w:id="96"/>
    </w:p>
    <w:tbl>
      <w:tblPr>
        <w:tblStyle w:val="LightGrid-Accent2"/>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405"/>
        <w:gridCol w:w="6605"/>
      </w:tblGrid>
      <w:tr w:rsidR="00AD18D4" w:rsidRPr="000E6F0A" w14:paraId="1C7E5312" w14:textId="77777777" w:rsidTr="00AD18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single" w:sz="4" w:space="0" w:color="BFBFBF" w:themeColor="background1" w:themeShade="BF"/>
              <w:right w:val="none" w:sz="0" w:space="0" w:color="auto"/>
            </w:tcBorders>
            <w:shd w:val="clear" w:color="auto" w:fill="6A1A41"/>
          </w:tcPr>
          <w:p w14:paraId="297B2656" w14:textId="77777777" w:rsidR="00AD18D4" w:rsidRPr="00CF6125" w:rsidRDefault="00AD18D4" w:rsidP="007C7979">
            <w:r>
              <w:t>Term</w:t>
            </w:r>
          </w:p>
        </w:tc>
        <w:tc>
          <w:tcPr>
            <w:tcW w:w="6605" w:type="dxa"/>
            <w:tcBorders>
              <w:top w:val="none" w:sz="0" w:space="0" w:color="auto"/>
              <w:left w:val="none" w:sz="0" w:space="0" w:color="auto"/>
              <w:bottom w:val="single" w:sz="4" w:space="0" w:color="BFBFBF" w:themeColor="background1" w:themeShade="BF"/>
              <w:right w:val="none" w:sz="0" w:space="0" w:color="auto"/>
            </w:tcBorders>
            <w:shd w:val="clear" w:color="auto" w:fill="6A1A41"/>
          </w:tcPr>
          <w:p w14:paraId="747A8CF4" w14:textId="77777777" w:rsidR="00AD18D4" w:rsidRPr="00CF6125" w:rsidRDefault="00AD18D4" w:rsidP="007C7979">
            <w:pPr>
              <w:cnfStyle w:val="100000000000" w:firstRow="1" w:lastRow="0" w:firstColumn="0" w:lastColumn="0" w:oddVBand="0" w:evenVBand="0" w:oddHBand="0" w:evenHBand="0" w:firstRowFirstColumn="0" w:firstRowLastColumn="0" w:lastRowFirstColumn="0" w:lastRowLastColumn="0"/>
            </w:pPr>
            <w:r>
              <w:t xml:space="preserve">Definition </w:t>
            </w:r>
          </w:p>
        </w:tc>
      </w:tr>
      <w:tr w:rsidR="00AD18D4" w:rsidRPr="000E6F0A" w14:paraId="7F70BFF4"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54598B4" w14:textId="77777777" w:rsidR="00AD18D4" w:rsidRPr="005435AD" w:rsidRDefault="00AD18D4" w:rsidP="007C7979">
            <w:r>
              <w:t>Chief Executive Officer</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4A000FF3" w14:textId="77777777" w:rsidR="00AD18D4" w:rsidRPr="00344FBE" w:rsidRDefault="00AD18D4" w:rsidP="00737086">
            <w:pPr>
              <w:cnfStyle w:val="000000100000" w:firstRow="0" w:lastRow="0" w:firstColumn="0" w:lastColumn="0" w:oddVBand="0" w:evenVBand="0" w:oddHBand="1" w:evenHBand="0" w:firstRowFirstColumn="0" w:firstRowLastColumn="0" w:lastRowFirstColumn="0" w:lastRowLastColumn="0"/>
            </w:pPr>
            <w:r>
              <w:t>Director General of the Department of Justice.</w:t>
            </w:r>
          </w:p>
        </w:tc>
      </w:tr>
      <w:tr w:rsidR="00AD18D4" w:rsidRPr="000E6F0A" w14:paraId="3D57371D"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380FC50" w14:textId="3135A4AD" w:rsidR="00AD18D4" w:rsidRDefault="002B0F32" w:rsidP="007C7979">
            <w:r>
              <w:t xml:space="preserve">Deputy </w:t>
            </w:r>
            <w:r w:rsidR="00AD18D4">
              <w:t xml:space="preserve">Commissioner’s </w:t>
            </w:r>
            <w:r>
              <w:t>Broadcast</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65C4887" w14:textId="18D53DB6" w:rsidR="00AD18D4" w:rsidRPr="00344FBE" w:rsidRDefault="00AD18D4" w:rsidP="00737086">
            <w:pPr>
              <w:cnfStyle w:val="000000010000" w:firstRow="0" w:lastRow="0" w:firstColumn="0" w:lastColumn="0" w:oddVBand="0" w:evenVBand="0" w:oddHBand="0" w:evenHBand="1" w:firstRowFirstColumn="0" w:firstRowLastColumn="0" w:lastRowFirstColumn="0" w:lastRowLastColumn="0"/>
            </w:pPr>
            <w:r>
              <w:t xml:space="preserve">Interim </w:t>
            </w:r>
            <w:r w:rsidR="00C14123">
              <w:t>Operational Instruments</w:t>
            </w:r>
            <w:r>
              <w:t xml:space="preserve"> that support </w:t>
            </w:r>
            <w:proofErr w:type="spellStart"/>
            <w:r>
              <w:t>COPPs</w:t>
            </w:r>
            <w:proofErr w:type="spellEnd"/>
            <w:r w:rsidR="002B0F32">
              <w:t xml:space="preserve"> when there has been a</w:t>
            </w:r>
            <w:r w:rsidR="00283E71">
              <w:t>n urgent request</w:t>
            </w:r>
            <w:r w:rsidR="002B0F32">
              <w:t xml:space="preserve"> </w:t>
            </w:r>
            <w:r w:rsidR="00283E71">
              <w:t>for change</w:t>
            </w:r>
            <w:r>
              <w:rPr>
                <w:rFonts w:cs="Arial"/>
              </w:rPr>
              <w:t xml:space="preserve">. </w:t>
            </w:r>
          </w:p>
        </w:tc>
      </w:tr>
      <w:tr w:rsidR="00AD18D4" w:rsidRPr="000E6F0A" w14:paraId="78C3DC66"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55EA25BB" w14:textId="77777777" w:rsidR="00AD18D4" w:rsidRDefault="00AD18D4" w:rsidP="007C7979">
            <w:r>
              <w:t>Commissioner of Corrective Services</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12B65ABE" w14:textId="77777777" w:rsidR="00AD18D4" w:rsidRPr="00344FBE" w:rsidRDefault="00AD18D4" w:rsidP="00737086">
            <w:pPr>
              <w:cnfStyle w:val="000000100000" w:firstRow="0" w:lastRow="0" w:firstColumn="0" w:lastColumn="0" w:oddVBand="0" w:evenVBand="0" w:oddHBand="1" w:evenHBand="0" w:firstRowFirstColumn="0" w:firstRowLastColumn="0" w:lastRowFirstColumn="0" w:lastRowLastColumn="0"/>
            </w:pPr>
            <w:r w:rsidRPr="00D508E5">
              <w:t xml:space="preserve">The position designated by the </w:t>
            </w:r>
            <w:r>
              <w:t xml:space="preserve">Director General </w:t>
            </w:r>
            <w:r w:rsidRPr="00D508E5">
              <w:t xml:space="preserve">as responsible for the management of the </w:t>
            </w:r>
            <w:r>
              <w:t>Corrective Services</w:t>
            </w:r>
            <w:r w:rsidRPr="00D508E5">
              <w:t xml:space="preserve"> Division</w:t>
            </w:r>
            <w:r>
              <w:t xml:space="preserve"> of the Department of Justice. The Commissioner also holds the title of Deputy Director General. </w:t>
            </w:r>
          </w:p>
        </w:tc>
      </w:tr>
      <w:tr w:rsidR="00AD18D4" w:rsidRPr="000E6F0A" w14:paraId="3F018E2A"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0CEB29CC" w14:textId="532BA5B4" w:rsidR="00AD18D4" w:rsidRPr="003B10B1" w:rsidRDefault="008C2B2C" w:rsidP="008C2B2C">
            <w:r>
              <w:t>Commissioner’s Operating</w:t>
            </w:r>
            <w:r w:rsidR="00AD18D4" w:rsidRPr="003B10B1">
              <w:t xml:space="preserve"> Policy and Procedure</w:t>
            </w:r>
            <w:r w:rsidR="00AD18D4">
              <w:t xml:space="preserve"> (COPP)</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4AF2A96" w14:textId="09D18361" w:rsidR="00AD18D4" w:rsidRDefault="00C14123" w:rsidP="00737086">
            <w:pPr>
              <w:cnfStyle w:val="000000010000" w:firstRow="0" w:lastRow="0" w:firstColumn="0" w:lastColumn="0" w:oddVBand="0" w:evenVBand="0" w:oddHBand="0" w:evenHBand="1" w:firstRowFirstColumn="0" w:firstRowLastColumn="0" w:lastRowFirstColumn="0" w:lastRowLastColumn="0"/>
            </w:pPr>
            <w:r>
              <w:t>Operational Instruments</w:t>
            </w:r>
            <w:r w:rsidR="00AD18D4">
              <w:t xml:space="preserve"> that provide instructions to staff </w:t>
            </w:r>
            <w:r w:rsidR="00AC382D">
              <w:t xml:space="preserve">on </w:t>
            </w:r>
            <w:r w:rsidR="00AD18D4">
              <w:t>how the relevant legislative requirements are implemented.</w:t>
            </w:r>
          </w:p>
        </w:tc>
      </w:tr>
      <w:tr w:rsidR="00AD18D4" w:rsidRPr="000E6F0A" w14:paraId="4B386D29"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9B7BAA6" w14:textId="77777777" w:rsidR="00AD18D4" w:rsidRPr="003B10B1" w:rsidRDefault="00AD18D4" w:rsidP="007C7979">
            <w:r>
              <w:t>Corrective Services</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58804087" w14:textId="77777777" w:rsidR="00AD18D4" w:rsidRPr="00A67A5E" w:rsidRDefault="00AD18D4" w:rsidP="00737086">
            <w:pPr>
              <w:cnfStyle w:val="000000100000" w:firstRow="0" w:lastRow="0" w:firstColumn="0" w:lastColumn="0" w:oddVBand="0" w:evenVBand="0" w:oddHBand="1" w:evenHBand="0" w:firstRowFirstColumn="0" w:firstRowLastColumn="0" w:lastRowFirstColumn="0" w:lastRowLastColumn="0"/>
            </w:pPr>
            <w:r>
              <w:t xml:space="preserve">A </w:t>
            </w:r>
            <w:r w:rsidRPr="00960EBB">
              <w:t>division</w:t>
            </w:r>
            <w:r>
              <w:t xml:space="preserve"> of the Department of Justice that </w:t>
            </w:r>
            <w:r w:rsidRPr="00960EBB">
              <w:t>provides support to the justice system and the community of Western Australia by ensuring the security and safety of detainees and prisoners as well as offenders on community-based orders, with a focus on rehabilitation.</w:t>
            </w:r>
          </w:p>
        </w:tc>
      </w:tr>
      <w:tr w:rsidR="00C91C7D" w:rsidRPr="000E6F0A" w14:paraId="4614B2E6"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26C3942" w14:textId="362EE202" w:rsidR="00C91C7D" w:rsidRDefault="00C91C7D" w:rsidP="007C7979">
            <w:r w:rsidRPr="00DA4026">
              <w:t>Court Security and Custodial Services contractor</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CDD6FBF" w14:textId="3FA13B3F" w:rsidR="00C91C7D" w:rsidRDefault="00C91C7D" w:rsidP="00737086">
            <w:pPr>
              <w:cnfStyle w:val="000000010000" w:firstRow="0" w:lastRow="0" w:firstColumn="0" w:lastColumn="0" w:oddVBand="0" w:evenVBand="0" w:oddHBand="0" w:evenHBand="1" w:firstRowFirstColumn="0" w:firstRowLastColumn="0" w:lastRowFirstColumn="0" w:lastRowLastColumn="0"/>
            </w:pPr>
            <w:r>
              <w:t xml:space="preserve">The organisation engaged to provide the services under the </w:t>
            </w:r>
            <w:r w:rsidRPr="00DA4026">
              <w:rPr>
                <w:i/>
              </w:rPr>
              <w:t>Court Security and Custodial Services Act 1999</w:t>
            </w:r>
            <w:r>
              <w:t>.</w:t>
            </w:r>
          </w:p>
        </w:tc>
      </w:tr>
      <w:tr w:rsidR="00884373" w:rsidRPr="000E6F0A" w14:paraId="0B72F5B7"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4EC089DF" w14:textId="2E06B3C9" w:rsidR="00884373" w:rsidRDefault="00884373" w:rsidP="00A41BDB">
            <w:r w:rsidRPr="00884373">
              <w:t xml:space="preserve">Deputy Commissioner </w:t>
            </w:r>
            <w:r w:rsidR="00A41BDB">
              <w:t>Adult Male Prisons</w:t>
            </w:r>
            <w:r w:rsidR="00287619">
              <w:t xml:space="preserve"> </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4B7610E5" w14:textId="522BE46F" w:rsidR="00884373" w:rsidRDefault="00884373">
            <w:pPr>
              <w:cnfStyle w:val="000000100000" w:firstRow="0" w:lastRow="0" w:firstColumn="0" w:lastColumn="0" w:oddVBand="0" w:evenVBand="0" w:oddHBand="1" w:evenHBand="0" w:firstRowFirstColumn="0" w:firstRowLastColumn="0" w:lastRowFirstColumn="0" w:lastRowLastColumn="0"/>
            </w:pPr>
            <w:r w:rsidRPr="00D508E5">
              <w:t xml:space="preserve">The position designated by the </w:t>
            </w:r>
            <w:r>
              <w:t xml:space="preserve">Commissioner </w:t>
            </w:r>
            <w:r w:rsidRPr="00D508E5">
              <w:t xml:space="preserve">as responsible for the management of the </w:t>
            </w:r>
            <w:r w:rsidR="00287619">
              <w:t xml:space="preserve">Adult </w:t>
            </w:r>
            <w:r w:rsidR="00A41BDB">
              <w:t>Male Prisons</w:t>
            </w:r>
            <w:r>
              <w:t xml:space="preserve"> Directorate within the Corrective Services</w:t>
            </w:r>
            <w:r w:rsidRPr="00D508E5">
              <w:t xml:space="preserve"> Division</w:t>
            </w:r>
            <w:r>
              <w:t xml:space="preserve"> of the Department of Justice.</w:t>
            </w:r>
          </w:p>
        </w:tc>
      </w:tr>
      <w:tr w:rsidR="00884373" w:rsidRPr="000E6F0A" w14:paraId="40F8245C"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54491CC2" w14:textId="5EBE78A0" w:rsidR="00884373" w:rsidRDefault="00884373">
            <w:r w:rsidRPr="00884373">
              <w:t xml:space="preserve">Deputy Commissioner </w:t>
            </w:r>
            <w:r w:rsidR="00287619">
              <w:t xml:space="preserve">Operational </w:t>
            </w:r>
            <w:r w:rsidR="00A41BDB">
              <w:t>Support</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13E12FEC" w14:textId="6F9825CF" w:rsidR="00884373" w:rsidRDefault="00884373">
            <w:pPr>
              <w:cnfStyle w:val="000000010000" w:firstRow="0" w:lastRow="0" w:firstColumn="0" w:lastColumn="0" w:oddVBand="0" w:evenVBand="0" w:oddHBand="0" w:evenHBand="1" w:firstRowFirstColumn="0" w:firstRowLastColumn="0" w:lastRowFirstColumn="0" w:lastRowLastColumn="0"/>
            </w:pPr>
            <w:r w:rsidRPr="00D508E5">
              <w:t xml:space="preserve">The position designated by the </w:t>
            </w:r>
            <w:r>
              <w:t xml:space="preserve">Commissioner </w:t>
            </w:r>
            <w:r w:rsidRPr="00D508E5">
              <w:t xml:space="preserve">as responsible for the management of the </w:t>
            </w:r>
            <w:r w:rsidR="00287619">
              <w:t xml:space="preserve">Regulation and </w:t>
            </w:r>
            <w:r>
              <w:t xml:space="preserve">Operational </w:t>
            </w:r>
            <w:r w:rsidR="00A41BDB">
              <w:t xml:space="preserve">Support </w:t>
            </w:r>
            <w:r>
              <w:t>Directorate within the Corrective Services</w:t>
            </w:r>
            <w:r w:rsidRPr="00D508E5">
              <w:t xml:space="preserve"> Division</w:t>
            </w:r>
            <w:r>
              <w:t xml:space="preserve"> of the Department of Justice.</w:t>
            </w:r>
          </w:p>
        </w:tc>
      </w:tr>
      <w:tr w:rsidR="00A41BDB" w:rsidRPr="000E6F0A" w14:paraId="4C0BEDFC"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77460C3" w14:textId="4BA467D3" w:rsidR="00A41BDB" w:rsidRPr="00884373" w:rsidRDefault="00A41BDB">
            <w:r w:rsidRPr="00884373">
              <w:t xml:space="preserve">Deputy Commissioner </w:t>
            </w:r>
            <w:r>
              <w:t xml:space="preserve">Women and Young People </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06B0E9F4" w14:textId="47F6B7C3" w:rsidR="00A41BDB" w:rsidRPr="00D508E5" w:rsidRDefault="00A41BDB">
            <w:pPr>
              <w:cnfStyle w:val="000000100000" w:firstRow="0" w:lastRow="0" w:firstColumn="0" w:lastColumn="0" w:oddVBand="0" w:evenVBand="0" w:oddHBand="1" w:evenHBand="0" w:firstRowFirstColumn="0" w:firstRowLastColumn="0" w:lastRowFirstColumn="0" w:lastRowLastColumn="0"/>
            </w:pPr>
            <w:r w:rsidRPr="00D508E5">
              <w:t xml:space="preserve">The position designated by the </w:t>
            </w:r>
            <w:r>
              <w:t xml:space="preserve">Commissioner </w:t>
            </w:r>
            <w:r w:rsidRPr="00D508E5">
              <w:t xml:space="preserve">as responsible for the management of the </w:t>
            </w:r>
            <w:r>
              <w:t>Women and Young People Directorate within the Corrective Services</w:t>
            </w:r>
            <w:r w:rsidRPr="00D508E5">
              <w:t xml:space="preserve"> Division</w:t>
            </w:r>
            <w:r>
              <w:t xml:space="preserve"> of the Department of Justice.</w:t>
            </w:r>
          </w:p>
        </w:tc>
      </w:tr>
      <w:tr w:rsidR="00AD18D4" w:rsidRPr="000E6F0A" w14:paraId="5E6AC10F"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0A97BD09" w14:textId="77777777" w:rsidR="00AD18D4" w:rsidRDefault="00217023" w:rsidP="007C7979">
            <w:r>
              <w:t>O</w:t>
            </w:r>
            <w:r w:rsidR="00AD18D4">
              <w:t xml:space="preserve">perational </w:t>
            </w:r>
            <w:r>
              <w:t>I</w:t>
            </w:r>
            <w:r w:rsidR="00AD18D4">
              <w:t>nstruments</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7A3BAD0D" w14:textId="6A1652E8" w:rsidR="00AD18D4" w:rsidRDefault="00AD18D4" w:rsidP="00737086">
            <w:pPr>
              <w:cnfStyle w:val="000000010000" w:firstRow="0" w:lastRow="0" w:firstColumn="0" w:lastColumn="0" w:oddVBand="0" w:evenVBand="0" w:oddHBand="0" w:evenHBand="1" w:firstRowFirstColumn="0" w:firstRowLastColumn="0" w:lastRowFirstColumn="0" w:lastRowLastColumn="0"/>
            </w:pPr>
            <w:r>
              <w:t xml:space="preserve">Inclusive of Prison Rules, Commissioner’s Operating Policies and Procedures and </w:t>
            </w:r>
            <w:r w:rsidR="0021744A">
              <w:t xml:space="preserve">Deputy </w:t>
            </w:r>
            <w:r>
              <w:t xml:space="preserve">Commissioner’s </w:t>
            </w:r>
            <w:r w:rsidR="0021744A">
              <w:t>Broadcasts</w:t>
            </w:r>
            <w:r>
              <w:t>.</w:t>
            </w:r>
          </w:p>
        </w:tc>
      </w:tr>
      <w:tr w:rsidR="00AD18D4" w:rsidRPr="000E6F0A" w14:paraId="4C3EC59C"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407D47AC" w14:textId="03176A98" w:rsidR="00AD18D4" w:rsidRPr="008B6CD7" w:rsidRDefault="0066497A" w:rsidP="0066497A">
            <w:r>
              <w:lastRenderedPageBreak/>
              <w:t>Operational Policy</w:t>
            </w:r>
            <w:r w:rsidR="00AD18D4">
              <w:t xml:space="preserve"> </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133688E" w14:textId="7AB73F3B" w:rsidR="00AD18D4" w:rsidRPr="008B6CD7" w:rsidRDefault="00AD18D4" w:rsidP="00737086">
            <w:pPr>
              <w:cnfStyle w:val="000000100000" w:firstRow="0" w:lastRow="0" w:firstColumn="0" w:lastColumn="0" w:oddVBand="0" w:evenVBand="0" w:oddHBand="1" w:evenHBand="0" w:firstRowFirstColumn="0" w:firstRowLastColumn="0" w:lastRowFirstColumn="0" w:lastRowLastColumn="0"/>
            </w:pPr>
            <w:r>
              <w:t xml:space="preserve">An administrative branch of Corrective Services responsible for the development of </w:t>
            </w:r>
            <w:r w:rsidR="00C14123">
              <w:t>Operational Instruments</w:t>
            </w:r>
            <w:r>
              <w:t xml:space="preserve"> for the adult and youth custodial operational areas. </w:t>
            </w:r>
          </w:p>
        </w:tc>
      </w:tr>
      <w:tr w:rsidR="00AD18D4" w14:paraId="521E31CE"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2FCA17" w14:textId="77777777" w:rsidR="00AD18D4" w:rsidRPr="00852EB4" w:rsidRDefault="00217023" w:rsidP="007C7979">
            <w:r>
              <w:t>S</w:t>
            </w:r>
            <w:r w:rsidR="00AD18D4" w:rsidRPr="00852EB4">
              <w:t>taff</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6894B9" w14:textId="6D52BBD6" w:rsidR="00AD18D4" w:rsidRPr="00852EB4" w:rsidRDefault="00AD18D4" w:rsidP="009906DD">
            <w:pPr>
              <w:cnfStyle w:val="000000010000" w:firstRow="0" w:lastRow="0" w:firstColumn="0" w:lastColumn="0" w:oddVBand="0" w:evenVBand="0" w:oddHBand="0" w:evenHBand="1" w:firstRowFirstColumn="0" w:firstRowLastColumn="0" w:lastRowFirstColumn="0" w:lastRowLastColumn="0"/>
            </w:pPr>
            <w:r>
              <w:t xml:space="preserve">All persons employed by the Department of </w:t>
            </w:r>
            <w:r w:rsidR="00FF6C54">
              <w:t>Justice</w:t>
            </w:r>
            <w:r>
              <w:t>. Also includes all contract workers authorised by the Commissioner of Corrective Services.</w:t>
            </w:r>
          </w:p>
        </w:tc>
      </w:tr>
      <w:tr w:rsidR="00C14123" w14:paraId="0C829A10"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69994E" w14:textId="77777777" w:rsidR="00C14123" w:rsidRPr="00E915FD" w:rsidRDefault="00C14123" w:rsidP="007C7979">
            <w:r w:rsidRPr="00C91C7D">
              <w:t>Standing Order</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2B2DA3" w14:textId="7C06E2A4" w:rsidR="00C14123" w:rsidRDefault="00C14123" w:rsidP="009906DD">
            <w:pPr>
              <w:cnfStyle w:val="000000100000" w:firstRow="0" w:lastRow="0" w:firstColumn="0" w:lastColumn="0" w:oddVBand="0" w:evenVBand="0" w:oddHBand="1" w:evenHBand="0" w:firstRowFirstColumn="0" w:firstRowLastColumn="0" w:lastRowFirstColumn="0" w:lastRowLastColumn="0"/>
            </w:pPr>
            <w:r>
              <w:t>L</w:t>
            </w:r>
            <w:r w:rsidRPr="001C0238">
              <w:t xml:space="preserve">egislated </w:t>
            </w:r>
            <w:r>
              <w:t>Operational Instruments</w:t>
            </w:r>
            <w:r w:rsidRPr="001C0238">
              <w:t xml:space="preserve"> </w:t>
            </w:r>
            <w:r>
              <w:t xml:space="preserve">where </w:t>
            </w:r>
            <w:r w:rsidR="000351E7">
              <w:t>the Superintendent</w:t>
            </w:r>
            <w:r>
              <w:t xml:space="preserve"> of a prison may, with the approval of the Chief Executive Officer, make and issue written </w:t>
            </w:r>
            <w:r w:rsidR="00202060">
              <w:t>standing o</w:t>
            </w:r>
            <w:r>
              <w:t>rders with respect to the management and routine of that prison</w:t>
            </w:r>
          </w:p>
        </w:tc>
      </w:tr>
      <w:tr w:rsidR="008C2EA4" w14:paraId="2F8982A9"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B35304" w14:textId="49665001" w:rsidR="008C2EA4" w:rsidRPr="00C91C7D" w:rsidRDefault="008C2EA4" w:rsidP="007C7979">
            <w:r>
              <w:t>Superintendent</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84BE68" w14:textId="58A251EE" w:rsidR="008C2EA4" w:rsidRDefault="008C2EA4" w:rsidP="009906DD">
            <w:pPr>
              <w:cnfStyle w:val="000000010000" w:firstRow="0" w:lastRow="0" w:firstColumn="0" w:lastColumn="0" w:oddVBand="0" w:evenVBand="0" w:oddHBand="0" w:evenHBand="1" w:firstRowFirstColumn="0" w:firstRowLastColumn="0" w:lastRowFirstColumn="0" w:lastRowLastColumn="0"/>
            </w:pPr>
            <w:r w:rsidRPr="00AB58B3">
              <w:rPr>
                <w:rFonts w:hint="eastAsia"/>
              </w:rPr>
              <w:t xml:space="preserve">The Superintendent as defined in </w:t>
            </w:r>
            <w:r w:rsidRPr="0068391D">
              <w:t xml:space="preserve">section 36 of the </w:t>
            </w:r>
            <w:hyperlink r:id="rId24" w:history="1">
              <w:r w:rsidRPr="0068391D">
                <w:rPr>
                  <w:i/>
                </w:rPr>
                <w:t>Prisons Act 1981</w:t>
              </w:r>
            </w:hyperlink>
            <w:r w:rsidRPr="0068391D">
              <w:rPr>
                <w:i/>
              </w:rPr>
              <w:t xml:space="preserve"> </w:t>
            </w:r>
            <w:r w:rsidRPr="0068391D">
              <w:t xml:space="preserve">and includes any reference to the position responsible for the management of a private prison under Part IIIA of the </w:t>
            </w:r>
            <w:hyperlink r:id="rId25" w:history="1">
              <w:r w:rsidRPr="0068391D">
                <w:rPr>
                  <w:i/>
                </w:rPr>
                <w:t>Prisons Act 1981</w:t>
              </w:r>
            </w:hyperlink>
            <w:r w:rsidRPr="0068391D">
              <w:t>. Does not extend to the Officer in Charge of a prison.</w:t>
            </w:r>
          </w:p>
        </w:tc>
      </w:tr>
      <w:tr w:rsidR="008C2EA4" w14:paraId="2D763BA7"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5D151C" w14:textId="77777777" w:rsidR="008C2EA4" w:rsidRPr="00852EB4" w:rsidRDefault="008C2EA4" w:rsidP="008C2EA4">
            <w:r>
              <w:t>Prisoner</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FF769D" w14:textId="77777777" w:rsidR="008C2EA4" w:rsidRPr="00852EB4" w:rsidRDefault="008C2EA4" w:rsidP="008C2EA4">
            <w:pPr>
              <w:cnfStyle w:val="000000100000" w:firstRow="0" w:lastRow="0" w:firstColumn="0" w:lastColumn="0" w:oddVBand="0" w:evenVBand="0" w:oddHBand="1" w:evenHBand="0" w:firstRowFirstColumn="0" w:firstRowLastColumn="0" w:lastRowFirstColumn="0" w:lastRowLastColumn="0"/>
            </w:pPr>
            <w:r>
              <w:t>A</w:t>
            </w:r>
            <w:r w:rsidRPr="00852EB4">
              <w:t xml:space="preserve">s defined in s 3 </w:t>
            </w:r>
            <w:r>
              <w:rPr>
                <w:i/>
              </w:rPr>
              <w:t>Prisons</w:t>
            </w:r>
            <w:r w:rsidRPr="00EF0D40">
              <w:rPr>
                <w:i/>
              </w:rPr>
              <w:t xml:space="preserve"> Act 19</w:t>
            </w:r>
            <w:r>
              <w:rPr>
                <w:i/>
              </w:rPr>
              <w:t>81.</w:t>
            </w:r>
          </w:p>
        </w:tc>
      </w:tr>
      <w:tr w:rsidR="008C2EA4" w14:paraId="5F69FD41"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DB4E9C" w14:textId="77777777" w:rsidR="008C2EA4" w:rsidRDefault="008C2EA4" w:rsidP="008C2EA4">
            <w:r>
              <w:t>Prison Rules</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638174" w14:textId="6301A5BB" w:rsidR="008C2EA4" w:rsidRDefault="008C2EA4" w:rsidP="008C2EA4">
            <w:pPr>
              <w:cnfStyle w:val="000000010000" w:firstRow="0" w:lastRow="0" w:firstColumn="0" w:lastColumn="0" w:oddVBand="0" w:evenVBand="0" w:oddHBand="0" w:evenHBand="1" w:firstRowFirstColumn="0" w:firstRowLastColumn="0" w:lastRowFirstColumn="0" w:lastRowLastColumn="0"/>
            </w:pPr>
            <w:r>
              <w:t>L</w:t>
            </w:r>
            <w:r w:rsidRPr="001C0238">
              <w:t xml:space="preserve">egislated </w:t>
            </w:r>
            <w:r>
              <w:t>Operational Instruments</w:t>
            </w:r>
            <w:r w:rsidRPr="001C0238">
              <w:t xml:space="preserve"> providing the required authority to perform a function for the management, control, and security of </w:t>
            </w:r>
            <w:r>
              <w:t>a prisoner a</w:t>
            </w:r>
            <w:r w:rsidRPr="001C0238">
              <w:t xml:space="preserve">nd/or of </w:t>
            </w:r>
            <w:r>
              <w:t>a prisoner</w:t>
            </w:r>
            <w:r w:rsidRPr="001C0238">
              <w:t>.</w:t>
            </w:r>
          </w:p>
        </w:tc>
      </w:tr>
    </w:tbl>
    <w:p w14:paraId="0118338B" w14:textId="77777777" w:rsidR="006A28A0" w:rsidRPr="002D38C0" w:rsidRDefault="006A28A0" w:rsidP="002D38C0">
      <w:r>
        <w:br w:type="page"/>
      </w:r>
    </w:p>
    <w:p w14:paraId="3D136D67" w14:textId="77B1F530" w:rsidR="00187147" w:rsidRDefault="004B67DC" w:rsidP="00737086">
      <w:pPr>
        <w:pStyle w:val="Heading1"/>
      </w:pPr>
      <w:bookmarkStart w:id="97" w:name="_Toc216944474"/>
      <w:r>
        <w:lastRenderedPageBreak/>
        <w:t>Document i</w:t>
      </w:r>
      <w:r w:rsidR="00187147">
        <w:t>nformation</w:t>
      </w:r>
      <w:bookmarkEnd w:id="97"/>
    </w:p>
    <w:p w14:paraId="46687879" w14:textId="438D8661" w:rsidR="00245869" w:rsidRPr="002D38C0" w:rsidRDefault="00245869" w:rsidP="002D38C0">
      <w:pPr>
        <w:pStyle w:val="Heading2"/>
      </w:pPr>
      <w:bookmarkStart w:id="98" w:name="_Toc525827669"/>
      <w:bookmarkStart w:id="99" w:name="_Toc525828985"/>
      <w:bookmarkStart w:id="100" w:name="_Toc527971988"/>
      <w:bookmarkStart w:id="101" w:name="_Toc528594702"/>
      <w:bookmarkStart w:id="102" w:name="_Toc529794413"/>
      <w:bookmarkStart w:id="103" w:name="_Toc530408591"/>
      <w:bookmarkStart w:id="104" w:name="_Toc216944475"/>
      <w:r w:rsidRPr="00187147">
        <w:t xml:space="preserve">Document version </w:t>
      </w:r>
      <w:r w:rsidRPr="00631CCF">
        <w:t>history</w:t>
      </w:r>
      <w:bookmarkEnd w:id="98"/>
      <w:bookmarkEnd w:id="99"/>
      <w:bookmarkEnd w:id="100"/>
      <w:bookmarkEnd w:id="101"/>
      <w:bookmarkEnd w:id="102"/>
      <w:bookmarkEnd w:id="103"/>
      <w:bookmarkEnd w:id="104"/>
    </w:p>
    <w:tbl>
      <w:tblPr>
        <w:tblStyle w:val="DCStable"/>
        <w:tblW w:w="9634" w:type="dxa"/>
        <w:tblCellMar>
          <w:left w:w="85" w:type="dxa"/>
          <w:right w:w="57" w:type="dxa"/>
        </w:tblCellMar>
        <w:tblLook w:val="0620" w:firstRow="1" w:lastRow="0" w:firstColumn="0" w:lastColumn="0" w:noHBand="1" w:noVBand="1"/>
      </w:tblPr>
      <w:tblGrid>
        <w:gridCol w:w="1024"/>
        <w:gridCol w:w="2232"/>
        <w:gridCol w:w="2835"/>
        <w:gridCol w:w="1798"/>
        <w:gridCol w:w="1745"/>
      </w:tblGrid>
      <w:tr w:rsidR="00B54D69" w:rsidRPr="007D3C6F" w14:paraId="6ECF40DE" w14:textId="3EBEA69D" w:rsidTr="008B728A">
        <w:trPr>
          <w:cnfStyle w:val="100000000000" w:firstRow="1" w:lastRow="0" w:firstColumn="0" w:lastColumn="0" w:oddVBand="0" w:evenVBand="0" w:oddHBand="0" w:evenHBand="0" w:firstRowFirstColumn="0" w:firstRowLastColumn="0" w:lastRowFirstColumn="0" w:lastRowLastColumn="0"/>
        </w:trPr>
        <w:tc>
          <w:tcPr>
            <w:tcW w:w="1024" w:type="dxa"/>
          </w:tcPr>
          <w:p w14:paraId="30E29D2A" w14:textId="77777777" w:rsidR="00F46E82" w:rsidRPr="007D3C6F" w:rsidRDefault="00F46E82" w:rsidP="006A28A0">
            <w:pPr>
              <w:pStyle w:val="Documentdetails"/>
              <w:rPr>
                <w:b/>
              </w:rPr>
            </w:pPr>
            <w:r w:rsidRPr="007D3C6F">
              <w:rPr>
                <w:b/>
              </w:rPr>
              <w:t>Version no</w:t>
            </w:r>
          </w:p>
        </w:tc>
        <w:tc>
          <w:tcPr>
            <w:tcW w:w="2232" w:type="dxa"/>
          </w:tcPr>
          <w:p w14:paraId="00B41A9F" w14:textId="77777777" w:rsidR="00F46E82" w:rsidRPr="007D3C6F" w:rsidRDefault="00F46E82" w:rsidP="006A28A0">
            <w:pPr>
              <w:pStyle w:val="Documentdetails"/>
              <w:rPr>
                <w:b/>
              </w:rPr>
            </w:pPr>
            <w:r w:rsidRPr="007D3C6F">
              <w:rPr>
                <w:b/>
              </w:rPr>
              <w:t>Primary author(s)</w:t>
            </w:r>
          </w:p>
        </w:tc>
        <w:tc>
          <w:tcPr>
            <w:tcW w:w="2835" w:type="dxa"/>
          </w:tcPr>
          <w:p w14:paraId="186DE862" w14:textId="77777777" w:rsidR="00F46E82" w:rsidRPr="007D3C6F" w:rsidRDefault="00F46E82" w:rsidP="006A28A0">
            <w:pPr>
              <w:pStyle w:val="Documentdetails"/>
              <w:rPr>
                <w:b/>
              </w:rPr>
            </w:pPr>
            <w:r w:rsidRPr="007D3C6F">
              <w:rPr>
                <w:b/>
              </w:rPr>
              <w:t>Description of version</w:t>
            </w:r>
          </w:p>
        </w:tc>
        <w:tc>
          <w:tcPr>
            <w:tcW w:w="1798" w:type="dxa"/>
          </w:tcPr>
          <w:p w14:paraId="4B78A7EE" w14:textId="77777777" w:rsidR="00F46E82" w:rsidRPr="007D3C6F" w:rsidRDefault="00F46E82" w:rsidP="006A28A0">
            <w:pPr>
              <w:pStyle w:val="Documentdetails"/>
              <w:rPr>
                <w:b/>
              </w:rPr>
            </w:pPr>
            <w:r w:rsidRPr="007D3C6F">
              <w:rPr>
                <w:b/>
              </w:rPr>
              <w:t>Date completed</w:t>
            </w:r>
          </w:p>
        </w:tc>
        <w:tc>
          <w:tcPr>
            <w:tcW w:w="1745" w:type="dxa"/>
          </w:tcPr>
          <w:p w14:paraId="330AA609" w14:textId="1EE78E57" w:rsidR="00F46E82" w:rsidRPr="007D3C6F" w:rsidRDefault="00F46E82" w:rsidP="006A28A0">
            <w:pPr>
              <w:pStyle w:val="Documentdetails"/>
              <w:rPr>
                <w:b/>
              </w:rPr>
            </w:pPr>
            <w:r>
              <w:rPr>
                <w:b/>
              </w:rPr>
              <w:t>Effective Date</w:t>
            </w:r>
          </w:p>
        </w:tc>
      </w:tr>
      <w:tr w:rsidR="00B54D69" w:rsidRPr="007D3C6F" w14:paraId="4CD9E48B" w14:textId="104A5EC6" w:rsidTr="008B728A">
        <w:tc>
          <w:tcPr>
            <w:tcW w:w="1024" w:type="dxa"/>
          </w:tcPr>
          <w:p w14:paraId="52569802" w14:textId="5E2180D6" w:rsidR="00B54D69" w:rsidRDefault="00B54D69" w:rsidP="00B54D69">
            <w:pPr>
              <w:pStyle w:val="Documentdetails"/>
            </w:pPr>
            <w:r>
              <w:t>1.0</w:t>
            </w:r>
          </w:p>
        </w:tc>
        <w:tc>
          <w:tcPr>
            <w:tcW w:w="2232" w:type="dxa"/>
          </w:tcPr>
          <w:p w14:paraId="5F126190" w14:textId="36703C9A" w:rsidR="00B54D69" w:rsidRDefault="00B54D69" w:rsidP="00B54D69">
            <w:pPr>
              <w:pStyle w:val="Documentdetails"/>
            </w:pPr>
            <w:r>
              <w:t>Operational Policy</w:t>
            </w:r>
          </w:p>
        </w:tc>
        <w:tc>
          <w:tcPr>
            <w:tcW w:w="2835" w:type="dxa"/>
          </w:tcPr>
          <w:p w14:paraId="7AF6C366" w14:textId="77777777" w:rsidR="00B54D69" w:rsidRDefault="00B54D69" w:rsidP="00B54D69">
            <w:pPr>
              <w:pStyle w:val="Documentdetails"/>
            </w:pPr>
            <w:r>
              <w:t>Approved by Commissioner, Corrective Services</w:t>
            </w:r>
          </w:p>
          <w:p w14:paraId="5F35AD2C" w14:textId="180B2A9A" w:rsidR="008B728A" w:rsidRDefault="008B728A" w:rsidP="00B54D69">
            <w:pPr>
              <w:pStyle w:val="Documentdetails"/>
            </w:pPr>
            <w:r>
              <w:t>CM Ref: AD2018/146854</w:t>
            </w:r>
          </w:p>
        </w:tc>
        <w:tc>
          <w:tcPr>
            <w:tcW w:w="1798" w:type="dxa"/>
          </w:tcPr>
          <w:p w14:paraId="2941655A" w14:textId="5B31573B" w:rsidR="00B54D69" w:rsidRDefault="00B54D69" w:rsidP="00B54D69">
            <w:pPr>
              <w:pStyle w:val="Documentdetails"/>
            </w:pPr>
            <w:r>
              <w:t>22 November 2019</w:t>
            </w:r>
          </w:p>
        </w:tc>
        <w:tc>
          <w:tcPr>
            <w:tcW w:w="1745" w:type="dxa"/>
          </w:tcPr>
          <w:p w14:paraId="10227AFE" w14:textId="7EC49BC3" w:rsidR="00B54D69" w:rsidRDefault="00B54D69" w:rsidP="00B54D69">
            <w:pPr>
              <w:pStyle w:val="Documentdetails"/>
            </w:pPr>
            <w:r>
              <w:t>N/A</w:t>
            </w:r>
          </w:p>
        </w:tc>
      </w:tr>
      <w:tr w:rsidR="00B54D69" w:rsidRPr="007D3C6F" w14:paraId="1F4964CF" w14:textId="295B8A73" w:rsidTr="008B728A">
        <w:tc>
          <w:tcPr>
            <w:tcW w:w="1024" w:type="dxa"/>
          </w:tcPr>
          <w:p w14:paraId="3569F6C3" w14:textId="5DAD26AC" w:rsidR="00B54D69" w:rsidRPr="000033CD" w:rsidRDefault="00B54D69" w:rsidP="00B54D69">
            <w:pPr>
              <w:pStyle w:val="Documentdetails"/>
            </w:pPr>
            <w:r>
              <w:t>2.0</w:t>
            </w:r>
          </w:p>
        </w:tc>
        <w:tc>
          <w:tcPr>
            <w:tcW w:w="2232" w:type="dxa"/>
          </w:tcPr>
          <w:p w14:paraId="3D2C6CDC" w14:textId="2729B554" w:rsidR="00B54D69" w:rsidRPr="000033CD" w:rsidRDefault="00B54D69" w:rsidP="00B54D69">
            <w:pPr>
              <w:pStyle w:val="Documentdetails"/>
            </w:pPr>
            <w:r>
              <w:t>Operational Policy</w:t>
            </w:r>
          </w:p>
        </w:tc>
        <w:tc>
          <w:tcPr>
            <w:tcW w:w="2835" w:type="dxa"/>
          </w:tcPr>
          <w:p w14:paraId="6607DCD9" w14:textId="77777777" w:rsidR="00B54D69" w:rsidRDefault="00B54D69" w:rsidP="00B54D69">
            <w:pPr>
              <w:pStyle w:val="Documentdetails"/>
            </w:pPr>
            <w:r>
              <w:t>Approved by A/Director Operational Policy, Compliance and Contracts</w:t>
            </w:r>
          </w:p>
          <w:p w14:paraId="6C58FB7A" w14:textId="0E121388" w:rsidR="00416090" w:rsidRPr="000033CD" w:rsidRDefault="00416090" w:rsidP="00B54D69">
            <w:pPr>
              <w:pStyle w:val="Documentdetails"/>
            </w:pPr>
            <w:r>
              <w:t>CM Ref: AD2018/146854</w:t>
            </w:r>
          </w:p>
        </w:tc>
        <w:tc>
          <w:tcPr>
            <w:tcW w:w="1798" w:type="dxa"/>
          </w:tcPr>
          <w:p w14:paraId="2CB46312" w14:textId="54186A44" w:rsidR="00B54D69" w:rsidRPr="000033CD" w:rsidRDefault="00B54D69" w:rsidP="00B54D69">
            <w:pPr>
              <w:pStyle w:val="Documentdetails"/>
            </w:pPr>
            <w:r>
              <w:t>9 April 2020</w:t>
            </w:r>
          </w:p>
        </w:tc>
        <w:tc>
          <w:tcPr>
            <w:tcW w:w="1745" w:type="dxa"/>
          </w:tcPr>
          <w:p w14:paraId="37DB2051" w14:textId="448129C8" w:rsidR="00B54D69" w:rsidRDefault="00B54D69" w:rsidP="00B54D69">
            <w:pPr>
              <w:pStyle w:val="Documentdetails"/>
            </w:pPr>
            <w:r>
              <w:t>9 April 2020</w:t>
            </w:r>
          </w:p>
        </w:tc>
      </w:tr>
      <w:tr w:rsidR="00B54D69" w:rsidRPr="007D3C6F" w14:paraId="080EDD58" w14:textId="77777777" w:rsidTr="008B728A">
        <w:tc>
          <w:tcPr>
            <w:tcW w:w="1024" w:type="dxa"/>
          </w:tcPr>
          <w:p w14:paraId="4A4680EA" w14:textId="7648C1F7" w:rsidR="00B54D69" w:rsidRDefault="00B54D69" w:rsidP="00B54D69">
            <w:pPr>
              <w:pStyle w:val="Documentdetails"/>
            </w:pPr>
            <w:r>
              <w:t>3.0</w:t>
            </w:r>
          </w:p>
        </w:tc>
        <w:tc>
          <w:tcPr>
            <w:tcW w:w="2232" w:type="dxa"/>
          </w:tcPr>
          <w:p w14:paraId="0DCC72DE" w14:textId="7A1C81CD" w:rsidR="00B54D69" w:rsidRDefault="00B54D69" w:rsidP="00B54D69">
            <w:pPr>
              <w:pStyle w:val="Documentdetails"/>
            </w:pPr>
            <w:r>
              <w:t>Operational Policy</w:t>
            </w:r>
          </w:p>
        </w:tc>
        <w:tc>
          <w:tcPr>
            <w:tcW w:w="2835" w:type="dxa"/>
          </w:tcPr>
          <w:p w14:paraId="3BF2A83D" w14:textId="77777777" w:rsidR="00B54D69" w:rsidRDefault="00B54D69" w:rsidP="00B54D69">
            <w:pPr>
              <w:pStyle w:val="Documentdetails"/>
            </w:pPr>
            <w:r>
              <w:t>Updated and approved by A/Director Operational Policy, Compliance and Contracts</w:t>
            </w:r>
          </w:p>
          <w:p w14:paraId="775F6AAA" w14:textId="3E391B58" w:rsidR="00416090" w:rsidRDefault="008B728A" w:rsidP="00B54D69">
            <w:pPr>
              <w:pStyle w:val="Documentdetails"/>
            </w:pPr>
            <w:r>
              <w:t xml:space="preserve">CM Ref: </w:t>
            </w:r>
            <w:r w:rsidR="00416090">
              <w:t>D25/258277</w:t>
            </w:r>
          </w:p>
        </w:tc>
        <w:tc>
          <w:tcPr>
            <w:tcW w:w="1798" w:type="dxa"/>
          </w:tcPr>
          <w:p w14:paraId="228BE88E" w14:textId="4BCCEF81" w:rsidR="00B54D69" w:rsidRDefault="00B40A57" w:rsidP="00B54D69">
            <w:pPr>
              <w:pStyle w:val="Documentdetails"/>
            </w:pPr>
            <w:r>
              <w:t>23 August 2023</w:t>
            </w:r>
          </w:p>
        </w:tc>
        <w:tc>
          <w:tcPr>
            <w:tcW w:w="1745" w:type="dxa"/>
          </w:tcPr>
          <w:p w14:paraId="6C655F88" w14:textId="5B6DF418" w:rsidR="00B54D69" w:rsidRDefault="00B40A57" w:rsidP="00B54D69">
            <w:pPr>
              <w:pStyle w:val="Documentdetails"/>
            </w:pPr>
            <w:r>
              <w:t>24 August 2023</w:t>
            </w:r>
          </w:p>
        </w:tc>
      </w:tr>
      <w:tr w:rsidR="00086A87" w:rsidRPr="007D3C6F" w14:paraId="13020581" w14:textId="77777777" w:rsidTr="008B728A">
        <w:tc>
          <w:tcPr>
            <w:tcW w:w="1024" w:type="dxa"/>
          </w:tcPr>
          <w:p w14:paraId="0ACBA100" w14:textId="5497A6A2" w:rsidR="00086A87" w:rsidRDefault="00086A87" w:rsidP="00B54D69">
            <w:pPr>
              <w:pStyle w:val="Documentdetails"/>
            </w:pPr>
            <w:r>
              <w:t>4.0</w:t>
            </w:r>
          </w:p>
        </w:tc>
        <w:tc>
          <w:tcPr>
            <w:tcW w:w="2232" w:type="dxa"/>
          </w:tcPr>
          <w:p w14:paraId="40EC43CF" w14:textId="11D07437" w:rsidR="00086A87" w:rsidRDefault="00086A87" w:rsidP="00B54D69">
            <w:pPr>
              <w:pStyle w:val="Documentdetails"/>
            </w:pPr>
            <w:r>
              <w:t>Operational Policy</w:t>
            </w:r>
          </w:p>
        </w:tc>
        <w:tc>
          <w:tcPr>
            <w:tcW w:w="2835" w:type="dxa"/>
          </w:tcPr>
          <w:p w14:paraId="59BB810C" w14:textId="6F4968CF" w:rsidR="00086A87" w:rsidRDefault="00086A87" w:rsidP="00B54D69">
            <w:pPr>
              <w:pStyle w:val="Documentdetails"/>
            </w:pPr>
            <w:r>
              <w:t xml:space="preserve">Updated and </w:t>
            </w:r>
            <w:r w:rsidR="00EE051D">
              <w:t xml:space="preserve">endorsed </w:t>
            </w:r>
            <w:r>
              <w:t xml:space="preserve">by </w:t>
            </w:r>
            <w:r w:rsidR="00EE051D">
              <w:t>Deputy Commissioner, Operational Support</w:t>
            </w:r>
          </w:p>
          <w:p w14:paraId="42F228A0" w14:textId="3452469A" w:rsidR="006850A8" w:rsidRDefault="006850A8" w:rsidP="00B54D69">
            <w:pPr>
              <w:pStyle w:val="Documentdetails"/>
            </w:pPr>
            <w:r>
              <w:t>CM Ref: D25/258385</w:t>
            </w:r>
          </w:p>
        </w:tc>
        <w:tc>
          <w:tcPr>
            <w:tcW w:w="1798" w:type="dxa"/>
          </w:tcPr>
          <w:p w14:paraId="5F0D6674" w14:textId="487E5301" w:rsidR="00086A87" w:rsidRDefault="00A55B1F" w:rsidP="00B54D69">
            <w:pPr>
              <w:pStyle w:val="Documentdetails"/>
            </w:pPr>
            <w:r>
              <w:t>1 December 2025</w:t>
            </w:r>
          </w:p>
        </w:tc>
        <w:tc>
          <w:tcPr>
            <w:tcW w:w="1745" w:type="dxa"/>
          </w:tcPr>
          <w:p w14:paraId="2020524D" w14:textId="0D8B3ACB" w:rsidR="00086A87" w:rsidRDefault="00A55B1F" w:rsidP="00B54D69">
            <w:pPr>
              <w:pStyle w:val="Documentdetails"/>
            </w:pPr>
            <w:r>
              <w:t>1</w:t>
            </w:r>
            <w:r w:rsidR="00A16FCD">
              <w:t>8</w:t>
            </w:r>
            <w:r>
              <w:t xml:space="preserve"> December 2025</w:t>
            </w:r>
          </w:p>
        </w:tc>
      </w:tr>
    </w:tbl>
    <w:p w14:paraId="1ED04167" w14:textId="7A6772AD" w:rsidR="004C6756" w:rsidRPr="00CC7699" w:rsidRDefault="004C6756" w:rsidP="00CC7699"/>
    <w:p w14:paraId="366435BE" w14:textId="77777777" w:rsidR="004C6756" w:rsidRPr="00CC7699" w:rsidRDefault="004C6756" w:rsidP="00CC7699">
      <w:pPr>
        <w:sectPr w:rsidR="004C6756" w:rsidRPr="00CC7699" w:rsidSect="006A28A0">
          <w:headerReference w:type="even" r:id="rId26"/>
          <w:headerReference w:type="default" r:id="rId27"/>
          <w:footerReference w:type="default" r:id="rId28"/>
          <w:headerReference w:type="first" r:id="rId29"/>
          <w:pgSz w:w="11907" w:h="16840" w:code="9"/>
          <w:pgMar w:top="1440" w:right="1440" w:bottom="1152" w:left="1440" w:header="576" w:footer="576" w:gutter="0"/>
          <w:cols w:space="708"/>
          <w:docGrid w:linePitch="360"/>
        </w:sectPr>
      </w:pPr>
    </w:p>
    <w:p w14:paraId="045A8C99" w14:textId="43FF3129" w:rsidR="008C2B2C" w:rsidRDefault="00000000" w:rsidP="009906DD">
      <w:pPr>
        <w:pStyle w:val="H1nonumber"/>
      </w:pPr>
      <w:bookmarkStart w:id="105" w:name="_Appendix_1_–"/>
      <w:bookmarkStart w:id="106" w:name="_Toc216944476"/>
      <w:bookmarkEnd w:id="105"/>
      <w:r>
        <w:rPr>
          <w:noProof/>
        </w:rPr>
        <w:lastRenderedPageBreak/>
        <w:object w:dxaOrig="1440" w:dyaOrig="1440" w14:anchorId="5A1B6B82">
          <v:shape id="_x0000_s2053" type="#_x0000_t75" style="position:absolute;margin-left:-3.45pt;margin-top:36.1pt;width:678.65pt;height:340.7pt;z-index:251659264;mso-position-horizontal-relative:text;mso-position-vertical-relative:text">
            <v:imagedata r:id="rId30" o:title=""/>
            <w10:wrap type="square"/>
          </v:shape>
          <o:OLEObject Type="Embed" ProgID="Visio.Drawing.15" ShapeID="_x0000_s2053" DrawAspect="Content" ObjectID="_1827570192" r:id="rId31"/>
        </w:object>
      </w:r>
      <w:r w:rsidR="008C2B2C">
        <w:t>Appendix</w:t>
      </w:r>
      <w:r w:rsidR="004C6756">
        <w:t xml:space="preserve"> 1 – </w:t>
      </w:r>
      <w:r w:rsidR="004C6756" w:rsidRPr="002D38C0">
        <w:t>Creating</w:t>
      </w:r>
      <w:r w:rsidR="004C6756">
        <w:t xml:space="preserve"> </w:t>
      </w:r>
      <w:r w:rsidR="004C6756" w:rsidRPr="002D38C0">
        <w:t xml:space="preserve">or amending Prison Rules </w:t>
      </w:r>
      <w:proofErr w:type="spellStart"/>
      <w:r w:rsidR="004C6756" w:rsidRPr="002D38C0">
        <w:t>COPPs</w:t>
      </w:r>
      <w:proofErr w:type="spellEnd"/>
      <w:r w:rsidR="004C6756" w:rsidRPr="002D38C0">
        <w:t xml:space="preserve"> and </w:t>
      </w:r>
      <w:r w:rsidR="0021744A">
        <w:t xml:space="preserve">Deputy </w:t>
      </w:r>
      <w:r w:rsidR="004C6756" w:rsidRPr="002D38C0">
        <w:t xml:space="preserve">Commissioner’s </w:t>
      </w:r>
      <w:r w:rsidR="0021744A">
        <w:t>Broadcasts</w:t>
      </w:r>
      <w:bookmarkEnd w:id="106"/>
    </w:p>
    <w:p w14:paraId="61346DED" w14:textId="66FA6D01" w:rsidR="008C2B2C" w:rsidRPr="00ED7590" w:rsidRDefault="008C2B2C" w:rsidP="00ED7590">
      <w:r>
        <w:br w:type="page"/>
      </w:r>
    </w:p>
    <w:p w14:paraId="246B38CF" w14:textId="005D884F" w:rsidR="009906DD" w:rsidRPr="004C6756" w:rsidRDefault="00000000" w:rsidP="0021744A">
      <w:pPr>
        <w:pStyle w:val="H1nonumber"/>
      </w:pPr>
      <w:bookmarkStart w:id="107" w:name="_Toc216944477"/>
      <w:r>
        <w:lastRenderedPageBreak/>
        <w:object w:dxaOrig="1440" w:dyaOrig="1440" w14:anchorId="294EFED5">
          <v:shape id="_x0000_s2054" type="#_x0000_t75" style="position:absolute;margin-left:-11.15pt;margin-top:101.3pt;width:666.75pt;height:236.05pt;z-index:251661312;mso-position-horizontal-relative:text;mso-position-vertical-relative:text">
            <v:imagedata r:id="rId32" o:title=""/>
            <w10:wrap type="square"/>
          </v:shape>
          <o:OLEObject Type="Embed" ProgID="Visio.Drawing.15" ShapeID="_x0000_s2054" DrawAspect="Content" ObjectID="_1827570193" r:id="rId33"/>
        </w:object>
      </w:r>
      <w:r w:rsidR="008C2B2C">
        <w:t xml:space="preserve">Appendix 2 – </w:t>
      </w:r>
      <w:r w:rsidR="008C2B2C" w:rsidRPr="002D38C0">
        <w:t>Creating</w:t>
      </w:r>
      <w:r w:rsidR="008C2B2C">
        <w:t xml:space="preserve"> </w:t>
      </w:r>
      <w:r w:rsidR="008C2B2C" w:rsidRPr="002D38C0">
        <w:t xml:space="preserve">or amending </w:t>
      </w:r>
      <w:r w:rsidR="008C2B2C">
        <w:t>Standing Orders</w:t>
      </w:r>
      <w:bookmarkEnd w:id="107"/>
    </w:p>
    <w:sectPr w:rsidR="009906DD" w:rsidRPr="004C6756" w:rsidSect="001B2D63">
      <w:headerReference w:type="even" r:id="rId34"/>
      <w:headerReference w:type="default" r:id="rId35"/>
      <w:footerReference w:type="default" r:id="rId36"/>
      <w:headerReference w:type="first" r:id="rId37"/>
      <w:pgSz w:w="16840" w:h="11907" w:orient="landscape" w:code="9"/>
      <w:pgMar w:top="1440" w:right="1440" w:bottom="1440" w:left="1151" w:header="578"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B7AF" w14:textId="77777777" w:rsidR="00B711D1" w:rsidRDefault="00B711D1" w:rsidP="00D06E62">
      <w:r>
        <w:separator/>
      </w:r>
    </w:p>
  </w:endnote>
  <w:endnote w:type="continuationSeparator" w:id="0">
    <w:p w14:paraId="71CF41C9" w14:textId="77777777" w:rsidR="00B711D1" w:rsidRDefault="00B711D1"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1AF3" w14:textId="77777777" w:rsidR="00105305" w:rsidRDefault="00105305" w:rsidP="00D06E62">
    <w:pPr>
      <w:pStyle w:val="Footer"/>
      <w:pBdr>
        <w:top w:val="single" w:sz="4" w:space="1" w:color="auto"/>
      </w:pBdr>
    </w:pPr>
    <w:r>
      <w:tab/>
    </w:r>
    <w:r>
      <w:tab/>
    </w:r>
    <w:r w:rsidRPr="00D06E62">
      <w:t xml:space="preserve">Page </w:t>
    </w:r>
    <w:r w:rsidRPr="00D06E62">
      <w:fldChar w:fldCharType="begin"/>
    </w:r>
    <w:r w:rsidRPr="00D06E62">
      <w:instrText xml:space="preserve"> PAGE </w:instrText>
    </w:r>
    <w:r w:rsidRPr="00D06E62">
      <w:fldChar w:fldCharType="separate"/>
    </w:r>
    <w:r w:rsidR="009728B0">
      <w:rPr>
        <w:noProof/>
      </w:rPr>
      <w:t>13</w:t>
    </w:r>
    <w:r w:rsidRPr="00D06E62">
      <w:fldChar w:fldCharType="end"/>
    </w:r>
    <w:r w:rsidRPr="00D06E62">
      <w:t xml:space="preserve"> of </w:t>
    </w:r>
    <w:r>
      <w:rPr>
        <w:noProof/>
      </w:rPr>
      <w:fldChar w:fldCharType="begin"/>
    </w:r>
    <w:r>
      <w:rPr>
        <w:noProof/>
      </w:rPr>
      <w:instrText xml:space="preserve"> NUMPAGES  </w:instrText>
    </w:r>
    <w:r>
      <w:rPr>
        <w:noProof/>
      </w:rPr>
      <w:fldChar w:fldCharType="separate"/>
    </w:r>
    <w:r w:rsidR="009728B0">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90E9" w14:textId="77777777" w:rsidR="00105305" w:rsidRDefault="00105305" w:rsidP="0094353D">
    <w:pPr>
      <w:pStyle w:val="Footer"/>
      <w:pBdr>
        <w:top w:val="single" w:sz="4" w:space="1" w:color="auto"/>
      </w:pBdr>
      <w:tabs>
        <w:tab w:val="clear" w:pos="9026"/>
        <w:tab w:val="right" w:pos="13892"/>
      </w:tabs>
    </w:pPr>
    <w:r>
      <w:tab/>
    </w:r>
    <w:r>
      <w:tab/>
    </w:r>
    <w:r w:rsidRPr="00D06E62">
      <w:t xml:space="preserve">Page </w:t>
    </w:r>
    <w:r w:rsidRPr="00D06E62">
      <w:fldChar w:fldCharType="begin"/>
    </w:r>
    <w:r w:rsidRPr="00D06E62">
      <w:instrText xml:space="preserve"> PAGE </w:instrText>
    </w:r>
    <w:r w:rsidRPr="00D06E62">
      <w:fldChar w:fldCharType="separate"/>
    </w:r>
    <w:r w:rsidR="009728B0">
      <w:rPr>
        <w:noProof/>
      </w:rPr>
      <w:t>14</w:t>
    </w:r>
    <w:r w:rsidRPr="00D06E62">
      <w:fldChar w:fldCharType="end"/>
    </w:r>
    <w:r w:rsidRPr="00D06E62">
      <w:t xml:space="preserve"> of </w:t>
    </w:r>
    <w:r>
      <w:rPr>
        <w:noProof/>
      </w:rPr>
      <w:fldChar w:fldCharType="begin"/>
    </w:r>
    <w:r>
      <w:rPr>
        <w:noProof/>
      </w:rPr>
      <w:instrText xml:space="preserve"> NUMPAGES  </w:instrText>
    </w:r>
    <w:r>
      <w:rPr>
        <w:noProof/>
      </w:rPr>
      <w:fldChar w:fldCharType="separate"/>
    </w:r>
    <w:r w:rsidR="009728B0">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BDE2" w14:textId="77777777" w:rsidR="00B711D1" w:rsidRDefault="00B711D1" w:rsidP="00D06E62">
      <w:r>
        <w:separator/>
      </w:r>
    </w:p>
  </w:footnote>
  <w:footnote w:type="continuationSeparator" w:id="0">
    <w:p w14:paraId="56C419D4" w14:textId="77777777" w:rsidR="00B711D1" w:rsidRDefault="00B711D1" w:rsidP="00D06E62">
      <w:r>
        <w:continuationSeparator/>
      </w:r>
    </w:p>
  </w:footnote>
  <w:footnote w:id="1">
    <w:p w14:paraId="729F3AB4" w14:textId="77777777" w:rsidR="00105305" w:rsidRDefault="00105305" w:rsidP="00FB016F">
      <w:pPr>
        <w:pStyle w:val="FootnoteText"/>
      </w:pPr>
      <w:r>
        <w:rPr>
          <w:rStyle w:val="FootnoteReference"/>
        </w:rPr>
        <w:footnoteRef/>
      </w:r>
      <w:r>
        <w:t xml:space="preserve"> s 37 </w:t>
      </w:r>
      <w:r w:rsidRPr="0010722F">
        <w:rPr>
          <w:i/>
        </w:rPr>
        <w:t>Prisons Act 1981</w:t>
      </w:r>
    </w:p>
  </w:footnote>
  <w:footnote w:id="2">
    <w:p w14:paraId="2AACC9D3" w14:textId="0843FD34" w:rsidR="00105305" w:rsidRDefault="00105305">
      <w:pPr>
        <w:pStyle w:val="FootnoteText"/>
      </w:pPr>
      <w:r>
        <w:rPr>
          <w:rStyle w:val="FootnoteReference"/>
        </w:rPr>
        <w:footnoteRef/>
      </w:r>
      <w:r>
        <w:t xml:space="preserve"> S 36(3) </w:t>
      </w:r>
      <w:r w:rsidRPr="00D66892">
        <w:rPr>
          <w:i/>
        </w:rPr>
        <w:t>Prisons Act 1981</w:t>
      </w:r>
    </w:p>
  </w:footnote>
  <w:footnote w:id="3">
    <w:p w14:paraId="74D11F91" w14:textId="66BB1A51" w:rsidR="00105305" w:rsidRDefault="00105305">
      <w:pPr>
        <w:pStyle w:val="FootnoteText"/>
      </w:pPr>
      <w:r>
        <w:rPr>
          <w:rStyle w:val="FootnoteReference"/>
        </w:rPr>
        <w:footnoteRef/>
      </w:r>
      <w:r>
        <w:t xml:space="preserve"> s 36 </w:t>
      </w:r>
      <w:r w:rsidRPr="00E65477">
        <w:rPr>
          <w:i/>
        </w:rPr>
        <w:t>Prisons Act 1981</w:t>
      </w:r>
    </w:p>
  </w:footnote>
  <w:footnote w:id="4">
    <w:p w14:paraId="3F710115" w14:textId="004E6A2F" w:rsidR="00105305" w:rsidRDefault="00105305">
      <w:pPr>
        <w:pStyle w:val="FootnoteText"/>
      </w:pPr>
      <w:r>
        <w:rPr>
          <w:rStyle w:val="FootnoteReference"/>
        </w:rPr>
        <w:footnoteRef/>
      </w:r>
      <w:r>
        <w:t xml:space="preserve"> </w:t>
      </w:r>
      <w:hyperlink r:id="rId1" w:history="1">
        <w:r>
          <w:rPr>
            <w:rStyle w:val="Hyperlink"/>
            <w:sz w:val="20"/>
          </w:rPr>
          <w:t>http://justus/intranet/prison-operations/Pages/ac-delegations.aspx</w:t>
        </w:r>
      </w:hyperlink>
      <w:r>
        <w:t xml:space="preserve"> </w:t>
      </w:r>
    </w:p>
  </w:footnote>
  <w:footnote w:id="5">
    <w:p w14:paraId="29CCD4A0" w14:textId="77777777" w:rsidR="00105305" w:rsidRDefault="00105305" w:rsidP="004C6756">
      <w:pPr>
        <w:pStyle w:val="FootnoteText"/>
      </w:pPr>
      <w:r>
        <w:rPr>
          <w:rStyle w:val="FootnoteReference"/>
        </w:rPr>
        <w:footnoteRef/>
      </w:r>
      <w:r>
        <w:t xml:space="preserve"> Staff only / restricted </w:t>
      </w:r>
      <w:proofErr w:type="spellStart"/>
      <w:r>
        <w:t>COPPs</w:t>
      </w:r>
      <w:proofErr w:type="spellEnd"/>
      <w:r>
        <w:t xml:space="preserve"> will not be published on the Department’s internet.  </w:t>
      </w:r>
    </w:p>
  </w:footnote>
  <w:footnote w:id="6">
    <w:p w14:paraId="3D1C9E94" w14:textId="2A33987B" w:rsidR="00105305" w:rsidRDefault="00105305" w:rsidP="00AD18D4">
      <w:pPr>
        <w:pStyle w:val="FootnoteText"/>
      </w:pPr>
      <w:r>
        <w:rPr>
          <w:rStyle w:val="FootnoteReference"/>
        </w:rPr>
        <w:footnoteRef/>
      </w:r>
      <w:r>
        <w:t xml:space="preserve"> </w:t>
      </w:r>
      <w:hyperlink r:id="rId2" w:history="1">
        <w:r w:rsidRPr="00CB3CE7">
          <w:rPr>
            <w:rStyle w:val="Hyperlink"/>
            <w:sz w:val="20"/>
          </w:rPr>
          <w:t>http://www.eoc.wa.gov.au/substantive-equality/resources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2455" w14:textId="746283B8" w:rsidR="00CF7663" w:rsidRDefault="00CF7663">
    <w:pPr>
      <w:pStyle w:val="Header"/>
    </w:pPr>
    <w:r>
      <mc:AlternateContent>
        <mc:Choice Requires="wps">
          <w:drawing>
            <wp:anchor distT="0" distB="0" distL="0" distR="0" simplePos="0" relativeHeight="251659264" behindDoc="0" locked="0" layoutInCell="1" allowOverlap="1" wp14:anchorId="02642C99" wp14:editId="0F6CF8E7">
              <wp:simplePos x="635" y="635"/>
              <wp:positionH relativeFrom="page">
                <wp:align>center</wp:align>
              </wp:positionH>
              <wp:positionV relativeFrom="page">
                <wp:align>top</wp:align>
              </wp:positionV>
              <wp:extent cx="551815" cy="452755"/>
              <wp:effectExtent l="0" t="0" r="635" b="4445"/>
              <wp:wrapNone/>
              <wp:docPr id="15685189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948959F" w14:textId="30A0D98B"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642C99" id="_x0000_t202" coordsize="21600,21600" o:spt="202" path="m,l,21600r21600,l21600,xe">
              <v:stroke joinstyle="miter"/>
              <v:path gradientshapeok="t" o:connecttype="rect"/>
            </v:shapetype>
            <v:shape id="_x0000_s1027"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fill o:detectmouseclick="t"/>
              <v:textbox style="mso-fit-shape-to-text:t" inset="0,15pt,0,0">
                <w:txbxContent>
                  <w:p w14:paraId="3948959F" w14:textId="30A0D98B"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9724" w14:textId="17442D06" w:rsidR="00105305" w:rsidRDefault="00CF7663" w:rsidP="00960682">
    <w:pPr>
      <w:pStyle w:val="Header"/>
      <w:pBdr>
        <w:bottom w:val="none" w:sz="0" w:space="0" w:color="auto"/>
      </w:pBdr>
    </w:pPr>
    <w:r>
      <w:rPr>
        <w:lang w:eastAsia="en-AU"/>
      </w:rPr>
      <mc:AlternateContent>
        <mc:Choice Requires="wps">
          <w:drawing>
            <wp:anchor distT="0" distB="0" distL="0" distR="0" simplePos="0" relativeHeight="251660288" behindDoc="0" locked="0" layoutInCell="1" allowOverlap="1" wp14:anchorId="2D7FFECC" wp14:editId="0BD04B07">
              <wp:simplePos x="914400" y="457200"/>
              <wp:positionH relativeFrom="page">
                <wp:align>center</wp:align>
              </wp:positionH>
              <wp:positionV relativeFrom="page">
                <wp:align>top</wp:align>
              </wp:positionV>
              <wp:extent cx="551815" cy="452755"/>
              <wp:effectExtent l="0" t="0" r="635" b="4445"/>
              <wp:wrapNone/>
              <wp:docPr id="11986005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602F9BB" w14:textId="5B334BA1" w:rsidR="00CF7663" w:rsidRPr="00CF7663" w:rsidRDefault="00CF7663" w:rsidP="00CF7663">
                          <w:pPr>
                            <w:spacing w:after="0"/>
                            <w:rPr>
                              <w:rFonts w:ascii="Calibri" w:eastAsia="Calibri" w:hAnsi="Calibri" w:cs="Calibri"/>
                              <w:noProof/>
                              <w:color w:val="FFFFFF" w:themeColor="background1"/>
                            </w:rPr>
                          </w:pPr>
                          <w:r w:rsidRPr="00CF7663">
                            <w:rPr>
                              <w:rFonts w:ascii="Calibri" w:eastAsia="Calibri" w:hAnsi="Calibri" w:cs="Calibri"/>
                              <w:noProof/>
                              <w:color w:val="FFFFFF" w:themeColor="background1"/>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FFECC" id="_x0000_t202" coordsize="21600,21600" o:spt="202" path="m,l,21600r21600,l21600,xe">
              <v:stroke joinstyle="miter"/>
              <v:path gradientshapeok="t" o:connecttype="rect"/>
            </v:shapetype>
            <v:shape id="Text Box 3" o:spid="_x0000_s1028" type="#_x0000_t202" alt="OFFICIAL" style="position:absolute;margin-left:0;margin-top:0;width:43.4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fill o:detectmouseclick="t"/>
              <v:textbox style="mso-fit-shape-to-text:t" inset="0,15pt,0,0">
                <w:txbxContent>
                  <w:p w14:paraId="2602F9BB" w14:textId="5B334BA1" w:rsidR="00CF7663" w:rsidRPr="00CF7663" w:rsidRDefault="00CF7663" w:rsidP="00CF7663">
                    <w:pPr>
                      <w:spacing w:after="0"/>
                      <w:rPr>
                        <w:rFonts w:ascii="Calibri" w:eastAsia="Calibri" w:hAnsi="Calibri" w:cs="Calibri"/>
                        <w:noProof/>
                        <w:color w:val="FFFFFF" w:themeColor="background1"/>
                      </w:rPr>
                    </w:pPr>
                    <w:r w:rsidRPr="00CF7663">
                      <w:rPr>
                        <w:rFonts w:ascii="Calibri" w:eastAsia="Calibri" w:hAnsi="Calibri" w:cs="Calibri"/>
                        <w:noProof/>
                        <w:color w:val="FFFFFF" w:themeColor="background1"/>
                      </w:rPr>
                      <w:t>OFFICIAL</w:t>
                    </w:r>
                  </w:p>
                </w:txbxContent>
              </v:textbox>
              <w10:wrap anchorx="page" anchory="page"/>
            </v:shape>
          </w:pict>
        </mc:Fallback>
      </mc:AlternateContent>
    </w:r>
    <w:r w:rsidR="00105305">
      <w:rPr>
        <w:lang w:eastAsia="en-AU"/>
      </w:rPr>
      <w:drawing>
        <wp:anchor distT="0" distB="0" distL="114300" distR="114300" simplePos="0" relativeHeight="251657216" behindDoc="1" locked="0" layoutInCell="1" allowOverlap="1" wp14:anchorId="5B93DA6A" wp14:editId="5765D075">
          <wp:simplePos x="0" y="0"/>
          <wp:positionH relativeFrom="page">
            <wp:align>left</wp:align>
          </wp:positionH>
          <wp:positionV relativeFrom="page">
            <wp:align>top</wp:align>
          </wp:positionV>
          <wp:extent cx="7581014" cy="10720008"/>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email">
                    <a:extLst>
                      <a:ext uri="{28A0092B-C50C-407E-A947-70E740481C1C}">
                        <a14:useLocalDpi xmlns:a14="http://schemas.microsoft.com/office/drawing/2010/main"/>
                      </a:ext>
                    </a:extLst>
                  </a:blip>
                  <a:stretch>
                    <a:fillRect/>
                  </a:stretch>
                </pic:blipFill>
                <pic:spPr>
                  <a:xfrm>
                    <a:off x="0" y="0"/>
                    <a:ext cx="7581408" cy="107205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C71D" w14:textId="4F9B5707" w:rsidR="00CF7663" w:rsidRDefault="00CF7663">
    <w:pPr>
      <w:pStyle w:val="Header"/>
    </w:pPr>
    <w:r>
      <mc:AlternateContent>
        <mc:Choice Requires="wps">
          <w:drawing>
            <wp:anchor distT="0" distB="0" distL="0" distR="0" simplePos="0" relativeHeight="251658240" behindDoc="0" locked="0" layoutInCell="1" allowOverlap="1" wp14:anchorId="15667DA4" wp14:editId="16700E7E">
              <wp:simplePos x="635" y="635"/>
              <wp:positionH relativeFrom="page">
                <wp:align>center</wp:align>
              </wp:positionH>
              <wp:positionV relativeFrom="page">
                <wp:align>top</wp:align>
              </wp:positionV>
              <wp:extent cx="551815" cy="452755"/>
              <wp:effectExtent l="0" t="0" r="635" b="4445"/>
              <wp:wrapNone/>
              <wp:docPr id="1593566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1F01363" w14:textId="12247431"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67DA4" id="_x0000_t202" coordsize="21600,21600" o:spt="202" path="m,l,21600r21600,l21600,xe">
              <v:stroke joinstyle="miter"/>
              <v:path gradientshapeok="t" o:connecttype="rect"/>
            </v:shapetype>
            <v:shape id="Text Box 1" o:spid="_x0000_s1029"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fill o:detectmouseclick="t"/>
              <v:textbox style="mso-fit-shape-to-text:t" inset="0,15pt,0,0">
                <w:txbxContent>
                  <w:p w14:paraId="21F01363" w14:textId="12247431"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3A1A" w14:textId="3255A6CD" w:rsidR="00CF7663" w:rsidRDefault="00CF7663">
    <w:pPr>
      <w:pStyle w:val="Header"/>
    </w:pPr>
    <w:r>
      <mc:AlternateContent>
        <mc:Choice Requires="wps">
          <w:drawing>
            <wp:anchor distT="0" distB="0" distL="0" distR="0" simplePos="0" relativeHeight="251662336" behindDoc="0" locked="0" layoutInCell="1" allowOverlap="1" wp14:anchorId="1AECE735" wp14:editId="34A1E149">
              <wp:simplePos x="635" y="635"/>
              <wp:positionH relativeFrom="page">
                <wp:align>center</wp:align>
              </wp:positionH>
              <wp:positionV relativeFrom="page">
                <wp:align>top</wp:align>
              </wp:positionV>
              <wp:extent cx="551815" cy="452755"/>
              <wp:effectExtent l="0" t="0" r="635" b="4445"/>
              <wp:wrapNone/>
              <wp:docPr id="19497346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D68EFD1" w14:textId="7DC505F4"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CE735" id="_x0000_t202" coordsize="21600,21600" o:spt="202" path="m,l,21600r21600,l21600,xe">
              <v:stroke joinstyle="miter"/>
              <v:path gradientshapeok="t" o:connecttype="rect"/>
            </v:shapetype>
            <v:shape id="Text Box 5" o:spid="_x0000_s1030"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A2LI4QDgIAABwE&#10;AAAOAAAAAAAAAAAAAAAAAC4CAABkcnMvZTJvRG9jLnhtbFBLAQItABQABgAIAAAAIQAMXgIO2gAA&#10;AAMBAAAPAAAAAAAAAAAAAAAAAGgEAABkcnMvZG93bnJldi54bWxQSwUGAAAAAAQABADzAAAAbwUA&#10;AAAA&#10;" filled="f" stroked="f">
              <v:fill o:detectmouseclick="t"/>
              <v:textbox style="mso-fit-shape-to-text:t" inset="0,15pt,0,0">
                <w:txbxContent>
                  <w:p w14:paraId="3D68EFD1" w14:textId="7DC505F4"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D0EE" w14:textId="1735BFAB" w:rsidR="00105305" w:rsidRDefault="00CF7663" w:rsidP="006A28A0">
    <w:pPr>
      <w:pStyle w:val="Header"/>
    </w:pPr>
    <w:r>
      <mc:AlternateContent>
        <mc:Choice Requires="wps">
          <w:drawing>
            <wp:anchor distT="0" distB="0" distL="0" distR="0" simplePos="0" relativeHeight="251663360" behindDoc="0" locked="0" layoutInCell="1" allowOverlap="1" wp14:anchorId="39AD3DD9" wp14:editId="46D49050">
              <wp:simplePos x="915035" y="366395"/>
              <wp:positionH relativeFrom="page">
                <wp:align>center</wp:align>
              </wp:positionH>
              <wp:positionV relativeFrom="page">
                <wp:align>top</wp:align>
              </wp:positionV>
              <wp:extent cx="551815" cy="452755"/>
              <wp:effectExtent l="0" t="0" r="635" b="4445"/>
              <wp:wrapNone/>
              <wp:docPr id="174839341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47DBE9F" w14:textId="1706D638" w:rsidR="00CF7663" w:rsidRPr="00CF7663" w:rsidRDefault="00CF7663" w:rsidP="00CF7663">
                          <w:pPr>
                            <w:spacing w:after="0"/>
                            <w:rPr>
                              <w:rFonts w:ascii="Calibri" w:eastAsia="Calibri" w:hAnsi="Calibri" w:cs="Calibri"/>
                              <w:noProof/>
                              <w:color w:val="B40A00"/>
                            </w:rPr>
                          </w:pPr>
                          <w:r w:rsidRPr="00CF7663">
                            <w:rPr>
                              <w:rFonts w:ascii="Calibri" w:eastAsia="Calibri" w:hAnsi="Calibri" w:cs="Calibri"/>
                              <w:noProof/>
                              <w:color w:val="B40A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AD3DD9" id="_x0000_t202" coordsize="21600,21600" o:spt="202" path="m,l,21600r21600,l21600,xe">
              <v:stroke joinstyle="miter"/>
              <v:path gradientshapeok="t" o:connecttype="rect"/>
            </v:shapetype>
            <v:shape id="Text Box 6" o:spid="_x0000_s1031"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fill o:detectmouseclick="t"/>
              <v:textbox style="mso-fit-shape-to-text:t" inset="0,15pt,0,0">
                <w:txbxContent>
                  <w:p w14:paraId="747DBE9F" w14:textId="1706D638" w:rsidR="00CF7663" w:rsidRPr="00CF7663" w:rsidRDefault="00CF7663" w:rsidP="00CF7663">
                    <w:pPr>
                      <w:spacing w:after="0"/>
                      <w:rPr>
                        <w:rFonts w:ascii="Calibri" w:eastAsia="Calibri" w:hAnsi="Calibri" w:cs="Calibri"/>
                        <w:noProof/>
                        <w:color w:val="B40A00"/>
                      </w:rPr>
                    </w:pPr>
                    <w:r w:rsidRPr="00CF7663">
                      <w:rPr>
                        <w:rFonts w:ascii="Calibri" w:eastAsia="Calibri" w:hAnsi="Calibri" w:cs="Calibri"/>
                        <w:noProof/>
                        <w:color w:val="B40A00"/>
                      </w:rPr>
                      <w:t>OFFICIAL</w:t>
                    </w:r>
                  </w:p>
                </w:txbxContent>
              </v:textbox>
              <w10:wrap anchorx="page" anchory="page"/>
            </v:shape>
          </w:pict>
        </mc:Fallback>
      </mc:AlternateContent>
    </w:r>
    <w:fldSimple w:instr=" STYLEREF  Title  \* MERGEFORMAT ">
      <w:r>
        <w:t>Operational Policy Framework</w:t>
      </w:r>
    </w:fldSimple>
  </w:p>
  <w:p w14:paraId="2E8F2037" w14:textId="0FEE44E3" w:rsidR="00105305" w:rsidRDefault="00EE051D" w:rsidP="006A28A0">
    <w:pPr>
      <w:pStyle w:val="Header"/>
    </w:pPr>
    <w:fldSimple w:instr=" STYLEREF  Subtitle  \* MERGEFORMAT ">
      <w:r w:rsidR="00CF7663">
        <w:t>Prisons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B82A" w14:textId="4117BB1B" w:rsidR="00CF7663" w:rsidRDefault="00CF7663">
    <w:pPr>
      <w:pStyle w:val="Header"/>
    </w:pPr>
    <w:r>
      <mc:AlternateContent>
        <mc:Choice Requires="wps">
          <w:drawing>
            <wp:anchor distT="0" distB="0" distL="0" distR="0" simplePos="0" relativeHeight="251661312" behindDoc="0" locked="0" layoutInCell="1" allowOverlap="1" wp14:anchorId="4671C297" wp14:editId="687C6266">
              <wp:simplePos x="635" y="635"/>
              <wp:positionH relativeFrom="page">
                <wp:align>center</wp:align>
              </wp:positionH>
              <wp:positionV relativeFrom="page">
                <wp:align>top</wp:align>
              </wp:positionV>
              <wp:extent cx="551815" cy="452755"/>
              <wp:effectExtent l="0" t="0" r="635" b="4445"/>
              <wp:wrapNone/>
              <wp:docPr id="203064978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8291FA" w14:textId="2A26F44C"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71C297" id="_x0000_t202" coordsize="21600,21600" o:spt="202" path="m,l,21600r21600,l21600,xe">
              <v:stroke joinstyle="miter"/>
              <v:path gradientshapeok="t" o:connecttype="rect"/>
            </v:shapetype>
            <v:shape id="Text Box 4" o:spid="_x0000_s1032" type="#_x0000_t202" alt="OFFICIAL" style="position:absolute;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Gd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XYyNT9DpoTDuVg3Le3fN1h6Q3z4Zk5XDDOgaIN&#10;T3hIBX1N4WxR0oL78Td/zEfeMUpJj4KpqUFFU6K+GdxH1FYyitu8zPHmJvduMsxB3wPKsMAXYXky&#10;Y15Qkykd6FeU8yoWwhAzHMvVNEzmfRiVi8+Bi9UqJaGMLAsbs7U8Qke6Ipcvwytz9kx4wE09wqQm&#10;Vr3hfcyNf3q7OgRkPy0lUjsSeWYcJZjWen4uUeO/3lPW9VEvfwI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FivIZ0NAgAAHAQA&#10;AA4AAAAAAAAAAAAAAAAALgIAAGRycy9lMm9Eb2MueG1sUEsBAi0AFAAGAAgAAAAhAAxeAg7aAAAA&#10;AwEAAA8AAAAAAAAAAAAAAAAAZwQAAGRycy9kb3ducmV2LnhtbFBLBQYAAAAABAAEAPMAAABuBQAA&#10;AAA=&#10;" filled="f" stroked="f">
              <v:fill o:detectmouseclick="t"/>
              <v:textbox style="mso-fit-shape-to-text:t" inset="0,15pt,0,0">
                <w:txbxContent>
                  <w:p w14:paraId="168291FA" w14:textId="2A26F44C"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EB22" w14:textId="5AE9B8AB" w:rsidR="00CF7663" w:rsidRDefault="00CF7663">
    <w:pPr>
      <w:pStyle w:val="Header"/>
    </w:pPr>
    <w:r>
      <mc:AlternateContent>
        <mc:Choice Requires="wps">
          <w:drawing>
            <wp:anchor distT="0" distB="0" distL="0" distR="0" simplePos="0" relativeHeight="251665408" behindDoc="0" locked="0" layoutInCell="1" allowOverlap="1" wp14:anchorId="535E7134" wp14:editId="1BDD4CA5">
              <wp:simplePos x="635" y="635"/>
              <wp:positionH relativeFrom="page">
                <wp:align>center</wp:align>
              </wp:positionH>
              <wp:positionV relativeFrom="page">
                <wp:align>top</wp:align>
              </wp:positionV>
              <wp:extent cx="551815" cy="452755"/>
              <wp:effectExtent l="0" t="0" r="635" b="4445"/>
              <wp:wrapNone/>
              <wp:docPr id="20296292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C1DA9F6" w14:textId="390E0368"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E7134" id="_x0000_t202" coordsize="21600,21600" o:spt="202" path="m,l,21600r21600,l21600,xe">
              <v:stroke joinstyle="miter"/>
              <v:path gradientshapeok="t" o:connecttype="rect"/>
            </v:shapetype>
            <v:shape id="Text Box 8" o:spid="_x0000_s1033" type="#_x0000_t202" alt="OFFICIAL" style="position:absolute;margin-left:0;margin-top:0;width:43.45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fill o:detectmouseclick="t"/>
              <v:textbox style="mso-fit-shape-to-text:t" inset="0,15pt,0,0">
                <w:txbxContent>
                  <w:p w14:paraId="1C1DA9F6" w14:textId="390E0368"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7AD0" w14:textId="407CFC5A" w:rsidR="00CF7663" w:rsidRDefault="00CF7663">
    <w:pPr>
      <w:pStyle w:val="Header"/>
    </w:pPr>
    <w:r>
      <mc:AlternateContent>
        <mc:Choice Requires="wps">
          <w:drawing>
            <wp:anchor distT="0" distB="0" distL="0" distR="0" simplePos="0" relativeHeight="251666432" behindDoc="0" locked="0" layoutInCell="1" allowOverlap="1" wp14:anchorId="15E9D8B9" wp14:editId="0025B75D">
              <wp:simplePos x="635" y="635"/>
              <wp:positionH relativeFrom="page">
                <wp:align>center</wp:align>
              </wp:positionH>
              <wp:positionV relativeFrom="page">
                <wp:align>top</wp:align>
              </wp:positionV>
              <wp:extent cx="551815" cy="452755"/>
              <wp:effectExtent l="0" t="0" r="635" b="4445"/>
              <wp:wrapNone/>
              <wp:docPr id="202487585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F97A5B6" w14:textId="27BD2A49"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9D8B9" id="_x0000_t202" coordsize="21600,21600" o:spt="202" path="m,l,21600r21600,l21600,xe">
              <v:stroke joinstyle="miter"/>
              <v:path gradientshapeok="t" o:connecttype="rect"/>
            </v:shapetype>
            <v:shape id="Text Box 9" o:spid="_x0000_s1034" type="#_x0000_t202" alt="OFFICIAL" style="position:absolute;margin-left:0;margin-top:0;width:43.45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C0UTmDgIAABwE&#10;AAAOAAAAAAAAAAAAAAAAAC4CAABkcnMvZTJvRG9jLnhtbFBLAQItABQABgAIAAAAIQAMXgIO2gAA&#10;AAMBAAAPAAAAAAAAAAAAAAAAAGgEAABkcnMvZG93bnJldi54bWxQSwUGAAAAAAQABADzAAAAbwUA&#10;AAAA&#10;" filled="f" stroked="f">
              <v:fill o:detectmouseclick="t"/>
              <v:textbox style="mso-fit-shape-to-text:t" inset="0,15pt,0,0">
                <w:txbxContent>
                  <w:p w14:paraId="6F97A5B6" w14:textId="27BD2A49"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AD8E" w14:textId="2C634F42" w:rsidR="00CF7663" w:rsidRDefault="00CF7663">
    <w:pPr>
      <w:pStyle w:val="Header"/>
    </w:pPr>
    <w:r>
      <mc:AlternateContent>
        <mc:Choice Requires="wps">
          <w:drawing>
            <wp:anchor distT="0" distB="0" distL="0" distR="0" simplePos="0" relativeHeight="251664384" behindDoc="0" locked="0" layoutInCell="1" allowOverlap="1" wp14:anchorId="78E4540A" wp14:editId="5939A6EE">
              <wp:simplePos x="635" y="635"/>
              <wp:positionH relativeFrom="page">
                <wp:align>center</wp:align>
              </wp:positionH>
              <wp:positionV relativeFrom="page">
                <wp:align>top</wp:align>
              </wp:positionV>
              <wp:extent cx="551815" cy="452755"/>
              <wp:effectExtent l="0" t="0" r="635" b="4445"/>
              <wp:wrapNone/>
              <wp:docPr id="11502768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0972991" w14:textId="4222466A"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E4540A" id="_x0000_t202" coordsize="21600,21600" o:spt="202" path="m,l,21600r21600,l21600,xe">
              <v:stroke joinstyle="miter"/>
              <v:path gradientshapeok="t" o:connecttype="rect"/>
            </v:shapetype>
            <v:shape id="Text Box 7" o:spid="_x0000_s1035"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1g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vZm630FzwqEcjPv2lq87LL1hPjwzhwvGOVC0&#10;4QkPqaCvKZwtSlpwP/7mj/nIO0Yp6VEwNTWoaErUN4P7iNpKRnGb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oEL1gDgIAABwE&#10;AAAOAAAAAAAAAAAAAAAAAC4CAABkcnMvZTJvRG9jLnhtbFBLAQItABQABgAIAAAAIQAMXgIO2gAA&#10;AAMBAAAPAAAAAAAAAAAAAAAAAGgEAABkcnMvZG93bnJldi54bWxQSwUGAAAAAAQABADzAAAAbwUA&#10;AAAA&#10;" filled="f" stroked="f">
              <v:fill o:detectmouseclick="t"/>
              <v:textbox style="mso-fit-shape-to-text:t" inset="0,15pt,0,0">
                <w:txbxContent>
                  <w:p w14:paraId="00972991" w14:textId="4222466A" w:rsidR="00CF7663" w:rsidRPr="00CF7663" w:rsidRDefault="00CF7663" w:rsidP="00CF7663">
                    <w:pPr>
                      <w:spacing w:after="0"/>
                      <w:rPr>
                        <w:rFonts w:ascii="Calibri" w:eastAsia="Calibri" w:hAnsi="Calibri" w:cs="Calibri"/>
                        <w:noProof/>
                        <w:color w:val="FF0000"/>
                      </w:rPr>
                    </w:pPr>
                    <w:r w:rsidRPr="00CF7663">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4C9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8F0DDE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21B0196"/>
    <w:multiLevelType w:val="hybridMultilevel"/>
    <w:tmpl w:val="0D20C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8113D"/>
    <w:multiLevelType w:val="multilevel"/>
    <w:tmpl w:val="A192C5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2C5FF0"/>
    <w:multiLevelType w:val="hybridMultilevel"/>
    <w:tmpl w:val="17F211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4FB23B8"/>
    <w:multiLevelType w:val="hybridMultilevel"/>
    <w:tmpl w:val="28D4C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111C20"/>
    <w:multiLevelType w:val="hybridMultilevel"/>
    <w:tmpl w:val="59941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9A31D7"/>
    <w:multiLevelType w:val="hybridMultilevel"/>
    <w:tmpl w:val="7FF0BE2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8"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186984"/>
    <w:multiLevelType w:val="hybridMultilevel"/>
    <w:tmpl w:val="03E49C04"/>
    <w:lvl w:ilvl="0" w:tplc="8738D7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D47DD5"/>
    <w:multiLevelType w:val="hybridMultilevel"/>
    <w:tmpl w:val="69C63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073CE6"/>
    <w:multiLevelType w:val="hybridMultilevel"/>
    <w:tmpl w:val="17D80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B420BDC"/>
    <w:multiLevelType w:val="hybridMultilevel"/>
    <w:tmpl w:val="48D48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26F5E80"/>
    <w:multiLevelType w:val="hybridMultilevel"/>
    <w:tmpl w:val="602C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194BED"/>
    <w:multiLevelType w:val="hybridMultilevel"/>
    <w:tmpl w:val="FCAAC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C17D74"/>
    <w:multiLevelType w:val="hybridMultilevel"/>
    <w:tmpl w:val="3716A21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15:restartNumberingAfterBreak="0">
    <w:nsid w:val="48CF5EE2"/>
    <w:multiLevelType w:val="hybridMultilevel"/>
    <w:tmpl w:val="8144B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7B5D33"/>
    <w:multiLevelType w:val="hybridMultilevel"/>
    <w:tmpl w:val="55F283E4"/>
    <w:lvl w:ilvl="0" w:tplc="8738D7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965B88"/>
    <w:multiLevelType w:val="hybridMultilevel"/>
    <w:tmpl w:val="BCD48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463A08"/>
    <w:multiLevelType w:val="hybridMultilevel"/>
    <w:tmpl w:val="FC84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CF35E0"/>
    <w:multiLevelType w:val="hybridMultilevel"/>
    <w:tmpl w:val="1C2C4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CF485F"/>
    <w:multiLevelType w:val="hybridMultilevel"/>
    <w:tmpl w:val="46AEC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6C0EB2"/>
    <w:multiLevelType w:val="hybridMultilevel"/>
    <w:tmpl w:val="DCAA0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C71FDD"/>
    <w:multiLevelType w:val="hybridMultilevel"/>
    <w:tmpl w:val="3BB29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973075"/>
    <w:multiLevelType w:val="hybridMultilevel"/>
    <w:tmpl w:val="600402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E565519"/>
    <w:multiLevelType w:val="hybridMultilevel"/>
    <w:tmpl w:val="E690A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0021E9"/>
    <w:multiLevelType w:val="hybridMultilevel"/>
    <w:tmpl w:val="34445C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FF2169"/>
    <w:multiLevelType w:val="hybridMultilevel"/>
    <w:tmpl w:val="E19A5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C72D90"/>
    <w:multiLevelType w:val="hybridMultilevel"/>
    <w:tmpl w:val="3DBE2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6504EB"/>
    <w:multiLevelType w:val="hybridMultilevel"/>
    <w:tmpl w:val="D6D07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095185"/>
    <w:multiLevelType w:val="hybridMultilevel"/>
    <w:tmpl w:val="55BEF0E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024257"/>
    <w:multiLevelType w:val="hybridMultilevel"/>
    <w:tmpl w:val="AD0C503E"/>
    <w:lvl w:ilvl="0" w:tplc="8738D7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2E51C3"/>
    <w:multiLevelType w:val="hybridMultilevel"/>
    <w:tmpl w:val="C3AE5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900F9C"/>
    <w:multiLevelType w:val="hybridMultilevel"/>
    <w:tmpl w:val="9462077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CFA5B17"/>
    <w:multiLevelType w:val="hybridMultilevel"/>
    <w:tmpl w:val="8FBC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9003297">
    <w:abstractNumId w:val="11"/>
  </w:num>
  <w:num w:numId="2" w16cid:durableId="734208442">
    <w:abstractNumId w:val="8"/>
  </w:num>
  <w:num w:numId="3" w16cid:durableId="1561094010">
    <w:abstractNumId w:val="3"/>
  </w:num>
  <w:num w:numId="4" w16cid:durableId="1328971392">
    <w:abstractNumId w:val="32"/>
  </w:num>
  <w:num w:numId="5" w16cid:durableId="611209619">
    <w:abstractNumId w:val="37"/>
  </w:num>
  <w:num w:numId="6" w16cid:durableId="632558082">
    <w:abstractNumId w:val="14"/>
  </w:num>
  <w:num w:numId="7" w16cid:durableId="1901868843">
    <w:abstractNumId w:val="3"/>
  </w:num>
  <w:num w:numId="8" w16cid:durableId="2093355725">
    <w:abstractNumId w:val="27"/>
  </w:num>
  <w:num w:numId="9" w16cid:durableId="189144527">
    <w:abstractNumId w:val="1"/>
  </w:num>
  <w:num w:numId="10" w16cid:durableId="1839033359">
    <w:abstractNumId w:val="9"/>
  </w:num>
  <w:num w:numId="11" w16cid:durableId="603611441">
    <w:abstractNumId w:val="7"/>
  </w:num>
  <w:num w:numId="12" w16cid:durableId="1524906039">
    <w:abstractNumId w:val="3"/>
  </w:num>
  <w:num w:numId="13" w16cid:durableId="1766922988">
    <w:abstractNumId w:val="34"/>
  </w:num>
  <w:num w:numId="14" w16cid:durableId="127671780">
    <w:abstractNumId w:val="34"/>
    <w:lvlOverride w:ilvl="0">
      <w:startOverride w:val="1"/>
    </w:lvlOverride>
  </w:num>
  <w:num w:numId="15" w16cid:durableId="1029723344">
    <w:abstractNumId w:val="5"/>
  </w:num>
  <w:num w:numId="16" w16cid:durableId="2132626172">
    <w:abstractNumId w:val="3"/>
  </w:num>
  <w:num w:numId="17" w16cid:durableId="574515329">
    <w:abstractNumId w:val="13"/>
  </w:num>
  <w:num w:numId="18" w16cid:durableId="1920483980">
    <w:abstractNumId w:val="6"/>
  </w:num>
  <w:num w:numId="19" w16cid:durableId="426385595">
    <w:abstractNumId w:val="23"/>
  </w:num>
  <w:num w:numId="20" w16cid:durableId="244535855">
    <w:abstractNumId w:val="26"/>
  </w:num>
  <w:num w:numId="21" w16cid:durableId="1220551261">
    <w:abstractNumId w:val="19"/>
  </w:num>
  <w:num w:numId="22" w16cid:durableId="2105882815">
    <w:abstractNumId w:val="28"/>
  </w:num>
  <w:num w:numId="23" w16cid:durableId="209072022">
    <w:abstractNumId w:val="33"/>
  </w:num>
  <w:num w:numId="24" w16cid:durableId="575748692">
    <w:abstractNumId w:val="0"/>
  </w:num>
  <w:num w:numId="25" w16cid:durableId="1607033627">
    <w:abstractNumId w:val="22"/>
  </w:num>
  <w:num w:numId="26" w16cid:durableId="1167288277">
    <w:abstractNumId w:val="12"/>
  </w:num>
  <w:num w:numId="27" w16cid:durableId="618027710">
    <w:abstractNumId w:val="18"/>
  </w:num>
  <w:num w:numId="28" w16cid:durableId="1311013220">
    <w:abstractNumId w:val="29"/>
  </w:num>
  <w:num w:numId="29" w16cid:durableId="334722206">
    <w:abstractNumId w:val="3"/>
  </w:num>
  <w:num w:numId="30" w16cid:durableId="650908296">
    <w:abstractNumId w:val="3"/>
  </w:num>
  <w:num w:numId="31" w16cid:durableId="2078435354">
    <w:abstractNumId w:val="24"/>
  </w:num>
  <w:num w:numId="32" w16cid:durableId="1865711451">
    <w:abstractNumId w:val="17"/>
  </w:num>
  <w:num w:numId="33" w16cid:durableId="496265651">
    <w:abstractNumId w:val="3"/>
  </w:num>
  <w:num w:numId="34" w16cid:durableId="1455751722">
    <w:abstractNumId w:val="15"/>
  </w:num>
  <w:num w:numId="35" w16cid:durableId="1826968205">
    <w:abstractNumId w:val="10"/>
  </w:num>
  <w:num w:numId="36" w16cid:durableId="1454321939">
    <w:abstractNumId w:val="21"/>
  </w:num>
  <w:num w:numId="37" w16cid:durableId="1434745703">
    <w:abstractNumId w:val="31"/>
  </w:num>
  <w:num w:numId="38" w16cid:durableId="1481726637">
    <w:abstractNumId w:val="35"/>
  </w:num>
  <w:num w:numId="39" w16cid:durableId="1426532132">
    <w:abstractNumId w:val="25"/>
  </w:num>
  <w:num w:numId="40" w16cid:durableId="1674719454">
    <w:abstractNumId w:val="2"/>
  </w:num>
  <w:num w:numId="41" w16cid:durableId="189607757">
    <w:abstractNumId w:val="36"/>
  </w:num>
  <w:num w:numId="42" w16cid:durableId="301158951">
    <w:abstractNumId w:val="30"/>
  </w:num>
  <w:num w:numId="43" w16cid:durableId="861284846">
    <w:abstractNumId w:val="20"/>
  </w:num>
  <w:num w:numId="44" w16cid:durableId="1391809407">
    <w:abstractNumId w:val="3"/>
  </w:num>
  <w:num w:numId="45" w16cid:durableId="1191527397">
    <w:abstractNumId w:val="3"/>
  </w:num>
  <w:num w:numId="46" w16cid:durableId="1056394658">
    <w:abstractNumId w:val="4"/>
  </w:num>
  <w:num w:numId="47" w16cid:durableId="8028862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I9/zPYu9i69UJFBxz12SxoGP+P4xsd8qgGJa5A7+58QKG403JEY+3KJYY8n33bU1s+MbdEcyasmcI+SA++tjw==" w:salt="TrntBcZtOMUxlFrxpNFqlw=="/>
  <w:defaultTabStop w:val="720"/>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5E75B3"/>
    <w:rsid w:val="00000025"/>
    <w:rsid w:val="0000090F"/>
    <w:rsid w:val="0001536D"/>
    <w:rsid w:val="00020B8D"/>
    <w:rsid w:val="0002480A"/>
    <w:rsid w:val="000351E7"/>
    <w:rsid w:val="000363CA"/>
    <w:rsid w:val="000430FF"/>
    <w:rsid w:val="00045131"/>
    <w:rsid w:val="00045F51"/>
    <w:rsid w:val="00053E43"/>
    <w:rsid w:val="000638AB"/>
    <w:rsid w:val="00063A10"/>
    <w:rsid w:val="000755EE"/>
    <w:rsid w:val="00076FD1"/>
    <w:rsid w:val="0007783A"/>
    <w:rsid w:val="00086A87"/>
    <w:rsid w:val="000925A5"/>
    <w:rsid w:val="000A1680"/>
    <w:rsid w:val="000A5A8A"/>
    <w:rsid w:val="000A6C72"/>
    <w:rsid w:val="000B6B94"/>
    <w:rsid w:val="000D008C"/>
    <w:rsid w:val="000D0DED"/>
    <w:rsid w:val="000D69A3"/>
    <w:rsid w:val="000E54CF"/>
    <w:rsid w:val="000F29D3"/>
    <w:rsid w:val="000F7531"/>
    <w:rsid w:val="00102EE7"/>
    <w:rsid w:val="001035D6"/>
    <w:rsid w:val="0010484C"/>
    <w:rsid w:val="00104A54"/>
    <w:rsid w:val="00105305"/>
    <w:rsid w:val="00110619"/>
    <w:rsid w:val="00114036"/>
    <w:rsid w:val="001158E9"/>
    <w:rsid w:val="001173B0"/>
    <w:rsid w:val="001214DD"/>
    <w:rsid w:val="00125105"/>
    <w:rsid w:val="00131037"/>
    <w:rsid w:val="00133B68"/>
    <w:rsid w:val="00133E36"/>
    <w:rsid w:val="00135CC3"/>
    <w:rsid w:val="001400BE"/>
    <w:rsid w:val="00144A1B"/>
    <w:rsid w:val="00146739"/>
    <w:rsid w:val="00152F69"/>
    <w:rsid w:val="00155864"/>
    <w:rsid w:val="00166FFE"/>
    <w:rsid w:val="00173B99"/>
    <w:rsid w:val="00187147"/>
    <w:rsid w:val="00187962"/>
    <w:rsid w:val="00193880"/>
    <w:rsid w:val="001945EB"/>
    <w:rsid w:val="001A1066"/>
    <w:rsid w:val="001A2C49"/>
    <w:rsid w:val="001A2F1D"/>
    <w:rsid w:val="001B079B"/>
    <w:rsid w:val="001B2D63"/>
    <w:rsid w:val="001B6441"/>
    <w:rsid w:val="001B76A5"/>
    <w:rsid w:val="001E0548"/>
    <w:rsid w:val="001E0D31"/>
    <w:rsid w:val="001E39C7"/>
    <w:rsid w:val="001F28B6"/>
    <w:rsid w:val="00202060"/>
    <w:rsid w:val="0020309C"/>
    <w:rsid w:val="00214B30"/>
    <w:rsid w:val="00217023"/>
    <w:rsid w:val="0021744A"/>
    <w:rsid w:val="002178FA"/>
    <w:rsid w:val="002233E3"/>
    <w:rsid w:val="00227F08"/>
    <w:rsid w:val="00234040"/>
    <w:rsid w:val="002457AA"/>
    <w:rsid w:val="00245869"/>
    <w:rsid w:val="0024773E"/>
    <w:rsid w:val="00250C62"/>
    <w:rsid w:val="00253F38"/>
    <w:rsid w:val="00254316"/>
    <w:rsid w:val="00263392"/>
    <w:rsid w:val="00264C6A"/>
    <w:rsid w:val="00271BB2"/>
    <w:rsid w:val="0027404B"/>
    <w:rsid w:val="00274C3B"/>
    <w:rsid w:val="0027609B"/>
    <w:rsid w:val="00283E71"/>
    <w:rsid w:val="00285795"/>
    <w:rsid w:val="00287619"/>
    <w:rsid w:val="002947C5"/>
    <w:rsid w:val="002A3C95"/>
    <w:rsid w:val="002A4A9B"/>
    <w:rsid w:val="002B0F32"/>
    <w:rsid w:val="002B1552"/>
    <w:rsid w:val="002B7517"/>
    <w:rsid w:val="002C0357"/>
    <w:rsid w:val="002C0726"/>
    <w:rsid w:val="002D38C0"/>
    <w:rsid w:val="002E1E1E"/>
    <w:rsid w:val="002E23BA"/>
    <w:rsid w:val="002E65F1"/>
    <w:rsid w:val="002E6DF0"/>
    <w:rsid w:val="002E6F7B"/>
    <w:rsid w:val="002F10DD"/>
    <w:rsid w:val="00302144"/>
    <w:rsid w:val="00304324"/>
    <w:rsid w:val="00307964"/>
    <w:rsid w:val="0031665F"/>
    <w:rsid w:val="00320BDD"/>
    <w:rsid w:val="0034333E"/>
    <w:rsid w:val="003440A5"/>
    <w:rsid w:val="00360A0D"/>
    <w:rsid w:val="00361FD0"/>
    <w:rsid w:val="00366EDB"/>
    <w:rsid w:val="00373756"/>
    <w:rsid w:val="00380258"/>
    <w:rsid w:val="00387349"/>
    <w:rsid w:val="00390A42"/>
    <w:rsid w:val="003912FA"/>
    <w:rsid w:val="003B45BC"/>
    <w:rsid w:val="003B5769"/>
    <w:rsid w:val="003B5882"/>
    <w:rsid w:val="003B7AB9"/>
    <w:rsid w:val="003C1B90"/>
    <w:rsid w:val="003C315C"/>
    <w:rsid w:val="003D715F"/>
    <w:rsid w:val="003F1FF6"/>
    <w:rsid w:val="003F6F1E"/>
    <w:rsid w:val="00400DF5"/>
    <w:rsid w:val="00403F39"/>
    <w:rsid w:val="00405475"/>
    <w:rsid w:val="004054B6"/>
    <w:rsid w:val="00406EF2"/>
    <w:rsid w:val="0040796F"/>
    <w:rsid w:val="00412137"/>
    <w:rsid w:val="00416090"/>
    <w:rsid w:val="00430486"/>
    <w:rsid w:val="00440AF0"/>
    <w:rsid w:val="00442559"/>
    <w:rsid w:val="0044380D"/>
    <w:rsid w:val="004475D2"/>
    <w:rsid w:val="004529C2"/>
    <w:rsid w:val="004535E8"/>
    <w:rsid w:val="00457598"/>
    <w:rsid w:val="00457B82"/>
    <w:rsid w:val="00461BBA"/>
    <w:rsid w:val="00462658"/>
    <w:rsid w:val="00464E72"/>
    <w:rsid w:val="0046644A"/>
    <w:rsid w:val="00472A0E"/>
    <w:rsid w:val="00482C6A"/>
    <w:rsid w:val="00485554"/>
    <w:rsid w:val="00490500"/>
    <w:rsid w:val="004941C8"/>
    <w:rsid w:val="004A40C7"/>
    <w:rsid w:val="004B67DC"/>
    <w:rsid w:val="004C0395"/>
    <w:rsid w:val="004C040F"/>
    <w:rsid w:val="004C21CB"/>
    <w:rsid w:val="004C6756"/>
    <w:rsid w:val="004C6BF7"/>
    <w:rsid w:val="004C7404"/>
    <w:rsid w:val="004C77FF"/>
    <w:rsid w:val="004D2172"/>
    <w:rsid w:val="004D28B6"/>
    <w:rsid w:val="004D465D"/>
    <w:rsid w:val="004E4DE0"/>
    <w:rsid w:val="004E571B"/>
    <w:rsid w:val="004F3EBB"/>
    <w:rsid w:val="00501890"/>
    <w:rsid w:val="005021A1"/>
    <w:rsid w:val="00503B4B"/>
    <w:rsid w:val="005134BC"/>
    <w:rsid w:val="00527B50"/>
    <w:rsid w:val="00541BA1"/>
    <w:rsid w:val="00541D80"/>
    <w:rsid w:val="00544C54"/>
    <w:rsid w:val="00554385"/>
    <w:rsid w:val="00561DAA"/>
    <w:rsid w:val="00570E25"/>
    <w:rsid w:val="00574CE5"/>
    <w:rsid w:val="00575D47"/>
    <w:rsid w:val="00576EFF"/>
    <w:rsid w:val="005A3EA6"/>
    <w:rsid w:val="005A70FF"/>
    <w:rsid w:val="005B75F4"/>
    <w:rsid w:val="005E29E1"/>
    <w:rsid w:val="005E73FA"/>
    <w:rsid w:val="005E75B3"/>
    <w:rsid w:val="005F461F"/>
    <w:rsid w:val="005F5BB1"/>
    <w:rsid w:val="006076FD"/>
    <w:rsid w:val="006109AF"/>
    <w:rsid w:val="00631CCF"/>
    <w:rsid w:val="006325D2"/>
    <w:rsid w:val="006335A4"/>
    <w:rsid w:val="00634C54"/>
    <w:rsid w:val="006444FB"/>
    <w:rsid w:val="0065526F"/>
    <w:rsid w:val="0066497A"/>
    <w:rsid w:val="00667A21"/>
    <w:rsid w:val="0067743A"/>
    <w:rsid w:val="006815CE"/>
    <w:rsid w:val="00683040"/>
    <w:rsid w:val="006850A8"/>
    <w:rsid w:val="006A2825"/>
    <w:rsid w:val="006A28A0"/>
    <w:rsid w:val="006A5313"/>
    <w:rsid w:val="006A7090"/>
    <w:rsid w:val="006B00DA"/>
    <w:rsid w:val="006B125C"/>
    <w:rsid w:val="006B3601"/>
    <w:rsid w:val="006B4A33"/>
    <w:rsid w:val="006C1D0E"/>
    <w:rsid w:val="006C2C6D"/>
    <w:rsid w:val="006C6C17"/>
    <w:rsid w:val="006E017D"/>
    <w:rsid w:val="006F07A3"/>
    <w:rsid w:val="006F18B2"/>
    <w:rsid w:val="006F5FE9"/>
    <w:rsid w:val="00711C79"/>
    <w:rsid w:val="007150FD"/>
    <w:rsid w:val="00715807"/>
    <w:rsid w:val="00720136"/>
    <w:rsid w:val="00734EB2"/>
    <w:rsid w:val="0073640B"/>
    <w:rsid w:val="00737086"/>
    <w:rsid w:val="007444AC"/>
    <w:rsid w:val="00745AFA"/>
    <w:rsid w:val="00750E9C"/>
    <w:rsid w:val="007577F3"/>
    <w:rsid w:val="0076713B"/>
    <w:rsid w:val="007702D4"/>
    <w:rsid w:val="00775238"/>
    <w:rsid w:val="00782AD2"/>
    <w:rsid w:val="007862EF"/>
    <w:rsid w:val="007B184F"/>
    <w:rsid w:val="007B4F28"/>
    <w:rsid w:val="007C217A"/>
    <w:rsid w:val="007C2C8D"/>
    <w:rsid w:val="007C77B9"/>
    <w:rsid w:val="007C7979"/>
    <w:rsid w:val="007D3C6F"/>
    <w:rsid w:val="007D3DC1"/>
    <w:rsid w:val="007E3B55"/>
    <w:rsid w:val="00800036"/>
    <w:rsid w:val="008000C6"/>
    <w:rsid w:val="0080086E"/>
    <w:rsid w:val="00803E35"/>
    <w:rsid w:val="00810758"/>
    <w:rsid w:val="00814FBF"/>
    <w:rsid w:val="00815677"/>
    <w:rsid w:val="00824A3D"/>
    <w:rsid w:val="00830C36"/>
    <w:rsid w:val="008338A2"/>
    <w:rsid w:val="00844223"/>
    <w:rsid w:val="00845486"/>
    <w:rsid w:val="00847F34"/>
    <w:rsid w:val="00854B7E"/>
    <w:rsid w:val="008561DB"/>
    <w:rsid w:val="00857C93"/>
    <w:rsid w:val="0086067A"/>
    <w:rsid w:val="00861A31"/>
    <w:rsid w:val="00873F85"/>
    <w:rsid w:val="00884373"/>
    <w:rsid w:val="008865EC"/>
    <w:rsid w:val="0089088E"/>
    <w:rsid w:val="0089169A"/>
    <w:rsid w:val="00892588"/>
    <w:rsid w:val="008A1B2C"/>
    <w:rsid w:val="008B5E88"/>
    <w:rsid w:val="008B728A"/>
    <w:rsid w:val="008C15EF"/>
    <w:rsid w:val="008C2B2C"/>
    <w:rsid w:val="008C2EA4"/>
    <w:rsid w:val="008C5CC1"/>
    <w:rsid w:val="008D2371"/>
    <w:rsid w:val="008D2C41"/>
    <w:rsid w:val="008D3DE0"/>
    <w:rsid w:val="008E0DFA"/>
    <w:rsid w:val="008E5572"/>
    <w:rsid w:val="008F5F50"/>
    <w:rsid w:val="009028C9"/>
    <w:rsid w:val="0091065E"/>
    <w:rsid w:val="00922D91"/>
    <w:rsid w:val="00930537"/>
    <w:rsid w:val="009432DA"/>
    <w:rsid w:val="0094353D"/>
    <w:rsid w:val="0094411F"/>
    <w:rsid w:val="00945432"/>
    <w:rsid w:val="00951167"/>
    <w:rsid w:val="00951C5D"/>
    <w:rsid w:val="00960682"/>
    <w:rsid w:val="00966872"/>
    <w:rsid w:val="009728B0"/>
    <w:rsid w:val="009741D5"/>
    <w:rsid w:val="009757D3"/>
    <w:rsid w:val="00980E55"/>
    <w:rsid w:val="00981B3B"/>
    <w:rsid w:val="009879B4"/>
    <w:rsid w:val="009906DD"/>
    <w:rsid w:val="00993926"/>
    <w:rsid w:val="00993E7A"/>
    <w:rsid w:val="009962C0"/>
    <w:rsid w:val="009A0496"/>
    <w:rsid w:val="009A19E1"/>
    <w:rsid w:val="009B37A3"/>
    <w:rsid w:val="009B5DD4"/>
    <w:rsid w:val="009B751B"/>
    <w:rsid w:val="009C348D"/>
    <w:rsid w:val="009C35A3"/>
    <w:rsid w:val="009C48DC"/>
    <w:rsid w:val="009D5E4C"/>
    <w:rsid w:val="009E2F9C"/>
    <w:rsid w:val="009F09E1"/>
    <w:rsid w:val="009F690D"/>
    <w:rsid w:val="00A145A8"/>
    <w:rsid w:val="00A16FCD"/>
    <w:rsid w:val="00A23897"/>
    <w:rsid w:val="00A41BDB"/>
    <w:rsid w:val="00A45D0C"/>
    <w:rsid w:val="00A4674F"/>
    <w:rsid w:val="00A54C41"/>
    <w:rsid w:val="00A55B1F"/>
    <w:rsid w:val="00A57E62"/>
    <w:rsid w:val="00A657FA"/>
    <w:rsid w:val="00A65D22"/>
    <w:rsid w:val="00A820CD"/>
    <w:rsid w:val="00A82784"/>
    <w:rsid w:val="00A82F40"/>
    <w:rsid w:val="00A85F1E"/>
    <w:rsid w:val="00A97B23"/>
    <w:rsid w:val="00AA5075"/>
    <w:rsid w:val="00AA70C4"/>
    <w:rsid w:val="00AB6AC0"/>
    <w:rsid w:val="00AC0F58"/>
    <w:rsid w:val="00AC382D"/>
    <w:rsid w:val="00AC70D4"/>
    <w:rsid w:val="00AD18D4"/>
    <w:rsid w:val="00AD66C6"/>
    <w:rsid w:val="00AE3362"/>
    <w:rsid w:val="00AF0954"/>
    <w:rsid w:val="00AF1B95"/>
    <w:rsid w:val="00AF49BE"/>
    <w:rsid w:val="00AF4C82"/>
    <w:rsid w:val="00AF5A96"/>
    <w:rsid w:val="00AF7DDC"/>
    <w:rsid w:val="00B0058B"/>
    <w:rsid w:val="00B00788"/>
    <w:rsid w:val="00B02273"/>
    <w:rsid w:val="00B02B08"/>
    <w:rsid w:val="00B079EA"/>
    <w:rsid w:val="00B178D4"/>
    <w:rsid w:val="00B17C9F"/>
    <w:rsid w:val="00B238CB"/>
    <w:rsid w:val="00B26B2F"/>
    <w:rsid w:val="00B26EB7"/>
    <w:rsid w:val="00B335D9"/>
    <w:rsid w:val="00B342D2"/>
    <w:rsid w:val="00B40A57"/>
    <w:rsid w:val="00B523CD"/>
    <w:rsid w:val="00B52EFB"/>
    <w:rsid w:val="00B54922"/>
    <w:rsid w:val="00B54D69"/>
    <w:rsid w:val="00B711D1"/>
    <w:rsid w:val="00B80189"/>
    <w:rsid w:val="00B90E12"/>
    <w:rsid w:val="00B95F08"/>
    <w:rsid w:val="00BA433D"/>
    <w:rsid w:val="00BA6C6B"/>
    <w:rsid w:val="00BA7F2C"/>
    <w:rsid w:val="00BB3BAC"/>
    <w:rsid w:val="00BD2D9F"/>
    <w:rsid w:val="00BD6556"/>
    <w:rsid w:val="00BE4066"/>
    <w:rsid w:val="00BF17FF"/>
    <w:rsid w:val="00BF4482"/>
    <w:rsid w:val="00BF6B8F"/>
    <w:rsid w:val="00C03CB5"/>
    <w:rsid w:val="00C0667F"/>
    <w:rsid w:val="00C06A93"/>
    <w:rsid w:val="00C0767A"/>
    <w:rsid w:val="00C14123"/>
    <w:rsid w:val="00C15484"/>
    <w:rsid w:val="00C20D15"/>
    <w:rsid w:val="00C2101E"/>
    <w:rsid w:val="00C26F22"/>
    <w:rsid w:val="00C3111B"/>
    <w:rsid w:val="00C32BE8"/>
    <w:rsid w:val="00C34111"/>
    <w:rsid w:val="00C44A9E"/>
    <w:rsid w:val="00C505C1"/>
    <w:rsid w:val="00C51705"/>
    <w:rsid w:val="00C52825"/>
    <w:rsid w:val="00C53908"/>
    <w:rsid w:val="00C54A99"/>
    <w:rsid w:val="00C56176"/>
    <w:rsid w:val="00C66096"/>
    <w:rsid w:val="00C91C7D"/>
    <w:rsid w:val="00C935B6"/>
    <w:rsid w:val="00CA4976"/>
    <w:rsid w:val="00CC4C3B"/>
    <w:rsid w:val="00CC7699"/>
    <w:rsid w:val="00CD5A93"/>
    <w:rsid w:val="00CE1A06"/>
    <w:rsid w:val="00CF333F"/>
    <w:rsid w:val="00CF7663"/>
    <w:rsid w:val="00D01948"/>
    <w:rsid w:val="00D05B49"/>
    <w:rsid w:val="00D06E62"/>
    <w:rsid w:val="00D20613"/>
    <w:rsid w:val="00D20E41"/>
    <w:rsid w:val="00D22583"/>
    <w:rsid w:val="00D373FC"/>
    <w:rsid w:val="00D43F41"/>
    <w:rsid w:val="00D52373"/>
    <w:rsid w:val="00D61195"/>
    <w:rsid w:val="00D63491"/>
    <w:rsid w:val="00D66892"/>
    <w:rsid w:val="00D733CB"/>
    <w:rsid w:val="00D86869"/>
    <w:rsid w:val="00D9052E"/>
    <w:rsid w:val="00D9330E"/>
    <w:rsid w:val="00D97573"/>
    <w:rsid w:val="00DA2205"/>
    <w:rsid w:val="00DA5B12"/>
    <w:rsid w:val="00DA6BF0"/>
    <w:rsid w:val="00DB33C3"/>
    <w:rsid w:val="00DE684B"/>
    <w:rsid w:val="00DF68CE"/>
    <w:rsid w:val="00E20452"/>
    <w:rsid w:val="00E25BA2"/>
    <w:rsid w:val="00E342AB"/>
    <w:rsid w:val="00E60A26"/>
    <w:rsid w:val="00E6518A"/>
    <w:rsid w:val="00E65477"/>
    <w:rsid w:val="00E6580F"/>
    <w:rsid w:val="00E66F8F"/>
    <w:rsid w:val="00E915FD"/>
    <w:rsid w:val="00E97300"/>
    <w:rsid w:val="00EA2F74"/>
    <w:rsid w:val="00EA48B6"/>
    <w:rsid w:val="00EA6531"/>
    <w:rsid w:val="00EB486B"/>
    <w:rsid w:val="00EB74BE"/>
    <w:rsid w:val="00EC5060"/>
    <w:rsid w:val="00EC7AB2"/>
    <w:rsid w:val="00ED194A"/>
    <w:rsid w:val="00ED3517"/>
    <w:rsid w:val="00ED4AD5"/>
    <w:rsid w:val="00ED60E3"/>
    <w:rsid w:val="00ED697E"/>
    <w:rsid w:val="00ED7590"/>
    <w:rsid w:val="00EE051D"/>
    <w:rsid w:val="00EE39C4"/>
    <w:rsid w:val="00EE761F"/>
    <w:rsid w:val="00EF1722"/>
    <w:rsid w:val="00EF1CBD"/>
    <w:rsid w:val="00EF2200"/>
    <w:rsid w:val="00F038C1"/>
    <w:rsid w:val="00F044CF"/>
    <w:rsid w:val="00F05CB2"/>
    <w:rsid w:val="00F06E60"/>
    <w:rsid w:val="00F110D8"/>
    <w:rsid w:val="00F2668C"/>
    <w:rsid w:val="00F27F42"/>
    <w:rsid w:val="00F42172"/>
    <w:rsid w:val="00F45492"/>
    <w:rsid w:val="00F46E82"/>
    <w:rsid w:val="00F5115A"/>
    <w:rsid w:val="00F576DD"/>
    <w:rsid w:val="00F60389"/>
    <w:rsid w:val="00F63C90"/>
    <w:rsid w:val="00F6510F"/>
    <w:rsid w:val="00F7625A"/>
    <w:rsid w:val="00F83CB9"/>
    <w:rsid w:val="00F933CE"/>
    <w:rsid w:val="00F93E02"/>
    <w:rsid w:val="00F96E27"/>
    <w:rsid w:val="00F97D8A"/>
    <w:rsid w:val="00FA1D8B"/>
    <w:rsid w:val="00FB016F"/>
    <w:rsid w:val="00FB4F0E"/>
    <w:rsid w:val="00FB7F2B"/>
    <w:rsid w:val="00FC4CB9"/>
    <w:rsid w:val="00FD1594"/>
    <w:rsid w:val="00FD5520"/>
    <w:rsid w:val="00FD6F80"/>
    <w:rsid w:val="00FD73F9"/>
    <w:rsid w:val="00FE1A0A"/>
    <w:rsid w:val="00FE454B"/>
    <w:rsid w:val="00FE6DAE"/>
    <w:rsid w:val="00FF6C5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6918602A"/>
  <w14:defaultImageDpi w14:val="300"/>
  <w15:docId w15:val="{37A92C1A-08CB-4C26-B745-6CFA01E2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DD"/>
    <w:pPr>
      <w:spacing w:before="120" w:after="120"/>
    </w:pPr>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6A28A0"/>
    <w:pPr>
      <w:pBdr>
        <w:bottom w:val="single" w:sz="4" w:space="1" w:color="auto"/>
      </w:pBdr>
      <w:tabs>
        <w:tab w:val="center" w:pos="4513"/>
        <w:tab w:val="right" w:pos="9026"/>
      </w:tabs>
      <w:spacing w:before="0" w:after="0"/>
    </w:pPr>
    <w:rPr>
      <w:noProof/>
      <w:sz w:val="20"/>
    </w:rPr>
  </w:style>
  <w:style w:type="character" w:customStyle="1" w:styleId="HeaderChar">
    <w:name w:val="Header Char"/>
    <w:link w:val="Header"/>
    <w:uiPriority w:val="99"/>
    <w:rsid w:val="006A28A0"/>
    <w:rPr>
      <w:rFonts w:ascii="Arial" w:hAnsi="Arial"/>
      <w:noProof/>
      <w:szCs w:val="24"/>
      <w:lang w:eastAsia="en-US"/>
    </w:rPr>
  </w:style>
  <w:style w:type="paragraph" w:styleId="Footer">
    <w:name w:val="footer"/>
    <w:basedOn w:val="Normal"/>
    <w:link w:val="FooterChar"/>
    <w:uiPriority w:val="99"/>
    <w:unhideWhenUsed/>
    <w:rsid w:val="00D06E62"/>
    <w:pPr>
      <w:tabs>
        <w:tab w:val="center" w:pos="4513"/>
        <w:tab w:val="right" w:pos="9026"/>
      </w:tabs>
    </w:pPr>
    <w:rPr>
      <w:sz w:val="20"/>
    </w:rPr>
  </w:style>
  <w:style w:type="character" w:customStyle="1" w:styleId="FooterChar">
    <w:name w:val="Footer Char"/>
    <w:link w:val="Footer"/>
    <w:uiPriority w:val="99"/>
    <w:rsid w:val="00D06E62"/>
    <w:rPr>
      <w:rFonts w:ascii="Arial" w:hAnsi="Arial"/>
      <w:sz w:val="20"/>
    </w:rPr>
  </w:style>
  <w:style w:type="paragraph" w:customStyle="1" w:styleId="Heading">
    <w:name w:val="Heading"/>
    <w:basedOn w:val="Normal"/>
    <w:qFormat/>
    <w:rsid w:val="00105305"/>
    <w:pPr>
      <w:spacing w:before="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F60389"/>
    <w:rPr>
      <w:vanish/>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6872"/>
    <w:pPr>
      <w:tabs>
        <w:tab w:val="left" w:pos="0"/>
        <w:tab w:val="right" w:leader="dot" w:pos="9010"/>
      </w:tabs>
      <w:spacing w:after="0"/>
      <w:ind w:left="567" w:hanging="567"/>
    </w:pPr>
  </w:style>
  <w:style w:type="paragraph" w:styleId="TOC2">
    <w:name w:val="toc 2"/>
    <w:basedOn w:val="Normal"/>
    <w:next w:val="Normal"/>
    <w:autoRedefine/>
    <w:uiPriority w:val="39"/>
    <w:unhideWhenUsed/>
    <w:rsid w:val="00966872"/>
    <w:pPr>
      <w:tabs>
        <w:tab w:val="left" w:pos="1276"/>
        <w:tab w:val="right" w:leader="dot" w:pos="9010"/>
      </w:tabs>
      <w:spacing w:before="60" w:after="0"/>
      <w:ind w:left="1276" w:hanging="709"/>
    </w:pPr>
  </w:style>
  <w:style w:type="character" w:styleId="Hyperlink">
    <w:name w:val="Hyperlink"/>
    <w:uiPriority w:val="99"/>
    <w:unhideWhenUsed/>
    <w:rsid w:val="00045131"/>
    <w:rPr>
      <w:rFonts w:ascii="Arial" w:hAnsi="Arial"/>
      <w:color w:val="0000FF"/>
      <w:sz w:val="24"/>
      <w:u w:val="single"/>
    </w:rPr>
  </w:style>
  <w:style w:type="paragraph" w:styleId="Title">
    <w:name w:val="Title"/>
    <w:basedOn w:val="Normal"/>
    <w:next w:val="Normal"/>
    <w:link w:val="TitleChar"/>
    <w:uiPriority w:val="10"/>
    <w:qFormat/>
    <w:rsid w:val="0007783A"/>
    <w:pPr>
      <w:spacing w:before="3200"/>
    </w:pPr>
    <w:rPr>
      <w:b/>
      <w:color w:val="6A1A41"/>
      <w:spacing w:val="20"/>
      <w:sz w:val="72"/>
      <w:szCs w:val="72"/>
    </w:rPr>
  </w:style>
  <w:style w:type="character" w:customStyle="1" w:styleId="TitleChar">
    <w:name w:val="Title Char"/>
    <w:link w:val="Title"/>
    <w:uiPriority w:val="10"/>
    <w:rsid w:val="0007783A"/>
    <w:rPr>
      <w:rFonts w:ascii="Arial" w:hAnsi="Arial"/>
      <w:b/>
      <w:color w:val="6A1A41"/>
      <w:spacing w:val="20"/>
      <w:sz w:val="72"/>
      <w:szCs w:val="72"/>
      <w:lang w:eastAsia="en-US"/>
    </w:rPr>
  </w:style>
  <w:style w:type="paragraph" w:styleId="Subtitle">
    <w:name w:val="Subtitle"/>
    <w:basedOn w:val="Normal"/>
    <w:next w:val="Normal"/>
    <w:link w:val="SubtitleChar"/>
    <w:uiPriority w:val="11"/>
    <w:qFormat/>
    <w:rsid w:val="00966872"/>
    <w:pPr>
      <w:spacing w:after="1600"/>
    </w:pPr>
    <w:rPr>
      <w:b/>
      <w:color w:val="565A5C"/>
      <w:spacing w:val="20"/>
      <w:sz w:val="52"/>
      <w:szCs w:val="52"/>
    </w:rPr>
  </w:style>
  <w:style w:type="character" w:customStyle="1" w:styleId="SubtitleChar">
    <w:name w:val="Subtitle Char"/>
    <w:link w:val="Subtitle"/>
    <w:uiPriority w:val="11"/>
    <w:rsid w:val="00966872"/>
    <w:rPr>
      <w:rFonts w:ascii="Arial" w:hAnsi="Arial"/>
      <w:b/>
      <w:color w:val="565A5C"/>
      <w:spacing w:val="20"/>
      <w:sz w:val="52"/>
      <w:szCs w:val="52"/>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NormalItalics">
    <w:name w:val="NormalItalics"/>
    <w:basedOn w:val="Normal"/>
    <w:rsid w:val="00873F85"/>
    <w:pPr>
      <w:spacing w:before="100" w:beforeAutospacing="1" w:after="100" w:afterAutospacing="1"/>
    </w:pPr>
    <w:rPr>
      <w:rFonts w:eastAsia="Times New Roman"/>
      <w:i/>
      <w:iCs/>
      <w:szCs w:val="22"/>
      <w:lang w:eastAsia="en-AU"/>
    </w:rPr>
  </w:style>
  <w:style w:type="paragraph" w:styleId="ListParagraph">
    <w:name w:val="List Paragraph"/>
    <w:basedOn w:val="Normal"/>
    <w:uiPriority w:val="34"/>
    <w:qFormat/>
    <w:rsid w:val="00873F85"/>
    <w:pPr>
      <w:ind w:left="720"/>
      <w:contextualSpacing/>
    </w:pPr>
  </w:style>
  <w:style w:type="paragraph" w:styleId="ListBullet">
    <w:name w:val="List Bullet"/>
    <w:basedOn w:val="Normal"/>
    <w:rsid w:val="00CC7699"/>
    <w:pPr>
      <w:numPr>
        <w:numId w:val="9"/>
      </w:numPr>
      <w:spacing w:before="0"/>
    </w:pPr>
    <w:rPr>
      <w:rFonts w:eastAsia="Times New Roman"/>
      <w:lang w:eastAsia="en-AU"/>
    </w:rPr>
  </w:style>
  <w:style w:type="paragraph" w:customStyle="1" w:styleId="Default">
    <w:name w:val="Default"/>
    <w:rsid w:val="00187147"/>
    <w:pPr>
      <w:autoSpaceDE w:val="0"/>
      <w:autoSpaceDN w:val="0"/>
      <w:adjustRightInd w:val="0"/>
    </w:pPr>
    <w:rPr>
      <w:rFonts w:ascii="Arial" w:hAnsi="Arial" w:cs="Arial"/>
      <w:color w:val="000000"/>
      <w:sz w:val="24"/>
      <w:szCs w:val="24"/>
    </w:rPr>
  </w:style>
  <w:style w:type="paragraph" w:styleId="Caption">
    <w:name w:val="caption"/>
    <w:basedOn w:val="Normal"/>
    <w:next w:val="Normal"/>
    <w:uiPriority w:val="35"/>
    <w:unhideWhenUsed/>
    <w:qFormat/>
    <w:rsid w:val="00ED7590"/>
    <w:pPr>
      <w:spacing w:after="200"/>
    </w:pPr>
    <w:rPr>
      <w:rFonts w:ascii="Arial Bold" w:eastAsiaTheme="minorHAnsi" w:hAnsi="Arial Bold" w:cstheme="minorBidi"/>
      <w:b/>
      <w:bCs/>
      <w:color w:val="565A5C"/>
      <w:sz w:val="22"/>
      <w:szCs w:val="18"/>
    </w:rPr>
  </w:style>
  <w:style w:type="paragraph" w:styleId="FootnoteText">
    <w:name w:val="footnote text"/>
    <w:basedOn w:val="Normal"/>
    <w:link w:val="FootnoteTextChar"/>
    <w:uiPriority w:val="99"/>
    <w:semiHidden/>
    <w:unhideWhenUsed/>
    <w:rsid w:val="00187147"/>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87147"/>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187147"/>
    <w:rPr>
      <w:vertAlign w:val="superscript"/>
    </w:rPr>
  </w:style>
  <w:style w:type="paragraph" w:customStyle="1" w:styleId="Tabledata">
    <w:name w:val="Table data"/>
    <w:basedOn w:val="Documentdetails"/>
    <w:qFormat/>
    <w:rsid w:val="00187147"/>
    <w:pPr>
      <w:spacing w:before="0" w:after="0"/>
    </w:pPr>
    <w:rPr>
      <w:lang w:val="en-US"/>
    </w:rPr>
  </w:style>
  <w:style w:type="character" w:styleId="FollowedHyperlink">
    <w:name w:val="FollowedHyperlink"/>
    <w:basedOn w:val="DefaultParagraphFont"/>
    <w:uiPriority w:val="99"/>
    <w:semiHidden/>
    <w:unhideWhenUsed/>
    <w:rsid w:val="00B26B2F"/>
    <w:rPr>
      <w:color w:val="800080" w:themeColor="followedHyperlink"/>
      <w:u w:val="single"/>
    </w:rPr>
  </w:style>
  <w:style w:type="paragraph" w:styleId="NormalWeb">
    <w:name w:val="Normal (Web)"/>
    <w:basedOn w:val="Normal"/>
    <w:uiPriority w:val="99"/>
    <w:unhideWhenUsed/>
    <w:rsid w:val="00361FD0"/>
    <w:pPr>
      <w:spacing w:before="100" w:beforeAutospacing="1" w:after="100" w:afterAutospacing="1"/>
    </w:pPr>
    <w:rPr>
      <w:rFonts w:ascii="Times New Roman" w:eastAsiaTheme="minorEastAsia" w:hAnsi="Times New Roman"/>
      <w:lang w:eastAsia="en-AU"/>
    </w:rPr>
  </w:style>
  <w:style w:type="paragraph" w:styleId="TOC3">
    <w:name w:val="toc 3"/>
    <w:basedOn w:val="Normal"/>
    <w:next w:val="Normal"/>
    <w:autoRedefine/>
    <w:uiPriority w:val="39"/>
    <w:unhideWhenUsed/>
    <w:rsid w:val="006C2C6D"/>
    <w:pPr>
      <w:tabs>
        <w:tab w:val="left" w:pos="1320"/>
        <w:tab w:val="right" w:leader="dot" w:pos="9010"/>
      </w:tabs>
      <w:spacing w:before="60" w:after="0"/>
      <w:ind w:left="482"/>
    </w:pPr>
  </w:style>
  <w:style w:type="paragraph" w:styleId="ListNumber">
    <w:name w:val="List Number"/>
    <w:basedOn w:val="ListParagraph"/>
    <w:uiPriority w:val="99"/>
    <w:unhideWhenUsed/>
    <w:rsid w:val="002D38C0"/>
    <w:pPr>
      <w:numPr>
        <w:numId w:val="13"/>
      </w:numPr>
      <w:ind w:hanging="578"/>
      <w:contextualSpacing w:val="0"/>
    </w:pPr>
    <w:rPr>
      <w:rFonts w:eastAsiaTheme="minorHAnsi"/>
      <w:szCs w:val="22"/>
    </w:rPr>
  </w:style>
  <w:style w:type="paragraph" w:customStyle="1" w:styleId="MediumShading1-Accent11">
    <w:name w:val="Medium Shading 1 - Accent 11"/>
    <w:basedOn w:val="Normal"/>
    <w:uiPriority w:val="60"/>
    <w:unhideWhenUsed/>
    <w:qFormat/>
    <w:rsid w:val="00AD66C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AD66C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AD66C6"/>
    <w:pPr>
      <w:keepNext/>
      <w:tabs>
        <w:tab w:val="num" w:pos="2160"/>
      </w:tabs>
      <w:spacing w:after="180"/>
      <w:ind w:left="2520" w:hanging="360"/>
      <w:contextualSpacing/>
      <w:outlineLvl w:val="3"/>
    </w:pPr>
    <w:rPr>
      <w:rFonts w:eastAsia="Times New Roman"/>
      <w:sz w:val="22"/>
    </w:rPr>
  </w:style>
  <w:style w:type="paragraph" w:styleId="Revision">
    <w:name w:val="Revision"/>
    <w:basedOn w:val="Normal"/>
    <w:uiPriority w:val="62"/>
    <w:rsid w:val="00AD66C6"/>
    <w:pPr>
      <w:keepNext/>
      <w:tabs>
        <w:tab w:val="num" w:pos="2880"/>
      </w:tabs>
      <w:spacing w:after="180"/>
      <w:ind w:left="3237" w:hanging="357"/>
      <w:contextualSpacing/>
      <w:outlineLvl w:val="4"/>
    </w:pPr>
    <w:rPr>
      <w:rFonts w:eastAsia="Times New Roman"/>
      <w:sz w:val="22"/>
    </w:rPr>
  </w:style>
  <w:style w:type="paragraph" w:styleId="Quote">
    <w:name w:val="Quote"/>
    <w:basedOn w:val="Normal"/>
    <w:link w:val="QuoteChar"/>
    <w:uiPriority w:val="64"/>
    <w:qFormat/>
    <w:rsid w:val="00AD66C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AD66C6"/>
    <w:rPr>
      <w:rFonts w:ascii="Arial" w:eastAsia="Times New Roman" w:hAnsi="Arial"/>
      <w:sz w:val="22"/>
      <w:szCs w:val="24"/>
      <w:lang w:eastAsia="en-US"/>
    </w:rPr>
  </w:style>
  <w:style w:type="paragraph" w:styleId="IntenseQuote">
    <w:name w:val="Intense Quote"/>
    <w:basedOn w:val="Normal"/>
    <w:link w:val="IntenseQuoteChar"/>
    <w:uiPriority w:val="65"/>
    <w:qFormat/>
    <w:rsid w:val="00AD66C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AD66C6"/>
    <w:rPr>
      <w:rFonts w:ascii="Arial" w:eastAsia="Times New Roman" w:hAnsi="Arial"/>
      <w:sz w:val="22"/>
      <w:szCs w:val="24"/>
      <w:lang w:eastAsia="en-US"/>
    </w:rPr>
  </w:style>
  <w:style w:type="paragraph" w:customStyle="1" w:styleId="MediumList2-Accent11">
    <w:name w:val="Medium List 2 - Accent 11"/>
    <w:basedOn w:val="Normal"/>
    <w:uiPriority w:val="66"/>
    <w:rsid w:val="00AD66C6"/>
    <w:pPr>
      <w:keepNext/>
      <w:tabs>
        <w:tab w:val="num" w:pos="5760"/>
      </w:tabs>
      <w:spacing w:after="180"/>
      <w:ind w:left="6120" w:hanging="360"/>
      <w:contextualSpacing/>
      <w:outlineLvl w:val="8"/>
    </w:pPr>
    <w:rPr>
      <w:rFonts w:eastAsia="Times New Roman"/>
      <w:sz w:val="22"/>
    </w:rPr>
  </w:style>
  <w:style w:type="table" w:styleId="LightGrid-Accent2">
    <w:name w:val="Light Grid Accent 2"/>
    <w:basedOn w:val="TableNormal"/>
    <w:uiPriority w:val="62"/>
    <w:rsid w:val="00AD18D4"/>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ACRuleDefinitionsTableDefn">
    <w:name w:val="AC Rule Definitions Table Defn"/>
    <w:basedOn w:val="Normal"/>
    <w:rsid w:val="00AD18D4"/>
    <w:pPr>
      <w:jc w:val="both"/>
    </w:pPr>
    <w:rPr>
      <w:rFonts w:eastAsia="Calibri" w:cs="Arial"/>
    </w:rPr>
  </w:style>
  <w:style w:type="character" w:styleId="CommentReference">
    <w:name w:val="annotation reference"/>
    <w:basedOn w:val="DefaultParagraphFont"/>
    <w:uiPriority w:val="99"/>
    <w:semiHidden/>
    <w:unhideWhenUsed/>
    <w:rsid w:val="00E6518A"/>
    <w:rPr>
      <w:sz w:val="16"/>
      <w:szCs w:val="16"/>
    </w:rPr>
  </w:style>
  <w:style w:type="paragraph" w:styleId="CommentText">
    <w:name w:val="annotation text"/>
    <w:basedOn w:val="Normal"/>
    <w:link w:val="CommentTextChar"/>
    <w:uiPriority w:val="99"/>
    <w:unhideWhenUsed/>
    <w:rsid w:val="00E6518A"/>
    <w:rPr>
      <w:sz w:val="20"/>
      <w:szCs w:val="20"/>
    </w:rPr>
  </w:style>
  <w:style w:type="character" w:customStyle="1" w:styleId="CommentTextChar">
    <w:name w:val="Comment Text Char"/>
    <w:basedOn w:val="DefaultParagraphFont"/>
    <w:link w:val="CommentText"/>
    <w:uiPriority w:val="99"/>
    <w:rsid w:val="00E6518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B016F"/>
    <w:rPr>
      <w:b/>
      <w:bCs/>
    </w:rPr>
  </w:style>
  <w:style w:type="character" w:customStyle="1" w:styleId="CommentSubjectChar">
    <w:name w:val="Comment Subject Char"/>
    <w:basedOn w:val="CommentTextChar"/>
    <w:link w:val="CommentSubject"/>
    <w:uiPriority w:val="99"/>
    <w:semiHidden/>
    <w:rsid w:val="00FB016F"/>
    <w:rPr>
      <w:rFonts w:ascii="Arial" w:hAnsi="Arial"/>
      <w:b/>
      <w:bCs/>
      <w:lang w:eastAsia="en-US"/>
    </w:rPr>
  </w:style>
  <w:style w:type="paragraph" w:customStyle="1" w:styleId="Department">
    <w:name w:val="Department"/>
    <w:basedOn w:val="Normal"/>
    <w:qFormat/>
    <w:rsid w:val="002D38C0"/>
    <w:pPr>
      <w:spacing w:before="0"/>
    </w:pPr>
    <w:rPr>
      <w:rFonts w:ascii="Arial Bold" w:hAnsi="Arial Bold"/>
      <w:b/>
      <w:color w:val="FFFFFF" w:themeColor="background1"/>
      <w:sz w:val="20"/>
      <w:szCs w:val="20"/>
    </w:rPr>
  </w:style>
  <w:style w:type="paragraph" w:customStyle="1" w:styleId="H1nonumber">
    <w:name w:val="H1nonumber"/>
    <w:basedOn w:val="Heading1"/>
    <w:qFormat/>
    <w:rsid w:val="009906DD"/>
    <w:pPr>
      <w:numPr>
        <w:numId w:val="0"/>
      </w:numPr>
    </w:pPr>
  </w:style>
  <w:style w:type="table" w:customStyle="1" w:styleId="TableGrid2">
    <w:name w:val="Table Grid2"/>
    <w:basedOn w:val="TableNormal"/>
    <w:next w:val="TableGrid"/>
    <w:uiPriority w:val="39"/>
    <w:rsid w:val="00993E7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5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083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dojwa.sharepoint.com/sites/intranet/department/standards/Pages/ops-standards.aspx" TargetMode="External"/><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ohchr.org/Documents/ProfessionalInterest/tokyorules.pdf" TargetMode="External"/><Relationship Id="rId25" Type="http://schemas.openxmlformats.org/officeDocument/2006/relationships/hyperlink" Target="http://www.slp.wa.gov.au/legislation/statutes.nsf/main_mrtitle_751_homepage.html" TargetMode="External"/><Relationship Id="rId33" Type="http://schemas.openxmlformats.org/officeDocument/2006/relationships/package" Target="embeddings/Microsoft_Visio_Drawing2.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hchr.org/Documents/ProfessionalInterest/treatmentprisoners.pdf" TargetMode="External"/><Relationship Id="rId20" Type="http://schemas.openxmlformats.org/officeDocument/2006/relationships/image" Target="media/image2.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lp.wa.gov.au/legislation/statutes.nsf/main_mrtitle_751_homepage.html" TargetMode="External"/><Relationship Id="rId32" Type="http://schemas.openxmlformats.org/officeDocument/2006/relationships/image" Target="media/image4.emf"/><Relationship Id="rId37"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justus/intranet/prison-operations/Documents/guidelines-for-corrections-in-aus.pdf" TargetMode="External"/><Relationship Id="rId23" Type="http://schemas.openxmlformats.org/officeDocument/2006/relationships/hyperlink" Target="https://dojwa.sharepoint.com/sites/intranet/department/Pages/audit-risk-assurance.aspx" TargetMode="External"/><Relationship Id="rId28" Type="http://schemas.openxmlformats.org/officeDocument/2006/relationships/footer" Target="footer1.xm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dojwa.sharepoint.com/sites/intranet/department/standards/Pages/ops-standards.aspx" TargetMode="External"/><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mailto:DCSOSP@justice.wa.gov.au" TargetMode="External"/><Relationship Id="rId27" Type="http://schemas.openxmlformats.org/officeDocument/2006/relationships/header" Target="header5.xml"/><Relationship Id="rId30" Type="http://schemas.openxmlformats.org/officeDocument/2006/relationships/image" Target="media/image3.emf"/><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www.eoc.wa.gov.au/substantive-equality/resources" TargetMode="External"/><Relationship Id="rId1" Type="http://schemas.openxmlformats.org/officeDocument/2006/relationships/hyperlink" Target="http://justus/intranet/prison-operations/Pages/ac-delegation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f79aa99-4552-49df-a9e0-c9787ce46e8d" ContentTypeId="0x010100C10B7772D2DD484A84CED7B2E92443DB" PreviousValue="false"/>
</file>

<file path=customXml/item2.xml><?xml version="1.0" encoding="utf-8"?>
<ct:contentTypeSchema xmlns:ct="http://schemas.microsoft.com/office/2006/metadata/contentType" xmlns:ma="http://schemas.microsoft.com/office/2006/metadata/properties/metaAttributes" ct:_="" ma:_="" ma:contentTypeName="DCS Document" ma:contentTypeID="0x010100C10B7772D2DD484A84CED7B2E92443DB0027951091010F154889AA5721486C6A1B" ma:contentTypeVersion="9" ma:contentTypeDescription="" ma:contentTypeScope="" ma:versionID="7a7632c1c06c67c81afcdace1582d1cc">
  <xsd:schema xmlns:xsd="http://www.w3.org/2001/XMLSchema" xmlns:xs="http://www.w3.org/2001/XMLSchema" xmlns:p="http://schemas.microsoft.com/office/2006/metadata/properties" xmlns:ns2="838c2a5c-eb52-48c6-9c19-9b764bd752e9" xmlns:ns3="http://schemas.microsoft.com/sharepoint.v3" xmlns:ns4="http://schemas.microsoft.com/sharepoint/v3/fields" targetNamespace="http://schemas.microsoft.com/office/2006/metadata/properties" ma:root="true" ma:fieldsID="14d001d4dfc7b70c1cbbda6162cdc229" ns2:_="" ns3:_="" ns4:_="">
    <xsd:import namespace="838c2a5c-eb52-48c6-9c19-9b764bd752e9"/>
    <xsd:import namespace="http://schemas.microsoft.com/sharepoint.v3"/>
    <xsd:import namespace="http://schemas.microsoft.com/sharepoint/v3/fields"/>
    <xsd:element name="properties">
      <xsd:complexType>
        <xsd:sequence>
          <xsd:element name="documentManagement">
            <xsd:complexType>
              <xsd:all>
                <xsd:element ref="ns2:af26bd9cf9084c3580f85c7c71071c5d" minOccurs="0"/>
                <xsd:element ref="ns2:TaxCatchAll" minOccurs="0"/>
                <xsd:element ref="ns2:TaxCatchAllLabel" minOccurs="0"/>
                <xsd:element ref="ns2:ic31417091e34c7b859284af78ad3bb7" minOccurs="0"/>
                <xsd:element ref="ns2:ba410da27f3f49d8938430bbaac0d908" minOccurs="0"/>
                <xsd:element ref="ns3:CategoryDescription"/>
                <xsd:element ref="ns2:h9f196e5ec0b4fa8bd2980d8cd4df447" minOccurs="0"/>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c2a5c-eb52-48c6-9c19-9b764bd752e9" elementFormDefault="qualified">
    <xsd:import namespace="http://schemas.microsoft.com/office/2006/documentManagement/types"/>
    <xsd:import namespace="http://schemas.microsoft.com/office/infopath/2007/PartnerControls"/>
    <xsd:element name="af26bd9cf9084c3580f85c7c71071c5d" ma:index="2" ma:taxonomy="true" ma:internalName="af26bd9cf9084c3580f85c7c71071c5d" ma:taxonomyFieldName="Creator" ma:displayName="Creator" ma:readOnly="false" ma:default="" ma:fieldId="{af26bd9c-f908-4c35-80f8-5c7c71071c5d}" ma:sspId="5f79aa99-4552-49df-a9e0-c9787ce46e8d" ma:termSetId="8f7b50f7-81ce-47ce-8d14-4972ceac5555" ma:anchorId="00000000-0000-0000-0000-000000000000" ma:open="false" ma:isKeyword="false">
      <xsd:complexType>
        <xsd:sequence>
          <xsd:element ref="pc:Terms" minOccurs="0" maxOccurs="1"/>
        </xsd:sequence>
      </xsd:complexType>
    </xsd:element>
    <xsd:element name="TaxCatchAll" ma:index="3" nillable="true" ma:displayName="Taxonomy Catch All Column" ma:hidden="true" ma:list="{69be3787-c585-40ef-bca3-458d9e88da1b}" ma:internalName="TaxCatchAll" ma:showField="CatchAllData" ma:web="abd44922-3d83-4054-87b5-42de529a9ead">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69be3787-c585-40ef-bca3-458d9e88da1b}" ma:internalName="TaxCatchAllLabel" ma:readOnly="true" ma:showField="CatchAllDataLabel" ma:web="abd44922-3d83-4054-87b5-42de529a9ead">
      <xsd:complexType>
        <xsd:complexContent>
          <xsd:extension base="dms:MultiChoiceLookup">
            <xsd:sequence>
              <xsd:element name="Value" type="dms:Lookup" maxOccurs="unbounded" minOccurs="0" nillable="true"/>
            </xsd:sequence>
          </xsd:extension>
        </xsd:complexContent>
      </xsd:complexType>
    </xsd:element>
    <xsd:element name="ic31417091e34c7b859284af78ad3bb7" ma:index="6" ma:taxonomy="true" ma:internalName="ic31417091e34c7b859284af78ad3bb7" ma:taxonomyFieldName="Business_x0020_Area" ma:displayName="Business Area" ma:readOnly="false" ma:default="" ma:fieldId="{2c314170-91e3-4c7b-8592-84af78ad3bb7}" ma:sspId="5f79aa99-4552-49df-a9e0-c9787ce46e8d" ma:termSetId="d1274bc1-55ad-46ad-9d14-63dd79363cf1" ma:anchorId="00000000-0000-0000-0000-000000000000" ma:open="false" ma:isKeyword="false">
      <xsd:complexType>
        <xsd:sequence>
          <xsd:element ref="pc:Terms" minOccurs="0" maxOccurs="1"/>
        </xsd:sequence>
      </xsd:complexType>
    </xsd:element>
    <xsd:element name="ba410da27f3f49d8938430bbaac0d908" ma:index="8" ma:taxonomy="true" ma:internalName="ba410da27f3f49d8938430bbaac0d908" ma:taxonomyFieldName="Function" ma:displayName="Function" ma:readOnly="false" ma:default="" ma:fieldId="{ba410da2-7f3f-49d8-9384-30bbaac0d908}" ma:sspId="5f79aa99-4552-49df-a9e0-c9787ce46e8d" ma:termSetId="7799fd81-d5c8-4783-8610-48a2c259a8e4" ma:anchorId="00000000-0000-0000-0000-000000000000" ma:open="false" ma:isKeyword="false">
      <xsd:complexType>
        <xsd:sequence>
          <xsd:element ref="pc:Terms" minOccurs="0" maxOccurs="1"/>
        </xsd:sequence>
      </xsd:complexType>
    </xsd:element>
    <xsd:element name="h9f196e5ec0b4fa8bd2980d8cd4df447" ma:index="13" ma:taxonomy="true" ma:internalName="h9f196e5ec0b4fa8bd2980d8cd4df447" ma:taxonomyFieldName="Document_x0020_Type" ma:displayName="Document Type" ma:readOnly="false" ma:default="1;#Web Pages|4da55377-49fa-4194-84cd-87ebbd4ed9d4" ma:fieldId="{19f196e5-ec0b-4fa8-bd29-80d8cd4df447}" ma:sspId="5f79aa99-4552-49df-a9e0-c9787ce46e8d" ma:termSetId="7f94683f-1079-4a70-aa6e-f6ae264989cb" ma:anchorId="00000000-0000-0000-0000-000000000000" ma:open="false" ma:isKeyword="false">
      <xsd:complexType>
        <xsd:sequence>
          <xsd:element ref="pc:Terms" minOccurs="0" maxOccurs="1"/>
        </xsd:sequence>
      </xsd:complexType>
    </xsd:element>
    <xsd:element name="Published_x0020_Year" ma:index="18" nillable="true" ma:displayName="Published Year" ma:description="Year document was published" ma:internalName="Published_x0020_Year">
      <xsd:simpleType>
        <xsd:restriction base="dms:Text">
          <xsd:maxLength value="4"/>
        </xsd:restriction>
      </xsd:simpleType>
    </xsd:element>
    <xsd:element name="Contributor_x0020_Name" ma:index="19" ma:displayName="Content Owner Name" ma:list="UserInfo" ma:SharePointGroup="0"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20" ma:displayName="Content Owne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21" nillable="true" ma:displayName="Content Owner Position" ma:internalName="Position">
      <xsd:simpleType>
        <xsd:restriction base="dms:Text">
          <xsd:maxLength value="255"/>
        </xsd:restriction>
      </xsd:simpleType>
    </xsd:element>
    <xsd:element name="Date_x0020_Valid_x0020_From" ma:index="22" nillable="true" ma:displayName="Date Valid From" ma:format="DateOnly" ma:internalName="Date_x0020_Valid_x0020_From">
      <xsd:simpleType>
        <xsd:restriction base="dms:DateTime"/>
      </xsd:simpleType>
    </xsd:element>
    <xsd:element name="Date_x0020_Valid_x0020_To" ma:index="23" nillable="true" ma:displayName="Date Valid To" ma:format="DateOnly" ma:internalName="Date_x0020_Valid_x0020_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5"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7"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4" nillable="true" ma:displayName="Date Created" ma:description="The date on which this resource was created" ma:format="DateTime" ma:internalName="_DCDateCreated">
      <xsd:simpleType>
        <xsd:restriction base="dms:DateTime"/>
      </xsd:simpleType>
    </xsd:element>
    <xsd:element name="_DCDateModified" ma:index="25"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axOccurs="1" ma:index="1" ma:displayName="Title"/>
        <xsd:element ref="dc:subject" minOccurs="0" maxOccurs="1" ma:index="11" ma:displayName="Subject"/>
        <xsd:element ref="dc:description" minOccurs="0" maxOccurs="1"/>
        <xsd:element name="keywords" maxOccurs="1" ma:index="12" ma:displayName="Keywords">
          <xsd:simpleType xmlns:xs="http://www.w3.org/2001/XMLSchema">
            <xsd:restriction base="xsd:string">
              <xsd:minLength value="1"/>
            </xsd:restriction>
          </xsd:simpleType>
        </xsd:element>
        <xsd:element ref="dc:language" minOccurs="0" maxOccurs="1"/>
        <xsd:element name="category" minOccurs="0" maxOccurs="1" type="xsd:string" ma:index="16"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Publisher xmlns="http://schemas.microsoft.com/sharepoint/v3/fields">Department of Justice</_Publisher>
    <CategoryDescription xmlns="http://schemas.microsoft.com/sharepoint.v3">This Operational Policy and Procedures Framework (Framework) aims to simplify and enable a consistent approach to the formulation of Operational Instruments that allows for staff at prisons to know what is required of them.</CategoryDescription>
    <_ResourceType xmlns="http://schemas.microsoft.com/sharepoint/v3/fields">Documents</_ResourceType>
    <_DCDateCreated xmlns="http://schemas.microsoft.com/sharepoint/v3/fields" xsi:nil="true"/>
    <Contributor_x0020_Name xmlns="838c2a5c-eb52-48c6-9c19-9b764bd752e9">
      <UserInfo>
        <DisplayName>Rumbold, Scott</DisplayName>
        <AccountId>60</AccountId>
        <AccountType/>
      </UserInfo>
    </Contributor_x0020_Name>
    <Published_x0020_Year xmlns="838c2a5c-eb52-48c6-9c19-9b764bd752e9" xsi:nil="true"/>
    <Date_x0020_Valid_x0020_To xmlns="838c2a5c-eb52-48c6-9c19-9b764bd752e9" xsi:nil="true"/>
    <Position xmlns="838c2a5c-eb52-48c6-9c19-9b764bd752e9">Acting Assistant Director</Position>
    <TaxCatchAll xmlns="838c2a5c-eb52-48c6-9c19-9b764bd752e9">
      <Value>4</Value>
      <Value>10</Value>
      <Value>9</Value>
      <Value>2</Value>
    </TaxCatchAll>
    <Contributor_x0020_Email xmlns="838c2a5c-eb52-48c6-9c19-9b764bd752e9">
      <UserInfo>
        <DisplayName>Rumbold, Scott</DisplayName>
        <AccountId>60</AccountId>
        <AccountType/>
      </UserInfo>
    </Contributor_x0020_Email>
    <Date_x0020_Valid_x0020_From xmlns="838c2a5c-eb52-48c6-9c19-9b764bd752e9" xsi:nil="true"/>
    <h9f196e5ec0b4fa8bd2980d8cd4df447 xmlns="838c2a5c-eb52-48c6-9c19-9b764bd752e9">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4704a717-ee00-4d98-bd97-e8b1b905f5d5</TermId>
        </TermInfo>
      </Terms>
    </h9f196e5ec0b4fa8bd2980d8cd4df447>
    <ic31417091e34c7b859284af78ad3bb7 xmlns="838c2a5c-eb52-48c6-9c19-9b764bd752e9">
      <Terms xmlns="http://schemas.microsoft.com/office/infopath/2007/PartnerControls">
        <TermInfo xmlns="http://schemas.microsoft.com/office/infopath/2007/PartnerControls">
          <TermName xmlns="http://schemas.microsoft.com/office/infopath/2007/PartnerControls">Regulation and Operational Services</TermName>
          <TermId xmlns="http://schemas.microsoft.com/office/infopath/2007/PartnerControls">fb332825-f2f6-43ce-afe7-2479dc0f729e</TermId>
        </TermInfo>
      </Terms>
    </ic31417091e34c7b859284af78ad3bb7>
    <af26bd9cf9084c3580f85c7c71071c5d xmlns="838c2a5c-eb52-48c6-9c19-9b764bd752e9">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e49abb9f-7dda-4a87-ae59-b7d388c1d3fe</TermId>
        </TermInfo>
      </Terms>
    </af26bd9cf9084c3580f85c7c71071c5d>
    <ba410da27f3f49d8938430bbaac0d908 xmlns="838c2a5c-eb52-48c6-9c19-9b764bd752e9">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854f635d-b14c-4d95-bc08-69590095d7f8</TermId>
        </TermInfo>
      </Terms>
    </ba410da27f3f49d8938430bbaac0d908>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F6369-12C3-4B46-8332-E25815BAF8F1}">
  <ds:schemaRefs>
    <ds:schemaRef ds:uri="Microsoft.SharePoint.Taxonomy.ContentTypeSync"/>
  </ds:schemaRefs>
</ds:datastoreItem>
</file>

<file path=customXml/itemProps2.xml><?xml version="1.0" encoding="utf-8"?>
<ds:datastoreItem xmlns:ds="http://schemas.openxmlformats.org/officeDocument/2006/customXml" ds:itemID="{A8A6094B-DFE8-41B8-9988-078686921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c2a5c-eb52-48c6-9c19-9b764bd752e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838c2a5c-eb52-48c6-9c19-9b764bd752e9"/>
  </ds:schemaRefs>
</ds:datastoreItem>
</file>

<file path=customXml/itemProps5.xml><?xml version="1.0" encoding="utf-8"?>
<ds:datastoreItem xmlns:ds="http://schemas.openxmlformats.org/officeDocument/2006/customXml" ds:itemID="{642B4379-F39D-48E4-BB73-D28F60AF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4315</Words>
  <Characters>25422</Characters>
  <Application>Microsoft Office Word</Application>
  <DocSecurity>8</DocSecurity>
  <Lines>669</Lines>
  <Paragraphs>371</Paragraphs>
  <ScaleCrop>false</ScaleCrop>
  <HeadingPairs>
    <vt:vector size="2" baseType="variant">
      <vt:variant>
        <vt:lpstr>Title</vt:lpstr>
      </vt:variant>
      <vt:variant>
        <vt:i4>1</vt:i4>
      </vt:variant>
    </vt:vector>
  </HeadingPairs>
  <TitlesOfParts>
    <vt:vector size="1" baseType="lpstr">
      <vt:lpstr>Operational Policy and Procedures Framework - Prisons</vt:lpstr>
    </vt:vector>
  </TitlesOfParts>
  <Manager>Nimilandra.Nageswaran@correctiveservices.wa.gov.au</Manager>
  <Company>Department of Justice</Company>
  <LinksUpToDate>false</LinksUpToDate>
  <CharactersWithSpaces>29366</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Policy and Procedures Framework - Prisons</dc:title>
  <dc:subject/>
  <dc:creator>Rumbold, Scott</dc:creator>
  <cp:keywords>Operational Policy and Procedures Framework - Prisons; Framework; Frameworks</cp:keywords>
  <cp:lastModifiedBy>Nageswaran, Nimilandra</cp:lastModifiedBy>
  <cp:revision>29</cp:revision>
  <cp:lastPrinted>2020-04-08T02:57:00Z</cp:lastPrinted>
  <dcterms:created xsi:type="dcterms:W3CDTF">2025-07-01T07:11:00Z</dcterms:created>
  <dcterms:modified xsi:type="dcterms:W3CDTF">2025-12-18T05:37:00Z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0x010100C10B7772D2DD484A84CED7B2E92443DB0027951091010F154889AA5721486C6A1B</vt:lpwstr>
  </property>
  <property fmtid="{D5CDD505-2E9C-101B-9397-08002B2CF9AE}" pid="3" name="Creator">
    <vt:lpwstr>2;#Corrective Services|e49abb9f-7dda-4a87-ae59-b7d388c1d3fe</vt:lpwstr>
  </property>
  <property fmtid="{D5CDD505-2E9C-101B-9397-08002B2CF9AE}" pid="4" name="Document Type">
    <vt:lpwstr>10;#Policies and Guidelines|4704a717-ee00-4d98-bd97-e8b1b905f5d5</vt:lpwstr>
  </property>
  <property fmtid="{D5CDD505-2E9C-101B-9397-08002B2CF9AE}" pid="5" name="Function">
    <vt:lpwstr>4;#Custodial Management Adults|854f635d-b14c-4d95-bc08-69590095d7f8</vt:lpwstr>
  </property>
  <property fmtid="{D5CDD505-2E9C-101B-9397-08002B2CF9AE}" pid="6" name="Business Area">
    <vt:lpwstr>9;#Regulation and Operational Services|fb332825-f2f6-43ce-afe7-2479dc0f729e</vt:lpwstr>
  </property>
  <property fmtid="{D5CDD505-2E9C-101B-9397-08002B2CF9AE}" pid="7" name="ClassificationContentMarkingHeaderShapeIds">
    <vt:lpwstr>97f96c8,5d7db334,47713159,790941b4,743696dd,68365dc2,448fd4eb,78f9af37,78b12752</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MSIP_Label_1621861f-400a-4981-8d8b-751b83a21d25_Enabled">
    <vt:lpwstr>true</vt:lpwstr>
  </property>
  <property fmtid="{D5CDD505-2E9C-101B-9397-08002B2CF9AE}" pid="11" name="MSIP_Label_1621861f-400a-4981-8d8b-751b83a21d25_SetDate">
    <vt:lpwstr>2025-12-18T05:35:52Z</vt:lpwstr>
  </property>
  <property fmtid="{D5CDD505-2E9C-101B-9397-08002B2CF9AE}" pid="12" name="MSIP_Label_1621861f-400a-4981-8d8b-751b83a21d25_Method">
    <vt:lpwstr>Privileged</vt:lpwstr>
  </property>
  <property fmtid="{D5CDD505-2E9C-101B-9397-08002B2CF9AE}" pid="13" name="MSIP_Label_1621861f-400a-4981-8d8b-751b83a21d25_Name">
    <vt:lpwstr>OFFICIAL</vt:lpwstr>
  </property>
  <property fmtid="{D5CDD505-2E9C-101B-9397-08002B2CF9AE}" pid="14" name="MSIP_Label_1621861f-400a-4981-8d8b-751b83a21d25_SiteId">
    <vt:lpwstr>aa5122b8-0188-4f14-a483-166b490071d0</vt:lpwstr>
  </property>
  <property fmtid="{D5CDD505-2E9C-101B-9397-08002B2CF9AE}" pid="15" name="MSIP_Label_1621861f-400a-4981-8d8b-751b83a21d25_ActionId">
    <vt:lpwstr>cd4dfb7c-af5d-4ea0-9c86-e6174ea82aba</vt:lpwstr>
  </property>
  <property fmtid="{D5CDD505-2E9C-101B-9397-08002B2CF9AE}" pid="16" name="MSIP_Label_1621861f-400a-4981-8d8b-751b83a21d25_ContentBits">
    <vt:lpwstr>1</vt:lpwstr>
  </property>
  <property fmtid="{D5CDD505-2E9C-101B-9397-08002B2CF9AE}" pid="17" name="MSIP_Label_1621861f-400a-4981-8d8b-751b83a21d25_Tag">
    <vt:lpwstr>10, 0, 1, 1</vt:lpwstr>
  </property>
</Properties>
</file>