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4ED92" w14:textId="77777777" w:rsidR="0076742F" w:rsidRPr="001E0C85" w:rsidRDefault="0076742F" w:rsidP="0076742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2F5496" w:themeColor="accent1" w:themeShade="BF"/>
          <w:sz w:val="32"/>
          <w:szCs w:val="32"/>
        </w:rPr>
        <w:t>Report template</w:t>
      </w:r>
      <w:r w:rsidRPr="001E0C85">
        <w:rPr>
          <w:rFonts w:ascii="Arial" w:hAnsi="Arial" w:cs="Arial"/>
          <w:color w:val="2F5496" w:themeColor="accent1" w:themeShade="BF"/>
          <w:sz w:val="32"/>
          <w:szCs w:val="32"/>
        </w:rPr>
        <w:t>: Better practice organics recycling</w:t>
      </w:r>
    </w:p>
    <w:tbl>
      <w:tblPr>
        <w:tblStyle w:val="TableGrid"/>
        <w:tblW w:w="9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76742F" w14:paraId="569734D2" w14:textId="77777777" w:rsidTr="006A1966">
        <w:trPr>
          <w:trHeight w:val="10965"/>
        </w:trPr>
        <w:tc>
          <w:tcPr>
            <w:tcW w:w="9031" w:type="dxa"/>
            <w:shd w:val="clear" w:color="auto" w:fill="DEEBF7"/>
          </w:tcPr>
          <w:p w14:paraId="48982FDE" w14:textId="17C66CEE" w:rsidR="008E644C" w:rsidRPr="00760B4B" w:rsidRDefault="008E644C" w:rsidP="008E644C">
            <w:pPr>
              <w:pStyle w:val="Heading2"/>
              <w:spacing w:before="80" w:after="80"/>
              <w:rPr>
                <w:b/>
                <w:bCs/>
              </w:rPr>
            </w:pPr>
            <w:r w:rsidRPr="00D26A89">
              <w:rPr>
                <w:b/>
                <w:bCs/>
              </w:rPr>
              <w:t>INSTRUCTIONS</w:t>
            </w:r>
          </w:p>
          <w:p w14:paraId="48FC0BF9" w14:textId="49F659FE" w:rsidR="0076742F" w:rsidRPr="0076742F" w:rsidRDefault="0076742F" w:rsidP="00315FC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76742F">
              <w:rPr>
                <w:rFonts w:ascii="Arial" w:hAnsi="Arial" w:cs="Arial"/>
                <w:sz w:val="22"/>
              </w:rPr>
              <w:t>This report template is provided to help you demonstrate how the relevant environmental performance objectives (</w:t>
            </w:r>
            <w:proofErr w:type="spellStart"/>
            <w:r w:rsidRPr="0076742F">
              <w:rPr>
                <w:rFonts w:ascii="Arial" w:hAnsi="Arial" w:cs="Arial"/>
                <w:sz w:val="22"/>
              </w:rPr>
              <w:t>EPOs</w:t>
            </w:r>
            <w:proofErr w:type="spellEnd"/>
            <w:r w:rsidRPr="0076742F">
              <w:rPr>
                <w:rFonts w:ascii="Arial" w:hAnsi="Arial" w:cs="Arial"/>
                <w:sz w:val="22"/>
              </w:rPr>
              <w:t xml:space="preserve">), as set out in </w:t>
            </w:r>
            <w:r w:rsidRPr="0076742F">
              <w:rPr>
                <w:rFonts w:ascii="Arial" w:hAnsi="Arial" w:cs="Arial"/>
                <w:bCs/>
                <w:sz w:val="22"/>
              </w:rPr>
              <w:t xml:space="preserve">the </w:t>
            </w:r>
            <w:hyperlink r:id="rId8" w:history="1">
              <w:r w:rsidRPr="0076742F">
                <w:rPr>
                  <w:rStyle w:val="Hyperlink"/>
                  <w:rFonts w:ascii="Arial" w:hAnsi="Arial" w:cs="Arial"/>
                  <w:bCs/>
                  <w:i/>
                  <w:color w:val="0000FF"/>
                  <w:sz w:val="22"/>
                </w:rPr>
                <w:t>Guideline: Better practice organics recycling</w:t>
              </w:r>
            </w:hyperlink>
            <w:r w:rsidRPr="0076742F">
              <w:rPr>
                <w:rFonts w:ascii="Arial" w:hAnsi="Arial" w:cs="Arial"/>
                <w:b/>
                <w:sz w:val="22"/>
              </w:rPr>
              <w:t xml:space="preserve"> </w:t>
            </w:r>
            <w:r w:rsidRPr="0076742F">
              <w:rPr>
                <w:rFonts w:ascii="Arial" w:hAnsi="Arial" w:cs="Arial"/>
                <w:sz w:val="22"/>
              </w:rPr>
              <w:t xml:space="preserve">(organics recycling guideline), can be achieved at your organics recycling facility. This report template is not designed for completing applications and submissions that do not address </w:t>
            </w:r>
            <w:r w:rsidRPr="0076742F">
              <w:rPr>
                <w:rFonts w:ascii="Arial" w:hAnsi="Arial" w:cs="Arial"/>
                <w:bCs/>
                <w:sz w:val="22"/>
              </w:rPr>
              <w:t xml:space="preserve">the </w:t>
            </w:r>
            <w:r w:rsidRPr="0076742F">
              <w:rPr>
                <w:rFonts w:ascii="Arial" w:hAnsi="Arial" w:cs="Arial"/>
                <w:sz w:val="22"/>
              </w:rPr>
              <w:t xml:space="preserve">organics recycling guideline. </w:t>
            </w:r>
          </w:p>
          <w:p w14:paraId="05D05771" w14:textId="677A4C83" w:rsidR="0076742F" w:rsidRPr="008A46E1" w:rsidRDefault="0076742F" w:rsidP="008A46E1">
            <w:pPr>
              <w:spacing w:before="80" w:after="80"/>
              <w:rPr>
                <w:rFonts w:ascii="Arial" w:hAnsi="Arial" w:cs="Arial"/>
                <w:color w:val="FF0000"/>
                <w:sz w:val="22"/>
              </w:rPr>
            </w:pPr>
            <w:r w:rsidRPr="0076742F">
              <w:rPr>
                <w:rFonts w:ascii="Arial" w:hAnsi="Arial" w:cs="Arial"/>
                <w:sz w:val="22"/>
              </w:rPr>
              <w:t>This report template is for use by operators of organics recycling facilities to complete</w:t>
            </w:r>
            <w:r w:rsidR="006A1966">
              <w:rPr>
                <w:rFonts w:ascii="Arial" w:hAnsi="Arial" w:cs="Arial"/>
                <w:sz w:val="22"/>
              </w:rPr>
              <w:t xml:space="preserve"> </w:t>
            </w:r>
            <w:r w:rsidRPr="008A46E1">
              <w:rPr>
                <w:rFonts w:ascii="Arial" w:hAnsi="Arial" w:cs="Arial"/>
                <w:sz w:val="22"/>
              </w:rPr>
              <w:t xml:space="preserve">new applications or amendment applications using the </w:t>
            </w:r>
            <w:hyperlink r:id="rId9" w:history="1">
              <w:r w:rsidRPr="00C34DFA">
                <w:rPr>
                  <w:rStyle w:val="Hyperlink"/>
                  <w:rFonts w:ascii="Arial" w:hAnsi="Arial" w:cs="Arial"/>
                  <w:i/>
                  <w:iCs/>
                  <w:sz w:val="22"/>
                </w:rPr>
                <w:t>Application form annex: Activity checklist (Better practice organics recycling</w:t>
              </w:r>
            </w:hyperlink>
            <w:r w:rsidRPr="008A46E1">
              <w:rPr>
                <w:rFonts w:ascii="Arial" w:hAnsi="Arial" w:cs="Arial"/>
                <w:i/>
                <w:iCs/>
                <w:color w:val="0000FF"/>
                <w:sz w:val="22"/>
                <w:u w:val="single"/>
              </w:rPr>
              <w:t>)</w:t>
            </w:r>
            <w:r w:rsidRPr="008A46E1">
              <w:rPr>
                <w:rFonts w:ascii="Arial" w:hAnsi="Arial" w:cs="Arial"/>
                <w:color w:val="0000FF"/>
                <w:sz w:val="22"/>
              </w:rPr>
              <w:t xml:space="preserve"> </w:t>
            </w:r>
            <w:r w:rsidRPr="008A46E1">
              <w:rPr>
                <w:rFonts w:ascii="Arial" w:hAnsi="Arial" w:cs="Arial"/>
                <w:sz w:val="22"/>
              </w:rPr>
              <w:t xml:space="preserve">[in conjunction with the </w:t>
            </w:r>
            <w:hyperlink r:id="rId10" w:history="1">
              <w:r w:rsidRPr="008A46E1">
                <w:rPr>
                  <w:rStyle w:val="Hyperlink"/>
                  <w:rFonts w:ascii="Arial" w:hAnsi="Arial" w:cs="Arial"/>
                  <w:i/>
                  <w:iCs/>
                  <w:color w:val="0000FF"/>
                  <w:sz w:val="22"/>
                </w:rPr>
                <w:t>IR-F09 Application form</w:t>
              </w:r>
            </w:hyperlink>
            <w:r w:rsidRPr="008A46E1">
              <w:rPr>
                <w:rFonts w:ascii="Arial" w:hAnsi="Arial" w:cs="Arial"/>
                <w:sz w:val="22"/>
              </w:rPr>
              <w:t>]</w:t>
            </w:r>
            <w:r w:rsidR="008A46E1">
              <w:rPr>
                <w:rFonts w:ascii="Arial" w:hAnsi="Arial" w:cs="Arial"/>
                <w:sz w:val="22"/>
              </w:rPr>
              <w:t>.</w:t>
            </w:r>
          </w:p>
          <w:p w14:paraId="22984E8C" w14:textId="3F6936A5" w:rsidR="0076742F" w:rsidRPr="0076742F" w:rsidRDefault="008A46E1" w:rsidP="00315FCB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This is</w:t>
            </w:r>
            <w:r w:rsidR="0076742F" w:rsidRPr="0076742F">
              <w:rPr>
                <w:rFonts w:ascii="Arial" w:hAnsi="Arial" w:cs="Arial"/>
                <w:sz w:val="22"/>
              </w:rPr>
              <w:t xml:space="preserve"> referred to as the </w:t>
            </w:r>
            <w:r>
              <w:rPr>
                <w:rFonts w:ascii="Arial" w:hAnsi="Arial" w:cs="Arial"/>
                <w:sz w:val="22"/>
              </w:rPr>
              <w:t>‘application form</w:t>
            </w:r>
            <w:r w:rsidR="006C7AB9">
              <w:rPr>
                <w:rFonts w:ascii="Arial" w:hAnsi="Arial" w:cs="Arial"/>
                <w:sz w:val="22"/>
              </w:rPr>
              <w:t xml:space="preserve"> annex</w:t>
            </w:r>
            <w:r w:rsidR="00194AF1">
              <w:rPr>
                <w:rFonts w:ascii="Arial" w:hAnsi="Arial" w:cs="Arial"/>
                <w:sz w:val="22"/>
              </w:rPr>
              <w:t>’</w:t>
            </w:r>
            <w:r w:rsidR="0076742F" w:rsidRPr="0076742F">
              <w:rPr>
                <w:rFonts w:ascii="Arial" w:hAnsi="Arial" w:cs="Arial"/>
                <w:sz w:val="22"/>
              </w:rPr>
              <w:t xml:space="preserve"> in this report template. </w:t>
            </w:r>
            <w:r>
              <w:rPr>
                <w:rFonts w:ascii="Arial" w:hAnsi="Arial" w:cs="Arial"/>
                <w:sz w:val="22"/>
              </w:rPr>
              <w:t>S</w:t>
            </w:r>
            <w:r w:rsidR="0076742F" w:rsidRPr="0076742F">
              <w:rPr>
                <w:rFonts w:ascii="Arial" w:hAnsi="Arial" w:cs="Arial"/>
                <w:sz w:val="22"/>
              </w:rPr>
              <w:t xml:space="preserve">upporting guidance </w:t>
            </w:r>
            <w:r>
              <w:rPr>
                <w:rFonts w:ascii="Arial" w:hAnsi="Arial" w:cs="Arial"/>
                <w:sz w:val="22"/>
              </w:rPr>
              <w:t xml:space="preserve">to the application form </w:t>
            </w:r>
            <w:r w:rsidR="006C7AB9">
              <w:rPr>
                <w:rFonts w:ascii="Arial" w:hAnsi="Arial" w:cs="Arial"/>
                <w:sz w:val="22"/>
              </w:rPr>
              <w:t>annex</w:t>
            </w:r>
            <w:r w:rsidR="006A1966">
              <w:rPr>
                <w:rFonts w:ascii="Arial" w:hAnsi="Arial" w:cs="Arial"/>
                <w:sz w:val="22"/>
              </w:rPr>
              <w:t xml:space="preserve"> </w:t>
            </w:r>
            <w:r w:rsidR="0076742F" w:rsidRPr="0076742F">
              <w:rPr>
                <w:rFonts w:ascii="Arial" w:hAnsi="Arial" w:cs="Arial"/>
                <w:sz w:val="22"/>
              </w:rPr>
              <w:t>refers to the specific type of assessment process</w:t>
            </w:r>
            <w:r>
              <w:rPr>
                <w:rFonts w:ascii="Arial" w:hAnsi="Arial" w:cs="Arial"/>
                <w:sz w:val="22"/>
              </w:rPr>
              <w:t>, which outlines that:</w:t>
            </w:r>
            <w:r w:rsidR="0076742F" w:rsidRPr="0076742F">
              <w:rPr>
                <w:rFonts w:ascii="Arial" w:hAnsi="Arial" w:cs="Arial"/>
                <w:sz w:val="22"/>
              </w:rPr>
              <w:t xml:space="preserve"> </w:t>
            </w:r>
          </w:p>
          <w:p w14:paraId="480A1BDD" w14:textId="3D31ED1A" w:rsidR="0076742F" w:rsidRPr="0076742F" w:rsidRDefault="008A46E1" w:rsidP="0076742F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sz w:val="22"/>
                <w:lang w:val="en-AU"/>
              </w:rPr>
            </w:pPr>
            <w:r>
              <w:rPr>
                <w:rFonts w:ascii="Arial" w:hAnsi="Arial" w:cs="Arial"/>
                <w:sz w:val="22"/>
                <w:lang w:val="en-AU"/>
              </w:rPr>
              <w:t>For n</w:t>
            </w:r>
            <w:r w:rsidR="0076742F" w:rsidRPr="0076742F">
              <w:rPr>
                <w:rFonts w:ascii="Arial" w:hAnsi="Arial" w:cs="Arial"/>
                <w:sz w:val="22"/>
                <w:lang w:val="en-AU"/>
              </w:rPr>
              <w:t>ew applications</w:t>
            </w:r>
            <w:r w:rsidR="00A66A17">
              <w:rPr>
                <w:rFonts w:ascii="Arial" w:hAnsi="Arial" w:cs="Arial"/>
                <w:sz w:val="22"/>
                <w:lang w:val="en-AU"/>
              </w:rPr>
              <w:t xml:space="preserve"> –</w:t>
            </w:r>
            <w:r w:rsidR="008E0744">
              <w:rPr>
                <w:rFonts w:ascii="Arial" w:hAnsi="Arial" w:cs="Arial"/>
                <w:sz w:val="22"/>
                <w:lang w:val="en-AU"/>
              </w:rPr>
              <w:t xml:space="preserve"> </w:t>
            </w:r>
            <w:r w:rsidR="0076742F" w:rsidRPr="0076742F">
              <w:rPr>
                <w:rFonts w:ascii="Arial" w:hAnsi="Arial" w:cs="Arial"/>
                <w:sz w:val="22"/>
                <w:lang w:val="en-AU"/>
              </w:rPr>
              <w:t xml:space="preserve">address all </w:t>
            </w:r>
            <w:proofErr w:type="spellStart"/>
            <w:r w:rsidR="0076742F" w:rsidRPr="0076742F">
              <w:rPr>
                <w:rFonts w:ascii="Arial" w:hAnsi="Arial" w:cs="Arial"/>
                <w:sz w:val="22"/>
                <w:lang w:val="en-AU"/>
              </w:rPr>
              <w:t>EPOs</w:t>
            </w:r>
            <w:proofErr w:type="spellEnd"/>
            <w:r w:rsidR="0076742F" w:rsidRPr="0076742F">
              <w:rPr>
                <w:rFonts w:ascii="Arial" w:hAnsi="Arial" w:cs="Arial"/>
                <w:sz w:val="22"/>
                <w:lang w:val="en-AU"/>
              </w:rPr>
              <w:t xml:space="preserve"> in your application</w:t>
            </w:r>
          </w:p>
          <w:p w14:paraId="46DBC04E" w14:textId="31B99D65" w:rsidR="0076742F" w:rsidRPr="0076742F" w:rsidRDefault="008A46E1" w:rsidP="0076742F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sz w:val="22"/>
                <w:lang w:val="en-AU"/>
              </w:rPr>
            </w:pPr>
            <w:r>
              <w:rPr>
                <w:rFonts w:ascii="Arial" w:hAnsi="Arial" w:cs="Arial"/>
                <w:sz w:val="22"/>
                <w:lang w:val="en-AU"/>
              </w:rPr>
              <w:t>For a</w:t>
            </w:r>
            <w:r w:rsidR="0076742F" w:rsidRPr="0076742F">
              <w:rPr>
                <w:rFonts w:ascii="Arial" w:hAnsi="Arial" w:cs="Arial"/>
                <w:sz w:val="22"/>
                <w:lang w:val="en-AU"/>
              </w:rPr>
              <w:t>mendment applications</w:t>
            </w:r>
            <w:r w:rsidR="00A66A17">
              <w:rPr>
                <w:rFonts w:ascii="Arial" w:hAnsi="Arial" w:cs="Arial"/>
                <w:sz w:val="22"/>
                <w:lang w:val="en-AU"/>
              </w:rPr>
              <w:t xml:space="preserve"> –</w:t>
            </w:r>
            <w:r w:rsidR="008E0744">
              <w:rPr>
                <w:rFonts w:ascii="Arial" w:hAnsi="Arial" w:cs="Arial"/>
                <w:sz w:val="22"/>
                <w:lang w:val="en-AU"/>
              </w:rPr>
              <w:t xml:space="preserve"> </w:t>
            </w:r>
            <w:r w:rsidR="0076742F" w:rsidRPr="0076742F">
              <w:rPr>
                <w:rFonts w:ascii="Arial" w:hAnsi="Arial" w:cs="Arial"/>
                <w:sz w:val="22"/>
                <w:lang w:val="en-AU"/>
              </w:rPr>
              <w:t xml:space="preserve">address all </w:t>
            </w:r>
            <w:proofErr w:type="spellStart"/>
            <w:r w:rsidR="0076742F" w:rsidRPr="0076742F">
              <w:rPr>
                <w:rFonts w:ascii="Arial" w:hAnsi="Arial" w:cs="Arial"/>
                <w:sz w:val="22"/>
                <w:lang w:val="en-AU"/>
              </w:rPr>
              <w:t>EPOs</w:t>
            </w:r>
            <w:proofErr w:type="spellEnd"/>
            <w:r w:rsidR="0076742F" w:rsidRPr="0076742F">
              <w:rPr>
                <w:rFonts w:ascii="Arial" w:hAnsi="Arial" w:cs="Arial"/>
                <w:sz w:val="22"/>
                <w:lang w:val="en-AU"/>
              </w:rPr>
              <w:t xml:space="preserve"> relevant to the scope of your amendment in your application.</w:t>
            </w:r>
          </w:p>
          <w:p w14:paraId="383EE0F3" w14:textId="0C6EFD0D" w:rsidR="0076742F" w:rsidRPr="0076742F" w:rsidRDefault="0076742F" w:rsidP="00315FC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76742F">
              <w:rPr>
                <w:rFonts w:ascii="Arial" w:hAnsi="Arial" w:cs="Arial"/>
                <w:sz w:val="22"/>
              </w:rPr>
              <w:t xml:space="preserve">The </w:t>
            </w:r>
            <w:r w:rsidR="008A46E1">
              <w:rPr>
                <w:rFonts w:ascii="Arial" w:hAnsi="Arial" w:cs="Arial"/>
                <w:sz w:val="22"/>
              </w:rPr>
              <w:t xml:space="preserve">application form </w:t>
            </w:r>
            <w:r w:rsidR="006C7AB9">
              <w:rPr>
                <w:rFonts w:ascii="Arial" w:hAnsi="Arial" w:cs="Arial"/>
                <w:sz w:val="22"/>
              </w:rPr>
              <w:t>annex</w:t>
            </w:r>
            <w:r w:rsidRPr="0076742F">
              <w:rPr>
                <w:rFonts w:ascii="Arial" w:hAnsi="Arial" w:cs="Arial"/>
                <w:sz w:val="22"/>
              </w:rPr>
              <w:t xml:space="preserve"> requires you to provide supporting information using the structure of this report template relevant to the requirements of your new application</w:t>
            </w:r>
            <w:r w:rsidR="00B02A59">
              <w:rPr>
                <w:rFonts w:ascii="Arial" w:hAnsi="Arial" w:cs="Arial"/>
                <w:sz w:val="22"/>
              </w:rPr>
              <w:t xml:space="preserve"> or</w:t>
            </w:r>
            <w:r w:rsidR="006A1966">
              <w:rPr>
                <w:rFonts w:ascii="Arial" w:hAnsi="Arial" w:cs="Arial"/>
                <w:sz w:val="22"/>
              </w:rPr>
              <w:t xml:space="preserve"> </w:t>
            </w:r>
            <w:r w:rsidRPr="0076742F">
              <w:rPr>
                <w:rFonts w:ascii="Arial" w:hAnsi="Arial" w:cs="Arial"/>
                <w:sz w:val="22"/>
              </w:rPr>
              <w:t>amendment application</w:t>
            </w:r>
            <w:r w:rsidR="00B02A59">
              <w:rPr>
                <w:rFonts w:ascii="Arial" w:hAnsi="Arial" w:cs="Arial"/>
                <w:sz w:val="22"/>
              </w:rPr>
              <w:t>.</w:t>
            </w:r>
            <w:r w:rsidRPr="0076742F">
              <w:rPr>
                <w:rFonts w:ascii="Arial" w:hAnsi="Arial" w:cs="Arial"/>
                <w:sz w:val="22"/>
              </w:rPr>
              <w:t xml:space="preserve"> In this report template:</w:t>
            </w:r>
          </w:p>
          <w:p w14:paraId="5F489CEC" w14:textId="6F1D7537" w:rsidR="0076742F" w:rsidRPr="0076742F" w:rsidRDefault="0076742F" w:rsidP="0076742F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sz w:val="22"/>
              </w:rPr>
            </w:pPr>
            <w:r w:rsidRPr="0076742F">
              <w:rPr>
                <w:rFonts w:ascii="Arial" w:hAnsi="Arial" w:cs="Arial"/>
                <w:sz w:val="22"/>
              </w:rPr>
              <w:t>Black text in shaded boxes provides higher level guidance and includes</w:t>
            </w:r>
            <w:r>
              <w:rPr>
                <w:rFonts w:ascii="Arial" w:hAnsi="Arial" w:cs="Arial"/>
                <w:sz w:val="22"/>
              </w:rPr>
              <w:t xml:space="preserve"> example </w:t>
            </w:r>
            <w:r w:rsidRPr="0076742F">
              <w:rPr>
                <w:rFonts w:ascii="Arial" w:hAnsi="Arial" w:cs="Arial"/>
                <w:sz w:val="22"/>
              </w:rPr>
              <w:t>template</w:t>
            </w:r>
            <w:r>
              <w:rPr>
                <w:rFonts w:ascii="Arial" w:hAnsi="Arial" w:cs="Arial"/>
                <w:sz w:val="22"/>
              </w:rPr>
              <w:t xml:space="preserve"> tables to consider how to best </w:t>
            </w:r>
            <w:r w:rsidRPr="0076742F">
              <w:rPr>
                <w:rFonts w:ascii="Arial" w:hAnsi="Arial" w:cs="Arial"/>
                <w:sz w:val="22"/>
              </w:rPr>
              <w:t xml:space="preserve">present supporting information.  </w:t>
            </w:r>
          </w:p>
          <w:p w14:paraId="7FB8F0FB" w14:textId="38D803BC" w:rsidR="0076742F" w:rsidRPr="0076742F" w:rsidRDefault="0076742F" w:rsidP="0076742F">
            <w:pPr>
              <w:pStyle w:val="ListParagraph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sz w:val="22"/>
              </w:rPr>
            </w:pPr>
            <w:r w:rsidRPr="0076742F">
              <w:rPr>
                <w:rFonts w:ascii="Arial" w:hAnsi="Arial" w:cs="Arial"/>
                <w:i/>
                <w:iCs/>
                <w:sz w:val="22"/>
              </w:rPr>
              <w:t>Black italics text</w:t>
            </w:r>
            <w:r w:rsidRPr="0076742F">
              <w:rPr>
                <w:rFonts w:ascii="Arial" w:hAnsi="Arial" w:cs="Arial"/>
                <w:color w:val="00B050"/>
                <w:sz w:val="22"/>
              </w:rPr>
              <w:t xml:space="preserve"> </w:t>
            </w:r>
            <w:r w:rsidRPr="0076742F">
              <w:rPr>
                <w:rFonts w:ascii="Arial" w:hAnsi="Arial" w:cs="Arial"/>
                <w:sz w:val="22"/>
              </w:rPr>
              <w:t xml:space="preserve">provides </w:t>
            </w:r>
            <w:r>
              <w:rPr>
                <w:rFonts w:ascii="Arial" w:hAnsi="Arial" w:cs="Arial"/>
                <w:sz w:val="22"/>
              </w:rPr>
              <w:t xml:space="preserve">general and </w:t>
            </w:r>
            <w:r w:rsidRPr="0076742F">
              <w:rPr>
                <w:rFonts w:ascii="Arial" w:hAnsi="Arial" w:cs="Arial"/>
                <w:sz w:val="22"/>
              </w:rPr>
              <w:t>aspect</w:t>
            </w:r>
            <w:r w:rsidR="00A66A17">
              <w:rPr>
                <w:rFonts w:ascii="Arial" w:hAnsi="Arial" w:cs="Arial"/>
                <w:sz w:val="22"/>
              </w:rPr>
              <w:t>-</w:t>
            </w:r>
            <w:r w:rsidRPr="0076742F">
              <w:rPr>
                <w:rFonts w:ascii="Arial" w:hAnsi="Arial" w:cs="Arial"/>
                <w:sz w:val="22"/>
              </w:rPr>
              <w:t xml:space="preserve">specific guidance and examples to help you interpret the requirements of supporting information and to explain how you can better demonstrate that all relevant </w:t>
            </w:r>
            <w:proofErr w:type="spellStart"/>
            <w:r w:rsidRPr="0076742F">
              <w:rPr>
                <w:rFonts w:ascii="Arial" w:hAnsi="Arial" w:cs="Arial"/>
                <w:sz w:val="22"/>
              </w:rPr>
              <w:t>EPOs</w:t>
            </w:r>
            <w:proofErr w:type="spellEnd"/>
            <w:r w:rsidRPr="0076742F">
              <w:rPr>
                <w:rFonts w:ascii="Arial" w:hAnsi="Arial" w:cs="Arial"/>
                <w:sz w:val="22"/>
              </w:rPr>
              <w:t xml:space="preserve"> can be achieved.</w:t>
            </w:r>
          </w:p>
          <w:p w14:paraId="49184A06" w14:textId="77777777" w:rsidR="00F56666" w:rsidRPr="00F56666" w:rsidRDefault="00F56666" w:rsidP="00F56666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F65FA3">
              <w:rPr>
                <w:rFonts w:ascii="Arial" w:hAnsi="Arial" w:cs="Arial"/>
                <w:sz w:val="22"/>
              </w:rPr>
              <w:t>The structure and guidance in the report template is to help you address supporting information requirements and facilitate efficient processing of submissions.</w:t>
            </w:r>
          </w:p>
          <w:p w14:paraId="7501D8EC" w14:textId="60AF6956" w:rsidR="0076742F" w:rsidRDefault="002D7493" w:rsidP="00315FCB">
            <w:pPr>
              <w:spacing w:before="80" w:after="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  <w:r w:rsidR="0076742F" w:rsidRPr="0076742F">
              <w:rPr>
                <w:rFonts w:ascii="Arial" w:hAnsi="Arial" w:cs="Arial"/>
                <w:sz w:val="22"/>
              </w:rPr>
              <w:t>e recommend that you adapt the guidance provided in this report template, as relevant, to complete your supporting information.</w:t>
            </w:r>
          </w:p>
          <w:p w14:paraId="3C34B3EF" w14:textId="5214072E" w:rsidR="00E923C0" w:rsidRDefault="0076742F" w:rsidP="00315FCB">
            <w:pPr>
              <w:spacing w:before="80" w:after="80"/>
              <w:rPr>
                <w:rFonts w:ascii="Arial" w:hAnsi="Arial" w:cs="Arial"/>
                <w:sz w:val="22"/>
                <w:lang w:val="en-AU"/>
              </w:rPr>
            </w:pPr>
            <w:r w:rsidRPr="0076742F">
              <w:rPr>
                <w:rFonts w:ascii="Arial" w:hAnsi="Arial" w:cs="Arial"/>
                <w:sz w:val="22"/>
              </w:rPr>
              <w:t xml:space="preserve">Provide </w:t>
            </w:r>
            <w:r w:rsidRPr="0076742F">
              <w:rPr>
                <w:rFonts w:ascii="Arial" w:hAnsi="Arial" w:cs="Arial"/>
                <w:sz w:val="22"/>
                <w:lang w:val="en-AU"/>
              </w:rPr>
              <w:t xml:space="preserve">as much detail as possible when completing your </w:t>
            </w:r>
            <w:r w:rsidRPr="0076742F">
              <w:rPr>
                <w:rFonts w:ascii="Arial" w:hAnsi="Arial" w:cs="Arial"/>
                <w:sz w:val="22"/>
              </w:rPr>
              <w:t>supporting information</w:t>
            </w:r>
            <w:r w:rsidRPr="0076742F">
              <w:rPr>
                <w:rFonts w:ascii="Arial" w:hAnsi="Arial" w:cs="Arial"/>
                <w:sz w:val="22"/>
                <w:lang w:val="en-AU"/>
              </w:rPr>
              <w:t xml:space="preserve"> to ensure that you effectively </w:t>
            </w:r>
            <w:r w:rsidRPr="0076742F">
              <w:rPr>
                <w:rFonts w:ascii="Arial" w:hAnsi="Arial" w:cs="Arial"/>
                <w:sz w:val="22"/>
              </w:rPr>
              <w:t xml:space="preserve">demonstrate how the relevant </w:t>
            </w:r>
            <w:proofErr w:type="spellStart"/>
            <w:r w:rsidRPr="0076742F">
              <w:rPr>
                <w:rFonts w:ascii="Arial" w:hAnsi="Arial" w:cs="Arial"/>
                <w:sz w:val="22"/>
              </w:rPr>
              <w:t>EPOs</w:t>
            </w:r>
            <w:proofErr w:type="spellEnd"/>
            <w:r w:rsidRPr="0076742F">
              <w:rPr>
                <w:rFonts w:ascii="Arial" w:hAnsi="Arial" w:cs="Arial"/>
                <w:sz w:val="22"/>
              </w:rPr>
              <w:t xml:space="preserve"> can be achieved. This may include </w:t>
            </w:r>
            <w:r w:rsidRPr="00D55737">
              <w:rPr>
                <w:rFonts w:ascii="Arial" w:hAnsi="Arial" w:cs="Arial"/>
                <w:sz w:val="22"/>
              </w:rPr>
              <w:t xml:space="preserve">details on </w:t>
            </w:r>
            <w:r w:rsidR="00D55737" w:rsidRPr="00F65FA3">
              <w:rPr>
                <w:rFonts w:ascii="Arial" w:hAnsi="Arial" w:cs="Arial"/>
                <w:sz w:val="22"/>
              </w:rPr>
              <w:t xml:space="preserve">benchmark and/or alternative </w:t>
            </w:r>
            <w:r w:rsidRPr="00D55737">
              <w:rPr>
                <w:rFonts w:ascii="Arial" w:hAnsi="Arial" w:cs="Arial"/>
                <w:sz w:val="22"/>
                <w:lang w:val="en-AU"/>
              </w:rPr>
              <w:t>controls, with supporting</w:t>
            </w:r>
            <w:r w:rsidRPr="0076742F">
              <w:rPr>
                <w:rFonts w:ascii="Arial" w:hAnsi="Arial" w:cs="Arial"/>
                <w:sz w:val="22"/>
                <w:lang w:val="en-AU"/>
              </w:rPr>
              <w:t xml:space="preserve"> plans. </w:t>
            </w:r>
          </w:p>
          <w:p w14:paraId="62EBCCCB" w14:textId="18EEA228" w:rsidR="0076742F" w:rsidRPr="0076742F" w:rsidRDefault="0076742F" w:rsidP="00315FCB">
            <w:pPr>
              <w:spacing w:before="80" w:after="80"/>
              <w:rPr>
                <w:rFonts w:ascii="Arial" w:hAnsi="Arial" w:cs="Arial"/>
                <w:sz w:val="22"/>
                <w:lang w:val="en-AU"/>
              </w:rPr>
            </w:pPr>
            <w:r w:rsidRPr="0076742F">
              <w:rPr>
                <w:rFonts w:ascii="Arial" w:hAnsi="Arial" w:cs="Arial"/>
                <w:sz w:val="22"/>
                <w:lang w:val="en-AU"/>
              </w:rPr>
              <w:t xml:space="preserve">The requirements of the </w:t>
            </w:r>
            <w:r w:rsidR="00B02A59">
              <w:rPr>
                <w:rFonts w:ascii="Arial" w:hAnsi="Arial" w:cs="Arial"/>
                <w:sz w:val="22"/>
                <w:lang w:val="en-AU"/>
              </w:rPr>
              <w:t>application</w:t>
            </w:r>
            <w:r w:rsidR="00B02A59" w:rsidRPr="0076742F">
              <w:rPr>
                <w:rFonts w:ascii="Arial" w:hAnsi="Arial" w:cs="Arial"/>
                <w:sz w:val="22"/>
                <w:lang w:val="en-AU"/>
              </w:rPr>
              <w:t xml:space="preserve"> </w:t>
            </w:r>
            <w:r w:rsidRPr="0076742F">
              <w:rPr>
                <w:rFonts w:ascii="Arial" w:hAnsi="Arial" w:cs="Arial"/>
                <w:sz w:val="22"/>
                <w:lang w:val="en-AU"/>
              </w:rPr>
              <w:t>form</w:t>
            </w:r>
            <w:r w:rsidR="006C7AB9">
              <w:rPr>
                <w:rFonts w:ascii="Arial" w:hAnsi="Arial" w:cs="Arial"/>
                <w:sz w:val="22"/>
                <w:lang w:val="en-AU"/>
              </w:rPr>
              <w:t xml:space="preserve"> annex</w:t>
            </w:r>
            <w:r w:rsidRPr="0076742F">
              <w:rPr>
                <w:rFonts w:ascii="Arial" w:hAnsi="Arial" w:cs="Arial"/>
                <w:sz w:val="22"/>
                <w:lang w:val="en-AU"/>
              </w:rPr>
              <w:t xml:space="preserve"> and guidance in this report template do not limit the information that you can submit.</w:t>
            </w:r>
          </w:p>
          <w:p w14:paraId="0B1C79B7" w14:textId="120EE3B4" w:rsidR="0076742F" w:rsidRDefault="0076742F" w:rsidP="00315FCB">
            <w:pPr>
              <w:spacing w:before="80" w:after="80"/>
              <w:rPr>
                <w:rFonts w:ascii="Arial" w:hAnsi="Arial" w:cs="Arial"/>
                <w:sz w:val="22"/>
                <w:lang w:val="en-AU"/>
              </w:rPr>
            </w:pPr>
            <w:r w:rsidRPr="0076742F">
              <w:rPr>
                <w:rFonts w:ascii="Arial" w:hAnsi="Arial" w:cs="Arial"/>
                <w:sz w:val="22"/>
                <w:lang w:val="en-AU"/>
              </w:rPr>
              <w:t xml:space="preserve">Where alternative controls are proposed, these should be identified as alternative controls and demonstrated as being able to achieve the relevant </w:t>
            </w:r>
            <w:proofErr w:type="spellStart"/>
            <w:r w:rsidRPr="0076742F">
              <w:rPr>
                <w:rFonts w:ascii="Arial" w:hAnsi="Arial" w:cs="Arial"/>
                <w:sz w:val="22"/>
                <w:lang w:val="en-AU"/>
              </w:rPr>
              <w:t>EPOs</w:t>
            </w:r>
            <w:proofErr w:type="spellEnd"/>
            <w:r w:rsidRPr="0076742F">
              <w:rPr>
                <w:rFonts w:ascii="Arial" w:hAnsi="Arial" w:cs="Arial"/>
                <w:sz w:val="22"/>
                <w:lang w:val="en-AU"/>
              </w:rPr>
              <w:t xml:space="preserve">. Relating your alternative controls to equivalent benchmark controls may </w:t>
            </w:r>
            <w:r w:rsidR="00C576D0">
              <w:rPr>
                <w:rFonts w:ascii="Arial" w:hAnsi="Arial" w:cs="Arial"/>
                <w:sz w:val="22"/>
                <w:lang w:val="en-AU"/>
              </w:rPr>
              <w:t xml:space="preserve">help </w:t>
            </w:r>
            <w:r w:rsidRPr="0076742F">
              <w:rPr>
                <w:rFonts w:ascii="Arial" w:hAnsi="Arial" w:cs="Arial"/>
                <w:sz w:val="22"/>
                <w:lang w:val="en-AU"/>
              </w:rPr>
              <w:t>facilitate the assessment process.</w:t>
            </w:r>
          </w:p>
          <w:p w14:paraId="74A41A70" w14:textId="521232AA" w:rsidR="0076742F" w:rsidRPr="001E0C85" w:rsidRDefault="0076742F" w:rsidP="00D55737">
            <w:pPr>
              <w:spacing w:before="80" w:after="80"/>
              <w:rPr>
                <w:sz w:val="22"/>
              </w:rPr>
            </w:pPr>
            <w:r w:rsidRPr="0076742F">
              <w:rPr>
                <w:rFonts w:ascii="Arial" w:hAnsi="Arial" w:cs="Arial"/>
                <w:sz w:val="22"/>
              </w:rPr>
              <w:t>Do not include the guidance text provided in this report template when submitting your application</w:t>
            </w:r>
            <w:r w:rsidR="00B02A59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430A1716" w14:textId="77777777" w:rsidR="00D55737" w:rsidRDefault="00D55737">
      <w:pPr>
        <w:jc w:val="left"/>
        <w:sectPr w:rsidR="00D55737" w:rsidSect="00C36B5B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4902FE" w14:textId="6F67AB6A" w:rsidR="002D7493" w:rsidRPr="00B222C1" w:rsidRDefault="002D7493" w:rsidP="002D7493">
      <w:pPr>
        <w:pStyle w:val="Heading1"/>
        <w:spacing w:before="0" w:after="120"/>
        <w:rPr>
          <w:rFonts w:ascii="Arial" w:hAnsi="Arial" w:cs="Arial"/>
        </w:rPr>
      </w:pPr>
      <w:r w:rsidRPr="00B222C1">
        <w:rPr>
          <w:rFonts w:ascii="Arial" w:hAnsi="Arial" w:cs="Arial"/>
        </w:rPr>
        <w:lastRenderedPageBreak/>
        <w:t>Report structure</w:t>
      </w:r>
    </w:p>
    <w:tbl>
      <w:tblPr>
        <w:tblStyle w:val="GridTable4-Accent1"/>
        <w:tblW w:w="9067" w:type="dxa"/>
        <w:tblLayout w:type="fixed"/>
        <w:tblLook w:val="0480" w:firstRow="0" w:lastRow="0" w:firstColumn="1" w:lastColumn="0" w:noHBand="0" w:noVBand="1"/>
      </w:tblPr>
      <w:tblGrid>
        <w:gridCol w:w="9067"/>
      </w:tblGrid>
      <w:tr w:rsidR="002D7493" w:rsidRPr="00114A5B" w14:paraId="74B6E6A3" w14:textId="77777777" w:rsidTr="00B22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230474D6" w14:textId="70FA345F" w:rsidR="002D7493" w:rsidRDefault="001C0EBF" w:rsidP="002D7493">
            <w:pPr>
              <w:spacing w:before="80" w:after="80"/>
              <w:rPr>
                <w:rFonts w:ascii="Arial" w:hAnsi="Arial" w:cs="Arial"/>
                <w:sz w:val="22"/>
                <w:lang w:val="en-AU"/>
              </w:rPr>
            </w:pPr>
            <w:r w:rsidRPr="001C0EBF">
              <w:rPr>
                <w:rFonts w:ascii="Arial" w:hAnsi="Arial" w:cs="Arial"/>
                <w:sz w:val="22"/>
              </w:rPr>
              <w:t>I</w:t>
            </w:r>
            <w:r w:rsidR="00DA6398" w:rsidRPr="001C0EBF">
              <w:rPr>
                <w:rFonts w:ascii="Arial" w:hAnsi="Arial" w:cs="Arial"/>
                <w:sz w:val="22"/>
              </w:rPr>
              <w:t>nstructions</w:t>
            </w:r>
            <w:r w:rsidR="002D7493" w:rsidRPr="007C4512">
              <w:rPr>
                <w:rFonts w:ascii="Arial" w:hAnsi="Arial" w:cs="Arial"/>
                <w:sz w:val="22"/>
              </w:rPr>
              <w:t xml:space="preserve"> </w:t>
            </w:r>
            <w:r w:rsidR="002D7493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 </w:t>
            </w:r>
          </w:p>
          <w:p w14:paraId="01CFFB04" w14:textId="73200ED1" w:rsidR="00B222C1" w:rsidRPr="00B222C1" w:rsidRDefault="00B222C1" w:rsidP="002D7493">
            <w:pPr>
              <w:spacing w:before="80" w:after="80"/>
              <w:rPr>
                <w:rFonts w:ascii="Arial" w:hAnsi="Arial" w:cs="Arial"/>
                <w:b w:val="0"/>
                <w:bCs w:val="0"/>
                <w:sz w:val="22"/>
                <w:lang w:val="en-AU"/>
              </w:rPr>
            </w:pPr>
            <w:r w:rsidRPr="00C1681D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>Include a</w:t>
            </w:r>
            <w:r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 cover page, executive summary, </w:t>
            </w:r>
            <w:r w:rsidRPr="00C1681D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table of contents, list of tables, list of figures and references to any </w:t>
            </w:r>
            <w:r w:rsidRPr="00B222C1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>additional attachments</w:t>
            </w:r>
            <w:r w:rsidR="00B9499C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 and appendices</w:t>
            </w:r>
            <w:r w:rsidRPr="00B222C1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. Attachments can include any supporting plans, detailed technical </w:t>
            </w:r>
            <w:r w:rsidR="0092564F" w:rsidRPr="00B222C1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>reports,</w:t>
            </w:r>
            <w:r w:rsidRPr="00B222C1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 and other materials to help </w:t>
            </w:r>
            <w:r w:rsidR="00B9499C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consolidate and </w:t>
            </w:r>
            <w:r w:rsidRPr="00B222C1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manage the length of supporting information and size of </w:t>
            </w:r>
            <w:r w:rsidR="00B9499C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electronic </w:t>
            </w:r>
            <w:r w:rsidRPr="00B222C1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>files.</w:t>
            </w:r>
          </w:p>
          <w:p w14:paraId="7D02EFD0" w14:textId="2C376CB7" w:rsidR="00B222C1" w:rsidRPr="00B222C1" w:rsidRDefault="00B222C1" w:rsidP="00B222C1">
            <w:pPr>
              <w:spacing w:before="80" w:after="80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>In your executive summary</w:t>
            </w:r>
            <w:r w:rsidR="00A66A17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>,</w:t>
            </w:r>
            <w:r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 p</w:t>
            </w:r>
            <w:r w:rsidRPr="00B222C1">
              <w:rPr>
                <w:rFonts w:ascii="Arial" w:hAnsi="Arial" w:cs="Arial"/>
                <w:b w:val="0"/>
                <w:bCs w:val="0"/>
                <w:sz w:val="22"/>
                <w:lang w:val="en-AU"/>
              </w:rPr>
              <w:t xml:space="preserve">rovide a summary of the purpose and scope of your </w:t>
            </w:r>
            <w:r w:rsidRPr="00B222C1">
              <w:rPr>
                <w:rFonts w:ascii="Arial" w:hAnsi="Arial" w:cs="Arial"/>
                <w:b w:val="0"/>
                <w:bCs w:val="0"/>
                <w:sz w:val="22"/>
              </w:rPr>
              <w:t>new application</w:t>
            </w:r>
            <w:r w:rsidR="00B02A59">
              <w:rPr>
                <w:rFonts w:ascii="Arial" w:hAnsi="Arial" w:cs="Arial"/>
                <w:b w:val="0"/>
                <w:bCs w:val="0"/>
                <w:sz w:val="22"/>
              </w:rPr>
              <w:t xml:space="preserve"> or</w:t>
            </w:r>
            <w:r w:rsidRPr="00B222C1">
              <w:rPr>
                <w:rFonts w:ascii="Arial" w:hAnsi="Arial" w:cs="Arial"/>
                <w:b w:val="0"/>
                <w:bCs w:val="0"/>
                <w:sz w:val="22"/>
              </w:rPr>
              <w:t xml:space="preserve"> amendment application</w:t>
            </w:r>
            <w:r w:rsidR="00B02A59">
              <w:rPr>
                <w:rFonts w:ascii="Arial" w:hAnsi="Arial" w:cs="Arial"/>
                <w:b w:val="0"/>
                <w:bCs w:val="0"/>
                <w:sz w:val="22"/>
              </w:rPr>
              <w:t>.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</w:p>
        </w:tc>
      </w:tr>
    </w:tbl>
    <w:p w14:paraId="6AD1B2FA" w14:textId="0E2373D0" w:rsidR="00B222C1" w:rsidRPr="00B222C1" w:rsidRDefault="00B222C1" w:rsidP="00B222C1">
      <w:pPr>
        <w:pStyle w:val="Heading1"/>
        <w:numPr>
          <w:ilvl w:val="0"/>
          <w:numId w:val="3"/>
        </w:numPr>
        <w:spacing w:before="120" w:after="120"/>
        <w:ind w:left="567" w:hanging="567"/>
        <w:rPr>
          <w:rFonts w:ascii="Arial" w:hAnsi="Arial" w:cs="Arial"/>
        </w:rPr>
      </w:pPr>
      <w:bookmarkStart w:id="0" w:name="_Toc133575548"/>
      <w:r w:rsidRPr="00B222C1">
        <w:rPr>
          <w:rFonts w:ascii="Arial" w:hAnsi="Arial" w:cs="Arial"/>
        </w:rPr>
        <w:t xml:space="preserve">Achieving </w:t>
      </w:r>
      <w:r w:rsidR="00A66A17">
        <w:rPr>
          <w:rFonts w:ascii="Arial" w:hAnsi="Arial" w:cs="Arial"/>
        </w:rPr>
        <w:t>b</w:t>
      </w:r>
      <w:r w:rsidRPr="00B222C1">
        <w:rPr>
          <w:rFonts w:ascii="Arial" w:hAnsi="Arial" w:cs="Arial"/>
        </w:rPr>
        <w:t xml:space="preserve">etter </w:t>
      </w:r>
      <w:r w:rsidR="00A66A17">
        <w:rPr>
          <w:rFonts w:ascii="Arial" w:hAnsi="Arial" w:cs="Arial"/>
        </w:rPr>
        <w:t>p</w:t>
      </w:r>
      <w:r w:rsidRPr="00B222C1">
        <w:rPr>
          <w:rFonts w:ascii="Arial" w:hAnsi="Arial" w:cs="Arial"/>
        </w:rPr>
        <w:t>ractice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2C1" w14:paraId="58A25AD9" w14:textId="77777777" w:rsidTr="00315FCB">
        <w:trPr>
          <w:trHeight w:val="1696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09CC0DEB" w14:textId="01A5EA8A" w:rsidR="00B222C1" w:rsidRPr="00DA6398" w:rsidRDefault="001C0EBF" w:rsidP="00211C86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1C0EBF">
              <w:rPr>
                <w:rFonts w:ascii="Arial" w:hAnsi="Arial" w:cs="Arial"/>
                <w:b/>
                <w:bCs/>
                <w:sz w:val="22"/>
              </w:rPr>
              <w:t>I</w:t>
            </w:r>
            <w:r w:rsidR="00DA6398" w:rsidRPr="001C0EBF">
              <w:rPr>
                <w:rFonts w:ascii="Arial" w:hAnsi="Arial" w:cs="Arial"/>
                <w:b/>
                <w:bCs/>
                <w:sz w:val="22"/>
              </w:rPr>
              <w:t>nstructions</w:t>
            </w:r>
            <w:r w:rsidR="00DA6398" w:rsidRPr="00DA639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A6398" w:rsidRPr="00DA6398">
              <w:rPr>
                <w:rFonts w:ascii="Arial" w:hAnsi="Arial" w:cs="Arial"/>
                <w:b/>
                <w:bCs/>
                <w:sz w:val="22"/>
                <w:lang w:val="en-AU"/>
              </w:rPr>
              <w:t xml:space="preserve"> </w:t>
            </w:r>
          </w:p>
          <w:p w14:paraId="743EB5D4" w14:textId="0A753828" w:rsidR="00B222C1" w:rsidRPr="00B222C1" w:rsidRDefault="00B222C1" w:rsidP="00211C86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B222C1">
              <w:rPr>
                <w:rFonts w:ascii="Arial" w:hAnsi="Arial" w:cs="Arial"/>
                <w:sz w:val="22"/>
              </w:rPr>
              <w:t xml:space="preserve">In this section: </w:t>
            </w:r>
          </w:p>
          <w:p w14:paraId="24D26E78" w14:textId="752FF596" w:rsidR="00B222C1" w:rsidRPr="00B222C1" w:rsidRDefault="002F58B9" w:rsidP="00211C86">
            <w:pPr>
              <w:pStyle w:val="ListParagraph"/>
              <w:numPr>
                <w:ilvl w:val="0"/>
                <w:numId w:val="2"/>
              </w:numPr>
              <w:spacing w:before="80" w:after="80"/>
              <w:ind w:left="714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 y</w:t>
            </w:r>
            <w:r w:rsidR="00B222C1" w:rsidRPr="00B222C1">
              <w:rPr>
                <w:rFonts w:ascii="Arial" w:hAnsi="Arial" w:cs="Arial"/>
                <w:sz w:val="22"/>
              </w:rPr>
              <w:t>our response to part 1 of the</w:t>
            </w:r>
            <w:r w:rsidR="00B02A59">
              <w:rPr>
                <w:rFonts w:ascii="Arial" w:hAnsi="Arial" w:cs="Arial"/>
                <w:sz w:val="22"/>
              </w:rPr>
              <w:t xml:space="preserve"> application</w:t>
            </w:r>
            <w:r w:rsidR="00B222C1" w:rsidRPr="00B222C1">
              <w:rPr>
                <w:rFonts w:ascii="Arial" w:hAnsi="Arial" w:cs="Arial"/>
                <w:sz w:val="22"/>
              </w:rPr>
              <w:t xml:space="preserve"> form</w:t>
            </w:r>
            <w:r w:rsidR="006A1966">
              <w:rPr>
                <w:rFonts w:ascii="Arial" w:hAnsi="Arial" w:cs="Arial"/>
                <w:sz w:val="22"/>
              </w:rPr>
              <w:t xml:space="preserve"> annex</w:t>
            </w:r>
            <w:r w:rsidR="00B222C1" w:rsidRPr="00B222C1">
              <w:rPr>
                <w:rFonts w:ascii="Arial" w:hAnsi="Arial" w:cs="Arial"/>
                <w:sz w:val="22"/>
              </w:rPr>
              <w:t>.</w:t>
            </w:r>
          </w:p>
          <w:p w14:paraId="37E4AD2A" w14:textId="754BB4C6" w:rsidR="00B222C1" w:rsidRPr="00B222C1" w:rsidRDefault="002F58B9" w:rsidP="00211C86">
            <w:pPr>
              <w:pStyle w:val="ListParagraph"/>
              <w:numPr>
                <w:ilvl w:val="0"/>
                <w:numId w:val="2"/>
              </w:numPr>
              <w:spacing w:before="80" w:after="80"/>
              <w:ind w:left="714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Explain w</w:t>
            </w:r>
            <w:r w:rsidR="00B222C1" w:rsidRPr="00B222C1">
              <w:rPr>
                <w:rFonts w:ascii="Arial" w:hAnsi="Arial" w:cs="Arial"/>
                <w:sz w:val="22"/>
              </w:rPr>
              <w:t xml:space="preserve">hy any </w:t>
            </w:r>
            <w:proofErr w:type="spellStart"/>
            <w:r w:rsidR="00B222C1" w:rsidRPr="00B222C1">
              <w:rPr>
                <w:rFonts w:ascii="Arial" w:hAnsi="Arial" w:cs="Arial"/>
                <w:sz w:val="22"/>
              </w:rPr>
              <w:t>EPOs</w:t>
            </w:r>
            <w:proofErr w:type="spellEnd"/>
            <w:r w:rsidR="00B222C1" w:rsidRPr="00B222C1">
              <w:rPr>
                <w:rFonts w:ascii="Arial" w:hAnsi="Arial" w:cs="Arial"/>
                <w:sz w:val="22"/>
              </w:rPr>
              <w:t xml:space="preserve"> may not be relevant to your application</w:t>
            </w:r>
            <w:r w:rsidR="00B02A59">
              <w:rPr>
                <w:rFonts w:ascii="Arial" w:hAnsi="Arial" w:cs="Arial"/>
                <w:sz w:val="22"/>
              </w:rPr>
              <w:t>.</w:t>
            </w:r>
          </w:p>
          <w:p w14:paraId="1587CD8F" w14:textId="746CC802" w:rsidR="00507000" w:rsidRPr="009B3BEA" w:rsidRDefault="00B222C1" w:rsidP="00F65FA3">
            <w:pPr>
              <w:pStyle w:val="ListParagraph"/>
              <w:numPr>
                <w:ilvl w:val="0"/>
                <w:numId w:val="2"/>
              </w:numPr>
              <w:spacing w:before="80" w:after="80"/>
              <w:ind w:left="714" w:hanging="357"/>
              <w:rPr>
                <w:rFonts w:ascii="Arial" w:hAnsi="Arial" w:cs="Arial"/>
                <w:sz w:val="22"/>
              </w:rPr>
            </w:pPr>
            <w:r w:rsidRPr="00507000">
              <w:rPr>
                <w:rFonts w:ascii="Arial" w:hAnsi="Arial" w:cs="Arial"/>
                <w:bCs/>
                <w:snapToGrid w:val="0"/>
                <w:sz w:val="22"/>
              </w:rPr>
              <w:t>Provide a summary of how you will comply with your obligations under the EP Act</w:t>
            </w:r>
            <w:r w:rsidR="00CD6411" w:rsidRPr="00507000">
              <w:rPr>
                <w:rFonts w:ascii="Arial" w:hAnsi="Arial" w:cs="Arial"/>
                <w:bCs/>
                <w:snapToGrid w:val="0"/>
                <w:sz w:val="22"/>
              </w:rPr>
              <w:t xml:space="preserve"> and achieve the relevant </w:t>
            </w:r>
            <w:proofErr w:type="spellStart"/>
            <w:r w:rsidRPr="00507000">
              <w:rPr>
                <w:rFonts w:ascii="Arial" w:hAnsi="Arial" w:cs="Arial"/>
                <w:bCs/>
                <w:snapToGrid w:val="0"/>
                <w:sz w:val="22"/>
              </w:rPr>
              <w:t>EPOs</w:t>
            </w:r>
            <w:proofErr w:type="spellEnd"/>
            <w:r w:rsidRPr="00507000">
              <w:rPr>
                <w:rFonts w:ascii="Arial" w:hAnsi="Arial" w:cs="Arial"/>
                <w:bCs/>
                <w:snapToGrid w:val="0"/>
                <w:sz w:val="22"/>
              </w:rPr>
              <w:t xml:space="preserve"> </w:t>
            </w:r>
            <w:r w:rsidR="00340927" w:rsidRPr="00507000">
              <w:rPr>
                <w:rFonts w:ascii="Arial" w:hAnsi="Arial" w:cs="Arial"/>
                <w:bCs/>
                <w:snapToGrid w:val="0"/>
                <w:sz w:val="22"/>
              </w:rPr>
              <w:t>regarding</w:t>
            </w:r>
            <w:r w:rsidRPr="00507000">
              <w:rPr>
                <w:rFonts w:ascii="Arial" w:hAnsi="Arial" w:cs="Arial"/>
                <w:bCs/>
                <w:snapToGrid w:val="0"/>
                <w:sz w:val="22"/>
              </w:rPr>
              <w:t xml:space="preserve"> your site</w:t>
            </w:r>
            <w:r w:rsidR="00340927" w:rsidRPr="00507000">
              <w:rPr>
                <w:rFonts w:ascii="Arial" w:hAnsi="Arial" w:cs="Arial"/>
                <w:bCs/>
                <w:snapToGrid w:val="0"/>
                <w:sz w:val="22"/>
              </w:rPr>
              <w:t>-</w:t>
            </w:r>
            <w:r w:rsidRPr="00507000">
              <w:rPr>
                <w:rFonts w:ascii="Arial" w:hAnsi="Arial" w:cs="Arial"/>
                <w:bCs/>
                <w:snapToGrid w:val="0"/>
                <w:sz w:val="22"/>
              </w:rPr>
              <w:t>specific operations</w:t>
            </w:r>
            <w:r w:rsidRPr="009B3BEA">
              <w:rPr>
                <w:rFonts w:ascii="Arial" w:hAnsi="Arial" w:cs="Arial"/>
                <w:bCs/>
                <w:snapToGrid w:val="0"/>
                <w:sz w:val="22"/>
              </w:rPr>
              <w:t>.</w:t>
            </w:r>
          </w:p>
          <w:p w14:paraId="0C41DE3B" w14:textId="2F5BE4B0" w:rsidR="009B3BEA" w:rsidRPr="009B3BEA" w:rsidRDefault="009B3BEA" w:rsidP="009B3BEA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bCs/>
                <w:snapToGrid w:val="0"/>
                <w:sz w:val="22"/>
              </w:rPr>
              <w:t xml:space="preserve">If you cannot achieve, or do not commit to achieving, all relevant </w:t>
            </w:r>
            <w:proofErr w:type="spellStart"/>
            <w:r w:rsidRPr="001C0EBF">
              <w:rPr>
                <w:rFonts w:ascii="Arial" w:hAnsi="Arial" w:cs="Arial"/>
                <w:bCs/>
                <w:snapToGrid w:val="0"/>
                <w:sz w:val="22"/>
              </w:rPr>
              <w:t>EPOs</w:t>
            </w:r>
            <w:proofErr w:type="spellEnd"/>
            <w:r w:rsidRPr="001C0EBF">
              <w:rPr>
                <w:rFonts w:ascii="Arial" w:hAnsi="Arial" w:cs="Arial"/>
                <w:bCs/>
                <w:snapToGrid w:val="0"/>
                <w:sz w:val="22"/>
              </w:rPr>
              <w:t>, explain this and provide a summary of how you will comply with your obligations under the EP Act.</w:t>
            </w:r>
          </w:p>
          <w:p w14:paraId="0E5B1E34" w14:textId="54888505" w:rsidR="006C5419" w:rsidRPr="009B3BEA" w:rsidRDefault="006C5419" w:rsidP="00211C86">
            <w:pPr>
              <w:spacing w:before="80" w:after="80"/>
              <w:rPr>
                <w:rFonts w:ascii="Arial" w:hAnsi="Arial" w:cs="Arial"/>
                <w:sz w:val="22"/>
              </w:rPr>
            </w:pPr>
          </w:p>
        </w:tc>
      </w:tr>
    </w:tbl>
    <w:p w14:paraId="12DD2BC0" w14:textId="50BA51E8" w:rsidR="00B222C1" w:rsidRPr="00B222C1" w:rsidRDefault="00B222C1" w:rsidP="00B222C1">
      <w:pPr>
        <w:pStyle w:val="Heading1"/>
        <w:numPr>
          <w:ilvl w:val="0"/>
          <w:numId w:val="3"/>
        </w:numPr>
        <w:spacing w:before="120" w:after="120"/>
        <w:ind w:left="567" w:hanging="567"/>
        <w:rPr>
          <w:rFonts w:ascii="Arial" w:hAnsi="Arial" w:cs="Arial"/>
        </w:rPr>
      </w:pPr>
      <w:bookmarkStart w:id="1" w:name="_Toc129246591"/>
      <w:bookmarkStart w:id="2" w:name="_Toc133575549"/>
      <w:r w:rsidRPr="00B222C1">
        <w:rPr>
          <w:rFonts w:ascii="Arial" w:hAnsi="Arial" w:cs="Arial"/>
        </w:rPr>
        <w:t>Scope of organics recycling activities</w:t>
      </w:r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22C1" w14:paraId="6832BD17" w14:textId="77777777" w:rsidTr="00315FCB">
        <w:trPr>
          <w:trHeight w:val="3241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49E422F1" w14:textId="21CF9907" w:rsidR="00B222C1" w:rsidRPr="00211C86" w:rsidRDefault="001C0EBF" w:rsidP="00211C86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1C0EBF">
              <w:rPr>
                <w:rFonts w:ascii="Arial" w:hAnsi="Arial" w:cs="Arial"/>
                <w:b/>
                <w:bCs/>
                <w:sz w:val="22"/>
              </w:rPr>
              <w:t>I</w:t>
            </w:r>
            <w:r w:rsidR="00DA6398" w:rsidRPr="001C0EBF">
              <w:rPr>
                <w:rFonts w:ascii="Arial" w:hAnsi="Arial" w:cs="Arial"/>
                <w:b/>
                <w:bCs/>
                <w:sz w:val="22"/>
              </w:rPr>
              <w:t>nstructions</w:t>
            </w:r>
            <w:r w:rsidR="00DA6398" w:rsidRPr="007C4512">
              <w:rPr>
                <w:rFonts w:ascii="Arial" w:hAnsi="Arial" w:cs="Arial"/>
                <w:sz w:val="22"/>
              </w:rPr>
              <w:t xml:space="preserve"> </w:t>
            </w:r>
            <w:r w:rsidR="00DA6398">
              <w:rPr>
                <w:rFonts w:ascii="Arial" w:hAnsi="Arial" w:cs="Arial"/>
                <w:sz w:val="22"/>
                <w:lang w:val="en-AU"/>
              </w:rPr>
              <w:t xml:space="preserve"> </w:t>
            </w:r>
          </w:p>
          <w:p w14:paraId="501D483F" w14:textId="7991DB7D" w:rsidR="00B222C1" w:rsidRPr="001C0EBF" w:rsidRDefault="00B222C1" w:rsidP="00211C86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211C86">
              <w:rPr>
                <w:rFonts w:ascii="Arial" w:hAnsi="Arial" w:cs="Arial"/>
                <w:sz w:val="22"/>
              </w:rPr>
              <w:t xml:space="preserve">In this </w:t>
            </w:r>
            <w:r w:rsidRPr="001C0EBF">
              <w:rPr>
                <w:rFonts w:ascii="Arial" w:hAnsi="Arial" w:cs="Arial"/>
                <w:sz w:val="22"/>
              </w:rPr>
              <w:t xml:space="preserve">section: </w:t>
            </w:r>
          </w:p>
          <w:p w14:paraId="0E698AC8" w14:textId="1463EB55" w:rsidR="00B222C1" w:rsidRPr="001C0EBF" w:rsidRDefault="001329E5" w:rsidP="00211C86">
            <w:pPr>
              <w:pStyle w:val="ListParagraph"/>
              <w:numPr>
                <w:ilvl w:val="0"/>
                <w:numId w:val="2"/>
              </w:numPr>
              <w:spacing w:before="80" w:after="80"/>
              <w:ind w:left="714" w:hanging="357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sz w:val="22"/>
              </w:rPr>
              <w:t>Address y</w:t>
            </w:r>
            <w:r w:rsidR="00B222C1" w:rsidRPr="001C0EBF">
              <w:rPr>
                <w:rFonts w:ascii="Arial" w:hAnsi="Arial" w:cs="Arial"/>
                <w:sz w:val="22"/>
              </w:rPr>
              <w:t xml:space="preserve">our response to part 2 of the </w:t>
            </w:r>
            <w:r w:rsidR="00B02A59">
              <w:rPr>
                <w:rFonts w:ascii="Arial" w:hAnsi="Arial" w:cs="Arial"/>
                <w:sz w:val="22"/>
              </w:rPr>
              <w:t xml:space="preserve">application </w:t>
            </w:r>
            <w:r w:rsidR="00B222C1" w:rsidRPr="001C0EBF">
              <w:rPr>
                <w:rFonts w:ascii="Arial" w:hAnsi="Arial" w:cs="Arial"/>
                <w:sz w:val="22"/>
              </w:rPr>
              <w:t>form</w:t>
            </w:r>
            <w:r w:rsidR="006C7AB9">
              <w:rPr>
                <w:rFonts w:ascii="Arial" w:hAnsi="Arial" w:cs="Arial"/>
                <w:sz w:val="22"/>
              </w:rPr>
              <w:t xml:space="preserve"> annex</w:t>
            </w:r>
            <w:r w:rsidR="00B222C1" w:rsidRPr="001C0EBF">
              <w:rPr>
                <w:rFonts w:ascii="Arial" w:hAnsi="Arial" w:cs="Arial"/>
                <w:sz w:val="22"/>
              </w:rPr>
              <w:t>.</w:t>
            </w:r>
          </w:p>
          <w:p w14:paraId="6FF901B2" w14:textId="694FE9F7" w:rsidR="0006414C" w:rsidRPr="001C0EBF" w:rsidRDefault="0006414C" w:rsidP="00211C86">
            <w:pPr>
              <w:pStyle w:val="ListParagraph"/>
              <w:numPr>
                <w:ilvl w:val="0"/>
                <w:numId w:val="2"/>
              </w:numPr>
              <w:spacing w:before="80" w:after="80"/>
              <w:ind w:left="714" w:hanging="357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sz w:val="22"/>
              </w:rPr>
              <w:t>Complete template tabl</w:t>
            </w:r>
            <w:r w:rsidR="00D10889" w:rsidRPr="001C0EBF">
              <w:rPr>
                <w:rFonts w:ascii="Arial" w:hAnsi="Arial" w:cs="Arial"/>
                <w:sz w:val="22"/>
              </w:rPr>
              <w:t>e 1</w:t>
            </w:r>
            <w:r w:rsidR="00451DEB" w:rsidRPr="001C0EBF">
              <w:rPr>
                <w:rFonts w:ascii="Arial" w:hAnsi="Arial" w:cs="Arial"/>
                <w:sz w:val="22"/>
              </w:rPr>
              <w:t xml:space="preserve"> </w:t>
            </w:r>
            <w:r w:rsidR="00451DEB" w:rsidRPr="001C0EBF">
              <w:rPr>
                <w:rFonts w:ascii="Arial" w:hAnsi="Arial" w:cs="Arial"/>
                <w:sz w:val="22"/>
                <w:lang w:val="en-AU"/>
              </w:rPr>
              <w:t>(see below)</w:t>
            </w:r>
            <w:r w:rsidRPr="001C0EBF">
              <w:rPr>
                <w:rFonts w:ascii="Arial" w:hAnsi="Arial" w:cs="Arial"/>
                <w:sz w:val="22"/>
              </w:rPr>
              <w:t>.</w:t>
            </w:r>
          </w:p>
          <w:p w14:paraId="01FDD1BC" w14:textId="7FAB76B6" w:rsidR="00B222C1" w:rsidRPr="006019E6" w:rsidRDefault="001329E5" w:rsidP="00211C86">
            <w:pPr>
              <w:pStyle w:val="ListParagraph"/>
              <w:numPr>
                <w:ilvl w:val="0"/>
                <w:numId w:val="2"/>
              </w:numPr>
              <w:spacing w:before="80" w:after="80"/>
              <w:ind w:left="714" w:hanging="357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sz w:val="22"/>
              </w:rPr>
              <w:t>Describe t</w:t>
            </w:r>
            <w:r w:rsidR="00B222C1" w:rsidRPr="001C0EBF">
              <w:rPr>
                <w:rFonts w:ascii="Arial" w:hAnsi="Arial" w:cs="Arial"/>
                <w:sz w:val="22"/>
              </w:rPr>
              <w:t xml:space="preserve">he </w:t>
            </w:r>
            <w:r w:rsidR="00B222C1" w:rsidRPr="006019E6">
              <w:rPr>
                <w:rFonts w:ascii="Arial" w:hAnsi="Arial" w:cs="Arial"/>
                <w:sz w:val="22"/>
              </w:rPr>
              <w:t>scope and types of organics recycling activities undertaken</w:t>
            </w:r>
            <w:r w:rsidR="00352592" w:rsidRPr="006019E6">
              <w:rPr>
                <w:rFonts w:ascii="Arial" w:hAnsi="Arial" w:cs="Arial"/>
                <w:sz w:val="22"/>
              </w:rPr>
              <w:t xml:space="preserve"> or proposed</w:t>
            </w:r>
            <w:r w:rsidR="00B222C1" w:rsidRPr="006019E6">
              <w:rPr>
                <w:rFonts w:ascii="Arial" w:hAnsi="Arial" w:cs="Arial"/>
                <w:sz w:val="22"/>
              </w:rPr>
              <w:t xml:space="preserve"> at your premises; process diagrams may be appropriate here.</w:t>
            </w:r>
          </w:p>
          <w:p w14:paraId="0163B9D2" w14:textId="28FBBF12" w:rsidR="00B222C1" w:rsidRPr="006019E6" w:rsidRDefault="001329E5" w:rsidP="00211C86">
            <w:pPr>
              <w:pStyle w:val="ListParagraph"/>
              <w:numPr>
                <w:ilvl w:val="0"/>
                <w:numId w:val="2"/>
              </w:numPr>
              <w:spacing w:before="80" w:after="80"/>
              <w:ind w:left="714" w:hanging="357"/>
              <w:rPr>
                <w:rFonts w:ascii="Arial" w:hAnsi="Arial" w:cs="Arial"/>
                <w:sz w:val="22"/>
              </w:rPr>
            </w:pPr>
            <w:r w:rsidRPr="006019E6">
              <w:rPr>
                <w:rFonts w:ascii="Arial" w:hAnsi="Arial" w:cs="Arial"/>
                <w:sz w:val="22"/>
              </w:rPr>
              <w:t xml:space="preserve">Provide a </w:t>
            </w:r>
            <w:r w:rsidR="00B222C1" w:rsidRPr="006019E6">
              <w:rPr>
                <w:rFonts w:ascii="Arial" w:hAnsi="Arial" w:cs="Arial"/>
                <w:sz w:val="22"/>
              </w:rPr>
              <w:t xml:space="preserve">summary of any other prescribed category and/or directly related activities </w:t>
            </w:r>
            <w:r w:rsidR="00352592" w:rsidRPr="006019E6">
              <w:rPr>
                <w:rFonts w:ascii="Arial" w:hAnsi="Arial" w:cs="Arial"/>
                <w:sz w:val="22"/>
              </w:rPr>
              <w:t>undertaken or proposed</w:t>
            </w:r>
            <w:r w:rsidR="00B222C1" w:rsidRPr="006019E6">
              <w:rPr>
                <w:rFonts w:ascii="Arial" w:hAnsi="Arial" w:cs="Arial"/>
                <w:sz w:val="22"/>
              </w:rPr>
              <w:t xml:space="preserve"> at your premises.</w:t>
            </w:r>
          </w:p>
          <w:p w14:paraId="69DC5A52" w14:textId="0B00F29F" w:rsidR="00B222C1" w:rsidRPr="001C0EBF" w:rsidRDefault="001329E5" w:rsidP="006019E6">
            <w:pPr>
              <w:pStyle w:val="ListParagraph"/>
              <w:numPr>
                <w:ilvl w:val="0"/>
                <w:numId w:val="2"/>
              </w:numPr>
              <w:spacing w:before="80" w:after="80"/>
              <w:ind w:left="714" w:hanging="357"/>
              <w:rPr>
                <w:rFonts w:ascii="Arial" w:hAnsi="Arial" w:cs="Arial"/>
              </w:rPr>
            </w:pPr>
            <w:r w:rsidRPr="006019E6">
              <w:rPr>
                <w:rFonts w:ascii="Arial" w:hAnsi="Arial" w:cs="Arial"/>
                <w:sz w:val="22"/>
              </w:rPr>
              <w:t>Include m</w:t>
            </w:r>
            <w:r w:rsidR="00B222C1" w:rsidRPr="006019E6">
              <w:rPr>
                <w:rFonts w:ascii="Arial" w:hAnsi="Arial" w:cs="Arial"/>
                <w:sz w:val="22"/>
              </w:rPr>
              <w:t>aps and plans to describe</w:t>
            </w:r>
            <w:r w:rsidR="00B222C1" w:rsidRPr="001C0EBF">
              <w:rPr>
                <w:rFonts w:ascii="Arial" w:hAnsi="Arial" w:cs="Arial"/>
                <w:sz w:val="22"/>
              </w:rPr>
              <w:t xml:space="preserve"> the location of</w:t>
            </w:r>
            <w:r w:rsidR="00352592">
              <w:rPr>
                <w:rFonts w:ascii="Arial" w:hAnsi="Arial" w:cs="Arial"/>
                <w:sz w:val="22"/>
              </w:rPr>
              <w:t xml:space="preserve">, </w:t>
            </w:r>
            <w:r w:rsidR="00B222C1" w:rsidRPr="001C0EBF">
              <w:rPr>
                <w:rFonts w:ascii="Arial" w:hAnsi="Arial" w:cs="Arial"/>
                <w:sz w:val="22"/>
              </w:rPr>
              <w:t xml:space="preserve">and the scope of activities </w:t>
            </w:r>
            <w:r w:rsidR="00352592">
              <w:rPr>
                <w:rFonts w:ascii="Arial" w:hAnsi="Arial" w:cs="Arial"/>
                <w:sz w:val="22"/>
              </w:rPr>
              <w:t>for</w:t>
            </w:r>
            <w:r w:rsidR="00A929B5">
              <w:rPr>
                <w:rFonts w:ascii="Arial" w:hAnsi="Arial" w:cs="Arial"/>
                <w:sz w:val="22"/>
              </w:rPr>
              <w:t>,</w:t>
            </w:r>
            <w:r w:rsidR="00352592">
              <w:rPr>
                <w:rFonts w:ascii="Arial" w:hAnsi="Arial" w:cs="Arial"/>
                <w:sz w:val="22"/>
              </w:rPr>
              <w:t xml:space="preserve"> your facility</w:t>
            </w:r>
            <w:r w:rsidR="00B222C1" w:rsidRPr="001C0EBF">
              <w:rPr>
                <w:rFonts w:ascii="Arial" w:hAnsi="Arial" w:cs="Arial"/>
                <w:sz w:val="22"/>
              </w:rPr>
              <w:t>.</w:t>
            </w:r>
          </w:p>
          <w:p w14:paraId="4581F2FE" w14:textId="5CDDDFF1" w:rsidR="00B222C1" w:rsidRPr="001C0EBF" w:rsidRDefault="00B222C1" w:rsidP="006019E6">
            <w:pPr>
              <w:spacing w:before="80" w:after="80"/>
              <w:ind w:left="34" w:firstLine="1"/>
              <w:rPr>
                <w:rFonts w:ascii="Arial" w:hAnsi="Arial" w:cs="Arial"/>
                <w:bCs/>
                <w:sz w:val="22"/>
                <w:lang w:val="en-AU"/>
              </w:rPr>
            </w:pPr>
            <w:r w:rsidRPr="001C0EBF">
              <w:rPr>
                <w:rFonts w:ascii="Arial" w:hAnsi="Arial" w:cs="Arial"/>
                <w:bCs/>
                <w:sz w:val="22"/>
                <w:lang w:val="en-AU"/>
              </w:rPr>
              <w:t xml:space="preserve">If you selected </w:t>
            </w:r>
            <w:r w:rsidR="00B52C3C" w:rsidRPr="001C0EBF">
              <w:rPr>
                <w:rFonts w:ascii="Arial" w:hAnsi="Arial" w:cs="Arial"/>
                <w:bCs/>
                <w:sz w:val="22"/>
                <w:lang w:val="en-AU"/>
              </w:rPr>
              <w:t>‘</w:t>
            </w:r>
            <w:r w:rsidRPr="001C0EBF">
              <w:rPr>
                <w:rFonts w:ascii="Arial" w:hAnsi="Arial" w:cs="Arial"/>
                <w:bCs/>
                <w:sz w:val="22"/>
                <w:lang w:val="en-AU"/>
              </w:rPr>
              <w:t xml:space="preserve">other </w:t>
            </w:r>
            <w:r w:rsidR="00B52C3C" w:rsidRPr="001C0EBF">
              <w:rPr>
                <w:rFonts w:ascii="Arial" w:hAnsi="Arial" w:cs="Arial"/>
                <w:bCs/>
                <w:sz w:val="22"/>
                <w:lang w:val="en-AU"/>
              </w:rPr>
              <w:t xml:space="preserve">category/categories’ for part 2.1 in the </w:t>
            </w:r>
            <w:r w:rsidR="00B02A59">
              <w:rPr>
                <w:rFonts w:ascii="Arial" w:hAnsi="Arial" w:cs="Arial"/>
                <w:bCs/>
                <w:sz w:val="22"/>
                <w:lang w:val="en-AU"/>
              </w:rPr>
              <w:t>application</w:t>
            </w:r>
            <w:r w:rsidR="00B02A59" w:rsidRPr="001C0EBF">
              <w:rPr>
                <w:rFonts w:ascii="Arial" w:hAnsi="Arial" w:cs="Arial"/>
                <w:bCs/>
                <w:sz w:val="22"/>
                <w:lang w:val="en-AU"/>
              </w:rPr>
              <w:t xml:space="preserve"> </w:t>
            </w:r>
            <w:r w:rsidR="00B52C3C" w:rsidRPr="001C0EBF">
              <w:rPr>
                <w:rFonts w:ascii="Arial" w:hAnsi="Arial" w:cs="Arial"/>
                <w:bCs/>
                <w:sz w:val="22"/>
                <w:lang w:val="en-AU"/>
              </w:rPr>
              <w:t>form</w:t>
            </w:r>
            <w:r w:rsidR="006C7AB9">
              <w:rPr>
                <w:rFonts w:ascii="Arial" w:hAnsi="Arial" w:cs="Arial"/>
                <w:bCs/>
                <w:sz w:val="22"/>
                <w:lang w:val="en-AU"/>
              </w:rPr>
              <w:t xml:space="preserve"> annex</w:t>
            </w:r>
            <w:r w:rsidRPr="001C0EBF">
              <w:rPr>
                <w:rFonts w:ascii="Arial" w:hAnsi="Arial" w:cs="Arial"/>
                <w:sz w:val="22"/>
              </w:rPr>
              <w:t xml:space="preserve">, </w:t>
            </w:r>
            <w:r w:rsidRPr="001C0EBF">
              <w:rPr>
                <w:rFonts w:ascii="Arial" w:hAnsi="Arial" w:cs="Arial"/>
                <w:bCs/>
                <w:sz w:val="22"/>
                <w:lang w:val="en-AU"/>
              </w:rPr>
              <w:t xml:space="preserve">identify the extent of these </w:t>
            </w:r>
            <w:r w:rsidR="00B52C3C" w:rsidRPr="001C0EBF">
              <w:rPr>
                <w:rFonts w:ascii="Arial" w:hAnsi="Arial" w:cs="Arial"/>
                <w:sz w:val="22"/>
              </w:rPr>
              <w:t xml:space="preserve">prescribed premises </w:t>
            </w:r>
            <w:r w:rsidRPr="001C0EBF">
              <w:rPr>
                <w:rFonts w:ascii="Arial" w:hAnsi="Arial" w:cs="Arial"/>
                <w:bCs/>
                <w:sz w:val="22"/>
                <w:lang w:val="en-AU"/>
              </w:rPr>
              <w:t>activities with supporting maps, and describe where:</w:t>
            </w:r>
          </w:p>
          <w:p w14:paraId="2553E6FF" w14:textId="5B85E78E" w:rsidR="00B222C1" w:rsidRPr="00151FCD" w:rsidRDefault="00B222C1" w:rsidP="006019E6">
            <w:pPr>
              <w:pStyle w:val="ListParagraph"/>
              <w:widowControl w:val="0"/>
              <w:numPr>
                <w:ilvl w:val="0"/>
                <w:numId w:val="4"/>
              </w:numPr>
              <w:spacing w:before="80" w:after="80"/>
              <w:ind w:left="714" w:hanging="357"/>
              <w:rPr>
                <w:rFonts w:ascii="Arial" w:hAnsi="Arial" w:cs="Arial"/>
                <w:bCs/>
                <w:sz w:val="22"/>
              </w:rPr>
            </w:pPr>
            <w:r w:rsidRPr="001C0EBF">
              <w:rPr>
                <w:rFonts w:ascii="Arial" w:hAnsi="Arial" w:cs="Arial"/>
                <w:bCs/>
                <w:sz w:val="22"/>
              </w:rPr>
              <w:t xml:space="preserve">these </w:t>
            </w:r>
            <w:r w:rsidRPr="00151FCD">
              <w:rPr>
                <w:rFonts w:ascii="Arial" w:hAnsi="Arial" w:cs="Arial"/>
                <w:bCs/>
                <w:sz w:val="22"/>
              </w:rPr>
              <w:t xml:space="preserve">activities </w:t>
            </w:r>
            <w:r w:rsidR="00151FCD" w:rsidRPr="00151FCD">
              <w:rPr>
                <w:rFonts w:ascii="Arial" w:hAnsi="Arial" w:cs="Arial"/>
                <w:sz w:val="22"/>
              </w:rPr>
              <w:t>will be/are</w:t>
            </w:r>
            <w:r w:rsidRPr="00151FCD">
              <w:rPr>
                <w:rFonts w:ascii="Arial" w:hAnsi="Arial" w:cs="Arial"/>
                <w:bCs/>
                <w:sz w:val="22"/>
              </w:rPr>
              <w:t xml:space="preserve"> separate to organics recycling activities</w:t>
            </w:r>
          </w:p>
          <w:p w14:paraId="18EFD6EF" w14:textId="3B1126BA" w:rsidR="00B222C1" w:rsidRPr="006019E6" w:rsidRDefault="00B222C1" w:rsidP="006019E6">
            <w:pPr>
              <w:pStyle w:val="ListParagraph"/>
              <w:widowControl w:val="0"/>
              <w:numPr>
                <w:ilvl w:val="0"/>
                <w:numId w:val="4"/>
              </w:numPr>
              <w:spacing w:before="80" w:after="80"/>
              <w:ind w:left="714" w:hanging="357"/>
              <w:rPr>
                <w:rFonts w:ascii="Arial" w:hAnsi="Arial" w:cs="Arial"/>
                <w:b/>
                <w:bCs/>
                <w:sz w:val="22"/>
              </w:rPr>
            </w:pPr>
            <w:r w:rsidRPr="00151FCD">
              <w:rPr>
                <w:rFonts w:ascii="Arial" w:hAnsi="Arial" w:cs="Arial"/>
                <w:bCs/>
                <w:sz w:val="22"/>
              </w:rPr>
              <w:t xml:space="preserve">these activities </w:t>
            </w:r>
            <w:r w:rsidR="00151FCD" w:rsidRPr="00151FCD">
              <w:rPr>
                <w:rFonts w:ascii="Arial" w:hAnsi="Arial" w:cs="Arial"/>
                <w:sz w:val="22"/>
              </w:rPr>
              <w:t>will be/are</w:t>
            </w:r>
            <w:r w:rsidRPr="00151FCD">
              <w:rPr>
                <w:rFonts w:ascii="Arial" w:hAnsi="Arial" w:cs="Arial"/>
                <w:bCs/>
                <w:sz w:val="22"/>
              </w:rPr>
              <w:t xml:space="preserve"> connected</w:t>
            </w:r>
            <w:r w:rsidRPr="00211C86">
              <w:rPr>
                <w:rFonts w:ascii="Arial" w:hAnsi="Arial" w:cs="Arial"/>
                <w:bCs/>
                <w:sz w:val="22"/>
              </w:rPr>
              <w:t xml:space="preserve"> to organics recycling activities (for example, where a hardstand is used for </w:t>
            </w:r>
            <w:r w:rsidRPr="006019E6">
              <w:rPr>
                <w:rFonts w:ascii="Arial" w:hAnsi="Arial" w:cs="Arial"/>
                <w:bCs/>
                <w:sz w:val="22"/>
              </w:rPr>
              <w:t>multiple purposes).</w:t>
            </w:r>
          </w:p>
          <w:p w14:paraId="1ED18D9F" w14:textId="1C0775E1" w:rsidR="00352592" w:rsidRPr="00352592" w:rsidRDefault="00352592" w:rsidP="006019E6">
            <w:pPr>
              <w:widowControl w:val="0"/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461241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6019E6">
              <w:rPr>
                <w:rFonts w:ascii="Arial" w:hAnsi="Arial" w:cs="Arial"/>
                <w:b/>
                <w:bCs/>
                <w:sz w:val="22"/>
              </w:rPr>
              <w:t>mendment applications only:</w:t>
            </w:r>
            <w:r w:rsidRPr="006019E6">
              <w:rPr>
                <w:rFonts w:ascii="Arial" w:hAnsi="Arial" w:cs="Arial"/>
                <w:sz w:val="22"/>
              </w:rPr>
              <w:t xml:space="preserve"> Where your application is to increase the maximu</w:t>
            </w:r>
            <w:r w:rsidR="006019E6" w:rsidRPr="006019E6">
              <w:rPr>
                <w:rFonts w:ascii="Arial" w:hAnsi="Arial" w:cs="Arial"/>
                <w:sz w:val="22"/>
              </w:rPr>
              <w:t>m production/design capacity of your organics recycling facility</w:t>
            </w:r>
            <w:r w:rsidRPr="006019E6">
              <w:rPr>
                <w:rFonts w:ascii="Arial" w:hAnsi="Arial" w:cs="Arial"/>
                <w:sz w:val="22"/>
              </w:rPr>
              <w:t xml:space="preserve">, clearly define the additional </w:t>
            </w:r>
            <w:r w:rsidR="006019E6" w:rsidRPr="006019E6">
              <w:rPr>
                <w:rFonts w:ascii="Arial" w:hAnsi="Arial" w:cs="Arial"/>
                <w:sz w:val="22"/>
              </w:rPr>
              <w:t xml:space="preserve">capacity that </w:t>
            </w:r>
            <w:r w:rsidRPr="006019E6">
              <w:rPr>
                <w:rFonts w:ascii="Arial" w:hAnsi="Arial" w:cs="Arial"/>
                <w:sz w:val="22"/>
              </w:rPr>
              <w:t xml:space="preserve">you are proposing.   </w:t>
            </w:r>
          </w:p>
        </w:tc>
      </w:tr>
    </w:tbl>
    <w:p w14:paraId="70911E4E" w14:textId="77777777" w:rsidR="008405B4" w:rsidRDefault="008405B4" w:rsidP="008405B4">
      <w:pPr>
        <w:pStyle w:val="Heading2"/>
        <w:spacing w:before="120" w:after="120"/>
        <w:rPr>
          <w:rFonts w:ascii="Arial" w:hAnsi="Arial" w:cs="Arial"/>
          <w:lang w:val="en-AU"/>
        </w:rPr>
      </w:pPr>
      <w:bookmarkStart w:id="3" w:name="_Toc133575550"/>
    </w:p>
    <w:p w14:paraId="02E5CE2E" w14:textId="77777777" w:rsidR="008405B4" w:rsidRDefault="008405B4">
      <w:pPr>
        <w:jc w:val="left"/>
        <w:rPr>
          <w:rFonts w:ascii="Arial" w:eastAsiaTheme="majorEastAsia" w:hAnsi="Arial" w:cs="Arial"/>
          <w:color w:val="2F5496" w:themeColor="accent1" w:themeShade="BF"/>
          <w:sz w:val="26"/>
          <w:szCs w:val="26"/>
          <w:lang w:val="en-AU"/>
        </w:rPr>
      </w:pPr>
      <w:r>
        <w:rPr>
          <w:rFonts w:ascii="Arial" w:hAnsi="Arial" w:cs="Arial"/>
          <w:lang w:val="en-AU"/>
        </w:rPr>
        <w:br w:type="page"/>
      </w:r>
    </w:p>
    <w:p w14:paraId="76189BBB" w14:textId="0A448D1A" w:rsidR="00211C86" w:rsidRPr="00211C86" w:rsidRDefault="00B222C1" w:rsidP="00211C86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r w:rsidRPr="00211C86">
        <w:rPr>
          <w:rFonts w:ascii="Arial" w:hAnsi="Arial" w:cs="Arial"/>
          <w:lang w:val="en-AU"/>
        </w:rPr>
        <w:lastRenderedPageBreak/>
        <w:t>Prescribed premises categories and activity summary</w:t>
      </w:r>
      <w:bookmarkEnd w:id="3"/>
    </w:p>
    <w:p w14:paraId="2490265D" w14:textId="77777777" w:rsidR="00B222C1" w:rsidRPr="00315FCB" w:rsidRDefault="00B222C1" w:rsidP="00B222C1">
      <w:pPr>
        <w:spacing w:before="120" w:after="120"/>
        <w:rPr>
          <w:rFonts w:ascii="Arial" w:hAnsi="Arial" w:cs="Arial"/>
          <w:i/>
          <w:iCs/>
          <w:sz w:val="22"/>
        </w:rPr>
      </w:pPr>
      <w:r w:rsidRPr="00315FCB">
        <w:rPr>
          <w:rFonts w:ascii="Arial" w:hAnsi="Arial" w:cs="Arial"/>
          <w:i/>
          <w:iCs/>
          <w:sz w:val="22"/>
        </w:rPr>
        <w:t xml:space="preserve">Note, under Schedule 1 of the Environmental Protection Regulations 1987, the production and design capacity for: </w:t>
      </w:r>
    </w:p>
    <w:p w14:paraId="491C7C5A" w14:textId="77777777" w:rsidR="00B222C1" w:rsidRPr="00315FCB" w:rsidRDefault="00B222C1" w:rsidP="00461241">
      <w:pPr>
        <w:pStyle w:val="ListParagraph"/>
        <w:numPr>
          <w:ilvl w:val="0"/>
          <w:numId w:val="4"/>
        </w:numPr>
        <w:spacing w:before="120" w:after="120"/>
        <w:ind w:left="714" w:hanging="288"/>
        <w:rPr>
          <w:rFonts w:ascii="Arial" w:hAnsi="Arial" w:cs="Arial"/>
          <w:i/>
          <w:iCs/>
          <w:sz w:val="22"/>
        </w:rPr>
      </w:pPr>
      <w:r w:rsidRPr="00315FCB">
        <w:rPr>
          <w:rFonts w:ascii="Arial" w:hAnsi="Arial" w:cs="Arial"/>
          <w:i/>
          <w:iCs/>
          <w:sz w:val="22"/>
        </w:rPr>
        <w:t xml:space="preserve">Category 61A (solid waste facility) aspects of your </w:t>
      </w:r>
      <w:proofErr w:type="gramStart"/>
      <w:r w:rsidRPr="00315FCB">
        <w:rPr>
          <w:rFonts w:ascii="Arial" w:hAnsi="Arial" w:cs="Arial"/>
          <w:i/>
          <w:iCs/>
          <w:sz w:val="22"/>
        </w:rPr>
        <w:t>organics</w:t>
      </w:r>
      <w:proofErr w:type="gramEnd"/>
      <w:r w:rsidRPr="00315FCB">
        <w:rPr>
          <w:rFonts w:ascii="Arial" w:hAnsi="Arial" w:cs="Arial"/>
          <w:i/>
          <w:iCs/>
          <w:sz w:val="22"/>
        </w:rPr>
        <w:t xml:space="preserve"> recycling facility is based on the amount of waste accepted, or that can potentially be accepted, at the facility per year.</w:t>
      </w:r>
    </w:p>
    <w:p w14:paraId="64DB55DF" w14:textId="77777777" w:rsidR="00B222C1" w:rsidRPr="00315FCB" w:rsidRDefault="00B222C1" w:rsidP="00461241">
      <w:pPr>
        <w:pStyle w:val="ListParagraph"/>
        <w:numPr>
          <w:ilvl w:val="0"/>
          <w:numId w:val="4"/>
        </w:numPr>
        <w:spacing w:before="120" w:after="120"/>
        <w:ind w:left="714" w:hanging="288"/>
        <w:rPr>
          <w:rFonts w:ascii="Arial" w:hAnsi="Arial" w:cs="Arial"/>
          <w:i/>
          <w:iCs/>
          <w:sz w:val="22"/>
        </w:rPr>
      </w:pPr>
      <w:r w:rsidRPr="00315FCB">
        <w:rPr>
          <w:rFonts w:ascii="Arial" w:hAnsi="Arial" w:cs="Arial"/>
          <w:i/>
          <w:iCs/>
          <w:sz w:val="22"/>
        </w:rPr>
        <w:t xml:space="preserve">Category 67A (compost manufacturing and soil blending) aspects of your </w:t>
      </w:r>
      <w:proofErr w:type="gramStart"/>
      <w:r w:rsidRPr="00315FCB">
        <w:rPr>
          <w:rFonts w:ascii="Arial" w:hAnsi="Arial" w:cs="Arial"/>
          <w:i/>
          <w:iCs/>
          <w:sz w:val="22"/>
        </w:rPr>
        <w:t>organics</w:t>
      </w:r>
      <w:proofErr w:type="gramEnd"/>
      <w:r w:rsidRPr="00315FCB">
        <w:rPr>
          <w:rFonts w:ascii="Arial" w:hAnsi="Arial" w:cs="Arial"/>
          <w:i/>
          <w:iCs/>
          <w:sz w:val="22"/>
        </w:rPr>
        <w:t xml:space="preserve"> recycling facility is based on the amount of product produced, or that can potentially be produced, at the facility per year.</w:t>
      </w:r>
    </w:p>
    <w:p w14:paraId="4D7A294C" w14:textId="47E69934" w:rsidR="00B222C1" w:rsidRPr="00315FCB" w:rsidRDefault="00B222C1" w:rsidP="00B222C1">
      <w:pPr>
        <w:spacing w:before="120" w:after="120"/>
        <w:rPr>
          <w:rFonts w:ascii="Arial" w:hAnsi="Arial" w:cs="Arial"/>
          <w:i/>
          <w:iCs/>
          <w:sz w:val="22"/>
        </w:rPr>
      </w:pPr>
      <w:r w:rsidRPr="00315FCB">
        <w:rPr>
          <w:rFonts w:ascii="Arial" w:hAnsi="Arial" w:cs="Arial"/>
          <w:i/>
          <w:iCs/>
          <w:sz w:val="22"/>
        </w:rPr>
        <w:t xml:space="preserve">Where the production/design capacity for your organics recycling activities </w:t>
      </w:r>
      <w:r w:rsidR="006C5419">
        <w:rPr>
          <w:rFonts w:ascii="Arial" w:hAnsi="Arial" w:cs="Arial"/>
          <w:i/>
          <w:iCs/>
          <w:sz w:val="22"/>
        </w:rPr>
        <w:t xml:space="preserve">is </w:t>
      </w:r>
      <w:r w:rsidRPr="00315FCB">
        <w:rPr>
          <w:rFonts w:ascii="Arial" w:hAnsi="Arial" w:cs="Arial"/>
          <w:i/>
          <w:iCs/>
          <w:sz w:val="22"/>
        </w:rPr>
        <w:t>not defined on you</w:t>
      </w:r>
      <w:r w:rsidR="00634B2C">
        <w:rPr>
          <w:rFonts w:ascii="Arial" w:hAnsi="Arial" w:cs="Arial"/>
          <w:i/>
          <w:iCs/>
          <w:sz w:val="22"/>
        </w:rPr>
        <w:t xml:space="preserve">r </w:t>
      </w:r>
      <w:r w:rsidR="008332CB">
        <w:rPr>
          <w:rFonts w:ascii="Arial" w:hAnsi="Arial" w:cs="Arial"/>
          <w:i/>
          <w:iCs/>
          <w:sz w:val="22"/>
        </w:rPr>
        <w:t>current</w:t>
      </w:r>
      <w:r w:rsidRPr="00315FCB">
        <w:rPr>
          <w:rFonts w:ascii="Arial" w:hAnsi="Arial" w:cs="Arial"/>
          <w:i/>
          <w:iCs/>
          <w:sz w:val="22"/>
        </w:rPr>
        <w:t xml:space="preserve"> authorisation, define this with supporting evidence. For example, original works approval application documents, </w:t>
      </w:r>
      <w:r w:rsidR="00634B2C">
        <w:rPr>
          <w:rFonts w:ascii="Arial" w:hAnsi="Arial" w:cs="Arial"/>
          <w:i/>
          <w:iCs/>
          <w:sz w:val="22"/>
        </w:rPr>
        <w:t>and/</w:t>
      </w:r>
      <w:r w:rsidRPr="00315FCB">
        <w:rPr>
          <w:rFonts w:ascii="Arial" w:hAnsi="Arial" w:cs="Arial"/>
          <w:i/>
          <w:iCs/>
          <w:sz w:val="22"/>
        </w:rPr>
        <w:t xml:space="preserve">or production rates from previous annual periods.  </w:t>
      </w:r>
    </w:p>
    <w:p w14:paraId="740A3B71" w14:textId="74903E13" w:rsidR="006C5419" w:rsidRPr="006C5419" w:rsidRDefault="00B222C1" w:rsidP="00B222C1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15FCB">
        <w:rPr>
          <w:rFonts w:ascii="Arial" w:hAnsi="Arial" w:cs="Arial"/>
          <w:bCs/>
          <w:i/>
          <w:iCs/>
          <w:sz w:val="22"/>
          <w:lang w:val="en-AU"/>
        </w:rPr>
        <w:t xml:space="preserve">Provide a summary </w:t>
      </w:r>
      <w:r w:rsidRPr="00315FCB">
        <w:rPr>
          <w:rFonts w:ascii="Arial" w:hAnsi="Arial" w:cs="Arial"/>
          <w:i/>
          <w:iCs/>
          <w:sz w:val="22"/>
          <w:lang w:val="en-AU"/>
        </w:rPr>
        <w:t xml:space="preserve">of </w:t>
      </w:r>
      <w:r w:rsidRPr="00315FCB">
        <w:rPr>
          <w:rFonts w:ascii="Arial" w:hAnsi="Arial" w:cs="Arial"/>
          <w:bCs/>
          <w:i/>
          <w:iCs/>
          <w:sz w:val="22"/>
          <w:lang w:val="en-AU"/>
        </w:rPr>
        <w:t xml:space="preserve">each type of organics recycling </w:t>
      </w:r>
      <w:r w:rsidR="006C5419">
        <w:rPr>
          <w:rFonts w:ascii="Arial" w:hAnsi="Arial" w:cs="Arial"/>
          <w:bCs/>
          <w:i/>
          <w:iCs/>
          <w:sz w:val="22"/>
          <w:lang w:val="en-AU"/>
        </w:rPr>
        <w:t xml:space="preserve">activity </w:t>
      </w:r>
      <w:r w:rsidR="000B6904" w:rsidRPr="000B6904">
        <w:rPr>
          <w:rFonts w:ascii="Arial" w:hAnsi="Arial" w:cs="Arial"/>
          <w:i/>
          <w:iCs/>
          <w:sz w:val="22"/>
        </w:rPr>
        <w:t>undertaken or proposed</w:t>
      </w:r>
      <w:r w:rsidRPr="00315FCB">
        <w:rPr>
          <w:rFonts w:ascii="Arial" w:hAnsi="Arial" w:cs="Arial"/>
          <w:bCs/>
          <w:i/>
          <w:iCs/>
          <w:sz w:val="22"/>
          <w:lang w:val="en-AU"/>
        </w:rPr>
        <w:t xml:space="preserve"> at the premises</w:t>
      </w:r>
      <w:r w:rsidRPr="00315FCB">
        <w:rPr>
          <w:rFonts w:ascii="Arial" w:hAnsi="Arial" w:cs="Arial"/>
          <w:i/>
          <w:iCs/>
          <w:sz w:val="22"/>
          <w:lang w:val="en-AU"/>
        </w:rPr>
        <w:t>.</w:t>
      </w:r>
      <w:r w:rsidR="00A66A17">
        <w:rPr>
          <w:rFonts w:ascii="Arial" w:hAnsi="Arial" w:cs="Arial"/>
          <w:i/>
          <w:iCs/>
          <w:sz w:val="22"/>
          <w:lang w:val="en-AU"/>
        </w:rPr>
        <w:t xml:space="preserve"> </w:t>
      </w:r>
      <w:r w:rsidR="006C5419" w:rsidRPr="001C0EBF">
        <w:rPr>
          <w:rFonts w:ascii="Arial" w:hAnsi="Arial" w:cs="Arial"/>
          <w:i/>
          <w:iCs/>
          <w:sz w:val="22"/>
          <w:lang w:val="en-AU"/>
        </w:rPr>
        <w:t xml:space="preserve">For example: anaerobic </w:t>
      </w:r>
      <w:r w:rsidR="006C5419" w:rsidRPr="001C0EBF">
        <w:rPr>
          <w:rFonts w:ascii="Arial" w:hAnsi="Arial" w:cs="Arial"/>
          <w:bCs/>
          <w:i/>
          <w:iCs/>
          <w:sz w:val="22"/>
        </w:rPr>
        <w:t xml:space="preserve">digestion; aerobic open composting (including turned windrow, aerated static pile); aerobic enclosed composting (including covered windrows, tunnel composting, in vessel composting and composting within buildings); and mechanical processing, such as chipping, </w:t>
      </w:r>
      <w:r w:rsidR="0092564F" w:rsidRPr="001C0EBF">
        <w:rPr>
          <w:rFonts w:ascii="Arial" w:hAnsi="Arial" w:cs="Arial"/>
          <w:bCs/>
          <w:i/>
          <w:iCs/>
          <w:sz w:val="22"/>
        </w:rPr>
        <w:t>shredding,</w:t>
      </w:r>
      <w:r w:rsidR="006C5419" w:rsidRPr="001C0EBF">
        <w:rPr>
          <w:rFonts w:ascii="Arial" w:hAnsi="Arial" w:cs="Arial"/>
          <w:bCs/>
          <w:i/>
          <w:iCs/>
          <w:sz w:val="22"/>
        </w:rPr>
        <w:t xml:space="preserve"> and grinding (including for feedstocks or to produce mulch products).</w:t>
      </w:r>
    </w:p>
    <w:p w14:paraId="28FB3E03" w14:textId="3B1DE90C" w:rsidR="00B222C1" w:rsidRPr="001C0EBF" w:rsidRDefault="00B222C1" w:rsidP="00B222C1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1C0EBF">
        <w:rPr>
          <w:rFonts w:ascii="Arial" w:hAnsi="Arial" w:cs="Arial"/>
          <w:bCs/>
          <w:i/>
          <w:iCs/>
          <w:sz w:val="22"/>
          <w:lang w:val="en-AU"/>
        </w:rPr>
        <w:t xml:space="preserve">Provide a summary </w:t>
      </w:r>
      <w:r w:rsidRPr="001C0EBF">
        <w:rPr>
          <w:rFonts w:ascii="Arial" w:hAnsi="Arial" w:cs="Arial"/>
          <w:i/>
          <w:iCs/>
          <w:sz w:val="22"/>
          <w:lang w:val="en-AU"/>
        </w:rPr>
        <w:t xml:space="preserve">of any other prescribed premises </w:t>
      </w:r>
      <w:r w:rsidRPr="000B6904">
        <w:rPr>
          <w:rFonts w:ascii="Arial" w:hAnsi="Arial" w:cs="Arial"/>
          <w:i/>
          <w:iCs/>
          <w:sz w:val="22"/>
          <w:lang w:val="en-AU"/>
        </w:rPr>
        <w:t xml:space="preserve">categories </w:t>
      </w:r>
      <w:r w:rsidR="000B6904" w:rsidRPr="000B6904">
        <w:rPr>
          <w:rFonts w:ascii="Arial" w:hAnsi="Arial" w:cs="Arial"/>
          <w:i/>
          <w:iCs/>
          <w:sz w:val="22"/>
        </w:rPr>
        <w:t>undertaken or proposed</w:t>
      </w:r>
      <w:r w:rsidRPr="001C0EBF">
        <w:rPr>
          <w:rFonts w:ascii="Arial" w:hAnsi="Arial" w:cs="Arial"/>
          <w:i/>
          <w:iCs/>
          <w:sz w:val="22"/>
          <w:lang w:val="en-AU"/>
        </w:rPr>
        <w:t xml:space="preserve"> at the premises.</w:t>
      </w:r>
    </w:p>
    <w:p w14:paraId="1AEBD382" w14:textId="0B29ED5C" w:rsidR="00211C86" w:rsidRPr="001C0EBF" w:rsidRDefault="00634B2C" w:rsidP="00211C86">
      <w:pPr>
        <w:spacing w:after="120"/>
        <w:rPr>
          <w:rFonts w:ascii="Arial" w:hAnsi="Arial" w:cs="Arial"/>
          <w:b/>
          <w:bCs/>
          <w:i/>
          <w:iCs/>
          <w:sz w:val="22"/>
        </w:rPr>
      </w:pPr>
      <w:bookmarkStart w:id="4" w:name="_Toc133576102"/>
      <w:r w:rsidRPr="001C0EBF">
        <w:rPr>
          <w:rFonts w:ascii="Arial" w:hAnsi="Arial" w:cs="Arial"/>
          <w:b/>
          <w:bCs/>
          <w:i/>
          <w:iCs/>
          <w:sz w:val="22"/>
          <w:lang w:val="en-AU"/>
        </w:rPr>
        <w:t>Template tabl</w:t>
      </w:r>
      <w:r w:rsidR="00D10889" w:rsidRPr="001C0EBF">
        <w:rPr>
          <w:rFonts w:ascii="Arial" w:hAnsi="Arial" w:cs="Arial"/>
          <w:b/>
          <w:bCs/>
          <w:i/>
          <w:iCs/>
          <w:sz w:val="22"/>
          <w:lang w:val="en-AU"/>
        </w:rPr>
        <w:t>e 1</w:t>
      </w:r>
      <w:r w:rsidR="00211C86" w:rsidRPr="001C0EBF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211C86" w:rsidRPr="001C0EBF">
        <w:rPr>
          <w:rFonts w:ascii="Arial" w:hAnsi="Arial" w:cs="Arial"/>
          <w:b/>
          <w:bCs/>
          <w:i/>
          <w:iCs/>
          <w:sz w:val="22"/>
          <w:lang w:val="en-AU"/>
        </w:rPr>
        <w:t>Prescribed premises activities and production/ design capacity</w:t>
      </w:r>
      <w:bookmarkEnd w:id="4"/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1475"/>
        <w:gridCol w:w="2034"/>
        <w:gridCol w:w="5558"/>
      </w:tblGrid>
      <w:tr w:rsidR="00211C86" w:rsidRPr="00634B2C" w14:paraId="74D67C01" w14:textId="77777777" w:rsidTr="00315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DE2F6" w14:textId="77777777" w:rsidR="00211C86" w:rsidRPr="00634B2C" w:rsidRDefault="00211C86" w:rsidP="00315FCB">
            <w:pPr>
              <w:spacing w:before="60" w:after="60"/>
              <w:jc w:val="left"/>
              <w:rPr>
                <w:rFonts w:ascii="Arial" w:hAnsi="Arial" w:cs="Arial"/>
                <w:color w:val="auto"/>
                <w:sz w:val="22"/>
                <w:lang w:val="en-AU"/>
              </w:rPr>
            </w:pPr>
            <w:r w:rsidRPr="00634B2C">
              <w:rPr>
                <w:rFonts w:ascii="Arial" w:hAnsi="Arial" w:cs="Arial"/>
                <w:color w:val="auto"/>
                <w:sz w:val="22"/>
                <w:lang w:val="en-AU"/>
              </w:rPr>
              <w:t>Prescribed premises category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98F52B" w14:textId="77777777" w:rsidR="00211C86" w:rsidRPr="00634B2C" w:rsidRDefault="00211C86" w:rsidP="00315FCB">
            <w:pPr>
              <w:spacing w:before="60"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lang w:val="en-AU"/>
              </w:rPr>
            </w:pPr>
            <w:r w:rsidRPr="00634B2C">
              <w:rPr>
                <w:rFonts w:ascii="Arial" w:hAnsi="Arial" w:cs="Arial"/>
                <w:color w:val="auto"/>
                <w:sz w:val="22"/>
                <w:lang w:val="en-AU"/>
              </w:rPr>
              <w:t>Production/ design capacity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0271DA" w14:textId="77777777" w:rsidR="00211C86" w:rsidRPr="00634B2C" w:rsidRDefault="00211C86" w:rsidP="00315FCB">
            <w:pPr>
              <w:spacing w:before="60" w:after="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lang w:val="en-AU"/>
              </w:rPr>
            </w:pPr>
            <w:r w:rsidRPr="00634B2C">
              <w:rPr>
                <w:rFonts w:ascii="Arial" w:hAnsi="Arial" w:cs="Arial"/>
                <w:color w:val="auto"/>
                <w:sz w:val="22"/>
                <w:lang w:val="en-AU"/>
              </w:rPr>
              <w:t>Summary of organics recycling or other activity</w:t>
            </w:r>
          </w:p>
        </w:tc>
      </w:tr>
      <w:tr w:rsidR="00211C86" w:rsidRPr="00634B2C" w14:paraId="78F73F15" w14:textId="77777777" w:rsidTr="0031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601AF6" w14:textId="77777777" w:rsidR="00211C86" w:rsidRPr="00634B2C" w:rsidRDefault="00211C86" w:rsidP="00315FCB">
            <w:pPr>
              <w:spacing w:before="60" w:after="60"/>
              <w:jc w:val="left"/>
              <w:rPr>
                <w:rFonts w:ascii="Arial" w:hAnsi="Arial" w:cs="Arial"/>
                <w:b w:val="0"/>
                <w:bCs w:val="0"/>
                <w:sz w:val="22"/>
                <w:lang w:val="en-AU"/>
              </w:rPr>
            </w:pPr>
            <w:r w:rsidRPr="00634B2C">
              <w:rPr>
                <w:rFonts w:ascii="Arial" w:hAnsi="Arial" w:cs="Arial"/>
                <w:sz w:val="22"/>
                <w:lang w:val="en-AU"/>
              </w:rPr>
              <w:t>Organics recycling activities</w:t>
            </w:r>
          </w:p>
        </w:tc>
      </w:tr>
      <w:tr w:rsidR="00211C86" w:rsidRPr="00634B2C" w14:paraId="78D3C17E" w14:textId="77777777" w:rsidTr="0031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022A" w14:textId="77777777" w:rsidR="00211C86" w:rsidRPr="00634B2C" w:rsidRDefault="00211C86" w:rsidP="00315FCB">
            <w:pPr>
              <w:spacing w:before="60" w:after="60"/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</w:pPr>
            <w:r w:rsidRPr="00634B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Category 61A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BD0B6" w14:textId="77777777" w:rsidR="00211C86" w:rsidRPr="00634B2C" w:rsidRDefault="00211C86" w:rsidP="00315F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10,000 </w:t>
            </w:r>
            <w:proofErr w:type="spellStart"/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>tpa</w:t>
            </w:r>
            <w:proofErr w:type="spell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AC97" w14:textId="77777777" w:rsidR="00211C86" w:rsidRPr="00634B2C" w:rsidRDefault="00211C86" w:rsidP="00315F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>Chipping of forestry waste for mulch production</w:t>
            </w:r>
          </w:p>
        </w:tc>
      </w:tr>
      <w:tr w:rsidR="00211C86" w:rsidRPr="00634B2C" w14:paraId="612B9710" w14:textId="77777777" w:rsidTr="0031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F828" w14:textId="77777777" w:rsidR="00211C86" w:rsidRPr="00634B2C" w:rsidRDefault="00211C86" w:rsidP="00315FCB">
            <w:pPr>
              <w:spacing w:before="60" w:after="60"/>
              <w:rPr>
                <w:rFonts w:ascii="Arial" w:hAnsi="Arial" w:cs="Arial"/>
                <w:b w:val="0"/>
                <w:bCs w:val="0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Category 67A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705CC" w14:textId="77777777" w:rsidR="00211C86" w:rsidRPr="00634B2C" w:rsidRDefault="00211C86" w:rsidP="00315FC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50,000 </w:t>
            </w:r>
            <w:proofErr w:type="spellStart"/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>tpa</w:t>
            </w:r>
            <w:proofErr w:type="spell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5945" w14:textId="5DA67086" w:rsidR="00211C86" w:rsidRPr="00634B2C" w:rsidRDefault="00211C86" w:rsidP="00315FC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>Aerobic open and closed composting (aerated static pile)</w:t>
            </w:r>
          </w:p>
        </w:tc>
      </w:tr>
      <w:tr w:rsidR="00211C86" w:rsidRPr="00634B2C" w14:paraId="57F1B0FE" w14:textId="77777777" w:rsidTr="0031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4F2956" w14:textId="77777777" w:rsidR="00211C86" w:rsidRPr="00634B2C" w:rsidRDefault="00211C86" w:rsidP="00315FCB">
            <w:pPr>
              <w:spacing w:before="60" w:after="60"/>
              <w:rPr>
                <w:rFonts w:ascii="Arial" w:hAnsi="Arial" w:cs="Arial"/>
                <w:i/>
                <w:iCs/>
                <w:color w:val="00B050"/>
                <w:sz w:val="22"/>
                <w:lang w:val="en-AU"/>
              </w:rPr>
            </w:pPr>
            <w:r w:rsidRPr="00634B2C">
              <w:rPr>
                <w:rFonts w:ascii="Arial" w:hAnsi="Arial" w:cs="Arial"/>
                <w:sz w:val="22"/>
                <w:lang w:val="en-AU"/>
              </w:rPr>
              <w:t>Other prescribed premises</w:t>
            </w:r>
            <w:r w:rsidRPr="00634B2C">
              <w:rPr>
                <w:rFonts w:ascii="Arial" w:hAnsi="Arial" w:cs="Arial"/>
                <w:color w:val="FF0000"/>
                <w:sz w:val="22"/>
                <w:lang w:val="en-AU"/>
              </w:rPr>
              <w:t xml:space="preserve"> </w:t>
            </w:r>
            <w:r w:rsidRPr="00634B2C">
              <w:rPr>
                <w:rFonts w:ascii="Arial" w:hAnsi="Arial" w:cs="Arial"/>
                <w:sz w:val="22"/>
                <w:lang w:val="en-AU"/>
              </w:rPr>
              <w:t>activities</w:t>
            </w:r>
          </w:p>
        </w:tc>
      </w:tr>
      <w:tr w:rsidR="00211C86" w:rsidRPr="00634B2C" w14:paraId="10F77F47" w14:textId="77777777" w:rsidTr="00315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D790" w14:textId="77777777" w:rsidR="00211C86" w:rsidRPr="00634B2C" w:rsidRDefault="00211C86" w:rsidP="00315FCB">
            <w:pPr>
              <w:spacing w:before="60" w:after="60"/>
              <w:rPr>
                <w:rFonts w:ascii="Arial" w:hAnsi="Arial" w:cs="Arial"/>
                <w:b w:val="0"/>
                <w:bCs w:val="0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Category 33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09A" w14:textId="77777777" w:rsidR="00211C86" w:rsidRPr="00634B2C" w:rsidRDefault="00211C86" w:rsidP="00315FC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20,000 </w:t>
            </w:r>
            <w:proofErr w:type="spellStart"/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>tpa</w:t>
            </w:r>
            <w:proofErr w:type="spell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265C" w14:textId="77777777" w:rsidR="00211C86" w:rsidRPr="00634B2C" w:rsidRDefault="00211C86" w:rsidP="00315FC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>Blending of chemicals into soil products</w:t>
            </w:r>
          </w:p>
        </w:tc>
      </w:tr>
      <w:tr w:rsidR="00211C86" w:rsidRPr="002445B4" w14:paraId="78DFC4CE" w14:textId="77777777" w:rsidTr="0031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70FB" w14:textId="77777777" w:rsidR="00211C86" w:rsidRPr="00634B2C" w:rsidRDefault="00211C86" w:rsidP="00315FCB">
            <w:pPr>
              <w:spacing w:before="60" w:after="60"/>
              <w:rPr>
                <w:rFonts w:ascii="Arial" w:hAnsi="Arial" w:cs="Arial"/>
                <w:b w:val="0"/>
                <w:bCs w:val="0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b w:val="0"/>
                <w:bCs w:val="0"/>
                <w:i/>
                <w:iCs/>
                <w:szCs w:val="20"/>
              </w:rPr>
              <w:t>Category 64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0AC7" w14:textId="77777777" w:rsidR="00211C86" w:rsidRPr="00634B2C" w:rsidRDefault="00211C86" w:rsidP="00315F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50,000 </w:t>
            </w:r>
            <w:proofErr w:type="spellStart"/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>tpa</w:t>
            </w:r>
            <w:proofErr w:type="spellEnd"/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339C" w14:textId="77777777" w:rsidR="00211C86" w:rsidRPr="00211C86" w:rsidRDefault="00211C86" w:rsidP="00315FC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634B2C">
              <w:rPr>
                <w:rFonts w:ascii="Arial" w:hAnsi="Arial" w:cs="Arial"/>
                <w:i/>
                <w:iCs/>
                <w:szCs w:val="20"/>
                <w:lang w:val="en-AU"/>
              </w:rPr>
              <w:t>Acceptance of waste for landfilling</w:t>
            </w:r>
          </w:p>
        </w:tc>
      </w:tr>
    </w:tbl>
    <w:p w14:paraId="41D2030A" w14:textId="08447505" w:rsidR="00211C86" w:rsidRPr="00211C86" w:rsidRDefault="00211C86" w:rsidP="00211C86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5" w:name="_Toc133575551"/>
      <w:r w:rsidRPr="00211C86">
        <w:rPr>
          <w:rFonts w:ascii="Arial" w:hAnsi="Arial" w:cs="Arial"/>
          <w:lang w:val="en-AU"/>
        </w:rPr>
        <w:t>Organics recycling facility activities description</w:t>
      </w:r>
      <w:bookmarkEnd w:id="5"/>
    </w:p>
    <w:p w14:paraId="30CB5B45" w14:textId="77777777" w:rsidR="00211C86" w:rsidRPr="006A7D94" w:rsidRDefault="00211C86" w:rsidP="00211C86">
      <w:pPr>
        <w:rPr>
          <w:rFonts w:ascii="Arial" w:hAnsi="Arial" w:cs="Arial"/>
          <w:i/>
          <w:iCs/>
          <w:sz w:val="22"/>
          <w:lang w:val="en-AU"/>
        </w:rPr>
      </w:pPr>
      <w:r w:rsidRPr="006A7D94">
        <w:rPr>
          <w:rFonts w:ascii="Arial" w:hAnsi="Arial" w:cs="Arial"/>
          <w:bCs/>
          <w:i/>
          <w:iCs/>
          <w:sz w:val="22"/>
          <w:lang w:val="en-AU"/>
        </w:rPr>
        <w:t>P</w:t>
      </w:r>
      <w:r w:rsidRPr="006A7D94">
        <w:rPr>
          <w:rFonts w:ascii="Arial" w:hAnsi="Arial" w:cs="Arial"/>
          <w:i/>
          <w:iCs/>
          <w:sz w:val="22"/>
          <w:lang w:val="en-AU"/>
        </w:rPr>
        <w:t xml:space="preserve">rovide a detailed description of your organics recycling facility that includes: </w:t>
      </w:r>
    </w:p>
    <w:p w14:paraId="0479283B" w14:textId="393948C8" w:rsidR="00211C86" w:rsidRPr="006A7D94" w:rsidRDefault="00211C86" w:rsidP="00461241">
      <w:pPr>
        <w:pStyle w:val="ListParagraph"/>
        <w:numPr>
          <w:ilvl w:val="0"/>
          <w:numId w:val="5"/>
        </w:numPr>
        <w:spacing w:before="120" w:after="120"/>
        <w:ind w:hanging="294"/>
        <w:rPr>
          <w:rFonts w:ascii="Arial" w:hAnsi="Arial" w:cs="Arial"/>
          <w:i/>
          <w:iCs/>
          <w:sz w:val="22"/>
        </w:rPr>
      </w:pPr>
      <w:r w:rsidRPr="006A7D94">
        <w:rPr>
          <w:rFonts w:ascii="Arial" w:hAnsi="Arial" w:cs="Arial"/>
          <w:i/>
          <w:iCs/>
          <w:sz w:val="22"/>
          <w:lang w:val="en-AU"/>
        </w:rPr>
        <w:t xml:space="preserve">operational areas, including areas of fixed infrastructure and equipment such as </w:t>
      </w:r>
      <w:r w:rsidRPr="00F65FA3">
        <w:rPr>
          <w:rFonts w:ascii="Arial" w:hAnsi="Arial" w:cs="Arial"/>
          <w:i/>
          <w:iCs/>
          <w:sz w:val="22"/>
          <w:lang w:val="en-AU"/>
        </w:rPr>
        <w:t>enclosed operating areas</w:t>
      </w:r>
      <w:r w:rsidRPr="006A7D94">
        <w:rPr>
          <w:rFonts w:ascii="Arial" w:hAnsi="Arial" w:cs="Arial"/>
          <w:i/>
          <w:iCs/>
          <w:sz w:val="22"/>
          <w:lang w:val="en-AU"/>
        </w:rPr>
        <w:t>, buildings, hardstands, separated catchments and areas used for waste/feedstock acceptance and storage, processing, and product storage</w:t>
      </w:r>
    </w:p>
    <w:p w14:paraId="370921D2" w14:textId="72609723" w:rsidR="00211C86" w:rsidRPr="006A7D94" w:rsidRDefault="00211C86" w:rsidP="00461241">
      <w:pPr>
        <w:pStyle w:val="ListParagraph"/>
        <w:numPr>
          <w:ilvl w:val="0"/>
          <w:numId w:val="5"/>
        </w:numPr>
        <w:spacing w:before="120" w:after="120"/>
        <w:ind w:hanging="294"/>
        <w:rPr>
          <w:rFonts w:ascii="Arial" w:hAnsi="Arial" w:cs="Arial"/>
          <w:i/>
          <w:iCs/>
          <w:sz w:val="22"/>
        </w:rPr>
      </w:pPr>
      <w:r w:rsidRPr="006A7D94">
        <w:rPr>
          <w:rFonts w:ascii="Arial" w:hAnsi="Arial" w:cs="Arial"/>
          <w:i/>
          <w:iCs/>
          <w:sz w:val="22"/>
          <w:lang w:val="en-AU"/>
        </w:rPr>
        <w:t xml:space="preserve">activities </w:t>
      </w:r>
      <w:r w:rsidR="000B6904" w:rsidRPr="000B6904">
        <w:rPr>
          <w:rFonts w:ascii="Arial" w:hAnsi="Arial" w:cs="Arial"/>
          <w:i/>
          <w:iCs/>
          <w:sz w:val="22"/>
        </w:rPr>
        <w:t>undertaken or proposed</w:t>
      </w:r>
      <w:r w:rsidRPr="006A7D94">
        <w:rPr>
          <w:rFonts w:ascii="Arial" w:hAnsi="Arial" w:cs="Arial"/>
          <w:i/>
          <w:iCs/>
          <w:sz w:val="22"/>
          <w:lang w:val="en-AU"/>
        </w:rPr>
        <w:t xml:space="preserve"> within each area.</w:t>
      </w:r>
    </w:p>
    <w:p w14:paraId="74634C94" w14:textId="42890800" w:rsidR="00211C86" w:rsidRPr="006A7D94" w:rsidRDefault="00211C86" w:rsidP="00461241">
      <w:pPr>
        <w:pStyle w:val="ListParagraph"/>
        <w:numPr>
          <w:ilvl w:val="0"/>
          <w:numId w:val="5"/>
        </w:numPr>
        <w:ind w:hanging="294"/>
        <w:rPr>
          <w:rFonts w:ascii="Arial" w:hAnsi="Arial" w:cs="Arial"/>
          <w:i/>
          <w:iCs/>
          <w:sz w:val="22"/>
          <w:lang w:val="en-AU"/>
        </w:rPr>
      </w:pPr>
      <w:r w:rsidRPr="006A7D94">
        <w:rPr>
          <w:rFonts w:ascii="Arial" w:hAnsi="Arial" w:cs="Arial"/>
          <w:i/>
          <w:iCs/>
          <w:sz w:val="22"/>
          <w:lang w:val="en-AU"/>
        </w:rPr>
        <w:t>the facility location, including relevant GPS coordinates for the boundary of the premises and the organics recycling facility (</w:t>
      </w:r>
      <w:r w:rsidR="00A66A17">
        <w:rPr>
          <w:rFonts w:ascii="Arial" w:hAnsi="Arial" w:cs="Arial"/>
          <w:i/>
          <w:iCs/>
          <w:sz w:val="22"/>
          <w:lang w:val="en-AU"/>
        </w:rPr>
        <w:t>c</w:t>
      </w:r>
      <w:r w:rsidRPr="006A7D94">
        <w:rPr>
          <w:rFonts w:ascii="Arial" w:hAnsi="Arial" w:cs="Arial"/>
          <w:i/>
          <w:iCs/>
          <w:sz w:val="22"/>
          <w:lang w:val="en-AU"/>
        </w:rPr>
        <w:t>oordinates are to be determined using the Geocentric Datum of Australia (</w:t>
      </w:r>
      <w:proofErr w:type="spellStart"/>
      <w:r w:rsidRPr="006A7D94">
        <w:rPr>
          <w:rFonts w:ascii="Arial" w:hAnsi="Arial" w:cs="Arial"/>
          <w:i/>
          <w:iCs/>
          <w:sz w:val="22"/>
          <w:lang w:val="en-AU"/>
        </w:rPr>
        <w:t>GDA</w:t>
      </w:r>
      <w:proofErr w:type="spellEnd"/>
      <w:r w:rsidRPr="006A7D94">
        <w:rPr>
          <w:rFonts w:ascii="Arial" w:hAnsi="Arial" w:cs="Arial"/>
          <w:i/>
          <w:iCs/>
          <w:sz w:val="22"/>
          <w:lang w:val="en-AU"/>
        </w:rPr>
        <w:t xml:space="preserve"> 2020). </w:t>
      </w:r>
    </w:p>
    <w:p w14:paraId="7415718B" w14:textId="01B51EF6" w:rsidR="00986968" w:rsidRPr="00F65FA3" w:rsidRDefault="00211C86" w:rsidP="00986968">
      <w:pPr>
        <w:spacing w:before="60" w:after="60"/>
        <w:ind w:left="34" w:firstLine="1"/>
        <w:rPr>
          <w:rFonts w:ascii="Arial" w:hAnsi="Arial" w:cs="Arial"/>
          <w:i/>
          <w:iCs/>
          <w:sz w:val="22"/>
          <w:lang w:val="en-AU"/>
        </w:rPr>
      </w:pPr>
      <w:r w:rsidRPr="006A7D94">
        <w:rPr>
          <w:rFonts w:ascii="Arial" w:hAnsi="Arial" w:cs="Arial"/>
          <w:i/>
          <w:iCs/>
          <w:sz w:val="22"/>
          <w:lang w:val="en-AU"/>
        </w:rPr>
        <w:t xml:space="preserve">As </w:t>
      </w:r>
      <w:r w:rsidRPr="001C0EBF">
        <w:rPr>
          <w:rFonts w:ascii="Arial" w:hAnsi="Arial" w:cs="Arial"/>
          <w:i/>
          <w:iCs/>
          <w:sz w:val="22"/>
          <w:lang w:val="en-AU"/>
        </w:rPr>
        <w:t xml:space="preserve">per </w:t>
      </w:r>
      <w:r w:rsidR="00172BDD" w:rsidRPr="001C0EBF">
        <w:rPr>
          <w:rFonts w:ascii="Arial" w:hAnsi="Arial" w:cs="Arial"/>
          <w:i/>
          <w:iCs/>
          <w:sz w:val="22"/>
          <w:lang w:val="en-AU"/>
        </w:rPr>
        <w:t>part</w:t>
      </w:r>
      <w:r w:rsidR="00C60FC4" w:rsidRPr="001C0EBF">
        <w:rPr>
          <w:rFonts w:ascii="Arial" w:hAnsi="Arial" w:cs="Arial"/>
          <w:i/>
          <w:iCs/>
          <w:sz w:val="22"/>
          <w:lang w:val="en-AU"/>
        </w:rPr>
        <w:t xml:space="preserve"> 2.2</w:t>
      </w:r>
      <w:r w:rsidRPr="001C0EBF">
        <w:rPr>
          <w:rFonts w:ascii="Arial" w:hAnsi="Arial" w:cs="Arial"/>
          <w:i/>
          <w:iCs/>
          <w:sz w:val="22"/>
          <w:lang w:val="en-AU"/>
        </w:rPr>
        <w:t xml:space="preserve"> of</w:t>
      </w:r>
      <w:r w:rsidRPr="006A7D94">
        <w:rPr>
          <w:rFonts w:ascii="Arial" w:hAnsi="Arial" w:cs="Arial"/>
          <w:i/>
          <w:iCs/>
          <w:sz w:val="22"/>
          <w:lang w:val="en-AU"/>
        </w:rPr>
        <w:t xml:space="preserve"> </w:t>
      </w:r>
      <w:r w:rsidRPr="00986968">
        <w:rPr>
          <w:rFonts w:ascii="Arial" w:hAnsi="Arial" w:cs="Arial"/>
          <w:i/>
          <w:iCs/>
          <w:sz w:val="22"/>
          <w:lang w:val="en-AU"/>
        </w:rPr>
        <w:t xml:space="preserve">the </w:t>
      </w:r>
      <w:r w:rsidR="00B02A59">
        <w:rPr>
          <w:rFonts w:ascii="Arial" w:hAnsi="Arial" w:cs="Arial"/>
          <w:i/>
          <w:iCs/>
          <w:sz w:val="22"/>
          <w:lang w:val="en-AU"/>
        </w:rPr>
        <w:t>application</w:t>
      </w:r>
      <w:r w:rsidR="00B02A59" w:rsidRPr="00986968">
        <w:rPr>
          <w:rFonts w:ascii="Arial" w:hAnsi="Arial" w:cs="Arial"/>
          <w:i/>
          <w:iCs/>
          <w:sz w:val="22"/>
          <w:lang w:val="en-AU"/>
        </w:rPr>
        <w:t xml:space="preserve"> </w:t>
      </w:r>
      <w:r w:rsidRPr="00986968">
        <w:rPr>
          <w:rFonts w:ascii="Arial" w:hAnsi="Arial" w:cs="Arial"/>
          <w:i/>
          <w:iCs/>
          <w:sz w:val="22"/>
          <w:lang w:val="en-AU"/>
        </w:rPr>
        <w:t>form</w:t>
      </w:r>
      <w:r w:rsidR="006C7AB9">
        <w:rPr>
          <w:rFonts w:ascii="Arial" w:hAnsi="Arial" w:cs="Arial"/>
          <w:i/>
          <w:iCs/>
          <w:sz w:val="22"/>
          <w:lang w:val="en-AU"/>
        </w:rPr>
        <w:t xml:space="preserve"> annex</w:t>
      </w:r>
      <w:r w:rsidRPr="00986968">
        <w:rPr>
          <w:rFonts w:ascii="Arial" w:hAnsi="Arial" w:cs="Arial"/>
          <w:i/>
          <w:iCs/>
          <w:sz w:val="22"/>
          <w:lang w:val="en-AU"/>
        </w:rPr>
        <w:t xml:space="preserve">, include maps, </w:t>
      </w:r>
      <w:r w:rsidR="0092564F" w:rsidRPr="00986968">
        <w:rPr>
          <w:rFonts w:ascii="Arial" w:hAnsi="Arial" w:cs="Arial"/>
          <w:i/>
          <w:iCs/>
          <w:sz w:val="22"/>
          <w:lang w:val="en-AU"/>
        </w:rPr>
        <w:t>plans,</w:t>
      </w:r>
      <w:r w:rsidRPr="00986968">
        <w:rPr>
          <w:rFonts w:ascii="Arial" w:hAnsi="Arial" w:cs="Arial"/>
          <w:i/>
          <w:iCs/>
          <w:sz w:val="22"/>
          <w:lang w:val="en-AU"/>
        </w:rPr>
        <w:t xml:space="preserve"> and figures </w:t>
      </w:r>
      <w:r w:rsidR="00986968" w:rsidRPr="00F65FA3">
        <w:rPr>
          <w:rFonts w:ascii="Arial" w:hAnsi="Arial" w:cs="Arial"/>
          <w:i/>
          <w:iCs/>
          <w:sz w:val="22"/>
          <w:lang w:val="en-AU"/>
        </w:rPr>
        <w:t>that clearly and</w:t>
      </w:r>
      <w:r w:rsidR="00A929B5">
        <w:rPr>
          <w:rFonts w:ascii="Arial" w:hAnsi="Arial" w:cs="Arial"/>
          <w:i/>
          <w:iCs/>
          <w:sz w:val="22"/>
          <w:lang w:val="en-AU"/>
        </w:rPr>
        <w:t xml:space="preserve"> </w:t>
      </w:r>
      <w:r w:rsidR="00986968" w:rsidRPr="00F65FA3">
        <w:rPr>
          <w:rFonts w:ascii="Arial" w:hAnsi="Arial" w:cs="Arial"/>
          <w:i/>
          <w:iCs/>
          <w:sz w:val="22"/>
          <w:lang w:val="en-AU"/>
        </w:rPr>
        <w:t xml:space="preserve">effectively: </w:t>
      </w:r>
    </w:p>
    <w:p w14:paraId="75B1E06C" w14:textId="1E04D16D" w:rsidR="00986968" w:rsidRPr="00F65FA3" w:rsidRDefault="00986968" w:rsidP="00461241">
      <w:pPr>
        <w:pStyle w:val="ListParagraph"/>
        <w:widowControl w:val="0"/>
        <w:numPr>
          <w:ilvl w:val="0"/>
          <w:numId w:val="4"/>
        </w:numPr>
        <w:spacing w:before="60" w:after="60" w:line="240" w:lineRule="auto"/>
        <w:ind w:left="709" w:hanging="283"/>
        <w:contextualSpacing w:val="0"/>
        <w:jc w:val="left"/>
        <w:rPr>
          <w:rFonts w:ascii="Arial" w:hAnsi="Arial" w:cs="Arial"/>
          <w:bCs/>
          <w:i/>
          <w:iCs/>
          <w:sz w:val="22"/>
        </w:rPr>
      </w:pPr>
      <w:r w:rsidRPr="00F65FA3">
        <w:rPr>
          <w:rFonts w:ascii="Arial" w:hAnsi="Arial" w:cs="Arial"/>
          <w:bCs/>
          <w:i/>
          <w:iCs/>
          <w:sz w:val="22"/>
        </w:rPr>
        <w:t>show the extent and location of your organics recycling activities, relevant operational areas, infrastructure and equipment</w:t>
      </w:r>
    </w:p>
    <w:p w14:paraId="3255CB1F" w14:textId="39E30BE1" w:rsidR="00986968" w:rsidRDefault="00986968" w:rsidP="00461241">
      <w:pPr>
        <w:pStyle w:val="ListParagraph"/>
        <w:widowControl w:val="0"/>
        <w:numPr>
          <w:ilvl w:val="0"/>
          <w:numId w:val="4"/>
        </w:numPr>
        <w:spacing w:before="60" w:after="60" w:line="240" w:lineRule="auto"/>
        <w:ind w:left="709" w:hanging="283"/>
        <w:contextualSpacing w:val="0"/>
        <w:jc w:val="left"/>
        <w:rPr>
          <w:rFonts w:ascii="Arial" w:hAnsi="Arial" w:cs="Arial"/>
          <w:bCs/>
          <w:i/>
          <w:iCs/>
          <w:sz w:val="22"/>
        </w:rPr>
      </w:pPr>
      <w:r w:rsidRPr="00F65FA3">
        <w:rPr>
          <w:rFonts w:ascii="Arial" w:hAnsi="Arial" w:cs="Arial"/>
          <w:bCs/>
          <w:i/>
          <w:iCs/>
          <w:sz w:val="22"/>
        </w:rPr>
        <w:lastRenderedPageBreak/>
        <w:t xml:space="preserve">show the environmental siting of your organics recycling activities (see </w:t>
      </w:r>
      <w:r w:rsidR="007D1BCF">
        <w:rPr>
          <w:rFonts w:ascii="Arial" w:hAnsi="Arial" w:cs="Arial"/>
          <w:bCs/>
          <w:i/>
          <w:iCs/>
          <w:sz w:val="22"/>
        </w:rPr>
        <w:t>p</w:t>
      </w:r>
      <w:r w:rsidRPr="00F65FA3">
        <w:rPr>
          <w:rFonts w:ascii="Arial" w:hAnsi="Arial" w:cs="Arial"/>
          <w:bCs/>
          <w:i/>
          <w:iCs/>
          <w:sz w:val="22"/>
        </w:rPr>
        <w:t>art 3)</w:t>
      </w:r>
    </w:p>
    <w:p w14:paraId="207DBB0F" w14:textId="5535DE8B" w:rsidR="00211C86" w:rsidRPr="00F65FA3" w:rsidRDefault="00986968" w:rsidP="00461241">
      <w:pPr>
        <w:pStyle w:val="ListParagraph"/>
        <w:widowControl w:val="0"/>
        <w:numPr>
          <w:ilvl w:val="0"/>
          <w:numId w:val="4"/>
        </w:numPr>
        <w:spacing w:before="60" w:after="60" w:line="240" w:lineRule="auto"/>
        <w:ind w:left="709" w:hanging="283"/>
        <w:contextualSpacing w:val="0"/>
        <w:jc w:val="left"/>
        <w:rPr>
          <w:rFonts w:ascii="Arial" w:hAnsi="Arial" w:cs="Arial"/>
          <w:bCs/>
          <w:i/>
          <w:iCs/>
          <w:sz w:val="22"/>
        </w:rPr>
      </w:pPr>
      <w:r w:rsidRPr="00F65FA3">
        <w:rPr>
          <w:rFonts w:ascii="Arial" w:hAnsi="Arial" w:cs="Arial"/>
          <w:i/>
          <w:iCs/>
          <w:sz w:val="22"/>
        </w:rPr>
        <w:t>define any boundaries between different types of prescribed premises activities at your premises and boundaries used for assessing environmental siting</w:t>
      </w:r>
      <w:r w:rsidR="00211C86" w:rsidRPr="00F65FA3">
        <w:rPr>
          <w:rFonts w:ascii="Arial" w:hAnsi="Arial" w:cs="Arial"/>
          <w:i/>
          <w:iCs/>
          <w:sz w:val="22"/>
          <w:lang w:val="en-AU"/>
        </w:rPr>
        <w:t>.</w:t>
      </w:r>
    </w:p>
    <w:p w14:paraId="5CB74BB8" w14:textId="35A1E1F6" w:rsidR="00211C86" w:rsidRPr="001E0C85" w:rsidRDefault="00211C86" w:rsidP="00211C86">
      <w:pPr>
        <w:pStyle w:val="Heading1"/>
        <w:numPr>
          <w:ilvl w:val="0"/>
          <w:numId w:val="3"/>
        </w:numPr>
        <w:spacing w:before="0" w:after="120"/>
        <w:ind w:left="567" w:hanging="567"/>
        <w:rPr>
          <w:rFonts w:ascii="Segoe UI Historic" w:hAnsi="Segoe UI Historic" w:cs="Segoe UI Historic"/>
          <w:lang w:val="en-AU"/>
        </w:rPr>
      </w:pPr>
      <w:bookmarkStart w:id="6" w:name="_Toc133575552"/>
      <w:r>
        <w:rPr>
          <w:rFonts w:ascii="Segoe UI Historic" w:hAnsi="Segoe UI Historic" w:cs="Segoe UI Historic"/>
          <w:lang w:val="en-AU"/>
        </w:rPr>
        <w:t>Environmental</w:t>
      </w:r>
      <w:r w:rsidRPr="00114A5B">
        <w:rPr>
          <w:rFonts w:ascii="Segoe UI Historic" w:hAnsi="Segoe UI Historic" w:cs="Segoe UI Historic"/>
          <w:lang w:val="en-AU"/>
        </w:rPr>
        <w:t xml:space="preserve"> siting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1C86" w14:paraId="05E1E1B6" w14:textId="77777777" w:rsidTr="00315FC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7EE0B1C0" w14:textId="51E416EE" w:rsidR="00211C86" w:rsidRPr="001C0EBF" w:rsidRDefault="001C0EBF" w:rsidP="00211C86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1C0EBF">
              <w:rPr>
                <w:rFonts w:ascii="Arial" w:hAnsi="Arial" w:cs="Arial"/>
                <w:b/>
                <w:bCs/>
                <w:sz w:val="22"/>
              </w:rPr>
              <w:t>I</w:t>
            </w:r>
            <w:r w:rsidR="00DA6398" w:rsidRPr="001C0EBF">
              <w:rPr>
                <w:rFonts w:ascii="Arial" w:hAnsi="Arial" w:cs="Arial"/>
                <w:b/>
                <w:bCs/>
                <w:sz w:val="22"/>
              </w:rPr>
              <w:t>nstructions</w:t>
            </w:r>
            <w:r w:rsidR="00DA6398" w:rsidRPr="001C0EBF">
              <w:rPr>
                <w:rFonts w:ascii="Arial" w:hAnsi="Arial" w:cs="Arial"/>
                <w:sz w:val="22"/>
              </w:rPr>
              <w:t xml:space="preserve"> </w:t>
            </w:r>
          </w:p>
          <w:p w14:paraId="0D0FFFC6" w14:textId="77777777" w:rsidR="00211C86" w:rsidRPr="001C0EBF" w:rsidRDefault="00211C86" w:rsidP="00211C86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sz w:val="22"/>
              </w:rPr>
              <w:t>In this section:</w:t>
            </w:r>
          </w:p>
          <w:p w14:paraId="39D40D7F" w14:textId="28A34C62" w:rsidR="00211C86" w:rsidRPr="001C0EBF" w:rsidRDefault="00211C86" w:rsidP="00D10889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sz w:val="22"/>
              </w:rPr>
              <w:t xml:space="preserve">Address your responses to part 3 of the </w:t>
            </w:r>
            <w:r w:rsidR="00B02A59">
              <w:rPr>
                <w:rFonts w:ascii="Arial" w:hAnsi="Arial" w:cs="Arial"/>
                <w:sz w:val="22"/>
              </w:rPr>
              <w:t>application</w:t>
            </w:r>
            <w:r w:rsidR="00B02A59" w:rsidRPr="001C0EBF">
              <w:rPr>
                <w:rFonts w:ascii="Arial" w:hAnsi="Arial" w:cs="Arial"/>
                <w:sz w:val="22"/>
              </w:rPr>
              <w:t xml:space="preserve"> </w:t>
            </w:r>
            <w:r w:rsidRPr="001C0EBF">
              <w:rPr>
                <w:rFonts w:ascii="Arial" w:hAnsi="Arial" w:cs="Arial"/>
                <w:sz w:val="22"/>
              </w:rPr>
              <w:t>form</w:t>
            </w:r>
            <w:r w:rsidR="006C7AB9">
              <w:rPr>
                <w:rFonts w:ascii="Arial" w:hAnsi="Arial" w:cs="Arial"/>
                <w:sz w:val="22"/>
              </w:rPr>
              <w:t xml:space="preserve"> annex</w:t>
            </w:r>
            <w:r w:rsidRPr="001C0EBF">
              <w:rPr>
                <w:rFonts w:ascii="Arial" w:hAnsi="Arial" w:cs="Arial"/>
                <w:sz w:val="22"/>
              </w:rPr>
              <w:t>.</w:t>
            </w:r>
          </w:p>
          <w:p w14:paraId="15995AD5" w14:textId="49B1BA0F" w:rsidR="00D10889" w:rsidRPr="001C0EBF" w:rsidRDefault="00D10889" w:rsidP="00F65FA3">
            <w:pPr>
              <w:pStyle w:val="ListParagraph"/>
              <w:numPr>
                <w:ilvl w:val="0"/>
                <w:numId w:val="5"/>
              </w:numPr>
              <w:spacing w:after="80"/>
              <w:ind w:left="714" w:hanging="357"/>
              <w:contextualSpacing w:val="0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sz w:val="22"/>
              </w:rPr>
              <w:t xml:space="preserve">Complete template table 2 </w:t>
            </w:r>
            <w:r w:rsidRPr="001C0EBF">
              <w:rPr>
                <w:rFonts w:ascii="Arial" w:hAnsi="Arial" w:cs="Arial"/>
                <w:sz w:val="22"/>
                <w:lang w:val="en-AU"/>
              </w:rPr>
              <w:t>(see below)</w:t>
            </w:r>
            <w:r w:rsidRPr="001C0EBF">
              <w:rPr>
                <w:rFonts w:ascii="Arial" w:hAnsi="Arial" w:cs="Arial"/>
                <w:sz w:val="22"/>
              </w:rPr>
              <w:t>:</w:t>
            </w:r>
          </w:p>
          <w:p w14:paraId="044E5B20" w14:textId="3D430CFA" w:rsidR="00D10889" w:rsidRPr="001C0EBF" w:rsidRDefault="00211C86" w:rsidP="00F65FA3">
            <w:pPr>
              <w:pStyle w:val="ListParagraph"/>
              <w:numPr>
                <w:ilvl w:val="0"/>
                <w:numId w:val="18"/>
              </w:numPr>
              <w:spacing w:before="80" w:after="80"/>
              <w:ind w:left="1167" w:hanging="425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sz w:val="22"/>
                <w:lang w:val="en-AU"/>
              </w:rPr>
              <w:t xml:space="preserve">Determine an appropriate </w:t>
            </w:r>
            <w:r w:rsidRPr="001C0EBF">
              <w:rPr>
                <w:rFonts w:ascii="Arial" w:hAnsi="Arial" w:cs="Arial"/>
                <w:snapToGrid w:val="0"/>
                <w:sz w:val="22"/>
              </w:rPr>
              <w:t xml:space="preserve">boundary around your </w:t>
            </w:r>
            <w:r w:rsidRPr="001C0EBF">
              <w:rPr>
                <w:rFonts w:ascii="Arial" w:hAnsi="Arial" w:cs="Arial"/>
                <w:sz w:val="22"/>
                <w:lang w:val="en-AU"/>
              </w:rPr>
              <w:t xml:space="preserve">organics recycling facility </w:t>
            </w:r>
            <w:r w:rsidRPr="001C0EBF">
              <w:rPr>
                <w:rFonts w:ascii="Arial" w:hAnsi="Arial" w:cs="Arial"/>
                <w:bCs/>
                <w:sz w:val="22"/>
              </w:rPr>
              <w:t>from which to measure distances</w:t>
            </w:r>
            <w:r w:rsidR="00A66A17">
              <w:rPr>
                <w:rFonts w:ascii="Arial" w:hAnsi="Arial" w:cs="Arial"/>
                <w:sz w:val="22"/>
              </w:rPr>
              <w:t>. Y</w:t>
            </w:r>
            <w:r w:rsidRPr="001C0EBF">
              <w:rPr>
                <w:rFonts w:ascii="Arial" w:hAnsi="Arial" w:cs="Arial"/>
                <w:sz w:val="22"/>
              </w:rPr>
              <w:t xml:space="preserve">ou may use aspects of the premises and/or operational boundaries. </w:t>
            </w:r>
            <w:r w:rsidR="00D10889" w:rsidRPr="001C0EBF">
              <w:rPr>
                <w:rFonts w:ascii="Arial" w:hAnsi="Arial" w:cs="Arial"/>
                <w:sz w:val="22"/>
              </w:rPr>
              <w:t>D</w:t>
            </w:r>
            <w:r w:rsidRPr="001C0EBF">
              <w:rPr>
                <w:rFonts w:ascii="Arial" w:hAnsi="Arial" w:cs="Arial"/>
                <w:sz w:val="22"/>
              </w:rPr>
              <w:t>e</w:t>
            </w:r>
            <w:r w:rsidR="00D10889" w:rsidRPr="001C0EBF">
              <w:rPr>
                <w:rFonts w:ascii="Arial" w:hAnsi="Arial" w:cs="Arial"/>
                <w:sz w:val="22"/>
              </w:rPr>
              <w:t>fine</w:t>
            </w:r>
            <w:r w:rsidRPr="001C0EBF">
              <w:rPr>
                <w:rFonts w:ascii="Arial" w:hAnsi="Arial" w:cs="Arial"/>
                <w:sz w:val="22"/>
              </w:rPr>
              <w:t xml:space="preserve"> the boundary in supporting maps.</w:t>
            </w:r>
          </w:p>
          <w:p w14:paraId="277AD52D" w14:textId="32FB6445" w:rsidR="00A80A0F" w:rsidRPr="00AF5154" w:rsidRDefault="00211C86" w:rsidP="00D10889">
            <w:pPr>
              <w:pStyle w:val="ListParagraph"/>
              <w:numPr>
                <w:ilvl w:val="0"/>
                <w:numId w:val="18"/>
              </w:numPr>
              <w:spacing w:before="80" w:after="80"/>
              <w:ind w:left="1167" w:hanging="425"/>
              <w:rPr>
                <w:rFonts w:ascii="Arial" w:hAnsi="Arial" w:cs="Arial"/>
                <w:sz w:val="22"/>
              </w:rPr>
            </w:pPr>
            <w:r w:rsidRPr="001C0EBF">
              <w:rPr>
                <w:rFonts w:ascii="Arial" w:hAnsi="Arial" w:cs="Arial"/>
                <w:sz w:val="22"/>
                <w:lang w:val="en-AU"/>
              </w:rPr>
              <w:t xml:space="preserve">Assess your organics recycling facility using the siting criteria </w:t>
            </w:r>
            <w:r w:rsidR="00D10889" w:rsidRPr="001C0EBF">
              <w:rPr>
                <w:rFonts w:ascii="Arial" w:hAnsi="Arial" w:cs="Arial"/>
                <w:sz w:val="22"/>
                <w:lang w:val="en-AU"/>
              </w:rPr>
              <w:t xml:space="preserve">in </w:t>
            </w:r>
            <w:r w:rsidR="00D10889" w:rsidRPr="001C0EBF">
              <w:rPr>
                <w:rFonts w:ascii="Arial" w:hAnsi="Arial" w:cs="Arial"/>
                <w:sz w:val="22"/>
              </w:rPr>
              <w:t xml:space="preserve">template table 2 and </w:t>
            </w:r>
            <w:r w:rsidRPr="00AF5154">
              <w:rPr>
                <w:rFonts w:ascii="Arial" w:hAnsi="Arial" w:cs="Arial"/>
                <w:sz w:val="22"/>
                <w:lang w:val="en-AU"/>
              </w:rPr>
              <w:t xml:space="preserve">from section 7 </w:t>
            </w:r>
            <w:r w:rsidRPr="00AF5154">
              <w:rPr>
                <w:rFonts w:ascii="Arial" w:hAnsi="Arial" w:cs="Arial"/>
                <w:i/>
                <w:iCs/>
                <w:sz w:val="22"/>
                <w:lang w:val="en-AU"/>
              </w:rPr>
              <w:t>Environmental siting</w:t>
            </w:r>
            <w:r w:rsidRPr="00AF5154">
              <w:rPr>
                <w:rFonts w:ascii="Arial" w:hAnsi="Arial" w:cs="Arial"/>
                <w:sz w:val="22"/>
                <w:lang w:val="en-AU"/>
              </w:rPr>
              <w:t xml:space="preserve"> of the organics recycling guideline.</w:t>
            </w:r>
          </w:p>
          <w:p w14:paraId="6D23501A" w14:textId="1A988D6F" w:rsidR="00A80A0F" w:rsidRPr="00AF5154" w:rsidRDefault="00A80A0F" w:rsidP="00F65FA3">
            <w:pPr>
              <w:pStyle w:val="ListParagraph"/>
              <w:numPr>
                <w:ilvl w:val="0"/>
                <w:numId w:val="18"/>
              </w:numPr>
              <w:spacing w:after="80"/>
              <w:ind w:left="1168" w:hanging="425"/>
              <w:contextualSpacing w:val="0"/>
              <w:rPr>
                <w:rFonts w:ascii="Arial" w:hAnsi="Arial" w:cs="Arial"/>
                <w:sz w:val="22"/>
              </w:rPr>
            </w:pPr>
            <w:r w:rsidRPr="00AF5154">
              <w:rPr>
                <w:rFonts w:ascii="Arial" w:hAnsi="Arial" w:cs="Arial"/>
                <w:sz w:val="22"/>
              </w:rPr>
              <w:t>For the dropdown list</w:t>
            </w:r>
            <w:r w:rsidR="00A66A17">
              <w:rPr>
                <w:rFonts w:ascii="Arial" w:hAnsi="Arial" w:cs="Arial"/>
                <w:sz w:val="22"/>
              </w:rPr>
              <w:t>,</w:t>
            </w:r>
            <w:r w:rsidRPr="00AF5154">
              <w:rPr>
                <w:rFonts w:ascii="Arial" w:hAnsi="Arial" w:cs="Arial"/>
                <w:sz w:val="22"/>
              </w:rPr>
              <w:t xml:space="preserve"> response options under the ‘Outcomes column’ of template table 2:</w:t>
            </w:r>
          </w:p>
          <w:p w14:paraId="6DED9D93" w14:textId="5055A996" w:rsidR="00F634CA" w:rsidRPr="00AF5154" w:rsidRDefault="00A80A0F" w:rsidP="00F634CA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ascii="Arial" w:hAnsi="Arial" w:cs="Arial"/>
                <w:sz w:val="22"/>
              </w:rPr>
            </w:pPr>
            <w:r w:rsidRPr="00AF5154">
              <w:rPr>
                <w:rFonts w:ascii="Arial" w:hAnsi="Arial" w:cs="Arial"/>
                <w:sz w:val="22"/>
              </w:rPr>
              <w:t xml:space="preserve">‘Yes </w:t>
            </w:r>
            <w:r w:rsidR="00A66A17">
              <w:rPr>
                <w:rFonts w:ascii="Arial" w:hAnsi="Arial" w:cs="Arial"/>
                <w:sz w:val="22"/>
              </w:rPr>
              <w:t>–</w:t>
            </w:r>
            <w:r w:rsidRPr="00AF5154">
              <w:rPr>
                <w:rFonts w:ascii="Arial" w:hAnsi="Arial" w:cs="Arial"/>
                <w:sz w:val="22"/>
              </w:rPr>
              <w:t xml:space="preserve"> achieves criteria’: indicates that the </w:t>
            </w:r>
            <w:proofErr w:type="spellStart"/>
            <w:r w:rsidRPr="00AF5154">
              <w:rPr>
                <w:rFonts w:ascii="Arial" w:hAnsi="Arial" w:cs="Arial"/>
                <w:sz w:val="22"/>
              </w:rPr>
              <w:t>EPOs</w:t>
            </w:r>
            <w:proofErr w:type="spellEnd"/>
            <w:r w:rsidRPr="00AF5154">
              <w:rPr>
                <w:rFonts w:ascii="Arial" w:hAnsi="Arial" w:cs="Arial"/>
                <w:sz w:val="22"/>
              </w:rPr>
              <w:t xml:space="preserve"> can generally be achieved using the benchmark or suitable alternative controls.</w:t>
            </w:r>
          </w:p>
          <w:p w14:paraId="0D228967" w14:textId="0157C65F" w:rsidR="00F634CA" w:rsidRPr="00AF5154" w:rsidRDefault="00F634CA" w:rsidP="00F634CA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ascii="Arial" w:hAnsi="Arial" w:cs="Arial"/>
                <w:sz w:val="22"/>
              </w:rPr>
            </w:pPr>
            <w:r w:rsidRPr="00AF5154">
              <w:rPr>
                <w:rFonts w:ascii="Arial" w:hAnsi="Arial" w:cs="Arial"/>
                <w:sz w:val="22"/>
              </w:rPr>
              <w:t xml:space="preserve">‘No </w:t>
            </w:r>
            <w:r w:rsidR="00A66A17">
              <w:rPr>
                <w:rFonts w:ascii="Arial" w:hAnsi="Arial" w:cs="Arial"/>
                <w:sz w:val="22"/>
              </w:rPr>
              <w:t>–</w:t>
            </w:r>
            <w:r w:rsidRPr="00AF5154">
              <w:rPr>
                <w:rFonts w:ascii="Arial" w:hAnsi="Arial" w:cs="Arial"/>
                <w:sz w:val="22"/>
              </w:rPr>
              <w:t xml:space="preserve"> criteria not achieved’: indicates that additional alternative controls may be required to achieve the </w:t>
            </w:r>
            <w:proofErr w:type="spellStart"/>
            <w:r w:rsidRPr="00AF5154">
              <w:rPr>
                <w:rFonts w:ascii="Arial" w:hAnsi="Arial" w:cs="Arial"/>
                <w:sz w:val="22"/>
              </w:rPr>
              <w:t>EPOs</w:t>
            </w:r>
            <w:proofErr w:type="spellEnd"/>
            <w:r w:rsidRPr="00AF5154">
              <w:rPr>
                <w:rFonts w:ascii="Arial" w:hAnsi="Arial" w:cs="Arial"/>
                <w:sz w:val="22"/>
              </w:rPr>
              <w:t>.</w:t>
            </w:r>
          </w:p>
          <w:p w14:paraId="129F83C9" w14:textId="50B87EBB" w:rsidR="00F634CA" w:rsidRPr="00AF5154" w:rsidRDefault="00F634CA" w:rsidP="00F634CA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ascii="Arial" w:hAnsi="Arial" w:cs="Arial"/>
                <w:sz w:val="22"/>
              </w:rPr>
            </w:pPr>
            <w:r w:rsidRPr="00AF5154">
              <w:rPr>
                <w:rFonts w:ascii="Arial" w:hAnsi="Arial" w:cs="Arial"/>
                <w:sz w:val="22"/>
              </w:rPr>
              <w:t>‘Not applicable’: indicates that the siting criteria is not relevant, for example the siting criteria is not located proximate to your facility</w:t>
            </w:r>
            <w:r w:rsidR="00AF5154" w:rsidRPr="00AF5154">
              <w:rPr>
                <w:rFonts w:ascii="Arial" w:hAnsi="Arial" w:cs="Arial"/>
                <w:sz w:val="22"/>
              </w:rPr>
              <w:t xml:space="preserve"> (such as specified policy and legislated areas)</w:t>
            </w:r>
            <w:r w:rsidRPr="00AF5154">
              <w:rPr>
                <w:rFonts w:ascii="Arial" w:hAnsi="Arial" w:cs="Arial"/>
                <w:sz w:val="22"/>
              </w:rPr>
              <w:t>.</w:t>
            </w:r>
          </w:p>
          <w:p w14:paraId="7E44C67A" w14:textId="07A21D4E" w:rsidR="00D10889" w:rsidRPr="00AF5154" w:rsidRDefault="00F634CA" w:rsidP="00F65FA3">
            <w:pPr>
              <w:pStyle w:val="ListParagraph"/>
              <w:numPr>
                <w:ilvl w:val="0"/>
                <w:numId w:val="19"/>
              </w:numPr>
              <w:spacing w:after="80"/>
              <w:ind w:left="1525" w:hanging="357"/>
              <w:contextualSpacing w:val="0"/>
              <w:rPr>
                <w:rFonts w:ascii="Arial" w:hAnsi="Arial" w:cs="Arial"/>
                <w:sz w:val="22"/>
              </w:rPr>
            </w:pPr>
            <w:r w:rsidRPr="00AF5154">
              <w:rPr>
                <w:rFonts w:ascii="Arial" w:hAnsi="Arial" w:cs="Arial"/>
                <w:sz w:val="22"/>
              </w:rPr>
              <w:t>‘Other’: indicates the siting assessment is inconclusive, for example</w:t>
            </w:r>
            <w:r w:rsidR="00A66A17">
              <w:rPr>
                <w:rFonts w:ascii="Arial" w:hAnsi="Arial" w:cs="Arial"/>
                <w:sz w:val="22"/>
              </w:rPr>
              <w:t>,</w:t>
            </w:r>
            <w:r w:rsidRPr="00AF5154">
              <w:rPr>
                <w:rFonts w:ascii="Arial" w:hAnsi="Arial" w:cs="Arial"/>
                <w:sz w:val="22"/>
              </w:rPr>
              <w:t xml:space="preserve"> if no data for the siting criteria could be located to undertake an assessment.</w:t>
            </w:r>
          </w:p>
          <w:p w14:paraId="5D08E5A4" w14:textId="1F61ED0D" w:rsidR="00211C86" w:rsidRPr="001C0EBF" w:rsidRDefault="00211C86" w:rsidP="00F65FA3">
            <w:pPr>
              <w:pStyle w:val="ListParagraph"/>
              <w:numPr>
                <w:ilvl w:val="0"/>
                <w:numId w:val="5"/>
              </w:numPr>
              <w:spacing w:before="80"/>
              <w:ind w:left="714" w:hanging="357"/>
              <w:contextualSpacing w:val="0"/>
              <w:rPr>
                <w:rFonts w:ascii="Arial" w:hAnsi="Arial" w:cs="Arial"/>
                <w:sz w:val="22"/>
                <w:lang w:val="en-AU"/>
              </w:rPr>
            </w:pPr>
            <w:r w:rsidRPr="00AF5154">
              <w:rPr>
                <w:rFonts w:ascii="Arial" w:hAnsi="Arial" w:cs="Arial"/>
                <w:sz w:val="22"/>
                <w:lang w:val="en-AU"/>
              </w:rPr>
              <w:t xml:space="preserve">Assess your organics recycling facility proximity to any other relevant sensitive receptors not set out in </w:t>
            </w:r>
            <w:r w:rsidR="00451DEB" w:rsidRPr="00AF5154">
              <w:rPr>
                <w:rFonts w:ascii="Arial" w:hAnsi="Arial" w:cs="Arial"/>
                <w:sz w:val="22"/>
              </w:rPr>
              <w:t>template tabl</w:t>
            </w:r>
            <w:r w:rsidR="00D10889" w:rsidRPr="00AF5154">
              <w:rPr>
                <w:rFonts w:ascii="Arial" w:hAnsi="Arial" w:cs="Arial"/>
                <w:sz w:val="22"/>
              </w:rPr>
              <w:t>e 2</w:t>
            </w:r>
            <w:r w:rsidRPr="00AF5154">
              <w:rPr>
                <w:rFonts w:ascii="Arial" w:hAnsi="Arial" w:cs="Arial"/>
                <w:sz w:val="22"/>
                <w:lang w:val="en-AU"/>
              </w:rPr>
              <w:t>.</w:t>
            </w:r>
            <w:r w:rsidR="00A66A17">
              <w:rPr>
                <w:rFonts w:ascii="Arial" w:hAnsi="Arial" w:cs="Arial"/>
                <w:sz w:val="22"/>
                <w:lang w:val="en-AU"/>
              </w:rPr>
              <w:t xml:space="preserve"> </w:t>
            </w:r>
            <w:r w:rsidRPr="00AF5154">
              <w:rPr>
                <w:rFonts w:ascii="Arial" w:hAnsi="Arial" w:cs="Arial"/>
                <w:sz w:val="22"/>
                <w:lang w:val="en-AU"/>
              </w:rPr>
              <w:t>This may include residences and businesses and be supported by a site</w:t>
            </w:r>
            <w:r w:rsidRPr="001C0EBF">
              <w:rPr>
                <w:rFonts w:ascii="Arial" w:hAnsi="Arial" w:cs="Arial"/>
                <w:sz w:val="22"/>
                <w:lang w:val="en-AU"/>
              </w:rPr>
              <w:t xml:space="preserve"> investigation.  </w:t>
            </w:r>
          </w:p>
          <w:p w14:paraId="395EA037" w14:textId="0ACFCA98" w:rsidR="00211C86" w:rsidRPr="001C0EBF" w:rsidRDefault="00211C86" w:rsidP="00D10889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lang w:val="en-AU"/>
              </w:rPr>
            </w:pPr>
            <w:r w:rsidRPr="001C0EBF">
              <w:rPr>
                <w:rFonts w:ascii="Arial" w:hAnsi="Arial" w:cs="Arial"/>
                <w:sz w:val="22"/>
                <w:lang w:val="en-AU"/>
              </w:rPr>
              <w:t xml:space="preserve">Consider </w:t>
            </w:r>
            <w:r w:rsidR="00D10889" w:rsidRPr="001C0EBF">
              <w:rPr>
                <w:rFonts w:ascii="Arial" w:hAnsi="Arial" w:cs="Arial"/>
                <w:sz w:val="22"/>
              </w:rPr>
              <w:t>the outcomes of</w:t>
            </w:r>
            <w:r w:rsidR="00D10889" w:rsidRPr="001C0EBF">
              <w:rPr>
                <w:rFonts w:ascii="Arial" w:hAnsi="Arial" w:cs="Arial"/>
                <w:sz w:val="22"/>
                <w:lang w:val="en-AU"/>
              </w:rPr>
              <w:t xml:space="preserve"> the environmental siting assessment process and </w:t>
            </w:r>
            <w:r w:rsidRPr="001C0EBF">
              <w:rPr>
                <w:rFonts w:ascii="Arial" w:hAnsi="Arial" w:cs="Arial"/>
                <w:sz w:val="22"/>
                <w:lang w:val="en-AU"/>
              </w:rPr>
              <w:t>if additional</w:t>
            </w:r>
            <w:r w:rsidR="00151FCD">
              <w:rPr>
                <w:rFonts w:ascii="Arial" w:hAnsi="Arial" w:cs="Arial"/>
                <w:sz w:val="22"/>
                <w:lang w:val="en-AU"/>
              </w:rPr>
              <w:t>/alternative</w:t>
            </w:r>
            <w:r w:rsidRPr="001C0EBF">
              <w:rPr>
                <w:rFonts w:ascii="Arial" w:hAnsi="Arial" w:cs="Arial"/>
                <w:sz w:val="22"/>
                <w:lang w:val="en-AU"/>
              </w:rPr>
              <w:t xml:space="preserve"> controls are required to manage the risk</w:t>
            </w:r>
            <w:r w:rsidR="00D10889" w:rsidRPr="001C0EBF">
              <w:rPr>
                <w:rFonts w:ascii="Arial" w:hAnsi="Arial" w:cs="Arial"/>
                <w:sz w:val="22"/>
                <w:lang w:val="en-AU"/>
              </w:rPr>
              <w:t>s</w:t>
            </w:r>
            <w:r w:rsidRPr="001C0EBF">
              <w:rPr>
                <w:rFonts w:ascii="Arial" w:hAnsi="Arial" w:cs="Arial"/>
                <w:sz w:val="22"/>
                <w:lang w:val="en-AU"/>
              </w:rPr>
              <w:t xml:space="preserve"> of potential impacts from your organics recycling facility based on the assessment of environmental siting criteria. </w:t>
            </w:r>
          </w:p>
          <w:p w14:paraId="7E353D70" w14:textId="54AF6E72" w:rsidR="00211C86" w:rsidRPr="001C0EBF" w:rsidRDefault="00211C86" w:rsidP="00D10889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ascii="Arial" w:hAnsi="Arial" w:cs="Arial"/>
                <w:sz w:val="22"/>
                <w:lang w:val="en-AU"/>
              </w:rPr>
            </w:pPr>
            <w:r w:rsidRPr="001C0EBF">
              <w:rPr>
                <w:rFonts w:ascii="Arial" w:hAnsi="Arial" w:cs="Arial"/>
                <w:sz w:val="22"/>
                <w:lang w:val="en-AU"/>
              </w:rPr>
              <w:t xml:space="preserve">In the </w:t>
            </w:r>
            <w:r w:rsidR="00A66A17">
              <w:rPr>
                <w:rFonts w:ascii="Arial" w:hAnsi="Arial" w:cs="Arial"/>
                <w:sz w:val="22"/>
                <w:lang w:val="en-AU"/>
              </w:rPr>
              <w:t>‘</w:t>
            </w:r>
            <w:r w:rsidRPr="001C0EBF">
              <w:rPr>
                <w:rFonts w:ascii="Arial" w:hAnsi="Arial" w:cs="Arial"/>
                <w:sz w:val="22"/>
                <w:lang w:val="en-AU"/>
              </w:rPr>
              <w:t>Reference</w:t>
            </w:r>
            <w:r w:rsidR="00A66A17">
              <w:rPr>
                <w:rFonts w:ascii="Arial" w:hAnsi="Arial" w:cs="Arial"/>
                <w:sz w:val="22"/>
                <w:lang w:val="en-AU"/>
              </w:rPr>
              <w:t>’</w:t>
            </w:r>
            <w:r w:rsidRPr="001C0EBF">
              <w:rPr>
                <w:rFonts w:ascii="Arial" w:hAnsi="Arial" w:cs="Arial"/>
                <w:sz w:val="22"/>
                <w:lang w:val="en-AU"/>
              </w:rPr>
              <w:t xml:space="preserve"> column </w:t>
            </w:r>
            <w:r w:rsidRPr="001C0EBF">
              <w:rPr>
                <w:rFonts w:ascii="Arial" w:hAnsi="Arial" w:cs="Arial"/>
                <w:sz w:val="22"/>
              </w:rPr>
              <w:t xml:space="preserve">of </w:t>
            </w:r>
            <w:r w:rsidR="00451DEB" w:rsidRPr="001C0EBF">
              <w:rPr>
                <w:rFonts w:ascii="Arial" w:hAnsi="Arial" w:cs="Arial"/>
                <w:sz w:val="22"/>
              </w:rPr>
              <w:t>template tabl</w:t>
            </w:r>
            <w:r w:rsidR="00D10889" w:rsidRPr="001C0EBF">
              <w:rPr>
                <w:rFonts w:ascii="Arial" w:hAnsi="Arial" w:cs="Arial"/>
                <w:sz w:val="22"/>
              </w:rPr>
              <w:t>e 2</w:t>
            </w:r>
            <w:r w:rsidRPr="001C0EBF">
              <w:rPr>
                <w:rFonts w:ascii="Arial" w:hAnsi="Arial" w:cs="Arial"/>
                <w:sz w:val="22"/>
                <w:lang w:val="en-AU"/>
              </w:rPr>
              <w:t xml:space="preserve">, note where additional controls are </w:t>
            </w:r>
            <w:r w:rsidR="00D10889" w:rsidRPr="001C0EBF">
              <w:rPr>
                <w:rFonts w:ascii="Arial" w:hAnsi="Arial" w:cs="Arial"/>
                <w:sz w:val="22"/>
                <w:lang w:val="en-AU"/>
              </w:rPr>
              <w:t xml:space="preserve">proposed </w:t>
            </w:r>
            <w:r w:rsidRPr="001C0EBF">
              <w:rPr>
                <w:rFonts w:ascii="Arial" w:hAnsi="Arial" w:cs="Arial"/>
                <w:sz w:val="22"/>
                <w:lang w:val="en-AU"/>
              </w:rPr>
              <w:t xml:space="preserve">to address where the </w:t>
            </w:r>
            <w:r w:rsidR="00D10889" w:rsidRPr="001C0EBF">
              <w:rPr>
                <w:rFonts w:ascii="Arial" w:hAnsi="Arial" w:cs="Arial"/>
                <w:sz w:val="22"/>
                <w:lang w:val="en-AU"/>
              </w:rPr>
              <w:t xml:space="preserve">recommended </w:t>
            </w:r>
            <w:r w:rsidRPr="001C0EBF">
              <w:rPr>
                <w:rFonts w:ascii="Arial" w:hAnsi="Arial" w:cs="Arial"/>
                <w:sz w:val="22"/>
                <w:lang w:val="en-AU"/>
              </w:rPr>
              <w:t>siting criteria are not achieved. In the case no additional controls are proposed, this approach should be justified.</w:t>
            </w:r>
          </w:p>
          <w:p w14:paraId="5B82DB43" w14:textId="692CECAB" w:rsidR="00211C86" w:rsidRPr="00211C86" w:rsidRDefault="00211C86" w:rsidP="00211C86">
            <w:pPr>
              <w:spacing w:before="80" w:after="80"/>
              <w:rPr>
                <w:rFonts w:ascii="Arial" w:hAnsi="Arial" w:cs="Arial"/>
                <w:color w:val="FF0000"/>
                <w:sz w:val="22"/>
              </w:rPr>
            </w:pPr>
            <w:r w:rsidRPr="00211C86">
              <w:rPr>
                <w:rFonts w:ascii="Arial" w:hAnsi="Arial" w:cs="Arial"/>
                <w:bCs/>
                <w:sz w:val="22"/>
              </w:rPr>
              <w:t>Environmental siting</w:t>
            </w:r>
            <w:r w:rsidRPr="00211C86">
              <w:rPr>
                <w:rFonts w:ascii="Arial" w:hAnsi="Arial" w:cs="Arial"/>
                <w:sz w:val="22"/>
              </w:rPr>
              <w:t xml:space="preserve"> is the consideration of the surrounding environment, including areas of high conservation value and special significance (specified ecosystems), that may be impacted </w:t>
            </w:r>
            <w:r w:rsidR="0092564F" w:rsidRPr="00211C86">
              <w:rPr>
                <w:rFonts w:ascii="Arial" w:hAnsi="Arial" w:cs="Arial"/>
                <w:sz w:val="22"/>
              </w:rPr>
              <w:t>because of</w:t>
            </w:r>
            <w:r w:rsidRPr="00211C86">
              <w:rPr>
                <w:rFonts w:ascii="Arial" w:hAnsi="Arial" w:cs="Arial"/>
                <w:sz w:val="22"/>
              </w:rPr>
              <w:t xml:space="preserve"> pollution (emissions and discharges) or environmental harm from activities at prescribed premises.</w:t>
            </w:r>
            <w:r w:rsidR="00A66A17">
              <w:rPr>
                <w:rFonts w:ascii="Arial" w:hAnsi="Arial" w:cs="Arial"/>
                <w:sz w:val="22"/>
              </w:rPr>
              <w:t xml:space="preserve"> </w:t>
            </w:r>
            <w:r w:rsidRPr="00211C86">
              <w:rPr>
                <w:rFonts w:ascii="Arial" w:hAnsi="Arial" w:cs="Arial"/>
                <w:sz w:val="22"/>
              </w:rPr>
              <w:t>Data used to inform the environmental siting is predominantly accessed through geographic information systems (GIS) and may be supported by additional information such as on-ground assessments and site visits.</w:t>
            </w:r>
          </w:p>
          <w:p w14:paraId="462270A2" w14:textId="5178BF0A" w:rsidR="00211C86" w:rsidRPr="00211C86" w:rsidRDefault="00211C86" w:rsidP="00211C86">
            <w:pPr>
              <w:pStyle w:val="CommentText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211C86">
              <w:rPr>
                <w:rFonts w:cs="Arial"/>
                <w:sz w:val="22"/>
                <w:szCs w:val="22"/>
              </w:rPr>
              <w:t xml:space="preserve">Many datasets are available through the </w:t>
            </w:r>
            <w:hyperlink r:id="rId15" w:history="1">
              <w:r w:rsidRPr="00211C86">
                <w:rPr>
                  <w:rStyle w:val="Hyperlink"/>
                  <w:rFonts w:cs="Arial"/>
                  <w:i/>
                  <w:iCs/>
                  <w:color w:val="0000FF"/>
                  <w:sz w:val="22"/>
                  <w:szCs w:val="22"/>
                </w:rPr>
                <w:t>Data WA website</w:t>
              </w:r>
            </w:hyperlink>
            <w:r w:rsidRPr="00211C86">
              <w:rPr>
                <w:rFonts w:cs="Arial"/>
                <w:sz w:val="22"/>
                <w:szCs w:val="22"/>
              </w:rPr>
              <w:t xml:space="preserve"> and can be viewed in the </w:t>
            </w:r>
            <w:hyperlink r:id="rId16" w:history="1">
              <w:r w:rsidRPr="00211C86">
                <w:rPr>
                  <w:rStyle w:val="Hyperlink"/>
                  <w:rFonts w:cs="Arial"/>
                  <w:i/>
                  <w:iCs/>
                  <w:color w:val="0000FF"/>
                  <w:sz w:val="22"/>
                  <w:szCs w:val="22"/>
                </w:rPr>
                <w:t>Australian National Map</w:t>
              </w:r>
            </w:hyperlink>
            <w:r w:rsidRPr="00211C86">
              <w:rPr>
                <w:rFonts w:cs="Arial"/>
                <w:sz w:val="22"/>
                <w:szCs w:val="22"/>
              </w:rPr>
              <w:t xml:space="preserve">. Other publicly accessible GIS platforms include </w:t>
            </w:r>
            <w:hyperlink r:id="rId17" w:history="1">
              <w:proofErr w:type="spellStart"/>
              <w:r w:rsidRPr="00211C86">
                <w:rPr>
                  <w:rStyle w:val="Hyperlink"/>
                  <w:rFonts w:cs="Arial"/>
                  <w:i/>
                  <w:iCs/>
                  <w:color w:val="0000FF"/>
                  <w:sz w:val="22"/>
                  <w:szCs w:val="22"/>
                </w:rPr>
                <w:t>Dandjoo</w:t>
              </w:r>
              <w:proofErr w:type="spellEnd"/>
              <w:r w:rsidRPr="00211C86">
                <w:rPr>
                  <w:rStyle w:val="Hyperlink"/>
                  <w:rFonts w:cs="Arial"/>
                  <w:i/>
                  <w:iCs/>
                  <w:color w:val="0000FF"/>
                  <w:sz w:val="22"/>
                  <w:szCs w:val="22"/>
                </w:rPr>
                <w:t xml:space="preserve"> biodiversity data platform</w:t>
              </w:r>
            </w:hyperlink>
            <w:r w:rsidR="00C34DFA">
              <w:t xml:space="preserve"> </w:t>
            </w:r>
            <w:r w:rsidR="00C34DFA" w:rsidRPr="00C34DFA">
              <w:rPr>
                <w:rFonts w:cs="Arial"/>
                <w:sz w:val="22"/>
                <w:szCs w:val="22"/>
              </w:rPr>
              <w:t>and</w:t>
            </w:r>
            <w:r w:rsidRPr="00211C86">
              <w:rPr>
                <w:rFonts w:cs="Arial"/>
                <w:sz w:val="22"/>
                <w:szCs w:val="22"/>
              </w:rPr>
              <w:t xml:space="preserve"> </w:t>
            </w:r>
            <w:hyperlink r:id="rId18" w:history="1">
              <w:hyperlink r:id="rId19" w:history="1">
                <w:r w:rsidRPr="00211C86">
                  <w:rPr>
                    <w:rStyle w:val="Hyperlink"/>
                    <w:rFonts w:cs="Arial"/>
                    <w:i/>
                    <w:iCs/>
                    <w:color w:val="0000FF"/>
                    <w:sz w:val="22"/>
                    <w:szCs w:val="22"/>
                  </w:rPr>
                  <w:t>Landgate’s</w:t>
                </w:r>
              </w:hyperlink>
              <w:r w:rsidRPr="00211C86">
                <w:rPr>
                  <w:rStyle w:val="Hyperlink"/>
                  <w:rFonts w:cs="Arial"/>
                  <w:i/>
                  <w:iCs/>
                  <w:color w:val="0000FF"/>
                  <w:sz w:val="22"/>
                  <w:szCs w:val="22"/>
                </w:rPr>
                <w:t xml:space="preserve"> Map Viewer Plus</w:t>
              </w:r>
            </w:hyperlink>
            <w:r w:rsidR="00C34DFA">
              <w:t xml:space="preserve">. </w:t>
            </w:r>
            <w:r w:rsidRPr="00211C86">
              <w:rPr>
                <w:rFonts w:cs="Arial"/>
                <w:sz w:val="22"/>
                <w:szCs w:val="22"/>
              </w:rPr>
              <w:t xml:space="preserve">In addition, </w:t>
            </w:r>
            <w:hyperlink r:id="rId20" w:history="1">
              <w:r w:rsidRPr="00211C86">
                <w:rPr>
                  <w:rStyle w:val="Hyperlink"/>
                  <w:rFonts w:cs="Arial"/>
                  <w:i/>
                  <w:iCs/>
                  <w:color w:val="0000FF"/>
                  <w:sz w:val="22"/>
                  <w:szCs w:val="22"/>
                </w:rPr>
                <w:t>Geoscience Australia</w:t>
              </w:r>
            </w:hyperlink>
            <w:r w:rsidRPr="00211C86">
              <w:rPr>
                <w:rFonts w:cs="Arial"/>
                <w:sz w:val="22"/>
                <w:szCs w:val="22"/>
              </w:rPr>
              <w:t xml:space="preserve"> are custodians of a number of relevant datasets, for example the </w:t>
            </w:r>
            <w:hyperlink r:id="rId21" w:history="1">
              <w:r w:rsidRPr="00211C86">
                <w:rPr>
                  <w:rStyle w:val="Hyperlink"/>
                  <w:rFonts w:cs="Arial"/>
                  <w:i/>
                  <w:iCs/>
                  <w:color w:val="0000FF"/>
                  <w:sz w:val="22"/>
                  <w:szCs w:val="22"/>
                </w:rPr>
                <w:t>National surface water information</w:t>
              </w:r>
            </w:hyperlink>
            <w:r w:rsidRPr="00211C86">
              <w:rPr>
                <w:rFonts w:cs="Arial"/>
                <w:sz w:val="22"/>
                <w:szCs w:val="22"/>
              </w:rPr>
              <w:t xml:space="preserve"> surface hydrology data.</w:t>
            </w:r>
          </w:p>
          <w:p w14:paraId="3247C1C8" w14:textId="6B458AF5" w:rsidR="00211C86" w:rsidRPr="004B56BE" w:rsidRDefault="00211C86" w:rsidP="00211C86">
            <w:pPr>
              <w:pStyle w:val="CommentText"/>
              <w:spacing w:before="80" w:after="80"/>
              <w:jc w:val="both"/>
              <w:rPr>
                <w:rFonts w:cs="Arial"/>
                <w:sz w:val="22"/>
                <w:szCs w:val="22"/>
              </w:rPr>
            </w:pPr>
            <w:r w:rsidRPr="00211C86">
              <w:rPr>
                <w:rFonts w:cs="Arial"/>
                <w:sz w:val="22"/>
                <w:szCs w:val="22"/>
              </w:rPr>
              <w:t xml:space="preserve">Available datasets may not identify all environmental siting criteria relevant to your organics recycling facility. </w:t>
            </w:r>
            <w:r w:rsidR="00451DEB">
              <w:rPr>
                <w:rFonts w:cs="Arial"/>
                <w:sz w:val="22"/>
                <w:szCs w:val="22"/>
              </w:rPr>
              <w:t>C</w:t>
            </w:r>
            <w:r w:rsidRPr="00211C86">
              <w:rPr>
                <w:rFonts w:cs="Arial"/>
                <w:sz w:val="22"/>
                <w:szCs w:val="22"/>
              </w:rPr>
              <w:t xml:space="preserve">onsider potential impacts of prescribed premises activities on the environment, water resources and public health and amenity in the context of your location.    </w:t>
            </w:r>
          </w:p>
        </w:tc>
      </w:tr>
    </w:tbl>
    <w:p w14:paraId="136E6101" w14:textId="77777777" w:rsidR="006A1966" w:rsidRDefault="006A1966" w:rsidP="00211C86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</w:p>
    <w:p w14:paraId="2A2F3EB5" w14:textId="0C8C1F16" w:rsidR="00211C86" w:rsidRPr="00352592" w:rsidRDefault="00211C86" w:rsidP="00211C86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52592">
        <w:rPr>
          <w:rFonts w:ascii="Arial" w:hAnsi="Arial" w:cs="Arial"/>
          <w:i/>
          <w:iCs/>
          <w:sz w:val="22"/>
          <w:lang w:val="en-AU"/>
        </w:rPr>
        <w:lastRenderedPageBreak/>
        <w:t xml:space="preserve">Record what data source you used to undertake the assessment; example data sources are provided in </w:t>
      </w:r>
      <w:r w:rsidR="00451DEB" w:rsidRPr="00352592">
        <w:rPr>
          <w:rFonts w:ascii="Arial" w:hAnsi="Arial" w:cs="Arial"/>
          <w:i/>
          <w:iCs/>
          <w:sz w:val="22"/>
        </w:rPr>
        <w:t>template tabl</w:t>
      </w:r>
      <w:r w:rsidR="00F634CA" w:rsidRPr="00352592">
        <w:rPr>
          <w:rFonts w:ascii="Arial" w:hAnsi="Arial" w:cs="Arial"/>
          <w:i/>
          <w:iCs/>
          <w:sz w:val="22"/>
        </w:rPr>
        <w:t>e 2</w:t>
      </w:r>
      <w:r w:rsidRPr="00352592">
        <w:rPr>
          <w:rFonts w:ascii="Arial" w:hAnsi="Arial" w:cs="Arial"/>
          <w:i/>
          <w:iCs/>
          <w:sz w:val="22"/>
          <w:lang w:val="en-AU"/>
        </w:rPr>
        <w:t>.</w:t>
      </w:r>
    </w:p>
    <w:p w14:paraId="731D3DC8" w14:textId="60E35433" w:rsidR="00F634CA" w:rsidRPr="00352592" w:rsidRDefault="00F634CA" w:rsidP="00211C86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52592">
        <w:rPr>
          <w:rFonts w:ascii="Arial" w:hAnsi="Arial" w:cs="Arial"/>
          <w:i/>
          <w:iCs/>
          <w:sz w:val="22"/>
          <w:lang w:val="en-AU"/>
        </w:rPr>
        <w:t xml:space="preserve">Address any siting criteria that are not </w:t>
      </w:r>
      <w:r w:rsidR="00B41AE1">
        <w:rPr>
          <w:rFonts w:ascii="Arial" w:hAnsi="Arial" w:cs="Arial"/>
          <w:i/>
          <w:iCs/>
          <w:sz w:val="22"/>
          <w:lang w:val="en-AU"/>
        </w:rPr>
        <w:t>achieved</w:t>
      </w:r>
      <w:r w:rsidRPr="00352592">
        <w:rPr>
          <w:rFonts w:ascii="Arial" w:hAnsi="Arial" w:cs="Arial"/>
          <w:i/>
          <w:iCs/>
          <w:sz w:val="22"/>
          <w:lang w:val="en-AU"/>
        </w:rPr>
        <w:t xml:space="preserve"> to meet recommended separation distances.</w:t>
      </w:r>
    </w:p>
    <w:p w14:paraId="71857BC5" w14:textId="314A7DE0" w:rsidR="00211C86" w:rsidRPr="00352592" w:rsidRDefault="00211C86" w:rsidP="00211C86">
      <w:pPr>
        <w:spacing w:before="120" w:after="120"/>
        <w:rPr>
          <w:rFonts w:ascii="Arial" w:hAnsi="Arial" w:cs="Arial"/>
          <w:i/>
          <w:iCs/>
          <w:sz w:val="22"/>
        </w:rPr>
      </w:pPr>
      <w:r w:rsidRPr="00352592">
        <w:rPr>
          <w:rFonts w:ascii="Arial" w:hAnsi="Arial" w:cs="Arial"/>
          <w:i/>
          <w:iCs/>
          <w:sz w:val="22"/>
          <w:lang w:val="en-AU"/>
        </w:rPr>
        <w:t>Separately, consider</w:t>
      </w:r>
      <w:r w:rsidRPr="00352592">
        <w:rPr>
          <w:rFonts w:ascii="Arial" w:hAnsi="Arial" w:cs="Arial"/>
          <w:i/>
          <w:iCs/>
          <w:sz w:val="22"/>
        </w:rPr>
        <w:t xml:space="preserve"> where sensitive human receptors and surrounding land use zones are.  For example, see </w:t>
      </w:r>
      <w:hyperlink r:id="rId22" w:history="1">
        <w:r w:rsidR="003B0495" w:rsidRPr="003B0495">
          <w:rPr>
            <w:rStyle w:val="Hyperlink"/>
            <w:rFonts w:ascii="Arial" w:hAnsi="Arial" w:cs="Arial"/>
            <w:i/>
            <w:iCs/>
            <w:sz w:val="22"/>
          </w:rPr>
          <w:t>Local Planning Strategies, Schemes and Structure Plans</w:t>
        </w:r>
      </w:hyperlink>
      <w:r w:rsidRPr="00352592">
        <w:rPr>
          <w:rFonts w:ascii="Arial" w:hAnsi="Arial" w:cs="Arial"/>
          <w:i/>
          <w:iCs/>
          <w:sz w:val="22"/>
        </w:rPr>
        <w:t>, and consider aerial images and ground truthing).</w:t>
      </w:r>
    </w:p>
    <w:p w14:paraId="28EA227D" w14:textId="057CE54A" w:rsidR="00211C86" w:rsidRPr="00352592" w:rsidRDefault="00211C86" w:rsidP="00211C86">
      <w:pPr>
        <w:spacing w:before="120" w:after="120"/>
        <w:rPr>
          <w:rFonts w:ascii="Arial" w:hAnsi="Arial" w:cs="Arial"/>
          <w:i/>
          <w:iCs/>
          <w:sz w:val="22"/>
        </w:rPr>
      </w:pPr>
      <w:r w:rsidRPr="00352592">
        <w:rPr>
          <w:rFonts w:ascii="Arial" w:hAnsi="Arial" w:cs="Arial"/>
          <w:i/>
          <w:iCs/>
          <w:sz w:val="22"/>
        </w:rPr>
        <w:t>Provide maps of your organics recycling facility to visually communicate the premises location, relevant environmental siting criteria</w:t>
      </w:r>
      <w:r w:rsidR="003B0495">
        <w:rPr>
          <w:rFonts w:ascii="Arial" w:hAnsi="Arial" w:cs="Arial"/>
          <w:i/>
          <w:iCs/>
          <w:sz w:val="22"/>
        </w:rPr>
        <w:t>,</w:t>
      </w:r>
      <w:r w:rsidRPr="00352592">
        <w:rPr>
          <w:rFonts w:ascii="Arial" w:hAnsi="Arial" w:cs="Arial"/>
          <w:i/>
          <w:iCs/>
          <w:sz w:val="22"/>
        </w:rPr>
        <w:t xml:space="preserve"> and boundary of measurement used in the assessments.</w:t>
      </w:r>
    </w:p>
    <w:p w14:paraId="3939DADF" w14:textId="58F378D6" w:rsidR="00211C86" w:rsidRPr="00211C86" w:rsidRDefault="00211C86" w:rsidP="00211C86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52592">
        <w:rPr>
          <w:rFonts w:ascii="Arial" w:hAnsi="Arial" w:cs="Arial"/>
          <w:i/>
          <w:iCs/>
          <w:sz w:val="22"/>
        </w:rPr>
        <w:t xml:space="preserve">Discuss if your premises </w:t>
      </w:r>
      <w:r w:rsidR="0092564F" w:rsidRPr="00352592">
        <w:rPr>
          <w:rFonts w:ascii="Arial" w:hAnsi="Arial" w:cs="Arial"/>
          <w:i/>
          <w:iCs/>
          <w:sz w:val="22"/>
        </w:rPr>
        <w:t>is in</w:t>
      </w:r>
      <w:r w:rsidRPr="00352592">
        <w:rPr>
          <w:rFonts w:ascii="Arial" w:hAnsi="Arial" w:cs="Arial"/>
          <w:i/>
          <w:iCs/>
          <w:sz w:val="22"/>
        </w:rPr>
        <w:t xml:space="preserve"> a metropolitan, </w:t>
      </w:r>
      <w:r w:rsidR="0092564F" w:rsidRPr="00352592">
        <w:rPr>
          <w:rFonts w:ascii="Arial" w:hAnsi="Arial" w:cs="Arial"/>
          <w:i/>
          <w:iCs/>
          <w:sz w:val="22"/>
        </w:rPr>
        <w:t>regional,</w:t>
      </w:r>
      <w:r w:rsidRPr="00352592">
        <w:rPr>
          <w:rFonts w:ascii="Arial" w:hAnsi="Arial" w:cs="Arial"/>
          <w:i/>
          <w:iCs/>
          <w:sz w:val="22"/>
        </w:rPr>
        <w:t xml:space="preserve"> or remote location where this location informs the selection of certain benchmark or alternative controls.</w:t>
      </w:r>
      <w:r w:rsidRPr="00211C86">
        <w:rPr>
          <w:rFonts w:ascii="Arial" w:hAnsi="Arial" w:cs="Arial"/>
          <w:i/>
          <w:iCs/>
          <w:sz w:val="22"/>
        </w:rPr>
        <w:t xml:space="preserve">  </w:t>
      </w:r>
    </w:p>
    <w:p w14:paraId="7B8E5F18" w14:textId="77777777" w:rsidR="00211C86" w:rsidRDefault="00211C86" w:rsidP="00211C86">
      <w:pPr>
        <w:rPr>
          <w:color w:val="FF0000"/>
          <w:lang w:val="en-AU"/>
        </w:rPr>
        <w:sectPr w:rsidR="00211C86" w:rsidSect="00C36B5B">
          <w:headerReference w:type="even" r:id="rId23"/>
          <w:headerReference w:type="default" r:id="rId24"/>
          <w:headerReference w:type="first" r:id="rId2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FE323DE" w14:textId="62BE4879" w:rsidR="00211C86" w:rsidRPr="004A1F45" w:rsidRDefault="002E1CF3" w:rsidP="00211C86">
      <w:pPr>
        <w:pStyle w:val="Caption"/>
        <w:spacing w:after="120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bookmarkStart w:id="7" w:name="_Toc133576103"/>
      <w:r>
        <w:rPr>
          <w:rFonts w:ascii="Arial" w:hAnsi="Arial" w:cs="Arial"/>
          <w:b/>
          <w:bCs/>
          <w:i w:val="0"/>
          <w:iCs w:val="0"/>
          <w:color w:val="auto"/>
          <w:sz w:val="22"/>
        </w:rPr>
        <w:lastRenderedPageBreak/>
        <w:t>Template table</w:t>
      </w:r>
      <w:r w:rsidR="00D10889">
        <w:rPr>
          <w:rFonts w:ascii="Arial" w:hAnsi="Arial" w:cs="Arial"/>
          <w:b/>
          <w:bCs/>
          <w:i w:val="0"/>
          <w:iCs w:val="0"/>
          <w:color w:val="auto"/>
          <w:sz w:val="22"/>
        </w:rPr>
        <w:t xml:space="preserve"> 2</w:t>
      </w:r>
      <w:r>
        <w:rPr>
          <w:rFonts w:ascii="Arial" w:hAnsi="Arial" w:cs="Arial"/>
          <w:b/>
          <w:bCs/>
          <w:i w:val="0"/>
          <w:iCs w:val="0"/>
          <w:color w:val="auto"/>
          <w:sz w:val="22"/>
        </w:rPr>
        <w:t xml:space="preserve"> </w:t>
      </w:r>
      <w:r w:rsidR="00211C86" w:rsidRPr="004A1F45">
        <w:rPr>
          <w:rFonts w:ascii="Arial" w:hAnsi="Arial" w:cs="Arial"/>
          <w:b/>
          <w:bCs/>
          <w:i w:val="0"/>
          <w:iCs w:val="0"/>
          <w:color w:val="auto"/>
          <w:sz w:val="22"/>
        </w:rPr>
        <w:t xml:space="preserve">Environmental siting assessment </w:t>
      </w:r>
      <w:r w:rsidR="00147A4F">
        <w:rPr>
          <w:rFonts w:ascii="Arial" w:hAnsi="Arial" w:cs="Arial"/>
          <w:b/>
          <w:bCs/>
          <w:i w:val="0"/>
          <w:iCs w:val="0"/>
          <w:color w:val="auto"/>
          <w:sz w:val="22"/>
        </w:rPr>
        <w:t>–</w:t>
      </w:r>
      <w:r w:rsidR="00211C86" w:rsidRPr="004A1F45">
        <w:rPr>
          <w:rFonts w:ascii="Arial" w:hAnsi="Arial" w:cs="Arial"/>
          <w:b/>
          <w:bCs/>
          <w:i w:val="0"/>
          <w:iCs w:val="0"/>
          <w:color w:val="auto"/>
          <w:sz w:val="22"/>
        </w:rPr>
        <w:t xml:space="preserve"> </w:t>
      </w:r>
      <w:r w:rsidR="00211C86" w:rsidRPr="004A1F45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  <w:lang w:val="en-AU"/>
        </w:rPr>
        <w:t>proximity to potentially sensitive receptors</w:t>
      </w:r>
      <w:bookmarkEnd w:id="7"/>
    </w:p>
    <w:tbl>
      <w:tblPr>
        <w:tblStyle w:val="GridTable4-Accent1"/>
        <w:tblW w:w="14596" w:type="dxa"/>
        <w:tblLayout w:type="fixed"/>
        <w:tblLook w:val="0420" w:firstRow="1" w:lastRow="0" w:firstColumn="0" w:lastColumn="0" w:noHBand="0" w:noVBand="1"/>
      </w:tblPr>
      <w:tblGrid>
        <w:gridCol w:w="562"/>
        <w:gridCol w:w="5387"/>
        <w:gridCol w:w="2299"/>
        <w:gridCol w:w="2299"/>
        <w:gridCol w:w="1898"/>
        <w:gridCol w:w="2151"/>
      </w:tblGrid>
      <w:tr w:rsidR="00211C86" w:rsidRPr="00643655" w14:paraId="3A1AA71A" w14:textId="77777777" w:rsidTr="008E0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67E3B0C5" w14:textId="77777777" w:rsidR="00211C86" w:rsidRPr="00BD31CB" w:rsidRDefault="00211C86" w:rsidP="00315FCB">
            <w:pPr>
              <w:spacing w:before="60" w:after="60"/>
              <w:rPr>
                <w:rFonts w:ascii="Arial" w:hAnsi="Arial" w:cs="Arial"/>
                <w:color w:val="auto"/>
                <w:szCs w:val="20"/>
                <w:lang w:val="en-AU"/>
              </w:rPr>
            </w:pPr>
            <w:r w:rsidRPr="00BD31CB">
              <w:rPr>
                <w:rFonts w:ascii="Arial" w:hAnsi="Arial" w:cs="Arial"/>
                <w:color w:val="auto"/>
                <w:szCs w:val="20"/>
                <w:lang w:val="en-AU"/>
              </w:rPr>
              <w:t>#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5016D74" w14:textId="77777777" w:rsidR="00211C86" w:rsidRPr="00BD31CB" w:rsidRDefault="00211C86" w:rsidP="00315FCB">
            <w:pPr>
              <w:spacing w:before="60" w:after="60" w:line="259" w:lineRule="auto"/>
              <w:jc w:val="left"/>
              <w:rPr>
                <w:rFonts w:ascii="Arial" w:hAnsi="Arial" w:cs="Arial"/>
                <w:color w:val="auto"/>
                <w:szCs w:val="20"/>
                <w:lang w:val="en-AU"/>
              </w:rPr>
            </w:pPr>
            <w:r w:rsidRPr="00BD31CB">
              <w:rPr>
                <w:rFonts w:ascii="Arial" w:hAnsi="Arial" w:cs="Arial"/>
                <w:color w:val="auto"/>
                <w:szCs w:val="20"/>
                <w:lang w:val="en-AU"/>
              </w:rPr>
              <w:t>Siting criteria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5E5F8BAF" w14:textId="08EF19F0" w:rsidR="00211C86" w:rsidRPr="00BD31CB" w:rsidRDefault="00211C86" w:rsidP="00F27F3E">
            <w:pPr>
              <w:spacing w:before="60" w:after="60"/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  <w:lang w:val="en-AU"/>
              </w:rPr>
            </w:pPr>
            <w:r w:rsidRPr="00BD31CB">
              <w:rPr>
                <w:rFonts w:ascii="Arial" w:hAnsi="Arial" w:cs="Arial"/>
                <w:color w:val="auto"/>
                <w:szCs w:val="20"/>
                <w:lang w:val="en-AU"/>
              </w:rPr>
              <w:t xml:space="preserve">Outcome 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127EA9F2" w14:textId="77777777" w:rsidR="00211C86" w:rsidRPr="00BD31CB" w:rsidRDefault="00211C86" w:rsidP="00315FCB">
            <w:pPr>
              <w:spacing w:before="60" w:after="60"/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  <w:lang w:val="en-AU"/>
              </w:rPr>
            </w:pPr>
            <w:r w:rsidRPr="00BD31CB">
              <w:rPr>
                <w:rFonts w:ascii="Arial" w:hAnsi="Arial" w:cs="Arial"/>
                <w:color w:val="auto"/>
                <w:szCs w:val="20"/>
                <w:lang w:val="en-AU"/>
              </w:rPr>
              <w:t xml:space="preserve">Data source used in assessment 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14:paraId="204A5593" w14:textId="77777777" w:rsidR="00211C86" w:rsidRPr="00BD31CB" w:rsidRDefault="00211C86" w:rsidP="00315FCB">
            <w:pPr>
              <w:spacing w:before="60" w:after="60"/>
              <w:jc w:val="left"/>
              <w:rPr>
                <w:rFonts w:ascii="Arial" w:hAnsi="Arial" w:cs="Arial"/>
                <w:color w:val="auto"/>
                <w:szCs w:val="20"/>
                <w:lang w:val="en-AU"/>
              </w:rPr>
            </w:pPr>
            <w:r w:rsidRPr="00BD31CB">
              <w:rPr>
                <w:rFonts w:ascii="Arial" w:hAnsi="Arial" w:cs="Arial"/>
                <w:color w:val="auto"/>
                <w:szCs w:val="20"/>
                <w:lang w:val="en-AU"/>
              </w:rPr>
              <w:t>Distance to siting criteria (m)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14:paraId="5EC1A5C4" w14:textId="77777777" w:rsidR="00211C86" w:rsidRPr="00BD31CB" w:rsidRDefault="00211C86" w:rsidP="00315FCB">
            <w:pPr>
              <w:spacing w:before="60" w:after="60"/>
              <w:jc w:val="left"/>
              <w:rPr>
                <w:rFonts w:ascii="Arial" w:hAnsi="Arial" w:cs="Arial"/>
                <w:b w:val="0"/>
                <w:bCs w:val="0"/>
                <w:color w:val="auto"/>
                <w:szCs w:val="20"/>
                <w:lang w:val="en-AU"/>
              </w:rPr>
            </w:pPr>
            <w:r w:rsidRPr="00BD31CB">
              <w:rPr>
                <w:rFonts w:ascii="Arial" w:hAnsi="Arial" w:cs="Arial"/>
                <w:color w:val="auto"/>
                <w:szCs w:val="20"/>
                <w:lang w:val="en-AU"/>
              </w:rPr>
              <w:t>Reference</w:t>
            </w:r>
          </w:p>
          <w:p w14:paraId="46014757" w14:textId="77777777" w:rsidR="00211C86" w:rsidRPr="00BD31CB" w:rsidRDefault="00211C86" w:rsidP="00315FCB">
            <w:pPr>
              <w:spacing w:before="60" w:after="60"/>
              <w:jc w:val="left"/>
              <w:rPr>
                <w:rFonts w:ascii="Arial" w:hAnsi="Arial" w:cs="Arial"/>
                <w:color w:val="auto"/>
                <w:szCs w:val="20"/>
                <w:lang w:val="en-AU"/>
              </w:rPr>
            </w:pPr>
            <w:r w:rsidRPr="00BD31CB">
              <w:rPr>
                <w:rFonts w:ascii="Arial" w:hAnsi="Arial" w:cs="Arial"/>
                <w:color w:val="auto"/>
                <w:szCs w:val="20"/>
                <w:lang w:val="en-AU"/>
              </w:rPr>
              <w:t>(additional controls)</w:t>
            </w:r>
          </w:p>
        </w:tc>
      </w:tr>
      <w:tr w:rsidR="00211C86" w:rsidRPr="00643655" w14:paraId="18F5784C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2B8969C3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51AB2519" w14:textId="0EFD9B9C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Ramsar sites:</w:t>
            </w:r>
            <w:r w:rsidRPr="00986968">
              <w:rPr>
                <w:rFonts w:ascii="Arial" w:hAnsi="Arial" w:cs="Arial"/>
                <w:szCs w:val="20"/>
                <w:lang w:val="en-AU"/>
              </w:rPr>
              <w:t xml:space="preserve"> ≥1,000 m from a wetland or habitat of this type which is down-hydraulic-gradient of the premises</w:t>
            </w:r>
          </w:p>
        </w:tc>
        <w:tc>
          <w:tcPr>
            <w:tcW w:w="2299" w:type="dxa"/>
            <w:shd w:val="clear" w:color="auto" w:fill="auto"/>
          </w:tcPr>
          <w:p w14:paraId="2DBAFFF5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795669740"/>
                <w:placeholder>
                  <w:docPart w:val="949AB727E0D84B43B752A64BACD1A0D4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79FA259A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>e.g. Ramsar Sites (DBCA-010)</w:t>
            </w:r>
          </w:p>
        </w:tc>
        <w:tc>
          <w:tcPr>
            <w:tcW w:w="1898" w:type="dxa"/>
            <w:shd w:val="clear" w:color="auto" w:fill="auto"/>
          </w:tcPr>
          <w:p w14:paraId="0C818FB7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>e.g. 800 m</w:t>
            </w:r>
          </w:p>
        </w:tc>
        <w:tc>
          <w:tcPr>
            <w:tcW w:w="2151" w:type="dxa"/>
            <w:shd w:val="clear" w:color="auto" w:fill="auto"/>
          </w:tcPr>
          <w:p w14:paraId="6173223D" w14:textId="136455B8" w:rsidR="00211C86" w:rsidRPr="00986968" w:rsidRDefault="00211C86" w:rsidP="00315FCB">
            <w:pPr>
              <w:spacing w:before="60" w:after="6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352592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e.g. </w:t>
            </w:r>
            <w:r w:rsidR="00352592" w:rsidRPr="00352592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section </w:t>
            </w:r>
            <w:r w:rsidRPr="00352592">
              <w:rPr>
                <w:rFonts w:ascii="Arial" w:hAnsi="Arial" w:cs="Arial"/>
                <w:i/>
                <w:iCs/>
                <w:szCs w:val="20"/>
                <w:lang w:val="en-AU"/>
              </w:rPr>
              <w:t>5.1</w:t>
            </w:r>
            <w:r w:rsidR="00352592" w:rsidRPr="00352592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 of this report template</w:t>
            </w:r>
            <w:r w:rsidR="00352592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 </w:t>
            </w:r>
          </w:p>
        </w:tc>
      </w:tr>
      <w:tr w:rsidR="00211C86" w:rsidRPr="00643655" w14:paraId="7B9C8743" w14:textId="77777777" w:rsidTr="008E0744">
        <w:tc>
          <w:tcPr>
            <w:tcW w:w="562" w:type="dxa"/>
            <w:shd w:val="clear" w:color="auto" w:fill="auto"/>
          </w:tcPr>
          <w:p w14:paraId="1C14B1EF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60FAEBBF" w14:textId="51BA966A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Directory of important wetlands – Western Australia:</w:t>
            </w:r>
            <w:r w:rsidRPr="00986968">
              <w:rPr>
                <w:rFonts w:ascii="Arial" w:hAnsi="Arial" w:cs="Arial"/>
                <w:szCs w:val="20"/>
                <w:lang w:val="en-AU"/>
              </w:rPr>
              <w:t xml:space="preserve"> ≥1,000 m from a wetland or habitat of this type which is down-hydraulic-gradient of the premises</w:t>
            </w:r>
          </w:p>
        </w:tc>
        <w:tc>
          <w:tcPr>
            <w:tcW w:w="2299" w:type="dxa"/>
            <w:shd w:val="clear" w:color="auto" w:fill="auto"/>
          </w:tcPr>
          <w:p w14:paraId="1532FAFF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208178675"/>
                <w:placeholder>
                  <w:docPart w:val="7EE262314C304B0F9C47163DF7916C6D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5FD3BEBC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DBCA-045</w:t>
            </w:r>
          </w:p>
        </w:tc>
        <w:tc>
          <w:tcPr>
            <w:tcW w:w="1898" w:type="dxa"/>
            <w:shd w:val="clear" w:color="auto" w:fill="auto"/>
          </w:tcPr>
          <w:p w14:paraId="594911AE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>e.g. 1800 m</w:t>
            </w:r>
          </w:p>
        </w:tc>
        <w:tc>
          <w:tcPr>
            <w:tcW w:w="2151" w:type="dxa"/>
            <w:shd w:val="clear" w:color="auto" w:fill="auto"/>
          </w:tcPr>
          <w:p w14:paraId="633822D1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>e.g. N/A</w:t>
            </w:r>
          </w:p>
        </w:tc>
      </w:tr>
      <w:tr w:rsidR="00211C86" w:rsidRPr="00643655" w14:paraId="7F14AAC1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3EFDFF4A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31378DBB" w14:textId="049F8D96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South Coast significant wetlands:</w:t>
            </w:r>
            <w:r w:rsidRPr="00986968">
              <w:rPr>
                <w:rFonts w:ascii="Arial" w:hAnsi="Arial" w:cs="Arial"/>
                <w:szCs w:val="20"/>
                <w:lang w:val="en-AU"/>
              </w:rPr>
              <w:t xml:space="preserve"> ≥1,000 m from a wetland or habitat of this type which is down-hydraulic-gradient of the premises</w:t>
            </w:r>
          </w:p>
        </w:tc>
        <w:tc>
          <w:tcPr>
            <w:tcW w:w="2299" w:type="dxa"/>
            <w:shd w:val="clear" w:color="auto" w:fill="auto"/>
          </w:tcPr>
          <w:p w14:paraId="3B44FC3A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572649345"/>
                <w:placeholder>
                  <w:docPart w:val="CA5DB1FBE38A4264A5E162A941B11769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608D06DF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DBCA-018</w:t>
            </w:r>
          </w:p>
        </w:tc>
        <w:tc>
          <w:tcPr>
            <w:tcW w:w="1898" w:type="dxa"/>
            <w:shd w:val="clear" w:color="auto" w:fill="auto"/>
          </w:tcPr>
          <w:p w14:paraId="1D4D95FF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i/>
                <w:iCs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44800A37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i/>
                <w:iCs/>
                <w:szCs w:val="20"/>
                <w:lang w:val="en-AU"/>
              </w:rPr>
            </w:pPr>
          </w:p>
        </w:tc>
      </w:tr>
      <w:tr w:rsidR="00211C86" w:rsidRPr="00643655" w14:paraId="7E5920E2" w14:textId="77777777" w:rsidTr="008E0744">
        <w:tc>
          <w:tcPr>
            <w:tcW w:w="562" w:type="dxa"/>
            <w:shd w:val="clear" w:color="auto" w:fill="auto"/>
          </w:tcPr>
          <w:p w14:paraId="56E7B8F4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12AF58D0" w14:textId="6A4AB031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Geomorphic wetlands:</w:t>
            </w:r>
            <w:r w:rsidRPr="00986968">
              <w:rPr>
                <w:rFonts w:ascii="Arial" w:hAnsi="Arial" w:cs="Arial"/>
                <w:szCs w:val="20"/>
                <w:lang w:val="en-AU"/>
              </w:rPr>
              <w:t xml:space="preserve"> (excluding ‘multiple use’ wetlands of the Swan Coastal Plain) ≥1,000 m from a wetland or habitat of this type which is down-hydraulic-gradient of the premises</w:t>
            </w:r>
          </w:p>
        </w:tc>
        <w:tc>
          <w:tcPr>
            <w:tcW w:w="2299" w:type="dxa"/>
            <w:shd w:val="clear" w:color="auto" w:fill="auto"/>
          </w:tcPr>
          <w:p w14:paraId="6BEED3D0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2027550070"/>
                <w:placeholder>
                  <w:docPart w:val="1705EA8E760241FBB04D48CC8521C5ED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4440D1DE" w14:textId="535136E2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 xml:space="preserve">e.g. various data sets available via </w:t>
            </w:r>
            <w:hyperlink r:id="rId26" w:history="1">
              <w:r w:rsidRPr="00986968">
                <w:rPr>
                  <w:rStyle w:val="Hyperlink"/>
                  <w:rFonts w:ascii="Arial" w:hAnsi="Arial" w:cs="Arial"/>
                  <w:i/>
                  <w:iCs/>
                  <w:color w:val="0000FF"/>
                  <w:szCs w:val="20"/>
                </w:rPr>
                <w:t>Data WA</w:t>
              </w:r>
            </w:hyperlink>
          </w:p>
        </w:tc>
        <w:tc>
          <w:tcPr>
            <w:tcW w:w="1898" w:type="dxa"/>
            <w:shd w:val="clear" w:color="auto" w:fill="auto"/>
          </w:tcPr>
          <w:p w14:paraId="05BFFC81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3146A5F3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711D69A0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3C4F747D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F34B8F3" w14:textId="34D12A8E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Western swamp tortoise habitat:</w:t>
            </w:r>
            <w:r w:rsidRPr="00986968">
              <w:rPr>
                <w:rFonts w:ascii="Arial" w:hAnsi="Arial" w:cs="Arial"/>
                <w:szCs w:val="20"/>
              </w:rPr>
              <w:t xml:space="preserve"> ≥1,000 m from a wetland or habitat of this type which is down-hydraulic-gradient of the premises</w:t>
            </w:r>
          </w:p>
        </w:tc>
        <w:tc>
          <w:tcPr>
            <w:tcW w:w="2299" w:type="dxa"/>
            <w:shd w:val="clear" w:color="auto" w:fill="auto"/>
          </w:tcPr>
          <w:p w14:paraId="34A81E71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73887873"/>
                <w:placeholder>
                  <w:docPart w:val="D4CE820F259B48979A629C76D02425F5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30A49890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DWER-071</w:t>
            </w:r>
          </w:p>
        </w:tc>
        <w:tc>
          <w:tcPr>
            <w:tcW w:w="1898" w:type="dxa"/>
            <w:shd w:val="clear" w:color="auto" w:fill="auto"/>
          </w:tcPr>
          <w:p w14:paraId="357D990A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2E64EE79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211C86" w:rsidRPr="00643655" w14:paraId="1E5A009A" w14:textId="77777777" w:rsidTr="008E0744">
        <w:tc>
          <w:tcPr>
            <w:tcW w:w="562" w:type="dxa"/>
            <w:shd w:val="clear" w:color="auto" w:fill="auto"/>
          </w:tcPr>
          <w:p w14:paraId="106A1EE2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522F6C0A" w14:textId="291A97C3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Surface water:</w:t>
            </w:r>
            <w:r w:rsidRPr="00986968">
              <w:rPr>
                <w:rFonts w:ascii="Arial" w:hAnsi="Arial" w:cs="Arial"/>
                <w:szCs w:val="20"/>
                <w:lang w:val="en-AU"/>
              </w:rPr>
              <w:t xml:space="preserve"> </w:t>
            </w:r>
            <w:r w:rsidRPr="00986968">
              <w:rPr>
                <w:rFonts w:ascii="Arial" w:hAnsi="Arial" w:cs="Arial"/>
                <w:szCs w:val="20"/>
              </w:rPr>
              <w:t>≥500 m from watercourses (see Glossary) or wetlands (see Glossary) which are down-hydraulic-gradient</w:t>
            </w:r>
            <w:r w:rsidRPr="00986968">
              <w:rPr>
                <w:rFonts w:ascii="Arial" w:hAnsi="Arial" w:cs="Arial"/>
                <w:szCs w:val="20"/>
                <w:vertAlign w:val="superscript"/>
              </w:rPr>
              <w:t>1</w:t>
            </w:r>
            <w:r w:rsidRPr="00986968">
              <w:rPr>
                <w:rFonts w:ascii="Arial" w:hAnsi="Arial" w:cs="Arial"/>
                <w:szCs w:val="20"/>
              </w:rPr>
              <w:t xml:space="preserve"> of the premises</w:t>
            </w:r>
          </w:p>
        </w:tc>
        <w:tc>
          <w:tcPr>
            <w:tcW w:w="2299" w:type="dxa"/>
            <w:shd w:val="clear" w:color="auto" w:fill="auto"/>
          </w:tcPr>
          <w:p w14:paraId="00508E5C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1108538920"/>
                <w:placeholder>
                  <w:docPart w:val="7DD3E3908F314D59B1747A437B39E6CF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2D7200EB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aerial image</w:t>
            </w:r>
          </w:p>
        </w:tc>
        <w:tc>
          <w:tcPr>
            <w:tcW w:w="1898" w:type="dxa"/>
            <w:shd w:val="clear" w:color="auto" w:fill="auto"/>
          </w:tcPr>
          <w:p w14:paraId="0999F245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71EFFA16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5A47A745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7DD5C8EB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0D89C953" w14:textId="731E3575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Estuaries:</w:t>
            </w:r>
            <w:r w:rsidRPr="00986968">
              <w:rPr>
                <w:rFonts w:ascii="Arial" w:hAnsi="Arial" w:cs="Arial"/>
                <w:szCs w:val="20"/>
              </w:rPr>
              <w:t xml:space="preserve"> ≥500 m from the high-water mark of estuaries, which in relation to tidal waters means ordinary high-water mark at spring tides</w:t>
            </w:r>
          </w:p>
        </w:tc>
        <w:tc>
          <w:tcPr>
            <w:tcW w:w="2299" w:type="dxa"/>
            <w:shd w:val="clear" w:color="auto" w:fill="auto"/>
          </w:tcPr>
          <w:p w14:paraId="79FD22A1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1338039686"/>
                <w:placeholder>
                  <w:docPart w:val="A3E8FB0387F447EF8F1811925E15ABBF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7F268481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aerial image</w:t>
            </w:r>
          </w:p>
        </w:tc>
        <w:tc>
          <w:tcPr>
            <w:tcW w:w="1898" w:type="dxa"/>
            <w:shd w:val="clear" w:color="auto" w:fill="auto"/>
          </w:tcPr>
          <w:p w14:paraId="03B6392F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00BC7E58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211C86" w:rsidRPr="00643655" w14:paraId="1E72A7C0" w14:textId="77777777" w:rsidTr="008E0744">
        <w:tc>
          <w:tcPr>
            <w:tcW w:w="562" w:type="dxa"/>
            <w:shd w:val="clear" w:color="auto" w:fill="auto"/>
          </w:tcPr>
          <w:p w14:paraId="09E8EFD7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845CE04" w14:textId="5619F096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Groundwater:</w:t>
            </w:r>
            <w:r w:rsidRPr="00986968">
              <w:rPr>
                <w:rFonts w:ascii="Arial" w:hAnsi="Arial" w:cs="Arial"/>
                <w:szCs w:val="20"/>
              </w:rPr>
              <w:t xml:space="preserve"> A minimum vertical separation distance of 2 m should be maintained between the base of any containment infrastructure and the highest groundwater level</w:t>
            </w:r>
            <w:r w:rsidRPr="00986968" w:rsidDel="00322224">
              <w:rPr>
                <w:rFonts w:ascii="Arial" w:hAnsi="Arial" w:cs="Arial"/>
                <w:szCs w:val="20"/>
              </w:rPr>
              <w:t xml:space="preserve"> </w:t>
            </w:r>
            <w:r w:rsidRPr="00986968">
              <w:rPr>
                <w:rFonts w:ascii="Arial" w:hAnsi="Arial" w:cs="Arial"/>
                <w:szCs w:val="20"/>
              </w:rPr>
              <w:t>(including seasonal perched aquifers)</w:t>
            </w:r>
          </w:p>
        </w:tc>
        <w:tc>
          <w:tcPr>
            <w:tcW w:w="2299" w:type="dxa"/>
            <w:shd w:val="clear" w:color="auto" w:fill="auto"/>
          </w:tcPr>
          <w:p w14:paraId="38FD5129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711162148"/>
                <w:placeholder>
                  <w:docPart w:val="A65840474AAD4538BF41A6FD090A8934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691F6656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site investigation during times of year</w:t>
            </w:r>
          </w:p>
        </w:tc>
        <w:tc>
          <w:tcPr>
            <w:tcW w:w="1898" w:type="dxa"/>
            <w:shd w:val="clear" w:color="auto" w:fill="auto"/>
          </w:tcPr>
          <w:p w14:paraId="74A5E647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1B80275C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211C86" w:rsidRPr="00643655" w14:paraId="6E08936D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2F9A347D" w14:textId="77777777" w:rsidR="00211C86" w:rsidRPr="00986968" w:rsidDel="003A392C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9DC5AAE" w14:textId="6CED2F4E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Private water supply bore:</w:t>
            </w:r>
            <w:r w:rsidRPr="00986968">
              <w:rPr>
                <w:rFonts w:ascii="Arial" w:hAnsi="Arial" w:cs="Arial"/>
                <w:szCs w:val="20"/>
              </w:rPr>
              <w:t xml:space="preserve"> ≥100 m and preferably down-hydraulic-gradient from these bores</w:t>
            </w:r>
          </w:p>
        </w:tc>
        <w:tc>
          <w:tcPr>
            <w:tcW w:w="2299" w:type="dxa"/>
            <w:shd w:val="clear" w:color="auto" w:fill="auto"/>
          </w:tcPr>
          <w:p w14:paraId="258F92B0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294746632"/>
                <w:placeholder>
                  <w:docPart w:val="6DACE296AC2B43059DEF56B05E28B6EA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0FFB3CBD" w14:textId="17D4839C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color w:val="FF0000"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 xml:space="preserve">e.g. </w:t>
            </w:r>
            <w:hyperlink r:id="rId27" w:anchor="/webmap/register" w:history="1">
              <w:r w:rsidRPr="00986968">
                <w:rPr>
                  <w:rStyle w:val="Hyperlink"/>
                  <w:rFonts w:ascii="Arial" w:hAnsi="Arial" w:cs="Arial"/>
                  <w:i/>
                  <w:iCs/>
                  <w:color w:val="0000FF"/>
                  <w:szCs w:val="20"/>
                </w:rPr>
                <w:t xml:space="preserve">Water </w:t>
              </w:r>
              <w:proofErr w:type="gramStart"/>
              <w:r w:rsidRPr="00986968">
                <w:rPr>
                  <w:rStyle w:val="Hyperlink"/>
                  <w:rFonts w:ascii="Arial" w:hAnsi="Arial" w:cs="Arial"/>
                  <w:i/>
                  <w:iCs/>
                  <w:color w:val="0000FF"/>
                  <w:szCs w:val="20"/>
                </w:rPr>
                <w:t>register</w:t>
              </w:r>
              <w:proofErr w:type="gramEnd"/>
            </w:hyperlink>
            <w:r w:rsidRPr="00986968">
              <w:rPr>
                <w:rFonts w:ascii="Arial" w:hAnsi="Arial" w:cs="Arial"/>
                <w:i/>
                <w:iCs/>
                <w:color w:val="0000FF"/>
                <w:szCs w:val="20"/>
              </w:rPr>
              <w:t xml:space="preserve"> </w:t>
            </w:r>
            <w:r w:rsidRPr="00986968">
              <w:rPr>
                <w:rFonts w:ascii="Arial" w:hAnsi="Arial" w:cs="Arial"/>
                <w:i/>
                <w:iCs/>
                <w:szCs w:val="20"/>
              </w:rPr>
              <w:t>and/or stakeholder consultation</w:t>
            </w:r>
          </w:p>
        </w:tc>
        <w:tc>
          <w:tcPr>
            <w:tcW w:w="1898" w:type="dxa"/>
            <w:shd w:val="clear" w:color="auto" w:fill="auto"/>
          </w:tcPr>
          <w:p w14:paraId="3455C71F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14:paraId="59C4CD65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</w:p>
        </w:tc>
      </w:tr>
      <w:tr w:rsidR="00211C86" w:rsidRPr="00643655" w14:paraId="3D01FAAE" w14:textId="77777777" w:rsidTr="008E0744">
        <w:tc>
          <w:tcPr>
            <w:tcW w:w="562" w:type="dxa"/>
            <w:shd w:val="clear" w:color="auto" w:fill="auto"/>
          </w:tcPr>
          <w:p w14:paraId="5A0CA07A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jc w:val="left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3175471B" w14:textId="71BD8588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Topography:</w:t>
            </w:r>
            <w:r w:rsidRPr="00986968">
              <w:rPr>
                <w:rFonts w:ascii="Arial" w:hAnsi="Arial" w:cs="Arial"/>
                <w:szCs w:val="20"/>
                <w:lang w:val="en-AU"/>
              </w:rPr>
              <w:t xml:space="preserve"> Gently sloping land with grades shallower than 10% (1 in 10)</w:t>
            </w:r>
          </w:p>
        </w:tc>
        <w:tc>
          <w:tcPr>
            <w:tcW w:w="2299" w:type="dxa"/>
            <w:shd w:val="clear" w:color="auto" w:fill="auto"/>
          </w:tcPr>
          <w:p w14:paraId="7B35A807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216795108"/>
                <w:placeholder>
                  <w:docPart w:val="7EAA0EABBE814088A4336DB79FE58055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547C10D9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e.g. </w:t>
            </w:r>
            <w:r w:rsidRPr="00986968">
              <w:rPr>
                <w:rFonts w:ascii="Arial" w:hAnsi="Arial" w:cs="Arial"/>
                <w:i/>
                <w:iCs/>
                <w:szCs w:val="20"/>
              </w:rPr>
              <w:t>site visit</w:t>
            </w:r>
          </w:p>
        </w:tc>
        <w:tc>
          <w:tcPr>
            <w:tcW w:w="1898" w:type="dxa"/>
            <w:shd w:val="clear" w:color="auto" w:fill="auto"/>
          </w:tcPr>
          <w:p w14:paraId="369F3BDC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15C83766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5536B993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0FFAA8A6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1E24AE11" w14:textId="77777777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Department of Biodiversity, Conservation and Attractions’ lands of interest and legislated lands and waters: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003679C7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462409282"/>
                <w:placeholder>
                  <w:docPart w:val="AFF6F41FB5DA45F7B99E1CAC85E7F8A7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44EA723A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e.g. </w:t>
            </w:r>
            <w:r w:rsidRPr="00986968">
              <w:rPr>
                <w:rFonts w:ascii="Arial" w:hAnsi="Arial" w:cs="Arial"/>
                <w:i/>
                <w:iCs/>
                <w:szCs w:val="20"/>
              </w:rPr>
              <w:t>DBCA-011</w:t>
            </w:r>
          </w:p>
        </w:tc>
        <w:tc>
          <w:tcPr>
            <w:tcW w:w="1898" w:type="dxa"/>
            <w:shd w:val="clear" w:color="auto" w:fill="auto"/>
          </w:tcPr>
          <w:p w14:paraId="712CF7FB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65324966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072F080C" w14:textId="77777777" w:rsidTr="008E0744">
        <w:tc>
          <w:tcPr>
            <w:tcW w:w="562" w:type="dxa"/>
            <w:shd w:val="clear" w:color="auto" w:fill="auto"/>
          </w:tcPr>
          <w:p w14:paraId="2F7A2F58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7D770EDE" w14:textId="77777777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Bush forever areas: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5B825AED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507446167"/>
                <w:placeholder>
                  <w:docPart w:val="61DAEE7DC3D947EFB5C8F1F11B70F9F9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32E70EBD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e.g. </w:t>
            </w:r>
            <w:r w:rsidRPr="00986968">
              <w:rPr>
                <w:rFonts w:ascii="Arial" w:hAnsi="Arial" w:cs="Arial"/>
                <w:i/>
                <w:iCs/>
                <w:szCs w:val="20"/>
              </w:rPr>
              <w:t>DPLH-022</w:t>
            </w:r>
          </w:p>
        </w:tc>
        <w:tc>
          <w:tcPr>
            <w:tcW w:w="1898" w:type="dxa"/>
            <w:shd w:val="clear" w:color="auto" w:fill="auto"/>
          </w:tcPr>
          <w:p w14:paraId="652D3DED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13ADA210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28206475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32546BBC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6BB5C7B0" w14:textId="77777777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Regional parks: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37BA9436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1582722969"/>
                <w:placeholder>
                  <w:docPart w:val="10814708B48A4C5BAB1189A1F26D64C2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0BD4BD67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DBCA-026</w:t>
            </w:r>
          </w:p>
        </w:tc>
        <w:tc>
          <w:tcPr>
            <w:tcW w:w="1898" w:type="dxa"/>
            <w:shd w:val="clear" w:color="auto" w:fill="auto"/>
          </w:tcPr>
          <w:p w14:paraId="7B72CD77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7E413F25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118D0D7F" w14:textId="77777777" w:rsidTr="008E0744">
        <w:tc>
          <w:tcPr>
            <w:tcW w:w="562" w:type="dxa"/>
            <w:shd w:val="clear" w:color="auto" w:fill="auto"/>
          </w:tcPr>
          <w:p w14:paraId="7DBA9346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79B0DC29" w14:textId="77777777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Threatened and priority ecological communities: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10FB1B4A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986077443"/>
                <w:placeholder>
                  <w:docPart w:val="8BE8394451A040B9BA73782FC2D67741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0C52AC3E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e.g. </w:t>
            </w:r>
            <w:r w:rsidRPr="00986968">
              <w:rPr>
                <w:rFonts w:ascii="Arial" w:hAnsi="Arial" w:cs="Arial"/>
                <w:i/>
                <w:iCs/>
                <w:szCs w:val="20"/>
                <w:lang w:val="en-US"/>
              </w:rPr>
              <w:t>DBCA-038</w:t>
            </w:r>
          </w:p>
        </w:tc>
        <w:tc>
          <w:tcPr>
            <w:tcW w:w="1898" w:type="dxa"/>
            <w:shd w:val="clear" w:color="auto" w:fill="auto"/>
          </w:tcPr>
          <w:p w14:paraId="5AA68F81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42DC1E8E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4883D1DB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6B4B87CB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4BA55B99" w14:textId="77777777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Ecological communities of national environmental significance (</w:t>
            </w:r>
            <w:proofErr w:type="spellStart"/>
            <w:r w:rsidRPr="00986968">
              <w:rPr>
                <w:rFonts w:ascii="Arial" w:hAnsi="Arial" w:cs="Arial"/>
                <w:b/>
                <w:szCs w:val="20"/>
                <w:lang w:val="en-AU"/>
              </w:rPr>
              <w:t>ECNES</w:t>
            </w:r>
            <w:proofErr w:type="spellEnd"/>
            <w:r w:rsidRPr="00986968">
              <w:rPr>
                <w:rFonts w:ascii="Arial" w:hAnsi="Arial" w:cs="Arial"/>
                <w:b/>
                <w:szCs w:val="20"/>
                <w:lang w:val="en-AU"/>
              </w:rPr>
              <w:t>):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21B7E94E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115344457"/>
                <w:placeholder>
                  <w:docPart w:val="311CA3AA15F84D0693FE55CEDCAE78C2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277E1E51" w14:textId="29502722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AU"/>
              </w:rPr>
              <w:t xml:space="preserve">See </w:t>
            </w:r>
            <w:hyperlink r:id="rId28" w:history="1">
              <w:r w:rsidRPr="00F65FA3">
                <w:rPr>
                  <w:rStyle w:val="Hyperlink"/>
                  <w:rFonts w:ascii="Arial" w:hAnsi="Arial" w:cs="Arial"/>
                  <w:i/>
                  <w:iCs/>
                  <w:color w:val="0000FF"/>
                  <w:szCs w:val="20"/>
                </w:rPr>
                <w:t>https://www.dcceew.gov.au/environment/environmental-information-data/databases-applications/ecnes</w:t>
              </w:r>
            </w:hyperlink>
          </w:p>
        </w:tc>
        <w:tc>
          <w:tcPr>
            <w:tcW w:w="1898" w:type="dxa"/>
            <w:shd w:val="clear" w:color="auto" w:fill="auto"/>
          </w:tcPr>
          <w:p w14:paraId="2C5DE01F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286BBECF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0FC320EA" w14:textId="77777777" w:rsidTr="008E0744">
        <w:tc>
          <w:tcPr>
            <w:tcW w:w="562" w:type="dxa"/>
            <w:shd w:val="clear" w:color="auto" w:fill="auto"/>
          </w:tcPr>
          <w:p w14:paraId="0416A36B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7387DFB6" w14:textId="77777777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Environmentally sensitive areas (see Glossary):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3E9E50E3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510901020"/>
                <w:placeholder>
                  <w:docPart w:val="5FBB5B93387E4098A375AD320A9A37DA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5A91F366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  <w:lang w:val="en-US"/>
              </w:rPr>
              <w:t>e.g. DWER-0</w:t>
            </w:r>
            <w:r w:rsidRPr="00986968">
              <w:rPr>
                <w:rFonts w:ascii="Arial" w:hAnsi="Arial" w:cs="Arial"/>
                <w:i/>
                <w:iCs/>
                <w:szCs w:val="20"/>
              </w:rPr>
              <w:t>46</w:t>
            </w:r>
          </w:p>
        </w:tc>
        <w:tc>
          <w:tcPr>
            <w:tcW w:w="1898" w:type="dxa"/>
            <w:shd w:val="clear" w:color="auto" w:fill="auto"/>
          </w:tcPr>
          <w:p w14:paraId="2C336F37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4C3E5EAE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31A5B73F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562" w:type="dxa"/>
            <w:shd w:val="clear" w:color="auto" w:fill="auto"/>
          </w:tcPr>
          <w:p w14:paraId="4BD27378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63A4A0DA" w14:textId="0E93EBB9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1 in 100 (1%) annual exceedance probability (AEP) floodplain which comprises the floodway and flood fringe: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3DBBB85E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659700911"/>
                <w:placeholder>
                  <w:docPart w:val="C2156773EA1449D99AA08DA86BE4352C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659CBA93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DWER-020</w:t>
            </w:r>
          </w:p>
        </w:tc>
        <w:tc>
          <w:tcPr>
            <w:tcW w:w="1898" w:type="dxa"/>
            <w:shd w:val="clear" w:color="auto" w:fill="auto"/>
          </w:tcPr>
          <w:p w14:paraId="48AE7DBB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691A5116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7A5DA665" w14:textId="77777777" w:rsidTr="008E0744">
        <w:tc>
          <w:tcPr>
            <w:tcW w:w="562" w:type="dxa"/>
            <w:shd w:val="clear" w:color="auto" w:fill="auto"/>
          </w:tcPr>
          <w:p w14:paraId="3D73C833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1DD41DFA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Priority 1 and Priority 2 Public Drinking Water Source Areas</w:t>
            </w: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6D8EC44D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1518277497"/>
                <w:placeholder>
                  <w:docPart w:val="7FA5632592AF40A9A4350F81D0E03A77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190DBEED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DWER-033</w:t>
            </w:r>
          </w:p>
        </w:tc>
        <w:tc>
          <w:tcPr>
            <w:tcW w:w="1898" w:type="dxa"/>
            <w:shd w:val="clear" w:color="auto" w:fill="auto"/>
          </w:tcPr>
          <w:p w14:paraId="3F6254CD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3A5C19FC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07CDA604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562" w:type="dxa"/>
            <w:shd w:val="clear" w:color="auto" w:fill="auto"/>
          </w:tcPr>
          <w:p w14:paraId="75C56653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30F38540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Reservoir protection zones or wellhead protection zones</w:t>
            </w: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094BAEE9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510131199"/>
                <w:placeholder>
                  <w:docPart w:val="254736FC28594FA4A2873CD408DA5BFF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3781DF23" w14:textId="4F69FC0B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color w:val="FF0000"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 xml:space="preserve">e.g. </w:t>
            </w:r>
            <w:hyperlink r:id="rId29" w:history="1">
              <w:r w:rsidRPr="00986968">
                <w:rPr>
                  <w:rStyle w:val="Hyperlink"/>
                  <w:rFonts w:ascii="Arial" w:hAnsi="Arial" w:cs="Arial"/>
                  <w:i/>
                  <w:iCs/>
                  <w:color w:val="0000FF"/>
                  <w:szCs w:val="20"/>
                </w:rPr>
                <w:t>Public drink</w:t>
              </w:r>
              <w:r w:rsidRPr="00986968">
                <w:rPr>
                  <w:rFonts w:ascii="Arial" w:hAnsi="Arial" w:cs="Arial"/>
                  <w:i/>
                  <w:color w:val="0000FF"/>
                  <w:szCs w:val="20"/>
                  <w:u w:val="single"/>
                </w:rPr>
                <w:t>ing water source area mapping tool</w:t>
              </w:r>
            </w:hyperlink>
          </w:p>
        </w:tc>
        <w:tc>
          <w:tcPr>
            <w:tcW w:w="1898" w:type="dxa"/>
            <w:shd w:val="clear" w:color="auto" w:fill="auto"/>
          </w:tcPr>
          <w:p w14:paraId="0C5A07ED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74EECA23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0377435A" w14:textId="77777777" w:rsidTr="008E0744">
        <w:tc>
          <w:tcPr>
            <w:tcW w:w="562" w:type="dxa"/>
            <w:shd w:val="clear" w:color="auto" w:fill="auto"/>
          </w:tcPr>
          <w:p w14:paraId="7766A052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372164D2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Wild Rivers</w:t>
            </w: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not within these areas</w:t>
            </w:r>
          </w:p>
        </w:tc>
        <w:tc>
          <w:tcPr>
            <w:tcW w:w="2299" w:type="dxa"/>
            <w:shd w:val="clear" w:color="auto" w:fill="auto"/>
          </w:tcPr>
          <w:p w14:paraId="1725B005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1600752132"/>
                <w:placeholder>
                  <w:docPart w:val="69E4F920EC424986925471E5E3084042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1BDE8097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DWER-087</w:t>
            </w:r>
          </w:p>
        </w:tc>
        <w:tc>
          <w:tcPr>
            <w:tcW w:w="1898" w:type="dxa"/>
            <w:shd w:val="clear" w:color="auto" w:fill="auto"/>
          </w:tcPr>
          <w:p w14:paraId="41F7F35A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603F9D02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425590E4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115F7D35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175325DC" w14:textId="365B32FF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Environmental Protection (Peel Inlet – Harvey Estuary) Policy area: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if within, demonstrate objectives/requirements are achieved </w:t>
            </w:r>
          </w:p>
        </w:tc>
        <w:tc>
          <w:tcPr>
            <w:tcW w:w="2299" w:type="dxa"/>
            <w:shd w:val="clear" w:color="auto" w:fill="auto"/>
          </w:tcPr>
          <w:p w14:paraId="6BE026F6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239397951"/>
                <w:placeholder>
                  <w:docPart w:val="86CA969DE0514EBA8E4259FF5479FB93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1143947F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DWER-033</w:t>
            </w:r>
          </w:p>
        </w:tc>
        <w:tc>
          <w:tcPr>
            <w:tcW w:w="1898" w:type="dxa"/>
            <w:shd w:val="clear" w:color="auto" w:fill="auto"/>
          </w:tcPr>
          <w:p w14:paraId="68A4799E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08DA860F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6404F64D" w14:textId="77777777" w:rsidTr="008E0744">
        <w:tc>
          <w:tcPr>
            <w:tcW w:w="562" w:type="dxa"/>
            <w:shd w:val="clear" w:color="auto" w:fill="auto"/>
          </w:tcPr>
          <w:p w14:paraId="67A45171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25D55B5B" w14:textId="3188BAF4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 xml:space="preserve">State Environmental (Cockburn Sound) Policy area: 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>if within, demonstrate objectives/requirements are achieved</w:t>
            </w:r>
          </w:p>
        </w:tc>
        <w:tc>
          <w:tcPr>
            <w:tcW w:w="2299" w:type="dxa"/>
            <w:shd w:val="clear" w:color="auto" w:fill="auto"/>
          </w:tcPr>
          <w:p w14:paraId="051E7CD7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010142424"/>
                <w:placeholder>
                  <w:docPart w:val="D9C07C024D2B4054BE7F540DDF074141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7DA80238" w14:textId="3331FD8E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 xml:space="preserve">e.g. </w:t>
            </w:r>
            <w:hyperlink r:id="rId30" w:history="1">
              <w:r w:rsidRPr="00986968">
                <w:rPr>
                  <w:rStyle w:val="Hyperlink"/>
                  <w:rFonts w:ascii="Arial" w:hAnsi="Arial" w:cs="Arial"/>
                  <w:i/>
                  <w:iCs/>
                  <w:color w:val="0000FF"/>
                  <w:szCs w:val="20"/>
                </w:rPr>
                <w:t>Public drinking water source area mapping tool</w:t>
              </w:r>
            </w:hyperlink>
          </w:p>
        </w:tc>
        <w:tc>
          <w:tcPr>
            <w:tcW w:w="1898" w:type="dxa"/>
            <w:shd w:val="clear" w:color="auto" w:fill="auto"/>
          </w:tcPr>
          <w:p w14:paraId="316A0E70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4CB8AE56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187DA4D3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2D69D8BE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50ACB2A9" w14:textId="5EFBE87D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Environmental Protection (Kwinana) (Atmospheric Wastes) Policy area: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if within, demonstrate objectives/requirements are achieved</w:t>
            </w:r>
          </w:p>
        </w:tc>
        <w:tc>
          <w:tcPr>
            <w:tcW w:w="2299" w:type="dxa"/>
            <w:shd w:val="clear" w:color="auto" w:fill="auto"/>
          </w:tcPr>
          <w:p w14:paraId="0C4EDBBC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917314106"/>
                <w:placeholder>
                  <w:docPart w:val="4B213432722F4E76A55B98C5ABAD7594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485062B5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DWER-087</w:t>
            </w:r>
          </w:p>
        </w:tc>
        <w:tc>
          <w:tcPr>
            <w:tcW w:w="1898" w:type="dxa"/>
            <w:shd w:val="clear" w:color="auto" w:fill="auto"/>
          </w:tcPr>
          <w:p w14:paraId="4EE7A86C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28351BF1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0A810A4E" w14:textId="77777777" w:rsidTr="008E0744">
        <w:tc>
          <w:tcPr>
            <w:tcW w:w="562" w:type="dxa"/>
            <w:shd w:val="clear" w:color="auto" w:fill="auto"/>
          </w:tcPr>
          <w:p w14:paraId="2728F5F1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jc w:val="left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696FD65F" w14:textId="2121C123" w:rsidR="00211C86" w:rsidRPr="00986968" w:rsidRDefault="00211C86" w:rsidP="00315FCB">
            <w:pPr>
              <w:spacing w:before="60" w:after="60" w:line="259" w:lineRule="auto"/>
              <w:rPr>
                <w:rFonts w:ascii="Arial" w:hAnsi="Arial" w:cs="Arial"/>
                <w:szCs w:val="20"/>
                <w:lang w:val="en-AU"/>
              </w:rPr>
            </w:pPr>
            <w:r w:rsidRPr="00C34DFA">
              <w:rPr>
                <w:rFonts w:ascii="Arial" w:hAnsi="Arial" w:cs="Arial"/>
                <w:b/>
                <w:i/>
                <w:iCs/>
                <w:szCs w:val="20"/>
                <w:lang w:val="en-AU"/>
              </w:rPr>
              <w:t>Waterways Conservation Act 1976</w:t>
            </w:r>
            <w:r w:rsidRPr="00986968">
              <w:rPr>
                <w:rFonts w:ascii="Arial" w:hAnsi="Arial" w:cs="Arial"/>
                <w:b/>
                <w:szCs w:val="20"/>
                <w:lang w:val="en-AU"/>
              </w:rPr>
              <w:t xml:space="preserve"> management areas: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if within, demonstrate objectives/requirements are achieved</w:t>
            </w:r>
          </w:p>
        </w:tc>
        <w:tc>
          <w:tcPr>
            <w:tcW w:w="2299" w:type="dxa"/>
            <w:shd w:val="clear" w:color="auto" w:fill="auto"/>
          </w:tcPr>
          <w:p w14:paraId="027FE0B8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1346668557"/>
                <w:placeholder>
                  <w:docPart w:val="630EF4A13D08484B81C4B0EDF12B30C6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7EDC9D06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DWER-058</w:t>
            </w:r>
          </w:p>
        </w:tc>
        <w:tc>
          <w:tcPr>
            <w:tcW w:w="1898" w:type="dxa"/>
            <w:shd w:val="clear" w:color="auto" w:fill="auto"/>
          </w:tcPr>
          <w:p w14:paraId="7080F97F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1EF079E5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41EECC41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13750A16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0C10A6DE" w14:textId="4F6399CA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Priority 3 Public Drinking Water Source Areas</w:t>
            </w: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if within, demonstrate objectives/ requirements are achieved</w:t>
            </w:r>
          </w:p>
        </w:tc>
        <w:tc>
          <w:tcPr>
            <w:tcW w:w="2299" w:type="dxa"/>
            <w:shd w:val="clear" w:color="auto" w:fill="auto"/>
          </w:tcPr>
          <w:p w14:paraId="75DE40F3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103952302"/>
                <w:placeholder>
                  <w:docPart w:val="50D33482D19B4BA28EDE4FD574EB5322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6A6EB438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DWER-033</w:t>
            </w:r>
          </w:p>
        </w:tc>
        <w:tc>
          <w:tcPr>
            <w:tcW w:w="1898" w:type="dxa"/>
            <w:shd w:val="clear" w:color="auto" w:fill="auto"/>
          </w:tcPr>
          <w:p w14:paraId="3404B19E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331EDC1B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333643A1" w14:textId="77777777" w:rsidTr="008E0744">
        <w:tc>
          <w:tcPr>
            <w:tcW w:w="562" w:type="dxa"/>
            <w:shd w:val="clear" w:color="auto" w:fill="auto"/>
          </w:tcPr>
          <w:p w14:paraId="011EA84B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102AEE16" w14:textId="56ADC011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Contaminated sites</w:t>
            </w: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if within, demonstrate objectives/requirements are achieved</w:t>
            </w:r>
          </w:p>
        </w:tc>
        <w:tc>
          <w:tcPr>
            <w:tcW w:w="2299" w:type="dxa"/>
            <w:shd w:val="clear" w:color="auto" w:fill="auto"/>
          </w:tcPr>
          <w:p w14:paraId="59FC753E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-1104111799"/>
                <w:placeholder>
                  <w:docPart w:val="F748A7043643453D9444828FED78B6A5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452ABA28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DWER-059; DWER-073</w:t>
            </w:r>
          </w:p>
        </w:tc>
        <w:tc>
          <w:tcPr>
            <w:tcW w:w="1898" w:type="dxa"/>
            <w:shd w:val="clear" w:color="auto" w:fill="auto"/>
          </w:tcPr>
          <w:p w14:paraId="13345E9C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5B1E447D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30674693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43CD579F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37A74A53" w14:textId="536390AC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>Aboriginal Heritage Places</w:t>
            </w: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if within, demonstrate objectives/requirements are achieved</w:t>
            </w:r>
          </w:p>
        </w:tc>
        <w:tc>
          <w:tcPr>
            <w:tcW w:w="2299" w:type="dxa"/>
            <w:shd w:val="clear" w:color="auto" w:fill="auto"/>
          </w:tcPr>
          <w:p w14:paraId="27DB2AA5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161738152"/>
                <w:placeholder>
                  <w:docPart w:val="7D4BFD4EB3EA4293B957B737BB260A2C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1DFFC347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DPLH-001</w:t>
            </w:r>
          </w:p>
        </w:tc>
        <w:tc>
          <w:tcPr>
            <w:tcW w:w="1898" w:type="dxa"/>
            <w:shd w:val="clear" w:color="auto" w:fill="auto"/>
          </w:tcPr>
          <w:p w14:paraId="77F32B45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46CFE3E9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2CD34B33" w14:textId="77777777" w:rsidTr="008E0744">
        <w:tc>
          <w:tcPr>
            <w:tcW w:w="562" w:type="dxa"/>
            <w:shd w:val="clear" w:color="auto" w:fill="auto"/>
          </w:tcPr>
          <w:p w14:paraId="050B4295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1C06050E" w14:textId="5AF5402C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bCs/>
                <w:szCs w:val="20"/>
              </w:rPr>
              <w:t xml:space="preserve">Heritage Council WA </w:t>
            </w:r>
            <w:r w:rsidR="00147A4F">
              <w:rPr>
                <w:rFonts w:ascii="Arial" w:hAnsi="Arial" w:cs="Arial"/>
                <w:b/>
                <w:bCs/>
                <w:szCs w:val="20"/>
              </w:rPr>
              <w:t>–</w:t>
            </w:r>
            <w:r w:rsidRPr="00986968">
              <w:rPr>
                <w:rFonts w:ascii="Arial" w:hAnsi="Arial" w:cs="Arial"/>
                <w:b/>
                <w:bCs/>
                <w:szCs w:val="20"/>
              </w:rPr>
              <w:t xml:space="preserve"> State Register</w:t>
            </w:r>
            <w:r w:rsidRPr="00986968">
              <w:rPr>
                <w:rFonts w:ascii="Arial" w:hAnsi="Arial" w:cs="Arial"/>
                <w:b/>
                <w:bCs/>
                <w:szCs w:val="20"/>
                <w:lang w:val="en-AU"/>
              </w:rPr>
              <w:t>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if within, demonstrate objectives/requirements are achieved</w:t>
            </w:r>
          </w:p>
        </w:tc>
        <w:tc>
          <w:tcPr>
            <w:tcW w:w="2299" w:type="dxa"/>
            <w:shd w:val="clear" w:color="auto" w:fill="auto"/>
          </w:tcPr>
          <w:p w14:paraId="2DFCA308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251484878"/>
                <w:placeholder>
                  <w:docPart w:val="9566699B87F2466EA5ECF53BBFF78260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5007458B" w14:textId="77777777" w:rsidR="00211C86" w:rsidRPr="00986968" w:rsidRDefault="00211C86" w:rsidP="00315FCB">
            <w:pPr>
              <w:spacing w:before="60" w:after="60"/>
              <w:jc w:val="left"/>
              <w:rPr>
                <w:rFonts w:ascii="Arial" w:hAnsi="Arial" w:cs="Arial"/>
                <w:i/>
                <w:iCs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e.g. DPLH-006</w:t>
            </w:r>
          </w:p>
        </w:tc>
        <w:tc>
          <w:tcPr>
            <w:tcW w:w="1898" w:type="dxa"/>
            <w:shd w:val="clear" w:color="auto" w:fill="auto"/>
          </w:tcPr>
          <w:p w14:paraId="4203C4F4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25A7AE37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  <w:tr w:rsidR="00211C86" w:rsidRPr="00643655" w14:paraId="0424B954" w14:textId="77777777" w:rsidTr="008E0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auto"/>
          </w:tcPr>
          <w:p w14:paraId="40F8A77D" w14:textId="77777777" w:rsidR="00211C86" w:rsidRPr="00986968" w:rsidRDefault="00211C86" w:rsidP="00211C86">
            <w:pPr>
              <w:pStyle w:val="ListParagraph"/>
              <w:numPr>
                <w:ilvl w:val="0"/>
                <w:numId w:val="7"/>
              </w:numPr>
              <w:spacing w:before="60" w:after="60"/>
              <w:ind w:left="309"/>
              <w:contextualSpacing w:val="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5387" w:type="dxa"/>
            <w:shd w:val="clear" w:color="auto" w:fill="auto"/>
          </w:tcPr>
          <w:p w14:paraId="1E3E3696" w14:textId="6D56DB88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  <w:r w:rsidRPr="00986968">
              <w:rPr>
                <w:rFonts w:ascii="Arial" w:hAnsi="Arial" w:cs="Arial"/>
                <w:b/>
                <w:szCs w:val="20"/>
                <w:lang w:val="en-AU"/>
              </w:rPr>
              <w:t>Emission guidelines: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(e.g. </w:t>
            </w:r>
            <w:r w:rsidRPr="00986968">
              <w:rPr>
                <w:rFonts w:ascii="Arial" w:hAnsi="Arial" w:cs="Arial"/>
                <w:bCs/>
                <w:i/>
                <w:iCs/>
                <w:szCs w:val="20"/>
                <w:lang w:val="en-AU"/>
              </w:rPr>
              <w:t>Guideline: odour emissions</w:t>
            </w:r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) follows the screening distances set out in the relevant emission guideline, and </w:t>
            </w:r>
            <w:proofErr w:type="gramStart"/>
            <w:r w:rsidRPr="00986968">
              <w:rPr>
                <w:rFonts w:ascii="Arial" w:hAnsi="Arial" w:cs="Arial"/>
                <w:bCs/>
                <w:szCs w:val="20"/>
                <w:lang w:val="en-AU"/>
              </w:rPr>
              <w:t>where</w:t>
            </w:r>
            <w:proofErr w:type="gramEnd"/>
            <w:r w:rsidRPr="00986968">
              <w:rPr>
                <w:rFonts w:ascii="Arial" w:hAnsi="Arial" w:cs="Arial"/>
                <w:bCs/>
                <w:szCs w:val="20"/>
                <w:lang w:val="en-AU"/>
              </w:rPr>
              <w:t xml:space="preserve"> located within screening distances address the requirements of the relevant emission guideline </w:t>
            </w:r>
          </w:p>
        </w:tc>
        <w:tc>
          <w:tcPr>
            <w:tcW w:w="2299" w:type="dxa"/>
            <w:shd w:val="clear" w:color="auto" w:fill="auto"/>
          </w:tcPr>
          <w:p w14:paraId="53C0D99B" w14:textId="77777777" w:rsidR="00211C86" w:rsidRPr="00986968" w:rsidRDefault="00136FDD" w:rsidP="00315FCB">
            <w:pPr>
              <w:spacing w:before="60" w:after="6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alias w:val="Assessment outcome"/>
                <w:tag w:val="Assessment outcome"/>
                <w:id w:val="273066738"/>
                <w:placeholder>
                  <w:docPart w:val="9393C9AAC69E454E81992AD78D500C1B"/>
                </w:placeholder>
                <w:showingPlcHdr/>
                <w:comboBox>
                  <w:listItem w:value="Choose an item."/>
                  <w:listItem w:displayText="Yes - achieves recommended criteria" w:value="Yes - achieves recommended criteria"/>
                  <w:listItem w:displayText="No - recommended criteria not achieved" w:value="No - recommended criteria not achieved"/>
                  <w:listItem w:displayText="Other" w:value="Other"/>
                  <w:listItem w:displayText="Not applicable" w:value="Not applicable"/>
                </w:comboBox>
              </w:sdtPr>
              <w:sdtEndPr/>
              <w:sdtContent>
                <w:r w:rsidR="00211C86" w:rsidRPr="00F65FA3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99" w:type="dxa"/>
            <w:shd w:val="clear" w:color="auto" w:fill="auto"/>
          </w:tcPr>
          <w:p w14:paraId="2868E33B" w14:textId="65889CB9" w:rsidR="00211C86" w:rsidRPr="00986968" w:rsidRDefault="00211C86" w:rsidP="00315FCB">
            <w:pPr>
              <w:spacing w:before="60" w:after="60"/>
              <w:rPr>
                <w:rFonts w:ascii="Arial" w:hAnsi="Arial" w:cs="Arial"/>
                <w:i/>
                <w:iCs/>
                <w:color w:val="FF0000"/>
                <w:szCs w:val="20"/>
              </w:rPr>
            </w:pPr>
            <w:r w:rsidRPr="00986968">
              <w:rPr>
                <w:rFonts w:ascii="Arial" w:hAnsi="Arial" w:cs="Arial"/>
                <w:i/>
                <w:iCs/>
                <w:szCs w:val="20"/>
              </w:rPr>
              <w:t>See</w:t>
            </w:r>
            <w:r w:rsidRPr="00986968">
              <w:rPr>
                <w:rFonts w:ascii="Arial" w:hAnsi="Arial" w:cs="Arial"/>
                <w:i/>
                <w:iCs/>
                <w:color w:val="FF0000"/>
                <w:szCs w:val="20"/>
              </w:rPr>
              <w:t xml:space="preserve"> </w:t>
            </w:r>
            <w:hyperlink r:id="rId31" w:history="1">
              <w:r w:rsidRPr="00986968">
                <w:rPr>
                  <w:rStyle w:val="Hyperlink"/>
                  <w:rFonts w:ascii="Arial" w:hAnsi="Arial" w:cs="Arial"/>
                  <w:i/>
                  <w:iCs/>
                  <w:color w:val="0000FF"/>
                  <w:szCs w:val="20"/>
                </w:rPr>
                <w:t>DWER regulatory documents</w:t>
              </w:r>
            </w:hyperlink>
            <w:r w:rsidRPr="00986968">
              <w:rPr>
                <w:rFonts w:ascii="Arial" w:hAnsi="Arial" w:cs="Arial"/>
                <w:i/>
                <w:iCs/>
                <w:color w:val="0000FF"/>
                <w:szCs w:val="20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14:paraId="5AE212B1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  <w:tc>
          <w:tcPr>
            <w:tcW w:w="2151" w:type="dxa"/>
            <w:shd w:val="clear" w:color="auto" w:fill="auto"/>
          </w:tcPr>
          <w:p w14:paraId="2DF3FC59" w14:textId="77777777" w:rsidR="00211C86" w:rsidRPr="00986968" w:rsidRDefault="00211C86" w:rsidP="00315FCB">
            <w:pPr>
              <w:spacing w:before="60" w:after="60"/>
              <w:rPr>
                <w:rFonts w:ascii="Arial" w:hAnsi="Arial" w:cs="Arial"/>
                <w:szCs w:val="20"/>
                <w:lang w:val="en-AU"/>
              </w:rPr>
            </w:pPr>
          </w:p>
        </w:tc>
      </w:tr>
    </w:tbl>
    <w:p w14:paraId="17F90F94" w14:textId="3F7ABD4D" w:rsidR="00211C86" w:rsidRDefault="00211C86" w:rsidP="00211C86"/>
    <w:p w14:paraId="48D760C1" w14:textId="6D09E833" w:rsidR="00211C86" w:rsidRPr="00845BC6" w:rsidRDefault="00211C86" w:rsidP="00211C86">
      <w:pPr>
        <w:rPr>
          <w:rFonts w:ascii="Arial" w:hAnsi="Arial" w:cs="Arial"/>
          <w:i/>
          <w:iCs/>
          <w:sz w:val="22"/>
        </w:rPr>
      </w:pPr>
      <w:r w:rsidRPr="00845BC6">
        <w:rPr>
          <w:rFonts w:ascii="Arial" w:hAnsi="Arial" w:cs="Arial"/>
          <w:i/>
          <w:iCs/>
          <w:sz w:val="22"/>
        </w:rPr>
        <w:t>Insert figures/aerial images as required.</w:t>
      </w:r>
    </w:p>
    <w:p w14:paraId="00488B4C" w14:textId="77777777" w:rsidR="00211C86" w:rsidRDefault="00211C86" w:rsidP="00211C86">
      <w:pPr>
        <w:rPr>
          <w:rFonts w:ascii="Segoe UI Historic" w:hAnsi="Segoe UI Historic" w:cs="Segoe UI Historic"/>
          <w:lang w:val="en-AU"/>
        </w:rPr>
        <w:sectPr w:rsidR="00211C86" w:rsidSect="0036258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A14A2AB" w14:textId="5A7DE1EA" w:rsidR="00211C86" w:rsidRPr="00114A5B" w:rsidRDefault="00211C86" w:rsidP="00387CBB">
      <w:pPr>
        <w:pStyle w:val="Heading1"/>
        <w:numPr>
          <w:ilvl w:val="0"/>
          <w:numId w:val="3"/>
        </w:numPr>
        <w:spacing w:before="120" w:after="120"/>
        <w:ind w:left="567" w:hanging="567"/>
        <w:rPr>
          <w:lang w:val="en-AU"/>
        </w:rPr>
      </w:pPr>
      <w:bookmarkStart w:id="8" w:name="_Toc133575553"/>
      <w:r>
        <w:rPr>
          <w:lang w:val="en-AU"/>
        </w:rPr>
        <w:lastRenderedPageBreak/>
        <w:t>Feedstocks and waste acceptance</w:t>
      </w:r>
      <w:bookmarkEnd w:id="8"/>
    </w:p>
    <w:tbl>
      <w:tblPr>
        <w:tblStyle w:val="GridTable4-Accent1"/>
        <w:tblW w:w="9072" w:type="dxa"/>
        <w:tblLook w:val="0420" w:firstRow="1" w:lastRow="0" w:firstColumn="0" w:lastColumn="0" w:noHBand="0" w:noVBand="1"/>
      </w:tblPr>
      <w:tblGrid>
        <w:gridCol w:w="9072"/>
      </w:tblGrid>
      <w:tr w:rsidR="00211C86" w14:paraId="5D3C2CD0" w14:textId="77777777" w:rsidTr="00F65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hideMark/>
          </w:tcPr>
          <w:p w14:paraId="04B185F1" w14:textId="4C1F4455" w:rsidR="00211C86" w:rsidRPr="00352592" w:rsidRDefault="00352592" w:rsidP="002E1CF3">
            <w:pPr>
              <w:spacing w:before="80" w:after="80"/>
              <w:rPr>
                <w:rFonts w:ascii="Arial" w:hAnsi="Arial" w:cs="Arial"/>
                <w:color w:val="auto"/>
                <w:sz w:val="22"/>
              </w:rPr>
            </w:pPr>
            <w:r w:rsidRPr="00352592">
              <w:rPr>
                <w:rFonts w:ascii="Arial" w:hAnsi="Arial" w:cs="Arial"/>
                <w:color w:val="auto"/>
                <w:sz w:val="22"/>
              </w:rPr>
              <w:t>I</w:t>
            </w:r>
            <w:r w:rsidR="00DA6398" w:rsidRPr="00352592">
              <w:rPr>
                <w:rFonts w:ascii="Arial" w:hAnsi="Arial" w:cs="Arial"/>
                <w:color w:val="auto"/>
                <w:sz w:val="22"/>
              </w:rPr>
              <w:t xml:space="preserve">nstructions </w:t>
            </w:r>
            <w:r w:rsidR="00DA6398" w:rsidRPr="00352592">
              <w:rPr>
                <w:rFonts w:ascii="Arial" w:hAnsi="Arial" w:cs="Arial"/>
                <w:color w:val="auto"/>
                <w:sz w:val="22"/>
                <w:lang w:val="en-AU"/>
              </w:rPr>
              <w:t xml:space="preserve"> </w:t>
            </w:r>
          </w:p>
          <w:p w14:paraId="296C2E2B" w14:textId="77777777" w:rsidR="00211C86" w:rsidRPr="00352592" w:rsidRDefault="00211C86" w:rsidP="00F65FA3">
            <w:pPr>
              <w:spacing w:before="80" w:after="80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In this section:</w:t>
            </w:r>
          </w:p>
          <w:p w14:paraId="3633E344" w14:textId="5948AC5B" w:rsidR="00211C86" w:rsidRPr="00352592" w:rsidRDefault="00211C86" w:rsidP="00F65FA3">
            <w:pPr>
              <w:pStyle w:val="ListParagraph"/>
              <w:numPr>
                <w:ilvl w:val="0"/>
                <w:numId w:val="6"/>
              </w:numPr>
              <w:spacing w:before="80" w:after="80"/>
              <w:ind w:hanging="357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 xml:space="preserve">Address your responses to part 4 of the </w:t>
            </w:r>
            <w:r w:rsidR="00B02A59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application</w:t>
            </w:r>
            <w:r w:rsidR="00B02A59"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 xml:space="preserve"> </w:t>
            </w: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form</w:t>
            </w:r>
            <w:r w:rsidR="006C7AB9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 xml:space="preserve"> annex</w:t>
            </w: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.</w:t>
            </w:r>
          </w:p>
          <w:p w14:paraId="7FA271A7" w14:textId="301DD428" w:rsidR="00211C86" w:rsidRPr="00352592" w:rsidRDefault="00211C86" w:rsidP="00F65FA3">
            <w:pPr>
              <w:pStyle w:val="ListParagraph"/>
              <w:numPr>
                <w:ilvl w:val="0"/>
                <w:numId w:val="6"/>
              </w:numPr>
              <w:spacing w:before="80" w:after="80"/>
              <w:ind w:hanging="357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>Complete</w:t>
            </w:r>
            <w:r w:rsidR="002E1CF3" w:rsidRPr="00352592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 xml:space="preserve"> </w:t>
            </w:r>
            <w:r w:rsidR="00172BDD" w:rsidRPr="00352592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>template table 3</w:t>
            </w:r>
            <w:r w:rsidR="006A7D94" w:rsidRPr="00352592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 xml:space="preserve"> (see below) </w:t>
            </w: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 xml:space="preserve">for all </w:t>
            </w: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feedstock/waste types accepted</w:t>
            </w:r>
            <w:r w:rsidR="00A929B5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, or proposed to be accepted,</w:t>
            </w: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 xml:space="preserve"> for organics recycling.</w:t>
            </w:r>
          </w:p>
          <w:p w14:paraId="15EF1E97" w14:textId="1904B6E5" w:rsidR="00211C86" w:rsidRPr="002E1CF3" w:rsidRDefault="00211C86" w:rsidP="00F65FA3">
            <w:pPr>
              <w:pStyle w:val="ListParagraph"/>
              <w:numPr>
                <w:ilvl w:val="0"/>
                <w:numId w:val="6"/>
              </w:numPr>
              <w:spacing w:before="80" w:after="80"/>
              <w:ind w:hanging="357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 xml:space="preserve">Characterise any non-standard feedstocks; the template table in </w:t>
            </w:r>
            <w:r w:rsidR="0080501F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>a</w:t>
            </w: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>ppendix 1 of this report template is provided to help</w:t>
            </w:r>
            <w:r w:rsidRPr="002E1CF3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 xml:space="preserve"> you document the relevant details. </w:t>
            </w:r>
          </w:p>
          <w:p w14:paraId="11753158" w14:textId="0360BE1A" w:rsidR="00211C86" w:rsidRPr="002E1CF3" w:rsidRDefault="00211C86" w:rsidP="00F65FA3">
            <w:pPr>
              <w:pStyle w:val="ListParagraph"/>
              <w:numPr>
                <w:ilvl w:val="0"/>
                <w:numId w:val="6"/>
              </w:numPr>
              <w:spacing w:before="80" w:after="80"/>
              <w:ind w:hanging="357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 w:rsidRPr="002E1CF3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>Demonstrate how all feedstocks/waste types have a beneficial outcome for product quality.</w:t>
            </w:r>
          </w:p>
          <w:p w14:paraId="57F2B012" w14:textId="77777777" w:rsidR="00211C86" w:rsidRPr="002E1CF3" w:rsidRDefault="00211C86" w:rsidP="00F65FA3">
            <w:pPr>
              <w:pStyle w:val="ListParagraph"/>
              <w:numPr>
                <w:ilvl w:val="0"/>
                <w:numId w:val="6"/>
              </w:numPr>
              <w:spacing w:before="80" w:after="80"/>
              <w:ind w:hanging="357"/>
              <w:rPr>
                <w:rFonts w:ascii="Arial" w:hAnsi="Arial" w:cs="Arial"/>
                <w:b w:val="0"/>
                <w:bCs w:val="0"/>
                <w:color w:val="auto"/>
                <w:sz w:val="22"/>
              </w:rPr>
            </w:pPr>
            <w:r w:rsidRPr="002E1CF3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>Include procedural information on:</w:t>
            </w:r>
          </w:p>
          <w:p w14:paraId="145977BC" w14:textId="3169AE6F" w:rsidR="00211C86" w:rsidRPr="002E1CF3" w:rsidRDefault="00211C86" w:rsidP="00F65FA3">
            <w:pPr>
              <w:pStyle w:val="ListParagraph"/>
              <w:numPr>
                <w:ilvl w:val="1"/>
                <w:numId w:val="6"/>
              </w:numPr>
              <w:spacing w:before="80" w:after="80"/>
              <w:ind w:left="1176" w:hanging="499"/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</w:pPr>
            <w:r w:rsidRPr="002E1CF3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>Feedstock/ waste acceptance</w:t>
            </w:r>
          </w:p>
          <w:p w14:paraId="3CA2A285" w14:textId="77777777" w:rsidR="00211C86" w:rsidRPr="00352592" w:rsidRDefault="00211C86" w:rsidP="00F65FA3">
            <w:pPr>
              <w:pStyle w:val="ListParagraph"/>
              <w:numPr>
                <w:ilvl w:val="1"/>
                <w:numId w:val="6"/>
              </w:numPr>
              <w:spacing w:before="80" w:after="80"/>
              <w:ind w:left="1176" w:hanging="499"/>
              <w:rPr>
                <w:rFonts w:ascii="Arial" w:hAnsi="Arial" w:cs="Arial"/>
                <w:sz w:val="22"/>
              </w:rPr>
            </w:pP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  <w:lang w:val="en-AU"/>
              </w:rPr>
              <w:t>Identification and removal of contaminants and non-conforming waste.</w:t>
            </w:r>
          </w:p>
          <w:p w14:paraId="47532EEE" w14:textId="3E559AA3" w:rsidR="00300163" w:rsidRPr="00352592" w:rsidRDefault="00300163" w:rsidP="00352592">
            <w:pPr>
              <w:spacing w:before="80" w:after="80"/>
              <w:rPr>
                <w:rFonts w:ascii="Arial" w:hAnsi="Arial" w:cs="Arial"/>
                <w:sz w:val="22"/>
                <w:highlight w:val="magenta"/>
              </w:rPr>
            </w:pPr>
            <w:r w:rsidRPr="009A0561">
              <w:rPr>
                <w:rFonts w:ascii="Arial" w:hAnsi="Arial" w:cs="Arial"/>
                <w:color w:val="auto"/>
                <w:sz w:val="22"/>
              </w:rPr>
              <w:t xml:space="preserve">Amendment applications only: </w:t>
            </w:r>
            <w:r w:rsidR="00352592" w:rsidRPr="009A0561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>Where your application is to increase the maximum amount of a feedstock/waste type that you are already authorised to accept, clearly define the additional amount you are proposing to accept.</w:t>
            </w:r>
            <w:r w:rsidR="00352592"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 xml:space="preserve">  </w:t>
            </w:r>
            <w:r w:rsidRPr="00352592">
              <w:rPr>
                <w:rFonts w:ascii="Arial" w:hAnsi="Arial" w:cs="Arial"/>
                <w:b w:val="0"/>
                <w:bCs w:val="0"/>
                <w:color w:val="auto"/>
                <w:sz w:val="22"/>
              </w:rPr>
              <w:t xml:space="preserve"> </w:t>
            </w:r>
          </w:p>
        </w:tc>
      </w:tr>
    </w:tbl>
    <w:p w14:paraId="4160B5A7" w14:textId="751A2F89" w:rsidR="00387CBB" w:rsidRPr="00315FC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15FCB">
        <w:rPr>
          <w:rFonts w:ascii="Arial" w:hAnsi="Arial" w:cs="Arial"/>
          <w:i/>
          <w:iCs/>
          <w:sz w:val="22"/>
          <w:lang w:val="en-AU"/>
        </w:rPr>
        <w:t>Provide characterisation information and describe ongoing conformance assessment (based on the source/s and variability in composition), and what acceptance criteria are used, for each non-standard feedstock (</w:t>
      </w:r>
      <w:r w:rsidR="009F666D" w:rsidRPr="001C2B74">
        <w:rPr>
          <w:rFonts w:ascii="Arial" w:hAnsi="Arial" w:cs="Arial"/>
          <w:i/>
          <w:iCs/>
          <w:sz w:val="22"/>
          <w:lang w:val="en-AU"/>
        </w:rPr>
        <w:t xml:space="preserve">see template table in </w:t>
      </w:r>
      <w:r w:rsidR="0080501F">
        <w:rPr>
          <w:rFonts w:ascii="Arial" w:hAnsi="Arial" w:cs="Arial"/>
          <w:i/>
          <w:iCs/>
          <w:sz w:val="22"/>
          <w:lang w:val="en-AU"/>
        </w:rPr>
        <w:t>a</w:t>
      </w:r>
      <w:r w:rsidRPr="00315FCB">
        <w:rPr>
          <w:rFonts w:ascii="Arial" w:hAnsi="Arial" w:cs="Arial"/>
          <w:i/>
          <w:iCs/>
          <w:sz w:val="22"/>
          <w:lang w:val="en-AU"/>
        </w:rPr>
        <w:t>ppendix 1</w:t>
      </w:r>
      <w:r w:rsidR="00DA6398" w:rsidRPr="00DA6398">
        <w:rPr>
          <w:rFonts w:ascii="Arial" w:hAnsi="Arial" w:cs="Arial"/>
          <w:i/>
          <w:iCs/>
          <w:sz w:val="22"/>
          <w:lang w:val="en-AU"/>
        </w:rPr>
        <w:t xml:space="preserve"> </w:t>
      </w:r>
      <w:r w:rsidR="00DA6398" w:rsidRPr="006D1CA1">
        <w:rPr>
          <w:rFonts w:ascii="Arial" w:hAnsi="Arial" w:cs="Arial"/>
          <w:i/>
          <w:iCs/>
          <w:sz w:val="22"/>
          <w:lang w:val="en-AU"/>
        </w:rPr>
        <w:t>to help document the relevant details</w:t>
      </w:r>
      <w:r w:rsidRPr="00315FCB">
        <w:rPr>
          <w:rFonts w:ascii="Arial" w:hAnsi="Arial" w:cs="Arial"/>
          <w:i/>
          <w:iCs/>
          <w:sz w:val="22"/>
          <w:lang w:val="en-AU"/>
        </w:rPr>
        <w:t>).</w:t>
      </w:r>
      <w:r w:rsidR="00DA6398">
        <w:rPr>
          <w:rFonts w:ascii="Arial" w:hAnsi="Arial" w:cs="Arial"/>
          <w:i/>
          <w:iCs/>
          <w:sz w:val="22"/>
          <w:lang w:val="en-AU"/>
        </w:rPr>
        <w:t xml:space="preserve"> </w:t>
      </w:r>
      <w:r w:rsidR="00DA6398" w:rsidRPr="006D1CA1">
        <w:rPr>
          <w:rFonts w:ascii="Arial" w:hAnsi="Arial" w:cs="Arial"/>
          <w:i/>
          <w:iCs/>
          <w:sz w:val="22"/>
          <w:lang w:val="en-AU"/>
        </w:rPr>
        <w:t>This includes consideration of potential contaminants and demonstrating how all non-standard feedstocks have a beneficial outcome for product quality.</w:t>
      </w:r>
    </w:p>
    <w:p w14:paraId="36259BD0" w14:textId="27F45EFF" w:rsidR="00387CBB" w:rsidRPr="00315FC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15FCB">
        <w:rPr>
          <w:rFonts w:ascii="Arial" w:hAnsi="Arial" w:cs="Arial"/>
          <w:i/>
          <w:iCs/>
          <w:sz w:val="22"/>
          <w:lang w:val="en-AU"/>
        </w:rPr>
        <w:t>Describe or include your feedstock/waste acceptance procedure and how non-conforming and unauthorised feedstock/waste types are</w:t>
      </w:r>
      <w:r w:rsidR="00A929B5">
        <w:rPr>
          <w:rFonts w:ascii="Arial" w:hAnsi="Arial" w:cs="Arial"/>
          <w:i/>
          <w:iCs/>
          <w:sz w:val="22"/>
          <w:lang w:val="en-AU"/>
        </w:rPr>
        <w:t>/will be</w:t>
      </w:r>
      <w:r w:rsidRPr="00315FCB">
        <w:rPr>
          <w:rFonts w:ascii="Arial" w:hAnsi="Arial" w:cs="Arial"/>
          <w:i/>
          <w:iCs/>
          <w:sz w:val="22"/>
          <w:lang w:val="en-AU"/>
        </w:rPr>
        <w:t xml:space="preserve"> managed.</w:t>
      </w:r>
    </w:p>
    <w:p w14:paraId="5BD753BA" w14:textId="5D51A74D" w:rsidR="00387CBB" w:rsidRPr="004A1F45" w:rsidRDefault="002E1CF3" w:rsidP="00387CBB">
      <w:pPr>
        <w:pStyle w:val="Mainbodytext"/>
        <w:spacing w:before="120" w:after="120"/>
        <w:rPr>
          <w:b/>
          <w:szCs w:val="22"/>
        </w:rPr>
      </w:pPr>
      <w:bookmarkStart w:id="9" w:name="_Toc133576104"/>
      <w:r>
        <w:rPr>
          <w:b/>
          <w:bCs/>
          <w:szCs w:val="22"/>
        </w:rPr>
        <w:t>Template table</w:t>
      </w:r>
      <w:r w:rsidR="00F27F3E">
        <w:rPr>
          <w:b/>
          <w:bCs/>
          <w:szCs w:val="22"/>
        </w:rPr>
        <w:t xml:space="preserve"> 3</w:t>
      </w:r>
      <w:r>
        <w:rPr>
          <w:b/>
          <w:bCs/>
          <w:szCs w:val="22"/>
        </w:rPr>
        <w:t xml:space="preserve"> </w:t>
      </w:r>
      <w:r w:rsidR="00387CBB" w:rsidRPr="004A1F45">
        <w:rPr>
          <w:b/>
          <w:szCs w:val="22"/>
        </w:rPr>
        <w:t>Feedstock/waste types accepted for organics recycling</w:t>
      </w:r>
      <w:bookmarkEnd w:id="9"/>
    </w:p>
    <w:tbl>
      <w:tblPr>
        <w:tblStyle w:val="TableGrid"/>
        <w:tblW w:w="907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694"/>
        <w:gridCol w:w="2126"/>
        <w:gridCol w:w="1134"/>
        <w:gridCol w:w="1564"/>
        <w:gridCol w:w="1560"/>
      </w:tblGrid>
      <w:tr w:rsidR="00387CBB" w14:paraId="649BAE7E" w14:textId="77777777" w:rsidTr="00F65FA3">
        <w:trPr>
          <w:cantSplit/>
          <w:trHeight w:val="3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3E640" w14:textId="7368DC07" w:rsidR="00387CBB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Feedstock/waste types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523BC" w14:textId="77777777" w:rsidR="00387CBB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 w:rsidRPr="00F749D8">
              <w:rPr>
                <w:b/>
                <w:sz w:val="18"/>
                <w:szCs w:val="18"/>
              </w:rPr>
              <w:t>Source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8887CA" w14:textId="77777777" w:rsidR="00387CBB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 w:rsidRPr="00F749D8">
              <w:rPr>
                <w:b/>
                <w:sz w:val="18"/>
                <w:szCs w:val="18"/>
              </w:rPr>
              <w:t>Risk rating</w:t>
            </w:r>
          </w:p>
          <w:p w14:paraId="6ACE1577" w14:textId="77777777" w:rsidR="00387CBB" w:rsidRPr="00F749D8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A6233" w14:textId="2FB2D5CF" w:rsidR="00387CBB" w:rsidRPr="00F65FA3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 w:rsidRPr="00F65FA3">
              <w:rPr>
                <w:b/>
                <w:sz w:val="18"/>
                <w:szCs w:val="18"/>
              </w:rPr>
              <w:t>Standard/</w:t>
            </w:r>
            <w:r w:rsidR="00B142DC">
              <w:rPr>
                <w:b/>
                <w:sz w:val="18"/>
                <w:szCs w:val="18"/>
              </w:rPr>
              <w:t>n</w:t>
            </w:r>
            <w:r w:rsidRPr="00F65FA3">
              <w:rPr>
                <w:b/>
                <w:sz w:val="18"/>
                <w:szCs w:val="18"/>
              </w:rPr>
              <w:t>on-standard</w:t>
            </w:r>
            <w:r w:rsidR="00B142DC">
              <w:rPr>
                <w:b/>
                <w:sz w:val="18"/>
                <w:szCs w:val="18"/>
              </w:rPr>
              <w:t xml:space="preserve"> feedstock type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634FD" w14:textId="77777777" w:rsidR="00387CBB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 w:rsidRPr="00F749D8">
              <w:rPr>
                <w:b/>
                <w:sz w:val="18"/>
                <w:szCs w:val="18"/>
              </w:rPr>
              <w:t>Maximum annual amount</w:t>
            </w:r>
          </w:p>
        </w:tc>
      </w:tr>
      <w:tr w:rsidR="00387CBB" w:rsidRPr="00F749D8" w14:paraId="6BE53CC8" w14:textId="77777777" w:rsidTr="00F65FA3">
        <w:trPr>
          <w:cantSplit/>
          <w:trHeight w:val="45"/>
        </w:trPr>
        <w:tc>
          <w:tcPr>
            <w:tcW w:w="907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1F6C8" w14:textId="7AC1346C" w:rsidR="00387CBB" w:rsidRPr="00B142DC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 w:rsidRPr="00F65FA3">
              <w:rPr>
                <w:b/>
                <w:bCs/>
                <w:color w:val="000000" w:themeColor="text1"/>
                <w:sz w:val="18"/>
                <w:szCs w:val="18"/>
              </w:rPr>
              <w:t>Solid feedstock/waste types</w:t>
            </w:r>
          </w:p>
        </w:tc>
      </w:tr>
      <w:tr w:rsidR="00387CBB" w14:paraId="3923BCB8" w14:textId="77777777" w:rsidTr="00F65FA3">
        <w:trPr>
          <w:cantSplit/>
          <w:trHeight w:val="547"/>
        </w:trPr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9B499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  <w:r w:rsidRPr="00315FCB">
              <w:rPr>
                <w:i/>
                <w:sz w:val="20"/>
                <w:szCs w:val="20"/>
              </w:rPr>
              <w:t>Chicken manure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239CF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  <w:r w:rsidRPr="00315FCB">
              <w:rPr>
                <w:i/>
                <w:sz w:val="20"/>
                <w:szCs w:val="20"/>
              </w:rPr>
              <w:t>Bob’s chickens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08714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  <w:r w:rsidRPr="00315FCB">
              <w:rPr>
                <w:i/>
                <w:sz w:val="20"/>
                <w:szCs w:val="20"/>
              </w:rPr>
              <w:t>High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ACBAE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  <w:r w:rsidRPr="00315FCB">
              <w:rPr>
                <w:i/>
                <w:sz w:val="20"/>
                <w:szCs w:val="20"/>
              </w:rPr>
              <w:t>Standard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49BA4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  <w:r w:rsidRPr="00315FCB">
              <w:rPr>
                <w:i/>
                <w:sz w:val="20"/>
                <w:szCs w:val="20"/>
              </w:rPr>
              <w:t xml:space="preserve">10,000 </w:t>
            </w:r>
            <w:proofErr w:type="spellStart"/>
            <w:r w:rsidRPr="00315FCB">
              <w:rPr>
                <w:i/>
                <w:sz w:val="20"/>
                <w:szCs w:val="20"/>
              </w:rPr>
              <w:t>tpa</w:t>
            </w:r>
            <w:proofErr w:type="spellEnd"/>
          </w:p>
        </w:tc>
      </w:tr>
      <w:tr w:rsidR="00387CBB" w14:paraId="5D515F50" w14:textId="77777777" w:rsidTr="00F65FA3">
        <w:trPr>
          <w:cantSplit/>
          <w:trHeight w:val="547"/>
        </w:trPr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BA607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  <w:r w:rsidRPr="00315FCB">
              <w:rPr>
                <w:bCs/>
                <w:i/>
                <w:sz w:val="20"/>
                <w:szCs w:val="20"/>
              </w:rPr>
              <w:t>Insert additional lines as required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D2372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5C280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38C88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303B0" w14:textId="77777777" w:rsidR="00387CBB" w:rsidRPr="00315FCB" w:rsidRDefault="00387CBB" w:rsidP="00315FCB">
            <w:pPr>
              <w:pStyle w:val="Mainbodytext"/>
              <w:rPr>
                <w:b/>
                <w:i/>
                <w:sz w:val="18"/>
                <w:szCs w:val="18"/>
              </w:rPr>
            </w:pPr>
          </w:p>
        </w:tc>
      </w:tr>
      <w:tr w:rsidR="00387CBB" w14:paraId="317A87C0" w14:textId="77777777" w:rsidTr="00F65FA3">
        <w:trPr>
          <w:cantSplit/>
          <w:trHeight w:val="45"/>
        </w:trPr>
        <w:tc>
          <w:tcPr>
            <w:tcW w:w="751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25AE1" w14:textId="77777777" w:rsidR="00387CBB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522E8" w14:textId="77777777" w:rsidR="00387CBB" w:rsidRPr="00BB19E6" w:rsidRDefault="00387CBB" w:rsidP="00315FCB">
            <w:pPr>
              <w:pStyle w:val="Mainbodytext"/>
              <w:rPr>
                <w:b/>
                <w:sz w:val="20"/>
                <w:szCs w:val="20"/>
              </w:rPr>
            </w:pPr>
            <w:r w:rsidRPr="00BB19E6">
              <w:rPr>
                <w:b/>
                <w:sz w:val="20"/>
                <w:szCs w:val="20"/>
              </w:rPr>
              <w:t xml:space="preserve">_________ </w:t>
            </w:r>
          </w:p>
          <w:p w14:paraId="17B90ED4" w14:textId="77777777" w:rsidR="00387CBB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 w:rsidRPr="00BB19E6">
              <w:rPr>
                <w:b/>
                <w:sz w:val="20"/>
                <w:szCs w:val="20"/>
              </w:rPr>
              <w:t>tonnes/ year</w:t>
            </w:r>
          </w:p>
        </w:tc>
      </w:tr>
      <w:tr w:rsidR="00387CBB" w14:paraId="2B8239A5" w14:textId="77777777" w:rsidTr="00F65FA3">
        <w:trPr>
          <w:cantSplit/>
          <w:trHeight w:val="45"/>
        </w:trPr>
        <w:tc>
          <w:tcPr>
            <w:tcW w:w="907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B69516" w14:textId="61050559" w:rsidR="00387CBB" w:rsidRPr="00B142DC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 w:rsidRPr="00F65FA3">
              <w:rPr>
                <w:b/>
                <w:bCs/>
                <w:color w:val="000000" w:themeColor="text1"/>
                <w:sz w:val="18"/>
                <w:szCs w:val="18"/>
              </w:rPr>
              <w:t>Liquid feedstock/waste types</w:t>
            </w:r>
          </w:p>
        </w:tc>
      </w:tr>
      <w:tr w:rsidR="00387CBB" w14:paraId="2F7DE7DD" w14:textId="77777777" w:rsidTr="00F65FA3">
        <w:trPr>
          <w:cantSplit/>
          <w:trHeight w:val="547"/>
        </w:trPr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A41D0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  <w:r w:rsidRPr="00315FCB">
              <w:rPr>
                <w:i/>
                <w:iCs w:val="0"/>
                <w:sz w:val="20"/>
                <w:szCs w:val="20"/>
              </w:rPr>
              <w:t xml:space="preserve">Chicken facility wash waters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B9E5B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  <w:r w:rsidRPr="00315FCB">
              <w:rPr>
                <w:i/>
                <w:iCs w:val="0"/>
                <w:sz w:val="20"/>
                <w:szCs w:val="20"/>
              </w:rPr>
              <w:t>Bob’s chickens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6E214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  <w:r w:rsidRPr="00315FCB">
              <w:rPr>
                <w:i/>
                <w:iCs w:val="0"/>
                <w:sz w:val="20"/>
                <w:szCs w:val="20"/>
              </w:rPr>
              <w:t>High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C4A6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  <w:r w:rsidRPr="00315FCB">
              <w:rPr>
                <w:i/>
                <w:iCs w:val="0"/>
                <w:sz w:val="20"/>
                <w:szCs w:val="20"/>
              </w:rPr>
              <w:t>Non-standard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3F4AA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  <w:r w:rsidRPr="00315FCB">
              <w:rPr>
                <w:i/>
                <w:iCs w:val="0"/>
                <w:sz w:val="20"/>
                <w:szCs w:val="20"/>
              </w:rPr>
              <w:t xml:space="preserve">3,000 </w:t>
            </w:r>
            <w:proofErr w:type="spellStart"/>
            <w:r w:rsidRPr="00315FCB">
              <w:rPr>
                <w:i/>
                <w:iCs w:val="0"/>
                <w:sz w:val="20"/>
                <w:szCs w:val="20"/>
              </w:rPr>
              <w:t>tpa</w:t>
            </w:r>
            <w:proofErr w:type="spellEnd"/>
          </w:p>
        </w:tc>
      </w:tr>
      <w:tr w:rsidR="00387CBB" w14:paraId="3FC3E5C0" w14:textId="77777777" w:rsidTr="00F65FA3">
        <w:trPr>
          <w:cantSplit/>
          <w:trHeight w:val="547"/>
        </w:trPr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4D56A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  <w:r w:rsidRPr="00315FCB">
              <w:rPr>
                <w:bCs/>
                <w:i/>
                <w:iCs w:val="0"/>
                <w:sz w:val="20"/>
                <w:szCs w:val="20"/>
              </w:rPr>
              <w:t>Insert additional lines as required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C0BF6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3CF02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9561F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9A74D" w14:textId="77777777" w:rsidR="00387CBB" w:rsidRPr="00315FCB" w:rsidRDefault="00387CBB" w:rsidP="00315FCB">
            <w:pPr>
              <w:pStyle w:val="Mainbodytext"/>
              <w:rPr>
                <w:b/>
                <w:i/>
                <w:iCs w:val="0"/>
                <w:sz w:val="18"/>
                <w:szCs w:val="18"/>
              </w:rPr>
            </w:pPr>
          </w:p>
        </w:tc>
      </w:tr>
      <w:tr w:rsidR="00387CBB" w14:paraId="230D104E" w14:textId="77777777" w:rsidTr="00F65FA3">
        <w:trPr>
          <w:cantSplit/>
          <w:trHeight w:val="163"/>
        </w:trPr>
        <w:tc>
          <w:tcPr>
            <w:tcW w:w="751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51DA1B" w14:textId="77777777" w:rsidR="00387CBB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9121B" w14:textId="77777777" w:rsidR="00387CBB" w:rsidRPr="00BB19E6" w:rsidRDefault="00387CBB" w:rsidP="00315FCB">
            <w:pPr>
              <w:pStyle w:val="Mainbodytext"/>
              <w:rPr>
                <w:b/>
                <w:sz w:val="20"/>
                <w:szCs w:val="20"/>
              </w:rPr>
            </w:pPr>
            <w:r w:rsidRPr="00BB19E6">
              <w:rPr>
                <w:b/>
                <w:sz w:val="20"/>
                <w:szCs w:val="20"/>
              </w:rPr>
              <w:t xml:space="preserve">_________ </w:t>
            </w:r>
          </w:p>
          <w:p w14:paraId="26A8568C" w14:textId="77777777" w:rsidR="00387CBB" w:rsidRDefault="00387CBB" w:rsidP="00315FCB">
            <w:pPr>
              <w:pStyle w:val="Mainbodytext"/>
              <w:rPr>
                <w:b/>
                <w:sz w:val="18"/>
                <w:szCs w:val="18"/>
              </w:rPr>
            </w:pPr>
            <w:r w:rsidRPr="00BB19E6">
              <w:rPr>
                <w:b/>
                <w:sz w:val="20"/>
                <w:szCs w:val="20"/>
              </w:rPr>
              <w:t>tonnes/ year</w:t>
            </w:r>
          </w:p>
        </w:tc>
      </w:tr>
    </w:tbl>
    <w:p w14:paraId="473732D6" w14:textId="77777777" w:rsidR="00387CBB" w:rsidRDefault="00387CBB" w:rsidP="00387CBB">
      <w:pPr>
        <w:rPr>
          <w:rFonts w:ascii="Segoe UI Historic" w:hAnsi="Segoe UI Historic" w:cs="Segoe UI Historic"/>
          <w:lang w:val="en-AU"/>
        </w:rPr>
      </w:pPr>
    </w:p>
    <w:p w14:paraId="2BA625EB" w14:textId="77777777" w:rsidR="00387CBB" w:rsidRDefault="00387CBB" w:rsidP="00387CBB">
      <w:pPr>
        <w:rPr>
          <w:rFonts w:ascii="Segoe UI Historic" w:hAnsi="Segoe UI Historic" w:cs="Segoe UI Historic"/>
          <w:lang w:val="en-AU"/>
        </w:rPr>
      </w:pPr>
    </w:p>
    <w:p w14:paraId="20096A9C" w14:textId="77777777" w:rsidR="00387CBB" w:rsidRDefault="00387CBB" w:rsidP="00387CBB">
      <w:pPr>
        <w:rPr>
          <w:rFonts w:ascii="Segoe UI Historic" w:hAnsi="Segoe UI Historic" w:cs="Segoe UI Historic"/>
          <w:lang w:val="en-AU"/>
        </w:rPr>
      </w:pPr>
      <w:r>
        <w:rPr>
          <w:rFonts w:ascii="Segoe UI Historic" w:hAnsi="Segoe UI Historic" w:cs="Segoe UI Historic"/>
          <w:lang w:val="en-AU"/>
        </w:rPr>
        <w:br w:type="page"/>
      </w:r>
    </w:p>
    <w:p w14:paraId="1FB3CC18" w14:textId="07C95F61" w:rsidR="00387CBB" w:rsidRPr="00F65FA3" w:rsidRDefault="00387CBB" w:rsidP="00387CBB">
      <w:pPr>
        <w:pStyle w:val="Heading1"/>
        <w:numPr>
          <w:ilvl w:val="0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10" w:name="_Toc133575554"/>
      <w:r w:rsidRPr="00F65FA3">
        <w:rPr>
          <w:rFonts w:ascii="Arial" w:hAnsi="Arial" w:cs="Arial"/>
          <w:lang w:val="en-AU"/>
        </w:rPr>
        <w:lastRenderedPageBreak/>
        <w:t>Infrastructure and equipment</w:t>
      </w:r>
      <w:bookmarkEnd w:id="10"/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87CBB" w:rsidRPr="0045781D" w14:paraId="6FBBA3B0" w14:textId="77777777" w:rsidTr="00F65FA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4FA96C3D" w14:textId="668D5A9A" w:rsidR="00387CBB" w:rsidRPr="0045781D" w:rsidRDefault="006934C2" w:rsidP="00F65FA3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Instructions</w:t>
            </w:r>
          </w:p>
          <w:p w14:paraId="31AA50DA" w14:textId="77777777" w:rsidR="00387CBB" w:rsidRPr="0045781D" w:rsidRDefault="00387CBB" w:rsidP="00F65FA3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45781D">
              <w:rPr>
                <w:rFonts w:ascii="Arial" w:hAnsi="Arial" w:cs="Arial"/>
                <w:sz w:val="22"/>
              </w:rPr>
              <w:t>In this section:</w:t>
            </w:r>
          </w:p>
          <w:p w14:paraId="6DEC9C3A" w14:textId="14A38C79" w:rsidR="00387CBB" w:rsidRPr="006934C2" w:rsidRDefault="00387CBB" w:rsidP="00F65FA3">
            <w:pPr>
              <w:pStyle w:val="ListParagraph"/>
              <w:numPr>
                <w:ilvl w:val="0"/>
                <w:numId w:val="11"/>
              </w:numPr>
              <w:spacing w:before="80" w:after="80"/>
              <w:ind w:left="714" w:hanging="357"/>
              <w:rPr>
                <w:rFonts w:ascii="Arial" w:hAnsi="Arial" w:cs="Arial"/>
                <w:sz w:val="22"/>
              </w:rPr>
            </w:pPr>
            <w:r w:rsidRPr="006934C2">
              <w:rPr>
                <w:rFonts w:ascii="Arial" w:hAnsi="Arial" w:cs="Arial"/>
                <w:sz w:val="22"/>
              </w:rPr>
              <w:t xml:space="preserve">Address your responses to part 5 of the </w:t>
            </w:r>
            <w:r w:rsidR="00B02A59">
              <w:rPr>
                <w:rFonts w:ascii="Arial" w:hAnsi="Arial" w:cs="Arial"/>
                <w:sz w:val="22"/>
              </w:rPr>
              <w:t>application</w:t>
            </w:r>
            <w:r w:rsidR="00B02A59" w:rsidRPr="006934C2">
              <w:rPr>
                <w:rFonts w:ascii="Arial" w:hAnsi="Arial" w:cs="Arial"/>
                <w:sz w:val="22"/>
              </w:rPr>
              <w:t xml:space="preserve"> </w:t>
            </w:r>
            <w:r w:rsidRPr="006934C2">
              <w:rPr>
                <w:rFonts w:ascii="Arial" w:hAnsi="Arial" w:cs="Arial"/>
                <w:sz w:val="22"/>
              </w:rPr>
              <w:t>form</w:t>
            </w:r>
            <w:r w:rsidR="006C7AB9">
              <w:rPr>
                <w:rFonts w:ascii="Arial" w:hAnsi="Arial" w:cs="Arial"/>
                <w:sz w:val="22"/>
              </w:rPr>
              <w:t xml:space="preserve"> annex</w:t>
            </w:r>
            <w:r w:rsidRPr="006934C2">
              <w:rPr>
                <w:rFonts w:ascii="Arial" w:hAnsi="Arial" w:cs="Arial"/>
                <w:sz w:val="22"/>
              </w:rPr>
              <w:t>.</w:t>
            </w:r>
          </w:p>
          <w:p w14:paraId="7578B31F" w14:textId="6AFFC898" w:rsidR="004B6090" w:rsidRPr="00151FCD" w:rsidRDefault="004B6090" w:rsidP="004B6090">
            <w:pPr>
              <w:pStyle w:val="ListParagraph"/>
              <w:numPr>
                <w:ilvl w:val="0"/>
                <w:numId w:val="11"/>
              </w:numPr>
              <w:spacing w:before="80" w:after="80"/>
              <w:ind w:left="714" w:hanging="357"/>
              <w:rPr>
                <w:rFonts w:ascii="Arial" w:hAnsi="Arial" w:cs="Arial"/>
                <w:sz w:val="22"/>
                <w:lang w:val="en-AU"/>
              </w:rPr>
            </w:pPr>
            <w:r w:rsidRPr="006934C2">
              <w:rPr>
                <w:rFonts w:ascii="Arial" w:hAnsi="Arial" w:cs="Arial"/>
                <w:sz w:val="22"/>
              </w:rPr>
              <w:t xml:space="preserve">Consider sections 8.2 </w:t>
            </w:r>
            <w:r w:rsidR="003B487F">
              <w:rPr>
                <w:rFonts w:ascii="Arial" w:hAnsi="Arial" w:cs="Arial"/>
                <w:sz w:val="22"/>
              </w:rPr>
              <w:t>–</w:t>
            </w:r>
            <w:r w:rsidRPr="006934C2">
              <w:rPr>
                <w:rFonts w:ascii="Arial" w:hAnsi="Arial" w:cs="Arial"/>
                <w:sz w:val="22"/>
              </w:rPr>
              <w:t xml:space="preserve"> 8.9 of the organics recycling guideline and detail the </w:t>
            </w:r>
            <w:r w:rsidRPr="00151FCD">
              <w:rPr>
                <w:rFonts w:ascii="Arial" w:hAnsi="Arial" w:cs="Arial"/>
                <w:sz w:val="22"/>
              </w:rPr>
              <w:t xml:space="preserve">infrastructure and equipment controls related to your organics recycling facility </w:t>
            </w:r>
            <w:r w:rsidRPr="00151FCD">
              <w:rPr>
                <w:rFonts w:ascii="Arial" w:hAnsi="Arial" w:cs="Arial"/>
                <w:sz w:val="22"/>
                <w:lang w:val="en-AU"/>
              </w:rPr>
              <w:t xml:space="preserve">that help demonstrate that the </w:t>
            </w:r>
            <w:proofErr w:type="spellStart"/>
            <w:r w:rsidRPr="00151FCD">
              <w:rPr>
                <w:rFonts w:ascii="Arial" w:hAnsi="Arial" w:cs="Arial"/>
                <w:sz w:val="22"/>
                <w:lang w:val="en-AU"/>
              </w:rPr>
              <w:t>EPOs</w:t>
            </w:r>
            <w:proofErr w:type="spellEnd"/>
            <w:r w:rsidRPr="00151FCD">
              <w:rPr>
                <w:rFonts w:ascii="Arial" w:hAnsi="Arial" w:cs="Arial"/>
                <w:sz w:val="22"/>
                <w:lang w:val="en-AU"/>
              </w:rPr>
              <w:t xml:space="preserve"> can be achieved</w:t>
            </w:r>
            <w:r w:rsidRPr="00151FCD">
              <w:rPr>
                <w:rFonts w:ascii="Arial" w:hAnsi="Arial" w:cs="Arial"/>
                <w:sz w:val="22"/>
              </w:rPr>
              <w:t xml:space="preserve">. Consider if/how the benchmark controls </w:t>
            </w:r>
            <w:r w:rsidR="006934C2" w:rsidRPr="00151FCD">
              <w:rPr>
                <w:rFonts w:ascii="Arial" w:hAnsi="Arial" w:cs="Arial"/>
                <w:sz w:val="22"/>
              </w:rPr>
              <w:t>will be/are</w:t>
            </w:r>
            <w:r w:rsidRPr="00151FCD">
              <w:rPr>
                <w:rFonts w:ascii="Arial" w:hAnsi="Arial" w:cs="Arial"/>
                <w:sz w:val="22"/>
              </w:rPr>
              <w:t xml:space="preserve"> applied, not relevant to your facility, or if alternative controls </w:t>
            </w:r>
            <w:r w:rsidR="006934C2" w:rsidRPr="00151FCD">
              <w:rPr>
                <w:rFonts w:ascii="Arial" w:hAnsi="Arial" w:cs="Arial"/>
                <w:sz w:val="22"/>
              </w:rPr>
              <w:t>will be/are</w:t>
            </w:r>
            <w:r w:rsidRPr="00151FCD">
              <w:rPr>
                <w:rFonts w:ascii="Arial" w:hAnsi="Arial" w:cs="Arial"/>
                <w:sz w:val="22"/>
              </w:rPr>
              <w:t xml:space="preserve"> applied.</w:t>
            </w:r>
          </w:p>
          <w:p w14:paraId="07BBEB99" w14:textId="2736BF8A" w:rsidR="00387CBB" w:rsidRPr="006934C2" w:rsidRDefault="00387CBB" w:rsidP="00F65FA3">
            <w:pPr>
              <w:pStyle w:val="ListParagraph"/>
              <w:numPr>
                <w:ilvl w:val="0"/>
                <w:numId w:val="11"/>
              </w:numPr>
              <w:spacing w:before="80" w:after="80" w:line="256" w:lineRule="auto"/>
              <w:ind w:left="714" w:hanging="357"/>
              <w:rPr>
                <w:rFonts w:ascii="Arial" w:hAnsi="Arial" w:cs="Arial"/>
                <w:sz w:val="22"/>
              </w:rPr>
            </w:pPr>
            <w:r w:rsidRPr="006934C2">
              <w:rPr>
                <w:rFonts w:ascii="Arial" w:hAnsi="Arial" w:cs="Arial"/>
                <w:sz w:val="22"/>
              </w:rPr>
              <w:t>Include relevant plans, design specifications and construction quality assurance documentation (as an appendix or attachment if necessary).</w:t>
            </w:r>
          </w:p>
          <w:p w14:paraId="20E441C3" w14:textId="6010FCB3" w:rsidR="00387CBB" w:rsidRPr="00F65FA3" w:rsidRDefault="00387CBB" w:rsidP="00394B2D">
            <w:pPr>
              <w:pStyle w:val="ListParagraph"/>
              <w:spacing w:before="80" w:after="80"/>
              <w:ind w:left="714"/>
              <w:contextualSpacing w:val="0"/>
              <w:rPr>
                <w:rFonts w:ascii="Arial" w:hAnsi="Arial" w:cs="Arial"/>
              </w:rPr>
            </w:pPr>
          </w:p>
        </w:tc>
      </w:tr>
    </w:tbl>
    <w:p w14:paraId="0C838C94" w14:textId="71BF5DCF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bookmarkStart w:id="11" w:name="_Toc131479303"/>
      <w:r w:rsidRPr="00387CBB">
        <w:rPr>
          <w:rFonts w:ascii="Arial" w:hAnsi="Arial" w:cs="Arial"/>
          <w:i/>
          <w:iCs/>
          <w:sz w:val="22"/>
          <w:lang w:val="en-AU"/>
        </w:rPr>
        <w:t>Provide a summary of your facility’s infrastructure and equipment, using section</w:t>
      </w:r>
      <w:r w:rsidR="007D1BCF">
        <w:rPr>
          <w:rFonts w:ascii="Arial" w:hAnsi="Arial" w:cs="Arial"/>
          <w:i/>
          <w:iCs/>
          <w:sz w:val="22"/>
          <w:lang w:val="en-AU"/>
        </w:rPr>
        <w:t>s</w:t>
      </w:r>
      <w:r w:rsidRPr="00387CBB">
        <w:rPr>
          <w:rFonts w:ascii="Arial" w:hAnsi="Arial" w:cs="Arial"/>
          <w:i/>
          <w:iCs/>
          <w:sz w:val="22"/>
          <w:lang w:val="en-AU"/>
        </w:rPr>
        <w:t xml:space="preserve"> 8</w:t>
      </w:r>
      <w:r w:rsidR="007D1BCF">
        <w:rPr>
          <w:rFonts w:ascii="Arial" w:hAnsi="Arial" w:cs="Arial"/>
          <w:i/>
          <w:iCs/>
          <w:sz w:val="22"/>
          <w:lang w:val="en-AU"/>
        </w:rPr>
        <w:t xml:space="preserve">.2 </w:t>
      </w:r>
      <w:r w:rsidR="003B487F">
        <w:rPr>
          <w:rFonts w:ascii="Arial" w:hAnsi="Arial" w:cs="Arial"/>
          <w:i/>
          <w:iCs/>
          <w:sz w:val="22"/>
          <w:lang w:val="en-AU"/>
        </w:rPr>
        <w:t>–</w:t>
      </w:r>
      <w:r w:rsidR="007D1BCF">
        <w:rPr>
          <w:rFonts w:ascii="Arial" w:hAnsi="Arial" w:cs="Arial"/>
          <w:i/>
          <w:iCs/>
          <w:sz w:val="22"/>
          <w:lang w:val="en-AU"/>
        </w:rPr>
        <w:t xml:space="preserve"> 8.9</w:t>
      </w:r>
      <w:r w:rsidRPr="00387CBB">
        <w:rPr>
          <w:rFonts w:ascii="Arial" w:hAnsi="Arial" w:cs="Arial"/>
          <w:i/>
          <w:iCs/>
          <w:sz w:val="22"/>
          <w:lang w:val="en-AU"/>
        </w:rPr>
        <w:t xml:space="preserve"> of the organics recycling guideline as a reference. Use the subsections and guidance below if applicable to your facility, detailing controls that address multiple </w:t>
      </w:r>
      <w:proofErr w:type="spellStart"/>
      <w:r w:rsidRPr="00387CBB">
        <w:rPr>
          <w:rFonts w:ascii="Arial" w:hAnsi="Arial" w:cs="Arial"/>
          <w:i/>
          <w:iCs/>
          <w:sz w:val="22"/>
          <w:lang w:val="en-AU"/>
        </w:rPr>
        <w:t>EPOs</w:t>
      </w:r>
      <w:proofErr w:type="spellEnd"/>
      <w:r w:rsidRPr="00387CBB">
        <w:rPr>
          <w:rFonts w:ascii="Arial" w:hAnsi="Arial" w:cs="Arial"/>
          <w:i/>
          <w:iCs/>
          <w:sz w:val="22"/>
          <w:lang w:val="en-AU"/>
        </w:rPr>
        <w:t xml:space="preserve"> may be beneficial here. Guidance under the subsections proposed below are aligned to the </w:t>
      </w:r>
      <w:proofErr w:type="spellStart"/>
      <w:r w:rsidRPr="00387CBB">
        <w:rPr>
          <w:rFonts w:ascii="Arial" w:hAnsi="Arial" w:cs="Arial"/>
          <w:i/>
          <w:iCs/>
          <w:sz w:val="22"/>
          <w:lang w:val="en-AU"/>
        </w:rPr>
        <w:t>EPOs</w:t>
      </w:r>
      <w:proofErr w:type="spellEnd"/>
      <w:r w:rsidRPr="00387CBB">
        <w:rPr>
          <w:rFonts w:ascii="Arial" w:hAnsi="Arial" w:cs="Arial"/>
          <w:i/>
          <w:iCs/>
          <w:sz w:val="22"/>
          <w:lang w:val="en-AU"/>
        </w:rPr>
        <w:t xml:space="preserve"> in the organics recycling guideline.  </w:t>
      </w:r>
    </w:p>
    <w:p w14:paraId="2DB4C423" w14:textId="643A2F50" w:rsidR="00387CBB" w:rsidRPr="00387CBB" w:rsidRDefault="00387CBB" w:rsidP="00387CB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12" w:name="_Toc133575555"/>
      <w:r w:rsidRPr="00387CBB">
        <w:rPr>
          <w:rFonts w:ascii="Arial" w:hAnsi="Arial" w:cs="Arial"/>
          <w:lang w:val="en-AU"/>
        </w:rPr>
        <w:t>Leachate containment system</w:t>
      </w:r>
      <w:bookmarkEnd w:id="11"/>
      <w:bookmarkEnd w:id="12"/>
    </w:p>
    <w:p w14:paraId="0AD5394D" w14:textId="480C6285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 xml:space="preserve">Describe your hardstands, </w:t>
      </w:r>
      <w:r w:rsidR="0092564F" w:rsidRPr="00387CBB">
        <w:rPr>
          <w:rFonts w:ascii="Arial" w:hAnsi="Arial" w:cs="Arial"/>
          <w:i/>
          <w:iCs/>
          <w:sz w:val="22"/>
          <w:lang w:val="en-AU"/>
        </w:rPr>
        <w:t>drainage,</w:t>
      </w:r>
      <w:r w:rsidRPr="00387CBB">
        <w:rPr>
          <w:rFonts w:ascii="Arial" w:hAnsi="Arial" w:cs="Arial"/>
          <w:i/>
          <w:iCs/>
          <w:sz w:val="22"/>
          <w:lang w:val="en-AU"/>
        </w:rPr>
        <w:t xml:space="preserve"> and leachate containment systems. Include information to address the relevant specifications and quality assurance requirements set out in table 5 and table 6 of the organics recycling guideline.</w:t>
      </w:r>
    </w:p>
    <w:p w14:paraId="3103F67F" w14:textId="77777777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 xml:space="preserve">For example: </w:t>
      </w:r>
    </w:p>
    <w:p w14:paraId="00143078" w14:textId="7C6083B1" w:rsidR="00387CBB" w:rsidRPr="00387CBB" w:rsidRDefault="00387CBB" w:rsidP="00387CBB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>Hardstand, drainage channel and leachate containment design specifications</w:t>
      </w:r>
      <w:r w:rsidR="003B487F">
        <w:rPr>
          <w:rFonts w:ascii="Arial" w:hAnsi="Arial" w:cs="Arial"/>
          <w:i/>
          <w:iCs/>
          <w:sz w:val="22"/>
          <w:lang w:val="en-AU"/>
        </w:rPr>
        <w:t>.</w:t>
      </w:r>
    </w:p>
    <w:p w14:paraId="21942644" w14:textId="568B2DF0" w:rsidR="00387CBB" w:rsidRPr="00387CBB" w:rsidRDefault="0028504B" w:rsidP="00387CBB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>
        <w:rPr>
          <w:rFonts w:ascii="Arial" w:hAnsi="Arial" w:cs="Arial"/>
          <w:i/>
          <w:iCs/>
          <w:sz w:val="22"/>
          <w:lang w:val="en-AU"/>
        </w:rPr>
        <w:t>C</w:t>
      </w:r>
      <w:r w:rsidR="00387CBB" w:rsidRPr="00387CBB">
        <w:rPr>
          <w:rFonts w:ascii="Arial" w:hAnsi="Arial" w:cs="Arial"/>
          <w:i/>
          <w:iCs/>
          <w:sz w:val="22"/>
          <w:lang w:val="en-AU"/>
        </w:rPr>
        <w:t xml:space="preserve">alculations for how </w:t>
      </w:r>
      <w:r>
        <w:rPr>
          <w:rFonts w:ascii="Arial" w:hAnsi="Arial" w:cs="Arial"/>
          <w:i/>
          <w:iCs/>
          <w:sz w:val="22"/>
          <w:lang w:val="en-AU"/>
        </w:rPr>
        <w:t>your</w:t>
      </w:r>
      <w:r w:rsidR="00387CBB" w:rsidRPr="00387CBB">
        <w:rPr>
          <w:rFonts w:ascii="Arial" w:hAnsi="Arial" w:cs="Arial"/>
          <w:i/>
          <w:iCs/>
          <w:sz w:val="22"/>
          <w:lang w:val="en-AU"/>
        </w:rPr>
        <w:t xml:space="preserve"> design and storage capacities were determined. Appendix B of the organics recycling guideline provides guidance on calculating water balances.</w:t>
      </w:r>
    </w:p>
    <w:p w14:paraId="4B8CBACC" w14:textId="77777777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>Design specifications should include the following information:</w:t>
      </w:r>
    </w:p>
    <w:p w14:paraId="70E6FF25" w14:textId="1DA90694" w:rsidR="00387CBB" w:rsidRPr="00387CBB" w:rsidRDefault="00387CBB" w:rsidP="00387CBB">
      <w:pPr>
        <w:pStyle w:val="ListParagraph"/>
        <w:numPr>
          <w:ilvl w:val="0"/>
          <w:numId w:val="10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</w:rPr>
        <w:t>The leachate containment system is based on a quantitative assessment of the potential leachate and stormwater runoff generated from a 1 in 20 (5 %) annual exceedance probability (AEP) 24-hour storm event</w:t>
      </w:r>
      <w:r w:rsidR="003B487F">
        <w:rPr>
          <w:rFonts w:ascii="Arial" w:hAnsi="Arial" w:cs="Arial"/>
          <w:i/>
          <w:iCs/>
          <w:sz w:val="22"/>
        </w:rPr>
        <w:t>.</w:t>
      </w:r>
    </w:p>
    <w:p w14:paraId="68D722E1" w14:textId="786E172E" w:rsidR="00387CBB" w:rsidRPr="00387CBB" w:rsidRDefault="00387CBB" w:rsidP="00387CBB">
      <w:pPr>
        <w:pStyle w:val="ListParagraph"/>
        <w:numPr>
          <w:ilvl w:val="0"/>
          <w:numId w:val="10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</w:rPr>
        <w:t>The leachate containment system is designed by a suitably qualified person</w:t>
      </w:r>
      <w:r w:rsidR="003B487F">
        <w:rPr>
          <w:rFonts w:ascii="Arial" w:hAnsi="Arial" w:cs="Arial"/>
          <w:i/>
          <w:iCs/>
          <w:sz w:val="22"/>
        </w:rPr>
        <w:t>.</w:t>
      </w:r>
    </w:p>
    <w:p w14:paraId="2061F612" w14:textId="327C417D" w:rsidR="00387CBB" w:rsidRPr="00387CBB" w:rsidRDefault="00387CBB" w:rsidP="00387CBB">
      <w:pPr>
        <w:pStyle w:val="ListParagraph"/>
        <w:numPr>
          <w:ilvl w:val="0"/>
          <w:numId w:val="10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</w:rPr>
        <w:t>A construction quality assurance (</w:t>
      </w:r>
      <w:proofErr w:type="spellStart"/>
      <w:r w:rsidRPr="00387CBB">
        <w:rPr>
          <w:rFonts w:ascii="Arial" w:hAnsi="Arial" w:cs="Arial"/>
          <w:i/>
          <w:iCs/>
          <w:sz w:val="22"/>
        </w:rPr>
        <w:t>CQA</w:t>
      </w:r>
      <w:proofErr w:type="spellEnd"/>
      <w:r w:rsidRPr="00387CBB">
        <w:rPr>
          <w:rFonts w:ascii="Arial" w:hAnsi="Arial" w:cs="Arial"/>
          <w:i/>
          <w:iCs/>
          <w:sz w:val="22"/>
        </w:rPr>
        <w:t>) plan for the leachate containment system is prepared by a suitably qualified person</w:t>
      </w:r>
      <w:r w:rsidR="003B487F">
        <w:rPr>
          <w:rFonts w:ascii="Arial" w:hAnsi="Arial" w:cs="Arial"/>
          <w:i/>
          <w:iCs/>
          <w:sz w:val="22"/>
        </w:rPr>
        <w:t>.</w:t>
      </w:r>
    </w:p>
    <w:p w14:paraId="6929CC54" w14:textId="77777777" w:rsidR="00387CBB" w:rsidRPr="00387CBB" w:rsidRDefault="00387CBB" w:rsidP="00387CBB">
      <w:pPr>
        <w:pStyle w:val="ListParagraph"/>
        <w:numPr>
          <w:ilvl w:val="0"/>
          <w:numId w:val="10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</w:rPr>
        <w:t>All hardstand surfaces and pond liners can support the load of the material and machinery to be used on the surface, without compromising integrity.</w:t>
      </w:r>
    </w:p>
    <w:p w14:paraId="0390B0C6" w14:textId="77777777" w:rsidR="00387CBB" w:rsidRPr="00387CBB" w:rsidRDefault="00387CBB" w:rsidP="00387CBB">
      <w:pPr>
        <w:pStyle w:val="ListParagraph"/>
        <w:numPr>
          <w:ilvl w:val="0"/>
          <w:numId w:val="10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>Groundwater monitoring bore location and construction details.</w:t>
      </w:r>
    </w:p>
    <w:p w14:paraId="60DA51E0" w14:textId="77777777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 xml:space="preserve">Note: Describe how liquids are stored on-site (for example, details of bunding and containment infrastructure) where any liquid waste is </w:t>
      </w:r>
      <w:proofErr w:type="gramStart"/>
      <w:r w:rsidRPr="00387CBB">
        <w:rPr>
          <w:rFonts w:ascii="Arial" w:hAnsi="Arial" w:cs="Arial"/>
          <w:i/>
          <w:iCs/>
          <w:sz w:val="22"/>
          <w:lang w:val="en-AU"/>
        </w:rPr>
        <w:t>accepted</w:t>
      </w:r>
      <w:proofErr w:type="gramEnd"/>
      <w:r w:rsidRPr="00387CBB">
        <w:rPr>
          <w:rFonts w:ascii="Arial" w:hAnsi="Arial" w:cs="Arial"/>
          <w:i/>
          <w:iCs/>
          <w:sz w:val="22"/>
          <w:lang w:val="en-AU"/>
        </w:rPr>
        <w:t xml:space="preserve"> or liquid products are produced.</w:t>
      </w:r>
    </w:p>
    <w:p w14:paraId="44C04F0F" w14:textId="299042CC" w:rsidR="00387CBB" w:rsidRPr="00387CBB" w:rsidRDefault="00387CBB" w:rsidP="00387CBB">
      <w:pPr>
        <w:pStyle w:val="Heading2"/>
        <w:numPr>
          <w:ilvl w:val="1"/>
          <w:numId w:val="3"/>
        </w:numPr>
        <w:ind w:left="567" w:hanging="567"/>
        <w:rPr>
          <w:rFonts w:ascii="Arial" w:hAnsi="Arial" w:cs="Arial"/>
        </w:rPr>
      </w:pPr>
      <w:bookmarkStart w:id="13" w:name="_Toc133575556"/>
      <w:r w:rsidRPr="00387CBB">
        <w:rPr>
          <w:rFonts w:ascii="Arial" w:hAnsi="Arial" w:cs="Arial"/>
        </w:rPr>
        <w:t>Odour control</w:t>
      </w:r>
      <w:bookmarkEnd w:id="13"/>
      <w:r w:rsidRPr="00387CBB">
        <w:rPr>
          <w:rFonts w:ascii="Arial" w:hAnsi="Arial" w:cs="Arial"/>
        </w:rPr>
        <w:t xml:space="preserve"> </w:t>
      </w:r>
    </w:p>
    <w:p w14:paraId="0B8853ED" w14:textId="63E922F6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>Describe odour control infrastructure and equipment for the organics recycling facility. For example: enclosed structures for receival, storage and processing, buildings operated at negative pressure, biofilters, odour treatment systems and maintenance.</w:t>
      </w:r>
    </w:p>
    <w:p w14:paraId="08085F54" w14:textId="431F80AE" w:rsidR="00387CBB" w:rsidRPr="00387CBB" w:rsidRDefault="00387CBB" w:rsidP="00387CBB">
      <w:pPr>
        <w:pStyle w:val="Heading2"/>
        <w:numPr>
          <w:ilvl w:val="1"/>
          <w:numId w:val="1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14" w:name="_Toc132190207"/>
      <w:bookmarkStart w:id="15" w:name="_Toc132364537"/>
      <w:bookmarkStart w:id="16" w:name="_Toc132374136"/>
      <w:bookmarkStart w:id="17" w:name="_Toc133575557"/>
      <w:bookmarkEnd w:id="14"/>
      <w:bookmarkEnd w:id="15"/>
      <w:bookmarkEnd w:id="16"/>
      <w:r w:rsidRPr="00387CBB">
        <w:rPr>
          <w:rFonts w:ascii="Arial" w:hAnsi="Arial" w:cs="Arial"/>
          <w:lang w:val="en-AU"/>
        </w:rPr>
        <w:lastRenderedPageBreak/>
        <w:t>Anaerobic digestion facilities</w:t>
      </w:r>
      <w:bookmarkEnd w:id="17"/>
    </w:p>
    <w:p w14:paraId="443DBDC8" w14:textId="01EF2D4F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 xml:space="preserve">Describe the air emission control infrastructure and equipment, as per section 8.4 of the organics recycling guideline, where anaerobic digestion </w:t>
      </w:r>
      <w:r w:rsidRPr="000B6904">
        <w:rPr>
          <w:rFonts w:ascii="Arial" w:hAnsi="Arial" w:cs="Arial"/>
          <w:i/>
          <w:iCs/>
          <w:sz w:val="22"/>
          <w:lang w:val="en-AU"/>
        </w:rPr>
        <w:t xml:space="preserve">is </w:t>
      </w:r>
      <w:r w:rsidR="000B6904" w:rsidRPr="000B6904">
        <w:rPr>
          <w:rFonts w:ascii="Arial" w:hAnsi="Arial" w:cs="Arial"/>
          <w:i/>
          <w:iCs/>
          <w:sz w:val="22"/>
        </w:rPr>
        <w:t>undertaken or proposed</w:t>
      </w:r>
      <w:r w:rsidRPr="00387CBB">
        <w:rPr>
          <w:rFonts w:ascii="Arial" w:hAnsi="Arial" w:cs="Arial"/>
          <w:i/>
          <w:iCs/>
          <w:sz w:val="22"/>
          <w:lang w:val="en-AU"/>
        </w:rPr>
        <w:t xml:space="preserve"> at your facility. Delete this section if not applicable. </w:t>
      </w:r>
    </w:p>
    <w:p w14:paraId="0FA67834" w14:textId="7228039F" w:rsidR="00387CBB" w:rsidRPr="00387CBB" w:rsidRDefault="00387CBB" w:rsidP="00387CBB">
      <w:pPr>
        <w:pStyle w:val="Heading2"/>
        <w:numPr>
          <w:ilvl w:val="1"/>
          <w:numId w:val="1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18" w:name="_Toc133575558"/>
      <w:r w:rsidRPr="00387CBB">
        <w:rPr>
          <w:rFonts w:ascii="Arial" w:hAnsi="Arial" w:cs="Arial"/>
          <w:lang w:val="en-AU"/>
        </w:rPr>
        <w:t>Dust control</w:t>
      </w:r>
      <w:bookmarkEnd w:id="18"/>
    </w:p>
    <w:p w14:paraId="005E0E81" w14:textId="42ED4D7D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>Describe dust control infrastructure and equipment for the organics recycling facility.</w:t>
      </w:r>
      <w:r w:rsidR="008C6E20">
        <w:rPr>
          <w:rFonts w:ascii="Arial" w:hAnsi="Arial" w:cs="Arial"/>
          <w:i/>
          <w:iCs/>
          <w:sz w:val="22"/>
          <w:lang w:val="en-AU"/>
        </w:rPr>
        <w:t xml:space="preserve"> </w:t>
      </w:r>
      <w:r w:rsidRPr="00387CBB">
        <w:rPr>
          <w:rFonts w:ascii="Arial" w:hAnsi="Arial" w:cs="Arial"/>
          <w:i/>
          <w:iCs/>
          <w:sz w:val="22"/>
          <w:lang w:val="en-AU"/>
        </w:rPr>
        <w:t>For example: water cart, misting sprays, wheel wash, covers/enclosures, and dust suppression on equipment.</w:t>
      </w:r>
    </w:p>
    <w:p w14:paraId="335F1367" w14:textId="1750BC2D" w:rsidR="00387CBB" w:rsidRPr="00387CBB" w:rsidRDefault="00387CBB" w:rsidP="00387CBB">
      <w:pPr>
        <w:pStyle w:val="Heading2"/>
        <w:numPr>
          <w:ilvl w:val="1"/>
          <w:numId w:val="1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19" w:name="_Toc133575559"/>
      <w:r w:rsidRPr="00387CBB">
        <w:rPr>
          <w:rFonts w:ascii="Arial" w:hAnsi="Arial" w:cs="Arial"/>
          <w:lang w:val="en-AU"/>
        </w:rPr>
        <w:t>Noise control</w:t>
      </w:r>
      <w:bookmarkEnd w:id="19"/>
    </w:p>
    <w:p w14:paraId="61781429" w14:textId="77777777" w:rsidR="00387CBB" w:rsidRP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>Describe noise control infrastructure and equipment for the organics recycling facility. For example: mufflers and broadband reversing alarms on vehicles and machinery, positioning of noise generating equipment, and noise bunds.</w:t>
      </w:r>
    </w:p>
    <w:p w14:paraId="56AA4488" w14:textId="69E5B14D" w:rsidR="00387CBB" w:rsidRPr="00387CBB" w:rsidRDefault="00387CBB" w:rsidP="00387CBB">
      <w:pPr>
        <w:pStyle w:val="Heading2"/>
        <w:numPr>
          <w:ilvl w:val="1"/>
          <w:numId w:val="1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0" w:name="_Toc133575560"/>
      <w:r w:rsidRPr="00387CBB">
        <w:rPr>
          <w:rFonts w:ascii="Arial" w:hAnsi="Arial" w:cs="Arial"/>
          <w:lang w:val="en-AU"/>
        </w:rPr>
        <w:t>Litter and debris</w:t>
      </w:r>
    </w:p>
    <w:p w14:paraId="5D13F4DD" w14:textId="77777777" w:rsidR="00387CBB" w:rsidRPr="00387CBB" w:rsidRDefault="00387CBB" w:rsidP="00387CBB">
      <w:pPr>
        <w:pStyle w:val="Heading2"/>
        <w:spacing w:before="120" w:after="120"/>
        <w:rPr>
          <w:rFonts w:ascii="Arial" w:hAnsi="Arial" w:cs="Arial"/>
          <w:i/>
          <w:iCs/>
          <w:color w:val="auto"/>
          <w:lang w:val="en-AU"/>
        </w:rPr>
      </w:pPr>
      <w:r w:rsidRPr="00387CBB">
        <w:rPr>
          <w:rFonts w:ascii="Arial" w:hAnsi="Arial" w:cs="Arial"/>
          <w:i/>
          <w:iCs/>
          <w:color w:val="auto"/>
          <w:sz w:val="22"/>
          <w:lang w:val="en-AU"/>
        </w:rPr>
        <w:t>Describe litter and debris control infrastructure and equipment for the organics recycling facility. For example: enclosed operating areas, fencing, and waste containment bins.</w:t>
      </w:r>
    </w:p>
    <w:p w14:paraId="61A5ABDB" w14:textId="243C6E91" w:rsidR="00387CBB" w:rsidRPr="00387CBB" w:rsidRDefault="00387CBB" w:rsidP="00387CBB">
      <w:pPr>
        <w:pStyle w:val="Heading2"/>
        <w:numPr>
          <w:ilvl w:val="1"/>
          <w:numId w:val="13"/>
        </w:numPr>
        <w:spacing w:before="120" w:after="120"/>
        <w:ind w:left="567" w:hanging="567"/>
        <w:rPr>
          <w:rFonts w:ascii="Arial" w:hAnsi="Arial" w:cs="Arial"/>
          <w:lang w:val="en-AU"/>
        </w:rPr>
      </w:pPr>
      <w:r w:rsidRPr="00387CBB">
        <w:rPr>
          <w:rFonts w:ascii="Arial" w:hAnsi="Arial" w:cs="Arial"/>
          <w:lang w:val="en-AU"/>
        </w:rPr>
        <w:t>Fire prevention and management</w:t>
      </w:r>
      <w:bookmarkEnd w:id="20"/>
      <w:r w:rsidRPr="00387CBB">
        <w:rPr>
          <w:rFonts w:ascii="Arial" w:hAnsi="Arial" w:cs="Arial"/>
          <w:lang w:val="en-AU"/>
        </w:rPr>
        <w:t xml:space="preserve"> </w:t>
      </w:r>
    </w:p>
    <w:p w14:paraId="2BBEEE24" w14:textId="1E1AA083" w:rsidR="00387CBB" w:rsidRDefault="00387CBB" w:rsidP="00387CB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87CBB">
        <w:rPr>
          <w:rFonts w:ascii="Arial" w:hAnsi="Arial" w:cs="Arial"/>
          <w:i/>
          <w:iCs/>
          <w:sz w:val="22"/>
          <w:lang w:val="en-AU"/>
        </w:rPr>
        <w:t xml:space="preserve">Describe fire prevention and management infrastructure and equipment for the organics recycling facility. For example: water supply, hydrants, portable firefighting trailers, portable fire extinguishers, fire detection sensors, equipment capable of separating smouldering material, physical barriers for separation, </w:t>
      </w:r>
      <w:r w:rsidR="0092564F" w:rsidRPr="00387CBB">
        <w:rPr>
          <w:rFonts w:ascii="Arial" w:hAnsi="Arial" w:cs="Arial"/>
          <w:i/>
          <w:iCs/>
          <w:sz w:val="22"/>
          <w:lang w:val="en-AU"/>
        </w:rPr>
        <w:t>security,</w:t>
      </w:r>
      <w:r w:rsidRPr="00387CBB">
        <w:rPr>
          <w:rFonts w:ascii="Arial" w:hAnsi="Arial" w:cs="Arial"/>
          <w:i/>
          <w:iCs/>
          <w:sz w:val="22"/>
          <w:lang w:val="en-AU"/>
        </w:rPr>
        <w:t xml:space="preserve"> and warning</w:t>
      </w:r>
      <w:r w:rsidRPr="00315FCB">
        <w:rPr>
          <w:rFonts w:ascii="Arial" w:hAnsi="Arial" w:cs="Arial"/>
          <w:i/>
          <w:iCs/>
          <w:sz w:val="22"/>
          <w:lang w:val="en-AU"/>
        </w:rPr>
        <w:t xml:space="preserve"> systems.</w:t>
      </w:r>
    </w:p>
    <w:p w14:paraId="540874CB" w14:textId="3FD408B5" w:rsidR="00F455F3" w:rsidRPr="00F455F3" w:rsidRDefault="00F455F3" w:rsidP="00F455F3">
      <w:pPr>
        <w:pStyle w:val="Heading2"/>
        <w:numPr>
          <w:ilvl w:val="1"/>
          <w:numId w:val="13"/>
        </w:numPr>
        <w:spacing w:before="120" w:after="120"/>
        <w:ind w:left="567" w:hanging="567"/>
        <w:rPr>
          <w:rFonts w:ascii="Arial" w:hAnsi="Arial" w:cs="Arial"/>
          <w:lang w:val="en-AU"/>
        </w:rPr>
      </w:pPr>
      <w:r w:rsidRPr="00F455F3">
        <w:rPr>
          <w:rFonts w:ascii="Arial" w:hAnsi="Arial" w:cs="Arial"/>
          <w:lang w:val="en-AU"/>
        </w:rPr>
        <w:t xml:space="preserve">Vectors </w:t>
      </w:r>
    </w:p>
    <w:p w14:paraId="63757413" w14:textId="031B8F43" w:rsidR="00F455F3" w:rsidRPr="00F65FA3" w:rsidRDefault="00F455F3" w:rsidP="00F455F3">
      <w:pPr>
        <w:spacing w:before="120" w:after="120"/>
        <w:rPr>
          <w:rFonts w:ascii="Arial" w:hAnsi="Arial" w:cs="Arial"/>
          <w:i/>
          <w:iCs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Describe vector control</w:t>
      </w:r>
      <w:r>
        <w:rPr>
          <w:rFonts w:ascii="Arial" w:hAnsi="Arial" w:cs="Arial"/>
          <w:i/>
          <w:iCs/>
          <w:sz w:val="22"/>
          <w:lang w:val="en-AU"/>
        </w:rPr>
        <w:t xml:space="preserve"> </w:t>
      </w:r>
      <w:r w:rsidRPr="00387CBB">
        <w:rPr>
          <w:rFonts w:ascii="Arial" w:hAnsi="Arial" w:cs="Arial"/>
          <w:i/>
          <w:iCs/>
          <w:sz w:val="22"/>
          <w:lang w:val="en-AU"/>
        </w:rPr>
        <w:t>infrastructure and equipment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for the organics recycling facility.</w:t>
      </w:r>
    </w:p>
    <w:p w14:paraId="75FA1353" w14:textId="4EA2CA63" w:rsidR="001E3A3B" w:rsidRPr="00F65FA3" w:rsidRDefault="001E3A3B" w:rsidP="001E3A3B">
      <w:pPr>
        <w:pStyle w:val="Heading1"/>
        <w:numPr>
          <w:ilvl w:val="0"/>
          <w:numId w:val="3"/>
        </w:numPr>
        <w:spacing w:after="120"/>
        <w:ind w:left="567" w:hanging="567"/>
        <w:rPr>
          <w:rFonts w:ascii="Arial" w:hAnsi="Arial" w:cs="Arial"/>
          <w:lang w:val="en-AU"/>
        </w:rPr>
      </w:pPr>
      <w:bookmarkStart w:id="21" w:name="_Toc133575561"/>
      <w:r w:rsidRPr="00F65FA3">
        <w:rPr>
          <w:rFonts w:ascii="Arial" w:hAnsi="Arial" w:cs="Arial"/>
          <w:lang w:val="en-AU"/>
        </w:rPr>
        <w:t>Operations</w:t>
      </w:r>
      <w:bookmarkEnd w:id="21"/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3A3B" w14:paraId="1834DA69" w14:textId="77777777" w:rsidTr="00BD31CB">
        <w:tc>
          <w:tcPr>
            <w:tcW w:w="9072" w:type="dxa"/>
            <w:shd w:val="clear" w:color="auto" w:fill="DEEAF6" w:themeFill="accent5" w:themeFillTint="33"/>
          </w:tcPr>
          <w:p w14:paraId="15C453B0" w14:textId="57D9AB19" w:rsidR="001E3A3B" w:rsidRPr="006934C2" w:rsidRDefault="006934C2" w:rsidP="00315FCB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6934C2">
              <w:rPr>
                <w:rFonts w:ascii="Arial" w:hAnsi="Arial" w:cs="Arial"/>
                <w:b/>
                <w:bCs/>
                <w:sz w:val="22"/>
              </w:rPr>
              <w:t>Instructions</w:t>
            </w:r>
          </w:p>
          <w:p w14:paraId="27CB3638" w14:textId="3184F7B1" w:rsidR="001E3A3B" w:rsidRPr="006934C2" w:rsidRDefault="001E3A3B" w:rsidP="00315FCB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6934C2">
              <w:rPr>
                <w:rFonts w:ascii="Arial" w:hAnsi="Arial" w:cs="Arial"/>
                <w:sz w:val="22"/>
              </w:rPr>
              <w:t>In this section:</w:t>
            </w:r>
          </w:p>
          <w:p w14:paraId="39EBCD6C" w14:textId="6617CB8C" w:rsidR="001E3A3B" w:rsidRPr="006934C2" w:rsidRDefault="001E3A3B" w:rsidP="001E3A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714" w:hanging="357"/>
              <w:rPr>
                <w:rFonts w:ascii="Arial" w:hAnsi="Arial" w:cs="Arial"/>
                <w:sz w:val="22"/>
              </w:rPr>
            </w:pPr>
            <w:r w:rsidRPr="006934C2">
              <w:rPr>
                <w:rFonts w:ascii="Arial" w:hAnsi="Arial" w:cs="Arial"/>
                <w:sz w:val="22"/>
              </w:rPr>
              <w:t xml:space="preserve">Address your responses to part 6 of the </w:t>
            </w:r>
            <w:r w:rsidR="00B02A59">
              <w:rPr>
                <w:rFonts w:ascii="Arial" w:hAnsi="Arial" w:cs="Arial"/>
                <w:sz w:val="22"/>
              </w:rPr>
              <w:t>application</w:t>
            </w:r>
            <w:r w:rsidR="00B02A59" w:rsidRPr="006934C2">
              <w:rPr>
                <w:rFonts w:ascii="Arial" w:hAnsi="Arial" w:cs="Arial"/>
                <w:sz w:val="22"/>
              </w:rPr>
              <w:t xml:space="preserve"> </w:t>
            </w:r>
            <w:r w:rsidRPr="006934C2">
              <w:rPr>
                <w:rFonts w:ascii="Arial" w:hAnsi="Arial" w:cs="Arial"/>
                <w:sz w:val="22"/>
              </w:rPr>
              <w:t>form</w:t>
            </w:r>
            <w:r w:rsidR="006C7AB9">
              <w:rPr>
                <w:rFonts w:ascii="Arial" w:hAnsi="Arial" w:cs="Arial"/>
                <w:sz w:val="22"/>
              </w:rPr>
              <w:t xml:space="preserve"> annex</w:t>
            </w:r>
            <w:r w:rsidR="00FD3A3E" w:rsidRPr="006934C2">
              <w:rPr>
                <w:rFonts w:ascii="Arial" w:hAnsi="Arial" w:cs="Arial"/>
                <w:sz w:val="22"/>
              </w:rPr>
              <w:t>.</w:t>
            </w:r>
          </w:p>
          <w:p w14:paraId="79AD2E90" w14:textId="06996E99" w:rsidR="00FD3A3E" w:rsidRPr="006934C2" w:rsidRDefault="00FD3A3E" w:rsidP="00FD3A3E">
            <w:pPr>
              <w:pStyle w:val="ListParagraph"/>
              <w:numPr>
                <w:ilvl w:val="0"/>
                <w:numId w:val="11"/>
              </w:numPr>
              <w:spacing w:before="80" w:after="80"/>
              <w:ind w:left="714" w:hanging="357"/>
              <w:rPr>
                <w:rFonts w:ascii="Arial" w:hAnsi="Arial" w:cs="Arial"/>
                <w:sz w:val="22"/>
                <w:lang w:val="en-AU"/>
              </w:rPr>
            </w:pPr>
            <w:r w:rsidRPr="006934C2">
              <w:rPr>
                <w:rFonts w:ascii="Arial" w:hAnsi="Arial" w:cs="Arial"/>
                <w:sz w:val="22"/>
              </w:rPr>
              <w:t xml:space="preserve">Consider sections 8.2 </w:t>
            </w:r>
            <w:r w:rsidR="008C6E20">
              <w:rPr>
                <w:rFonts w:ascii="Arial" w:hAnsi="Arial" w:cs="Arial"/>
                <w:sz w:val="22"/>
              </w:rPr>
              <w:t>–</w:t>
            </w:r>
            <w:r w:rsidRPr="006934C2">
              <w:rPr>
                <w:rFonts w:ascii="Arial" w:hAnsi="Arial" w:cs="Arial"/>
                <w:sz w:val="22"/>
              </w:rPr>
              <w:t xml:space="preserve"> 8.9 of the organics recycling guideline and detail the operational controls related to your organics recycling facility </w:t>
            </w:r>
            <w:r w:rsidRPr="006934C2">
              <w:rPr>
                <w:rFonts w:ascii="Arial" w:hAnsi="Arial" w:cs="Arial"/>
                <w:sz w:val="22"/>
                <w:lang w:val="en-AU"/>
              </w:rPr>
              <w:t xml:space="preserve">that help demonstrate that the </w:t>
            </w:r>
            <w:proofErr w:type="spellStart"/>
            <w:r w:rsidRPr="006934C2">
              <w:rPr>
                <w:rFonts w:ascii="Arial" w:hAnsi="Arial" w:cs="Arial"/>
                <w:sz w:val="22"/>
                <w:lang w:val="en-AU"/>
              </w:rPr>
              <w:t>EPOs</w:t>
            </w:r>
            <w:proofErr w:type="spellEnd"/>
            <w:r w:rsidRPr="006934C2">
              <w:rPr>
                <w:rFonts w:ascii="Arial" w:hAnsi="Arial" w:cs="Arial"/>
                <w:sz w:val="22"/>
                <w:lang w:val="en-AU"/>
              </w:rPr>
              <w:t xml:space="preserve"> can be achieved</w:t>
            </w:r>
            <w:r w:rsidRPr="006934C2">
              <w:rPr>
                <w:rFonts w:ascii="Arial" w:hAnsi="Arial" w:cs="Arial"/>
                <w:sz w:val="22"/>
              </w:rPr>
              <w:t xml:space="preserve">.  Consider if/how the benchmark controls </w:t>
            </w:r>
            <w:r w:rsidR="006934C2" w:rsidRPr="006934C2">
              <w:rPr>
                <w:rFonts w:ascii="Arial" w:hAnsi="Arial" w:cs="Arial"/>
                <w:sz w:val="22"/>
              </w:rPr>
              <w:t>will be/are</w:t>
            </w:r>
            <w:r w:rsidRPr="006934C2">
              <w:rPr>
                <w:rFonts w:ascii="Arial" w:hAnsi="Arial" w:cs="Arial"/>
                <w:sz w:val="22"/>
              </w:rPr>
              <w:t xml:space="preserve"> applied, not relevant to your facility, or if alternative controls </w:t>
            </w:r>
            <w:r w:rsidR="006934C2" w:rsidRPr="006934C2">
              <w:rPr>
                <w:rFonts w:ascii="Arial" w:hAnsi="Arial" w:cs="Arial"/>
                <w:sz w:val="22"/>
              </w:rPr>
              <w:t>will be/are</w:t>
            </w:r>
            <w:r w:rsidRPr="006934C2">
              <w:rPr>
                <w:rFonts w:ascii="Arial" w:hAnsi="Arial" w:cs="Arial"/>
                <w:sz w:val="22"/>
              </w:rPr>
              <w:t xml:space="preserve"> applied.</w:t>
            </w:r>
          </w:p>
          <w:p w14:paraId="4774A451" w14:textId="1A4AFC65" w:rsidR="001E3A3B" w:rsidRPr="006934C2" w:rsidRDefault="001E3A3B" w:rsidP="00FD3A3E">
            <w:pPr>
              <w:pStyle w:val="ListParagraph"/>
              <w:numPr>
                <w:ilvl w:val="0"/>
                <w:numId w:val="11"/>
              </w:numPr>
              <w:spacing w:before="80" w:after="80"/>
              <w:ind w:left="714" w:hanging="357"/>
              <w:rPr>
                <w:rFonts w:ascii="Arial" w:hAnsi="Arial" w:cs="Arial"/>
                <w:sz w:val="22"/>
                <w:lang w:val="en-AU"/>
              </w:rPr>
            </w:pPr>
            <w:r w:rsidRPr="006934C2">
              <w:rPr>
                <w:rFonts w:ascii="Arial" w:hAnsi="Arial" w:cs="Arial"/>
                <w:sz w:val="22"/>
              </w:rPr>
              <w:t xml:space="preserve">Address any planned emission and discharges (if relevant) and how these will be controlled, </w:t>
            </w:r>
            <w:r w:rsidR="00FD3A3E" w:rsidRPr="006934C2">
              <w:rPr>
                <w:rFonts w:ascii="Arial" w:hAnsi="Arial" w:cs="Arial"/>
                <w:sz w:val="22"/>
              </w:rPr>
              <w:t xml:space="preserve">such as point </w:t>
            </w:r>
            <w:r w:rsidRPr="006934C2">
              <w:rPr>
                <w:rFonts w:ascii="Arial" w:hAnsi="Arial" w:cs="Arial"/>
                <w:sz w:val="22"/>
                <w:lang w:val="en-AU"/>
              </w:rPr>
              <w:t xml:space="preserve">source emissions to air at anaerobic digestion facility (see </w:t>
            </w:r>
            <w:r w:rsidR="00E40190">
              <w:rPr>
                <w:rFonts w:ascii="Arial" w:hAnsi="Arial" w:cs="Arial"/>
                <w:sz w:val="22"/>
                <w:lang w:val="en-AU"/>
              </w:rPr>
              <w:t>s</w:t>
            </w:r>
            <w:r w:rsidR="00E40190" w:rsidRPr="006934C2">
              <w:rPr>
                <w:rFonts w:ascii="Arial" w:hAnsi="Arial" w:cs="Arial"/>
                <w:sz w:val="22"/>
                <w:lang w:val="en-AU"/>
              </w:rPr>
              <w:t xml:space="preserve">ection </w:t>
            </w:r>
            <w:r w:rsidRPr="006934C2">
              <w:rPr>
                <w:rFonts w:ascii="Arial" w:hAnsi="Arial" w:cs="Arial"/>
                <w:sz w:val="22"/>
                <w:lang w:val="en-AU"/>
              </w:rPr>
              <w:t>8.4 of the organics recycling guideline)</w:t>
            </w:r>
            <w:r w:rsidR="00F221D9" w:rsidRPr="006934C2">
              <w:rPr>
                <w:rFonts w:ascii="Arial" w:hAnsi="Arial" w:cs="Arial"/>
                <w:sz w:val="22"/>
                <w:lang w:val="en-AU"/>
              </w:rPr>
              <w:t>.</w:t>
            </w:r>
          </w:p>
          <w:p w14:paraId="12A9D3F3" w14:textId="08E54652" w:rsidR="00FD3A3E" w:rsidRPr="00FD3A3E" w:rsidRDefault="00FD3A3E" w:rsidP="00C34DFA">
            <w:pPr>
              <w:pStyle w:val="ListParagraph"/>
              <w:spacing w:before="120" w:after="120"/>
              <w:ind w:left="714"/>
              <w:contextualSpacing w:val="0"/>
              <w:rPr>
                <w:rFonts w:ascii="Arial" w:hAnsi="Arial" w:cs="Arial"/>
                <w:sz w:val="22"/>
              </w:rPr>
            </w:pPr>
          </w:p>
        </w:tc>
      </w:tr>
    </w:tbl>
    <w:p w14:paraId="5AC8FA1F" w14:textId="77777777" w:rsidR="008405B4" w:rsidRDefault="001E3A3B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15FCB">
        <w:rPr>
          <w:rFonts w:ascii="Arial" w:hAnsi="Arial" w:cs="Arial"/>
          <w:i/>
          <w:iCs/>
          <w:sz w:val="22"/>
          <w:lang w:val="en-AU"/>
        </w:rPr>
        <w:t xml:space="preserve">Provide a summary of your facility’s operational and processing controls, using </w:t>
      </w:r>
      <w:r w:rsidR="00E40190">
        <w:rPr>
          <w:rFonts w:ascii="Arial" w:hAnsi="Arial" w:cs="Arial"/>
          <w:i/>
          <w:iCs/>
          <w:sz w:val="22"/>
          <w:lang w:val="en-AU"/>
        </w:rPr>
        <w:t>s</w:t>
      </w:r>
      <w:r w:rsidR="00E40190" w:rsidRPr="00315FCB">
        <w:rPr>
          <w:rFonts w:ascii="Arial" w:hAnsi="Arial" w:cs="Arial"/>
          <w:i/>
          <w:iCs/>
          <w:sz w:val="22"/>
          <w:lang w:val="en-AU"/>
        </w:rPr>
        <w:t xml:space="preserve">ection </w:t>
      </w:r>
      <w:r w:rsidRPr="00315FCB">
        <w:rPr>
          <w:rFonts w:ascii="Arial" w:hAnsi="Arial" w:cs="Arial"/>
          <w:i/>
          <w:iCs/>
          <w:sz w:val="22"/>
          <w:lang w:val="en-AU"/>
        </w:rPr>
        <w:t xml:space="preserve">8 of the organics recycling guideline as a reference. Use the subsections and guidance below if applicable to your facility, detailing controls that address multiple </w:t>
      </w:r>
      <w:proofErr w:type="spellStart"/>
      <w:r w:rsidRPr="00315FCB">
        <w:rPr>
          <w:rFonts w:ascii="Arial" w:hAnsi="Arial" w:cs="Arial"/>
          <w:i/>
          <w:iCs/>
          <w:sz w:val="22"/>
          <w:lang w:val="en-AU"/>
        </w:rPr>
        <w:t>EPOs</w:t>
      </w:r>
      <w:proofErr w:type="spellEnd"/>
      <w:r w:rsidRPr="00315FCB">
        <w:rPr>
          <w:rFonts w:ascii="Arial" w:hAnsi="Arial" w:cs="Arial"/>
          <w:i/>
          <w:iCs/>
          <w:sz w:val="22"/>
          <w:lang w:val="en-AU"/>
        </w:rPr>
        <w:t xml:space="preserve"> may be beneficial here. Proposed subsections below are aligned to the </w:t>
      </w:r>
      <w:proofErr w:type="spellStart"/>
      <w:r w:rsidRPr="00315FCB">
        <w:rPr>
          <w:rFonts w:ascii="Arial" w:hAnsi="Arial" w:cs="Arial"/>
          <w:i/>
          <w:iCs/>
          <w:sz w:val="22"/>
          <w:lang w:val="en-AU"/>
        </w:rPr>
        <w:t>EPOs</w:t>
      </w:r>
      <w:proofErr w:type="spellEnd"/>
      <w:r w:rsidRPr="00315FCB">
        <w:rPr>
          <w:rFonts w:ascii="Arial" w:hAnsi="Arial" w:cs="Arial"/>
          <w:i/>
          <w:iCs/>
          <w:sz w:val="22"/>
          <w:lang w:val="en-AU"/>
        </w:rPr>
        <w:t xml:space="preserve"> in the organics recycling guideline. </w:t>
      </w:r>
    </w:p>
    <w:p w14:paraId="3EABAC69" w14:textId="456BFCAB" w:rsidR="001E3A3B" w:rsidRPr="00315FCB" w:rsidRDefault="001E3A3B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315FCB">
        <w:rPr>
          <w:rFonts w:ascii="Arial" w:hAnsi="Arial" w:cs="Arial"/>
          <w:i/>
          <w:iCs/>
          <w:sz w:val="22"/>
          <w:lang w:val="en-AU"/>
        </w:rPr>
        <w:t xml:space="preserve"> </w:t>
      </w:r>
    </w:p>
    <w:p w14:paraId="5B020FCF" w14:textId="78ABAF99" w:rsidR="001E3A3B" w:rsidRPr="00F65FA3" w:rsidRDefault="00FA244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2" w:name="_Toc133575562"/>
      <w:r>
        <w:rPr>
          <w:rFonts w:ascii="Arial" w:hAnsi="Arial" w:cs="Arial"/>
          <w:lang w:val="en-AU"/>
        </w:rPr>
        <w:lastRenderedPageBreak/>
        <w:t>Organics recycling p</w:t>
      </w:r>
      <w:r w:rsidR="001E3A3B" w:rsidRPr="00F65FA3">
        <w:rPr>
          <w:rFonts w:ascii="Arial" w:hAnsi="Arial" w:cs="Arial"/>
          <w:lang w:val="en-AU"/>
        </w:rPr>
        <w:t>rocess</w:t>
      </w:r>
      <w:r>
        <w:rPr>
          <w:rFonts w:ascii="Arial" w:hAnsi="Arial" w:cs="Arial"/>
          <w:lang w:val="en-AU"/>
        </w:rPr>
        <w:t>es</w:t>
      </w:r>
      <w:bookmarkEnd w:id="22"/>
    </w:p>
    <w:p w14:paraId="792565F7" w14:textId="68A9566C" w:rsidR="001E3A3B" w:rsidRPr="000B6904" w:rsidRDefault="001E3A3B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Describe the organics recycling processes that </w:t>
      </w:r>
      <w:r w:rsidRPr="000B6904">
        <w:rPr>
          <w:rFonts w:ascii="Arial" w:hAnsi="Arial" w:cs="Arial"/>
          <w:i/>
          <w:iCs/>
          <w:sz w:val="22"/>
          <w:lang w:val="en-AU"/>
        </w:rPr>
        <w:t xml:space="preserve">you </w:t>
      </w:r>
      <w:r w:rsidR="008C6E20">
        <w:rPr>
          <w:rFonts w:ascii="Arial" w:hAnsi="Arial" w:cs="Arial"/>
          <w:i/>
          <w:iCs/>
          <w:sz w:val="22"/>
          <w:lang w:val="en-AU"/>
        </w:rPr>
        <w:t xml:space="preserve">have </w:t>
      </w:r>
      <w:r w:rsidR="000B6904" w:rsidRPr="000B6904">
        <w:rPr>
          <w:rFonts w:ascii="Arial" w:hAnsi="Arial" w:cs="Arial"/>
          <w:i/>
          <w:iCs/>
          <w:sz w:val="22"/>
        </w:rPr>
        <w:t>undertaken or proposed</w:t>
      </w:r>
      <w:r w:rsidRPr="000B6904">
        <w:rPr>
          <w:rFonts w:ascii="Arial" w:hAnsi="Arial" w:cs="Arial"/>
          <w:i/>
          <w:iCs/>
          <w:sz w:val="22"/>
          <w:lang w:val="en-AU"/>
        </w:rPr>
        <w:t xml:space="preserve"> at your facility including:</w:t>
      </w:r>
    </w:p>
    <w:p w14:paraId="2AC5B8E8" w14:textId="541C8B02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Type (for example, aerobic open or enclosed composting, anaerobic digestion, chipping, shredding, grinding etc.)</w:t>
      </w:r>
      <w:r w:rsidR="008C6E20">
        <w:rPr>
          <w:rFonts w:ascii="Arial" w:hAnsi="Arial" w:cs="Arial"/>
          <w:i/>
          <w:iCs/>
          <w:sz w:val="22"/>
          <w:lang w:val="en-AU"/>
        </w:rPr>
        <w:t>.</w:t>
      </w:r>
    </w:p>
    <w:p w14:paraId="7E535FA3" w14:textId="77777777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Process methods and controls for aeration, moisture, temperature, carbon: nitrogen ratios, including any application of liquids and management of leachate generation.</w:t>
      </w:r>
    </w:p>
    <w:p w14:paraId="5F88FBBB" w14:textId="77777777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Pasteurisation methods and controls (refer table 10 of the organics recycling guideline).</w:t>
      </w:r>
    </w:p>
    <w:p w14:paraId="252E172B" w14:textId="47348633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Size and location of feedstock, </w:t>
      </w:r>
      <w:r w:rsidR="0092564F" w:rsidRPr="005970BD">
        <w:rPr>
          <w:rFonts w:ascii="Arial" w:hAnsi="Arial" w:cs="Arial"/>
          <w:i/>
          <w:iCs/>
          <w:sz w:val="22"/>
          <w:lang w:val="en-AU"/>
        </w:rPr>
        <w:t>processing,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and finished product stockpiles/windrows.</w:t>
      </w:r>
    </w:p>
    <w:p w14:paraId="743B851D" w14:textId="6A640D24" w:rsidR="001E3A3B" w:rsidRPr="00F65FA3" w:rsidRDefault="001E3A3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3" w:name="_Toc133575563"/>
      <w:r w:rsidRPr="00F65FA3">
        <w:rPr>
          <w:rFonts w:ascii="Arial" w:hAnsi="Arial" w:cs="Arial"/>
          <w:lang w:val="en-AU"/>
        </w:rPr>
        <w:t>Leachate containment system</w:t>
      </w:r>
      <w:bookmarkEnd w:id="23"/>
    </w:p>
    <w:p w14:paraId="2A6EA817" w14:textId="2C6E1927" w:rsidR="001E3A3B" w:rsidRPr="005970BD" w:rsidRDefault="001E3A3B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Describe the operational and processing controls for your hardstands, </w:t>
      </w:r>
      <w:r w:rsidR="0092564F" w:rsidRPr="005970BD">
        <w:rPr>
          <w:rFonts w:ascii="Arial" w:hAnsi="Arial" w:cs="Arial"/>
          <w:i/>
          <w:iCs/>
          <w:sz w:val="22"/>
          <w:lang w:val="en-AU"/>
        </w:rPr>
        <w:t>drainage,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and leachate containment systems, including:</w:t>
      </w:r>
    </w:p>
    <w:p w14:paraId="72334C40" w14:textId="450D2938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Inspection and maintenance schedule</w:t>
      </w:r>
    </w:p>
    <w:p w14:paraId="3501218C" w14:textId="24F32941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Maintenance of freeboard on storage ponds</w:t>
      </w:r>
    </w:p>
    <w:p w14:paraId="0770B9BA" w14:textId="1F826946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Prevention of pooling</w:t>
      </w:r>
    </w:p>
    <w:p w14:paraId="0A91BB16" w14:textId="690D60EB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Spill recovery </w:t>
      </w:r>
      <w:proofErr w:type="spellStart"/>
      <w:r w:rsidRPr="005970BD">
        <w:rPr>
          <w:rFonts w:ascii="Arial" w:hAnsi="Arial" w:cs="Arial"/>
          <w:i/>
          <w:iCs/>
          <w:sz w:val="22"/>
          <w:lang w:val="en-AU"/>
        </w:rPr>
        <w:t>procedur</w:t>
      </w:r>
      <w:proofErr w:type="spellEnd"/>
      <w:r w:rsidRPr="005970BD">
        <w:rPr>
          <w:rFonts w:ascii="Arial" w:hAnsi="Arial" w:cs="Arial"/>
          <w:i/>
          <w:iCs/>
          <w:sz w:val="22"/>
          <w:lang w:val="en-AU"/>
        </w:rPr>
        <w:t>.</w:t>
      </w:r>
    </w:p>
    <w:p w14:paraId="13C2FC68" w14:textId="77777777" w:rsidR="001E3A3B" w:rsidRPr="005970BD" w:rsidRDefault="001E3A3B" w:rsidP="001E3A3B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Leachate reuse areas and application methods.</w:t>
      </w:r>
    </w:p>
    <w:p w14:paraId="3A59EB36" w14:textId="24AFB2DB" w:rsidR="001E3A3B" w:rsidRPr="00F65FA3" w:rsidRDefault="001E3A3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4" w:name="_Toc133575564"/>
      <w:r w:rsidRPr="00F65FA3">
        <w:rPr>
          <w:rFonts w:ascii="Arial" w:hAnsi="Arial" w:cs="Arial"/>
          <w:lang w:val="en-AU"/>
        </w:rPr>
        <w:t>Biogas management system</w:t>
      </w:r>
      <w:bookmarkEnd w:id="24"/>
    </w:p>
    <w:p w14:paraId="26A150C2" w14:textId="1C4015F6" w:rsidR="001E3A3B" w:rsidRPr="005970BD" w:rsidRDefault="001E3A3B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Provide a summary of the air emission operational and processing controls, as per section 8.4 of the organics recycling guideline, where anaerobic digestion </w:t>
      </w:r>
      <w:r w:rsidRPr="000B6904">
        <w:rPr>
          <w:rFonts w:ascii="Arial" w:hAnsi="Arial" w:cs="Arial"/>
          <w:i/>
          <w:iCs/>
          <w:sz w:val="22"/>
          <w:lang w:val="en-AU"/>
        </w:rPr>
        <w:t xml:space="preserve">is </w:t>
      </w:r>
      <w:r w:rsidR="000B6904" w:rsidRPr="000B6904">
        <w:rPr>
          <w:rFonts w:ascii="Arial" w:hAnsi="Arial" w:cs="Arial"/>
          <w:i/>
          <w:iCs/>
          <w:sz w:val="22"/>
        </w:rPr>
        <w:t>undertaken or proposed</w:t>
      </w:r>
      <w:r w:rsidR="000B6904" w:rsidRPr="001C0EBF">
        <w:rPr>
          <w:rFonts w:ascii="Arial" w:hAnsi="Arial" w:cs="Arial"/>
          <w:sz w:val="22"/>
        </w:rPr>
        <w:t xml:space="preserve"> 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at your facility. Delete this subsection if not applicable. </w:t>
      </w:r>
    </w:p>
    <w:p w14:paraId="15A3E9A9" w14:textId="645173EC" w:rsidR="001E3A3B" w:rsidRPr="00F65FA3" w:rsidRDefault="001E3A3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5" w:name="_Toc133575565"/>
      <w:r w:rsidRPr="00F65FA3">
        <w:rPr>
          <w:rFonts w:ascii="Arial" w:hAnsi="Arial" w:cs="Arial"/>
          <w:lang w:val="en-AU"/>
        </w:rPr>
        <w:t>Odour</w:t>
      </w:r>
      <w:bookmarkEnd w:id="25"/>
    </w:p>
    <w:p w14:paraId="4C47C14D" w14:textId="619736F0" w:rsidR="001E3A3B" w:rsidRPr="00F65FA3" w:rsidRDefault="001E3A3B" w:rsidP="001E3A3B">
      <w:pPr>
        <w:spacing w:before="120" w:after="120"/>
        <w:rPr>
          <w:rFonts w:ascii="Arial" w:hAnsi="Arial" w:cs="Arial"/>
          <w:i/>
          <w:iCs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>Describe odour operational and processing controls for the organics recycling facility. For example: management of high</w:t>
      </w:r>
      <w:r w:rsidR="008C6E20">
        <w:rPr>
          <w:rFonts w:ascii="Arial" w:hAnsi="Arial" w:cs="Arial"/>
          <w:i/>
          <w:iCs/>
          <w:sz w:val="22"/>
          <w:lang w:val="en-AU"/>
        </w:rPr>
        <w:t>-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risk and </w:t>
      </w:r>
      <w:r w:rsidR="0092564F" w:rsidRPr="005970BD">
        <w:rPr>
          <w:rFonts w:ascii="Arial" w:hAnsi="Arial" w:cs="Arial"/>
          <w:i/>
          <w:iCs/>
          <w:sz w:val="22"/>
          <w:lang w:val="en-AU"/>
        </w:rPr>
        <w:t>odorous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feedstocks and biochemical oxygen demand, sediment loads and aeration in storage ponds, observation of weather conditions in relation to </w:t>
      </w:r>
      <w:r w:rsidR="0092564F" w:rsidRPr="005970BD">
        <w:rPr>
          <w:rFonts w:ascii="Arial" w:hAnsi="Arial" w:cs="Arial"/>
          <w:i/>
          <w:iCs/>
          <w:sz w:val="22"/>
          <w:lang w:val="en-AU"/>
        </w:rPr>
        <w:t>high-risk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odour-generating activities, maintenance of odour treatment systems.</w:t>
      </w:r>
    </w:p>
    <w:p w14:paraId="77CF76B1" w14:textId="3A8189CA" w:rsidR="001E3A3B" w:rsidRPr="00F65FA3" w:rsidRDefault="001E3A3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6" w:name="_Toc133575566"/>
      <w:r w:rsidRPr="00F65FA3">
        <w:rPr>
          <w:rFonts w:ascii="Arial" w:hAnsi="Arial" w:cs="Arial"/>
          <w:lang w:val="en-AU"/>
        </w:rPr>
        <w:t>Dust</w:t>
      </w:r>
      <w:bookmarkEnd w:id="26"/>
    </w:p>
    <w:p w14:paraId="6D096EB1" w14:textId="238F1713" w:rsidR="001E3A3B" w:rsidRPr="00F65FA3" w:rsidRDefault="001E3A3B" w:rsidP="001E3A3B">
      <w:pPr>
        <w:spacing w:before="120" w:after="120"/>
        <w:rPr>
          <w:rFonts w:ascii="Arial" w:hAnsi="Arial" w:cs="Arial"/>
          <w:i/>
          <w:iCs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Describe dust operational and processing controls for the organics recycling facility. For example: management of stockpile height and moisture, covering materials stored on premises and leaving the premises, observation of weather conditions in relation to </w:t>
      </w:r>
      <w:r w:rsidR="0092564F" w:rsidRPr="005970BD">
        <w:rPr>
          <w:rFonts w:ascii="Arial" w:hAnsi="Arial" w:cs="Arial"/>
          <w:i/>
          <w:iCs/>
          <w:sz w:val="22"/>
          <w:lang w:val="en-AU"/>
        </w:rPr>
        <w:t>high-risk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dust-generating activities.</w:t>
      </w:r>
    </w:p>
    <w:p w14:paraId="1DE86906" w14:textId="30F4A1C2" w:rsidR="001E3A3B" w:rsidRPr="00F65FA3" w:rsidRDefault="001E3A3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7" w:name="_Toc133575567"/>
      <w:r w:rsidRPr="00F65FA3">
        <w:rPr>
          <w:rFonts w:ascii="Arial" w:hAnsi="Arial" w:cs="Arial"/>
          <w:lang w:val="en-AU"/>
        </w:rPr>
        <w:t>Noise</w:t>
      </w:r>
      <w:bookmarkEnd w:id="27"/>
    </w:p>
    <w:p w14:paraId="7811D43B" w14:textId="39EE1206" w:rsidR="001E3A3B" w:rsidRPr="00F65FA3" w:rsidRDefault="001E3A3B" w:rsidP="001E3A3B">
      <w:pPr>
        <w:spacing w:before="120" w:after="120"/>
        <w:rPr>
          <w:rFonts w:ascii="Arial" w:hAnsi="Arial" w:cs="Arial"/>
          <w:i/>
          <w:iCs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Describe noise operational and processing controls for the organics recycling facility. For example: operating hours, effective </w:t>
      </w:r>
      <w:r w:rsidR="0092564F" w:rsidRPr="005970BD">
        <w:rPr>
          <w:rFonts w:ascii="Arial" w:hAnsi="Arial" w:cs="Arial"/>
          <w:i/>
          <w:iCs/>
          <w:sz w:val="22"/>
          <w:lang w:val="en-AU"/>
        </w:rPr>
        <w:t>operation,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and maintenance of machinery. </w:t>
      </w:r>
    </w:p>
    <w:p w14:paraId="5F07DF75" w14:textId="73FDEB3E" w:rsidR="001E3A3B" w:rsidRPr="00F65FA3" w:rsidRDefault="001E3A3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8" w:name="_Toc133575568"/>
      <w:r w:rsidRPr="00F65FA3">
        <w:rPr>
          <w:rFonts w:ascii="Arial" w:hAnsi="Arial" w:cs="Arial"/>
          <w:lang w:val="en-AU"/>
        </w:rPr>
        <w:t>Emissions of litter and debris</w:t>
      </w:r>
      <w:bookmarkEnd w:id="28"/>
    </w:p>
    <w:p w14:paraId="4C146771" w14:textId="75A553C9" w:rsidR="001E3A3B" w:rsidRPr="00F65FA3" w:rsidRDefault="001E3A3B" w:rsidP="001E3A3B">
      <w:pPr>
        <w:spacing w:before="120" w:after="120"/>
        <w:rPr>
          <w:rFonts w:ascii="Arial" w:hAnsi="Arial" w:cs="Arial"/>
          <w:i/>
          <w:iCs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Describe litter and debris operational and processing controls for the organics recycling facility. For example: collection, </w:t>
      </w:r>
      <w:r w:rsidR="0092564F" w:rsidRPr="005970BD">
        <w:rPr>
          <w:rFonts w:ascii="Arial" w:hAnsi="Arial" w:cs="Arial"/>
          <w:i/>
          <w:iCs/>
          <w:sz w:val="22"/>
          <w:lang w:val="en-AU"/>
        </w:rPr>
        <w:t>containment,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and removal of physical contaminants.</w:t>
      </w:r>
    </w:p>
    <w:p w14:paraId="45D12F05" w14:textId="30AC28A0" w:rsidR="001E3A3B" w:rsidRPr="00F65FA3" w:rsidRDefault="001E3A3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29" w:name="_Toc133575569"/>
      <w:r w:rsidRPr="00F65FA3">
        <w:rPr>
          <w:rFonts w:ascii="Arial" w:hAnsi="Arial" w:cs="Arial"/>
          <w:lang w:val="en-AU"/>
        </w:rPr>
        <w:t>Fire prevention and management</w:t>
      </w:r>
      <w:bookmarkEnd w:id="29"/>
    </w:p>
    <w:p w14:paraId="0505ABE9" w14:textId="38008703" w:rsidR="001E3A3B" w:rsidRPr="005970BD" w:rsidRDefault="001E3A3B" w:rsidP="001E3A3B">
      <w:pPr>
        <w:spacing w:before="120" w:after="120"/>
        <w:rPr>
          <w:rFonts w:ascii="Arial" w:hAnsi="Arial" w:cs="Arial"/>
          <w:i/>
          <w:iCs/>
          <w:color w:val="00B050"/>
          <w:sz w:val="22"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Describe fire prevention and management operational and processing controls for the organics recycling facility. For example: implementation of fire and emergency management </w:t>
      </w:r>
      <w:r w:rsidRPr="005970BD">
        <w:rPr>
          <w:rFonts w:ascii="Arial" w:hAnsi="Arial" w:cs="Arial"/>
          <w:i/>
          <w:iCs/>
          <w:sz w:val="22"/>
          <w:lang w:val="en-AU"/>
        </w:rPr>
        <w:lastRenderedPageBreak/>
        <w:t xml:space="preserve">plan, maintenance of water supplies, management of stockpile rotation, dimensions, separation, </w:t>
      </w:r>
      <w:r w:rsidR="0092564F" w:rsidRPr="005970BD">
        <w:rPr>
          <w:rFonts w:ascii="Arial" w:hAnsi="Arial" w:cs="Arial"/>
          <w:i/>
          <w:iCs/>
          <w:sz w:val="22"/>
          <w:lang w:val="en-AU"/>
        </w:rPr>
        <w:t>moisture,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and temperature.</w:t>
      </w:r>
    </w:p>
    <w:p w14:paraId="45A0BBFF" w14:textId="159EC4FA" w:rsidR="001E3A3B" w:rsidRPr="00F65FA3" w:rsidRDefault="001E3A3B" w:rsidP="001E3A3B">
      <w:pPr>
        <w:pStyle w:val="Heading2"/>
        <w:numPr>
          <w:ilvl w:val="1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30" w:name="_Toc133575570"/>
      <w:r w:rsidRPr="00F65FA3">
        <w:rPr>
          <w:rFonts w:ascii="Arial" w:hAnsi="Arial" w:cs="Arial"/>
          <w:lang w:val="en-AU"/>
        </w:rPr>
        <w:t>Vectors</w:t>
      </w:r>
      <w:bookmarkEnd w:id="30"/>
      <w:r w:rsidRPr="00F65FA3">
        <w:rPr>
          <w:rFonts w:ascii="Arial" w:hAnsi="Arial" w:cs="Arial"/>
          <w:lang w:val="en-AU"/>
        </w:rPr>
        <w:t xml:space="preserve"> </w:t>
      </w:r>
    </w:p>
    <w:p w14:paraId="425901E0" w14:textId="0123745A" w:rsidR="001E3A3B" w:rsidRPr="00F65FA3" w:rsidRDefault="001E3A3B" w:rsidP="001E3A3B">
      <w:pPr>
        <w:spacing w:before="120" w:after="120"/>
        <w:rPr>
          <w:rFonts w:ascii="Arial" w:hAnsi="Arial" w:cs="Arial"/>
          <w:i/>
          <w:iCs/>
          <w:lang w:val="en-AU"/>
        </w:rPr>
      </w:pPr>
      <w:r w:rsidRPr="005970BD">
        <w:rPr>
          <w:rFonts w:ascii="Arial" w:hAnsi="Arial" w:cs="Arial"/>
          <w:i/>
          <w:iCs/>
          <w:sz w:val="22"/>
          <w:lang w:val="en-AU"/>
        </w:rPr>
        <w:t xml:space="preserve">Describe vector operational and processing controls for the organics recycling facility. For example: management of </w:t>
      </w:r>
      <w:r w:rsidR="00F221D9" w:rsidRPr="005970BD">
        <w:rPr>
          <w:rFonts w:ascii="Arial" w:hAnsi="Arial" w:cs="Arial"/>
          <w:i/>
          <w:iCs/>
          <w:sz w:val="22"/>
          <w:lang w:val="en-AU"/>
        </w:rPr>
        <w:t>high-risk</w:t>
      </w:r>
      <w:r w:rsidRPr="005970BD">
        <w:rPr>
          <w:rFonts w:ascii="Arial" w:hAnsi="Arial" w:cs="Arial"/>
          <w:i/>
          <w:iCs/>
          <w:sz w:val="22"/>
          <w:lang w:val="en-AU"/>
        </w:rPr>
        <w:t xml:space="preserve"> vector attracting feedstocks including enclosure, covering and/or immediate integration to process, effective housekeeping, preventing pooling/</w:t>
      </w:r>
      <w:r w:rsidR="00F221D9">
        <w:rPr>
          <w:rFonts w:ascii="Arial" w:hAnsi="Arial" w:cs="Arial"/>
          <w:i/>
          <w:iCs/>
          <w:sz w:val="22"/>
          <w:lang w:val="en-AU"/>
        </w:rPr>
        <w:t xml:space="preserve"> </w:t>
      </w:r>
      <w:r w:rsidRPr="005970BD">
        <w:rPr>
          <w:rFonts w:ascii="Arial" w:hAnsi="Arial" w:cs="Arial"/>
          <w:i/>
          <w:iCs/>
          <w:sz w:val="22"/>
          <w:lang w:val="en-AU"/>
        </w:rPr>
        <w:t>stagnation of waters.</w:t>
      </w:r>
    </w:p>
    <w:p w14:paraId="3B4C0394" w14:textId="60471D3B" w:rsidR="001E3A3B" w:rsidRPr="00F65FA3" w:rsidRDefault="001E3A3B" w:rsidP="00F65FA3">
      <w:pPr>
        <w:pStyle w:val="Heading1"/>
        <w:numPr>
          <w:ilvl w:val="0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31" w:name="_Toc133575573"/>
      <w:r w:rsidRPr="00F65FA3">
        <w:rPr>
          <w:rFonts w:ascii="Arial" w:hAnsi="Arial" w:cs="Arial"/>
          <w:lang w:val="en-AU"/>
        </w:rPr>
        <w:t>Product quality</w:t>
      </w:r>
      <w:bookmarkEnd w:id="31"/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3A3B" w:rsidRPr="00C071A1" w14:paraId="30EF846B" w14:textId="77777777" w:rsidTr="00BD31CB">
        <w:trPr>
          <w:trHeight w:val="300"/>
        </w:trPr>
        <w:tc>
          <w:tcPr>
            <w:tcW w:w="9072" w:type="dxa"/>
            <w:shd w:val="clear" w:color="auto" w:fill="DEEAF6" w:themeFill="accent5" w:themeFillTint="33"/>
          </w:tcPr>
          <w:p w14:paraId="6E32251F" w14:textId="5485C02A" w:rsidR="001E3A3B" w:rsidRPr="00C071A1" w:rsidRDefault="00F6738A" w:rsidP="00315FCB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Instructions</w:t>
            </w:r>
          </w:p>
          <w:p w14:paraId="14C706BB" w14:textId="6AB49505" w:rsidR="001E3A3B" w:rsidRPr="00C071A1" w:rsidRDefault="001E3A3B" w:rsidP="00315FCB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C071A1">
              <w:rPr>
                <w:rFonts w:ascii="Arial" w:hAnsi="Arial" w:cs="Arial"/>
                <w:sz w:val="22"/>
              </w:rPr>
              <w:t>In this section:</w:t>
            </w:r>
          </w:p>
          <w:p w14:paraId="325A0023" w14:textId="5EC75BC1" w:rsidR="001E3A3B" w:rsidRPr="00916BB8" w:rsidRDefault="001E3A3B" w:rsidP="001E3A3B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lang w:val="en-AU"/>
              </w:rPr>
            </w:pPr>
            <w:r w:rsidRPr="00916BB8">
              <w:rPr>
                <w:rFonts w:ascii="Arial" w:hAnsi="Arial" w:cs="Arial"/>
                <w:sz w:val="22"/>
              </w:rPr>
              <w:t xml:space="preserve">Address your responses to part </w:t>
            </w:r>
            <w:r w:rsidR="00561E41" w:rsidRPr="00916BB8">
              <w:rPr>
                <w:rFonts w:ascii="Arial" w:hAnsi="Arial" w:cs="Arial"/>
                <w:sz w:val="22"/>
              </w:rPr>
              <w:t xml:space="preserve">7 </w:t>
            </w:r>
            <w:r w:rsidRPr="00916BB8">
              <w:rPr>
                <w:rFonts w:ascii="Arial" w:hAnsi="Arial" w:cs="Arial"/>
                <w:sz w:val="22"/>
              </w:rPr>
              <w:t xml:space="preserve">of the </w:t>
            </w:r>
            <w:r w:rsidR="00B02A59">
              <w:rPr>
                <w:rFonts w:ascii="Arial" w:hAnsi="Arial" w:cs="Arial"/>
                <w:sz w:val="22"/>
              </w:rPr>
              <w:t>application</w:t>
            </w:r>
            <w:r w:rsidR="00B02A59" w:rsidRPr="00916BB8">
              <w:rPr>
                <w:rFonts w:ascii="Arial" w:hAnsi="Arial" w:cs="Arial"/>
                <w:sz w:val="22"/>
              </w:rPr>
              <w:t xml:space="preserve"> </w:t>
            </w:r>
            <w:r w:rsidRPr="00916BB8">
              <w:rPr>
                <w:rFonts w:ascii="Arial" w:hAnsi="Arial" w:cs="Arial"/>
                <w:sz w:val="22"/>
              </w:rPr>
              <w:t>form</w:t>
            </w:r>
            <w:r w:rsidR="006C7AB9">
              <w:rPr>
                <w:rFonts w:ascii="Arial" w:hAnsi="Arial" w:cs="Arial"/>
                <w:sz w:val="22"/>
              </w:rPr>
              <w:t xml:space="preserve"> annex</w:t>
            </w:r>
            <w:r w:rsidRPr="00916BB8">
              <w:rPr>
                <w:rFonts w:ascii="Arial" w:hAnsi="Arial" w:cs="Arial"/>
                <w:sz w:val="22"/>
              </w:rPr>
              <w:t>.</w:t>
            </w:r>
            <w:r w:rsidRPr="00916BB8">
              <w:rPr>
                <w:rFonts w:ascii="Arial" w:hAnsi="Arial" w:cs="Arial"/>
                <w:sz w:val="22"/>
                <w:lang w:val="en-AU"/>
              </w:rPr>
              <w:t xml:space="preserve"> </w:t>
            </w:r>
          </w:p>
          <w:p w14:paraId="0B0A375C" w14:textId="5A8E4661" w:rsidR="00561E41" w:rsidRPr="00916BB8" w:rsidRDefault="00561E41" w:rsidP="001E3A3B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lang w:val="en-AU"/>
              </w:rPr>
            </w:pPr>
            <w:r w:rsidRPr="00916BB8">
              <w:rPr>
                <w:rFonts w:ascii="Arial" w:hAnsi="Arial" w:cs="Arial"/>
                <w:sz w:val="22"/>
                <w:lang w:val="en-AU"/>
              </w:rPr>
              <w:t>Complete template tabl</w:t>
            </w:r>
            <w:r w:rsidR="004F2546" w:rsidRPr="00916BB8">
              <w:rPr>
                <w:rFonts w:ascii="Arial" w:hAnsi="Arial" w:cs="Arial"/>
                <w:sz w:val="22"/>
                <w:lang w:val="en-AU"/>
              </w:rPr>
              <w:t>e 4</w:t>
            </w:r>
            <w:r w:rsidRPr="00916BB8">
              <w:rPr>
                <w:rFonts w:ascii="Arial" w:hAnsi="Arial" w:cs="Arial"/>
                <w:sz w:val="22"/>
                <w:lang w:val="en-AU"/>
              </w:rPr>
              <w:t xml:space="preserve"> (see below) for all product types produced</w:t>
            </w:r>
            <w:r w:rsidR="00F455F3">
              <w:rPr>
                <w:rFonts w:ascii="Arial" w:hAnsi="Arial" w:cs="Arial"/>
                <w:sz w:val="22"/>
                <w:lang w:val="en-AU"/>
              </w:rPr>
              <w:t>,</w:t>
            </w:r>
            <w:r w:rsidRPr="00916BB8">
              <w:rPr>
                <w:rFonts w:ascii="Arial" w:hAnsi="Arial" w:cs="Arial"/>
                <w:sz w:val="22"/>
                <w:lang w:val="en-AU"/>
              </w:rPr>
              <w:t xml:space="preserve"> </w:t>
            </w:r>
            <w:r w:rsidR="00F455F3">
              <w:rPr>
                <w:rFonts w:ascii="Arial" w:hAnsi="Arial" w:cs="Arial"/>
                <w:sz w:val="22"/>
                <w:lang w:val="en-AU"/>
              </w:rPr>
              <w:t xml:space="preserve">or proposed to be produced, </w:t>
            </w:r>
            <w:r w:rsidRPr="00916BB8">
              <w:rPr>
                <w:rFonts w:ascii="Arial" w:hAnsi="Arial" w:cs="Arial"/>
                <w:sz w:val="22"/>
                <w:lang w:val="en-AU"/>
              </w:rPr>
              <w:t xml:space="preserve">at the </w:t>
            </w:r>
            <w:r w:rsidRPr="00916BB8">
              <w:rPr>
                <w:rFonts w:ascii="Arial" w:hAnsi="Arial" w:cs="Arial"/>
                <w:sz w:val="22"/>
              </w:rPr>
              <w:t xml:space="preserve">organics recycling facility. </w:t>
            </w:r>
          </w:p>
          <w:p w14:paraId="41C40E24" w14:textId="48334808" w:rsidR="001E3A3B" w:rsidRPr="00916BB8" w:rsidRDefault="001E3A3B" w:rsidP="001E3A3B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lang w:val="en-AU"/>
              </w:rPr>
            </w:pPr>
            <w:r w:rsidRPr="00916BB8">
              <w:rPr>
                <w:rFonts w:ascii="Arial" w:hAnsi="Arial" w:cs="Arial"/>
                <w:sz w:val="22"/>
                <w:lang w:val="en-AU"/>
              </w:rPr>
              <w:t xml:space="preserve">Describe in detail all product </w:t>
            </w:r>
            <w:r w:rsidRPr="007A33FC">
              <w:rPr>
                <w:rFonts w:ascii="Arial" w:hAnsi="Arial" w:cs="Arial"/>
                <w:sz w:val="22"/>
                <w:lang w:val="en-AU"/>
              </w:rPr>
              <w:t>types produced</w:t>
            </w:r>
            <w:r w:rsidR="00F455F3">
              <w:rPr>
                <w:rFonts w:ascii="Arial" w:hAnsi="Arial" w:cs="Arial"/>
                <w:sz w:val="22"/>
                <w:lang w:val="en-AU"/>
              </w:rPr>
              <w:t>,</w:t>
            </w:r>
            <w:r w:rsidR="00F455F3" w:rsidRPr="00916BB8">
              <w:rPr>
                <w:rFonts w:ascii="Arial" w:hAnsi="Arial" w:cs="Arial"/>
                <w:sz w:val="22"/>
                <w:lang w:val="en-AU"/>
              </w:rPr>
              <w:t xml:space="preserve"> </w:t>
            </w:r>
            <w:r w:rsidR="00F455F3">
              <w:rPr>
                <w:rFonts w:ascii="Arial" w:hAnsi="Arial" w:cs="Arial"/>
                <w:sz w:val="22"/>
                <w:lang w:val="en-AU"/>
              </w:rPr>
              <w:t>or proposed to be produced,</w:t>
            </w:r>
            <w:r w:rsidRPr="007A33FC">
              <w:rPr>
                <w:rFonts w:ascii="Arial" w:hAnsi="Arial" w:cs="Arial"/>
                <w:sz w:val="22"/>
                <w:lang w:val="en-AU"/>
              </w:rPr>
              <w:t xml:space="preserve"> at your organics recycling facility; the template table in </w:t>
            </w:r>
            <w:r w:rsidR="0080501F">
              <w:rPr>
                <w:rFonts w:ascii="Arial" w:hAnsi="Arial" w:cs="Arial"/>
                <w:sz w:val="22"/>
                <w:lang w:val="en-AU"/>
              </w:rPr>
              <w:t>a</w:t>
            </w:r>
            <w:r w:rsidRPr="007A33FC">
              <w:rPr>
                <w:rFonts w:ascii="Arial" w:hAnsi="Arial" w:cs="Arial"/>
                <w:sz w:val="22"/>
                <w:lang w:val="en-AU"/>
              </w:rPr>
              <w:t xml:space="preserve">ppendix 2 of this report template is provided to help you document the relevant details for product types that </w:t>
            </w:r>
            <w:r w:rsidR="00151FCD" w:rsidRPr="007A33FC">
              <w:rPr>
                <w:rFonts w:ascii="Arial" w:hAnsi="Arial" w:cs="Arial"/>
                <w:sz w:val="22"/>
              </w:rPr>
              <w:t>will be/are</w:t>
            </w:r>
            <w:r w:rsidRPr="007A33FC">
              <w:rPr>
                <w:rFonts w:ascii="Arial" w:hAnsi="Arial" w:cs="Arial"/>
                <w:sz w:val="22"/>
                <w:lang w:val="en-AU"/>
              </w:rPr>
              <w:t xml:space="preserve"> </w:t>
            </w:r>
            <w:r w:rsidR="008A79AA">
              <w:rPr>
                <w:rFonts w:ascii="Arial" w:hAnsi="Arial" w:cs="Arial"/>
                <w:sz w:val="22"/>
                <w:lang w:val="en-AU"/>
              </w:rPr>
              <w:t>c</w:t>
            </w:r>
            <w:r w:rsidRPr="007A33FC">
              <w:rPr>
                <w:rFonts w:ascii="Arial" w:hAnsi="Arial" w:cs="Arial"/>
                <w:sz w:val="22"/>
                <w:lang w:val="en-AU"/>
              </w:rPr>
              <w:t>ategory B or liquid products. When setting out f</w:t>
            </w:r>
            <w:r w:rsidRPr="007A33FC">
              <w:rPr>
                <w:rFonts w:ascii="Arial" w:eastAsia="Times New Roman" w:hAnsi="Arial" w:cs="Arial"/>
                <w:sz w:val="22"/>
                <w:lang w:val="en-AU" w:eastAsia="en-AU"/>
              </w:rPr>
              <w:t>it-for-purpose product specificatio</w:t>
            </w:r>
            <w:r w:rsidRPr="00916BB8">
              <w:rPr>
                <w:rFonts w:ascii="Arial" w:eastAsia="Times New Roman" w:hAnsi="Arial" w:cs="Arial"/>
                <w:sz w:val="22"/>
                <w:lang w:val="en-AU" w:eastAsia="en-AU"/>
              </w:rPr>
              <w:t>ns, consider:</w:t>
            </w:r>
          </w:p>
          <w:p w14:paraId="195F433D" w14:textId="470ADE0E" w:rsidR="001E3A3B" w:rsidRPr="00916BB8" w:rsidRDefault="00D76681" w:rsidP="004F2546">
            <w:pPr>
              <w:pStyle w:val="ListParagraph"/>
              <w:numPr>
                <w:ilvl w:val="0"/>
                <w:numId w:val="15"/>
              </w:numPr>
              <w:spacing w:before="120" w:after="120"/>
              <w:ind w:left="888" w:hanging="426"/>
              <w:rPr>
                <w:rFonts w:ascii="Arial" w:hAnsi="Arial" w:cs="Arial"/>
                <w:sz w:val="22"/>
                <w:lang w:val="en-AU"/>
              </w:rPr>
            </w:pPr>
            <w:r w:rsidRPr="00916BB8">
              <w:rPr>
                <w:rFonts w:ascii="Arial" w:eastAsiaTheme="minorHAnsi" w:hAnsi="Arial" w:cs="Arial"/>
                <w:bCs/>
                <w:snapToGrid w:val="0"/>
                <w:sz w:val="22"/>
                <w:lang w:eastAsia="en-US"/>
              </w:rPr>
              <w:t xml:space="preserve">Multiple </w:t>
            </w:r>
            <w:r w:rsidR="008A79AA">
              <w:rPr>
                <w:rFonts w:ascii="Arial" w:eastAsiaTheme="minorHAnsi" w:hAnsi="Arial" w:cs="Arial"/>
                <w:bCs/>
                <w:snapToGrid w:val="0"/>
                <w:sz w:val="22"/>
                <w:lang w:eastAsia="en-US"/>
              </w:rPr>
              <w:t>c</w:t>
            </w:r>
            <w:r w:rsidRPr="00916BB8">
              <w:rPr>
                <w:rFonts w:ascii="Arial" w:eastAsiaTheme="minorHAnsi" w:hAnsi="Arial" w:cs="Arial"/>
                <w:bCs/>
                <w:snapToGrid w:val="0"/>
                <w:sz w:val="22"/>
                <w:lang w:eastAsia="en-US"/>
              </w:rPr>
              <w:t>ategory B p</w:t>
            </w:r>
            <w:r w:rsidRPr="00916BB8">
              <w:rPr>
                <w:rFonts w:ascii="Arial" w:eastAsiaTheme="minorHAnsi" w:hAnsi="Arial" w:cs="Arial"/>
                <w:bCs/>
                <w:sz w:val="22"/>
                <w:lang w:eastAsia="en-US"/>
              </w:rPr>
              <w:t xml:space="preserve">roduct types may be addressed under a single fit-for-purpose product specification if they have the same or similar characteristics and can be subject to that same </w:t>
            </w:r>
            <w:r w:rsidRPr="00916BB8">
              <w:rPr>
                <w:rFonts w:ascii="Arial" w:eastAsiaTheme="minorHAnsi" w:hAnsi="Arial" w:cs="Arial"/>
                <w:sz w:val="22"/>
                <w:lang w:val="en-US" w:eastAsia="en-US"/>
              </w:rPr>
              <w:t>fit-for-purpose product specification</w:t>
            </w:r>
            <w:r w:rsidRPr="00916BB8">
              <w:rPr>
                <w:rFonts w:ascii="Arial" w:eastAsiaTheme="minorHAnsi" w:hAnsi="Arial" w:cs="Arial"/>
                <w:color w:val="000000"/>
                <w:sz w:val="22"/>
                <w:lang w:eastAsia="en-US"/>
              </w:rPr>
              <w:t xml:space="preserve"> and quality-assurance </w:t>
            </w:r>
            <w:r w:rsidRPr="00916BB8">
              <w:rPr>
                <w:rFonts w:ascii="Arial" w:eastAsiaTheme="minorHAnsi" w:hAnsi="Arial" w:cs="Arial"/>
                <w:sz w:val="22"/>
                <w:lang w:eastAsia="en-US"/>
              </w:rPr>
              <w:t>sampling and testing plan</w:t>
            </w:r>
            <w:r w:rsidRPr="00916BB8">
              <w:rPr>
                <w:rFonts w:ascii="Arial" w:eastAsiaTheme="minorHAnsi" w:hAnsi="Arial" w:cs="Arial"/>
                <w:bCs/>
                <w:sz w:val="22"/>
                <w:lang w:eastAsia="en-US"/>
              </w:rPr>
              <w:t>.</w:t>
            </w:r>
          </w:p>
          <w:p w14:paraId="76A32B90" w14:textId="77777777" w:rsidR="001E3A3B" w:rsidRPr="004A1F45" w:rsidRDefault="001E3A3B" w:rsidP="004F2546">
            <w:pPr>
              <w:pStyle w:val="ListParagraph"/>
              <w:numPr>
                <w:ilvl w:val="0"/>
                <w:numId w:val="15"/>
              </w:numPr>
              <w:spacing w:before="120" w:after="120"/>
              <w:ind w:left="888" w:hanging="426"/>
              <w:rPr>
                <w:rFonts w:ascii="Arial" w:hAnsi="Arial" w:cs="Arial"/>
                <w:sz w:val="22"/>
                <w:lang w:val="en-AU"/>
              </w:rPr>
            </w:pPr>
            <w:r w:rsidRPr="00916BB8">
              <w:rPr>
                <w:rFonts w:ascii="Arial" w:hAnsi="Arial" w:cs="Arial"/>
                <w:sz w:val="22"/>
                <w:lang w:val="en-AU"/>
              </w:rPr>
              <w:t xml:space="preserve">Use the benchmark controls provided in section 8.10 </w:t>
            </w:r>
            <w:r w:rsidRPr="00916BB8">
              <w:rPr>
                <w:rFonts w:ascii="Arial" w:hAnsi="Arial" w:cs="Arial"/>
                <w:i/>
                <w:iCs/>
                <w:sz w:val="22"/>
                <w:lang w:val="en-AU"/>
              </w:rPr>
              <w:t>Product</w:t>
            </w:r>
            <w:r w:rsidRPr="00D76681">
              <w:rPr>
                <w:rFonts w:ascii="Arial" w:hAnsi="Arial" w:cs="Arial"/>
                <w:i/>
                <w:iCs/>
                <w:sz w:val="22"/>
                <w:lang w:val="en-AU"/>
              </w:rPr>
              <w:t xml:space="preserve"> quality</w:t>
            </w:r>
            <w:r w:rsidRPr="00D76681">
              <w:rPr>
                <w:rFonts w:ascii="Arial" w:hAnsi="Arial" w:cs="Arial"/>
                <w:sz w:val="22"/>
                <w:lang w:val="en-AU"/>
              </w:rPr>
              <w:t xml:space="preserve"> of the organics</w:t>
            </w:r>
            <w:r w:rsidRPr="004A1F45">
              <w:rPr>
                <w:rFonts w:ascii="Arial" w:hAnsi="Arial" w:cs="Arial"/>
                <w:sz w:val="22"/>
                <w:lang w:val="en-AU"/>
              </w:rPr>
              <w:t xml:space="preserve"> recycling guideline to determine </w:t>
            </w:r>
            <w:r>
              <w:rPr>
                <w:rFonts w:ascii="Arial" w:hAnsi="Arial" w:cs="Arial"/>
                <w:sz w:val="22"/>
                <w:lang w:val="en-AU"/>
              </w:rPr>
              <w:t>what information should be provided</w:t>
            </w:r>
            <w:r w:rsidRPr="004A1F45">
              <w:rPr>
                <w:rFonts w:ascii="Arial" w:hAnsi="Arial" w:cs="Arial"/>
                <w:sz w:val="22"/>
                <w:lang w:val="en-AU"/>
              </w:rPr>
              <w:t>.</w:t>
            </w:r>
          </w:p>
          <w:p w14:paraId="255256E3" w14:textId="2F3194B9" w:rsidR="00561E41" w:rsidRPr="004A1F45" w:rsidRDefault="001E3A3B" w:rsidP="004F2546">
            <w:pPr>
              <w:pStyle w:val="ListParagraph"/>
              <w:numPr>
                <w:ilvl w:val="0"/>
                <w:numId w:val="15"/>
              </w:numPr>
              <w:spacing w:before="120" w:after="120"/>
              <w:ind w:left="888" w:hanging="426"/>
              <w:rPr>
                <w:rFonts w:ascii="Arial" w:hAnsi="Arial" w:cs="Arial"/>
                <w:sz w:val="22"/>
                <w:lang w:val="en-AU"/>
              </w:rPr>
            </w:pPr>
            <w:r>
              <w:rPr>
                <w:rFonts w:ascii="Arial" w:hAnsi="Arial" w:cs="Arial"/>
                <w:sz w:val="22"/>
                <w:lang w:val="en-AU"/>
              </w:rPr>
              <w:t>Use attachments w</w:t>
            </w:r>
            <w:r w:rsidRPr="004A1F45">
              <w:rPr>
                <w:rFonts w:ascii="Arial" w:hAnsi="Arial" w:cs="Arial"/>
                <w:sz w:val="22"/>
                <w:lang w:val="en-AU"/>
              </w:rPr>
              <w:t xml:space="preserve">here </w:t>
            </w:r>
            <w:r>
              <w:rPr>
                <w:rFonts w:ascii="Arial" w:hAnsi="Arial" w:cs="Arial"/>
                <w:sz w:val="22"/>
                <w:lang w:val="en-AU"/>
              </w:rPr>
              <w:t>appropriate</w:t>
            </w:r>
            <w:r w:rsidRPr="004A1F45">
              <w:rPr>
                <w:rFonts w:ascii="Arial" w:hAnsi="Arial" w:cs="Arial"/>
                <w:sz w:val="22"/>
                <w:lang w:val="en-AU"/>
              </w:rPr>
              <w:t>.</w:t>
            </w:r>
          </w:p>
          <w:p w14:paraId="46B88C69" w14:textId="4B8B2899" w:rsidR="00B22B48" w:rsidRPr="00D76681" w:rsidRDefault="001E3A3B" w:rsidP="00D76681">
            <w:pPr>
              <w:pStyle w:val="ListParagraph"/>
              <w:numPr>
                <w:ilvl w:val="0"/>
                <w:numId w:val="15"/>
              </w:numPr>
              <w:spacing w:before="120" w:after="120"/>
              <w:ind w:left="888" w:hanging="426"/>
              <w:rPr>
                <w:rFonts w:ascii="Arial" w:hAnsi="Arial" w:cs="Arial"/>
                <w:sz w:val="22"/>
                <w:lang w:val="en-AU"/>
              </w:rPr>
            </w:pPr>
            <w:r w:rsidRPr="00F65FA3">
              <w:rPr>
                <w:rFonts w:ascii="Arial" w:hAnsi="Arial" w:cs="Arial"/>
                <w:sz w:val="22"/>
              </w:rPr>
              <w:t>This template is provided as a guide</w:t>
            </w:r>
            <w:r w:rsidR="008C6E20">
              <w:rPr>
                <w:rFonts w:ascii="Arial" w:hAnsi="Arial" w:cs="Arial"/>
                <w:sz w:val="22"/>
              </w:rPr>
              <w:t>.</w:t>
            </w:r>
            <w:r w:rsidRPr="00F65FA3">
              <w:rPr>
                <w:rFonts w:ascii="Arial" w:hAnsi="Arial" w:cs="Arial"/>
                <w:sz w:val="22"/>
              </w:rPr>
              <w:t xml:space="preserve"> </w:t>
            </w:r>
            <w:r w:rsidR="008C6E20">
              <w:rPr>
                <w:rFonts w:ascii="Arial" w:hAnsi="Arial" w:cs="Arial"/>
                <w:sz w:val="22"/>
              </w:rPr>
              <w:t>I</w:t>
            </w:r>
            <w:r w:rsidRPr="00F65FA3">
              <w:rPr>
                <w:rFonts w:ascii="Arial" w:hAnsi="Arial" w:cs="Arial"/>
                <w:sz w:val="22"/>
              </w:rPr>
              <w:t>f the supporting information is already documented in an alternative format this may be provided as an attachment in place of using the templates provided in this report template.</w:t>
            </w:r>
          </w:p>
        </w:tc>
      </w:tr>
    </w:tbl>
    <w:p w14:paraId="6FB7C267" w14:textId="0E78DB6A" w:rsidR="001E3A3B" w:rsidRPr="00300ED5" w:rsidRDefault="001E3A3B" w:rsidP="001E3A3B">
      <w:pPr>
        <w:spacing w:before="120" w:after="120" w:line="240" w:lineRule="auto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Describe the product types produced</w:t>
      </w:r>
      <w:r w:rsidR="00342C06" w:rsidRPr="00342C06">
        <w:rPr>
          <w:rFonts w:ascii="Arial" w:hAnsi="Arial" w:cs="Arial"/>
          <w:i/>
          <w:iCs/>
          <w:sz w:val="22"/>
          <w:lang w:val="en-AU"/>
        </w:rPr>
        <w:t>, or proposed to be produced,</w:t>
      </w:r>
      <w:r w:rsidR="00342C06">
        <w:rPr>
          <w:rFonts w:ascii="Arial" w:hAnsi="Arial" w:cs="Arial"/>
          <w:sz w:val="22"/>
          <w:lang w:val="en-AU"/>
        </w:rPr>
        <w:t xml:space="preserve"> </w:t>
      </w: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at the organics recycling facility, including:</w:t>
      </w:r>
    </w:p>
    <w:p w14:paraId="77A9D8D5" w14:textId="77777777" w:rsidR="001E3A3B" w:rsidRPr="00300ED5" w:rsidRDefault="001E3A3B" w:rsidP="001E3A3B">
      <w:pPr>
        <w:pStyle w:val="ListParagraph"/>
        <w:numPr>
          <w:ilvl w:val="0"/>
          <w:numId w:val="14"/>
        </w:numPr>
        <w:spacing w:before="120" w:after="120" w:line="240" w:lineRule="auto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Category type (category A, category B or liquid products)</w:t>
      </w:r>
    </w:p>
    <w:p w14:paraId="49F0677A" w14:textId="77777777" w:rsidR="001E3A3B" w:rsidRPr="00300ED5" w:rsidRDefault="001E3A3B" w:rsidP="001E3A3B">
      <w:pPr>
        <w:pStyle w:val="ListParagraph"/>
        <w:numPr>
          <w:ilvl w:val="0"/>
          <w:numId w:val="14"/>
        </w:numPr>
        <w:spacing w:before="120" w:after="120" w:line="240" w:lineRule="auto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Description (raw mulch, pasteurised product, composted product)</w:t>
      </w:r>
    </w:p>
    <w:p w14:paraId="26BE9627" w14:textId="34A14BD3" w:rsidR="001E3A3B" w:rsidRPr="00300ED5" w:rsidRDefault="001E3A3B" w:rsidP="001E3A3B">
      <w:pPr>
        <w:pStyle w:val="ListParagraph"/>
        <w:numPr>
          <w:ilvl w:val="0"/>
          <w:numId w:val="14"/>
        </w:numPr>
        <w:spacing w:before="120" w:after="120" w:line="240" w:lineRule="auto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Feedstocks used and process requirements, including pasteurisation, to achieve the product quality (consider table 8 and table 10 in the organics recycling guideline)</w:t>
      </w:r>
    </w:p>
    <w:p w14:paraId="7893200B" w14:textId="77777777" w:rsidR="001E3A3B" w:rsidRPr="00300ED5" w:rsidRDefault="001E3A3B" w:rsidP="00300ED5">
      <w:pPr>
        <w:pStyle w:val="ListParagraph"/>
        <w:numPr>
          <w:ilvl w:val="0"/>
          <w:numId w:val="14"/>
        </w:numPr>
        <w:spacing w:after="120" w:line="240" w:lineRule="auto"/>
        <w:ind w:left="357" w:hanging="357"/>
        <w:contextualSpacing w:val="0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 xml:space="preserve">Monitoring requirements, this may refer to </w:t>
      </w:r>
      <w:r w:rsidRPr="00300ED5">
        <w:rPr>
          <w:rFonts w:ascii="Arial" w:hAnsi="Arial" w:cs="Arial"/>
          <w:i/>
          <w:iCs/>
          <w:sz w:val="22"/>
          <w:lang w:val="en-AU"/>
        </w:rPr>
        <w:t>monitoring (locations, frequency, parameters, sampling, and analysis methods) in section 7 of this report template and address:</w:t>
      </w:r>
    </w:p>
    <w:p w14:paraId="3F4149F2" w14:textId="707EC9EB" w:rsidR="001E3A3B" w:rsidRPr="00300ED5" w:rsidRDefault="001E3A3B" w:rsidP="001E3A3B">
      <w:pPr>
        <w:pStyle w:val="ListParagraph"/>
        <w:numPr>
          <w:ilvl w:val="1"/>
          <w:numId w:val="14"/>
        </w:numPr>
        <w:spacing w:before="120" w:after="120" w:line="240" w:lineRule="auto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 w:rsidRPr="00300ED5">
        <w:rPr>
          <w:rFonts w:ascii="Arial" w:hAnsi="Arial" w:cs="Arial"/>
          <w:i/>
          <w:iCs/>
          <w:sz w:val="22"/>
          <w:lang w:val="en-AU"/>
        </w:rPr>
        <w:t xml:space="preserve">relevant </w:t>
      </w: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parameters</w:t>
      </w:r>
      <w:r w:rsidRPr="00300ED5">
        <w:rPr>
          <w:rFonts w:ascii="Arial" w:hAnsi="Arial" w:cs="Arial"/>
          <w:i/>
          <w:iCs/>
          <w:sz w:val="22"/>
          <w:lang w:val="en-AU"/>
        </w:rPr>
        <w:t xml:space="preserve">/contaminants for the feedstocks being used </w:t>
      </w: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 xml:space="preserve">(consider table 9 in the organics recycling guideline) </w:t>
      </w:r>
    </w:p>
    <w:p w14:paraId="46BE9DCF" w14:textId="4B151EFA" w:rsidR="001E3A3B" w:rsidRPr="00300ED5" w:rsidRDefault="001E3A3B" w:rsidP="001E3A3B">
      <w:pPr>
        <w:pStyle w:val="ListParagraph"/>
        <w:numPr>
          <w:ilvl w:val="1"/>
          <w:numId w:val="14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 xml:space="preserve">sampling frequencies </w:t>
      </w:r>
      <w:r w:rsidRPr="00300ED5">
        <w:rPr>
          <w:rFonts w:ascii="Arial" w:hAnsi="Arial" w:cs="Arial"/>
          <w:i/>
          <w:iCs/>
          <w:sz w:val="22"/>
          <w:lang w:val="en-AU"/>
        </w:rPr>
        <w:t xml:space="preserve">used </w:t>
      </w: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(consider table 11 in the organics recycling guideline)</w:t>
      </w:r>
    </w:p>
    <w:p w14:paraId="19B8E053" w14:textId="6141407A" w:rsidR="001E3A3B" w:rsidRPr="00300ED5" w:rsidRDefault="008C6E20" w:rsidP="001E3A3B">
      <w:pPr>
        <w:pStyle w:val="ListParagraph"/>
        <w:numPr>
          <w:ilvl w:val="1"/>
          <w:numId w:val="14"/>
        </w:numPr>
        <w:spacing w:after="0" w:line="240" w:lineRule="auto"/>
        <w:contextualSpacing w:val="0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>
        <w:rPr>
          <w:rFonts w:ascii="Arial" w:eastAsia="Times New Roman" w:hAnsi="Arial" w:cs="Arial"/>
          <w:i/>
          <w:iCs/>
          <w:sz w:val="22"/>
          <w:lang w:val="en-AU" w:eastAsia="en-AU"/>
        </w:rPr>
        <w:t>s</w:t>
      </w:r>
      <w:r w:rsidR="001E3A3B"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ampling methods used for corresponding parameters</w:t>
      </w:r>
      <w:r w:rsidR="001E3A3B" w:rsidRPr="00300ED5">
        <w:rPr>
          <w:rFonts w:ascii="Arial" w:hAnsi="Arial" w:cs="Arial"/>
          <w:i/>
          <w:iCs/>
          <w:sz w:val="22"/>
          <w:lang w:val="en-AU"/>
        </w:rPr>
        <w:t>/contaminants</w:t>
      </w:r>
      <w:r w:rsidR="001E3A3B"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 xml:space="preserve"> (consider table 12 in the organics recycling guideline).</w:t>
      </w:r>
    </w:p>
    <w:p w14:paraId="648286A0" w14:textId="77777777" w:rsidR="001E3A3B" w:rsidRPr="00300ED5" w:rsidRDefault="001E3A3B" w:rsidP="00300ED5">
      <w:pPr>
        <w:spacing w:before="120" w:after="0" w:line="240" w:lineRule="auto"/>
        <w:ind w:firstLine="567"/>
        <w:textAlignment w:val="baseline"/>
        <w:rPr>
          <w:rFonts w:ascii="Arial" w:eastAsia="Times New Roman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This may be set out in an attached quality assurance sampling and testing plan.</w:t>
      </w:r>
    </w:p>
    <w:p w14:paraId="7E7383FC" w14:textId="3F748BA3" w:rsidR="001E3A3B" w:rsidRPr="00300ED5" w:rsidRDefault="001E3A3B" w:rsidP="00300ED5">
      <w:pPr>
        <w:pStyle w:val="ListParagraph"/>
        <w:numPr>
          <w:ilvl w:val="0"/>
          <w:numId w:val="14"/>
        </w:numPr>
        <w:spacing w:before="120" w:after="0" w:line="240" w:lineRule="auto"/>
        <w:ind w:left="357" w:hanging="357"/>
        <w:textAlignment w:val="baseline"/>
        <w:rPr>
          <w:rFonts w:ascii="Arial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 xml:space="preserve">Note that fit-for-purpose product specifications for </w:t>
      </w:r>
      <w:r w:rsidR="008A79AA">
        <w:rPr>
          <w:rFonts w:ascii="Arial" w:eastAsia="Times New Roman" w:hAnsi="Arial" w:cs="Arial"/>
          <w:i/>
          <w:iCs/>
          <w:sz w:val="22"/>
          <w:lang w:val="en-AU" w:eastAsia="en-AU"/>
        </w:rPr>
        <w:t>c</w:t>
      </w: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 xml:space="preserve">ategory B and liquid product types may need to consider potential contaminants, </w:t>
      </w:r>
      <w:r w:rsidR="0092564F"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concentrations,</w:t>
      </w: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 xml:space="preserve"> and upper limits, including risks to the environment, public health and amenity not addressed in the organics recycling guideline. </w:t>
      </w:r>
      <w:r w:rsidRPr="00300ED5">
        <w:rPr>
          <w:rFonts w:ascii="Arial" w:hAnsi="Arial" w:cs="Arial"/>
          <w:i/>
          <w:iCs/>
          <w:sz w:val="22"/>
          <w:lang w:val="en-AU" w:eastAsia="en-AU"/>
        </w:rPr>
        <w:t xml:space="preserve">The template table in </w:t>
      </w:r>
      <w:r w:rsidR="0080501F">
        <w:rPr>
          <w:rFonts w:ascii="Arial" w:hAnsi="Arial" w:cs="Arial"/>
          <w:i/>
          <w:iCs/>
          <w:sz w:val="22"/>
          <w:lang w:val="en-AU" w:eastAsia="en-AU"/>
        </w:rPr>
        <w:t>a</w:t>
      </w:r>
      <w:r w:rsidRPr="00300ED5">
        <w:rPr>
          <w:rFonts w:ascii="Arial" w:hAnsi="Arial" w:cs="Arial"/>
          <w:i/>
          <w:iCs/>
          <w:sz w:val="22"/>
          <w:lang w:val="en-AU" w:eastAsia="en-AU"/>
        </w:rPr>
        <w:t>ppendix 2 is provided to help capture this information.</w:t>
      </w:r>
    </w:p>
    <w:p w14:paraId="309B4EE9" w14:textId="77777777" w:rsidR="001E3A3B" w:rsidRPr="00300ED5" w:rsidRDefault="001E3A3B" w:rsidP="00300ED5">
      <w:pPr>
        <w:pStyle w:val="ListParagraph"/>
        <w:numPr>
          <w:ilvl w:val="0"/>
          <w:numId w:val="14"/>
        </w:numPr>
        <w:spacing w:after="0" w:line="240" w:lineRule="auto"/>
        <w:ind w:left="357" w:hanging="357"/>
        <w:contextualSpacing w:val="0"/>
        <w:textAlignment w:val="baseline"/>
        <w:rPr>
          <w:rFonts w:ascii="Arial" w:hAnsi="Arial" w:cs="Arial"/>
          <w:i/>
          <w:iCs/>
          <w:sz w:val="22"/>
          <w:lang w:val="en-AU" w:eastAsia="en-AU"/>
        </w:rPr>
      </w:pPr>
      <w:r w:rsidRPr="00300ED5">
        <w:rPr>
          <w:rFonts w:ascii="Arial" w:hAnsi="Arial" w:cs="Arial"/>
          <w:i/>
          <w:iCs/>
          <w:sz w:val="22"/>
          <w:lang w:val="en-AU" w:eastAsia="en-AU"/>
        </w:rPr>
        <w:t>Detail controls to prevent cross contamination of different products, such as:</w:t>
      </w:r>
    </w:p>
    <w:p w14:paraId="512F1DEE" w14:textId="1F538261" w:rsidR="001E3A3B" w:rsidRPr="00300ED5" w:rsidRDefault="001E3A3B" w:rsidP="00300ED5">
      <w:pPr>
        <w:pStyle w:val="ListParagraph"/>
        <w:numPr>
          <w:ilvl w:val="1"/>
          <w:numId w:val="14"/>
        </w:numPr>
        <w:spacing w:before="120" w:after="0" w:line="240" w:lineRule="auto"/>
        <w:ind w:left="1077" w:hanging="357"/>
        <w:contextualSpacing w:val="0"/>
        <w:textAlignment w:val="baseline"/>
        <w:rPr>
          <w:rFonts w:ascii="Arial" w:hAnsi="Arial" w:cs="Arial"/>
          <w:i/>
          <w:iCs/>
          <w:sz w:val="22"/>
          <w:lang w:val="en-AU" w:eastAsia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lastRenderedPageBreak/>
        <w:t xml:space="preserve">Where leachate is reused in some products </w:t>
      </w:r>
    </w:p>
    <w:p w14:paraId="179C12C6" w14:textId="55380EB5" w:rsidR="001E3A3B" w:rsidRPr="004F2546" w:rsidRDefault="001E3A3B" w:rsidP="001E3A3B">
      <w:pPr>
        <w:pStyle w:val="ListParagraph"/>
        <w:numPr>
          <w:ilvl w:val="0"/>
          <w:numId w:val="16"/>
        </w:numPr>
        <w:spacing w:before="120" w:after="120" w:line="240" w:lineRule="auto"/>
        <w:textAlignment w:val="baseline"/>
        <w:rPr>
          <w:rFonts w:ascii="Arial" w:hAnsi="Arial" w:cs="Arial"/>
          <w:i/>
          <w:iCs/>
          <w:sz w:val="22"/>
          <w:lang w:val="en-AU"/>
        </w:rPr>
      </w:pPr>
      <w:r w:rsidRPr="00300ED5">
        <w:rPr>
          <w:rFonts w:ascii="Arial" w:eastAsia="Times New Roman" w:hAnsi="Arial" w:cs="Arial"/>
          <w:i/>
          <w:iCs/>
          <w:sz w:val="22"/>
          <w:lang w:val="en-AU" w:eastAsia="en-AU"/>
        </w:rPr>
        <w:t>Where biosolids/ septage are used in some products.</w:t>
      </w:r>
    </w:p>
    <w:p w14:paraId="5988EB34" w14:textId="41A1C10D" w:rsidR="001E3A3B" w:rsidRPr="00916BB8" w:rsidRDefault="00561E41" w:rsidP="001E3A3B">
      <w:pPr>
        <w:pStyle w:val="Mainbodytext"/>
        <w:spacing w:before="120" w:after="120"/>
        <w:rPr>
          <w:b/>
          <w:i/>
          <w:iCs w:val="0"/>
          <w:szCs w:val="22"/>
        </w:rPr>
      </w:pPr>
      <w:bookmarkStart w:id="32" w:name="_Toc133576105"/>
      <w:r w:rsidRPr="00916BB8">
        <w:rPr>
          <w:b/>
          <w:bCs/>
          <w:i/>
          <w:iCs w:val="0"/>
          <w:szCs w:val="22"/>
        </w:rPr>
        <w:t>Template table</w:t>
      </w:r>
      <w:r w:rsidR="004F2546" w:rsidRPr="00916BB8">
        <w:rPr>
          <w:b/>
          <w:bCs/>
          <w:i/>
          <w:iCs w:val="0"/>
          <w:szCs w:val="22"/>
        </w:rPr>
        <w:t xml:space="preserve"> 4</w:t>
      </w:r>
      <w:r w:rsidRPr="00916BB8">
        <w:rPr>
          <w:b/>
          <w:bCs/>
          <w:i/>
          <w:iCs w:val="0"/>
          <w:szCs w:val="22"/>
        </w:rPr>
        <w:t xml:space="preserve"> </w:t>
      </w:r>
      <w:r w:rsidR="001E3A3B" w:rsidRPr="00916BB8">
        <w:rPr>
          <w:b/>
          <w:i/>
          <w:iCs w:val="0"/>
          <w:szCs w:val="22"/>
        </w:rPr>
        <w:t>Summary of product types</w:t>
      </w:r>
      <w:bookmarkEnd w:id="32"/>
    </w:p>
    <w:tbl>
      <w:tblPr>
        <w:tblStyle w:val="TableGrid"/>
        <w:tblW w:w="9810" w:type="dxa"/>
        <w:tblInd w:w="-34" w:type="dxa"/>
        <w:tblLayout w:type="fixed"/>
        <w:tblLook w:val="06A0" w:firstRow="1" w:lastRow="0" w:firstColumn="1" w:lastColumn="0" w:noHBand="1" w:noVBand="1"/>
      </w:tblPr>
      <w:tblGrid>
        <w:gridCol w:w="1305"/>
        <w:gridCol w:w="1276"/>
        <w:gridCol w:w="1559"/>
        <w:gridCol w:w="1296"/>
        <w:gridCol w:w="1296"/>
        <w:gridCol w:w="1296"/>
        <w:gridCol w:w="1782"/>
      </w:tblGrid>
      <w:tr w:rsidR="00F366A5" w:rsidRPr="00D26A89" w14:paraId="5D9F482B" w14:textId="77777777" w:rsidTr="0066411A">
        <w:trPr>
          <w:cantSplit/>
          <w:trHeight w:val="109"/>
        </w:trPr>
        <w:tc>
          <w:tcPr>
            <w:tcW w:w="1305" w:type="dxa"/>
            <w:vMerge w:val="restart"/>
            <w:shd w:val="clear" w:color="auto" w:fill="F2F2F2" w:themeFill="background1" w:themeFillShade="F2"/>
          </w:tcPr>
          <w:p w14:paraId="2F4C759F" w14:textId="6FC60B06" w:rsidR="00F366A5" w:rsidRPr="00916BB8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  <w:r w:rsidRPr="00916BB8">
              <w:rPr>
                <w:b/>
                <w:bCs/>
                <w:sz w:val="20"/>
                <w:szCs w:val="20"/>
              </w:rPr>
              <w:t>W</w:t>
            </w:r>
            <w:r w:rsidR="004E1F69" w:rsidRPr="00916BB8">
              <w:rPr>
                <w:b/>
                <w:bCs/>
                <w:sz w:val="20"/>
                <w:szCs w:val="20"/>
              </w:rPr>
              <w:t>hat</w:t>
            </w:r>
            <w:r w:rsidRPr="00916BB8">
              <w:rPr>
                <w:b/>
                <w:bCs/>
                <w:sz w:val="20"/>
                <w:szCs w:val="20"/>
              </w:rPr>
              <w:t xml:space="preserve"> is the product category?</w:t>
            </w:r>
          </w:p>
          <w:p w14:paraId="5C8E4D44" w14:textId="77777777" w:rsidR="00F366A5" w:rsidRPr="00916BB8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5A370EEE" w14:textId="58E1BC8A" w:rsidR="00F366A5" w:rsidRPr="00916BB8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  <w:r w:rsidRPr="00916BB8">
              <w:rPr>
                <w:b/>
                <w:bCs/>
                <w:sz w:val="20"/>
                <w:szCs w:val="20"/>
              </w:rPr>
              <w:t>What is the product type?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14:paraId="0D44A984" w14:textId="10CF02ED" w:rsidR="00F366A5" w:rsidRPr="00916BB8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  <w:r w:rsidRPr="00916BB8">
              <w:rPr>
                <w:b/>
                <w:bCs/>
                <w:sz w:val="20"/>
                <w:szCs w:val="20"/>
              </w:rPr>
              <w:t>What feedstocks are use</w:t>
            </w:r>
            <w:r w:rsidR="008C6E20">
              <w:rPr>
                <w:b/>
                <w:bCs/>
                <w:sz w:val="20"/>
                <w:szCs w:val="20"/>
              </w:rPr>
              <w:t>d</w:t>
            </w:r>
            <w:r w:rsidRPr="00916BB8">
              <w:rPr>
                <w:b/>
                <w:bCs/>
                <w:sz w:val="20"/>
                <w:szCs w:val="20"/>
              </w:rPr>
              <w:t xml:space="preserve"> in the product?</w:t>
            </w:r>
          </w:p>
        </w:tc>
        <w:tc>
          <w:tcPr>
            <w:tcW w:w="3888" w:type="dxa"/>
            <w:gridSpan w:val="3"/>
            <w:shd w:val="clear" w:color="auto" w:fill="F2F2F2" w:themeFill="background1" w:themeFillShade="F2"/>
          </w:tcPr>
          <w:p w14:paraId="180B0045" w14:textId="0EB703AB" w:rsidR="00F366A5" w:rsidRPr="00916BB8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  <w:r w:rsidRPr="00916BB8">
              <w:rPr>
                <w:b/>
                <w:bCs/>
                <w:sz w:val="20"/>
                <w:szCs w:val="20"/>
              </w:rPr>
              <w:t xml:space="preserve">Are these types of </w:t>
            </w:r>
            <w:proofErr w:type="gramStart"/>
            <w:r w:rsidRPr="00916BB8">
              <w:rPr>
                <w:b/>
                <w:bCs/>
                <w:sz w:val="20"/>
                <w:szCs w:val="20"/>
              </w:rPr>
              <w:t>feedstock</w:t>
            </w:r>
            <w:proofErr w:type="gramEnd"/>
            <w:r w:rsidRPr="00916BB8">
              <w:rPr>
                <w:b/>
                <w:bCs/>
                <w:sz w:val="20"/>
                <w:szCs w:val="20"/>
              </w:rPr>
              <w:t xml:space="preserve"> used?</w:t>
            </w:r>
          </w:p>
        </w:tc>
        <w:tc>
          <w:tcPr>
            <w:tcW w:w="1782" w:type="dxa"/>
            <w:vMerge w:val="restart"/>
            <w:shd w:val="clear" w:color="auto" w:fill="F2F2F2" w:themeFill="background1" w:themeFillShade="F2"/>
          </w:tcPr>
          <w:p w14:paraId="79160A8A" w14:textId="625520AF" w:rsidR="00F366A5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  <w:r w:rsidRPr="00916BB8">
              <w:rPr>
                <w:b/>
                <w:bCs/>
                <w:sz w:val="20"/>
                <w:szCs w:val="20"/>
              </w:rPr>
              <w:t>Product quality specification</w:t>
            </w:r>
          </w:p>
        </w:tc>
      </w:tr>
      <w:tr w:rsidR="00F366A5" w:rsidRPr="00D26A89" w14:paraId="52F5D636" w14:textId="77777777" w:rsidTr="004E1F69">
        <w:trPr>
          <w:cantSplit/>
          <w:trHeight w:val="304"/>
        </w:trPr>
        <w:tc>
          <w:tcPr>
            <w:tcW w:w="1305" w:type="dxa"/>
            <w:vMerge/>
            <w:shd w:val="clear" w:color="auto" w:fill="F2F2F2" w:themeFill="background1" w:themeFillShade="F2"/>
          </w:tcPr>
          <w:p w14:paraId="35E0C718" w14:textId="77777777" w:rsidR="00F366A5" w:rsidRPr="00D26A89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19FBEDCC" w14:textId="77777777" w:rsidR="00F366A5" w:rsidRPr="00D26A89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14:paraId="70DE6986" w14:textId="5BEF6BCF" w:rsidR="00F366A5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1F831F49" w14:textId="7AEE0125" w:rsidR="00F366A5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High-risk feedstock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0453F2B0" w14:textId="7ABCC6DC" w:rsidR="00F366A5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Biosolids, septage or sewage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23920223" w14:textId="301D9A7F" w:rsidR="00F366A5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Non-standard feedstocks</w:t>
            </w:r>
          </w:p>
        </w:tc>
        <w:tc>
          <w:tcPr>
            <w:tcW w:w="1782" w:type="dxa"/>
            <w:vMerge/>
            <w:shd w:val="clear" w:color="auto" w:fill="F2F2F2" w:themeFill="background1" w:themeFillShade="F2"/>
          </w:tcPr>
          <w:p w14:paraId="3368B509" w14:textId="0C277F8E" w:rsidR="00F366A5" w:rsidRPr="00D26A89" w:rsidRDefault="00F366A5" w:rsidP="006D1CA1">
            <w:pPr>
              <w:pStyle w:val="Mainbodytext"/>
              <w:rPr>
                <w:b/>
                <w:bCs/>
                <w:sz w:val="20"/>
                <w:szCs w:val="20"/>
              </w:rPr>
            </w:pPr>
          </w:p>
        </w:tc>
      </w:tr>
      <w:tr w:rsidR="00F366A5" w:rsidRPr="006D1CA1" w14:paraId="00544872" w14:textId="77777777" w:rsidTr="00F366A5">
        <w:trPr>
          <w:cantSplit/>
          <w:trHeight w:val="490"/>
        </w:trPr>
        <w:tc>
          <w:tcPr>
            <w:tcW w:w="1305" w:type="dxa"/>
            <w:shd w:val="clear" w:color="auto" w:fill="FFFFFF" w:themeFill="background1"/>
          </w:tcPr>
          <w:p w14:paraId="3C27BB72" w14:textId="77777777" w:rsidR="00F366A5" w:rsidRPr="006D1CA1" w:rsidRDefault="00F366A5" w:rsidP="00F366A5">
            <w:pPr>
              <w:pStyle w:val="Mainbodytext"/>
              <w:rPr>
                <w:b/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Category A</w:t>
            </w:r>
          </w:p>
        </w:tc>
        <w:tc>
          <w:tcPr>
            <w:tcW w:w="1276" w:type="dxa"/>
            <w:shd w:val="clear" w:color="auto" w:fill="FFFFFF" w:themeFill="background1"/>
          </w:tcPr>
          <w:p w14:paraId="5B4ED87B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Compost</w:t>
            </w:r>
          </w:p>
          <w:p w14:paraId="7AD3DF3D" w14:textId="77777777" w:rsidR="00F366A5" w:rsidRPr="006D1CA1" w:rsidRDefault="00F366A5" w:rsidP="00F366A5">
            <w:pPr>
              <w:pStyle w:val="Mainbodytext"/>
              <w:rPr>
                <w:b/>
                <w:i/>
                <w:iCs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283154" w14:textId="14013C35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Standard low and moderate</w:t>
            </w:r>
            <w:r w:rsidR="008C6E20">
              <w:rPr>
                <w:i/>
                <w:iCs w:val="0"/>
                <w:sz w:val="20"/>
                <w:szCs w:val="20"/>
              </w:rPr>
              <w:t>-</w:t>
            </w:r>
            <w:r w:rsidRPr="006D1CA1">
              <w:rPr>
                <w:i/>
                <w:iCs w:val="0"/>
                <w:sz w:val="20"/>
                <w:szCs w:val="20"/>
              </w:rPr>
              <w:t>risk feedstocks (including…)</w:t>
            </w:r>
          </w:p>
        </w:tc>
        <w:tc>
          <w:tcPr>
            <w:tcW w:w="1296" w:type="dxa"/>
            <w:shd w:val="clear" w:color="auto" w:fill="FFFFFF" w:themeFill="background1"/>
          </w:tcPr>
          <w:p w14:paraId="01FC5355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58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79F93B41" w14:textId="48158ED0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38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6CEB48A4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989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69632159" w14:textId="194E9C50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954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3E6B5042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654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1B035389" w14:textId="35F2CA5F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585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82" w:type="dxa"/>
            <w:shd w:val="clear" w:color="auto" w:fill="FFFFFF" w:themeFill="background1"/>
          </w:tcPr>
          <w:p w14:paraId="69A88070" w14:textId="774BFFF4" w:rsidR="00F366A5" w:rsidRPr="006D1CA1" w:rsidRDefault="00F366A5" w:rsidP="00F366A5">
            <w:pPr>
              <w:pStyle w:val="Mainbodytext"/>
              <w:rPr>
                <w:b/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As per tables 8, 9 and 10 in the organics recycling guideline for a windrowed low/ moderate</w:t>
            </w:r>
            <w:r w:rsidR="008C6E20">
              <w:rPr>
                <w:i/>
                <w:iCs w:val="0"/>
                <w:sz w:val="20"/>
                <w:szCs w:val="20"/>
              </w:rPr>
              <w:t>-</w:t>
            </w:r>
            <w:r w:rsidRPr="006D1CA1">
              <w:rPr>
                <w:i/>
                <w:iCs w:val="0"/>
                <w:sz w:val="20"/>
                <w:szCs w:val="20"/>
              </w:rPr>
              <w:t>risk feedstock category A compost</w:t>
            </w:r>
          </w:p>
        </w:tc>
      </w:tr>
      <w:tr w:rsidR="00F366A5" w:rsidRPr="006D1CA1" w14:paraId="6E55DE11" w14:textId="77777777" w:rsidTr="00F366A5">
        <w:trPr>
          <w:cantSplit/>
          <w:trHeight w:val="490"/>
        </w:trPr>
        <w:tc>
          <w:tcPr>
            <w:tcW w:w="1305" w:type="dxa"/>
            <w:shd w:val="clear" w:color="auto" w:fill="FFFFFF" w:themeFill="background1"/>
          </w:tcPr>
          <w:p w14:paraId="3C6BE547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Category A</w:t>
            </w:r>
          </w:p>
        </w:tc>
        <w:tc>
          <w:tcPr>
            <w:tcW w:w="1276" w:type="dxa"/>
            <w:shd w:val="clear" w:color="auto" w:fill="FFFFFF" w:themeFill="background1"/>
          </w:tcPr>
          <w:p w14:paraId="1247A08D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Pasteurised product</w:t>
            </w:r>
          </w:p>
        </w:tc>
        <w:tc>
          <w:tcPr>
            <w:tcW w:w="1559" w:type="dxa"/>
            <w:shd w:val="clear" w:color="auto" w:fill="FFFFFF" w:themeFill="background1"/>
          </w:tcPr>
          <w:p w14:paraId="60E6F539" w14:textId="74BEB0E1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Standard low and high-risk feedstocks (including…)</w:t>
            </w:r>
          </w:p>
        </w:tc>
        <w:tc>
          <w:tcPr>
            <w:tcW w:w="1296" w:type="dxa"/>
            <w:shd w:val="clear" w:color="auto" w:fill="FFFFFF" w:themeFill="background1"/>
          </w:tcPr>
          <w:p w14:paraId="3331DFFE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77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175A67CC" w14:textId="1B6AE8C5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669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5B38021C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148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024CB9A8" w14:textId="0EB5D081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56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13A04A6D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263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547B0C84" w14:textId="0753E5FB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95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82" w:type="dxa"/>
            <w:shd w:val="clear" w:color="auto" w:fill="FFFFFF" w:themeFill="background1"/>
          </w:tcPr>
          <w:p w14:paraId="0F9BFD6C" w14:textId="7258EE66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As per tables 8, 9 and 10 in the organics recycling guideline for a windrowed high</w:t>
            </w:r>
            <w:r w:rsidR="008C6E20">
              <w:rPr>
                <w:i/>
                <w:iCs w:val="0"/>
                <w:sz w:val="20"/>
                <w:szCs w:val="20"/>
              </w:rPr>
              <w:t>-</w:t>
            </w:r>
            <w:r w:rsidRPr="006D1CA1">
              <w:rPr>
                <w:i/>
                <w:iCs w:val="0"/>
                <w:sz w:val="20"/>
                <w:szCs w:val="20"/>
              </w:rPr>
              <w:t>risk feedstock category A pasteurised product containing biosolids</w:t>
            </w:r>
          </w:p>
        </w:tc>
      </w:tr>
      <w:tr w:rsidR="00F366A5" w:rsidRPr="006D1CA1" w14:paraId="268A616B" w14:textId="77777777" w:rsidTr="00F366A5">
        <w:trPr>
          <w:cantSplit/>
          <w:trHeight w:val="490"/>
        </w:trPr>
        <w:tc>
          <w:tcPr>
            <w:tcW w:w="1305" w:type="dxa"/>
            <w:shd w:val="clear" w:color="auto" w:fill="FFFFFF" w:themeFill="background1"/>
          </w:tcPr>
          <w:p w14:paraId="6F35171A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Category B</w:t>
            </w:r>
          </w:p>
        </w:tc>
        <w:tc>
          <w:tcPr>
            <w:tcW w:w="1276" w:type="dxa"/>
            <w:shd w:val="clear" w:color="auto" w:fill="FFFFFF" w:themeFill="background1"/>
          </w:tcPr>
          <w:p w14:paraId="62C4340F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Compost</w:t>
            </w:r>
          </w:p>
        </w:tc>
        <w:tc>
          <w:tcPr>
            <w:tcW w:w="1559" w:type="dxa"/>
            <w:shd w:val="clear" w:color="auto" w:fill="FFFFFF" w:themeFill="background1"/>
          </w:tcPr>
          <w:p w14:paraId="1C0E07C8" w14:textId="2D268CD9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Standard low and high-risk feedstocks (including…)</w:t>
            </w:r>
          </w:p>
        </w:tc>
        <w:tc>
          <w:tcPr>
            <w:tcW w:w="1296" w:type="dxa"/>
            <w:shd w:val="clear" w:color="auto" w:fill="FFFFFF" w:themeFill="background1"/>
          </w:tcPr>
          <w:p w14:paraId="4CD5FF45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677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614D3F73" w14:textId="48AEE2BE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324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62AA3470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28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6B87F6AA" w14:textId="36AAA121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225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28D2DAE6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05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5A0EDA6E" w14:textId="3C2460A1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9145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82" w:type="dxa"/>
            <w:shd w:val="clear" w:color="auto" w:fill="FFFFFF" w:themeFill="background1"/>
          </w:tcPr>
          <w:p w14:paraId="06DEA5C6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Refer to fit-for-purpose product specification and additional details in attachment x</w:t>
            </w:r>
          </w:p>
        </w:tc>
      </w:tr>
      <w:tr w:rsidR="00F366A5" w:rsidRPr="006D1CA1" w14:paraId="0566D9F1" w14:textId="77777777" w:rsidTr="00F366A5">
        <w:trPr>
          <w:cantSplit/>
          <w:trHeight w:val="490"/>
        </w:trPr>
        <w:tc>
          <w:tcPr>
            <w:tcW w:w="1305" w:type="dxa"/>
            <w:shd w:val="clear" w:color="auto" w:fill="FFFFFF" w:themeFill="background1"/>
          </w:tcPr>
          <w:p w14:paraId="25C7FA19" w14:textId="77777777" w:rsidR="00F366A5" w:rsidRPr="006D1CA1" w:rsidDel="00105395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Category B</w:t>
            </w:r>
          </w:p>
        </w:tc>
        <w:tc>
          <w:tcPr>
            <w:tcW w:w="1276" w:type="dxa"/>
            <w:shd w:val="clear" w:color="auto" w:fill="FFFFFF" w:themeFill="background1"/>
          </w:tcPr>
          <w:p w14:paraId="03D25BB7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Pasteurised product</w:t>
            </w:r>
          </w:p>
        </w:tc>
        <w:tc>
          <w:tcPr>
            <w:tcW w:w="1559" w:type="dxa"/>
            <w:shd w:val="clear" w:color="auto" w:fill="FFFFFF" w:themeFill="background1"/>
          </w:tcPr>
          <w:p w14:paraId="38152BA9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Standard low and high risk, as well as non-standard feedstocks (including…)</w:t>
            </w:r>
          </w:p>
        </w:tc>
        <w:tc>
          <w:tcPr>
            <w:tcW w:w="1296" w:type="dxa"/>
            <w:shd w:val="clear" w:color="auto" w:fill="FFFFFF" w:themeFill="background1"/>
          </w:tcPr>
          <w:p w14:paraId="20B5BB68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84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1F38C45E" w14:textId="76E348E3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844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35B15243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470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5FD2190C" w14:textId="6EADAB2E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539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6002A597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939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1A17C577" w14:textId="6097731C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1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82" w:type="dxa"/>
            <w:shd w:val="clear" w:color="auto" w:fill="FFFFFF" w:themeFill="background1"/>
          </w:tcPr>
          <w:p w14:paraId="1CFF337C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Refer to fit-for-purpose product specification and additional details in attachment y</w:t>
            </w:r>
          </w:p>
        </w:tc>
      </w:tr>
      <w:tr w:rsidR="00F366A5" w:rsidRPr="006D1CA1" w14:paraId="2CD31D99" w14:textId="77777777" w:rsidTr="00F366A5">
        <w:trPr>
          <w:cantSplit/>
          <w:trHeight w:val="490"/>
        </w:trPr>
        <w:tc>
          <w:tcPr>
            <w:tcW w:w="1305" w:type="dxa"/>
            <w:shd w:val="clear" w:color="auto" w:fill="FFFFFF" w:themeFill="background1"/>
          </w:tcPr>
          <w:p w14:paraId="55C3A760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Liquid</w:t>
            </w:r>
          </w:p>
        </w:tc>
        <w:tc>
          <w:tcPr>
            <w:tcW w:w="1276" w:type="dxa"/>
            <w:shd w:val="clear" w:color="auto" w:fill="FFFFFF" w:themeFill="background1"/>
          </w:tcPr>
          <w:p w14:paraId="4DF8E9E3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N/A</w:t>
            </w:r>
          </w:p>
        </w:tc>
        <w:tc>
          <w:tcPr>
            <w:tcW w:w="1559" w:type="dxa"/>
            <w:shd w:val="clear" w:color="auto" w:fill="FFFFFF" w:themeFill="background1"/>
          </w:tcPr>
          <w:p w14:paraId="61318566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Standard low and high risk, as well as non-standard feedstocks (including…)</w:t>
            </w:r>
          </w:p>
        </w:tc>
        <w:tc>
          <w:tcPr>
            <w:tcW w:w="1296" w:type="dxa"/>
            <w:shd w:val="clear" w:color="auto" w:fill="FFFFFF" w:themeFill="background1"/>
          </w:tcPr>
          <w:p w14:paraId="62202B5E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831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43D79563" w14:textId="072CB0C9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453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1038134D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82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408AD00E" w14:textId="52492A11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199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6" w:type="dxa"/>
            <w:shd w:val="clear" w:color="auto" w:fill="FFFFFF" w:themeFill="background1"/>
          </w:tcPr>
          <w:p w14:paraId="74E3E5F5" w14:textId="77777777" w:rsidR="00F366A5" w:rsidRDefault="00136FDD" w:rsidP="00F366A5">
            <w:pPr>
              <w:pStyle w:val="Mainbodytext"/>
              <w:tabs>
                <w:tab w:val="left" w:pos="31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803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Yes       </w:t>
            </w:r>
          </w:p>
          <w:p w14:paraId="285C81CE" w14:textId="65F9E056" w:rsidR="00F366A5" w:rsidRPr="006D1CA1" w:rsidRDefault="00136FDD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749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6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66A5" w:rsidRPr="00F33D78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782" w:type="dxa"/>
            <w:shd w:val="clear" w:color="auto" w:fill="FFFFFF" w:themeFill="background1"/>
          </w:tcPr>
          <w:p w14:paraId="7FEC71B5" w14:textId="77777777" w:rsidR="00F366A5" w:rsidRPr="006D1CA1" w:rsidRDefault="00F366A5" w:rsidP="00F366A5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Refer to fit-for-purpose product specification and additional details in attachment z</w:t>
            </w:r>
          </w:p>
        </w:tc>
      </w:tr>
      <w:tr w:rsidR="004F2546" w:rsidRPr="005A62B7" w14:paraId="24E4A943" w14:textId="77777777" w:rsidTr="00F366A5">
        <w:trPr>
          <w:cantSplit/>
          <w:trHeight w:val="490"/>
        </w:trPr>
        <w:tc>
          <w:tcPr>
            <w:tcW w:w="1305" w:type="dxa"/>
            <w:shd w:val="clear" w:color="auto" w:fill="FFFFFF" w:themeFill="background1"/>
          </w:tcPr>
          <w:p w14:paraId="3A233F57" w14:textId="14E5F6D2" w:rsidR="004F2546" w:rsidRPr="006D1CA1" w:rsidRDefault="008C6E20" w:rsidP="006D1CA1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>
              <w:rPr>
                <w:i/>
                <w:iCs w:val="0"/>
                <w:sz w:val="20"/>
                <w:szCs w:val="20"/>
              </w:rPr>
              <w:t>e</w:t>
            </w:r>
            <w:r w:rsidR="004F2546" w:rsidRPr="006D1CA1">
              <w:rPr>
                <w:i/>
                <w:iCs w:val="0"/>
                <w:sz w:val="20"/>
                <w:szCs w:val="20"/>
              </w:rPr>
              <w:t>tc.</w:t>
            </w:r>
          </w:p>
        </w:tc>
        <w:tc>
          <w:tcPr>
            <w:tcW w:w="1276" w:type="dxa"/>
            <w:shd w:val="clear" w:color="auto" w:fill="FFFFFF" w:themeFill="background1"/>
          </w:tcPr>
          <w:p w14:paraId="7541AE64" w14:textId="77777777" w:rsidR="004F2546" w:rsidRPr="006D1CA1" w:rsidRDefault="004F2546" w:rsidP="006D1CA1">
            <w:pPr>
              <w:pStyle w:val="Mainbodytext"/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CC1E99" w14:textId="77777777" w:rsidR="004F2546" w:rsidRPr="005A62B7" w:rsidRDefault="004F2546" w:rsidP="006D1CA1">
            <w:pPr>
              <w:pStyle w:val="Mainbodytext"/>
              <w:tabs>
                <w:tab w:val="clear" w:pos="450"/>
                <w:tab w:val="left" w:pos="317"/>
              </w:tabs>
              <w:rPr>
                <w:i/>
                <w:iCs w:val="0"/>
                <w:sz w:val="20"/>
                <w:szCs w:val="20"/>
              </w:rPr>
            </w:pPr>
            <w:r w:rsidRPr="006D1CA1">
              <w:rPr>
                <w:i/>
                <w:iCs w:val="0"/>
                <w:sz w:val="20"/>
                <w:szCs w:val="20"/>
              </w:rPr>
              <w:t>Insert additional rows as required</w:t>
            </w:r>
          </w:p>
        </w:tc>
        <w:tc>
          <w:tcPr>
            <w:tcW w:w="1296" w:type="dxa"/>
            <w:shd w:val="clear" w:color="auto" w:fill="FFFFFF" w:themeFill="background1"/>
          </w:tcPr>
          <w:p w14:paraId="78BEBF8D" w14:textId="77777777" w:rsidR="004F2546" w:rsidRPr="005A62B7" w:rsidRDefault="004F2546" w:rsidP="006D1CA1">
            <w:pPr>
              <w:pStyle w:val="Mainbodytext"/>
              <w:tabs>
                <w:tab w:val="clear" w:pos="450"/>
                <w:tab w:val="left" w:pos="317"/>
              </w:tabs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48C77AAF" w14:textId="77777777" w:rsidR="004F2546" w:rsidRPr="005A62B7" w:rsidRDefault="004F2546" w:rsidP="006D1CA1">
            <w:pPr>
              <w:pStyle w:val="Mainbodytext"/>
              <w:tabs>
                <w:tab w:val="clear" w:pos="450"/>
                <w:tab w:val="left" w:pos="317"/>
              </w:tabs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14:paraId="27BA6C29" w14:textId="77777777" w:rsidR="004F2546" w:rsidRPr="005A62B7" w:rsidRDefault="004F2546" w:rsidP="006D1CA1">
            <w:pPr>
              <w:pStyle w:val="Mainbodytext"/>
              <w:tabs>
                <w:tab w:val="clear" w:pos="450"/>
                <w:tab w:val="left" w:pos="317"/>
              </w:tabs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14:paraId="35D4198B" w14:textId="77777777" w:rsidR="004F2546" w:rsidRPr="005A62B7" w:rsidRDefault="004F2546" w:rsidP="006D1CA1">
            <w:pPr>
              <w:pStyle w:val="Mainbodytext"/>
              <w:tabs>
                <w:tab w:val="clear" w:pos="450"/>
                <w:tab w:val="left" w:pos="317"/>
              </w:tabs>
              <w:rPr>
                <w:i/>
                <w:iCs w:val="0"/>
                <w:sz w:val="20"/>
                <w:szCs w:val="20"/>
              </w:rPr>
            </w:pPr>
          </w:p>
        </w:tc>
      </w:tr>
    </w:tbl>
    <w:p w14:paraId="1B89581B" w14:textId="7F05C897" w:rsidR="004F2546" w:rsidRDefault="004F2546" w:rsidP="001E3A3B">
      <w:pPr>
        <w:pStyle w:val="Mainbodytext"/>
        <w:spacing w:before="120" w:after="120"/>
        <w:rPr>
          <w:b/>
          <w:szCs w:val="22"/>
        </w:rPr>
      </w:pPr>
    </w:p>
    <w:p w14:paraId="1BED3F52" w14:textId="77A2E701" w:rsidR="004F2546" w:rsidRDefault="004F2546" w:rsidP="001E3A3B">
      <w:pPr>
        <w:pStyle w:val="Mainbodytext"/>
        <w:spacing w:before="120" w:after="120"/>
        <w:rPr>
          <w:b/>
          <w:szCs w:val="22"/>
        </w:rPr>
      </w:pPr>
    </w:p>
    <w:p w14:paraId="3F8516BC" w14:textId="6FC6106C" w:rsidR="004F2546" w:rsidRDefault="004F2546" w:rsidP="001E3A3B">
      <w:pPr>
        <w:pStyle w:val="Mainbodytext"/>
        <w:spacing w:before="120" w:after="120"/>
        <w:rPr>
          <w:b/>
          <w:szCs w:val="22"/>
        </w:rPr>
      </w:pPr>
    </w:p>
    <w:p w14:paraId="1C70EF2E" w14:textId="77777777" w:rsidR="004F2546" w:rsidRPr="00A40499" w:rsidRDefault="004F2546" w:rsidP="001E3A3B">
      <w:pPr>
        <w:pStyle w:val="Mainbodytext"/>
        <w:spacing w:before="120" w:after="120"/>
        <w:rPr>
          <w:b/>
          <w:szCs w:val="22"/>
        </w:rPr>
      </w:pPr>
    </w:p>
    <w:p w14:paraId="6E670287" w14:textId="77777777" w:rsidR="005970BD" w:rsidRPr="001C2B74" w:rsidRDefault="005970BD" w:rsidP="00F65FA3">
      <w:pPr>
        <w:pStyle w:val="Heading1"/>
        <w:numPr>
          <w:ilvl w:val="0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33" w:name="_Toc133575574"/>
      <w:r w:rsidRPr="001C2B74">
        <w:rPr>
          <w:rFonts w:ascii="Arial" w:hAnsi="Arial" w:cs="Arial"/>
          <w:lang w:val="en-AU"/>
        </w:rPr>
        <w:lastRenderedPageBreak/>
        <w:t xml:space="preserve">Monitoring, record keeping and reporting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70BD" w:rsidRPr="00916BB8" w14:paraId="1BD69A34" w14:textId="77777777" w:rsidTr="001C2B74">
        <w:tc>
          <w:tcPr>
            <w:tcW w:w="9072" w:type="dxa"/>
            <w:shd w:val="clear" w:color="auto" w:fill="DEEAF6" w:themeFill="accent5" w:themeFillTint="33"/>
          </w:tcPr>
          <w:p w14:paraId="00D8E211" w14:textId="2A29DC2F" w:rsidR="005970BD" w:rsidRPr="00916BB8" w:rsidRDefault="00F6738A" w:rsidP="001C2B74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Instructions</w:t>
            </w:r>
          </w:p>
          <w:p w14:paraId="0ADA963D" w14:textId="77777777" w:rsidR="00D76681" w:rsidRPr="00916BB8" w:rsidRDefault="00D76681" w:rsidP="00D76681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16BB8">
              <w:rPr>
                <w:rFonts w:ascii="Arial" w:hAnsi="Arial" w:cs="Arial"/>
                <w:sz w:val="22"/>
              </w:rPr>
              <w:t>In this section:</w:t>
            </w:r>
          </w:p>
          <w:p w14:paraId="7EC24D04" w14:textId="7EB922E6" w:rsidR="00D76681" w:rsidRPr="00916BB8" w:rsidRDefault="00D76681" w:rsidP="00D7668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lang w:val="en-AU"/>
              </w:rPr>
            </w:pPr>
            <w:r w:rsidRPr="00916BB8">
              <w:rPr>
                <w:rFonts w:ascii="Arial" w:hAnsi="Arial" w:cs="Arial"/>
                <w:sz w:val="22"/>
              </w:rPr>
              <w:t xml:space="preserve">Address your responses to part 8 of the </w:t>
            </w:r>
            <w:r w:rsidR="00B02A59">
              <w:rPr>
                <w:rFonts w:ascii="Arial" w:hAnsi="Arial" w:cs="Arial"/>
                <w:sz w:val="22"/>
              </w:rPr>
              <w:t>application</w:t>
            </w:r>
            <w:r w:rsidR="00B02A59" w:rsidRPr="00916BB8">
              <w:rPr>
                <w:rFonts w:ascii="Arial" w:hAnsi="Arial" w:cs="Arial"/>
                <w:sz w:val="22"/>
              </w:rPr>
              <w:t xml:space="preserve"> </w:t>
            </w:r>
            <w:r w:rsidRPr="00916BB8">
              <w:rPr>
                <w:rFonts w:ascii="Arial" w:hAnsi="Arial" w:cs="Arial"/>
                <w:sz w:val="22"/>
              </w:rPr>
              <w:t>form</w:t>
            </w:r>
            <w:r w:rsidR="006C7AB9">
              <w:rPr>
                <w:rFonts w:ascii="Arial" w:hAnsi="Arial" w:cs="Arial"/>
                <w:sz w:val="22"/>
              </w:rPr>
              <w:t xml:space="preserve"> annex</w:t>
            </w:r>
            <w:r w:rsidRPr="00916BB8">
              <w:rPr>
                <w:rFonts w:ascii="Arial" w:hAnsi="Arial" w:cs="Arial"/>
                <w:sz w:val="22"/>
              </w:rPr>
              <w:t>.</w:t>
            </w:r>
            <w:r w:rsidRPr="00916BB8">
              <w:rPr>
                <w:rFonts w:ascii="Arial" w:hAnsi="Arial" w:cs="Arial"/>
                <w:sz w:val="22"/>
                <w:lang w:val="en-AU"/>
              </w:rPr>
              <w:t xml:space="preserve"> </w:t>
            </w:r>
          </w:p>
          <w:p w14:paraId="1FCE6150" w14:textId="45781D74" w:rsidR="00D76681" w:rsidRPr="00916BB8" w:rsidRDefault="00D76681" w:rsidP="00D7668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lang w:val="en-AU"/>
              </w:rPr>
            </w:pPr>
            <w:r w:rsidRPr="00916BB8">
              <w:rPr>
                <w:rFonts w:ascii="Arial" w:hAnsi="Arial" w:cs="Arial"/>
                <w:sz w:val="22"/>
              </w:rPr>
              <w:t>Detail the monitoring, record</w:t>
            </w:r>
            <w:r w:rsidR="008C6E20">
              <w:rPr>
                <w:rFonts w:ascii="Arial" w:hAnsi="Arial" w:cs="Arial"/>
                <w:sz w:val="22"/>
              </w:rPr>
              <w:t xml:space="preserve"> </w:t>
            </w:r>
            <w:r w:rsidRPr="00916BB8">
              <w:rPr>
                <w:rFonts w:ascii="Arial" w:hAnsi="Arial" w:cs="Arial"/>
                <w:sz w:val="22"/>
              </w:rPr>
              <w:t xml:space="preserve">keeping and </w:t>
            </w:r>
            <w:r w:rsidRPr="000B6904">
              <w:rPr>
                <w:rFonts w:ascii="Arial" w:hAnsi="Arial" w:cs="Arial"/>
                <w:sz w:val="22"/>
              </w:rPr>
              <w:t xml:space="preserve">reporting </w:t>
            </w:r>
            <w:r w:rsidR="000B6904" w:rsidRPr="000B6904">
              <w:rPr>
                <w:rFonts w:ascii="Arial" w:hAnsi="Arial" w:cs="Arial"/>
                <w:sz w:val="22"/>
              </w:rPr>
              <w:t>undertaken or proposed</w:t>
            </w:r>
            <w:r w:rsidRPr="000B6904">
              <w:rPr>
                <w:rFonts w:ascii="Arial" w:hAnsi="Arial" w:cs="Arial"/>
                <w:sz w:val="22"/>
              </w:rPr>
              <w:t xml:space="preserve"> at</w:t>
            </w:r>
            <w:r w:rsidRPr="00916BB8">
              <w:rPr>
                <w:rFonts w:ascii="Arial" w:hAnsi="Arial" w:cs="Arial"/>
                <w:sz w:val="22"/>
              </w:rPr>
              <w:t xml:space="preserve"> your facility.</w:t>
            </w:r>
          </w:p>
          <w:p w14:paraId="1B6564BE" w14:textId="78FD74ED" w:rsidR="00D76681" w:rsidRPr="00916BB8" w:rsidRDefault="00D76681" w:rsidP="00D76681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lang w:val="en-AU"/>
              </w:rPr>
            </w:pPr>
            <w:r w:rsidRPr="00916BB8">
              <w:rPr>
                <w:rFonts w:ascii="Arial" w:hAnsi="Arial" w:cs="Arial"/>
                <w:sz w:val="22"/>
                <w:lang w:val="en-AU"/>
              </w:rPr>
              <w:t xml:space="preserve">Complete template table 5 (see below) where </w:t>
            </w:r>
            <w:r w:rsidR="00643FDC" w:rsidRPr="00916BB8">
              <w:rPr>
                <w:rFonts w:ascii="Arial" w:hAnsi="Arial" w:cs="Arial"/>
                <w:sz w:val="22"/>
                <w:lang w:val="en-AU"/>
              </w:rPr>
              <w:t xml:space="preserve">ambient </w:t>
            </w:r>
            <w:r w:rsidRPr="00916BB8">
              <w:rPr>
                <w:rFonts w:ascii="Arial" w:hAnsi="Arial" w:cs="Arial"/>
                <w:sz w:val="22"/>
                <w:lang w:val="en-AU"/>
              </w:rPr>
              <w:t xml:space="preserve">groundwater monitoring is proposed at the </w:t>
            </w:r>
            <w:r w:rsidRPr="00916BB8">
              <w:rPr>
                <w:rFonts w:ascii="Arial" w:hAnsi="Arial" w:cs="Arial"/>
                <w:sz w:val="22"/>
              </w:rPr>
              <w:t>organics recycling facility.</w:t>
            </w:r>
          </w:p>
        </w:tc>
      </w:tr>
    </w:tbl>
    <w:p w14:paraId="12E67F51" w14:textId="553A886A" w:rsidR="005970BD" w:rsidRPr="00916BB8" w:rsidRDefault="005970BD" w:rsidP="005970BD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916BB8">
        <w:rPr>
          <w:rFonts w:ascii="Arial" w:hAnsi="Arial" w:cs="Arial"/>
          <w:i/>
          <w:iCs/>
          <w:sz w:val="22"/>
          <w:lang w:val="en-AU"/>
        </w:rPr>
        <w:t xml:space="preserve">Detail the monitoring (locations, frequency, parameters, </w:t>
      </w:r>
      <w:r w:rsidR="0092564F" w:rsidRPr="00916BB8">
        <w:rPr>
          <w:rFonts w:ascii="Arial" w:hAnsi="Arial" w:cs="Arial"/>
          <w:i/>
          <w:iCs/>
          <w:sz w:val="22"/>
          <w:lang w:val="en-AU"/>
        </w:rPr>
        <w:t>sampling,</w:t>
      </w:r>
      <w:r w:rsidRPr="00916BB8">
        <w:rPr>
          <w:rFonts w:ascii="Arial" w:hAnsi="Arial" w:cs="Arial"/>
          <w:i/>
          <w:iCs/>
          <w:sz w:val="22"/>
          <w:lang w:val="en-AU"/>
        </w:rPr>
        <w:t xml:space="preserve"> and analysis methods) and record keeping that will be/is conducted at your organics recycling facility, including:</w:t>
      </w:r>
    </w:p>
    <w:p w14:paraId="2FAF0E05" w14:textId="41903834" w:rsidR="005970BD" w:rsidRPr="00916BB8" w:rsidRDefault="005970BD" w:rsidP="005970BD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916BB8">
        <w:rPr>
          <w:rFonts w:ascii="Arial" w:hAnsi="Arial" w:cs="Arial"/>
          <w:i/>
          <w:iCs/>
          <w:sz w:val="22"/>
          <w:lang w:val="en-AU"/>
        </w:rPr>
        <w:t>Quantities of feedstocks, wastes and products incoming and outgoing</w:t>
      </w:r>
    </w:p>
    <w:p w14:paraId="69B9B1DD" w14:textId="3D2168C7" w:rsidR="005970BD" w:rsidRPr="00916BB8" w:rsidRDefault="005970BD" w:rsidP="005970BD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916BB8">
        <w:rPr>
          <w:rFonts w:ascii="Arial" w:hAnsi="Arial" w:cs="Arial"/>
          <w:i/>
          <w:iCs/>
          <w:sz w:val="22"/>
          <w:lang w:val="en-AU"/>
        </w:rPr>
        <w:t>Characterisation/quality of feedstocks and finished products</w:t>
      </w:r>
    </w:p>
    <w:p w14:paraId="13E95DE4" w14:textId="45BD7F12" w:rsidR="005970BD" w:rsidRPr="00916BB8" w:rsidRDefault="005970BD" w:rsidP="005970B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sz w:val="22"/>
          <w:lang w:val="en-AU"/>
        </w:rPr>
      </w:pPr>
      <w:r w:rsidRPr="00916BB8">
        <w:rPr>
          <w:rFonts w:ascii="Arial" w:hAnsi="Arial" w:cs="Arial"/>
          <w:i/>
          <w:iCs/>
          <w:sz w:val="22"/>
          <w:lang w:val="en-AU"/>
        </w:rPr>
        <w:t>Parameters for materials being processed (for example: temperatures)</w:t>
      </w:r>
    </w:p>
    <w:p w14:paraId="7AC3B384" w14:textId="11C0BB25" w:rsidR="005970BD" w:rsidRPr="00916BB8" w:rsidRDefault="005970BD" w:rsidP="005970B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sz w:val="22"/>
          <w:lang w:val="en-AU"/>
        </w:rPr>
      </w:pPr>
      <w:r w:rsidRPr="00916BB8">
        <w:rPr>
          <w:rFonts w:ascii="Arial" w:hAnsi="Arial" w:cs="Arial"/>
          <w:i/>
          <w:iCs/>
          <w:sz w:val="22"/>
          <w:lang w:val="en-AU"/>
        </w:rPr>
        <w:t>Inspection of infrastructure and equipment (for example: liner integrity)</w:t>
      </w:r>
    </w:p>
    <w:p w14:paraId="40CAB7EE" w14:textId="29D8399C" w:rsidR="005970BD" w:rsidRPr="00916BB8" w:rsidRDefault="005970BD" w:rsidP="005970B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sz w:val="22"/>
          <w:lang w:val="en-AU"/>
        </w:rPr>
      </w:pPr>
      <w:r w:rsidRPr="00916BB8">
        <w:rPr>
          <w:rFonts w:ascii="Arial" w:hAnsi="Arial" w:cs="Arial"/>
          <w:i/>
          <w:iCs/>
          <w:sz w:val="22"/>
          <w:lang w:val="en-AU"/>
        </w:rPr>
        <w:t xml:space="preserve">Anaerobic digestion plant point source emission monitoring (refer to section 8.4 of the organics recycling guideline) </w:t>
      </w:r>
    </w:p>
    <w:p w14:paraId="3BFEEB5F" w14:textId="6726CDDE" w:rsidR="005970BD" w:rsidRPr="00916BB8" w:rsidRDefault="005970BD" w:rsidP="005970BD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916BB8">
        <w:rPr>
          <w:rFonts w:ascii="Arial" w:hAnsi="Arial" w:cs="Arial"/>
          <w:i/>
          <w:iCs/>
          <w:sz w:val="22"/>
          <w:lang w:val="en-AU"/>
        </w:rPr>
        <w:t>Ambient groundwater monitoring</w:t>
      </w:r>
    </w:p>
    <w:p w14:paraId="3D98610C" w14:textId="62223B56" w:rsidR="005970BD" w:rsidRPr="00916BB8" w:rsidRDefault="005970BD" w:rsidP="005970BD">
      <w:pPr>
        <w:pStyle w:val="ListParagraph"/>
        <w:numPr>
          <w:ilvl w:val="0"/>
          <w:numId w:val="11"/>
        </w:num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916BB8">
        <w:rPr>
          <w:rFonts w:ascii="Arial" w:hAnsi="Arial" w:cs="Arial"/>
          <w:i/>
          <w:iCs/>
          <w:sz w:val="22"/>
          <w:lang w:val="en-AU"/>
        </w:rPr>
        <w:t xml:space="preserve">Fire events, complaints, </w:t>
      </w:r>
      <w:r w:rsidR="004E1F69" w:rsidRPr="00916BB8">
        <w:rPr>
          <w:rFonts w:ascii="Arial" w:hAnsi="Arial" w:cs="Arial"/>
          <w:i/>
          <w:iCs/>
          <w:sz w:val="22"/>
          <w:lang w:val="en-AU"/>
        </w:rPr>
        <w:t xml:space="preserve">and </w:t>
      </w:r>
      <w:r w:rsidRPr="00916BB8">
        <w:rPr>
          <w:rFonts w:ascii="Arial" w:hAnsi="Arial" w:cs="Arial"/>
          <w:i/>
          <w:iCs/>
          <w:sz w:val="22"/>
          <w:lang w:val="en-AU"/>
        </w:rPr>
        <w:t xml:space="preserve">failure of pollution control equipment.  </w:t>
      </w:r>
    </w:p>
    <w:p w14:paraId="376E23F9" w14:textId="6A7798D2" w:rsidR="009864FE" w:rsidRPr="00916BB8" w:rsidRDefault="009864FE" w:rsidP="009864FE">
      <w:pPr>
        <w:spacing w:before="120" w:after="120"/>
        <w:rPr>
          <w:rFonts w:ascii="Arial" w:hAnsi="Arial" w:cs="Arial"/>
          <w:b/>
          <w:bCs/>
          <w:i/>
          <w:iCs/>
          <w:sz w:val="22"/>
        </w:rPr>
      </w:pPr>
      <w:r w:rsidRPr="00916BB8">
        <w:rPr>
          <w:rFonts w:ascii="Arial" w:hAnsi="Arial" w:cs="Arial"/>
          <w:b/>
          <w:bCs/>
          <w:i/>
          <w:iCs/>
          <w:sz w:val="22"/>
        </w:rPr>
        <w:t xml:space="preserve">Template table </w:t>
      </w:r>
      <w:r w:rsidR="008139C2" w:rsidRPr="00916BB8">
        <w:rPr>
          <w:rFonts w:ascii="Arial" w:hAnsi="Arial" w:cs="Arial"/>
          <w:b/>
          <w:bCs/>
          <w:i/>
          <w:iCs/>
          <w:sz w:val="22"/>
        </w:rPr>
        <w:t>5</w:t>
      </w:r>
      <w:r w:rsidRPr="00916BB8">
        <w:rPr>
          <w:rFonts w:ascii="Arial" w:hAnsi="Arial" w:cs="Arial"/>
          <w:b/>
          <w:bCs/>
          <w:i/>
          <w:iCs/>
          <w:sz w:val="22"/>
        </w:rPr>
        <w:t xml:space="preserve"> Groundwater monitoring of ambient concentrations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0"/>
        <w:gridCol w:w="2956"/>
        <w:gridCol w:w="844"/>
        <w:gridCol w:w="1553"/>
        <w:gridCol w:w="2113"/>
      </w:tblGrid>
      <w:tr w:rsidR="0098098D" w:rsidRPr="00916BB8" w14:paraId="25FA862D" w14:textId="77777777" w:rsidTr="00AC004A">
        <w:trPr>
          <w:trHeight w:val="361"/>
          <w:tblHeader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6EAD1" w14:textId="64B8A616" w:rsidR="009864FE" w:rsidRPr="00916BB8" w:rsidRDefault="00AC004A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b/>
                <w:snapToGrid w:val="0"/>
                <w:sz w:val="20"/>
                <w:szCs w:val="20"/>
              </w:rPr>
            </w:pPr>
            <w:r w:rsidRPr="00916BB8">
              <w:rPr>
                <w:b/>
                <w:snapToGrid w:val="0"/>
                <w:sz w:val="20"/>
                <w:szCs w:val="20"/>
              </w:rPr>
              <w:t>L</w:t>
            </w:r>
            <w:r w:rsidR="009864FE" w:rsidRPr="00916BB8">
              <w:rPr>
                <w:b/>
                <w:snapToGrid w:val="0"/>
                <w:sz w:val="20"/>
                <w:szCs w:val="20"/>
              </w:rPr>
              <w:t>ocation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01DB" w14:textId="77777777" w:rsidR="009864FE" w:rsidRPr="00916BB8" w:rsidRDefault="009864FE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b/>
                <w:snapToGrid w:val="0"/>
                <w:sz w:val="20"/>
                <w:szCs w:val="20"/>
              </w:rPr>
            </w:pPr>
            <w:r w:rsidRPr="00916BB8">
              <w:rPr>
                <w:b/>
                <w:snapToGrid w:val="0"/>
                <w:sz w:val="20"/>
                <w:szCs w:val="20"/>
              </w:rPr>
              <w:t>Parameter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9315A8" w14:textId="77777777" w:rsidR="009864FE" w:rsidRPr="00916BB8" w:rsidRDefault="009864FE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b/>
                <w:snapToGrid w:val="0"/>
                <w:sz w:val="20"/>
                <w:szCs w:val="20"/>
              </w:rPr>
            </w:pPr>
            <w:r w:rsidRPr="00916BB8">
              <w:rPr>
                <w:b/>
                <w:snapToGrid w:val="0"/>
                <w:sz w:val="20"/>
                <w:szCs w:val="20"/>
              </w:rPr>
              <w:t>Unit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B2CBD7" w14:textId="77777777" w:rsidR="009864FE" w:rsidRPr="00916BB8" w:rsidRDefault="009864FE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b/>
                <w:snapToGrid w:val="0"/>
                <w:sz w:val="20"/>
                <w:szCs w:val="20"/>
              </w:rPr>
            </w:pPr>
            <w:r w:rsidRPr="00916BB8">
              <w:rPr>
                <w:b/>
                <w:snapToGrid w:val="0"/>
                <w:sz w:val="20"/>
                <w:szCs w:val="20"/>
              </w:rPr>
              <w:t>Frequency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695A" w14:textId="77777777" w:rsidR="009864FE" w:rsidRPr="00916BB8" w:rsidRDefault="009864FE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b/>
                <w:snapToGrid w:val="0"/>
                <w:sz w:val="20"/>
                <w:szCs w:val="20"/>
              </w:rPr>
            </w:pPr>
            <w:r w:rsidRPr="00916BB8">
              <w:rPr>
                <w:b/>
                <w:snapToGrid w:val="0"/>
                <w:sz w:val="20"/>
                <w:szCs w:val="20"/>
              </w:rPr>
              <w:t>Method</w:t>
            </w:r>
          </w:p>
        </w:tc>
      </w:tr>
      <w:tr w:rsidR="008139C2" w:rsidRPr="00916BB8" w14:paraId="16E241E2" w14:textId="77777777" w:rsidTr="00916BB8">
        <w:trPr>
          <w:trHeight w:val="85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A3628" w14:textId="2F00DEF7" w:rsidR="008139C2" w:rsidRPr="00916BB8" w:rsidRDefault="00AC004A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i/>
                <w:iCs w:val="0"/>
                <w:sz w:val="20"/>
                <w:szCs w:val="20"/>
              </w:rPr>
            </w:pPr>
            <w:r w:rsidRPr="00916BB8">
              <w:rPr>
                <w:i/>
                <w:iCs w:val="0"/>
                <w:sz w:val="20"/>
                <w:szCs w:val="20"/>
              </w:rPr>
              <w:t>Monitoring wells a</w:t>
            </w:r>
            <w:r w:rsidR="008139C2" w:rsidRPr="00916BB8">
              <w:rPr>
                <w:i/>
                <w:iCs w:val="0"/>
                <w:sz w:val="20"/>
                <w:szCs w:val="20"/>
              </w:rPr>
              <w:t xml:space="preserve">s specified in </w:t>
            </w:r>
            <w:r w:rsidR="0098098D" w:rsidRPr="00916BB8">
              <w:rPr>
                <w:i/>
                <w:iCs w:val="0"/>
                <w:sz w:val="20"/>
                <w:szCs w:val="20"/>
              </w:rPr>
              <w:t>the attached map (with GPS locations)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4CCA" w14:textId="688ED549" w:rsidR="008139C2" w:rsidRPr="00916BB8" w:rsidRDefault="0098098D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i/>
                <w:iCs w:val="0"/>
                <w:sz w:val="20"/>
                <w:szCs w:val="20"/>
              </w:rPr>
            </w:pPr>
            <w:r w:rsidRPr="00916BB8">
              <w:rPr>
                <w:i/>
                <w:iCs w:val="0"/>
                <w:sz w:val="20"/>
                <w:szCs w:val="20"/>
              </w:rPr>
              <w:t>Field measurements (e.g. standing water level, pH, dissolved oxygen)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3F6" w14:textId="77777777" w:rsidR="008139C2" w:rsidRPr="00916BB8" w:rsidRDefault="008139C2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B0F26" w14:textId="717568E3" w:rsidR="008139C2" w:rsidRPr="00916BB8" w:rsidRDefault="008139C2" w:rsidP="00916BB8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i/>
                <w:iCs w:val="0"/>
                <w:snapToGrid w:val="0"/>
                <w:sz w:val="20"/>
                <w:szCs w:val="20"/>
              </w:rPr>
            </w:pPr>
            <w:r w:rsidRPr="00916BB8">
              <w:rPr>
                <w:i/>
                <w:iCs w:val="0"/>
                <w:snapToGrid w:val="0"/>
                <w:sz w:val="20"/>
                <w:szCs w:val="20"/>
              </w:rPr>
              <w:t>Minimum each six-monthly period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E4177" w14:textId="626EAA6F" w:rsidR="008139C2" w:rsidRPr="00916BB8" w:rsidRDefault="008139C2" w:rsidP="00BD6150">
            <w:pPr>
              <w:pStyle w:val="Mainbodytext"/>
              <w:keepNext/>
              <w:tabs>
                <w:tab w:val="clear" w:pos="450"/>
                <w:tab w:val="left" w:pos="851"/>
              </w:tabs>
              <w:rPr>
                <w:i/>
                <w:iCs w:val="0"/>
                <w:snapToGrid w:val="0"/>
                <w:sz w:val="20"/>
                <w:szCs w:val="20"/>
              </w:rPr>
            </w:pPr>
            <w:r w:rsidRPr="00916BB8">
              <w:rPr>
                <w:i/>
                <w:iCs w:val="0"/>
                <w:sz w:val="20"/>
                <w:szCs w:val="20"/>
              </w:rPr>
              <w:t>Spot sample, in accordance with AS/NZS 5667.1 and AS/NZS 5667.11.</w:t>
            </w:r>
          </w:p>
        </w:tc>
      </w:tr>
      <w:tr w:rsidR="008139C2" w:rsidRPr="00CC24C7" w14:paraId="13420A5E" w14:textId="77777777" w:rsidTr="0098098D">
        <w:trPr>
          <w:trHeight w:val="221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31CE" w14:textId="77777777" w:rsidR="008139C2" w:rsidRPr="00916BB8" w:rsidRDefault="008139C2" w:rsidP="00BD6150">
            <w:pPr>
              <w:pStyle w:val="Mainbodytext"/>
              <w:tabs>
                <w:tab w:val="clear" w:pos="450"/>
                <w:tab w:val="left" w:pos="851"/>
              </w:tabs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FE0" w14:textId="1FFD60ED" w:rsidR="008139C2" w:rsidRPr="00916BB8" w:rsidRDefault="0098098D" w:rsidP="00BD6150">
            <w:pPr>
              <w:pStyle w:val="Mainbodytext"/>
              <w:tabs>
                <w:tab w:val="clear" w:pos="450"/>
                <w:tab w:val="left" w:pos="851"/>
              </w:tabs>
              <w:rPr>
                <w:i/>
                <w:iCs w:val="0"/>
                <w:sz w:val="20"/>
                <w:szCs w:val="20"/>
              </w:rPr>
            </w:pPr>
            <w:r w:rsidRPr="00916BB8">
              <w:rPr>
                <w:i/>
                <w:iCs w:val="0"/>
                <w:sz w:val="20"/>
                <w:szCs w:val="20"/>
              </w:rPr>
              <w:t xml:space="preserve">Water quality parameters (e.g. nutrients, metals, herbicides/ pesticide, biological indicators)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2C60" w14:textId="77777777" w:rsidR="008139C2" w:rsidRPr="00916BB8" w:rsidRDefault="008139C2" w:rsidP="00BD6150">
            <w:pPr>
              <w:pStyle w:val="Mainbodytext"/>
              <w:tabs>
                <w:tab w:val="clear" w:pos="450"/>
                <w:tab w:val="left" w:pos="851"/>
              </w:tabs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48AD" w14:textId="77777777" w:rsidR="008139C2" w:rsidRPr="00916BB8" w:rsidRDefault="008139C2" w:rsidP="00BD6150">
            <w:pPr>
              <w:pStyle w:val="Mainbodytext"/>
              <w:tabs>
                <w:tab w:val="clear" w:pos="450"/>
                <w:tab w:val="left" w:pos="851"/>
              </w:tabs>
              <w:rPr>
                <w:i/>
                <w:iCs w:val="0"/>
                <w:sz w:val="20"/>
                <w:szCs w:val="20"/>
              </w:rPr>
            </w:pP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A45" w14:textId="77777777" w:rsidR="008139C2" w:rsidRPr="00916BB8" w:rsidRDefault="008139C2" w:rsidP="00BD6150">
            <w:pPr>
              <w:pStyle w:val="Mainbodytext"/>
              <w:tabs>
                <w:tab w:val="clear" w:pos="450"/>
                <w:tab w:val="left" w:pos="851"/>
              </w:tabs>
              <w:rPr>
                <w:i/>
                <w:iCs w:val="0"/>
                <w:snapToGrid w:val="0"/>
                <w:sz w:val="20"/>
                <w:szCs w:val="20"/>
              </w:rPr>
            </w:pPr>
          </w:p>
        </w:tc>
      </w:tr>
    </w:tbl>
    <w:p w14:paraId="572E56D7" w14:textId="0BCC0BAF" w:rsidR="001E3A3B" w:rsidRPr="00F65FA3" w:rsidRDefault="001E3A3B" w:rsidP="001E3A3B">
      <w:pPr>
        <w:pStyle w:val="Heading1"/>
        <w:numPr>
          <w:ilvl w:val="0"/>
          <w:numId w:val="3"/>
        </w:numPr>
        <w:spacing w:before="120" w:after="120"/>
        <w:ind w:left="567" w:hanging="567"/>
        <w:rPr>
          <w:rFonts w:ascii="Arial" w:hAnsi="Arial" w:cs="Arial"/>
          <w:lang w:val="en-AU"/>
        </w:rPr>
      </w:pPr>
      <w:bookmarkStart w:id="34" w:name="_Toc133575575"/>
      <w:bookmarkEnd w:id="33"/>
      <w:r w:rsidRPr="00F65FA3">
        <w:rPr>
          <w:rFonts w:ascii="Arial" w:hAnsi="Arial" w:cs="Arial"/>
          <w:lang w:val="en-AU"/>
        </w:rPr>
        <w:t>Additional approvals</w:t>
      </w:r>
      <w:bookmarkEnd w:id="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3B" w:rsidRPr="00561E41" w14:paraId="559E1B62" w14:textId="77777777" w:rsidTr="001E0199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6207B114" w14:textId="06C8A985" w:rsidR="00F6738A" w:rsidRDefault="00F6738A" w:rsidP="001E0199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Instructions</w:t>
            </w:r>
          </w:p>
          <w:p w14:paraId="39E746AD" w14:textId="5C213504" w:rsidR="001E0199" w:rsidRPr="007A33FC" w:rsidRDefault="001E0199" w:rsidP="001E0199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7A33FC">
              <w:rPr>
                <w:rFonts w:ascii="Arial" w:hAnsi="Arial" w:cs="Arial"/>
                <w:sz w:val="22"/>
              </w:rPr>
              <w:t>In this section:</w:t>
            </w:r>
          </w:p>
          <w:p w14:paraId="75DE2A63" w14:textId="38C1CE6B" w:rsidR="001E3A3B" w:rsidRPr="007A33FC" w:rsidRDefault="00AC004A" w:rsidP="001E3A3B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Arial" w:hAnsi="Arial" w:cs="Arial"/>
                <w:sz w:val="22"/>
              </w:rPr>
            </w:pPr>
            <w:r w:rsidRPr="007A33FC">
              <w:rPr>
                <w:rFonts w:ascii="Arial" w:hAnsi="Arial" w:cs="Arial"/>
                <w:sz w:val="22"/>
              </w:rPr>
              <w:t>Address your responses to</w:t>
            </w:r>
            <w:r w:rsidR="007A33FC" w:rsidRPr="007A33FC">
              <w:rPr>
                <w:rFonts w:ascii="Arial" w:hAnsi="Arial" w:cs="Arial"/>
                <w:sz w:val="22"/>
              </w:rPr>
              <w:t>:</w:t>
            </w:r>
            <w:r w:rsidRPr="007A33FC">
              <w:rPr>
                <w:rFonts w:ascii="Arial" w:hAnsi="Arial" w:cs="Arial"/>
                <w:sz w:val="22"/>
              </w:rPr>
              <w:t xml:space="preserve"> </w:t>
            </w:r>
          </w:p>
          <w:p w14:paraId="494C1BA5" w14:textId="3AADC4CF" w:rsidR="007A33FC" w:rsidRPr="007A33FC" w:rsidRDefault="007A33FC" w:rsidP="00B02A59">
            <w:pPr>
              <w:pStyle w:val="ListParagraph"/>
              <w:numPr>
                <w:ilvl w:val="0"/>
                <w:numId w:val="16"/>
              </w:numPr>
              <w:spacing w:before="80" w:after="80"/>
              <w:rPr>
                <w:rFonts w:ascii="Arial" w:hAnsi="Arial" w:cs="Arial"/>
                <w:color w:val="FF0000"/>
                <w:sz w:val="22"/>
              </w:rPr>
            </w:pPr>
            <w:r w:rsidRPr="007A33FC">
              <w:rPr>
                <w:rFonts w:ascii="Arial" w:hAnsi="Arial" w:cs="Arial"/>
                <w:sz w:val="22"/>
              </w:rPr>
              <w:t>Part 9 of the</w:t>
            </w:r>
            <w:r w:rsidR="006C7AB9">
              <w:rPr>
                <w:rFonts w:ascii="Arial" w:hAnsi="Arial" w:cs="Arial"/>
                <w:sz w:val="22"/>
              </w:rPr>
              <w:t xml:space="preserve"> application form annex</w:t>
            </w:r>
            <w:r w:rsidRPr="007A33FC">
              <w:rPr>
                <w:rFonts w:ascii="Arial" w:hAnsi="Arial" w:cs="Arial"/>
                <w:sz w:val="22"/>
              </w:rPr>
              <w:t xml:space="preserve"> for new applications or amendment applications</w:t>
            </w:r>
          </w:p>
          <w:p w14:paraId="704D03F7" w14:textId="79C0BDD0" w:rsidR="001E0199" w:rsidRPr="001E0199" w:rsidRDefault="001E0199" w:rsidP="001E0199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Arial" w:hAnsi="Arial" w:cs="Arial"/>
                <w:sz w:val="22"/>
              </w:rPr>
            </w:pPr>
            <w:r w:rsidRPr="00916BB8">
              <w:rPr>
                <w:rFonts w:ascii="Arial" w:hAnsi="Arial" w:cs="Arial"/>
                <w:sz w:val="22"/>
                <w:lang w:val="en-AU"/>
              </w:rPr>
              <w:t>Complete template table 7 (see below) to advise</w:t>
            </w:r>
            <w:r w:rsidR="000D7D05" w:rsidRPr="00916BB8">
              <w:rPr>
                <w:rFonts w:ascii="Arial" w:hAnsi="Arial" w:cs="Arial"/>
                <w:sz w:val="22"/>
              </w:rPr>
              <w:t xml:space="preserve"> whether the approval has been obtained, is required and yet to be obtained</w:t>
            </w:r>
            <w:r w:rsidR="000D7D05" w:rsidRPr="001E0199">
              <w:rPr>
                <w:rFonts w:ascii="Arial" w:hAnsi="Arial" w:cs="Arial"/>
                <w:sz w:val="22"/>
              </w:rPr>
              <w:t>, or is not relevant for your facility.</w:t>
            </w:r>
          </w:p>
        </w:tc>
      </w:tr>
    </w:tbl>
    <w:p w14:paraId="238F2CD4" w14:textId="34109CE4" w:rsidR="001E3A3B" w:rsidRPr="001E0199" w:rsidRDefault="001E3A3B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61E41">
        <w:rPr>
          <w:rFonts w:ascii="Arial" w:hAnsi="Arial" w:cs="Arial"/>
          <w:i/>
          <w:iCs/>
          <w:sz w:val="22"/>
          <w:lang w:val="en-AU"/>
        </w:rPr>
        <w:t xml:space="preserve">Include a summary of consultation has already occurred with consent authority and estimated </w:t>
      </w:r>
      <w:r w:rsidRPr="001E0199">
        <w:rPr>
          <w:rFonts w:ascii="Arial" w:hAnsi="Arial" w:cs="Arial"/>
          <w:i/>
          <w:iCs/>
          <w:sz w:val="22"/>
          <w:lang w:val="en-AU"/>
        </w:rPr>
        <w:t xml:space="preserve">timeframe for obtaining </w:t>
      </w:r>
      <w:r w:rsidR="003F01F0" w:rsidRPr="001E0199">
        <w:rPr>
          <w:rFonts w:ascii="Arial" w:hAnsi="Arial" w:cs="Arial"/>
          <w:i/>
          <w:iCs/>
          <w:sz w:val="22"/>
          <w:lang w:val="en-AU"/>
        </w:rPr>
        <w:t xml:space="preserve">any relevant </w:t>
      </w:r>
      <w:r w:rsidRPr="001E0199">
        <w:rPr>
          <w:rFonts w:ascii="Arial" w:hAnsi="Arial" w:cs="Arial"/>
          <w:i/>
          <w:iCs/>
          <w:sz w:val="22"/>
          <w:lang w:val="en-AU"/>
        </w:rPr>
        <w:t>approval</w:t>
      </w:r>
      <w:r w:rsidR="003F01F0" w:rsidRPr="001E0199">
        <w:rPr>
          <w:rFonts w:ascii="Arial" w:hAnsi="Arial" w:cs="Arial"/>
          <w:i/>
          <w:iCs/>
          <w:sz w:val="22"/>
          <w:lang w:val="en-AU"/>
        </w:rPr>
        <w:t>s not yet obtained</w:t>
      </w:r>
      <w:r w:rsidRPr="001E0199">
        <w:rPr>
          <w:rFonts w:ascii="Arial" w:hAnsi="Arial" w:cs="Arial"/>
          <w:i/>
          <w:iCs/>
          <w:sz w:val="22"/>
          <w:lang w:val="en-AU"/>
        </w:rPr>
        <w:t>.</w:t>
      </w:r>
    </w:p>
    <w:p w14:paraId="38257E4C" w14:textId="77777777" w:rsidR="008405B4" w:rsidRDefault="008405B4">
      <w:pPr>
        <w:jc w:val="left"/>
        <w:rPr>
          <w:rFonts w:ascii="Arial" w:hAnsi="Arial" w:cs="Arial"/>
          <w:b/>
          <w:bCs/>
          <w:i/>
          <w:iCs/>
          <w:sz w:val="22"/>
          <w:szCs w:val="24"/>
        </w:rPr>
      </w:pPr>
      <w:r>
        <w:rPr>
          <w:rFonts w:ascii="Arial" w:hAnsi="Arial" w:cs="Arial"/>
          <w:b/>
          <w:bCs/>
          <w:i/>
          <w:iCs/>
          <w:sz w:val="22"/>
          <w:szCs w:val="24"/>
        </w:rPr>
        <w:br w:type="page"/>
      </w:r>
    </w:p>
    <w:p w14:paraId="3F93712A" w14:textId="6B305478" w:rsidR="001E0199" w:rsidRPr="00916BB8" w:rsidRDefault="001E0199" w:rsidP="001E0199">
      <w:pPr>
        <w:rPr>
          <w:rFonts w:ascii="Arial" w:hAnsi="Arial" w:cs="Arial"/>
          <w:i/>
          <w:iCs/>
          <w:color w:val="FF0000"/>
          <w:sz w:val="22"/>
          <w:szCs w:val="24"/>
          <w:lang w:val="en-AU"/>
        </w:rPr>
      </w:pPr>
      <w:r w:rsidRPr="00916BB8">
        <w:rPr>
          <w:rFonts w:ascii="Arial" w:hAnsi="Arial" w:cs="Arial"/>
          <w:b/>
          <w:bCs/>
          <w:i/>
          <w:iCs/>
          <w:sz w:val="22"/>
          <w:szCs w:val="24"/>
        </w:rPr>
        <w:lastRenderedPageBreak/>
        <w:t>Template table 7 Additional approvals</w:t>
      </w:r>
    </w:p>
    <w:tbl>
      <w:tblPr>
        <w:tblStyle w:val="TableGrid"/>
        <w:tblW w:w="9104" w:type="dxa"/>
        <w:tblInd w:w="-34" w:type="dxa"/>
        <w:tblLayout w:type="fixed"/>
        <w:tblLook w:val="06A0" w:firstRow="1" w:lastRow="0" w:firstColumn="1" w:lastColumn="0" w:noHBand="1" w:noVBand="1"/>
      </w:tblPr>
      <w:tblGrid>
        <w:gridCol w:w="6692"/>
        <w:gridCol w:w="2412"/>
      </w:tblGrid>
      <w:tr w:rsidR="001E0199" w:rsidRPr="00F85476" w14:paraId="5EADA3FE" w14:textId="77777777" w:rsidTr="001E0199">
        <w:trPr>
          <w:cantSplit/>
          <w:trHeight w:val="60"/>
        </w:trPr>
        <w:tc>
          <w:tcPr>
            <w:tcW w:w="9104" w:type="dxa"/>
            <w:gridSpan w:val="2"/>
            <w:shd w:val="clear" w:color="auto" w:fill="D9D9D9" w:themeFill="background1" w:themeFillShade="D9"/>
          </w:tcPr>
          <w:p w14:paraId="16693F49" w14:textId="6886E65A" w:rsidR="001E0199" w:rsidRPr="00330C3E" w:rsidRDefault="001E0199" w:rsidP="00330C3E">
            <w:pPr>
              <w:pStyle w:val="Mainbodytext"/>
              <w:spacing w:before="80" w:after="80"/>
              <w:ind w:left="57"/>
              <w:rPr>
                <w:rStyle w:val="Style2"/>
                <w:szCs w:val="20"/>
              </w:rPr>
            </w:pPr>
            <w:r w:rsidRPr="00330C3E">
              <w:rPr>
                <w:b/>
                <w:bCs/>
                <w:sz w:val="20"/>
                <w:szCs w:val="20"/>
              </w:rPr>
              <w:t xml:space="preserve">EP Act and </w:t>
            </w:r>
            <w:r w:rsidR="008C6E20">
              <w:rPr>
                <w:b/>
                <w:bCs/>
                <w:sz w:val="20"/>
                <w:szCs w:val="20"/>
              </w:rPr>
              <w:t>department-</w:t>
            </w:r>
            <w:r w:rsidRPr="00330C3E">
              <w:rPr>
                <w:b/>
                <w:bCs/>
                <w:sz w:val="20"/>
                <w:szCs w:val="20"/>
              </w:rPr>
              <w:t>related approvals</w:t>
            </w:r>
          </w:p>
        </w:tc>
      </w:tr>
      <w:tr w:rsidR="001E0199" w:rsidRPr="00F85476" w14:paraId="660E5805" w14:textId="77777777" w:rsidTr="007A33FC">
        <w:trPr>
          <w:cantSplit/>
          <w:trHeight w:val="828"/>
        </w:trPr>
        <w:tc>
          <w:tcPr>
            <w:tcW w:w="6692" w:type="dxa"/>
            <w:shd w:val="clear" w:color="auto" w:fill="F2F2F2" w:themeFill="background1" w:themeFillShade="F2"/>
          </w:tcPr>
          <w:p w14:paraId="46792442" w14:textId="77777777" w:rsidR="001E0199" w:rsidRPr="00330C3E" w:rsidRDefault="001E0199" w:rsidP="00330C3E">
            <w:pPr>
              <w:pStyle w:val="Mainbodytext"/>
              <w:spacing w:before="80" w:after="80"/>
              <w:rPr>
                <w:b/>
                <w:sz w:val="20"/>
                <w:szCs w:val="20"/>
                <w:lang w:eastAsia="en-AU"/>
              </w:rPr>
            </w:pPr>
            <w:r w:rsidRPr="00330C3E">
              <w:rPr>
                <w:b/>
                <w:sz w:val="20"/>
                <w:szCs w:val="20"/>
                <w:lang w:eastAsia="en-AU"/>
              </w:rPr>
              <w:t xml:space="preserve">Clearing approvals </w:t>
            </w:r>
          </w:p>
          <w:p w14:paraId="3070E1C7" w14:textId="4CCF555C" w:rsidR="001E0199" w:rsidRPr="00330C3E" w:rsidRDefault="001E0199" w:rsidP="00330C3E">
            <w:pPr>
              <w:pStyle w:val="Mainbodytext"/>
              <w:spacing w:before="80" w:after="80"/>
              <w:rPr>
                <w:sz w:val="20"/>
                <w:szCs w:val="20"/>
              </w:rPr>
            </w:pPr>
            <w:r w:rsidRPr="00330C3E">
              <w:rPr>
                <w:sz w:val="20"/>
                <w:szCs w:val="20"/>
                <w:lang w:eastAsia="en-AU"/>
              </w:rPr>
              <w:t>(</w:t>
            </w:r>
            <w:r w:rsidR="007633A4" w:rsidRPr="00330C3E">
              <w:rPr>
                <w:sz w:val="20"/>
                <w:szCs w:val="20"/>
                <w:lang w:eastAsia="en-AU"/>
              </w:rPr>
              <w:t>Under</w:t>
            </w:r>
            <w:r w:rsidRPr="00330C3E">
              <w:rPr>
                <w:sz w:val="20"/>
                <w:szCs w:val="20"/>
                <w:lang w:eastAsia="en-AU"/>
              </w:rPr>
              <w:t xml:space="preserve"> Pt V Division 2 of the EP Act or the </w:t>
            </w:r>
            <w:r w:rsidRPr="00330C3E">
              <w:rPr>
                <w:i/>
                <w:iCs w:val="0"/>
                <w:sz w:val="20"/>
                <w:szCs w:val="20"/>
                <w:lang w:eastAsia="en-AU"/>
              </w:rPr>
              <w:t>Country Areas Water Supply Act 1947</w:t>
            </w:r>
            <w:r w:rsidRPr="00330C3E">
              <w:rPr>
                <w:sz w:val="20"/>
                <w:szCs w:val="20"/>
                <w:lang w:eastAsia="en-AU"/>
              </w:rPr>
              <w:t xml:space="preserve">) </w:t>
            </w:r>
          </w:p>
        </w:tc>
        <w:tc>
          <w:tcPr>
            <w:tcW w:w="2412" w:type="dxa"/>
            <w:shd w:val="clear" w:color="auto" w:fill="auto"/>
          </w:tcPr>
          <w:p w14:paraId="7592550C" w14:textId="77777777" w:rsidR="001E0199" w:rsidRPr="00330C3E" w:rsidRDefault="00136FDD" w:rsidP="00330C3E">
            <w:pPr>
              <w:pStyle w:val="Mainbodytext"/>
              <w:spacing w:before="80" w:after="80"/>
              <w:ind w:left="57"/>
              <w:rPr>
                <w:sz w:val="20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771665688"/>
                <w:placeholder>
                  <w:docPart w:val="8DA3C3A9896B4855B4F578C9F87BFE32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Cs w:val="20"/>
                  </w:rPr>
                  <w:t>Choose an item.</w:t>
                </w:r>
              </w:sdtContent>
            </w:sdt>
            <w:r w:rsidR="001E0199" w:rsidRPr="00330C3E">
              <w:rPr>
                <w:sz w:val="20"/>
                <w:szCs w:val="20"/>
              </w:rPr>
              <w:t xml:space="preserve"> </w:t>
            </w:r>
          </w:p>
          <w:p w14:paraId="09D5B1B0" w14:textId="77777777" w:rsidR="001E0199" w:rsidRPr="00330C3E" w:rsidRDefault="001E0199" w:rsidP="00330C3E">
            <w:pPr>
              <w:pStyle w:val="Mainbodytext"/>
              <w:spacing w:before="80" w:after="80"/>
              <w:ind w:left="57"/>
              <w:rPr>
                <w:b/>
                <w:sz w:val="20"/>
                <w:szCs w:val="20"/>
              </w:rPr>
            </w:pPr>
            <w:r w:rsidRPr="00330C3E">
              <w:rPr>
                <w:sz w:val="20"/>
                <w:szCs w:val="20"/>
              </w:rPr>
              <w:t xml:space="preserve">Ref: </w:t>
            </w:r>
            <w:r w:rsidRPr="00330C3E">
              <w:rPr>
                <w:i/>
                <w:iCs w:val="0"/>
                <w:sz w:val="20"/>
                <w:szCs w:val="20"/>
              </w:rPr>
              <w:t>(if approved) ___________________</w:t>
            </w:r>
          </w:p>
        </w:tc>
      </w:tr>
      <w:tr w:rsidR="001E0199" w:rsidRPr="00F85476" w14:paraId="2CC7C99E" w14:textId="77777777" w:rsidTr="007A33FC">
        <w:trPr>
          <w:cantSplit/>
          <w:trHeight w:val="60"/>
        </w:trPr>
        <w:tc>
          <w:tcPr>
            <w:tcW w:w="6692" w:type="dxa"/>
            <w:shd w:val="clear" w:color="auto" w:fill="F2F2F2" w:themeFill="background1" w:themeFillShade="F2"/>
          </w:tcPr>
          <w:p w14:paraId="4F53A2AA" w14:textId="77777777" w:rsidR="001E0199" w:rsidRPr="00330C3E" w:rsidRDefault="001E0199" w:rsidP="00330C3E">
            <w:pPr>
              <w:pStyle w:val="Mainbodytext"/>
              <w:spacing w:before="80" w:after="80"/>
              <w:rPr>
                <w:sz w:val="20"/>
                <w:szCs w:val="20"/>
                <w:lang w:eastAsia="en-AU"/>
              </w:rPr>
            </w:pPr>
            <w:r w:rsidRPr="00330C3E">
              <w:rPr>
                <w:b/>
                <w:bCs/>
                <w:sz w:val="20"/>
                <w:szCs w:val="20"/>
                <w:lang w:eastAsia="en-AU"/>
              </w:rPr>
              <w:t>Licences to take water</w:t>
            </w:r>
            <w:r w:rsidRPr="00330C3E">
              <w:rPr>
                <w:sz w:val="20"/>
                <w:szCs w:val="20"/>
                <w:lang w:eastAsia="en-AU"/>
              </w:rPr>
              <w:t xml:space="preserve"> </w:t>
            </w:r>
          </w:p>
          <w:p w14:paraId="56942E58" w14:textId="351EBD64" w:rsidR="001E0199" w:rsidRPr="00330C3E" w:rsidRDefault="001E0199" w:rsidP="00330C3E">
            <w:pPr>
              <w:pStyle w:val="Mainbodytext"/>
              <w:spacing w:before="80" w:after="80"/>
              <w:rPr>
                <w:sz w:val="20"/>
                <w:szCs w:val="20"/>
              </w:rPr>
            </w:pPr>
            <w:r w:rsidRPr="00330C3E">
              <w:rPr>
                <w:sz w:val="20"/>
                <w:szCs w:val="20"/>
                <w:lang w:eastAsia="en-AU"/>
              </w:rPr>
              <w:t>(</w:t>
            </w:r>
            <w:r w:rsidR="007633A4" w:rsidRPr="00330C3E">
              <w:rPr>
                <w:sz w:val="20"/>
                <w:szCs w:val="20"/>
                <w:lang w:eastAsia="en-AU"/>
              </w:rPr>
              <w:t>Under</w:t>
            </w:r>
            <w:r w:rsidRPr="00330C3E">
              <w:rPr>
                <w:sz w:val="20"/>
                <w:szCs w:val="20"/>
                <w:lang w:eastAsia="en-AU"/>
              </w:rPr>
              <w:t xml:space="preserve"> the </w:t>
            </w:r>
            <w:r w:rsidRPr="00330C3E">
              <w:rPr>
                <w:i/>
                <w:iCs w:val="0"/>
                <w:sz w:val="20"/>
                <w:szCs w:val="20"/>
                <w:lang w:eastAsia="en-AU"/>
              </w:rPr>
              <w:t>Rights in Water and Irrigation Act 1914</w:t>
            </w:r>
            <w:r w:rsidRPr="00330C3E">
              <w:rPr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14:paraId="0DC2D6F7" w14:textId="77777777" w:rsidR="001E0199" w:rsidRPr="00330C3E" w:rsidRDefault="00136FDD" w:rsidP="00330C3E">
            <w:pPr>
              <w:pStyle w:val="Mainbodytext"/>
              <w:spacing w:before="80" w:after="80"/>
              <w:ind w:left="57"/>
              <w:rPr>
                <w:rStyle w:val="Style2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-1664610011"/>
                <w:placeholder>
                  <w:docPart w:val="D1B9034D6F304C2088E42A49F5D198DF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  <w:p w14:paraId="06BD71EA" w14:textId="77777777" w:rsidR="001E0199" w:rsidRPr="00330C3E" w:rsidRDefault="001E0199" w:rsidP="00330C3E">
            <w:pPr>
              <w:pStyle w:val="Mainbodytext"/>
              <w:spacing w:before="80" w:after="80"/>
              <w:ind w:left="57"/>
              <w:rPr>
                <w:sz w:val="20"/>
                <w:szCs w:val="20"/>
              </w:rPr>
            </w:pPr>
            <w:r w:rsidRPr="00330C3E">
              <w:rPr>
                <w:sz w:val="20"/>
                <w:szCs w:val="20"/>
              </w:rPr>
              <w:t xml:space="preserve">Ref: </w:t>
            </w:r>
            <w:r w:rsidRPr="00330C3E">
              <w:rPr>
                <w:i/>
                <w:iCs w:val="0"/>
                <w:sz w:val="20"/>
                <w:szCs w:val="20"/>
              </w:rPr>
              <w:t>(if approved) ___________________</w:t>
            </w:r>
          </w:p>
        </w:tc>
      </w:tr>
      <w:tr w:rsidR="001E0199" w:rsidRPr="00F85476" w14:paraId="3C868F2A" w14:textId="77777777" w:rsidTr="007A33FC">
        <w:trPr>
          <w:cantSplit/>
          <w:trHeight w:val="283"/>
        </w:trPr>
        <w:tc>
          <w:tcPr>
            <w:tcW w:w="6692" w:type="dxa"/>
            <w:shd w:val="clear" w:color="auto" w:fill="F2F2F2" w:themeFill="background1" w:themeFillShade="F2"/>
          </w:tcPr>
          <w:p w14:paraId="078E814D" w14:textId="77777777" w:rsidR="001E0199" w:rsidRPr="00330C3E" w:rsidRDefault="001E0199" w:rsidP="00330C3E">
            <w:pPr>
              <w:pStyle w:val="Mainbodytext"/>
              <w:spacing w:before="80" w:after="80"/>
              <w:rPr>
                <w:b/>
                <w:bCs/>
                <w:sz w:val="20"/>
                <w:szCs w:val="20"/>
                <w:lang w:eastAsia="en-AU"/>
              </w:rPr>
            </w:pPr>
            <w:r w:rsidRPr="00330C3E">
              <w:rPr>
                <w:b/>
                <w:bCs/>
                <w:sz w:val="20"/>
                <w:szCs w:val="20"/>
                <w:lang w:eastAsia="en-AU"/>
              </w:rPr>
              <w:t xml:space="preserve">Approvals relating to the transportation of controlled wastes </w:t>
            </w:r>
          </w:p>
          <w:p w14:paraId="010324B8" w14:textId="69C345C9" w:rsidR="001E0199" w:rsidRPr="00330C3E" w:rsidRDefault="001E0199" w:rsidP="00330C3E">
            <w:pPr>
              <w:pStyle w:val="Mainbodytext"/>
              <w:spacing w:before="80" w:after="80"/>
              <w:rPr>
                <w:sz w:val="20"/>
                <w:szCs w:val="20"/>
              </w:rPr>
            </w:pPr>
            <w:r w:rsidRPr="00330C3E">
              <w:rPr>
                <w:sz w:val="20"/>
                <w:szCs w:val="20"/>
                <w:lang w:eastAsia="en-AU"/>
              </w:rPr>
              <w:t>(</w:t>
            </w:r>
            <w:r w:rsidR="007633A4">
              <w:rPr>
                <w:sz w:val="20"/>
                <w:szCs w:val="20"/>
                <w:lang w:eastAsia="en-AU"/>
              </w:rPr>
              <w:t>U</w:t>
            </w:r>
            <w:r w:rsidRPr="00330C3E">
              <w:rPr>
                <w:sz w:val="20"/>
                <w:szCs w:val="20"/>
                <w:lang w:eastAsia="en-AU"/>
              </w:rPr>
              <w:t xml:space="preserve">nder the </w:t>
            </w:r>
            <w:r w:rsidRPr="00C34DFA">
              <w:rPr>
                <w:sz w:val="20"/>
                <w:szCs w:val="20"/>
                <w:lang w:eastAsia="en-AU"/>
              </w:rPr>
              <w:t xml:space="preserve">Environmental Protection (Controlled Waste) Regulations </w:t>
            </w:r>
            <w:r w:rsidR="0092564F" w:rsidRPr="00C34DFA">
              <w:rPr>
                <w:sz w:val="20"/>
                <w:szCs w:val="20"/>
                <w:lang w:eastAsia="en-AU"/>
              </w:rPr>
              <w:t>2004</w:t>
            </w:r>
            <w:r w:rsidR="0092564F" w:rsidRPr="00330C3E">
              <w:rPr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412" w:type="dxa"/>
            <w:shd w:val="clear" w:color="auto" w:fill="auto"/>
          </w:tcPr>
          <w:p w14:paraId="70A44DBB" w14:textId="77777777" w:rsidR="001E0199" w:rsidRPr="00330C3E" w:rsidRDefault="00136FDD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rStyle w:val="Style2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-224993757"/>
                <w:placeholder>
                  <w:docPart w:val="A207BD58320D4ED096F49C6F0389EB9B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Cs w:val="20"/>
                  </w:rPr>
                  <w:t>Choose an item.</w:t>
                </w:r>
              </w:sdtContent>
            </w:sdt>
          </w:p>
          <w:p w14:paraId="6A46E330" w14:textId="77777777" w:rsidR="001E0199" w:rsidRPr="00330C3E" w:rsidRDefault="001E0199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sz w:val="20"/>
                <w:szCs w:val="20"/>
              </w:rPr>
            </w:pPr>
            <w:r w:rsidRPr="00330C3E">
              <w:rPr>
                <w:sz w:val="20"/>
                <w:szCs w:val="20"/>
              </w:rPr>
              <w:t xml:space="preserve">Ref: </w:t>
            </w:r>
            <w:r w:rsidRPr="00330C3E">
              <w:rPr>
                <w:i/>
                <w:iCs w:val="0"/>
                <w:sz w:val="20"/>
                <w:szCs w:val="20"/>
              </w:rPr>
              <w:t>(if approved) ___________________</w:t>
            </w:r>
          </w:p>
        </w:tc>
      </w:tr>
      <w:tr w:rsidR="001E0199" w:rsidRPr="00F85476" w14:paraId="6585A8A4" w14:textId="77777777" w:rsidTr="007A33FC">
        <w:trPr>
          <w:cantSplit/>
          <w:trHeight w:val="847"/>
        </w:trPr>
        <w:tc>
          <w:tcPr>
            <w:tcW w:w="6692" w:type="dxa"/>
            <w:shd w:val="clear" w:color="auto" w:fill="F2F2F2" w:themeFill="background1" w:themeFillShade="F2"/>
          </w:tcPr>
          <w:p w14:paraId="112F1939" w14:textId="77777777" w:rsidR="001E0199" w:rsidRPr="00330C3E" w:rsidRDefault="001E0199" w:rsidP="00330C3E">
            <w:pPr>
              <w:pStyle w:val="Mainbodytext"/>
              <w:spacing w:before="80" w:after="80"/>
              <w:rPr>
                <w:bCs/>
                <w:sz w:val="20"/>
                <w:szCs w:val="20"/>
                <w:lang w:eastAsia="en-AU"/>
              </w:rPr>
            </w:pPr>
            <w:r w:rsidRPr="00330C3E">
              <w:rPr>
                <w:b/>
                <w:sz w:val="20"/>
                <w:szCs w:val="20"/>
                <w:lang w:eastAsia="en-AU"/>
              </w:rPr>
              <w:t xml:space="preserve">Approvals under Part IV of the EP Act </w:t>
            </w:r>
          </w:p>
          <w:p w14:paraId="56E766D0" w14:textId="55B52860" w:rsidR="001E0199" w:rsidRPr="00330C3E" w:rsidRDefault="001E0199" w:rsidP="00330C3E">
            <w:pPr>
              <w:pStyle w:val="Mainbodytext"/>
              <w:spacing w:before="80" w:after="80"/>
              <w:rPr>
                <w:sz w:val="20"/>
                <w:szCs w:val="20"/>
                <w:lang w:eastAsia="en-AU"/>
              </w:rPr>
            </w:pPr>
            <w:r w:rsidRPr="00330C3E">
              <w:rPr>
                <w:sz w:val="20"/>
                <w:szCs w:val="20"/>
                <w:lang w:eastAsia="en-AU"/>
              </w:rPr>
              <w:t>(</w:t>
            </w:r>
            <w:r w:rsidR="007633A4">
              <w:rPr>
                <w:sz w:val="20"/>
                <w:szCs w:val="20"/>
                <w:lang w:eastAsia="en-AU"/>
              </w:rPr>
              <w:t>R</w:t>
            </w:r>
            <w:r w:rsidRPr="00330C3E">
              <w:rPr>
                <w:sz w:val="20"/>
                <w:szCs w:val="20"/>
                <w:lang w:eastAsia="en-AU"/>
              </w:rPr>
              <w:t xml:space="preserve">elated to </w:t>
            </w:r>
            <w:r w:rsidRPr="00330C3E">
              <w:rPr>
                <w:sz w:val="20"/>
                <w:szCs w:val="20"/>
              </w:rPr>
              <w:t xml:space="preserve">a ‘significant proposal’, being </w:t>
            </w:r>
            <w:r w:rsidR="008C6E20">
              <w:rPr>
                <w:i/>
                <w:sz w:val="20"/>
                <w:szCs w:val="20"/>
              </w:rPr>
              <w:t>‘</w:t>
            </w:r>
            <w:r w:rsidRPr="00330C3E">
              <w:rPr>
                <w:i/>
                <w:sz w:val="20"/>
                <w:szCs w:val="20"/>
              </w:rPr>
              <w:t>a proposal likely, if implemented, to have a significant effect on the environment</w:t>
            </w:r>
            <w:r w:rsidR="008C6E20">
              <w:rPr>
                <w:i/>
                <w:sz w:val="20"/>
                <w:szCs w:val="20"/>
              </w:rPr>
              <w:t>’</w:t>
            </w:r>
            <w:r w:rsidRPr="00330C3E">
              <w:rPr>
                <w:iCs w:val="0"/>
                <w:sz w:val="20"/>
                <w:szCs w:val="20"/>
              </w:rPr>
              <w:t>)</w:t>
            </w:r>
            <w:r w:rsidRPr="00330C3E">
              <w:rPr>
                <w:sz w:val="20"/>
                <w:szCs w:val="20"/>
              </w:rPr>
              <w:t>.</w:t>
            </w:r>
            <w:r w:rsidRPr="00330C3E" w:rsidDel="000E68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shd w:val="clear" w:color="auto" w:fill="auto"/>
          </w:tcPr>
          <w:p w14:paraId="066021DE" w14:textId="77777777" w:rsidR="001E0199" w:rsidRPr="00330C3E" w:rsidRDefault="00136FDD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rStyle w:val="Style2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1596515921"/>
                <w:placeholder>
                  <w:docPart w:val="6BA5B2DC75C542A7A08E534DE4C9F1FA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Cs w:val="20"/>
                  </w:rPr>
                  <w:t>Choose an item.</w:t>
                </w:r>
              </w:sdtContent>
            </w:sdt>
          </w:p>
          <w:p w14:paraId="30FFEF22" w14:textId="77777777" w:rsidR="001E0199" w:rsidRPr="00330C3E" w:rsidRDefault="001E0199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rStyle w:val="Style2"/>
                <w:szCs w:val="20"/>
              </w:rPr>
            </w:pPr>
            <w:r w:rsidRPr="00330C3E">
              <w:rPr>
                <w:sz w:val="20"/>
                <w:szCs w:val="20"/>
              </w:rPr>
              <w:t xml:space="preserve">Ref: </w:t>
            </w:r>
            <w:r w:rsidRPr="00330C3E">
              <w:rPr>
                <w:i/>
                <w:iCs w:val="0"/>
                <w:sz w:val="20"/>
                <w:szCs w:val="20"/>
              </w:rPr>
              <w:t>(if approved) ___________________</w:t>
            </w:r>
          </w:p>
        </w:tc>
      </w:tr>
    </w:tbl>
    <w:p w14:paraId="7E18AD51" w14:textId="77777777" w:rsidR="007A33FC" w:rsidRDefault="007A33FC"/>
    <w:tbl>
      <w:tblPr>
        <w:tblStyle w:val="TableGrid"/>
        <w:tblW w:w="9104" w:type="dxa"/>
        <w:tblInd w:w="-34" w:type="dxa"/>
        <w:tblLayout w:type="fixed"/>
        <w:tblLook w:val="06A0" w:firstRow="1" w:lastRow="0" w:firstColumn="1" w:lastColumn="0" w:noHBand="1" w:noVBand="1"/>
      </w:tblPr>
      <w:tblGrid>
        <w:gridCol w:w="6692"/>
        <w:gridCol w:w="2412"/>
      </w:tblGrid>
      <w:tr w:rsidR="001E0199" w:rsidRPr="00F85476" w14:paraId="4434F501" w14:textId="77777777" w:rsidTr="001E0199">
        <w:trPr>
          <w:cantSplit/>
          <w:trHeight w:val="70"/>
        </w:trPr>
        <w:tc>
          <w:tcPr>
            <w:tcW w:w="9104" w:type="dxa"/>
            <w:gridSpan w:val="2"/>
            <w:shd w:val="clear" w:color="auto" w:fill="D9D9D9" w:themeFill="background1" w:themeFillShade="D9"/>
          </w:tcPr>
          <w:p w14:paraId="53A38BBF" w14:textId="77777777" w:rsidR="001E0199" w:rsidRPr="00330C3E" w:rsidRDefault="001E0199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rStyle w:val="Style2"/>
                <w:rFonts w:eastAsiaTheme="minorEastAsia"/>
                <w:iCs w:val="0"/>
                <w:szCs w:val="20"/>
                <w:lang w:val="en-GB" w:eastAsia="zh-CN"/>
              </w:rPr>
            </w:pPr>
            <w:r w:rsidRPr="00330C3E">
              <w:rPr>
                <w:b/>
                <w:bCs/>
                <w:sz w:val="20"/>
                <w:szCs w:val="20"/>
              </w:rPr>
              <w:t>Other approvals</w:t>
            </w:r>
          </w:p>
        </w:tc>
      </w:tr>
      <w:tr w:rsidR="001E0199" w:rsidRPr="00F85476" w14:paraId="16AE1F2F" w14:textId="77777777" w:rsidTr="007A33FC">
        <w:trPr>
          <w:cantSplit/>
          <w:trHeight w:val="64"/>
        </w:trPr>
        <w:tc>
          <w:tcPr>
            <w:tcW w:w="6692" w:type="dxa"/>
            <w:shd w:val="clear" w:color="auto" w:fill="F2F2F2" w:themeFill="background1" w:themeFillShade="F2"/>
          </w:tcPr>
          <w:p w14:paraId="3EA8004E" w14:textId="77777777" w:rsidR="001E0199" w:rsidRPr="00330C3E" w:rsidRDefault="001E0199" w:rsidP="00330C3E">
            <w:pPr>
              <w:pStyle w:val="Mainbodytext"/>
              <w:spacing w:before="80" w:after="80"/>
              <w:rPr>
                <w:b/>
                <w:bCs/>
                <w:sz w:val="20"/>
                <w:szCs w:val="20"/>
                <w:lang w:eastAsia="en-AU"/>
              </w:rPr>
            </w:pPr>
            <w:r w:rsidRPr="00330C3E">
              <w:rPr>
                <w:b/>
                <w:bCs/>
                <w:sz w:val="20"/>
                <w:szCs w:val="20"/>
                <w:lang w:eastAsia="en-AU"/>
              </w:rPr>
              <w:t>Planning and building approvals</w:t>
            </w:r>
          </w:p>
          <w:p w14:paraId="4E207B1D" w14:textId="57493DA2" w:rsidR="001E0199" w:rsidRPr="00330C3E" w:rsidRDefault="001E0199" w:rsidP="00330C3E">
            <w:pPr>
              <w:pStyle w:val="Mainbodytext"/>
              <w:spacing w:before="80" w:after="80"/>
              <w:rPr>
                <w:sz w:val="20"/>
                <w:szCs w:val="20"/>
                <w:lang w:eastAsia="en-AU"/>
              </w:rPr>
            </w:pPr>
            <w:r w:rsidRPr="00330C3E">
              <w:rPr>
                <w:sz w:val="20"/>
                <w:szCs w:val="20"/>
                <w:lang w:eastAsia="en-AU"/>
              </w:rPr>
              <w:t>(</w:t>
            </w:r>
            <w:r w:rsidR="007633A4">
              <w:rPr>
                <w:sz w:val="20"/>
                <w:szCs w:val="20"/>
                <w:lang w:eastAsia="en-AU"/>
              </w:rPr>
              <w:t>F</w:t>
            </w:r>
            <w:r w:rsidRPr="00330C3E">
              <w:rPr>
                <w:sz w:val="20"/>
                <w:szCs w:val="20"/>
                <w:lang w:eastAsia="en-AU"/>
              </w:rPr>
              <w:t>or example, from the relevant local government or responsible authority)</w:t>
            </w:r>
          </w:p>
        </w:tc>
        <w:tc>
          <w:tcPr>
            <w:tcW w:w="2412" w:type="dxa"/>
            <w:shd w:val="clear" w:color="auto" w:fill="auto"/>
          </w:tcPr>
          <w:p w14:paraId="4F1FEC03" w14:textId="77777777" w:rsidR="001E0199" w:rsidRPr="00330C3E" w:rsidRDefault="00136FDD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rStyle w:val="Style2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772205700"/>
                <w:placeholder>
                  <w:docPart w:val="3D5E620CB4264B12BAE62CD73150BB9A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1E0199" w:rsidRPr="00F85476" w14:paraId="3F5B3798" w14:textId="77777777" w:rsidTr="007A33FC">
        <w:trPr>
          <w:cantSplit/>
          <w:trHeight w:val="261"/>
        </w:trPr>
        <w:tc>
          <w:tcPr>
            <w:tcW w:w="6692" w:type="dxa"/>
            <w:shd w:val="clear" w:color="auto" w:fill="F2F2F2" w:themeFill="background1" w:themeFillShade="F2"/>
          </w:tcPr>
          <w:p w14:paraId="30EF1DB9" w14:textId="77777777" w:rsidR="001E0199" w:rsidRPr="00330C3E" w:rsidRDefault="001E0199" w:rsidP="00330C3E">
            <w:pPr>
              <w:pStyle w:val="Mainbodytext"/>
              <w:spacing w:before="80" w:after="80"/>
              <w:rPr>
                <w:b/>
                <w:bCs/>
                <w:sz w:val="20"/>
                <w:szCs w:val="20"/>
                <w:lang w:eastAsia="en-AU"/>
              </w:rPr>
            </w:pPr>
            <w:r w:rsidRPr="00330C3E">
              <w:rPr>
                <w:b/>
                <w:bCs/>
                <w:sz w:val="20"/>
                <w:szCs w:val="20"/>
                <w:lang w:eastAsia="en-AU"/>
              </w:rPr>
              <w:t xml:space="preserve">Department of Health approvals </w:t>
            </w:r>
          </w:p>
          <w:p w14:paraId="60541F44" w14:textId="1A3562B9" w:rsidR="001E0199" w:rsidRPr="00330C3E" w:rsidRDefault="001E0199" w:rsidP="00330C3E">
            <w:pPr>
              <w:pStyle w:val="Mainbodytext"/>
              <w:spacing w:before="80" w:after="80"/>
              <w:rPr>
                <w:sz w:val="20"/>
                <w:szCs w:val="20"/>
              </w:rPr>
            </w:pPr>
            <w:r w:rsidRPr="00330C3E">
              <w:rPr>
                <w:sz w:val="20"/>
                <w:szCs w:val="20"/>
                <w:lang w:eastAsia="en-AU"/>
              </w:rPr>
              <w:t>(</w:t>
            </w:r>
            <w:r w:rsidR="007633A4">
              <w:rPr>
                <w:sz w:val="20"/>
                <w:szCs w:val="20"/>
                <w:lang w:eastAsia="en-AU"/>
              </w:rPr>
              <w:t>F</w:t>
            </w:r>
            <w:r w:rsidRPr="00330C3E">
              <w:rPr>
                <w:sz w:val="20"/>
                <w:szCs w:val="20"/>
                <w:lang w:eastAsia="en-AU"/>
              </w:rPr>
              <w:t>or example, using biosolids and other sewage treatment-derived wastes)</w:t>
            </w:r>
          </w:p>
        </w:tc>
        <w:tc>
          <w:tcPr>
            <w:tcW w:w="2412" w:type="dxa"/>
            <w:shd w:val="clear" w:color="auto" w:fill="auto"/>
          </w:tcPr>
          <w:p w14:paraId="16406479" w14:textId="77777777" w:rsidR="001E0199" w:rsidRPr="00330C3E" w:rsidRDefault="00136FDD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sz w:val="20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-363217130"/>
                <w:placeholder>
                  <w:docPart w:val="158B818693D34A3F934B173380FA3A5A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Cs w:val="20"/>
                  </w:rPr>
                  <w:t>Choose an item.</w:t>
                </w:r>
              </w:sdtContent>
            </w:sdt>
          </w:p>
        </w:tc>
      </w:tr>
      <w:tr w:rsidR="001E0199" w:rsidRPr="00F85476" w14:paraId="398BCC0F" w14:textId="77777777" w:rsidTr="007A33FC">
        <w:trPr>
          <w:cantSplit/>
          <w:trHeight w:val="60"/>
        </w:trPr>
        <w:tc>
          <w:tcPr>
            <w:tcW w:w="6692" w:type="dxa"/>
            <w:shd w:val="clear" w:color="auto" w:fill="F2F2F2" w:themeFill="background1" w:themeFillShade="F2"/>
          </w:tcPr>
          <w:p w14:paraId="2970A08E" w14:textId="04224917" w:rsidR="001E0199" w:rsidRPr="00330C3E" w:rsidRDefault="001E0199" w:rsidP="00330C3E">
            <w:pPr>
              <w:pStyle w:val="Mainbodytext"/>
              <w:spacing w:before="80" w:after="80"/>
              <w:rPr>
                <w:b/>
                <w:bCs/>
                <w:sz w:val="20"/>
                <w:szCs w:val="20"/>
                <w:lang w:eastAsia="en-AU"/>
              </w:rPr>
            </w:pPr>
            <w:r w:rsidRPr="00330C3E">
              <w:rPr>
                <w:b/>
                <w:bCs/>
                <w:sz w:val="20"/>
                <w:szCs w:val="20"/>
                <w:lang w:eastAsia="en-AU"/>
              </w:rPr>
              <w:t xml:space="preserve">Department of </w:t>
            </w:r>
            <w:r w:rsidR="003D5A0E">
              <w:rPr>
                <w:b/>
                <w:bCs/>
                <w:sz w:val="20"/>
                <w:szCs w:val="20"/>
                <w:lang w:eastAsia="en-AU"/>
              </w:rPr>
              <w:t xml:space="preserve">Energy, </w:t>
            </w:r>
            <w:r w:rsidRPr="00330C3E">
              <w:rPr>
                <w:b/>
                <w:bCs/>
                <w:sz w:val="20"/>
                <w:szCs w:val="20"/>
                <w:lang w:eastAsia="en-AU"/>
              </w:rPr>
              <w:t>Mines, Industry Regulation and Safety approvals</w:t>
            </w:r>
          </w:p>
          <w:p w14:paraId="60CC355C" w14:textId="152D8D39" w:rsidR="001E0199" w:rsidRPr="00330C3E" w:rsidRDefault="001E0199" w:rsidP="00330C3E">
            <w:pPr>
              <w:pStyle w:val="Mainbodytext"/>
              <w:spacing w:before="80" w:after="80"/>
              <w:rPr>
                <w:sz w:val="20"/>
                <w:szCs w:val="20"/>
              </w:rPr>
            </w:pPr>
            <w:r w:rsidRPr="00330C3E">
              <w:rPr>
                <w:sz w:val="20"/>
                <w:szCs w:val="20"/>
                <w:lang w:eastAsia="en-AU"/>
              </w:rPr>
              <w:t>(</w:t>
            </w:r>
            <w:r w:rsidR="007633A4">
              <w:rPr>
                <w:sz w:val="20"/>
                <w:szCs w:val="20"/>
                <w:lang w:eastAsia="en-AU"/>
              </w:rPr>
              <w:t>F</w:t>
            </w:r>
            <w:r w:rsidRPr="00330C3E">
              <w:rPr>
                <w:sz w:val="20"/>
                <w:szCs w:val="20"/>
                <w:lang w:eastAsia="en-AU"/>
              </w:rPr>
              <w:t>or example, for the storage of dangerous goods)</w:t>
            </w:r>
          </w:p>
        </w:tc>
        <w:tc>
          <w:tcPr>
            <w:tcW w:w="2412" w:type="dxa"/>
            <w:shd w:val="clear" w:color="auto" w:fill="auto"/>
          </w:tcPr>
          <w:p w14:paraId="1527F918" w14:textId="77777777" w:rsidR="001E0199" w:rsidRPr="00330C3E" w:rsidRDefault="00136FDD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sz w:val="20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68543802"/>
                <w:placeholder>
                  <w:docPart w:val="C9789E8F145C4DF1845ADB57536D0880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Cs w:val="20"/>
                  </w:rPr>
                  <w:t>Choose an item.</w:t>
                </w:r>
              </w:sdtContent>
            </w:sdt>
          </w:p>
        </w:tc>
      </w:tr>
      <w:tr w:rsidR="001E0199" w:rsidRPr="00F85476" w14:paraId="06822307" w14:textId="77777777" w:rsidTr="007A33FC">
        <w:trPr>
          <w:cantSplit/>
          <w:trHeight w:val="60"/>
        </w:trPr>
        <w:tc>
          <w:tcPr>
            <w:tcW w:w="66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203A15" w14:textId="77777777" w:rsidR="001E0199" w:rsidRPr="00330C3E" w:rsidRDefault="001E0199" w:rsidP="00330C3E">
            <w:pPr>
              <w:pStyle w:val="Mainbodytext"/>
              <w:spacing w:before="80" w:after="80"/>
              <w:rPr>
                <w:b/>
                <w:bCs/>
                <w:sz w:val="20"/>
                <w:szCs w:val="20"/>
                <w:lang w:eastAsia="en-AU"/>
              </w:rPr>
            </w:pPr>
            <w:r w:rsidRPr="00330C3E">
              <w:rPr>
                <w:b/>
                <w:bCs/>
                <w:sz w:val="20"/>
                <w:szCs w:val="20"/>
                <w:lang w:eastAsia="en-AU"/>
              </w:rPr>
              <w:t>Department of Primary Industries and Regional Development approvals</w:t>
            </w:r>
          </w:p>
          <w:p w14:paraId="46612147" w14:textId="0DD937E1" w:rsidR="001E0199" w:rsidRPr="00330C3E" w:rsidRDefault="001E0199" w:rsidP="00330C3E">
            <w:pPr>
              <w:pStyle w:val="Mainbodytext"/>
              <w:spacing w:before="80" w:after="80"/>
              <w:rPr>
                <w:b/>
                <w:bCs/>
                <w:sz w:val="20"/>
                <w:szCs w:val="20"/>
              </w:rPr>
            </w:pPr>
            <w:r w:rsidRPr="00330C3E">
              <w:rPr>
                <w:sz w:val="20"/>
                <w:szCs w:val="20"/>
                <w:lang w:eastAsia="en-AU"/>
              </w:rPr>
              <w:t>(</w:t>
            </w:r>
            <w:r w:rsidR="007633A4">
              <w:rPr>
                <w:sz w:val="20"/>
                <w:szCs w:val="20"/>
                <w:lang w:eastAsia="en-AU"/>
              </w:rPr>
              <w:t>F</w:t>
            </w:r>
            <w:r w:rsidRPr="00330C3E">
              <w:rPr>
                <w:sz w:val="20"/>
                <w:szCs w:val="20"/>
                <w:lang w:eastAsia="en-AU"/>
              </w:rPr>
              <w:t xml:space="preserve">or example, a </w:t>
            </w:r>
            <w:r w:rsidRPr="00330C3E">
              <w:rPr>
                <w:sz w:val="20"/>
                <w:szCs w:val="20"/>
              </w:rPr>
              <w:t>permit if conditions of the quarantine area notice cannot be met)</w:t>
            </w:r>
          </w:p>
        </w:tc>
        <w:tc>
          <w:tcPr>
            <w:tcW w:w="2412" w:type="dxa"/>
            <w:shd w:val="clear" w:color="auto" w:fill="auto"/>
          </w:tcPr>
          <w:p w14:paraId="17467EFB" w14:textId="77777777" w:rsidR="001E0199" w:rsidRPr="00330C3E" w:rsidRDefault="00136FDD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57"/>
              <w:rPr>
                <w:sz w:val="20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1009025595"/>
                <w:placeholder>
                  <w:docPart w:val="6C64C3CBD021451594C2D25FED375697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1E0199" w:rsidRPr="00EE0CD0" w14:paraId="66362B06" w14:textId="77777777" w:rsidTr="007A33FC">
        <w:trPr>
          <w:cantSplit/>
          <w:trHeight w:val="195"/>
        </w:trPr>
        <w:tc>
          <w:tcPr>
            <w:tcW w:w="66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66DBA" w14:textId="77777777" w:rsidR="001E0199" w:rsidRPr="00330C3E" w:rsidRDefault="001E0199" w:rsidP="00330C3E">
            <w:pPr>
              <w:pStyle w:val="Mainbodytext"/>
              <w:spacing w:before="80" w:after="80"/>
              <w:rPr>
                <w:b/>
                <w:bCs/>
                <w:sz w:val="20"/>
                <w:szCs w:val="20"/>
                <w:lang w:eastAsia="en-AU"/>
              </w:rPr>
            </w:pPr>
            <w:r w:rsidRPr="00330C3E">
              <w:rPr>
                <w:b/>
                <w:bCs/>
                <w:sz w:val="20"/>
                <w:szCs w:val="20"/>
                <w:lang w:eastAsia="en-AU"/>
              </w:rPr>
              <w:t>Other approvals</w:t>
            </w:r>
          </w:p>
          <w:p w14:paraId="51E6665B" w14:textId="4D727B3D" w:rsidR="001E0199" w:rsidRPr="001E0199" w:rsidRDefault="001E0199" w:rsidP="00330C3E">
            <w:pPr>
              <w:pStyle w:val="Mainbodytext"/>
              <w:spacing w:before="80" w:after="80"/>
              <w:rPr>
                <w:bCs/>
                <w:iCs w:val="0"/>
                <w:sz w:val="20"/>
                <w:szCs w:val="20"/>
              </w:rPr>
            </w:pPr>
            <w:r w:rsidRPr="00330C3E">
              <w:rPr>
                <w:bCs/>
                <w:iCs w:val="0"/>
                <w:sz w:val="20"/>
                <w:szCs w:val="20"/>
              </w:rPr>
              <w:t>(please describe in supporting information)</w:t>
            </w:r>
          </w:p>
        </w:tc>
        <w:tc>
          <w:tcPr>
            <w:tcW w:w="2412" w:type="dxa"/>
            <w:shd w:val="clear" w:color="auto" w:fill="auto"/>
          </w:tcPr>
          <w:p w14:paraId="0EF19D8F" w14:textId="77777777" w:rsidR="001E0199" w:rsidRPr="00EE0CD0" w:rsidRDefault="00136FDD" w:rsidP="00330C3E">
            <w:pPr>
              <w:pStyle w:val="Mainbodytext"/>
              <w:tabs>
                <w:tab w:val="clear" w:pos="450"/>
                <w:tab w:val="left" w:pos="317"/>
              </w:tabs>
              <w:spacing w:before="80" w:after="80"/>
              <w:ind w:left="34"/>
              <w:rPr>
                <w:i/>
                <w:iCs w:val="0"/>
                <w:sz w:val="20"/>
                <w:szCs w:val="20"/>
              </w:rPr>
            </w:pPr>
            <w:sdt>
              <w:sdtPr>
                <w:rPr>
                  <w:rStyle w:val="Style2"/>
                  <w:szCs w:val="20"/>
                </w:rPr>
                <w:alias w:val="Approval status list"/>
                <w:tag w:val="Approval status list"/>
                <w:id w:val="1665815964"/>
                <w:placeholder>
                  <w:docPart w:val="04747306505C47F880EEC6CB45EEB891"/>
                </w:placeholder>
                <w:showingPlcHdr/>
                <w:comboBox>
                  <w:listItem w:value="Choose an item."/>
                  <w:listItem w:displayText="Approval obtained" w:value="Approval obtained"/>
                  <w:listItem w:displayText="Approval required, but not obtained" w:value="Approval required, but not obtained"/>
                  <w:listItem w:displayText="No approval required" w:value="No approval required"/>
                </w:comboBox>
              </w:sdtPr>
              <w:sdtEndPr>
                <w:rPr>
                  <w:rStyle w:val="DefaultParagraphFont"/>
                  <w:rFonts w:ascii="Arial" w:hAnsi="Arial"/>
                  <w:sz w:val="22"/>
                </w:rPr>
              </w:sdtEndPr>
              <w:sdtContent>
                <w:r w:rsidR="001E0199" w:rsidRPr="00330C3E">
                  <w:rPr>
                    <w:rStyle w:val="PlaceholderText"/>
                    <w:szCs w:val="20"/>
                  </w:rPr>
                  <w:t>Choose an item.</w:t>
                </w:r>
              </w:sdtContent>
            </w:sdt>
            <w:r w:rsidR="001E0199" w:rsidRPr="00EE0CD0" w:rsidDel="00A17875">
              <w:rPr>
                <w:i/>
                <w:iCs w:val="0"/>
                <w:sz w:val="20"/>
                <w:szCs w:val="20"/>
              </w:rPr>
              <w:t xml:space="preserve"> </w:t>
            </w:r>
          </w:p>
        </w:tc>
      </w:tr>
    </w:tbl>
    <w:p w14:paraId="17903285" w14:textId="77777777" w:rsidR="006A1966" w:rsidRDefault="006A1966" w:rsidP="001E3A3B">
      <w:pPr>
        <w:pStyle w:val="Heading1"/>
        <w:spacing w:before="120" w:after="120"/>
        <w:ind w:left="431" w:hanging="431"/>
        <w:rPr>
          <w:rFonts w:ascii="Arial" w:hAnsi="Arial" w:cs="Arial"/>
          <w:lang w:val="en-AU"/>
        </w:rPr>
      </w:pPr>
      <w:bookmarkStart w:id="35" w:name="_Toc133575576"/>
      <w:r>
        <w:rPr>
          <w:rFonts w:ascii="Arial" w:hAnsi="Arial" w:cs="Arial"/>
          <w:lang w:val="en-AU"/>
        </w:rPr>
        <w:br w:type="page"/>
      </w:r>
    </w:p>
    <w:p w14:paraId="46B7788A" w14:textId="2BE5523A" w:rsidR="001E3A3B" w:rsidRPr="00F65FA3" w:rsidRDefault="001E3A3B" w:rsidP="001E3A3B">
      <w:pPr>
        <w:pStyle w:val="Heading1"/>
        <w:spacing w:before="120" w:after="120"/>
        <w:ind w:left="431" w:hanging="431"/>
        <w:rPr>
          <w:rFonts w:ascii="Arial" w:hAnsi="Arial" w:cs="Arial"/>
          <w:lang w:val="en-AU"/>
        </w:rPr>
      </w:pPr>
      <w:r w:rsidRPr="00F65FA3">
        <w:rPr>
          <w:rFonts w:ascii="Arial" w:hAnsi="Arial" w:cs="Arial"/>
          <w:lang w:val="en-AU"/>
        </w:rPr>
        <w:lastRenderedPageBreak/>
        <w:t>Appendices</w:t>
      </w:r>
      <w:bookmarkEnd w:id="3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A3B" w:rsidRPr="00561E41" w14:paraId="30A689A4" w14:textId="77777777" w:rsidTr="00315FC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</w:tcPr>
          <w:p w14:paraId="07981077" w14:textId="5B1BF4F5" w:rsidR="001E3A3B" w:rsidRPr="00561E41" w:rsidRDefault="00F6738A" w:rsidP="00315FCB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Instructions</w:t>
            </w:r>
          </w:p>
          <w:p w14:paraId="6FBC5FE6" w14:textId="29BF9ED2" w:rsidR="001E3A3B" w:rsidRPr="00561E41" w:rsidRDefault="001E3A3B" w:rsidP="001E3A3B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Arial" w:hAnsi="Arial" w:cs="Arial"/>
                <w:sz w:val="22"/>
              </w:rPr>
            </w:pPr>
            <w:r w:rsidRPr="00561E41">
              <w:rPr>
                <w:rFonts w:ascii="Arial" w:hAnsi="Arial" w:cs="Arial"/>
                <w:sz w:val="22"/>
              </w:rPr>
              <w:t>Include</w:t>
            </w:r>
            <w:r w:rsidR="003F01F0" w:rsidRPr="00561E41">
              <w:rPr>
                <w:rFonts w:ascii="Arial" w:hAnsi="Arial" w:cs="Arial"/>
                <w:sz w:val="22"/>
              </w:rPr>
              <w:t xml:space="preserve"> and accurately reference</w:t>
            </w:r>
            <w:r w:rsidRPr="00561E41">
              <w:rPr>
                <w:rFonts w:ascii="Arial" w:hAnsi="Arial" w:cs="Arial"/>
                <w:sz w:val="22"/>
              </w:rPr>
              <w:t xml:space="preserve"> all relevant attachments and additional supporting information.</w:t>
            </w:r>
          </w:p>
          <w:p w14:paraId="28B7DD03" w14:textId="57C73F16" w:rsidR="001E3A3B" w:rsidRPr="00561E41" w:rsidRDefault="001E3A3B" w:rsidP="001E3A3B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Fonts w:ascii="Arial" w:hAnsi="Arial" w:cs="Arial"/>
                <w:sz w:val="22"/>
              </w:rPr>
            </w:pPr>
            <w:r w:rsidRPr="00561E41">
              <w:rPr>
                <w:rFonts w:ascii="Arial" w:hAnsi="Arial" w:cs="Arial"/>
                <w:sz w:val="22"/>
              </w:rPr>
              <w:t xml:space="preserve">Appendices can be provided as separate documents; this is recommended when managing lengthy documents and large datasets. </w:t>
            </w:r>
          </w:p>
        </w:tc>
      </w:tr>
    </w:tbl>
    <w:p w14:paraId="7FFB3257" w14:textId="6D989606" w:rsidR="001E3A3B" w:rsidRPr="00561E41" w:rsidRDefault="003F01F0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561E41">
        <w:rPr>
          <w:rFonts w:ascii="Arial" w:hAnsi="Arial" w:cs="Arial"/>
          <w:i/>
          <w:iCs/>
          <w:sz w:val="22"/>
          <w:lang w:val="en-AU"/>
        </w:rPr>
        <w:t>A</w:t>
      </w:r>
      <w:r w:rsidR="001E3A3B" w:rsidRPr="00561E41">
        <w:rPr>
          <w:rFonts w:ascii="Arial" w:hAnsi="Arial" w:cs="Arial"/>
          <w:i/>
          <w:iCs/>
          <w:sz w:val="22"/>
          <w:lang w:val="en-AU"/>
        </w:rPr>
        <w:t>ppendices may include:</w:t>
      </w:r>
    </w:p>
    <w:p w14:paraId="62C724AC" w14:textId="77777777" w:rsidR="001E3A3B" w:rsidRPr="00561E41" w:rsidRDefault="001E3A3B" w:rsidP="001E3A3B">
      <w:pPr>
        <w:pStyle w:val="ListParagraph"/>
        <w:numPr>
          <w:ilvl w:val="0"/>
          <w:numId w:val="17"/>
        </w:numPr>
        <w:spacing w:before="120" w:after="120"/>
        <w:ind w:left="714" w:hanging="357"/>
        <w:rPr>
          <w:rFonts w:ascii="Arial" w:hAnsi="Arial" w:cs="Arial"/>
          <w:i/>
          <w:iCs/>
          <w:sz w:val="22"/>
          <w:lang w:val="en-AU"/>
        </w:rPr>
      </w:pPr>
      <w:r w:rsidRPr="00561E41">
        <w:rPr>
          <w:rFonts w:ascii="Arial" w:hAnsi="Arial" w:cs="Arial"/>
          <w:i/>
          <w:iCs/>
          <w:sz w:val="22"/>
          <w:lang w:val="en-AU"/>
        </w:rPr>
        <w:t>Site plans and maps</w:t>
      </w:r>
    </w:p>
    <w:p w14:paraId="0CD6B813" w14:textId="11CC15A6" w:rsidR="001E3A3B" w:rsidRPr="00561E41" w:rsidRDefault="001E3A3B" w:rsidP="001E3A3B">
      <w:pPr>
        <w:pStyle w:val="ListParagraph"/>
        <w:numPr>
          <w:ilvl w:val="0"/>
          <w:numId w:val="17"/>
        </w:numPr>
        <w:spacing w:before="120" w:after="120"/>
        <w:ind w:left="714" w:hanging="357"/>
        <w:rPr>
          <w:rFonts w:ascii="Arial" w:hAnsi="Arial" w:cs="Arial"/>
          <w:i/>
          <w:iCs/>
          <w:sz w:val="22"/>
          <w:lang w:val="en-AU"/>
        </w:rPr>
      </w:pPr>
      <w:r w:rsidRPr="00561E41">
        <w:rPr>
          <w:rFonts w:ascii="Arial" w:hAnsi="Arial" w:cs="Arial"/>
          <w:i/>
          <w:iCs/>
          <w:sz w:val="22"/>
          <w:lang w:val="en-AU"/>
        </w:rPr>
        <w:t>Proof of premises occupation</w:t>
      </w:r>
    </w:p>
    <w:p w14:paraId="24605F5C" w14:textId="5D672EEF" w:rsidR="001E3A3B" w:rsidRPr="00561E41" w:rsidRDefault="001E3A3B" w:rsidP="001E3A3B">
      <w:pPr>
        <w:pStyle w:val="ListParagraph"/>
        <w:numPr>
          <w:ilvl w:val="0"/>
          <w:numId w:val="17"/>
        </w:numPr>
        <w:spacing w:before="120" w:after="120"/>
        <w:ind w:left="714" w:hanging="357"/>
        <w:rPr>
          <w:rFonts w:ascii="Arial" w:hAnsi="Arial" w:cs="Arial"/>
          <w:i/>
          <w:iCs/>
          <w:sz w:val="22"/>
          <w:lang w:val="en-AU"/>
        </w:rPr>
      </w:pPr>
      <w:r w:rsidRPr="00561E41">
        <w:rPr>
          <w:rFonts w:ascii="Arial" w:hAnsi="Arial" w:cs="Arial"/>
          <w:i/>
          <w:iCs/>
          <w:sz w:val="22"/>
          <w:lang w:val="en-AU"/>
        </w:rPr>
        <w:t>Infrastructure specifications and maintenance schedules</w:t>
      </w:r>
    </w:p>
    <w:p w14:paraId="20371794" w14:textId="5A80786A" w:rsidR="001E3A3B" w:rsidRPr="00561E41" w:rsidRDefault="001E3A3B" w:rsidP="001E3A3B">
      <w:pPr>
        <w:pStyle w:val="ListParagraph"/>
        <w:numPr>
          <w:ilvl w:val="0"/>
          <w:numId w:val="17"/>
        </w:numPr>
        <w:spacing w:before="120" w:after="120"/>
        <w:ind w:left="714" w:hanging="357"/>
        <w:rPr>
          <w:rFonts w:ascii="Arial" w:hAnsi="Arial" w:cs="Arial"/>
          <w:i/>
          <w:iCs/>
          <w:sz w:val="22"/>
          <w:lang w:val="en-AU"/>
        </w:rPr>
      </w:pPr>
      <w:r w:rsidRPr="00561E41">
        <w:rPr>
          <w:rFonts w:ascii="Arial" w:hAnsi="Arial" w:cs="Arial"/>
          <w:i/>
          <w:iCs/>
          <w:sz w:val="22"/>
          <w:lang w:val="en-AU"/>
        </w:rPr>
        <w:t>Operational procedures</w:t>
      </w:r>
    </w:p>
    <w:p w14:paraId="7C90435B" w14:textId="0D986270" w:rsidR="001E3A3B" w:rsidRPr="00561E41" w:rsidRDefault="001E3A3B" w:rsidP="001E3A3B">
      <w:pPr>
        <w:pStyle w:val="ListParagraph"/>
        <w:numPr>
          <w:ilvl w:val="0"/>
          <w:numId w:val="17"/>
        </w:numPr>
        <w:spacing w:before="120" w:after="120"/>
        <w:ind w:left="714" w:hanging="357"/>
        <w:rPr>
          <w:rFonts w:ascii="Arial" w:hAnsi="Arial" w:cs="Arial"/>
          <w:i/>
          <w:iCs/>
          <w:sz w:val="22"/>
          <w:lang w:val="en-AU"/>
        </w:rPr>
      </w:pPr>
      <w:r w:rsidRPr="00561E41">
        <w:rPr>
          <w:rFonts w:ascii="Arial" w:hAnsi="Arial" w:cs="Arial"/>
          <w:i/>
          <w:iCs/>
          <w:sz w:val="22"/>
          <w:lang w:val="en-AU"/>
        </w:rPr>
        <w:t>Feedstock and product quality characterisation and sampling and analysis plans</w:t>
      </w:r>
    </w:p>
    <w:p w14:paraId="4CE40C40" w14:textId="11C04FA1" w:rsidR="001E3A3B" w:rsidRPr="00561E41" w:rsidRDefault="003F01F0" w:rsidP="001E3A3B">
      <w:pPr>
        <w:pStyle w:val="ListParagraph"/>
        <w:numPr>
          <w:ilvl w:val="0"/>
          <w:numId w:val="17"/>
        </w:numPr>
        <w:spacing w:before="120" w:after="120"/>
        <w:ind w:left="714" w:hanging="357"/>
        <w:jc w:val="left"/>
        <w:rPr>
          <w:rFonts w:ascii="Arial" w:hAnsi="Arial" w:cs="Arial"/>
          <w:i/>
          <w:iCs/>
          <w:sz w:val="22"/>
          <w:lang w:val="en-AU"/>
        </w:rPr>
      </w:pPr>
      <w:r w:rsidRPr="00561E41">
        <w:rPr>
          <w:rFonts w:ascii="Arial" w:hAnsi="Arial" w:cs="Arial"/>
          <w:i/>
          <w:iCs/>
          <w:sz w:val="22"/>
          <w:lang w:val="en-AU"/>
        </w:rPr>
        <w:t>Copies of a</w:t>
      </w:r>
      <w:r w:rsidR="001E3A3B" w:rsidRPr="00561E41">
        <w:rPr>
          <w:rFonts w:ascii="Arial" w:hAnsi="Arial" w:cs="Arial"/>
          <w:i/>
          <w:iCs/>
          <w:sz w:val="22"/>
          <w:lang w:val="en-AU"/>
        </w:rPr>
        <w:t>dditional approvals.</w:t>
      </w:r>
    </w:p>
    <w:p w14:paraId="59A9358E" w14:textId="2A0513B1" w:rsidR="001E3A3B" w:rsidRPr="001E3A3B" w:rsidRDefault="001E3A3B" w:rsidP="00342C06">
      <w:pPr>
        <w:pStyle w:val="Heading1"/>
        <w:spacing w:before="120" w:after="120"/>
        <w:jc w:val="left"/>
        <w:rPr>
          <w:rFonts w:ascii="Arial" w:hAnsi="Arial" w:cs="Arial"/>
          <w:lang w:val="en-AU"/>
        </w:rPr>
      </w:pPr>
      <w:r>
        <w:rPr>
          <w:rFonts w:ascii="Segoe UI Historic" w:hAnsi="Segoe UI Historic" w:cs="Segoe UI Historic"/>
          <w:lang w:val="en-AU"/>
        </w:rPr>
        <w:br w:type="page"/>
      </w:r>
      <w:bookmarkStart w:id="36" w:name="_Toc133575577"/>
      <w:r w:rsidRPr="001E3A3B">
        <w:rPr>
          <w:rFonts w:ascii="Arial" w:hAnsi="Arial" w:cs="Arial"/>
          <w:lang w:val="en-AU"/>
        </w:rPr>
        <w:lastRenderedPageBreak/>
        <w:t>Appendix 1 Example non-standard feedstock/waste characterisation</w:t>
      </w:r>
      <w:bookmarkEnd w:id="36"/>
      <w:r w:rsidRPr="001E3A3B">
        <w:rPr>
          <w:rFonts w:ascii="Arial" w:hAnsi="Arial" w:cs="Arial"/>
          <w:lang w:val="en-AU"/>
        </w:rPr>
        <w:t xml:space="preserve"> </w:t>
      </w:r>
    </w:p>
    <w:p w14:paraId="4B786CD7" w14:textId="12FD6A3C" w:rsidR="001E3A3B" w:rsidRPr="001E3A3B" w:rsidRDefault="001E3A3B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1E3A3B">
        <w:rPr>
          <w:rFonts w:ascii="Arial" w:hAnsi="Arial" w:cs="Arial"/>
          <w:i/>
          <w:iCs/>
          <w:sz w:val="22"/>
          <w:lang w:val="en-AU"/>
        </w:rPr>
        <w:t>Complete a separate feedstock/waste type characterisation for each type of non-standard feedstock/waste to be accepted for organics recycling.</w:t>
      </w:r>
    </w:p>
    <w:tbl>
      <w:tblPr>
        <w:tblStyle w:val="TableGrid"/>
        <w:tblW w:w="9810" w:type="dxa"/>
        <w:tblInd w:w="-34" w:type="dxa"/>
        <w:tblLayout w:type="fixed"/>
        <w:tblLook w:val="06A0" w:firstRow="1" w:lastRow="0" w:firstColumn="1" w:lastColumn="0" w:noHBand="1" w:noVBand="1"/>
      </w:tblPr>
      <w:tblGrid>
        <w:gridCol w:w="1872"/>
        <w:gridCol w:w="709"/>
        <w:gridCol w:w="142"/>
        <w:gridCol w:w="1134"/>
        <w:gridCol w:w="1581"/>
        <w:gridCol w:w="545"/>
        <w:gridCol w:w="425"/>
        <w:gridCol w:w="1147"/>
        <w:gridCol w:w="980"/>
        <w:gridCol w:w="1275"/>
      </w:tblGrid>
      <w:tr w:rsidR="001E3A3B" w:rsidRPr="001E3A3B" w14:paraId="6892CC42" w14:textId="77777777" w:rsidTr="003F01F0">
        <w:trPr>
          <w:cantSplit/>
          <w:trHeight w:val="60"/>
        </w:trPr>
        <w:tc>
          <w:tcPr>
            <w:tcW w:w="9810" w:type="dxa"/>
            <w:gridSpan w:val="10"/>
            <w:shd w:val="clear" w:color="auto" w:fill="D9D9D9" w:themeFill="background1" w:themeFillShade="D9"/>
            <w:vAlign w:val="center"/>
          </w:tcPr>
          <w:p w14:paraId="65F44F4B" w14:textId="1EE14CAD" w:rsidR="001E3A3B" w:rsidRPr="001E3A3B" w:rsidRDefault="001E3A3B" w:rsidP="00315FCB">
            <w:pPr>
              <w:pStyle w:val="Mainbodytext"/>
              <w:rPr>
                <w:b/>
                <w:snapToGrid w:val="0"/>
                <w:szCs w:val="22"/>
                <w:u w:val="single"/>
              </w:rPr>
            </w:pPr>
            <w:r w:rsidRPr="001E3A3B">
              <w:rPr>
                <w:b/>
                <w:szCs w:val="22"/>
              </w:rPr>
              <w:t xml:space="preserve">Non-standard feedstock/waste type characterisation </w:t>
            </w:r>
          </w:p>
        </w:tc>
      </w:tr>
      <w:tr w:rsidR="001E3A3B" w:rsidRPr="001E3A3B" w14:paraId="1E32DEA8" w14:textId="77777777" w:rsidTr="003F01F0">
        <w:trPr>
          <w:cantSplit/>
          <w:trHeight w:val="129"/>
        </w:trPr>
        <w:tc>
          <w:tcPr>
            <w:tcW w:w="2581" w:type="dxa"/>
            <w:gridSpan w:val="2"/>
            <w:shd w:val="clear" w:color="auto" w:fill="F2F2F2" w:themeFill="background1" w:themeFillShade="F2"/>
          </w:tcPr>
          <w:p w14:paraId="62B2DBE9" w14:textId="7DF8B5C4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Feedstock/waste type</w:t>
            </w:r>
          </w:p>
        </w:tc>
        <w:tc>
          <w:tcPr>
            <w:tcW w:w="2857" w:type="dxa"/>
            <w:gridSpan w:val="3"/>
            <w:shd w:val="clear" w:color="auto" w:fill="F2F2F2" w:themeFill="background1" w:themeFillShade="F2"/>
          </w:tcPr>
          <w:p w14:paraId="02AB74FB" w14:textId="496220B4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Source/process type</w:t>
            </w:r>
          </w:p>
        </w:tc>
        <w:tc>
          <w:tcPr>
            <w:tcW w:w="2117" w:type="dxa"/>
            <w:gridSpan w:val="3"/>
            <w:shd w:val="clear" w:color="auto" w:fill="F2F2F2" w:themeFill="background1" w:themeFillShade="F2"/>
          </w:tcPr>
          <w:p w14:paraId="06B373EA" w14:textId="548D8703" w:rsidR="001E3A3B" w:rsidRPr="001E3A3B" w:rsidRDefault="001E3A3B" w:rsidP="00315FCB">
            <w:pPr>
              <w:pStyle w:val="Mainbodytext"/>
              <w:rPr>
                <w:b/>
                <w:i/>
                <w:iCs w:val="0"/>
                <w:szCs w:val="22"/>
              </w:rPr>
            </w:pPr>
            <w:r w:rsidRPr="001E3A3B">
              <w:rPr>
                <w:b/>
                <w:szCs w:val="22"/>
              </w:rPr>
              <w:t>Form (solid/liquid)</w:t>
            </w:r>
          </w:p>
        </w:tc>
        <w:tc>
          <w:tcPr>
            <w:tcW w:w="2255" w:type="dxa"/>
            <w:gridSpan w:val="2"/>
            <w:shd w:val="clear" w:color="auto" w:fill="F2F2F2" w:themeFill="background1" w:themeFillShade="F2"/>
          </w:tcPr>
          <w:p w14:paraId="2D728A5D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Maximum annual amount accepted</w:t>
            </w:r>
          </w:p>
        </w:tc>
      </w:tr>
      <w:tr w:rsidR="001E3A3B" w:rsidRPr="001E3A3B" w14:paraId="48F723E2" w14:textId="77777777" w:rsidTr="003F01F0">
        <w:trPr>
          <w:cantSplit/>
          <w:trHeight w:val="73"/>
        </w:trPr>
        <w:tc>
          <w:tcPr>
            <w:tcW w:w="2581" w:type="dxa"/>
            <w:gridSpan w:val="2"/>
            <w:shd w:val="clear" w:color="auto" w:fill="FFFFFF" w:themeFill="background1"/>
          </w:tcPr>
          <w:p w14:paraId="20948533" w14:textId="77777777" w:rsidR="001E3A3B" w:rsidRPr="001E3A3B" w:rsidRDefault="001E3A3B" w:rsidP="00315FCB">
            <w:pPr>
              <w:pStyle w:val="Mainbodytext"/>
              <w:rPr>
                <w:b/>
                <w:sz w:val="20"/>
                <w:szCs w:val="20"/>
              </w:rPr>
            </w:pPr>
          </w:p>
        </w:tc>
        <w:tc>
          <w:tcPr>
            <w:tcW w:w="2857" w:type="dxa"/>
            <w:gridSpan w:val="3"/>
            <w:shd w:val="clear" w:color="auto" w:fill="FFFFFF" w:themeFill="background1"/>
          </w:tcPr>
          <w:p w14:paraId="7CC6AD29" w14:textId="77777777" w:rsidR="001E3A3B" w:rsidRPr="001E3A3B" w:rsidRDefault="001E3A3B" w:rsidP="00315FCB">
            <w:pPr>
              <w:pStyle w:val="Mainbodytext"/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3"/>
            <w:shd w:val="clear" w:color="auto" w:fill="FFFFFF" w:themeFill="background1"/>
          </w:tcPr>
          <w:p w14:paraId="6CEDE5DB" w14:textId="77777777" w:rsidR="001E3A3B" w:rsidRPr="001E3A3B" w:rsidRDefault="001E3A3B" w:rsidP="00315FCB">
            <w:pPr>
              <w:pStyle w:val="Mainbodytext"/>
              <w:rPr>
                <w:b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shd w:val="clear" w:color="auto" w:fill="FFFFFF" w:themeFill="background1"/>
          </w:tcPr>
          <w:p w14:paraId="7D97F0A0" w14:textId="77777777" w:rsidR="001E3A3B" w:rsidRPr="001E3A3B" w:rsidRDefault="001E3A3B" w:rsidP="00315FCB">
            <w:pPr>
              <w:pStyle w:val="Mainbodytext"/>
              <w:rPr>
                <w:bCs/>
                <w:sz w:val="20"/>
                <w:szCs w:val="20"/>
              </w:rPr>
            </w:pPr>
          </w:p>
        </w:tc>
      </w:tr>
      <w:tr w:rsidR="001E3A3B" w:rsidRPr="001E3A3B" w14:paraId="472C1A1A" w14:textId="77777777" w:rsidTr="003F01F0">
        <w:trPr>
          <w:cantSplit/>
          <w:trHeight w:val="60"/>
        </w:trPr>
        <w:tc>
          <w:tcPr>
            <w:tcW w:w="9810" w:type="dxa"/>
            <w:gridSpan w:val="10"/>
            <w:shd w:val="clear" w:color="auto" w:fill="F2F2F2" w:themeFill="background1" w:themeFillShade="F2"/>
          </w:tcPr>
          <w:p w14:paraId="4C287562" w14:textId="54814DF6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How is the material beneficial to the organics recycling process and/or product quality?</w:t>
            </w:r>
          </w:p>
        </w:tc>
      </w:tr>
      <w:tr w:rsidR="001E3A3B" w:rsidRPr="001E3A3B" w14:paraId="41E99FBF" w14:textId="77777777" w:rsidTr="003F01F0">
        <w:trPr>
          <w:cantSplit/>
          <w:trHeight w:val="70"/>
        </w:trPr>
        <w:tc>
          <w:tcPr>
            <w:tcW w:w="9810" w:type="dxa"/>
            <w:gridSpan w:val="10"/>
            <w:shd w:val="clear" w:color="auto" w:fill="FFFFFF" w:themeFill="background1"/>
          </w:tcPr>
          <w:p w14:paraId="01F227B3" w14:textId="77777777" w:rsidR="001E3A3B" w:rsidRPr="001E3A3B" w:rsidRDefault="001E3A3B" w:rsidP="00315FCB">
            <w:pPr>
              <w:pStyle w:val="Mainbodytext"/>
              <w:rPr>
                <w:b/>
                <w:sz w:val="20"/>
                <w:szCs w:val="20"/>
              </w:rPr>
            </w:pPr>
          </w:p>
        </w:tc>
      </w:tr>
      <w:tr w:rsidR="001E3A3B" w:rsidRPr="001E3A3B" w14:paraId="0189B35D" w14:textId="77777777" w:rsidTr="003F01F0">
        <w:trPr>
          <w:cantSplit/>
          <w:trHeight w:val="77"/>
        </w:trPr>
        <w:tc>
          <w:tcPr>
            <w:tcW w:w="9810" w:type="dxa"/>
            <w:gridSpan w:val="10"/>
            <w:shd w:val="clear" w:color="auto" w:fill="F2F2F2" w:themeFill="background1" w:themeFillShade="F2"/>
          </w:tcPr>
          <w:p w14:paraId="3AA23230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 xml:space="preserve">Relevant contaminant type concentration ranges: </w:t>
            </w:r>
          </w:p>
          <w:p w14:paraId="7B6C3712" w14:textId="77777777" w:rsidR="001E3A3B" w:rsidRPr="001E3A3B" w:rsidRDefault="001E3A3B" w:rsidP="00315FCB">
            <w:pPr>
              <w:pStyle w:val="Mainbodytext"/>
              <w:rPr>
                <w:b/>
                <w:szCs w:val="22"/>
                <w:highlight w:val="yellow"/>
              </w:rPr>
            </w:pPr>
            <w:r w:rsidRPr="001E3A3B">
              <w:rPr>
                <w:b/>
                <w:szCs w:val="22"/>
              </w:rPr>
              <w:t>What parameters have been analysed and what is the variability?</w:t>
            </w:r>
          </w:p>
        </w:tc>
      </w:tr>
      <w:tr w:rsidR="001E3A3B" w:rsidRPr="001E3A3B" w14:paraId="6C6B7D44" w14:textId="77777777" w:rsidTr="003F01F0">
        <w:trPr>
          <w:cantSplit/>
          <w:trHeight w:val="70"/>
        </w:trPr>
        <w:tc>
          <w:tcPr>
            <w:tcW w:w="1872" w:type="dxa"/>
            <w:shd w:val="clear" w:color="auto" w:fill="F2F2F2" w:themeFill="background1" w:themeFillShade="F2"/>
          </w:tcPr>
          <w:p w14:paraId="1AB2BA26" w14:textId="77777777" w:rsidR="001E3A3B" w:rsidRPr="001E3A3B" w:rsidRDefault="001E3A3B" w:rsidP="00315FCB">
            <w:pPr>
              <w:pStyle w:val="Mainbodytext"/>
              <w:rPr>
                <w:bCs/>
                <w:color w:val="00B050"/>
                <w:szCs w:val="22"/>
              </w:rPr>
            </w:pPr>
            <w:r w:rsidRPr="001E3A3B">
              <w:rPr>
                <w:b/>
                <w:iCs w:val="0"/>
                <w:szCs w:val="22"/>
              </w:rPr>
              <w:t>Parameter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</w:tcPr>
          <w:p w14:paraId="559C0298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Average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5D1C6ECD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Range (lower: upper)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26D38E15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Interquartile range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CFE8CC7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Standard deviation</w:t>
            </w:r>
          </w:p>
        </w:tc>
      </w:tr>
      <w:tr w:rsidR="001E3A3B" w:rsidRPr="001E3A3B" w14:paraId="45C544BE" w14:textId="77777777" w:rsidTr="003F01F0">
        <w:trPr>
          <w:cantSplit/>
          <w:trHeight w:val="70"/>
        </w:trPr>
        <w:tc>
          <w:tcPr>
            <w:tcW w:w="1872" w:type="dxa"/>
            <w:shd w:val="clear" w:color="auto" w:fill="auto"/>
          </w:tcPr>
          <w:p w14:paraId="72B184C6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Copper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F3F8F80" w14:textId="7F98C854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582 mg/kg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470E6CF" w14:textId="234A4949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282: 765 mg/kg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A536DB6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252 mg/kg</w:t>
            </w:r>
          </w:p>
        </w:tc>
        <w:tc>
          <w:tcPr>
            <w:tcW w:w="1275" w:type="dxa"/>
            <w:shd w:val="clear" w:color="auto" w:fill="auto"/>
          </w:tcPr>
          <w:p w14:paraId="4DA4C924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104</w:t>
            </w:r>
          </w:p>
        </w:tc>
      </w:tr>
      <w:tr w:rsidR="001E3A3B" w:rsidRPr="001E3A3B" w14:paraId="1A469BA3" w14:textId="77777777" w:rsidTr="003F01F0">
        <w:trPr>
          <w:cantSplit/>
          <w:trHeight w:val="70"/>
        </w:trPr>
        <w:tc>
          <w:tcPr>
            <w:tcW w:w="1872" w:type="dxa"/>
            <w:shd w:val="clear" w:color="auto" w:fill="auto"/>
          </w:tcPr>
          <w:p w14:paraId="3BEAFE9F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Plastics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4136EC2F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2% dry matter w/w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30F996B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0.02: 4.9% dry matter w/w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87D8F9D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1.8% dry matter w/w</w:t>
            </w:r>
          </w:p>
        </w:tc>
        <w:tc>
          <w:tcPr>
            <w:tcW w:w="1275" w:type="dxa"/>
            <w:shd w:val="clear" w:color="auto" w:fill="auto"/>
          </w:tcPr>
          <w:p w14:paraId="43FB49AF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2.3</w:t>
            </w:r>
          </w:p>
        </w:tc>
      </w:tr>
      <w:tr w:rsidR="001E3A3B" w:rsidRPr="001E3A3B" w14:paraId="6C1C513D" w14:textId="77777777" w:rsidTr="003F01F0">
        <w:trPr>
          <w:cantSplit/>
          <w:trHeight w:val="547"/>
        </w:trPr>
        <w:tc>
          <w:tcPr>
            <w:tcW w:w="1872" w:type="dxa"/>
            <w:shd w:val="clear" w:color="auto" w:fill="auto"/>
          </w:tcPr>
          <w:p w14:paraId="21CD869F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i/>
                <w:iCs w:val="0"/>
                <w:sz w:val="20"/>
                <w:szCs w:val="20"/>
              </w:rPr>
              <w:t>Insert additional rows as required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64B24366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14:paraId="25D07E64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4A8D901A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3DE241E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</w:tr>
      <w:tr w:rsidR="001E3A3B" w:rsidRPr="001E3A3B" w14:paraId="6F7EA878" w14:textId="77777777" w:rsidTr="003F01F0">
        <w:trPr>
          <w:cantSplit/>
          <w:trHeight w:val="215"/>
        </w:trPr>
        <w:tc>
          <w:tcPr>
            <w:tcW w:w="9810" w:type="dxa"/>
            <w:gridSpan w:val="10"/>
            <w:shd w:val="clear" w:color="auto" w:fill="F2F2F2" w:themeFill="background1" w:themeFillShade="F2"/>
          </w:tcPr>
          <w:p w14:paraId="15656FCC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Contaminant type management: How are contaminants effectively managed?</w:t>
            </w:r>
          </w:p>
        </w:tc>
      </w:tr>
      <w:tr w:rsidR="001E3A3B" w:rsidRPr="001E3A3B" w14:paraId="100FBF85" w14:textId="77777777" w:rsidTr="003F01F0">
        <w:trPr>
          <w:cantSplit/>
          <w:trHeight w:val="580"/>
        </w:trPr>
        <w:tc>
          <w:tcPr>
            <w:tcW w:w="2723" w:type="dxa"/>
            <w:gridSpan w:val="3"/>
            <w:shd w:val="clear" w:color="auto" w:fill="F2F2F2" w:themeFill="background1" w:themeFillShade="F2"/>
          </w:tcPr>
          <w:p w14:paraId="6911E8BF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 xml:space="preserve">Parameters </w:t>
            </w:r>
          </w:p>
          <w:p w14:paraId="6F1AC99D" w14:textId="73EA384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(Relevant contaminant types based on the feedstock type/source)</w:t>
            </w:r>
          </w:p>
        </w:tc>
        <w:tc>
          <w:tcPr>
            <w:tcW w:w="3260" w:type="dxa"/>
            <w:gridSpan w:val="3"/>
            <w:shd w:val="clear" w:color="auto" w:fill="F2F2F2" w:themeFill="background1" w:themeFillShade="F2"/>
          </w:tcPr>
          <w:p w14:paraId="71B59141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 xml:space="preserve">Is the contaminant treated during processing? </w:t>
            </w:r>
          </w:p>
          <w:p w14:paraId="5D926951" w14:textId="7B7DF5EC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(no/yes and method)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</w:tcPr>
          <w:p w14:paraId="54DF2842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 xml:space="preserve">Is the contaminant present in the final product type? </w:t>
            </w:r>
          </w:p>
          <w:p w14:paraId="10185208" w14:textId="2A5061EF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(no/yes and maximum concentration)</w:t>
            </w:r>
          </w:p>
        </w:tc>
      </w:tr>
      <w:tr w:rsidR="001E3A3B" w:rsidRPr="001E3A3B" w14:paraId="3544AD3E" w14:textId="77777777" w:rsidTr="003F01F0">
        <w:trPr>
          <w:cantSplit/>
          <w:trHeight w:val="155"/>
        </w:trPr>
        <w:tc>
          <w:tcPr>
            <w:tcW w:w="2723" w:type="dxa"/>
            <w:gridSpan w:val="3"/>
            <w:shd w:val="clear" w:color="auto" w:fill="FFFFFF" w:themeFill="background1"/>
          </w:tcPr>
          <w:p w14:paraId="47331726" w14:textId="77777777" w:rsidR="001E3A3B" w:rsidRPr="003F01F0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3F01F0">
              <w:rPr>
                <w:bCs/>
                <w:i/>
                <w:iCs w:val="0"/>
                <w:sz w:val="20"/>
                <w:szCs w:val="20"/>
              </w:rPr>
              <w:t>Copper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0E0BF1BD" w14:textId="77777777" w:rsidR="001E3A3B" w:rsidRPr="003F01F0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3F01F0">
              <w:rPr>
                <w:bCs/>
                <w:i/>
                <w:iCs w:val="0"/>
                <w:sz w:val="20"/>
                <w:szCs w:val="20"/>
              </w:rPr>
              <w:t>No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14:paraId="7B458678" w14:textId="77777777" w:rsidR="001E3A3B" w:rsidRPr="003F01F0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3F01F0">
              <w:rPr>
                <w:bCs/>
                <w:i/>
                <w:sz w:val="20"/>
                <w:szCs w:val="20"/>
              </w:rPr>
              <w:t>Yes</w:t>
            </w:r>
            <w:r w:rsidRPr="003F01F0">
              <w:rPr>
                <w:bCs/>
                <w:i/>
                <w:iCs w:val="0"/>
                <w:sz w:val="20"/>
                <w:szCs w:val="20"/>
              </w:rPr>
              <w:t xml:space="preserve"> - Maximum 300 mg/kg as set out in the attached fit-for-purpose product specification.</w:t>
            </w:r>
          </w:p>
        </w:tc>
      </w:tr>
      <w:tr w:rsidR="001E3A3B" w:rsidRPr="001E3A3B" w14:paraId="5847D3EE" w14:textId="77777777" w:rsidTr="003F01F0">
        <w:trPr>
          <w:cantSplit/>
          <w:trHeight w:val="580"/>
        </w:trPr>
        <w:tc>
          <w:tcPr>
            <w:tcW w:w="2723" w:type="dxa"/>
            <w:gridSpan w:val="3"/>
            <w:shd w:val="clear" w:color="auto" w:fill="FFFFFF" w:themeFill="background1"/>
          </w:tcPr>
          <w:p w14:paraId="26B702E9" w14:textId="77777777" w:rsidR="001E3A3B" w:rsidRPr="003F01F0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3F01F0">
              <w:rPr>
                <w:bCs/>
                <w:i/>
                <w:iCs w:val="0"/>
                <w:sz w:val="20"/>
                <w:szCs w:val="20"/>
              </w:rPr>
              <w:t>Plastics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55F760E3" w14:textId="77777777" w:rsidR="001E3A3B" w:rsidRPr="003F01F0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3F01F0">
              <w:rPr>
                <w:bCs/>
                <w:i/>
                <w:sz w:val="20"/>
                <w:szCs w:val="20"/>
              </w:rPr>
              <w:t>Yes</w:t>
            </w:r>
            <w:r w:rsidRPr="003F01F0">
              <w:rPr>
                <w:bCs/>
                <w:i/>
                <w:iCs w:val="0"/>
                <w:sz w:val="20"/>
                <w:szCs w:val="20"/>
              </w:rPr>
              <w:t xml:space="preserve"> - Removal by screening before addition of feedstock to the organics recycling process (see operational details in section 6.1 of this report template) 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14:paraId="0E4CBFCE" w14:textId="77777777" w:rsidR="001E3A3B" w:rsidRPr="003F01F0" w:rsidRDefault="001E3A3B" w:rsidP="00315FCB">
            <w:pPr>
              <w:pStyle w:val="Mainbodytext"/>
              <w:rPr>
                <w:i/>
                <w:sz w:val="20"/>
                <w:szCs w:val="20"/>
              </w:rPr>
            </w:pPr>
            <w:r w:rsidRPr="003F01F0">
              <w:rPr>
                <w:bCs/>
                <w:i/>
                <w:sz w:val="20"/>
                <w:szCs w:val="20"/>
              </w:rPr>
              <w:t>Yes</w:t>
            </w:r>
            <w:r w:rsidRPr="003F01F0">
              <w:rPr>
                <w:bCs/>
                <w:i/>
                <w:iCs w:val="0"/>
                <w:sz w:val="20"/>
                <w:szCs w:val="20"/>
              </w:rPr>
              <w:t xml:space="preserve"> - </w:t>
            </w:r>
            <w:r w:rsidRPr="003F01F0">
              <w:rPr>
                <w:i/>
                <w:iCs w:val="0"/>
                <w:sz w:val="20"/>
                <w:szCs w:val="20"/>
              </w:rPr>
              <w:t xml:space="preserve">Maximum residual 0.05% dry matter w/w </w:t>
            </w:r>
          </w:p>
          <w:p w14:paraId="3167056C" w14:textId="77777777" w:rsidR="001E3A3B" w:rsidRPr="003F01F0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</w:tr>
      <w:tr w:rsidR="001E3A3B" w:rsidRPr="001E3A3B" w14:paraId="1016011B" w14:textId="77777777" w:rsidTr="003F01F0">
        <w:trPr>
          <w:cantSplit/>
          <w:trHeight w:val="580"/>
        </w:trPr>
        <w:tc>
          <w:tcPr>
            <w:tcW w:w="2723" w:type="dxa"/>
            <w:gridSpan w:val="3"/>
            <w:shd w:val="clear" w:color="auto" w:fill="FFFFFF" w:themeFill="background1"/>
          </w:tcPr>
          <w:p w14:paraId="569A272E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Insert additional rows as required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72DDE1C1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shd w:val="clear" w:color="auto" w:fill="FFFFFF" w:themeFill="background1"/>
          </w:tcPr>
          <w:p w14:paraId="452AA558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</w:tr>
      <w:tr w:rsidR="001E3A3B" w:rsidRPr="001E3A3B" w14:paraId="0BCD0B38" w14:textId="77777777" w:rsidTr="003F01F0">
        <w:trPr>
          <w:cantSplit/>
          <w:trHeight w:val="70"/>
        </w:trPr>
        <w:tc>
          <w:tcPr>
            <w:tcW w:w="9810" w:type="dxa"/>
            <w:gridSpan w:val="10"/>
            <w:shd w:val="clear" w:color="auto" w:fill="F2F2F2" w:themeFill="background1" w:themeFillShade="F2"/>
          </w:tcPr>
          <w:p w14:paraId="37351E02" w14:textId="77777777" w:rsidR="001E3A3B" w:rsidRPr="001E3A3B" w:rsidRDefault="001E3A3B" w:rsidP="00315FCB">
            <w:pPr>
              <w:pStyle w:val="Mainbodytext"/>
              <w:rPr>
                <w:bCs/>
                <w:szCs w:val="22"/>
              </w:rPr>
            </w:pPr>
            <w:r w:rsidRPr="001E3A3B">
              <w:rPr>
                <w:b/>
                <w:szCs w:val="22"/>
              </w:rPr>
              <w:t>Feedstock sampling and analysis for conformance against characterisation</w:t>
            </w:r>
          </w:p>
        </w:tc>
      </w:tr>
      <w:tr w:rsidR="001E3A3B" w:rsidRPr="001E3A3B" w14:paraId="705605B0" w14:textId="77777777" w:rsidTr="003F01F0">
        <w:trPr>
          <w:cantSplit/>
          <w:trHeight w:val="547"/>
        </w:trPr>
        <w:tc>
          <w:tcPr>
            <w:tcW w:w="9810" w:type="dxa"/>
            <w:gridSpan w:val="10"/>
            <w:shd w:val="clear" w:color="auto" w:fill="FFFFFF" w:themeFill="background1"/>
          </w:tcPr>
          <w:p w14:paraId="54342AAD" w14:textId="68C9E9C2" w:rsidR="001E3A3B" w:rsidRPr="003F01F0" w:rsidRDefault="001E3A3B" w:rsidP="00315FCB">
            <w:pPr>
              <w:pStyle w:val="Mainbodytext"/>
              <w:rPr>
                <w:b/>
                <w:i/>
                <w:iCs w:val="0"/>
                <w:sz w:val="20"/>
                <w:szCs w:val="20"/>
              </w:rPr>
            </w:pPr>
            <w:r w:rsidRPr="003F01F0">
              <w:rPr>
                <w:i/>
                <w:iCs w:val="0"/>
                <w:sz w:val="20"/>
                <w:szCs w:val="20"/>
              </w:rPr>
              <w:t xml:space="preserve">Address sampling and analysis for contaminants of concern </w:t>
            </w:r>
            <w:r w:rsidR="00C00CF4" w:rsidRPr="003F01F0">
              <w:rPr>
                <w:i/>
                <w:iCs w:val="0"/>
                <w:sz w:val="20"/>
                <w:szCs w:val="20"/>
              </w:rPr>
              <w:t>regarding</w:t>
            </w:r>
            <w:r w:rsidRPr="003F01F0">
              <w:rPr>
                <w:i/>
                <w:iCs w:val="0"/>
                <w:sz w:val="20"/>
                <w:szCs w:val="20"/>
              </w:rPr>
              <w:t xml:space="preserve"> the variability and risks of the feedstock type and potential for changes to the feedstock source.</w:t>
            </w:r>
          </w:p>
        </w:tc>
      </w:tr>
      <w:tr w:rsidR="001E3A3B" w:rsidRPr="001E3A3B" w14:paraId="3E1AC396" w14:textId="77777777" w:rsidTr="003F01F0">
        <w:trPr>
          <w:cantSplit/>
          <w:trHeight w:val="547"/>
        </w:trPr>
        <w:tc>
          <w:tcPr>
            <w:tcW w:w="9810" w:type="dxa"/>
            <w:gridSpan w:val="10"/>
            <w:shd w:val="clear" w:color="auto" w:fill="F2F2F2" w:themeFill="background1" w:themeFillShade="F2"/>
          </w:tcPr>
          <w:p w14:paraId="2F251EC9" w14:textId="57616C02" w:rsidR="001E3A3B" w:rsidRPr="001E3A3B" w:rsidRDefault="001E3A3B" w:rsidP="00315FCB">
            <w:pPr>
              <w:pStyle w:val="Mainbodytext"/>
              <w:rPr>
                <w:i/>
                <w:iCs w:val="0"/>
                <w:color w:val="00CC00"/>
                <w:szCs w:val="22"/>
              </w:rPr>
            </w:pPr>
            <w:r w:rsidRPr="001E3A3B">
              <w:rPr>
                <w:b/>
                <w:szCs w:val="22"/>
              </w:rPr>
              <w:t>What risks to the environment, public health and amenity does the feedstock present and how are the risks controlled (e.g. contaminant types, leachate, odour, and vectors)?</w:t>
            </w:r>
          </w:p>
        </w:tc>
      </w:tr>
      <w:tr w:rsidR="001E3A3B" w:rsidRPr="001E3A3B" w14:paraId="59A16C17" w14:textId="77777777" w:rsidTr="003F01F0">
        <w:trPr>
          <w:cantSplit/>
          <w:trHeight w:val="547"/>
        </w:trPr>
        <w:tc>
          <w:tcPr>
            <w:tcW w:w="9810" w:type="dxa"/>
            <w:gridSpan w:val="10"/>
            <w:shd w:val="clear" w:color="auto" w:fill="FFFFFF" w:themeFill="background1"/>
          </w:tcPr>
          <w:p w14:paraId="23CE1EAC" w14:textId="2519B2CF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Consider chemical, physical and/or biological contaminants of concern, and how the feedstock will be stored and processed.</w:t>
            </w:r>
            <w:r>
              <w:rPr>
                <w:bCs/>
                <w:i/>
                <w:iCs w:val="0"/>
                <w:sz w:val="20"/>
                <w:szCs w:val="20"/>
              </w:rPr>
              <w:t xml:space="preserve"> </w:t>
            </w:r>
          </w:p>
          <w:p w14:paraId="357B6368" w14:textId="77777777" w:rsidR="001E3A3B" w:rsidRPr="001E3A3B" w:rsidRDefault="001E3A3B" w:rsidP="00315FCB">
            <w:pPr>
              <w:pStyle w:val="Mainbodytext"/>
              <w:rPr>
                <w:bCs/>
                <w:color w:val="00B05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Include consideration of the maximum proportion of this feedstock in the relevant product types.</w:t>
            </w:r>
          </w:p>
        </w:tc>
      </w:tr>
    </w:tbl>
    <w:p w14:paraId="20BC89FF" w14:textId="11D5C07F" w:rsidR="001E3A3B" w:rsidRPr="001E3A3B" w:rsidRDefault="001E3A3B" w:rsidP="001E3A3B">
      <w:pPr>
        <w:pStyle w:val="Heading1"/>
        <w:spacing w:before="120" w:after="120"/>
        <w:ind w:left="431" w:hanging="431"/>
        <w:rPr>
          <w:rFonts w:ascii="Arial" w:hAnsi="Arial" w:cs="Arial"/>
          <w:lang w:val="en-AU"/>
        </w:rPr>
      </w:pPr>
      <w:bookmarkStart w:id="37" w:name="_Toc133575578"/>
      <w:r w:rsidRPr="001E3A3B">
        <w:rPr>
          <w:rFonts w:ascii="Arial" w:hAnsi="Arial" w:cs="Arial"/>
          <w:lang w:val="en-AU"/>
        </w:rPr>
        <w:lastRenderedPageBreak/>
        <w:t>Appendix 2 Example fit-for-purpose product quality specification</w:t>
      </w:r>
      <w:bookmarkEnd w:id="37"/>
    </w:p>
    <w:p w14:paraId="7C06B4BB" w14:textId="65ED8849" w:rsidR="001E3A3B" w:rsidRPr="001E3A3B" w:rsidRDefault="001E3A3B" w:rsidP="001E3A3B">
      <w:pPr>
        <w:spacing w:before="120" w:after="120"/>
        <w:rPr>
          <w:rFonts w:ascii="Arial" w:hAnsi="Arial" w:cs="Arial"/>
          <w:i/>
          <w:iCs/>
          <w:sz w:val="22"/>
          <w:lang w:val="en-AU"/>
        </w:rPr>
      </w:pPr>
      <w:r w:rsidRPr="001E3A3B">
        <w:rPr>
          <w:rFonts w:ascii="Arial" w:hAnsi="Arial" w:cs="Arial"/>
          <w:i/>
          <w:iCs/>
          <w:sz w:val="22"/>
          <w:lang w:val="en-AU"/>
        </w:rPr>
        <w:t>Complete a separate f</w:t>
      </w:r>
      <w:r w:rsidRPr="001E3A3B">
        <w:rPr>
          <w:rFonts w:ascii="Arial" w:hAnsi="Arial" w:cs="Arial"/>
          <w:i/>
          <w:iCs/>
          <w:sz w:val="22"/>
        </w:rPr>
        <w:t>it-for-purpose product quality specification</w:t>
      </w:r>
      <w:r w:rsidRPr="001E3A3B">
        <w:rPr>
          <w:rFonts w:ascii="Arial" w:hAnsi="Arial" w:cs="Arial"/>
          <w:b/>
          <w:i/>
          <w:iCs/>
          <w:szCs w:val="20"/>
        </w:rPr>
        <w:t xml:space="preserve"> </w:t>
      </w:r>
      <w:r w:rsidRPr="001E3A3B">
        <w:rPr>
          <w:rFonts w:ascii="Arial" w:hAnsi="Arial" w:cs="Arial"/>
          <w:i/>
          <w:iCs/>
          <w:sz w:val="22"/>
          <w:lang w:val="en-AU"/>
        </w:rPr>
        <w:t xml:space="preserve">for each type of </w:t>
      </w:r>
      <w:r w:rsidR="008A79AA">
        <w:rPr>
          <w:rFonts w:ascii="Arial" w:hAnsi="Arial" w:cs="Arial"/>
          <w:i/>
          <w:iCs/>
          <w:sz w:val="22"/>
          <w:lang w:val="en-AU"/>
        </w:rPr>
        <w:t>c</w:t>
      </w:r>
      <w:r w:rsidRPr="001E3A3B">
        <w:rPr>
          <w:rFonts w:ascii="Arial" w:hAnsi="Arial" w:cs="Arial"/>
          <w:i/>
          <w:iCs/>
          <w:sz w:val="22"/>
          <w:lang w:val="en-AU"/>
        </w:rPr>
        <w:t>ategory B and</w:t>
      </w:r>
      <w:r w:rsidR="003F01F0">
        <w:rPr>
          <w:rFonts w:ascii="Arial" w:hAnsi="Arial" w:cs="Arial"/>
          <w:i/>
          <w:iCs/>
          <w:sz w:val="22"/>
          <w:lang w:val="en-AU"/>
        </w:rPr>
        <w:t>/or</w:t>
      </w:r>
      <w:r w:rsidRPr="001E3A3B">
        <w:rPr>
          <w:rFonts w:ascii="Arial" w:hAnsi="Arial" w:cs="Arial"/>
          <w:i/>
          <w:iCs/>
          <w:sz w:val="22"/>
          <w:lang w:val="en-AU"/>
        </w:rPr>
        <w:t xml:space="preserve"> liquid product type.</w:t>
      </w:r>
    </w:p>
    <w:tbl>
      <w:tblPr>
        <w:tblStyle w:val="TableGrid"/>
        <w:tblW w:w="9810" w:type="dxa"/>
        <w:tblInd w:w="-34" w:type="dxa"/>
        <w:tblLayout w:type="fixed"/>
        <w:tblLook w:val="06A0" w:firstRow="1" w:lastRow="0" w:firstColumn="1" w:lastColumn="0" w:noHBand="1" w:noVBand="1"/>
      </w:tblPr>
      <w:tblGrid>
        <w:gridCol w:w="2581"/>
        <w:gridCol w:w="3544"/>
        <w:gridCol w:w="3685"/>
      </w:tblGrid>
      <w:tr w:rsidR="001E3A3B" w:rsidRPr="001E3A3B" w14:paraId="2CA07985" w14:textId="77777777" w:rsidTr="003F01F0">
        <w:trPr>
          <w:cantSplit/>
          <w:trHeight w:val="60"/>
        </w:trPr>
        <w:tc>
          <w:tcPr>
            <w:tcW w:w="9810" w:type="dxa"/>
            <w:gridSpan w:val="3"/>
            <w:shd w:val="clear" w:color="auto" w:fill="D9D9D9" w:themeFill="background1" w:themeFillShade="D9"/>
            <w:vAlign w:val="center"/>
          </w:tcPr>
          <w:p w14:paraId="28505382" w14:textId="77777777" w:rsidR="001E3A3B" w:rsidRPr="001E3A3B" w:rsidRDefault="001E3A3B" w:rsidP="00315FCB">
            <w:pPr>
              <w:pStyle w:val="Mainbodytext"/>
              <w:rPr>
                <w:b/>
                <w:snapToGrid w:val="0"/>
                <w:szCs w:val="22"/>
                <w:u w:val="single"/>
              </w:rPr>
            </w:pPr>
            <w:r w:rsidRPr="001E3A3B">
              <w:rPr>
                <w:b/>
                <w:szCs w:val="22"/>
              </w:rPr>
              <w:t xml:space="preserve">Fit-for-purpose product quality specification </w:t>
            </w:r>
          </w:p>
        </w:tc>
      </w:tr>
      <w:tr w:rsidR="001E3A3B" w:rsidRPr="001E3A3B" w14:paraId="341D490A" w14:textId="77777777" w:rsidTr="003F01F0">
        <w:trPr>
          <w:cantSplit/>
          <w:trHeight w:val="129"/>
        </w:trPr>
        <w:tc>
          <w:tcPr>
            <w:tcW w:w="2581" w:type="dxa"/>
            <w:shd w:val="clear" w:color="auto" w:fill="F2F2F2" w:themeFill="background1" w:themeFillShade="F2"/>
          </w:tcPr>
          <w:p w14:paraId="2362AE3F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Product category</w:t>
            </w:r>
          </w:p>
        </w:tc>
        <w:tc>
          <w:tcPr>
            <w:tcW w:w="7229" w:type="dxa"/>
            <w:gridSpan w:val="2"/>
            <w:shd w:val="clear" w:color="auto" w:fill="F2F2F2" w:themeFill="background1" w:themeFillShade="F2"/>
          </w:tcPr>
          <w:p w14:paraId="1BC372F1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bCs/>
                <w:szCs w:val="22"/>
              </w:rPr>
              <w:t>Description of product type</w:t>
            </w:r>
          </w:p>
        </w:tc>
      </w:tr>
      <w:tr w:rsidR="001E3A3B" w:rsidRPr="001E3A3B" w14:paraId="296ED8D0" w14:textId="77777777" w:rsidTr="003F01F0">
        <w:trPr>
          <w:cantSplit/>
          <w:trHeight w:val="73"/>
        </w:trPr>
        <w:tc>
          <w:tcPr>
            <w:tcW w:w="2581" w:type="dxa"/>
            <w:shd w:val="clear" w:color="auto" w:fill="FFFFFF" w:themeFill="background1"/>
          </w:tcPr>
          <w:p w14:paraId="6287D507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Category B</w:t>
            </w:r>
          </w:p>
          <w:p w14:paraId="100469ED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 xml:space="preserve">or </w:t>
            </w:r>
          </w:p>
          <w:p w14:paraId="146070A8" w14:textId="77777777" w:rsidR="001E3A3B" w:rsidRPr="001E3A3B" w:rsidRDefault="001E3A3B" w:rsidP="00315FCB">
            <w:pPr>
              <w:pStyle w:val="Mainbodytext"/>
              <w:rPr>
                <w:b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Liquid product</w:t>
            </w:r>
            <w:r w:rsidRPr="001E3A3B">
              <w:rPr>
                <w:b/>
                <w:i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14:paraId="52CEA26A" w14:textId="64925799" w:rsidR="001E3A3B" w:rsidRPr="001E3A3B" w:rsidRDefault="001E3A3B" w:rsidP="00315FCB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1E3A3B">
              <w:rPr>
                <w:i/>
                <w:iCs w:val="0"/>
                <w:sz w:val="20"/>
                <w:szCs w:val="20"/>
              </w:rPr>
              <w:t>What processes are used to produce the product</w:t>
            </w:r>
            <w:r w:rsidR="00C00CF4">
              <w:rPr>
                <w:i/>
                <w:iCs w:val="0"/>
                <w:sz w:val="20"/>
                <w:szCs w:val="20"/>
              </w:rPr>
              <w:t>?</w:t>
            </w:r>
          </w:p>
          <w:p w14:paraId="5C399DFD" w14:textId="312396C5" w:rsidR="001E3A3B" w:rsidRPr="001E3A3B" w:rsidRDefault="001E3A3B" w:rsidP="00315FCB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1E3A3B">
              <w:rPr>
                <w:i/>
                <w:iCs w:val="0"/>
                <w:sz w:val="20"/>
                <w:szCs w:val="20"/>
              </w:rPr>
              <w:t>What feedstocks are used; include reference to any relevant non-standard feedstock/waste characterisations</w:t>
            </w:r>
            <w:r w:rsidR="00C00CF4">
              <w:rPr>
                <w:i/>
                <w:iCs w:val="0"/>
                <w:sz w:val="20"/>
                <w:szCs w:val="20"/>
              </w:rPr>
              <w:t>?</w:t>
            </w:r>
          </w:p>
        </w:tc>
      </w:tr>
      <w:tr w:rsidR="001E3A3B" w:rsidRPr="001E3A3B" w14:paraId="0885A806" w14:textId="77777777" w:rsidTr="003F01F0">
        <w:trPr>
          <w:cantSplit/>
          <w:trHeight w:val="60"/>
        </w:trPr>
        <w:tc>
          <w:tcPr>
            <w:tcW w:w="9810" w:type="dxa"/>
            <w:gridSpan w:val="3"/>
            <w:shd w:val="clear" w:color="auto" w:fill="F2F2F2" w:themeFill="background1" w:themeFillShade="F2"/>
          </w:tcPr>
          <w:p w14:paraId="1C807E9A" w14:textId="22D7C0E0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Describe how the product type is processed (</w:t>
            </w:r>
            <w:r w:rsidR="00342C06">
              <w:rPr>
                <w:b/>
                <w:szCs w:val="22"/>
              </w:rPr>
              <w:t xml:space="preserve">include details on </w:t>
            </w:r>
            <w:r w:rsidRPr="001E3A3B">
              <w:rPr>
                <w:b/>
                <w:szCs w:val="22"/>
              </w:rPr>
              <w:t>pasteurisation</w:t>
            </w:r>
            <w:r w:rsidR="00342C06">
              <w:rPr>
                <w:b/>
                <w:szCs w:val="22"/>
              </w:rPr>
              <w:t xml:space="preserve"> if relevant</w:t>
            </w:r>
            <w:r w:rsidRPr="001E3A3B">
              <w:rPr>
                <w:b/>
                <w:szCs w:val="22"/>
              </w:rPr>
              <w:t>)</w:t>
            </w:r>
          </w:p>
        </w:tc>
      </w:tr>
      <w:tr w:rsidR="001E3A3B" w:rsidRPr="001E3A3B" w14:paraId="2B5229DC" w14:textId="77777777" w:rsidTr="003F01F0">
        <w:trPr>
          <w:cantSplit/>
          <w:trHeight w:val="70"/>
        </w:trPr>
        <w:tc>
          <w:tcPr>
            <w:tcW w:w="9810" w:type="dxa"/>
            <w:gridSpan w:val="3"/>
            <w:shd w:val="clear" w:color="auto" w:fill="FFFFFF" w:themeFill="background1"/>
          </w:tcPr>
          <w:p w14:paraId="0A8BAC00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Refer to table 10 of the organics recycling guideline.</w:t>
            </w:r>
          </w:p>
        </w:tc>
      </w:tr>
      <w:tr w:rsidR="001E3A3B" w:rsidRPr="001E3A3B" w14:paraId="05CDDFDE" w14:textId="77777777" w:rsidTr="003F01F0">
        <w:trPr>
          <w:cantSplit/>
          <w:trHeight w:val="70"/>
        </w:trPr>
        <w:tc>
          <w:tcPr>
            <w:tcW w:w="9810" w:type="dxa"/>
            <w:gridSpan w:val="3"/>
            <w:shd w:val="clear" w:color="auto" w:fill="F2F2F2" w:themeFill="background1" w:themeFillShade="F2"/>
          </w:tcPr>
          <w:p w14:paraId="0A1C96B2" w14:textId="197BE992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 xml:space="preserve">Describe the product type </w:t>
            </w:r>
            <w:r w:rsidR="00342C06">
              <w:rPr>
                <w:b/>
                <w:szCs w:val="22"/>
              </w:rPr>
              <w:t xml:space="preserve">intended end </w:t>
            </w:r>
            <w:r w:rsidRPr="001E3A3B">
              <w:rPr>
                <w:b/>
                <w:szCs w:val="22"/>
              </w:rPr>
              <w:t>use</w:t>
            </w:r>
            <w:r w:rsidR="00342C06">
              <w:rPr>
                <w:b/>
                <w:szCs w:val="22"/>
              </w:rPr>
              <w:t>/</w:t>
            </w:r>
            <w:r w:rsidRPr="001E3A3B">
              <w:rPr>
                <w:b/>
                <w:szCs w:val="22"/>
              </w:rPr>
              <w:t>s (include details on any limitations)</w:t>
            </w:r>
          </w:p>
        </w:tc>
      </w:tr>
      <w:tr w:rsidR="001E3A3B" w:rsidRPr="001E3A3B" w14:paraId="3AA80EA0" w14:textId="77777777" w:rsidTr="003F01F0">
        <w:trPr>
          <w:cantSplit/>
          <w:trHeight w:val="70"/>
        </w:trPr>
        <w:tc>
          <w:tcPr>
            <w:tcW w:w="9810" w:type="dxa"/>
            <w:gridSpan w:val="3"/>
            <w:shd w:val="clear" w:color="auto" w:fill="FFFFFF" w:themeFill="background1"/>
          </w:tcPr>
          <w:p w14:paraId="4611F9C7" w14:textId="77777777" w:rsidR="001E3A3B" w:rsidRPr="001E3A3B" w:rsidRDefault="001E3A3B" w:rsidP="00315FCB">
            <w:pPr>
              <w:pStyle w:val="Mainbodytext"/>
              <w:rPr>
                <w:b/>
                <w:sz w:val="20"/>
                <w:szCs w:val="20"/>
              </w:rPr>
            </w:pPr>
          </w:p>
        </w:tc>
      </w:tr>
      <w:tr w:rsidR="001E3A3B" w:rsidRPr="001E3A3B" w14:paraId="00BA7F94" w14:textId="77777777" w:rsidTr="003F01F0">
        <w:trPr>
          <w:cantSplit/>
          <w:trHeight w:val="70"/>
        </w:trPr>
        <w:tc>
          <w:tcPr>
            <w:tcW w:w="9810" w:type="dxa"/>
            <w:gridSpan w:val="3"/>
            <w:shd w:val="clear" w:color="auto" w:fill="F2F2F2" w:themeFill="background1" w:themeFillShade="F2"/>
          </w:tcPr>
          <w:p w14:paraId="5C45E6F7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Specify the contaminant types, including concentration upper limits</w:t>
            </w:r>
          </w:p>
        </w:tc>
      </w:tr>
      <w:tr w:rsidR="001E3A3B" w:rsidRPr="001E3A3B" w14:paraId="28FC3D51" w14:textId="77777777" w:rsidTr="003F01F0">
        <w:trPr>
          <w:cantSplit/>
          <w:trHeight w:val="70"/>
        </w:trPr>
        <w:tc>
          <w:tcPr>
            <w:tcW w:w="9810" w:type="dxa"/>
            <w:gridSpan w:val="3"/>
            <w:shd w:val="clear" w:color="auto" w:fill="FFFFFF" w:themeFill="background1"/>
          </w:tcPr>
          <w:p w14:paraId="0DBD0F2F" w14:textId="3D5BCC2C" w:rsidR="001E3A3B" w:rsidRPr="001E3A3B" w:rsidRDefault="001E3A3B" w:rsidP="00315FCB">
            <w:pPr>
              <w:pStyle w:val="Mainbodytext"/>
              <w:rPr>
                <w:b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Refer to table 9 of the organics recycling guideline,</w:t>
            </w:r>
            <w:r w:rsidRPr="001E3A3B">
              <w:rPr>
                <w:i/>
                <w:iCs w:val="0"/>
                <w:sz w:val="20"/>
                <w:szCs w:val="20"/>
              </w:rPr>
              <w:t xml:space="preserve"> any relevant non-standard feedstock/waste characterisations, and contaminants of concern.</w:t>
            </w:r>
          </w:p>
        </w:tc>
      </w:tr>
      <w:tr w:rsidR="001E3A3B" w:rsidRPr="001E3A3B" w14:paraId="093019CF" w14:textId="77777777" w:rsidTr="003F01F0">
        <w:trPr>
          <w:cantSplit/>
          <w:trHeight w:val="70"/>
        </w:trPr>
        <w:tc>
          <w:tcPr>
            <w:tcW w:w="2581" w:type="dxa"/>
            <w:shd w:val="clear" w:color="auto" w:fill="F2F2F2" w:themeFill="background1" w:themeFillShade="F2"/>
          </w:tcPr>
          <w:p w14:paraId="6FC91717" w14:textId="77777777" w:rsidR="001E3A3B" w:rsidRPr="001E3A3B" w:rsidRDefault="001E3A3B" w:rsidP="00315FCB">
            <w:pPr>
              <w:pStyle w:val="Mainbodytext"/>
              <w:rPr>
                <w:bCs/>
                <w:color w:val="00B050"/>
                <w:szCs w:val="22"/>
              </w:rPr>
            </w:pPr>
            <w:r w:rsidRPr="001E3A3B">
              <w:rPr>
                <w:b/>
                <w:szCs w:val="22"/>
              </w:rPr>
              <w:t>Contaminant types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087BA91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 xml:space="preserve">Parameter 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20D0971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Upper limits</w:t>
            </w:r>
          </w:p>
        </w:tc>
      </w:tr>
      <w:tr w:rsidR="001E3A3B" w:rsidRPr="001E3A3B" w14:paraId="228C2583" w14:textId="77777777" w:rsidTr="003F01F0">
        <w:trPr>
          <w:cantSplit/>
          <w:trHeight w:val="547"/>
        </w:trPr>
        <w:tc>
          <w:tcPr>
            <w:tcW w:w="2581" w:type="dxa"/>
            <w:shd w:val="clear" w:color="auto" w:fill="auto"/>
          </w:tcPr>
          <w:p w14:paraId="155AC0F1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 xml:space="preserve">Chemical contaminant </w:t>
            </w:r>
          </w:p>
        </w:tc>
        <w:tc>
          <w:tcPr>
            <w:tcW w:w="3544" w:type="dxa"/>
            <w:shd w:val="clear" w:color="auto" w:fill="auto"/>
          </w:tcPr>
          <w:p w14:paraId="55A88D81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Copper</w:t>
            </w:r>
          </w:p>
        </w:tc>
        <w:tc>
          <w:tcPr>
            <w:tcW w:w="3685" w:type="dxa"/>
            <w:shd w:val="clear" w:color="auto" w:fill="auto"/>
          </w:tcPr>
          <w:p w14:paraId="3E49714B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300 mg/kg</w:t>
            </w:r>
          </w:p>
        </w:tc>
      </w:tr>
      <w:tr w:rsidR="001E3A3B" w:rsidRPr="001E3A3B" w14:paraId="52F29ABE" w14:textId="77777777" w:rsidTr="003F01F0">
        <w:trPr>
          <w:cantSplit/>
          <w:trHeight w:val="547"/>
        </w:trPr>
        <w:tc>
          <w:tcPr>
            <w:tcW w:w="2581" w:type="dxa"/>
            <w:shd w:val="clear" w:color="auto" w:fill="auto"/>
          </w:tcPr>
          <w:p w14:paraId="7587CF34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Physical contaminant</w:t>
            </w:r>
          </w:p>
        </w:tc>
        <w:tc>
          <w:tcPr>
            <w:tcW w:w="3544" w:type="dxa"/>
            <w:shd w:val="clear" w:color="auto" w:fill="auto"/>
          </w:tcPr>
          <w:p w14:paraId="7624FC11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Plastics</w:t>
            </w:r>
          </w:p>
        </w:tc>
        <w:tc>
          <w:tcPr>
            <w:tcW w:w="3685" w:type="dxa"/>
            <w:shd w:val="clear" w:color="auto" w:fill="auto"/>
          </w:tcPr>
          <w:p w14:paraId="03E713E3" w14:textId="77777777" w:rsidR="001E3A3B" w:rsidRPr="001E3A3B" w:rsidRDefault="001E3A3B" w:rsidP="00315FCB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1E3A3B">
              <w:rPr>
                <w:i/>
                <w:color w:val="auto"/>
                <w:sz w:val="20"/>
                <w:szCs w:val="20"/>
              </w:rPr>
              <w:t xml:space="preserve">0.05% dry matter w/w </w:t>
            </w:r>
          </w:p>
        </w:tc>
      </w:tr>
      <w:tr w:rsidR="001E3A3B" w:rsidRPr="001E3A3B" w14:paraId="71CBEBC9" w14:textId="77777777" w:rsidTr="003F01F0">
        <w:trPr>
          <w:cantSplit/>
          <w:trHeight w:val="547"/>
        </w:trPr>
        <w:tc>
          <w:tcPr>
            <w:tcW w:w="2581" w:type="dxa"/>
            <w:shd w:val="clear" w:color="auto" w:fill="auto"/>
          </w:tcPr>
          <w:p w14:paraId="40275C77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i/>
                <w:iCs w:val="0"/>
                <w:sz w:val="20"/>
                <w:szCs w:val="20"/>
              </w:rPr>
              <w:t>Insert additional rows as required</w:t>
            </w:r>
          </w:p>
        </w:tc>
        <w:tc>
          <w:tcPr>
            <w:tcW w:w="3544" w:type="dxa"/>
            <w:shd w:val="clear" w:color="auto" w:fill="auto"/>
          </w:tcPr>
          <w:p w14:paraId="41131B38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50812F5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</w:p>
        </w:tc>
      </w:tr>
      <w:tr w:rsidR="001E3A3B" w:rsidRPr="001E3A3B" w14:paraId="19535549" w14:textId="77777777" w:rsidTr="003F01F0">
        <w:trPr>
          <w:cantSplit/>
          <w:trHeight w:val="70"/>
        </w:trPr>
        <w:tc>
          <w:tcPr>
            <w:tcW w:w="9810" w:type="dxa"/>
            <w:gridSpan w:val="3"/>
            <w:shd w:val="clear" w:color="auto" w:fill="F2F2F2" w:themeFill="background1" w:themeFillShade="F2"/>
          </w:tcPr>
          <w:p w14:paraId="3721735C" w14:textId="77777777" w:rsidR="001E3A3B" w:rsidRPr="001E3A3B" w:rsidRDefault="001E3A3B" w:rsidP="00315FCB">
            <w:pPr>
              <w:pStyle w:val="Mainbodytext"/>
              <w:rPr>
                <w:b/>
                <w:szCs w:val="22"/>
              </w:rPr>
            </w:pPr>
            <w:r w:rsidRPr="001E3A3B">
              <w:rPr>
                <w:b/>
                <w:szCs w:val="22"/>
              </w:rPr>
              <w:t>Specify the quality assurance sampling and testing plan</w:t>
            </w:r>
          </w:p>
        </w:tc>
      </w:tr>
      <w:tr w:rsidR="001E3A3B" w:rsidRPr="001E3A3B" w14:paraId="1D93EE23" w14:textId="77777777" w:rsidTr="003F01F0">
        <w:trPr>
          <w:cantSplit/>
          <w:trHeight w:val="70"/>
        </w:trPr>
        <w:tc>
          <w:tcPr>
            <w:tcW w:w="9810" w:type="dxa"/>
            <w:gridSpan w:val="3"/>
            <w:shd w:val="clear" w:color="auto" w:fill="FFFFFF" w:themeFill="background1"/>
          </w:tcPr>
          <w:p w14:paraId="2CFB8239" w14:textId="05B48E34" w:rsidR="001E3A3B" w:rsidRPr="001E3A3B" w:rsidRDefault="001E3A3B" w:rsidP="00315FCB">
            <w:pPr>
              <w:pStyle w:val="Mainbodytext"/>
              <w:rPr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Refer to table 9, table 11 and table 12 of the organics recycling guideline,</w:t>
            </w:r>
            <w:r w:rsidRPr="001E3A3B">
              <w:rPr>
                <w:i/>
                <w:iCs w:val="0"/>
                <w:sz w:val="20"/>
                <w:szCs w:val="20"/>
              </w:rPr>
              <w:t xml:space="preserve"> any relevant non-standard feedstock/waste characterisations, and contaminants of concern.</w:t>
            </w:r>
          </w:p>
          <w:p w14:paraId="47BFA118" w14:textId="77777777" w:rsidR="001E3A3B" w:rsidRPr="001E3A3B" w:rsidRDefault="001E3A3B" w:rsidP="00315FCB">
            <w:pPr>
              <w:pStyle w:val="Mainbodytext"/>
              <w:rPr>
                <w:b/>
                <w:sz w:val="20"/>
                <w:szCs w:val="20"/>
              </w:rPr>
            </w:pPr>
            <w:r w:rsidRPr="001E3A3B">
              <w:rPr>
                <w:i/>
                <w:iCs w:val="0"/>
                <w:sz w:val="20"/>
                <w:szCs w:val="20"/>
              </w:rPr>
              <w:t>This may be addressed as a separate attachment.</w:t>
            </w:r>
          </w:p>
        </w:tc>
      </w:tr>
      <w:tr w:rsidR="001E3A3B" w:rsidRPr="001E3A3B" w14:paraId="1E4F5B3B" w14:textId="77777777" w:rsidTr="003F01F0">
        <w:trPr>
          <w:cantSplit/>
          <w:trHeight w:val="547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237514" w14:textId="75B4E0D4" w:rsidR="001E3A3B" w:rsidRPr="001E3A3B" w:rsidRDefault="001E3A3B" w:rsidP="00315FCB">
            <w:pPr>
              <w:pStyle w:val="Mainbodytext"/>
              <w:rPr>
                <w:i/>
                <w:iCs w:val="0"/>
                <w:color w:val="00CC00"/>
                <w:szCs w:val="22"/>
              </w:rPr>
            </w:pPr>
            <w:r w:rsidRPr="001E3A3B">
              <w:rPr>
                <w:b/>
                <w:szCs w:val="22"/>
              </w:rPr>
              <w:t xml:space="preserve">What risks to the environment, public health and amenity does the </w:t>
            </w:r>
            <w:r w:rsidR="00342C06">
              <w:rPr>
                <w:b/>
                <w:szCs w:val="22"/>
              </w:rPr>
              <w:t>product</w:t>
            </w:r>
            <w:r w:rsidRPr="001E3A3B">
              <w:rPr>
                <w:b/>
                <w:szCs w:val="22"/>
              </w:rPr>
              <w:t xml:space="preserve"> present and how are the risks controlled (e.g. contaminant</w:t>
            </w:r>
            <w:r w:rsidR="00342C06">
              <w:rPr>
                <w:b/>
                <w:szCs w:val="22"/>
              </w:rPr>
              <w:t>s</w:t>
            </w:r>
            <w:r w:rsidRPr="001E3A3B">
              <w:rPr>
                <w:b/>
                <w:szCs w:val="22"/>
              </w:rPr>
              <w:t>)?</w:t>
            </w:r>
          </w:p>
        </w:tc>
      </w:tr>
      <w:tr w:rsidR="001E3A3B" w:rsidRPr="001E3A3B" w14:paraId="08AA5A5B" w14:textId="77777777" w:rsidTr="003F01F0">
        <w:trPr>
          <w:cantSplit/>
          <w:trHeight w:val="547"/>
        </w:trPr>
        <w:tc>
          <w:tcPr>
            <w:tcW w:w="9810" w:type="dxa"/>
            <w:gridSpan w:val="3"/>
            <w:shd w:val="clear" w:color="auto" w:fill="FFFFFF" w:themeFill="background1"/>
          </w:tcPr>
          <w:p w14:paraId="656BAD8A" w14:textId="7AC008AD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Consider chemical, physical and/or biological contaminants of concern, and these are managed in the final product quality.</w:t>
            </w:r>
          </w:p>
          <w:p w14:paraId="6EED6F6E" w14:textId="77777777" w:rsidR="001E3A3B" w:rsidRPr="001E3A3B" w:rsidRDefault="001E3A3B" w:rsidP="00315FCB">
            <w:pPr>
              <w:pStyle w:val="Mainbodytext"/>
              <w:rPr>
                <w:bCs/>
                <w:i/>
                <w:iCs w:val="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Include consideration of the maximum proportion of the feedstock types in the product type.</w:t>
            </w:r>
          </w:p>
          <w:p w14:paraId="25D8C92C" w14:textId="77777777" w:rsidR="001E3A3B" w:rsidRPr="001E3A3B" w:rsidRDefault="001E3A3B" w:rsidP="00315FCB">
            <w:pPr>
              <w:pStyle w:val="Mainbodytext"/>
              <w:rPr>
                <w:bCs/>
                <w:color w:val="00B050"/>
                <w:sz w:val="20"/>
                <w:szCs w:val="20"/>
              </w:rPr>
            </w:pPr>
            <w:r w:rsidRPr="001E3A3B">
              <w:rPr>
                <w:bCs/>
                <w:i/>
                <w:iCs w:val="0"/>
                <w:sz w:val="20"/>
                <w:szCs w:val="20"/>
              </w:rPr>
              <w:t>Include consideration of the limitations and control for use of the product type.</w:t>
            </w:r>
          </w:p>
        </w:tc>
      </w:tr>
    </w:tbl>
    <w:p w14:paraId="0A58FF79" w14:textId="77777777" w:rsidR="001E3A3B" w:rsidRPr="001E3A3B" w:rsidRDefault="001E3A3B" w:rsidP="001E3A3B">
      <w:pPr>
        <w:rPr>
          <w:rFonts w:ascii="Arial" w:hAnsi="Arial" w:cs="Arial"/>
          <w:lang w:val="en-AU"/>
        </w:rPr>
      </w:pPr>
    </w:p>
    <w:sectPr w:rsidR="001E3A3B" w:rsidRPr="001E3A3B" w:rsidSect="003F01F0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7B77" w14:textId="77777777" w:rsidR="008379EE" w:rsidRDefault="008379EE">
      <w:pPr>
        <w:spacing w:after="0" w:line="240" w:lineRule="auto"/>
      </w:pPr>
      <w:r>
        <w:separator/>
      </w:r>
    </w:p>
  </w:endnote>
  <w:endnote w:type="continuationSeparator" w:id="0">
    <w:p w14:paraId="319FD493" w14:textId="77777777" w:rsidR="008379EE" w:rsidRDefault="0083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301F3" w14:textId="6003D145" w:rsidR="001E0199" w:rsidRPr="001E0199" w:rsidRDefault="001E0199">
    <w:pPr>
      <w:pStyle w:val="Footer"/>
      <w:rPr>
        <w:rFonts w:ascii="Arial" w:hAnsi="Arial" w:cs="Arial"/>
      </w:rPr>
    </w:pPr>
    <w:r w:rsidRPr="001E0199">
      <w:rPr>
        <w:rFonts w:ascii="Arial" w:hAnsi="Arial" w:cs="Arial"/>
        <w:i/>
        <w:iCs/>
      </w:rPr>
      <w:t>Report template: Better practice organics recycling</w:t>
    </w:r>
    <w:r w:rsidRPr="001E0199">
      <w:rPr>
        <w:rFonts w:ascii="Arial" w:hAnsi="Arial" w:cs="Arial"/>
        <w:i/>
        <w:iCs/>
        <w:szCs w:val="20"/>
      </w:rPr>
      <w:t xml:space="preserve"> v1 </w:t>
    </w:r>
    <w:r w:rsidR="008B691B">
      <w:rPr>
        <w:rFonts w:ascii="Arial" w:hAnsi="Arial" w:cs="Arial"/>
        <w:i/>
        <w:iCs/>
        <w:szCs w:val="20"/>
      </w:rPr>
      <w:t>August</w:t>
    </w:r>
    <w:r w:rsidR="008B691B" w:rsidRPr="006012A4">
      <w:rPr>
        <w:rFonts w:ascii="Arial" w:hAnsi="Arial" w:cs="Arial"/>
        <w:i/>
        <w:iCs/>
        <w:szCs w:val="20"/>
      </w:rPr>
      <w:t xml:space="preserve"> </w:t>
    </w:r>
    <w:r w:rsidRPr="001E0199">
      <w:rPr>
        <w:rFonts w:ascii="Arial" w:hAnsi="Arial" w:cs="Arial"/>
        <w:i/>
        <w:iCs/>
      </w:rPr>
      <w:t>202</w:t>
    </w:r>
    <w:r w:rsidR="006012A4">
      <w:rPr>
        <w:rFonts w:ascii="Arial" w:hAnsi="Arial" w:cs="Arial"/>
        <w:i/>
        <w:iCs/>
      </w:rPr>
      <w:t>4</w:t>
    </w:r>
    <w:r w:rsidRPr="001E0199">
      <w:rPr>
        <w:rFonts w:ascii="Arial" w:hAnsi="Arial" w:cs="Arial"/>
      </w:rPr>
      <w:tab/>
    </w:r>
    <w:sdt>
      <w:sdtPr>
        <w:rPr>
          <w:rFonts w:ascii="Arial" w:hAnsi="Arial" w:cs="Arial"/>
        </w:rPr>
        <w:id w:val="-499498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E0199">
          <w:rPr>
            <w:rFonts w:ascii="Arial" w:hAnsi="Arial" w:cs="Arial"/>
          </w:rPr>
          <w:fldChar w:fldCharType="begin"/>
        </w:r>
        <w:r w:rsidRPr="001E0199">
          <w:rPr>
            <w:rFonts w:ascii="Arial" w:hAnsi="Arial" w:cs="Arial"/>
          </w:rPr>
          <w:instrText xml:space="preserve"> PAGE   \* MERGEFORMAT </w:instrText>
        </w:r>
        <w:r w:rsidRPr="001E0199">
          <w:rPr>
            <w:rFonts w:ascii="Arial" w:hAnsi="Arial" w:cs="Arial"/>
          </w:rPr>
          <w:fldChar w:fldCharType="separate"/>
        </w:r>
        <w:r w:rsidRPr="001E0199">
          <w:rPr>
            <w:rFonts w:ascii="Arial" w:hAnsi="Arial" w:cs="Arial"/>
          </w:rPr>
          <w:t>1</w:t>
        </w:r>
        <w:r w:rsidRPr="001E0199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11DBC" w14:textId="77777777" w:rsidR="008379EE" w:rsidRDefault="008379EE">
      <w:pPr>
        <w:spacing w:after="0" w:line="240" w:lineRule="auto"/>
      </w:pPr>
      <w:r>
        <w:separator/>
      </w:r>
    </w:p>
  </w:footnote>
  <w:footnote w:type="continuationSeparator" w:id="0">
    <w:p w14:paraId="148EE364" w14:textId="77777777" w:rsidR="008379EE" w:rsidRDefault="0083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1884" w14:textId="7FFC5446" w:rsidR="006012A4" w:rsidRDefault="006012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E39EE74" wp14:editId="0C6BE8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67149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209C0" w14:textId="2C0CC3C6" w:rsidR="006012A4" w:rsidRPr="006012A4" w:rsidRDefault="006012A4" w:rsidP="00601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6012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9EE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11209C0" w14:textId="2C0CC3C6" w:rsidR="006012A4" w:rsidRPr="006012A4" w:rsidRDefault="006012A4" w:rsidP="00601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6012A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CA706" w14:textId="5BF61ECA" w:rsidR="00906263" w:rsidRDefault="006012A4" w:rsidP="00F65FA3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C081004" wp14:editId="4320C95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046371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1FAEA" w14:textId="0313A65F" w:rsidR="006012A4" w:rsidRPr="006012A4" w:rsidRDefault="006012A4" w:rsidP="00601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6012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810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B51FAEA" w14:textId="0313A65F" w:rsidR="006012A4" w:rsidRPr="006012A4" w:rsidRDefault="006012A4" w:rsidP="00601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6012A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36172653"/>
        <w:docPartObj>
          <w:docPartGallery w:val="Watermarks"/>
          <w:docPartUnique/>
        </w:docPartObj>
      </w:sdtPr>
      <w:sdtEndPr/>
      <w:sdtContent>
        <w:r w:rsidR="00136FDD">
          <w:rPr>
            <w:noProof/>
          </w:rPr>
          <w:pict w14:anchorId="4A5EE2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5737">
      <w:rPr>
        <w:noProof/>
      </w:rPr>
      <w:drawing>
        <wp:inline distT="0" distB="0" distL="0" distR="0" wp14:anchorId="2554DED0" wp14:editId="43F499CB">
          <wp:extent cx="3325273" cy="457200"/>
          <wp:effectExtent l="0" t="0" r="889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652" cy="47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93CDB" w14:textId="54CD84B6" w:rsidR="006012A4" w:rsidRDefault="006012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B691899" wp14:editId="00254B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4563832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C73F5" w14:textId="24395599" w:rsidR="006012A4" w:rsidRPr="006012A4" w:rsidRDefault="006012A4" w:rsidP="00601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6012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918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3C73F5" w14:textId="24395599" w:rsidR="006012A4" w:rsidRPr="006012A4" w:rsidRDefault="006012A4" w:rsidP="00601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6012A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4C39A" w14:textId="612FE02E" w:rsidR="006012A4" w:rsidRDefault="006012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4B82DFD" wp14:editId="0CE915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0381015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38620" w14:textId="347D48D3" w:rsidR="006012A4" w:rsidRPr="006012A4" w:rsidRDefault="006012A4" w:rsidP="00601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6012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82D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7438620" w14:textId="347D48D3" w:rsidR="006012A4" w:rsidRPr="006012A4" w:rsidRDefault="006012A4" w:rsidP="00601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6012A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4CFCF" w14:textId="11BC2200" w:rsidR="00D55737" w:rsidRDefault="006012A4" w:rsidP="00F65FA3">
    <w:pPr>
      <w:pStyle w:val="Header"/>
    </w:pPr>
    <w:r>
      <w:rPr>
        <w:rFonts w:ascii="Arial" w:hAnsi="Arial" w:cs="Arial"/>
        <w:noProof/>
        <w:color w:val="4472C4" w:themeColor="accent1"/>
        <w:sz w:val="18"/>
        <w:szCs w:val="18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97109BA" wp14:editId="7B5996B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24631135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024D9" w14:textId="52E2605A" w:rsidR="006012A4" w:rsidRPr="006012A4" w:rsidRDefault="006012A4" w:rsidP="00601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6012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09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69024D9" w14:textId="52E2605A" w:rsidR="006012A4" w:rsidRPr="006012A4" w:rsidRDefault="006012A4" w:rsidP="00601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6012A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5737" w:rsidRPr="00D55737">
      <w:rPr>
        <w:rFonts w:ascii="Arial" w:hAnsi="Arial" w:cs="Arial"/>
        <w:color w:val="4472C4" w:themeColor="accent1"/>
        <w:sz w:val="18"/>
        <w:szCs w:val="18"/>
      </w:rPr>
      <w:t xml:space="preserve"> </w:t>
    </w:r>
    <w:r w:rsidR="00D55737" w:rsidRPr="00D26A89">
      <w:rPr>
        <w:rFonts w:ascii="Arial" w:hAnsi="Arial" w:cs="Arial"/>
        <w:color w:val="4472C4" w:themeColor="accent1"/>
        <w:sz w:val="18"/>
        <w:szCs w:val="18"/>
      </w:rPr>
      <w:t>Department of Water and Environmental Regulation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91D4" w14:textId="2F75CC64" w:rsidR="006012A4" w:rsidRDefault="006012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52EF277" wp14:editId="001BB3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00062047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BCF40" w14:textId="0C7AAE48" w:rsidR="006012A4" w:rsidRPr="006012A4" w:rsidRDefault="006012A4" w:rsidP="006012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6012A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EF2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7EBCF40" w14:textId="0C7AAE48" w:rsidR="006012A4" w:rsidRPr="006012A4" w:rsidRDefault="006012A4" w:rsidP="006012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</w:pPr>
                    <w:r w:rsidRPr="006012A4">
                      <w:rPr>
                        <w:rFonts w:ascii="Calibri" w:eastAsia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225"/>
    <w:multiLevelType w:val="hybridMultilevel"/>
    <w:tmpl w:val="35C6404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963945"/>
    <w:multiLevelType w:val="multilevel"/>
    <w:tmpl w:val="7F2654B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0C63FD"/>
    <w:multiLevelType w:val="multilevel"/>
    <w:tmpl w:val="417697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4D101A"/>
    <w:multiLevelType w:val="hybridMultilevel"/>
    <w:tmpl w:val="8C10D276"/>
    <w:lvl w:ilvl="0" w:tplc="E390C4D4">
      <w:start w:val="2"/>
      <w:numFmt w:val="bullet"/>
      <w:lvlText w:val="-"/>
      <w:lvlJc w:val="left"/>
      <w:pPr>
        <w:ind w:left="1527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4" w15:restartNumberingAfterBreak="0">
    <w:nsid w:val="1ACB0497"/>
    <w:multiLevelType w:val="hybridMultilevel"/>
    <w:tmpl w:val="31C80F20"/>
    <w:lvl w:ilvl="0" w:tplc="4D7289D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74B5"/>
    <w:multiLevelType w:val="hybridMultilevel"/>
    <w:tmpl w:val="992EF34E"/>
    <w:lvl w:ilvl="0" w:tplc="BE64B37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D71E1"/>
    <w:multiLevelType w:val="hybridMultilevel"/>
    <w:tmpl w:val="261450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503BD0"/>
    <w:multiLevelType w:val="hybridMultilevel"/>
    <w:tmpl w:val="4A6EAD74"/>
    <w:lvl w:ilvl="0" w:tplc="BFAA71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474A97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1F808B9"/>
    <w:multiLevelType w:val="hybridMultilevel"/>
    <w:tmpl w:val="E3304DEA"/>
    <w:lvl w:ilvl="0" w:tplc="97C624BC"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 Historic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77DF1"/>
    <w:multiLevelType w:val="hybridMultilevel"/>
    <w:tmpl w:val="8C0058B0"/>
    <w:lvl w:ilvl="0" w:tplc="F21CB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F745B"/>
    <w:multiLevelType w:val="multilevel"/>
    <w:tmpl w:val="5C3865AC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ind w:left="567" w:firstLine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  <w:b/>
        <w:color w:val="auto"/>
      </w:rPr>
    </w:lvl>
    <w:lvl w:ilvl="3">
      <w:start w:val="1"/>
      <w:numFmt w:val="lowerRoman"/>
      <w:lvlText w:val="(%4)"/>
      <w:lvlJc w:val="left"/>
      <w:pPr>
        <w:ind w:left="567" w:firstLine="851"/>
      </w:pPr>
      <w:rPr>
        <w:rFonts w:hint="default"/>
      </w:rPr>
    </w:lvl>
    <w:lvl w:ilvl="4">
      <w:start w:val="1"/>
      <w:numFmt w:val="bullet"/>
      <w:lvlText w:val=""/>
      <w:lvlJc w:val="left"/>
      <w:pPr>
        <w:ind w:left="357" w:firstLine="10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57" w:firstLine="1803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2" w15:restartNumberingAfterBreak="0">
    <w:nsid w:val="4BEF4D0B"/>
    <w:multiLevelType w:val="hybridMultilevel"/>
    <w:tmpl w:val="067C0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407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86E82"/>
    <w:multiLevelType w:val="hybridMultilevel"/>
    <w:tmpl w:val="98961F3C"/>
    <w:lvl w:ilvl="0" w:tplc="AB3C9B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82B4"/>
    <w:multiLevelType w:val="hybridMultilevel"/>
    <w:tmpl w:val="FFFFFFFF"/>
    <w:lvl w:ilvl="0" w:tplc="EDB853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82F6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1E41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AA69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842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6494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20D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B4E0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F68DF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D34B2"/>
    <w:multiLevelType w:val="hybridMultilevel"/>
    <w:tmpl w:val="9C620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55010"/>
    <w:multiLevelType w:val="hybridMultilevel"/>
    <w:tmpl w:val="81A8A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132EA"/>
    <w:multiLevelType w:val="multilevel"/>
    <w:tmpl w:val="D5081F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01064"/>
    <w:multiLevelType w:val="multilevel"/>
    <w:tmpl w:val="4C1E6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4775249"/>
    <w:multiLevelType w:val="hybridMultilevel"/>
    <w:tmpl w:val="1B8E5D1C"/>
    <w:lvl w:ilvl="0" w:tplc="0C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762A69BF"/>
    <w:multiLevelType w:val="hybridMultilevel"/>
    <w:tmpl w:val="02A0F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2405"/>
    <w:multiLevelType w:val="hybridMultilevel"/>
    <w:tmpl w:val="28AA8BFE"/>
    <w:lvl w:ilvl="0" w:tplc="E8EA160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168971">
    <w:abstractNumId w:val="9"/>
  </w:num>
  <w:num w:numId="2" w16cid:durableId="1951543468">
    <w:abstractNumId w:val="5"/>
  </w:num>
  <w:num w:numId="3" w16cid:durableId="1144272781">
    <w:abstractNumId w:val="18"/>
  </w:num>
  <w:num w:numId="4" w16cid:durableId="730271824">
    <w:abstractNumId w:val="13"/>
  </w:num>
  <w:num w:numId="5" w16cid:durableId="267003010">
    <w:abstractNumId w:val="10"/>
  </w:num>
  <w:num w:numId="6" w16cid:durableId="606667095">
    <w:abstractNumId w:val="12"/>
  </w:num>
  <w:num w:numId="7" w16cid:durableId="165481185">
    <w:abstractNumId w:val="21"/>
  </w:num>
  <w:num w:numId="8" w16cid:durableId="306133870">
    <w:abstractNumId w:val="8"/>
  </w:num>
  <w:num w:numId="9" w16cid:durableId="913589409">
    <w:abstractNumId w:val="20"/>
  </w:num>
  <w:num w:numId="10" w16cid:durableId="403112801">
    <w:abstractNumId w:val="16"/>
  </w:num>
  <w:num w:numId="11" w16cid:durableId="1114667139">
    <w:abstractNumId w:val="4"/>
  </w:num>
  <w:num w:numId="12" w16cid:durableId="1711682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1594805">
    <w:abstractNumId w:val="2"/>
  </w:num>
  <w:num w:numId="14" w16cid:durableId="621889969">
    <w:abstractNumId w:val="14"/>
  </w:num>
  <w:num w:numId="15" w16cid:durableId="1057707970">
    <w:abstractNumId w:val="0"/>
  </w:num>
  <w:num w:numId="16" w16cid:durableId="47456100">
    <w:abstractNumId w:val="7"/>
  </w:num>
  <w:num w:numId="17" w16cid:durableId="864099631">
    <w:abstractNumId w:val="15"/>
  </w:num>
  <w:num w:numId="18" w16cid:durableId="1514800078">
    <w:abstractNumId w:val="6"/>
  </w:num>
  <w:num w:numId="19" w16cid:durableId="835992882">
    <w:abstractNumId w:val="3"/>
  </w:num>
  <w:num w:numId="20" w16cid:durableId="2039505875">
    <w:abstractNumId w:val="19"/>
  </w:num>
  <w:num w:numId="21" w16cid:durableId="723141623">
    <w:abstractNumId w:val="1"/>
  </w:num>
  <w:num w:numId="22" w16cid:durableId="1544177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5597940">
    <w:abstractNumId w:val="11"/>
  </w:num>
  <w:num w:numId="24" w16cid:durableId="1887836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2F"/>
    <w:rsid w:val="000064DB"/>
    <w:rsid w:val="00047680"/>
    <w:rsid w:val="0006414C"/>
    <w:rsid w:val="000759C0"/>
    <w:rsid w:val="00085215"/>
    <w:rsid w:val="000A323B"/>
    <w:rsid w:val="000B35CC"/>
    <w:rsid w:val="000B6904"/>
    <w:rsid w:val="000D3029"/>
    <w:rsid w:val="000D7D05"/>
    <w:rsid w:val="00120096"/>
    <w:rsid w:val="001329E5"/>
    <w:rsid w:val="00136FDD"/>
    <w:rsid w:val="00147A4F"/>
    <w:rsid w:val="00151FCD"/>
    <w:rsid w:val="00172BDD"/>
    <w:rsid w:val="00194AF1"/>
    <w:rsid w:val="00196207"/>
    <w:rsid w:val="001A2954"/>
    <w:rsid w:val="001B226F"/>
    <w:rsid w:val="001C0EBF"/>
    <w:rsid w:val="001D4D4B"/>
    <w:rsid w:val="001E0199"/>
    <w:rsid w:val="001E3A3B"/>
    <w:rsid w:val="00207234"/>
    <w:rsid w:val="00211C86"/>
    <w:rsid w:val="00250F65"/>
    <w:rsid w:val="0028504B"/>
    <w:rsid w:val="002B2DC3"/>
    <w:rsid w:val="002D3F02"/>
    <w:rsid w:val="002D7493"/>
    <w:rsid w:val="002E1CF3"/>
    <w:rsid w:val="002F58B9"/>
    <w:rsid w:val="00300163"/>
    <w:rsid w:val="00300ED5"/>
    <w:rsid w:val="00340927"/>
    <w:rsid w:val="00342C06"/>
    <w:rsid w:val="00352592"/>
    <w:rsid w:val="00387CBB"/>
    <w:rsid w:val="00394B2D"/>
    <w:rsid w:val="003B0495"/>
    <w:rsid w:val="003B487F"/>
    <w:rsid w:val="003D5A0E"/>
    <w:rsid w:val="003D75D0"/>
    <w:rsid w:val="003F01F0"/>
    <w:rsid w:val="004160CD"/>
    <w:rsid w:val="00451DEB"/>
    <w:rsid w:val="0045781D"/>
    <w:rsid w:val="00461241"/>
    <w:rsid w:val="00480AB1"/>
    <w:rsid w:val="004A44F4"/>
    <w:rsid w:val="004B6090"/>
    <w:rsid w:val="004C4D6F"/>
    <w:rsid w:val="004D2869"/>
    <w:rsid w:val="004E1F69"/>
    <w:rsid w:val="004F2546"/>
    <w:rsid w:val="004F3183"/>
    <w:rsid w:val="0050118A"/>
    <w:rsid w:val="00507000"/>
    <w:rsid w:val="00513F58"/>
    <w:rsid w:val="00561E41"/>
    <w:rsid w:val="005970BD"/>
    <w:rsid w:val="005B6BEF"/>
    <w:rsid w:val="00600CDC"/>
    <w:rsid w:val="006012A4"/>
    <w:rsid w:val="006019E6"/>
    <w:rsid w:val="00634B2C"/>
    <w:rsid w:val="00643FDC"/>
    <w:rsid w:val="0065273E"/>
    <w:rsid w:val="00655855"/>
    <w:rsid w:val="0066411A"/>
    <w:rsid w:val="0068180D"/>
    <w:rsid w:val="006934C2"/>
    <w:rsid w:val="00695C4C"/>
    <w:rsid w:val="006A1966"/>
    <w:rsid w:val="006A7D94"/>
    <w:rsid w:val="006C5419"/>
    <w:rsid w:val="006C7AB9"/>
    <w:rsid w:val="006F45B7"/>
    <w:rsid w:val="00752B71"/>
    <w:rsid w:val="007633A4"/>
    <w:rsid w:val="0076742F"/>
    <w:rsid w:val="00774212"/>
    <w:rsid w:val="00777367"/>
    <w:rsid w:val="00780347"/>
    <w:rsid w:val="0078311E"/>
    <w:rsid w:val="00794220"/>
    <w:rsid w:val="007A33FC"/>
    <w:rsid w:val="007D1BCF"/>
    <w:rsid w:val="0080501F"/>
    <w:rsid w:val="00807FF6"/>
    <w:rsid w:val="00811CD7"/>
    <w:rsid w:val="008139C2"/>
    <w:rsid w:val="008332CB"/>
    <w:rsid w:val="008379EE"/>
    <w:rsid w:val="00840300"/>
    <w:rsid w:val="008405B4"/>
    <w:rsid w:val="00845BC6"/>
    <w:rsid w:val="008814B4"/>
    <w:rsid w:val="00887065"/>
    <w:rsid w:val="008A46E1"/>
    <w:rsid w:val="008A79AA"/>
    <w:rsid w:val="008B691B"/>
    <w:rsid w:val="008C0C3B"/>
    <w:rsid w:val="008C6E20"/>
    <w:rsid w:val="008E0744"/>
    <w:rsid w:val="008E644C"/>
    <w:rsid w:val="00906263"/>
    <w:rsid w:val="00916BB8"/>
    <w:rsid w:val="0092564F"/>
    <w:rsid w:val="00944D72"/>
    <w:rsid w:val="00947BFE"/>
    <w:rsid w:val="0098098D"/>
    <w:rsid w:val="009864FE"/>
    <w:rsid w:val="00986968"/>
    <w:rsid w:val="00990F74"/>
    <w:rsid w:val="00992124"/>
    <w:rsid w:val="009A0561"/>
    <w:rsid w:val="009B3BEA"/>
    <w:rsid w:val="009F666D"/>
    <w:rsid w:val="00A35D18"/>
    <w:rsid w:val="00A66A17"/>
    <w:rsid w:val="00A80A0F"/>
    <w:rsid w:val="00A929B5"/>
    <w:rsid w:val="00AB2989"/>
    <w:rsid w:val="00AC004A"/>
    <w:rsid w:val="00AC10DF"/>
    <w:rsid w:val="00AF5154"/>
    <w:rsid w:val="00AF70B1"/>
    <w:rsid w:val="00B02A59"/>
    <w:rsid w:val="00B142DC"/>
    <w:rsid w:val="00B21918"/>
    <w:rsid w:val="00B222C1"/>
    <w:rsid w:val="00B22B48"/>
    <w:rsid w:val="00B307CF"/>
    <w:rsid w:val="00B365F3"/>
    <w:rsid w:val="00B41AE1"/>
    <w:rsid w:val="00B52C3C"/>
    <w:rsid w:val="00B845CC"/>
    <w:rsid w:val="00B862D9"/>
    <w:rsid w:val="00B9499C"/>
    <w:rsid w:val="00BA401F"/>
    <w:rsid w:val="00BD1BCF"/>
    <w:rsid w:val="00BD31CB"/>
    <w:rsid w:val="00BE19B6"/>
    <w:rsid w:val="00C00CF4"/>
    <w:rsid w:val="00C018FE"/>
    <w:rsid w:val="00C16EE7"/>
    <w:rsid w:val="00C34DFA"/>
    <w:rsid w:val="00C4128A"/>
    <w:rsid w:val="00C576D0"/>
    <w:rsid w:val="00C60FC4"/>
    <w:rsid w:val="00C67116"/>
    <w:rsid w:val="00CD4115"/>
    <w:rsid w:val="00CD6411"/>
    <w:rsid w:val="00CF0400"/>
    <w:rsid w:val="00CF70A7"/>
    <w:rsid w:val="00D10889"/>
    <w:rsid w:val="00D55737"/>
    <w:rsid w:val="00D55B01"/>
    <w:rsid w:val="00D76681"/>
    <w:rsid w:val="00DA108F"/>
    <w:rsid w:val="00DA6398"/>
    <w:rsid w:val="00DD2F8C"/>
    <w:rsid w:val="00DE3634"/>
    <w:rsid w:val="00DE7919"/>
    <w:rsid w:val="00DE7966"/>
    <w:rsid w:val="00DF1A06"/>
    <w:rsid w:val="00E40190"/>
    <w:rsid w:val="00E53491"/>
    <w:rsid w:val="00E923C0"/>
    <w:rsid w:val="00EF7BD9"/>
    <w:rsid w:val="00F221D9"/>
    <w:rsid w:val="00F27F3E"/>
    <w:rsid w:val="00F366A5"/>
    <w:rsid w:val="00F455F3"/>
    <w:rsid w:val="00F56666"/>
    <w:rsid w:val="00F634CA"/>
    <w:rsid w:val="00F65FA3"/>
    <w:rsid w:val="00F6738A"/>
    <w:rsid w:val="00F720AF"/>
    <w:rsid w:val="00FA244B"/>
    <w:rsid w:val="00FB4810"/>
    <w:rsid w:val="00FB6AED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97532"/>
  <w15:chartTrackingRefBased/>
  <w15:docId w15:val="{8CE597B6-5CC2-446E-A483-91BDD55A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2F"/>
    <w:pPr>
      <w:jc w:val="both"/>
    </w:pPr>
    <w:rPr>
      <w:rFonts w:asciiTheme="minorBidi" w:eastAsiaTheme="minorEastAsia" w:hAnsiTheme="minorBidi"/>
      <w:sz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CBB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0068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CBB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CBB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CBB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CBB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CBB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CBB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42F"/>
    <w:pPr>
      <w:spacing w:after="0" w:line="240" w:lineRule="auto"/>
      <w:jc w:val="both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ond. (i),Cond. (A)"/>
    <w:basedOn w:val="Normal"/>
    <w:link w:val="ListParagraphChar"/>
    <w:uiPriority w:val="34"/>
    <w:qFormat/>
    <w:rsid w:val="0076742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76742F"/>
    <w:pPr>
      <w:spacing w:before="120" w:after="0" w:line="240" w:lineRule="auto"/>
      <w:jc w:val="left"/>
    </w:pPr>
    <w:rPr>
      <w:rFonts w:ascii="Arial" w:eastAsia="Times New Roman" w:hAnsi="Arial" w:cs="Times New Roman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42F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aliases w:val="Cond. (i) Char,Cond. (A) Char"/>
    <w:basedOn w:val="DefaultParagraphFont"/>
    <w:link w:val="ListParagraph"/>
    <w:uiPriority w:val="34"/>
    <w:rsid w:val="0076742F"/>
    <w:rPr>
      <w:rFonts w:asciiTheme="minorBidi" w:eastAsiaTheme="minorEastAsia" w:hAnsiTheme="minorBidi"/>
      <w:sz w:val="20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6742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42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76742F"/>
    <w:pPr>
      <w:spacing w:after="0" w:line="240" w:lineRule="auto"/>
    </w:pPr>
    <w:rPr>
      <w:rFonts w:asciiTheme="minorBidi" w:eastAsiaTheme="minorEastAsia" w:hAnsiTheme="minorBidi"/>
      <w:sz w:val="20"/>
      <w:lang w:val="en-GB" w:eastAsia="zh-CN"/>
    </w:rPr>
  </w:style>
  <w:style w:type="table" w:styleId="GridTable4-Accent1">
    <w:name w:val="Grid Table 4 Accent 1"/>
    <w:basedOn w:val="TableNormal"/>
    <w:uiPriority w:val="49"/>
    <w:rsid w:val="002D7493"/>
    <w:pPr>
      <w:spacing w:after="0" w:line="240" w:lineRule="auto"/>
      <w:jc w:val="both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90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74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222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222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1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C86"/>
    <w:rPr>
      <w:rFonts w:asciiTheme="minorBidi" w:eastAsiaTheme="minorEastAsia" w:hAnsiTheme="minorBidi"/>
      <w:sz w:val="20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211C86"/>
    <w:rPr>
      <w:color w:val="808080"/>
    </w:rPr>
  </w:style>
  <w:style w:type="paragraph" w:customStyle="1" w:styleId="Mainbodytext">
    <w:name w:val="Main body text"/>
    <w:basedOn w:val="Normal"/>
    <w:link w:val="MainbodytextChar"/>
    <w:uiPriority w:val="1"/>
    <w:qFormat/>
    <w:locked/>
    <w:rsid w:val="00387CBB"/>
    <w:pPr>
      <w:tabs>
        <w:tab w:val="left" w:pos="450"/>
      </w:tabs>
      <w:spacing w:before="60" w:after="60" w:line="240" w:lineRule="auto"/>
      <w:jc w:val="left"/>
    </w:pPr>
    <w:rPr>
      <w:rFonts w:ascii="Arial" w:eastAsiaTheme="minorHAnsi" w:hAnsi="Arial" w:cs="Arial"/>
      <w:iCs/>
      <w:sz w:val="22"/>
      <w:szCs w:val="24"/>
      <w:lang w:val="en-AU" w:eastAsia="en-US"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387CBB"/>
    <w:rPr>
      <w:rFonts w:ascii="Arial" w:hAnsi="Arial" w:cs="Arial"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87CBB"/>
    <w:rPr>
      <w:rFonts w:asciiTheme="majorHAnsi" w:eastAsiaTheme="majorEastAsia" w:hAnsiTheme="majorHAnsi" w:cstheme="majorBidi"/>
      <w:color w:val="006890"/>
      <w:sz w:val="24"/>
      <w:szCs w:val="24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CBB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CBB"/>
    <w:rPr>
      <w:rFonts w:asciiTheme="majorHAnsi" w:eastAsiaTheme="majorEastAsia" w:hAnsiTheme="majorHAnsi" w:cstheme="majorBidi"/>
      <w:color w:val="2F5496" w:themeColor="accent1" w:themeShade="BF"/>
      <w:sz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CBB"/>
    <w:rPr>
      <w:rFonts w:asciiTheme="majorHAnsi" w:eastAsiaTheme="majorEastAsia" w:hAnsiTheme="majorHAnsi" w:cstheme="majorBidi"/>
      <w:color w:val="1F3763" w:themeColor="accent1" w:themeShade="7F"/>
      <w:sz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CBB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C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C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zh-CN"/>
    </w:rPr>
  </w:style>
  <w:style w:type="paragraph" w:customStyle="1" w:styleId="Default">
    <w:name w:val="Default"/>
    <w:rsid w:val="001E3A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5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737"/>
    <w:rPr>
      <w:rFonts w:asciiTheme="minorBidi" w:eastAsiaTheme="minorEastAsia" w:hAnsiTheme="minorBidi"/>
      <w:sz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491"/>
    <w:pPr>
      <w:spacing w:before="0" w:after="160"/>
      <w:jc w:val="both"/>
    </w:pPr>
    <w:rPr>
      <w:rFonts w:asciiTheme="minorBidi" w:eastAsiaTheme="minorEastAsia" w:hAnsiTheme="minorBidi" w:cstheme="minorBidi"/>
      <w:b/>
      <w:bCs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491"/>
    <w:rPr>
      <w:rFonts w:asciiTheme="minorBidi" w:eastAsiaTheme="minorEastAsia" w:hAnsiTheme="minorBidi" w:cs="Times New Roman"/>
      <w:b/>
      <w:bCs/>
      <w:sz w:val="20"/>
      <w:szCs w:val="20"/>
      <w:lang w:val="en-GB" w:eastAsia="zh-CN"/>
    </w:rPr>
  </w:style>
  <w:style w:type="paragraph" w:customStyle="1" w:styleId="Bulletpoints">
    <w:name w:val="Bullet points"/>
    <w:basedOn w:val="ListBullet"/>
    <w:link w:val="BulletpointsChar"/>
    <w:qFormat/>
    <w:rsid w:val="00F366A5"/>
    <w:pPr>
      <w:numPr>
        <w:numId w:val="0"/>
      </w:numPr>
      <w:spacing w:before="120" w:after="120" w:line="300" w:lineRule="atLeast"/>
      <w:ind w:left="360" w:hanging="360"/>
      <w:contextualSpacing w:val="0"/>
      <w:jc w:val="left"/>
    </w:pPr>
    <w:rPr>
      <w:rFonts w:ascii="Arial" w:eastAsia="Times New Roman" w:hAnsi="Arial" w:cs="Times New Roman"/>
      <w:sz w:val="24"/>
      <w:szCs w:val="24"/>
      <w:lang w:val="en-AU" w:eastAsia="en-US"/>
    </w:rPr>
  </w:style>
  <w:style w:type="character" w:customStyle="1" w:styleId="BulletpointsChar">
    <w:name w:val="Bullet points Char"/>
    <w:basedOn w:val="DefaultParagraphFont"/>
    <w:link w:val="Bulletpoints"/>
    <w:rsid w:val="00F366A5"/>
    <w:rPr>
      <w:rFonts w:ascii="Arial" w:eastAsia="Times New Roman" w:hAnsi="Arial" w:cs="Times New Roman"/>
      <w:sz w:val="24"/>
      <w:szCs w:val="24"/>
    </w:rPr>
  </w:style>
  <w:style w:type="paragraph" w:styleId="ListBullet">
    <w:name w:val="List Bullet"/>
    <w:aliases w:val="Bullet 2"/>
    <w:basedOn w:val="Normal"/>
    <w:uiPriority w:val="99"/>
    <w:unhideWhenUsed/>
    <w:qFormat/>
    <w:rsid w:val="00F366A5"/>
    <w:pPr>
      <w:numPr>
        <w:numId w:val="21"/>
      </w:numPr>
      <w:ind w:left="360" w:hanging="360"/>
      <w:contextualSpacing/>
    </w:pPr>
  </w:style>
  <w:style w:type="paragraph" w:customStyle="1" w:styleId="Bullet1">
    <w:name w:val="Bullet 1"/>
    <w:basedOn w:val="BodyText"/>
    <w:uiPriority w:val="10"/>
    <w:qFormat/>
    <w:locked/>
    <w:rsid w:val="009864FE"/>
    <w:pPr>
      <w:widowControl w:val="0"/>
      <w:spacing w:before="120" w:line="240" w:lineRule="auto"/>
      <w:ind w:left="720" w:hanging="720"/>
    </w:pPr>
    <w:rPr>
      <w:rFonts w:ascii="Arial" w:eastAsia="Frutiger LT Std 55 Roman" w:hAnsi="Arial" w:cs="Arial"/>
      <w:color w:val="000000" w:themeColor="text1"/>
      <w:sz w:val="22"/>
      <w:szCs w:val="36"/>
      <w:lang w:val="en-AU" w:eastAsia="en-US"/>
    </w:rPr>
  </w:style>
  <w:style w:type="paragraph" w:customStyle="1" w:styleId="Cond">
    <w:name w:val="Cond. #"/>
    <w:basedOn w:val="Normal"/>
    <w:uiPriority w:val="6"/>
    <w:qFormat/>
    <w:rsid w:val="009864FE"/>
    <w:pPr>
      <w:widowControl w:val="0"/>
      <w:spacing w:before="120" w:after="120" w:line="240" w:lineRule="auto"/>
      <w:ind w:left="851" w:hanging="851"/>
    </w:pPr>
    <w:rPr>
      <w:rFonts w:ascii="Arial" w:eastAsiaTheme="minorHAnsi" w:hAnsi="Arial" w:cs="Arial"/>
      <w:sz w:val="22"/>
      <w:szCs w:val="23"/>
      <w:lang w:val="en-AU" w:eastAsia="en-US"/>
    </w:rPr>
  </w:style>
  <w:style w:type="paragraph" w:customStyle="1" w:styleId="Conda">
    <w:name w:val="Cond. (a)"/>
    <w:basedOn w:val="BodyText"/>
    <w:uiPriority w:val="7"/>
    <w:qFormat/>
    <w:rsid w:val="009864FE"/>
    <w:pPr>
      <w:spacing w:before="120" w:line="240" w:lineRule="auto"/>
      <w:ind w:left="360" w:hanging="360"/>
    </w:pPr>
    <w:rPr>
      <w:rFonts w:ascii="Arial" w:eastAsiaTheme="minorHAnsi" w:hAnsi="Arial" w:cs="Arial"/>
      <w:color w:val="000000" w:themeColor="text1"/>
      <w:sz w:val="22"/>
      <w:lang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9864FE"/>
    <w:rPr>
      <w:rFonts w:asciiTheme="minorBidi" w:eastAsiaTheme="minorEastAsia" w:hAnsiTheme="minorBidi"/>
      <w:i/>
      <w:iCs/>
      <w:color w:val="44546A" w:themeColor="text2"/>
      <w:sz w:val="18"/>
      <w:szCs w:val="18"/>
      <w:lang w:val="en-GB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986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864FE"/>
    <w:rPr>
      <w:rFonts w:asciiTheme="minorBidi" w:eastAsiaTheme="minorEastAsia" w:hAnsiTheme="minorBidi"/>
      <w:sz w:val="20"/>
      <w:lang w:val="en-GB" w:eastAsia="zh-CN"/>
    </w:rPr>
  </w:style>
  <w:style w:type="character" w:customStyle="1" w:styleId="Style2">
    <w:name w:val="Style2"/>
    <w:basedOn w:val="DefaultParagraphFont"/>
    <w:uiPriority w:val="1"/>
    <w:rsid w:val="001E0199"/>
    <w:rPr>
      <w:rFonts w:asciiTheme="minorBidi" w:hAnsiTheme="min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6A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publications/guideline-better-practice-organics-recycling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0.landgate.wa.gov.au/maps-and-imagery/interactive-maps/map-viewer" TargetMode="External"/><Relationship Id="rId26" Type="http://schemas.openxmlformats.org/officeDocument/2006/relationships/hyperlink" Target="https://www.data.wa.gov.a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a.gov.au/scientific-topics/national-location-information/national-surface-water-informatio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bio.wa.gov.au/dandjoo" TargetMode="External"/><Relationship Id="rId25" Type="http://schemas.openxmlformats.org/officeDocument/2006/relationships/header" Target="header6.xm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nationalmap.gov.au./" TargetMode="External"/><Relationship Id="rId20" Type="http://schemas.openxmlformats.org/officeDocument/2006/relationships/hyperlink" Target="https://www.ga.gov.au/home" TargetMode="External"/><Relationship Id="rId29" Type="http://schemas.openxmlformats.org/officeDocument/2006/relationships/hyperlink" Target="https://www.water.wa.gov.au/maps-and-data/maps/public-drinking-water-source-area-mapping-too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ata.wa.gov.au/" TargetMode="External"/><Relationship Id="rId23" Type="http://schemas.openxmlformats.org/officeDocument/2006/relationships/header" Target="header4.xml"/><Relationship Id="rId28" Type="http://schemas.openxmlformats.org/officeDocument/2006/relationships/hyperlink" Target="https://www.dcceew.gov.au/environment/environmental-information-data/databases-applications/ecnes" TargetMode="External"/><Relationship Id="rId10" Type="http://schemas.openxmlformats.org/officeDocument/2006/relationships/hyperlink" Target="https://www.wa.gov.au/government/publications/ir-f09-application-form-works-approvals-licences-etc" TargetMode="External"/><Relationship Id="rId19" Type="http://schemas.openxmlformats.org/officeDocument/2006/relationships/hyperlink" Target="http://landgate&#8217;s/" TargetMode="External"/><Relationship Id="rId31" Type="http://schemas.openxmlformats.org/officeDocument/2006/relationships/hyperlink" Target="https://www.wa.gov.au/service/building-utilities-and-essential-services/integrated-essential-services/dwer-regulatory-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guideline-better-practice-organics-recycling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wa.gov.au/organisation/department-of-planning-lands-and-heritage/local-planning-strategies-schemes-and-structure-plans" TargetMode="External"/><Relationship Id="rId27" Type="http://schemas.openxmlformats.org/officeDocument/2006/relationships/hyperlink" Target="https://maps.water.wa.gov.au/" TargetMode="External"/><Relationship Id="rId30" Type="http://schemas.openxmlformats.org/officeDocument/2006/relationships/hyperlink" Target="https://www.water.wa.gov.au/maps-and-data/maps/public-drinking-water-source-area-mapping-too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9AB727E0D84B43B752A64BACD1A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2EA3-BB6C-42A3-BFC6-C33F7ADEF794}"/>
      </w:docPartPr>
      <w:docPartBody>
        <w:p w:rsidR="000304BA" w:rsidRDefault="005F3144" w:rsidP="005F3144">
          <w:pPr>
            <w:pStyle w:val="949AB727E0D84B43B752A64BACD1A0D4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7EE262314C304B0F9C47163DF791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6EEA5-96A9-4368-B483-CDE403ABDF91}"/>
      </w:docPartPr>
      <w:docPartBody>
        <w:p w:rsidR="000304BA" w:rsidRDefault="005F3144" w:rsidP="005F3144">
          <w:pPr>
            <w:pStyle w:val="7EE262314C304B0F9C47163DF7916C6D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CA5DB1FBE38A4264A5E162A941B11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AFF6-F41B-452A-92F0-6936B4921A41}"/>
      </w:docPartPr>
      <w:docPartBody>
        <w:p w:rsidR="000304BA" w:rsidRDefault="005F3144" w:rsidP="005F3144">
          <w:pPr>
            <w:pStyle w:val="CA5DB1FBE38A4264A5E162A941B11769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1705EA8E760241FBB04D48CC8521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65FC-8238-4CAB-9BE5-DBE5BCA9AEF6}"/>
      </w:docPartPr>
      <w:docPartBody>
        <w:p w:rsidR="000304BA" w:rsidRDefault="005F3144" w:rsidP="005F3144">
          <w:pPr>
            <w:pStyle w:val="1705EA8E760241FBB04D48CC8521C5ED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D4CE820F259B48979A629C76D024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2FD2-1C08-4919-9633-5EBCE96A91FA}"/>
      </w:docPartPr>
      <w:docPartBody>
        <w:p w:rsidR="000304BA" w:rsidRDefault="005F3144" w:rsidP="005F3144">
          <w:pPr>
            <w:pStyle w:val="D4CE820F259B48979A629C76D02425F5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7DD3E3908F314D59B1747A437B39E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646A3-AEE0-45A9-B7FC-AEB1B822D055}"/>
      </w:docPartPr>
      <w:docPartBody>
        <w:p w:rsidR="000304BA" w:rsidRDefault="005F3144" w:rsidP="005F3144">
          <w:pPr>
            <w:pStyle w:val="7DD3E3908F314D59B1747A437B39E6CF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A3E8FB0387F447EF8F1811925E15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7DDB-1CA2-403C-935A-83F8011ED6EC}"/>
      </w:docPartPr>
      <w:docPartBody>
        <w:p w:rsidR="000304BA" w:rsidRDefault="005F3144" w:rsidP="005F3144">
          <w:pPr>
            <w:pStyle w:val="A3E8FB0387F447EF8F1811925E15ABBF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A65840474AAD4538BF41A6FD090A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9F7A-D707-49B7-8989-F7D7A125AEAB}"/>
      </w:docPartPr>
      <w:docPartBody>
        <w:p w:rsidR="000304BA" w:rsidRDefault="005F3144" w:rsidP="005F3144">
          <w:pPr>
            <w:pStyle w:val="A65840474AAD4538BF41A6FD090A8934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6DACE296AC2B43059DEF56B05E28B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DA0EB-2709-42C4-8065-1B4E02623F6E}"/>
      </w:docPartPr>
      <w:docPartBody>
        <w:p w:rsidR="000304BA" w:rsidRDefault="005F3144" w:rsidP="005F3144">
          <w:pPr>
            <w:pStyle w:val="6DACE296AC2B43059DEF56B05E28B6EA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7EAA0EABBE814088A4336DB79FE58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7A35C-5E14-441A-878C-BF8295C79FA6}"/>
      </w:docPartPr>
      <w:docPartBody>
        <w:p w:rsidR="000304BA" w:rsidRDefault="005F3144" w:rsidP="005F3144">
          <w:pPr>
            <w:pStyle w:val="7EAA0EABBE814088A4336DB79FE58055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AFF6F41FB5DA45F7B99E1CAC85E7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1B69-D79D-4635-8D35-D76538277253}"/>
      </w:docPartPr>
      <w:docPartBody>
        <w:p w:rsidR="000304BA" w:rsidRDefault="005F3144" w:rsidP="005F3144">
          <w:pPr>
            <w:pStyle w:val="AFF6F41FB5DA45F7B99E1CAC85E7F8A7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61DAEE7DC3D947EFB5C8F1F11B70F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ACA9F-E6D1-4D28-98F1-41C2ED94B16A}"/>
      </w:docPartPr>
      <w:docPartBody>
        <w:p w:rsidR="000304BA" w:rsidRDefault="005F3144" w:rsidP="005F3144">
          <w:pPr>
            <w:pStyle w:val="61DAEE7DC3D947EFB5C8F1F11B70F9F9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10814708B48A4C5BAB1189A1F26D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1008-30D9-4690-BACF-84F085142D8A}"/>
      </w:docPartPr>
      <w:docPartBody>
        <w:p w:rsidR="000304BA" w:rsidRDefault="005F3144" w:rsidP="005F3144">
          <w:pPr>
            <w:pStyle w:val="10814708B48A4C5BAB1189A1F26D64C2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8BE8394451A040B9BA73782FC2D6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C9EE-4F3D-4964-AA53-33DE72B6479D}"/>
      </w:docPartPr>
      <w:docPartBody>
        <w:p w:rsidR="000304BA" w:rsidRDefault="005F3144" w:rsidP="005F3144">
          <w:pPr>
            <w:pStyle w:val="8BE8394451A040B9BA73782FC2D67741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311CA3AA15F84D0693FE55CEDCAE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0B06-9231-427F-B085-51B717D60628}"/>
      </w:docPartPr>
      <w:docPartBody>
        <w:p w:rsidR="000304BA" w:rsidRDefault="005F3144" w:rsidP="005F3144">
          <w:pPr>
            <w:pStyle w:val="311CA3AA15F84D0693FE55CEDCAE78C2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5FBB5B93387E4098A375AD320A9A3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66A8-AE1F-48CC-9596-940CB06BE185}"/>
      </w:docPartPr>
      <w:docPartBody>
        <w:p w:rsidR="000304BA" w:rsidRDefault="005F3144" w:rsidP="005F3144">
          <w:pPr>
            <w:pStyle w:val="5FBB5B93387E4098A375AD320A9A37DA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C2156773EA1449D99AA08DA86BE43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B9AC-39E5-4FF1-9320-5DCBAEB2C3E6}"/>
      </w:docPartPr>
      <w:docPartBody>
        <w:p w:rsidR="000304BA" w:rsidRDefault="005F3144" w:rsidP="005F3144">
          <w:pPr>
            <w:pStyle w:val="C2156773EA1449D99AA08DA86BE4352C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7FA5632592AF40A9A4350F81D0E03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5FCC2-FBD4-4184-8186-941B2EA75145}"/>
      </w:docPartPr>
      <w:docPartBody>
        <w:p w:rsidR="000304BA" w:rsidRDefault="005F3144" w:rsidP="005F3144">
          <w:pPr>
            <w:pStyle w:val="7FA5632592AF40A9A4350F81D0E03A77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254736FC28594FA4A2873CD408DA5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CBB3-E90C-4AFB-9BB2-F16492DCD028}"/>
      </w:docPartPr>
      <w:docPartBody>
        <w:p w:rsidR="000304BA" w:rsidRDefault="005F3144" w:rsidP="005F3144">
          <w:pPr>
            <w:pStyle w:val="254736FC28594FA4A2873CD408DA5BFF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69E4F920EC424986925471E5E308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84A05-C345-4B69-A306-54853E80DE01}"/>
      </w:docPartPr>
      <w:docPartBody>
        <w:p w:rsidR="000304BA" w:rsidRDefault="005F3144" w:rsidP="005F3144">
          <w:pPr>
            <w:pStyle w:val="69E4F920EC424986925471E5E3084042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86CA969DE0514EBA8E4259FF5479F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5D5ED-FACE-4B72-878E-BBB1F2EE548F}"/>
      </w:docPartPr>
      <w:docPartBody>
        <w:p w:rsidR="000304BA" w:rsidRDefault="005F3144" w:rsidP="005F3144">
          <w:pPr>
            <w:pStyle w:val="86CA969DE0514EBA8E4259FF5479FB93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D9C07C024D2B4054BE7F540DDF07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20A41-A395-4D0F-A5AA-97382FDE1124}"/>
      </w:docPartPr>
      <w:docPartBody>
        <w:p w:rsidR="000304BA" w:rsidRDefault="005F3144" w:rsidP="005F3144">
          <w:pPr>
            <w:pStyle w:val="D9C07C024D2B4054BE7F540DDF074141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4B213432722F4E76A55B98C5ABAD7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EA40-A516-48E8-B24F-27F63814E45F}"/>
      </w:docPartPr>
      <w:docPartBody>
        <w:p w:rsidR="000304BA" w:rsidRDefault="005F3144" w:rsidP="005F3144">
          <w:pPr>
            <w:pStyle w:val="4B213432722F4E76A55B98C5ABAD7594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630EF4A13D08484B81C4B0EDF12B3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79F55-B86D-440A-894D-FF9E1A3D8EA0}"/>
      </w:docPartPr>
      <w:docPartBody>
        <w:p w:rsidR="000304BA" w:rsidRDefault="005F3144" w:rsidP="005F3144">
          <w:pPr>
            <w:pStyle w:val="630EF4A13D08484B81C4B0EDF12B30C6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50D33482D19B4BA28EDE4FD574EB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9AE3-F93F-4F6D-B2A8-54622EBC831E}"/>
      </w:docPartPr>
      <w:docPartBody>
        <w:p w:rsidR="000304BA" w:rsidRDefault="005F3144" w:rsidP="005F3144">
          <w:pPr>
            <w:pStyle w:val="50D33482D19B4BA28EDE4FD574EB5322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F748A7043643453D9444828FED78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960E-0919-4AFF-848F-AF69FF643106}"/>
      </w:docPartPr>
      <w:docPartBody>
        <w:p w:rsidR="000304BA" w:rsidRDefault="005F3144" w:rsidP="005F3144">
          <w:pPr>
            <w:pStyle w:val="F748A7043643453D9444828FED78B6A5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7D4BFD4EB3EA4293B957B737BB260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6E061-CC7B-45D0-A72C-C03D6D40C95E}"/>
      </w:docPartPr>
      <w:docPartBody>
        <w:p w:rsidR="000304BA" w:rsidRDefault="005F3144" w:rsidP="005F3144">
          <w:pPr>
            <w:pStyle w:val="7D4BFD4EB3EA4293B957B737BB260A2C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9566699B87F2466EA5ECF53BBFF7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E266-0830-4751-B851-5F5D0245D983}"/>
      </w:docPartPr>
      <w:docPartBody>
        <w:p w:rsidR="000304BA" w:rsidRDefault="005F3144" w:rsidP="005F3144">
          <w:pPr>
            <w:pStyle w:val="9566699B87F2466EA5ECF53BBFF78260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9393C9AAC69E454E81992AD78D50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44270-880F-418C-80C1-D0E00A0472BD}"/>
      </w:docPartPr>
      <w:docPartBody>
        <w:p w:rsidR="000304BA" w:rsidRDefault="005F3144" w:rsidP="005F3144">
          <w:pPr>
            <w:pStyle w:val="9393C9AAC69E454E81992AD78D500C1B"/>
          </w:pPr>
          <w:r w:rsidRPr="009B2240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8DA3C3A9896B4855B4F578C9F87BF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07427-D3EB-43E1-93E5-C85EE441F6D4}"/>
      </w:docPartPr>
      <w:docPartBody>
        <w:p w:rsidR="00B0664D" w:rsidRDefault="00752ACA" w:rsidP="00752ACA">
          <w:pPr>
            <w:pStyle w:val="8DA3C3A9896B4855B4F578C9F87BFE32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D1B9034D6F304C2088E42A49F5D19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BFDD-3CDA-41A0-B5F0-DF8931CDCFFC}"/>
      </w:docPartPr>
      <w:docPartBody>
        <w:p w:rsidR="00B0664D" w:rsidRDefault="00752ACA" w:rsidP="00752ACA">
          <w:pPr>
            <w:pStyle w:val="D1B9034D6F304C2088E42A49F5D198DF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A207BD58320D4ED096F49C6F0389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C1A2B-EA3A-4F2D-A494-E9AC7E7C4124}"/>
      </w:docPartPr>
      <w:docPartBody>
        <w:p w:rsidR="00B0664D" w:rsidRDefault="00752ACA" w:rsidP="00752ACA">
          <w:pPr>
            <w:pStyle w:val="A207BD58320D4ED096F49C6F0389EB9B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6BA5B2DC75C542A7A08E534DE4C9F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0279-6D1A-46F1-98B2-56BC69E5B997}"/>
      </w:docPartPr>
      <w:docPartBody>
        <w:p w:rsidR="00B0664D" w:rsidRDefault="00752ACA" w:rsidP="00752ACA">
          <w:pPr>
            <w:pStyle w:val="6BA5B2DC75C542A7A08E534DE4C9F1FA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3D5E620CB4264B12BAE62CD73150B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B5392-2A21-441D-ADB6-0271E4B6590A}"/>
      </w:docPartPr>
      <w:docPartBody>
        <w:p w:rsidR="00B0664D" w:rsidRDefault="00752ACA" w:rsidP="00752ACA">
          <w:pPr>
            <w:pStyle w:val="3D5E620CB4264B12BAE62CD73150BB9A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158B818693D34A3F934B173380FA3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43AFE-4E4C-411E-872E-1D1B3B92CE9A}"/>
      </w:docPartPr>
      <w:docPartBody>
        <w:p w:rsidR="00B0664D" w:rsidRDefault="00752ACA" w:rsidP="00752ACA">
          <w:pPr>
            <w:pStyle w:val="158B818693D34A3F934B173380FA3A5A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C9789E8F145C4DF1845ADB57536D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2039-B381-4FC7-B95E-0CBEC6899B4C}"/>
      </w:docPartPr>
      <w:docPartBody>
        <w:p w:rsidR="00B0664D" w:rsidRDefault="00752ACA" w:rsidP="00752ACA">
          <w:pPr>
            <w:pStyle w:val="C9789E8F145C4DF1845ADB57536D0880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6C64C3CBD021451594C2D25FED375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04D91-EA9B-420C-95DC-75838E670540}"/>
      </w:docPartPr>
      <w:docPartBody>
        <w:p w:rsidR="00B0664D" w:rsidRDefault="00752ACA" w:rsidP="00752ACA">
          <w:pPr>
            <w:pStyle w:val="6C64C3CBD021451594C2D25FED375697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  <w:docPart>
      <w:docPartPr>
        <w:name w:val="04747306505C47F880EEC6CB45EE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AF6F0-916A-4F05-9CF6-97EDF19C30B8}"/>
      </w:docPartPr>
      <w:docPartBody>
        <w:p w:rsidR="00B0664D" w:rsidRDefault="00752ACA" w:rsidP="00752ACA">
          <w:pPr>
            <w:pStyle w:val="04747306505C47F880EEC6CB45EEB891"/>
          </w:pPr>
          <w:r w:rsidRPr="004D6C03">
            <w:rPr>
              <w:rStyle w:val="PlaceholderText"/>
              <w:rFonts w:ascii="Segoe UI Historic" w:hAnsi="Segoe UI Historic" w:cs="Segoe UI Historic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4"/>
    <w:rsid w:val="0000365E"/>
    <w:rsid w:val="000304BA"/>
    <w:rsid w:val="000D3029"/>
    <w:rsid w:val="00186FCD"/>
    <w:rsid w:val="001A2083"/>
    <w:rsid w:val="001B54F0"/>
    <w:rsid w:val="00206172"/>
    <w:rsid w:val="00296907"/>
    <w:rsid w:val="002D3F02"/>
    <w:rsid w:val="003A5045"/>
    <w:rsid w:val="0042772C"/>
    <w:rsid w:val="0047308F"/>
    <w:rsid w:val="004B5D2D"/>
    <w:rsid w:val="004C4D6F"/>
    <w:rsid w:val="00594816"/>
    <w:rsid w:val="005F3144"/>
    <w:rsid w:val="0065159C"/>
    <w:rsid w:val="0065273E"/>
    <w:rsid w:val="006D7B8E"/>
    <w:rsid w:val="006F4D2E"/>
    <w:rsid w:val="00703A8F"/>
    <w:rsid w:val="00752ACA"/>
    <w:rsid w:val="0079441A"/>
    <w:rsid w:val="0091200E"/>
    <w:rsid w:val="00931FFB"/>
    <w:rsid w:val="009E25DF"/>
    <w:rsid w:val="009F0514"/>
    <w:rsid w:val="00A41151"/>
    <w:rsid w:val="00A51402"/>
    <w:rsid w:val="00AC10DF"/>
    <w:rsid w:val="00B0664D"/>
    <w:rsid w:val="00B90DDE"/>
    <w:rsid w:val="00BA401F"/>
    <w:rsid w:val="00BC2E5E"/>
    <w:rsid w:val="00BD1BCF"/>
    <w:rsid w:val="00C018FE"/>
    <w:rsid w:val="00C503BE"/>
    <w:rsid w:val="00CD1A26"/>
    <w:rsid w:val="00D55B01"/>
    <w:rsid w:val="00E566A6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ACA"/>
  </w:style>
  <w:style w:type="paragraph" w:customStyle="1" w:styleId="949AB727E0D84B43B752A64BACD1A0D4">
    <w:name w:val="949AB727E0D84B43B752A64BACD1A0D4"/>
    <w:rsid w:val="005F3144"/>
  </w:style>
  <w:style w:type="paragraph" w:customStyle="1" w:styleId="7EE262314C304B0F9C47163DF7916C6D">
    <w:name w:val="7EE262314C304B0F9C47163DF7916C6D"/>
    <w:rsid w:val="005F3144"/>
  </w:style>
  <w:style w:type="paragraph" w:customStyle="1" w:styleId="CA5DB1FBE38A4264A5E162A941B11769">
    <w:name w:val="CA5DB1FBE38A4264A5E162A941B11769"/>
    <w:rsid w:val="005F3144"/>
  </w:style>
  <w:style w:type="paragraph" w:customStyle="1" w:styleId="1705EA8E760241FBB04D48CC8521C5ED">
    <w:name w:val="1705EA8E760241FBB04D48CC8521C5ED"/>
    <w:rsid w:val="005F3144"/>
  </w:style>
  <w:style w:type="paragraph" w:customStyle="1" w:styleId="D4CE820F259B48979A629C76D02425F5">
    <w:name w:val="D4CE820F259B48979A629C76D02425F5"/>
    <w:rsid w:val="005F3144"/>
  </w:style>
  <w:style w:type="paragraph" w:customStyle="1" w:styleId="7DD3E3908F314D59B1747A437B39E6CF">
    <w:name w:val="7DD3E3908F314D59B1747A437B39E6CF"/>
    <w:rsid w:val="005F3144"/>
  </w:style>
  <w:style w:type="paragraph" w:customStyle="1" w:styleId="A3E8FB0387F447EF8F1811925E15ABBF">
    <w:name w:val="A3E8FB0387F447EF8F1811925E15ABBF"/>
    <w:rsid w:val="005F3144"/>
  </w:style>
  <w:style w:type="paragraph" w:customStyle="1" w:styleId="A65840474AAD4538BF41A6FD090A8934">
    <w:name w:val="A65840474AAD4538BF41A6FD090A8934"/>
    <w:rsid w:val="005F3144"/>
  </w:style>
  <w:style w:type="paragraph" w:customStyle="1" w:styleId="6DACE296AC2B43059DEF56B05E28B6EA">
    <w:name w:val="6DACE296AC2B43059DEF56B05E28B6EA"/>
    <w:rsid w:val="005F3144"/>
  </w:style>
  <w:style w:type="paragraph" w:customStyle="1" w:styleId="7EAA0EABBE814088A4336DB79FE58055">
    <w:name w:val="7EAA0EABBE814088A4336DB79FE58055"/>
    <w:rsid w:val="005F3144"/>
  </w:style>
  <w:style w:type="paragraph" w:customStyle="1" w:styleId="AFF6F41FB5DA45F7B99E1CAC85E7F8A7">
    <w:name w:val="AFF6F41FB5DA45F7B99E1CAC85E7F8A7"/>
    <w:rsid w:val="005F3144"/>
  </w:style>
  <w:style w:type="paragraph" w:customStyle="1" w:styleId="61DAEE7DC3D947EFB5C8F1F11B70F9F9">
    <w:name w:val="61DAEE7DC3D947EFB5C8F1F11B70F9F9"/>
    <w:rsid w:val="005F3144"/>
  </w:style>
  <w:style w:type="paragraph" w:customStyle="1" w:styleId="10814708B48A4C5BAB1189A1F26D64C2">
    <w:name w:val="10814708B48A4C5BAB1189A1F26D64C2"/>
    <w:rsid w:val="005F3144"/>
  </w:style>
  <w:style w:type="paragraph" w:customStyle="1" w:styleId="8BE8394451A040B9BA73782FC2D67741">
    <w:name w:val="8BE8394451A040B9BA73782FC2D67741"/>
    <w:rsid w:val="005F3144"/>
  </w:style>
  <w:style w:type="paragraph" w:customStyle="1" w:styleId="311CA3AA15F84D0693FE55CEDCAE78C2">
    <w:name w:val="311CA3AA15F84D0693FE55CEDCAE78C2"/>
    <w:rsid w:val="005F3144"/>
  </w:style>
  <w:style w:type="paragraph" w:customStyle="1" w:styleId="5FBB5B93387E4098A375AD320A9A37DA">
    <w:name w:val="5FBB5B93387E4098A375AD320A9A37DA"/>
    <w:rsid w:val="005F3144"/>
  </w:style>
  <w:style w:type="paragraph" w:customStyle="1" w:styleId="C2156773EA1449D99AA08DA86BE4352C">
    <w:name w:val="C2156773EA1449D99AA08DA86BE4352C"/>
    <w:rsid w:val="005F3144"/>
  </w:style>
  <w:style w:type="paragraph" w:customStyle="1" w:styleId="7FA5632592AF40A9A4350F81D0E03A77">
    <w:name w:val="7FA5632592AF40A9A4350F81D0E03A77"/>
    <w:rsid w:val="005F3144"/>
  </w:style>
  <w:style w:type="paragraph" w:customStyle="1" w:styleId="254736FC28594FA4A2873CD408DA5BFF">
    <w:name w:val="254736FC28594FA4A2873CD408DA5BFF"/>
    <w:rsid w:val="005F3144"/>
  </w:style>
  <w:style w:type="paragraph" w:customStyle="1" w:styleId="69E4F920EC424986925471E5E3084042">
    <w:name w:val="69E4F920EC424986925471E5E3084042"/>
    <w:rsid w:val="005F3144"/>
  </w:style>
  <w:style w:type="paragraph" w:customStyle="1" w:styleId="86CA969DE0514EBA8E4259FF5479FB93">
    <w:name w:val="86CA969DE0514EBA8E4259FF5479FB93"/>
    <w:rsid w:val="005F3144"/>
  </w:style>
  <w:style w:type="paragraph" w:customStyle="1" w:styleId="D9C07C024D2B4054BE7F540DDF074141">
    <w:name w:val="D9C07C024D2B4054BE7F540DDF074141"/>
    <w:rsid w:val="005F3144"/>
  </w:style>
  <w:style w:type="paragraph" w:customStyle="1" w:styleId="4B213432722F4E76A55B98C5ABAD7594">
    <w:name w:val="4B213432722F4E76A55B98C5ABAD7594"/>
    <w:rsid w:val="005F3144"/>
  </w:style>
  <w:style w:type="paragraph" w:customStyle="1" w:styleId="630EF4A13D08484B81C4B0EDF12B30C6">
    <w:name w:val="630EF4A13D08484B81C4B0EDF12B30C6"/>
    <w:rsid w:val="005F3144"/>
  </w:style>
  <w:style w:type="paragraph" w:customStyle="1" w:styleId="50D33482D19B4BA28EDE4FD574EB5322">
    <w:name w:val="50D33482D19B4BA28EDE4FD574EB5322"/>
    <w:rsid w:val="005F3144"/>
  </w:style>
  <w:style w:type="paragraph" w:customStyle="1" w:styleId="F748A7043643453D9444828FED78B6A5">
    <w:name w:val="F748A7043643453D9444828FED78B6A5"/>
    <w:rsid w:val="005F3144"/>
  </w:style>
  <w:style w:type="paragraph" w:customStyle="1" w:styleId="7D4BFD4EB3EA4293B957B737BB260A2C">
    <w:name w:val="7D4BFD4EB3EA4293B957B737BB260A2C"/>
    <w:rsid w:val="005F3144"/>
  </w:style>
  <w:style w:type="paragraph" w:customStyle="1" w:styleId="9566699B87F2466EA5ECF53BBFF78260">
    <w:name w:val="9566699B87F2466EA5ECF53BBFF78260"/>
    <w:rsid w:val="005F3144"/>
  </w:style>
  <w:style w:type="paragraph" w:customStyle="1" w:styleId="9393C9AAC69E454E81992AD78D500C1B">
    <w:name w:val="9393C9AAC69E454E81992AD78D500C1B"/>
    <w:rsid w:val="005F3144"/>
  </w:style>
  <w:style w:type="paragraph" w:customStyle="1" w:styleId="8DA3C3A9896B4855B4F578C9F87BFE32">
    <w:name w:val="8DA3C3A9896B4855B4F578C9F87BFE32"/>
    <w:rsid w:val="00752ACA"/>
  </w:style>
  <w:style w:type="paragraph" w:customStyle="1" w:styleId="D1B9034D6F304C2088E42A49F5D198DF">
    <w:name w:val="D1B9034D6F304C2088E42A49F5D198DF"/>
    <w:rsid w:val="00752ACA"/>
  </w:style>
  <w:style w:type="paragraph" w:customStyle="1" w:styleId="A207BD58320D4ED096F49C6F0389EB9B">
    <w:name w:val="A207BD58320D4ED096F49C6F0389EB9B"/>
    <w:rsid w:val="00752ACA"/>
  </w:style>
  <w:style w:type="paragraph" w:customStyle="1" w:styleId="6BA5B2DC75C542A7A08E534DE4C9F1FA">
    <w:name w:val="6BA5B2DC75C542A7A08E534DE4C9F1FA"/>
    <w:rsid w:val="00752ACA"/>
  </w:style>
  <w:style w:type="paragraph" w:customStyle="1" w:styleId="3D5E620CB4264B12BAE62CD73150BB9A">
    <w:name w:val="3D5E620CB4264B12BAE62CD73150BB9A"/>
    <w:rsid w:val="00752ACA"/>
  </w:style>
  <w:style w:type="paragraph" w:customStyle="1" w:styleId="158B818693D34A3F934B173380FA3A5A">
    <w:name w:val="158B818693D34A3F934B173380FA3A5A"/>
    <w:rsid w:val="00752ACA"/>
  </w:style>
  <w:style w:type="paragraph" w:customStyle="1" w:styleId="C9789E8F145C4DF1845ADB57536D0880">
    <w:name w:val="C9789E8F145C4DF1845ADB57536D0880"/>
    <w:rsid w:val="00752ACA"/>
  </w:style>
  <w:style w:type="paragraph" w:customStyle="1" w:styleId="6C64C3CBD021451594C2D25FED375697">
    <w:name w:val="6C64C3CBD021451594C2D25FED375697"/>
    <w:rsid w:val="00752ACA"/>
  </w:style>
  <w:style w:type="paragraph" w:customStyle="1" w:styleId="04747306505C47F880EEC6CB45EEB891">
    <w:name w:val="04747306505C47F880EEC6CB45EEB891"/>
    <w:rsid w:val="00752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9505E-FBAB-4DA1-88F6-256CFBD1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19</Pages>
  <Words>5442</Words>
  <Characters>33174</Characters>
  <Application>Microsoft Office Word</Application>
  <DocSecurity>0</DocSecurity>
  <Lines>1066</Lines>
  <Paragraphs>569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 and Environmental Regulation</Company>
  <LinksUpToDate>false</LinksUpToDate>
  <CharactersWithSpaces>38372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Van Schoubroeck</dc:creator>
  <cp:keywords/>
  <dc:description/>
  <cp:lastModifiedBy>Robin Bower</cp:lastModifiedBy>
  <cp:revision>9</cp:revision>
  <cp:lastPrinted>2024-08-01T05:22:00Z</cp:lastPrinted>
  <dcterms:created xsi:type="dcterms:W3CDTF">2024-08-01T03:13:00Z</dcterms:created>
  <dcterms:modified xsi:type="dcterms:W3CDTF">2024-08-01T05:23:00Z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1b33db1b,8beb170,4dc32ede,3ba441be,3de02c06,4a4933be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8e7b4816-525d-4976-93bd-bcb06a9c224c_Enabled">
    <vt:lpwstr>true</vt:lpwstr>
  </property>
  <property fmtid="{D5CDD505-2E9C-101B-9397-08002B2CF9AE}" pid="6" name="MSIP_Label_8e7b4816-525d-4976-93bd-bcb06a9c224c_SetDate">
    <vt:lpwstr>2024-01-03T07:03:08Z</vt:lpwstr>
  </property>
  <property fmtid="{D5CDD505-2E9C-101B-9397-08002B2CF9AE}" pid="7" name="MSIP_Label_8e7b4816-525d-4976-93bd-bcb06a9c224c_Method">
    <vt:lpwstr>Standard</vt:lpwstr>
  </property>
  <property fmtid="{D5CDD505-2E9C-101B-9397-08002B2CF9AE}" pid="8" name="MSIP_Label_8e7b4816-525d-4976-93bd-bcb06a9c224c_Name">
    <vt:lpwstr>Official</vt:lpwstr>
  </property>
  <property fmtid="{D5CDD505-2E9C-101B-9397-08002B2CF9AE}" pid="9" name="MSIP_Label_8e7b4816-525d-4976-93bd-bcb06a9c224c_SiteId">
    <vt:lpwstr>53ebe217-aa1e-46fe-b88e-9d762dec2ef6</vt:lpwstr>
  </property>
  <property fmtid="{D5CDD505-2E9C-101B-9397-08002B2CF9AE}" pid="10" name="MSIP_Label_8e7b4816-525d-4976-93bd-bcb06a9c224c_ActionId">
    <vt:lpwstr>74089376-006e-4e52-ba24-88b2ffd50137</vt:lpwstr>
  </property>
  <property fmtid="{D5CDD505-2E9C-101B-9397-08002B2CF9AE}" pid="11" name="MSIP_Label_8e7b4816-525d-4976-93bd-bcb06a9c224c_ContentBits">
    <vt:lpwstr>1</vt:lpwstr>
  </property>
</Properties>
</file>