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CD2" w:rsidRPr="001008F8" w:rsidRDefault="009A3F6E" w:rsidP="00847DD9">
      <w:pPr>
        <w:pStyle w:val="Heading1"/>
        <w:spacing w:before="0"/>
        <w:rPr>
          <w:sz w:val="34"/>
        </w:rPr>
      </w:pPr>
      <w:r>
        <w:rPr>
          <w:sz w:val="34"/>
        </w:rPr>
        <w:t>Registration of Builders (and related occupations) Reforms</w:t>
      </w:r>
      <w:r w:rsidR="001008F8" w:rsidRPr="001008F8">
        <w:rPr>
          <w:sz w:val="34"/>
        </w:rPr>
        <w:t xml:space="preserve"> - </w:t>
      </w:r>
      <w:r w:rsidR="00637564">
        <w:rPr>
          <w:sz w:val="34"/>
        </w:rPr>
        <w:t>s</w:t>
      </w:r>
      <w:r w:rsidR="001008F8" w:rsidRPr="001008F8">
        <w:rPr>
          <w:sz w:val="34"/>
        </w:rPr>
        <w:t>ubmission template</w:t>
      </w:r>
    </w:p>
    <w:p w:rsidR="00625CD2" w:rsidRPr="001008F8" w:rsidRDefault="00625CD2" w:rsidP="00847DD9">
      <w:pPr>
        <w:spacing w:after="120" w:line="240" w:lineRule="auto"/>
        <w:rPr>
          <w:lang w:val="en-US" w:eastAsia="en-AU"/>
        </w:rPr>
      </w:pPr>
      <w:r>
        <w:rPr>
          <w:lang w:val="en-US" w:eastAsia="en-AU"/>
        </w:rPr>
        <w:t xml:space="preserve">This submission template </w:t>
      </w:r>
      <w:r w:rsidR="001008F8">
        <w:rPr>
          <w:lang w:val="en-US" w:eastAsia="en-AU"/>
        </w:rPr>
        <w:t>is</w:t>
      </w:r>
      <w:r>
        <w:rPr>
          <w:lang w:val="en-US" w:eastAsia="en-AU"/>
        </w:rPr>
        <w:t xml:space="preserve"> designed to be read in conjunction with the consultation regulatory impact statement </w:t>
      </w:r>
      <w:r w:rsidR="009A3F6E">
        <w:rPr>
          <w:i/>
          <w:lang w:val="en-US" w:eastAsia="en-AU"/>
        </w:rPr>
        <w:t>Registration of Builders (and related occupations) Reforms</w:t>
      </w:r>
      <w:r>
        <w:rPr>
          <w:lang w:val="en-US" w:eastAsia="en-AU"/>
        </w:rPr>
        <w:t>.</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5"/>
        <w:gridCol w:w="479"/>
        <w:gridCol w:w="1276"/>
        <w:gridCol w:w="651"/>
        <w:gridCol w:w="900"/>
        <w:gridCol w:w="1078"/>
        <w:gridCol w:w="237"/>
        <w:gridCol w:w="308"/>
        <w:gridCol w:w="147"/>
        <w:gridCol w:w="1021"/>
        <w:gridCol w:w="55"/>
        <w:gridCol w:w="1895"/>
      </w:tblGrid>
      <w:tr w:rsidR="003B3011" w:rsidRPr="000B5DB5" w:rsidTr="0036368C">
        <w:tc>
          <w:tcPr>
            <w:tcW w:w="9952" w:type="dxa"/>
            <w:gridSpan w:val="12"/>
            <w:tcBorders>
              <w:top w:val="single" w:sz="4" w:space="0" w:color="005C8A"/>
              <w:left w:val="single" w:sz="4" w:space="0" w:color="005C8A"/>
              <w:bottom w:val="single" w:sz="4" w:space="0" w:color="005C8A"/>
              <w:right w:val="single" w:sz="4" w:space="0" w:color="005C8A"/>
            </w:tcBorders>
            <w:shd w:val="clear" w:color="auto" w:fill="5F497A" w:themeFill="accent4" w:themeFillShade="BF"/>
          </w:tcPr>
          <w:p w:rsidR="003B3011" w:rsidRPr="000B5DB5" w:rsidRDefault="003B3011" w:rsidP="00847DD9">
            <w:pPr>
              <w:spacing w:after="120" w:line="240" w:lineRule="auto"/>
              <w:jc w:val="center"/>
              <w:rPr>
                <w:rFonts w:ascii="Arial Bold" w:hAnsi="Arial Bold" w:cs="Arial"/>
                <w:b/>
                <w:color w:val="FFFFFF"/>
              </w:rPr>
            </w:pPr>
            <w:r w:rsidRPr="000B5DB5">
              <w:rPr>
                <w:rFonts w:ascii="Arial Bold" w:hAnsi="Arial Bold" w:cs="Arial"/>
                <w:b/>
                <w:color w:val="FFFFFF"/>
              </w:rPr>
              <w:t xml:space="preserve">COVER SHEET FOR SUBMISSIONS </w:t>
            </w:r>
          </w:p>
          <w:p w:rsidR="003B3011" w:rsidRPr="000B5DB5" w:rsidRDefault="003B3011" w:rsidP="00847DD9">
            <w:pPr>
              <w:spacing w:after="120" w:line="240" w:lineRule="auto"/>
              <w:jc w:val="center"/>
              <w:rPr>
                <w:rFonts w:ascii="Arial Bold" w:hAnsi="Arial Bold" w:cs="Arial"/>
                <w:b/>
                <w:color w:val="FFFFFF"/>
              </w:rPr>
            </w:pPr>
            <w:r w:rsidRPr="000B5DB5">
              <w:rPr>
                <w:rFonts w:ascii="Arial Bold" w:hAnsi="Arial Bold" w:cs="Arial"/>
                <w:b/>
                <w:color w:val="FFFFFF"/>
              </w:rPr>
              <w:t xml:space="preserve">Please complete and submit your submission by </w:t>
            </w:r>
            <w:r w:rsidRPr="000B5DB5">
              <w:rPr>
                <w:rFonts w:ascii="Arial Bold" w:hAnsi="Arial Bold" w:cs="Arial"/>
                <w:b/>
                <w:color w:val="FFFFFF"/>
              </w:rPr>
              <w:br/>
              <w:t xml:space="preserve">5pm WST on </w:t>
            </w:r>
            <w:r w:rsidR="00847DD9">
              <w:rPr>
                <w:rFonts w:ascii="Arial Bold" w:hAnsi="Arial Bold" w:cs="Arial"/>
                <w:b/>
                <w:color w:val="FFFFFF"/>
              </w:rPr>
              <w:t>Friday</w:t>
            </w:r>
            <w:r w:rsidR="00A26CB9">
              <w:rPr>
                <w:rFonts w:ascii="Arial Bold" w:hAnsi="Arial Bold" w:cs="Arial"/>
                <w:b/>
                <w:color w:val="FFFFFF"/>
              </w:rPr>
              <w:t xml:space="preserve"> 29</w:t>
            </w:r>
            <w:r w:rsidR="0086124B">
              <w:rPr>
                <w:rFonts w:ascii="Arial Bold" w:hAnsi="Arial Bold" w:cs="Arial"/>
                <w:b/>
                <w:color w:val="FFFFFF"/>
              </w:rPr>
              <w:t xml:space="preserve"> </w:t>
            </w:r>
            <w:r w:rsidR="00A26CB9">
              <w:rPr>
                <w:rFonts w:ascii="Arial Bold" w:hAnsi="Arial Bold" w:cs="Arial"/>
                <w:b/>
                <w:color w:val="FFFFFF"/>
              </w:rPr>
              <w:t>January 2021</w:t>
            </w:r>
          </w:p>
        </w:tc>
      </w:tr>
      <w:tr w:rsidR="003B3011" w:rsidRPr="000B5DB5" w:rsidTr="0036368C">
        <w:trPr>
          <w:trHeight w:val="376"/>
        </w:trPr>
        <w:tc>
          <w:tcPr>
            <w:tcW w:w="9952" w:type="dxa"/>
            <w:gridSpan w:val="12"/>
            <w:tcBorders>
              <w:top w:val="single" w:sz="4" w:space="0" w:color="005C8A"/>
              <w:left w:val="single" w:sz="4" w:space="0" w:color="005C8A"/>
              <w:bottom w:val="single" w:sz="4" w:space="0" w:color="005C8A"/>
              <w:right w:val="single" w:sz="4" w:space="0" w:color="005C8A"/>
            </w:tcBorders>
            <w:shd w:val="clear" w:color="auto" w:fill="F3FBFF"/>
            <w:vAlign w:val="center"/>
          </w:tcPr>
          <w:p w:rsidR="003B3011" w:rsidRPr="000B5DB5" w:rsidRDefault="003B3011" w:rsidP="00847DD9">
            <w:pPr>
              <w:spacing w:before="40" w:after="120" w:line="240" w:lineRule="auto"/>
              <w:rPr>
                <w:rFonts w:cs="Arial"/>
              </w:rPr>
            </w:pPr>
            <w:r w:rsidRPr="000B5DB5">
              <w:rPr>
                <w:rFonts w:cs="Arial"/>
              </w:rPr>
              <w:t xml:space="preserve">Email submissions to: </w:t>
            </w:r>
            <w:hyperlink r:id="rId13" w:history="1">
              <w:r w:rsidR="009A3F6E" w:rsidRPr="00B47588">
                <w:rPr>
                  <w:rStyle w:val="Hyperlink"/>
                </w:rPr>
                <w:t>registrationreview@dmirs.wa.gov.au</w:t>
              </w:r>
            </w:hyperlink>
            <w:r w:rsidR="009A3F6E">
              <w:t xml:space="preserve"> </w:t>
            </w:r>
            <w:r w:rsidR="009A3F6E" w:rsidRPr="009A3F6E">
              <w:t xml:space="preserve"> </w:t>
            </w:r>
            <w:r w:rsidR="009A3F6E">
              <w:t xml:space="preserve"> </w:t>
            </w:r>
            <w:r>
              <w:t xml:space="preserve"> </w:t>
            </w:r>
          </w:p>
        </w:tc>
      </w:tr>
      <w:tr w:rsidR="003B3011" w:rsidRPr="000B5DB5" w:rsidTr="0036368C">
        <w:tc>
          <w:tcPr>
            <w:tcW w:w="9952" w:type="dxa"/>
            <w:gridSpan w:val="12"/>
            <w:tcBorders>
              <w:top w:val="single" w:sz="4" w:space="0" w:color="005C8A"/>
              <w:left w:val="single" w:sz="4" w:space="0" w:color="005C8A"/>
              <w:bottom w:val="single" w:sz="4" w:space="0" w:color="005C8A"/>
              <w:right w:val="single" w:sz="4" w:space="0" w:color="005C8A"/>
            </w:tcBorders>
            <w:shd w:val="clear" w:color="auto" w:fill="5F497A" w:themeFill="accent4" w:themeFillShade="BF"/>
          </w:tcPr>
          <w:p w:rsidR="003B3011" w:rsidRPr="000B5DB5" w:rsidRDefault="003B3011" w:rsidP="00847DD9">
            <w:pPr>
              <w:spacing w:before="40" w:after="120" w:line="240" w:lineRule="auto"/>
              <w:jc w:val="center"/>
              <w:rPr>
                <w:rFonts w:ascii="Arial Bold" w:hAnsi="Arial Bold" w:cs="Arial"/>
                <w:b/>
                <w:color w:val="FFFFFF"/>
                <w:sz w:val="2"/>
                <w:szCs w:val="2"/>
              </w:rPr>
            </w:pPr>
          </w:p>
        </w:tc>
      </w:tr>
      <w:tr w:rsidR="003B3011" w:rsidRPr="000B5DB5" w:rsidTr="0036368C">
        <w:trPr>
          <w:trHeight w:val="395"/>
        </w:trPr>
        <w:tc>
          <w:tcPr>
            <w:tcW w:w="1905" w:type="dxa"/>
            <w:tcBorders>
              <w:top w:val="single" w:sz="4" w:space="0" w:color="005C8A"/>
              <w:left w:val="single" w:sz="4" w:space="0" w:color="005C8A"/>
              <w:bottom w:val="single" w:sz="4" w:space="0" w:color="005C8A"/>
              <w:right w:val="nil"/>
            </w:tcBorders>
            <w:shd w:val="clear" w:color="auto" w:fill="auto"/>
          </w:tcPr>
          <w:p w:rsidR="003B3011" w:rsidRPr="000B5DB5" w:rsidRDefault="003B3011" w:rsidP="00847DD9">
            <w:pPr>
              <w:autoSpaceDE w:val="0"/>
              <w:autoSpaceDN w:val="0"/>
              <w:adjustRightInd w:val="0"/>
              <w:spacing w:before="40" w:after="120" w:line="240" w:lineRule="auto"/>
              <w:rPr>
                <w:rFonts w:cs="Arial"/>
              </w:rPr>
            </w:pPr>
            <w:r w:rsidRPr="000B5DB5">
              <w:rPr>
                <w:rFonts w:cs="Arial"/>
              </w:rPr>
              <w:t>Contact name:</w:t>
            </w:r>
          </w:p>
        </w:tc>
        <w:tc>
          <w:tcPr>
            <w:tcW w:w="8047" w:type="dxa"/>
            <w:gridSpan w:val="11"/>
            <w:tcBorders>
              <w:top w:val="single" w:sz="4" w:space="0" w:color="005C8A"/>
              <w:left w:val="nil"/>
              <w:bottom w:val="single" w:sz="4" w:space="0" w:color="005C8A"/>
              <w:right w:val="single" w:sz="4" w:space="0" w:color="005C8A"/>
            </w:tcBorders>
            <w:shd w:val="clear" w:color="auto" w:fill="auto"/>
          </w:tcPr>
          <w:p w:rsidR="003B3011" w:rsidRPr="000B5DB5" w:rsidRDefault="003B3011" w:rsidP="00847DD9">
            <w:pPr>
              <w:autoSpaceDE w:val="0"/>
              <w:autoSpaceDN w:val="0"/>
              <w:adjustRightInd w:val="0"/>
              <w:spacing w:before="40" w:after="120" w:line="240" w:lineRule="auto"/>
              <w:rPr>
                <w:rFonts w:cs="Arial"/>
              </w:rPr>
            </w:pPr>
            <w:r w:rsidRPr="000B5DB5">
              <w:rPr>
                <w:rFonts w:cs="Arial"/>
                <w:b/>
                <w:color w:val="000000"/>
              </w:rPr>
              <w:t xml:space="preserve">     </w:t>
            </w:r>
          </w:p>
        </w:tc>
      </w:tr>
      <w:tr w:rsidR="003B3011" w:rsidRPr="000B5DB5" w:rsidTr="0036368C">
        <w:trPr>
          <w:trHeight w:val="356"/>
        </w:trPr>
        <w:tc>
          <w:tcPr>
            <w:tcW w:w="1905" w:type="dxa"/>
            <w:tcBorders>
              <w:top w:val="single" w:sz="4" w:space="0" w:color="005C8A"/>
              <w:left w:val="single" w:sz="4" w:space="0" w:color="005C8A"/>
              <w:bottom w:val="single" w:sz="4" w:space="0" w:color="005C8A"/>
              <w:right w:val="nil"/>
            </w:tcBorders>
            <w:shd w:val="clear" w:color="auto" w:fill="auto"/>
          </w:tcPr>
          <w:p w:rsidR="003B3011" w:rsidRPr="000B5DB5" w:rsidRDefault="003B3011" w:rsidP="00847DD9">
            <w:pPr>
              <w:autoSpaceDE w:val="0"/>
              <w:autoSpaceDN w:val="0"/>
              <w:adjustRightInd w:val="0"/>
              <w:spacing w:before="40" w:after="120" w:line="240" w:lineRule="auto"/>
              <w:rPr>
                <w:rFonts w:cs="Arial"/>
              </w:rPr>
            </w:pPr>
            <w:r w:rsidRPr="000B5DB5">
              <w:rPr>
                <w:rFonts w:cs="Arial"/>
              </w:rPr>
              <w:t>Organisation:</w:t>
            </w:r>
          </w:p>
        </w:tc>
        <w:tc>
          <w:tcPr>
            <w:tcW w:w="8047" w:type="dxa"/>
            <w:gridSpan w:val="11"/>
            <w:tcBorders>
              <w:top w:val="single" w:sz="4" w:space="0" w:color="005C8A"/>
              <w:left w:val="nil"/>
              <w:bottom w:val="single" w:sz="4" w:space="0" w:color="005C8A"/>
              <w:right w:val="single" w:sz="4" w:space="0" w:color="005C8A"/>
            </w:tcBorders>
            <w:shd w:val="clear" w:color="auto" w:fill="auto"/>
          </w:tcPr>
          <w:p w:rsidR="003B3011" w:rsidRPr="000B5DB5" w:rsidRDefault="003B3011" w:rsidP="00847DD9">
            <w:pPr>
              <w:autoSpaceDE w:val="0"/>
              <w:autoSpaceDN w:val="0"/>
              <w:adjustRightInd w:val="0"/>
              <w:spacing w:before="40" w:after="120" w:line="240" w:lineRule="auto"/>
              <w:rPr>
                <w:rFonts w:cs="Arial"/>
              </w:rPr>
            </w:pPr>
            <w:r w:rsidRPr="000B5DB5">
              <w:rPr>
                <w:rFonts w:cs="Arial"/>
                <w:b/>
                <w:color w:val="000000"/>
              </w:rPr>
              <w:t xml:space="preserve">     </w:t>
            </w:r>
          </w:p>
        </w:tc>
      </w:tr>
      <w:tr w:rsidR="003B3011" w:rsidRPr="000B5DB5" w:rsidTr="0036368C">
        <w:tblPrEx>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PrEx>
        <w:tc>
          <w:tcPr>
            <w:tcW w:w="1905" w:type="dxa"/>
            <w:tcBorders>
              <w:top w:val="single" w:sz="4" w:space="0" w:color="005C8A"/>
              <w:left w:val="single" w:sz="4" w:space="0" w:color="005C8A"/>
              <w:bottom w:val="single" w:sz="4" w:space="0" w:color="005C8A"/>
              <w:right w:val="nil"/>
            </w:tcBorders>
            <w:shd w:val="clear" w:color="auto" w:fill="auto"/>
            <w:vAlign w:val="bottom"/>
          </w:tcPr>
          <w:p w:rsidR="003B3011" w:rsidRPr="000B5DB5" w:rsidRDefault="003B3011" w:rsidP="00847DD9">
            <w:pPr>
              <w:autoSpaceDE w:val="0"/>
              <w:autoSpaceDN w:val="0"/>
              <w:adjustRightInd w:val="0"/>
              <w:spacing w:before="40" w:after="120" w:line="240" w:lineRule="auto"/>
              <w:rPr>
                <w:rFonts w:cs="Arial"/>
              </w:rPr>
            </w:pPr>
            <w:r w:rsidRPr="000B5DB5">
              <w:rPr>
                <w:rFonts w:cs="Arial"/>
              </w:rPr>
              <w:t>Position:</w:t>
            </w:r>
          </w:p>
        </w:tc>
        <w:tc>
          <w:tcPr>
            <w:tcW w:w="8047" w:type="dxa"/>
            <w:gridSpan w:val="11"/>
            <w:tcBorders>
              <w:top w:val="single" w:sz="4" w:space="0" w:color="005C8A"/>
              <w:left w:val="nil"/>
              <w:bottom w:val="single" w:sz="4" w:space="0" w:color="005C8A"/>
              <w:right w:val="single" w:sz="4" w:space="0" w:color="005C8A"/>
            </w:tcBorders>
            <w:shd w:val="clear" w:color="auto" w:fill="auto"/>
            <w:vAlign w:val="bottom"/>
          </w:tcPr>
          <w:p w:rsidR="003B3011" w:rsidRPr="000B5DB5" w:rsidRDefault="003B3011" w:rsidP="00847DD9">
            <w:pPr>
              <w:autoSpaceDE w:val="0"/>
              <w:autoSpaceDN w:val="0"/>
              <w:adjustRightInd w:val="0"/>
              <w:spacing w:before="40" w:after="120" w:line="240" w:lineRule="auto"/>
              <w:rPr>
                <w:rFonts w:cs="Arial"/>
              </w:rPr>
            </w:pPr>
            <w:r w:rsidRPr="000B5DB5">
              <w:rPr>
                <w:rFonts w:cs="Arial"/>
                <w:b/>
                <w:color w:val="000000"/>
              </w:rPr>
              <w:t xml:space="preserve">     </w:t>
            </w:r>
          </w:p>
        </w:tc>
      </w:tr>
      <w:tr w:rsidR="003B3011" w:rsidRPr="000B5DB5" w:rsidTr="0036368C">
        <w:tblPrEx>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PrEx>
        <w:tc>
          <w:tcPr>
            <w:tcW w:w="1905" w:type="dxa"/>
            <w:tcBorders>
              <w:top w:val="single" w:sz="4" w:space="0" w:color="005C8A"/>
              <w:left w:val="single" w:sz="4" w:space="0" w:color="005C8A"/>
              <w:bottom w:val="single" w:sz="4" w:space="0" w:color="005C8A"/>
              <w:right w:val="nil"/>
            </w:tcBorders>
            <w:shd w:val="clear" w:color="auto" w:fill="auto"/>
            <w:vAlign w:val="bottom"/>
          </w:tcPr>
          <w:p w:rsidR="003B3011" w:rsidRPr="000B5DB5" w:rsidRDefault="003B3011" w:rsidP="00847DD9">
            <w:pPr>
              <w:autoSpaceDE w:val="0"/>
              <w:autoSpaceDN w:val="0"/>
              <w:adjustRightInd w:val="0"/>
              <w:spacing w:before="40" w:after="120" w:line="240" w:lineRule="auto"/>
              <w:rPr>
                <w:rFonts w:cs="Arial"/>
              </w:rPr>
            </w:pPr>
            <w:r w:rsidRPr="000B5DB5">
              <w:rPr>
                <w:rFonts w:cs="Arial"/>
              </w:rPr>
              <w:t>Email:</w:t>
            </w:r>
          </w:p>
        </w:tc>
        <w:tc>
          <w:tcPr>
            <w:tcW w:w="8047" w:type="dxa"/>
            <w:gridSpan w:val="11"/>
            <w:tcBorders>
              <w:top w:val="single" w:sz="4" w:space="0" w:color="005C8A"/>
              <w:left w:val="nil"/>
              <w:bottom w:val="single" w:sz="4" w:space="0" w:color="005C8A"/>
              <w:right w:val="single" w:sz="4" w:space="0" w:color="005C8A"/>
            </w:tcBorders>
            <w:shd w:val="clear" w:color="auto" w:fill="auto"/>
            <w:vAlign w:val="bottom"/>
          </w:tcPr>
          <w:p w:rsidR="003B3011" w:rsidRPr="000B5DB5" w:rsidRDefault="003B3011" w:rsidP="00847DD9">
            <w:pPr>
              <w:autoSpaceDE w:val="0"/>
              <w:autoSpaceDN w:val="0"/>
              <w:adjustRightInd w:val="0"/>
              <w:spacing w:before="40" w:after="120" w:line="240" w:lineRule="auto"/>
              <w:rPr>
                <w:rFonts w:cs="Arial"/>
              </w:rPr>
            </w:pPr>
            <w:r w:rsidRPr="000B5DB5">
              <w:rPr>
                <w:rFonts w:cs="Arial"/>
                <w:b/>
                <w:color w:val="000000"/>
              </w:rPr>
              <w:t xml:space="preserve">     </w:t>
            </w:r>
          </w:p>
        </w:tc>
      </w:tr>
      <w:tr w:rsidR="003B3011" w:rsidRPr="000B5DB5" w:rsidTr="0036368C">
        <w:tblPrEx>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PrEx>
        <w:tc>
          <w:tcPr>
            <w:tcW w:w="1905" w:type="dxa"/>
            <w:tcBorders>
              <w:top w:val="single" w:sz="4" w:space="0" w:color="005C8A"/>
              <w:left w:val="single" w:sz="4" w:space="0" w:color="005C8A"/>
              <w:bottom w:val="single" w:sz="4" w:space="0" w:color="005C8A"/>
              <w:right w:val="nil"/>
            </w:tcBorders>
            <w:shd w:val="clear" w:color="auto" w:fill="auto"/>
            <w:vAlign w:val="bottom"/>
          </w:tcPr>
          <w:p w:rsidR="003B3011" w:rsidRPr="000B5DB5" w:rsidRDefault="003B3011" w:rsidP="00847DD9">
            <w:pPr>
              <w:autoSpaceDE w:val="0"/>
              <w:autoSpaceDN w:val="0"/>
              <w:adjustRightInd w:val="0"/>
              <w:spacing w:before="40" w:after="120" w:line="240" w:lineRule="auto"/>
              <w:rPr>
                <w:rFonts w:cs="Arial"/>
              </w:rPr>
            </w:pPr>
            <w:r w:rsidRPr="000B5DB5">
              <w:rPr>
                <w:rFonts w:cs="Arial"/>
              </w:rPr>
              <w:t xml:space="preserve">Phone: </w:t>
            </w:r>
          </w:p>
        </w:tc>
        <w:tc>
          <w:tcPr>
            <w:tcW w:w="3306" w:type="dxa"/>
            <w:gridSpan w:val="4"/>
            <w:tcBorders>
              <w:top w:val="single" w:sz="4" w:space="0" w:color="005C8A"/>
              <w:left w:val="nil"/>
              <w:bottom w:val="single" w:sz="4" w:space="0" w:color="5F497A" w:themeColor="accent4" w:themeShade="BF"/>
              <w:right w:val="single" w:sz="4" w:space="0" w:color="005C8A"/>
            </w:tcBorders>
            <w:shd w:val="clear" w:color="auto" w:fill="auto"/>
            <w:vAlign w:val="bottom"/>
          </w:tcPr>
          <w:p w:rsidR="003B3011" w:rsidRPr="000B5DB5" w:rsidRDefault="003B3011" w:rsidP="00847DD9">
            <w:pPr>
              <w:autoSpaceDE w:val="0"/>
              <w:autoSpaceDN w:val="0"/>
              <w:adjustRightInd w:val="0"/>
              <w:spacing w:before="40" w:after="120" w:line="240" w:lineRule="auto"/>
              <w:rPr>
                <w:rFonts w:cs="Arial"/>
              </w:rPr>
            </w:pPr>
            <w:r w:rsidRPr="000B5DB5">
              <w:rPr>
                <w:rFonts w:cs="Arial"/>
                <w:b/>
                <w:color w:val="000000"/>
              </w:rPr>
              <w:t xml:space="preserve">     </w:t>
            </w:r>
          </w:p>
        </w:tc>
        <w:tc>
          <w:tcPr>
            <w:tcW w:w="1315" w:type="dxa"/>
            <w:gridSpan w:val="2"/>
            <w:tcBorders>
              <w:top w:val="single" w:sz="4" w:space="0" w:color="005C8A"/>
              <w:left w:val="single" w:sz="4" w:space="0" w:color="005C8A"/>
              <w:bottom w:val="single" w:sz="4" w:space="0" w:color="005C8A"/>
              <w:right w:val="nil"/>
            </w:tcBorders>
            <w:shd w:val="clear" w:color="auto" w:fill="auto"/>
            <w:vAlign w:val="bottom"/>
          </w:tcPr>
          <w:p w:rsidR="003B3011" w:rsidRPr="000B5DB5" w:rsidRDefault="003B3011" w:rsidP="00847DD9">
            <w:pPr>
              <w:autoSpaceDE w:val="0"/>
              <w:autoSpaceDN w:val="0"/>
              <w:adjustRightInd w:val="0"/>
              <w:spacing w:before="40" w:after="120" w:line="240" w:lineRule="auto"/>
              <w:ind w:left="102"/>
              <w:rPr>
                <w:rFonts w:cs="Arial"/>
              </w:rPr>
            </w:pPr>
            <w:r w:rsidRPr="000B5DB5">
              <w:rPr>
                <w:rFonts w:cs="Arial"/>
              </w:rPr>
              <w:t xml:space="preserve">Mobile: </w:t>
            </w:r>
          </w:p>
        </w:tc>
        <w:tc>
          <w:tcPr>
            <w:tcW w:w="3426" w:type="dxa"/>
            <w:gridSpan w:val="5"/>
            <w:tcBorders>
              <w:top w:val="single" w:sz="4" w:space="0" w:color="005C8A"/>
              <w:left w:val="nil"/>
              <w:bottom w:val="single" w:sz="4" w:space="0" w:color="005C8A"/>
              <w:right w:val="single" w:sz="4" w:space="0" w:color="005C8A"/>
            </w:tcBorders>
            <w:shd w:val="clear" w:color="auto" w:fill="auto"/>
            <w:vAlign w:val="bottom"/>
          </w:tcPr>
          <w:p w:rsidR="003B3011" w:rsidRPr="000B5DB5" w:rsidRDefault="003B3011" w:rsidP="00847DD9">
            <w:pPr>
              <w:autoSpaceDE w:val="0"/>
              <w:autoSpaceDN w:val="0"/>
              <w:adjustRightInd w:val="0"/>
              <w:spacing w:before="40" w:after="120" w:line="240" w:lineRule="auto"/>
              <w:ind w:left="195"/>
              <w:jc w:val="both"/>
              <w:rPr>
                <w:rFonts w:cs="Arial"/>
              </w:rPr>
            </w:pPr>
            <w:r w:rsidRPr="000B5DB5">
              <w:rPr>
                <w:rFonts w:cs="Arial"/>
                <w:b/>
                <w:color w:val="000000"/>
              </w:rPr>
              <w:t xml:space="preserve">     </w:t>
            </w:r>
          </w:p>
        </w:tc>
      </w:tr>
      <w:tr w:rsidR="003B3011" w:rsidRPr="000B5DB5" w:rsidTr="0036368C">
        <w:tblPrEx>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PrEx>
        <w:tc>
          <w:tcPr>
            <w:tcW w:w="1905" w:type="dxa"/>
            <w:tcBorders>
              <w:top w:val="single" w:sz="4" w:space="0" w:color="005C8A"/>
              <w:left w:val="single" w:sz="4" w:space="0" w:color="005C8A"/>
              <w:bottom w:val="nil"/>
              <w:right w:val="nil"/>
            </w:tcBorders>
            <w:shd w:val="clear" w:color="auto" w:fill="auto"/>
            <w:vAlign w:val="bottom"/>
          </w:tcPr>
          <w:p w:rsidR="003B3011" w:rsidRPr="000B5DB5" w:rsidRDefault="003B3011" w:rsidP="00847DD9">
            <w:pPr>
              <w:autoSpaceDE w:val="0"/>
              <w:autoSpaceDN w:val="0"/>
              <w:adjustRightInd w:val="0"/>
              <w:spacing w:before="40" w:after="120" w:line="240" w:lineRule="auto"/>
              <w:rPr>
                <w:rFonts w:cs="Arial"/>
              </w:rPr>
            </w:pPr>
            <w:r w:rsidRPr="000B5DB5">
              <w:rPr>
                <w:rFonts w:cs="Arial"/>
              </w:rPr>
              <w:t>Postal address:</w:t>
            </w:r>
          </w:p>
        </w:tc>
        <w:tc>
          <w:tcPr>
            <w:tcW w:w="8047" w:type="dxa"/>
            <w:gridSpan w:val="11"/>
            <w:tcBorders>
              <w:top w:val="single" w:sz="4" w:space="0" w:color="005C8A"/>
              <w:left w:val="nil"/>
              <w:bottom w:val="single" w:sz="4" w:space="0" w:color="5F497A" w:themeColor="accent4" w:themeShade="BF"/>
              <w:right w:val="single" w:sz="4" w:space="0" w:color="005C8A"/>
            </w:tcBorders>
            <w:shd w:val="clear" w:color="auto" w:fill="auto"/>
            <w:vAlign w:val="bottom"/>
          </w:tcPr>
          <w:p w:rsidR="003B3011" w:rsidRPr="000B5DB5" w:rsidRDefault="003B3011" w:rsidP="00847DD9">
            <w:pPr>
              <w:autoSpaceDE w:val="0"/>
              <w:autoSpaceDN w:val="0"/>
              <w:adjustRightInd w:val="0"/>
              <w:spacing w:before="40" w:after="120" w:line="240" w:lineRule="auto"/>
              <w:rPr>
                <w:rFonts w:cs="Arial"/>
              </w:rPr>
            </w:pPr>
            <w:r w:rsidRPr="000B5DB5">
              <w:t xml:space="preserve">     </w:t>
            </w:r>
          </w:p>
        </w:tc>
      </w:tr>
      <w:tr w:rsidR="003B3011" w:rsidRPr="000B5DB5" w:rsidTr="0036368C">
        <w:tblPrEx>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PrEx>
        <w:tc>
          <w:tcPr>
            <w:tcW w:w="9952" w:type="dxa"/>
            <w:gridSpan w:val="12"/>
            <w:tcBorders>
              <w:top w:val="single" w:sz="4" w:space="0" w:color="005C8A"/>
              <w:left w:val="single" w:sz="4" w:space="0" w:color="005C8A"/>
              <w:bottom w:val="single" w:sz="4" w:space="0" w:color="5F497A" w:themeColor="accent4" w:themeShade="BF"/>
              <w:right w:val="single" w:sz="4" w:space="0" w:color="005C8A"/>
            </w:tcBorders>
            <w:shd w:val="clear" w:color="auto" w:fill="auto"/>
            <w:vAlign w:val="bottom"/>
          </w:tcPr>
          <w:p w:rsidR="003B3011" w:rsidRPr="000B5DB5" w:rsidRDefault="003B3011" w:rsidP="00847DD9">
            <w:pPr>
              <w:autoSpaceDE w:val="0"/>
              <w:autoSpaceDN w:val="0"/>
              <w:adjustRightInd w:val="0"/>
              <w:spacing w:before="40" w:after="120" w:line="240" w:lineRule="auto"/>
              <w:rPr>
                <w:rFonts w:cs="Arial"/>
              </w:rPr>
            </w:pPr>
            <w:r w:rsidRPr="000B5DB5">
              <w:rPr>
                <w:rFonts w:cs="Arial"/>
              </w:rPr>
              <w:t>Length of submission (number of pages</w:t>
            </w:r>
            <w:r>
              <w:rPr>
                <w:rFonts w:cs="Arial"/>
              </w:rPr>
              <w:t>,</w:t>
            </w:r>
            <w:r w:rsidR="006D7766">
              <w:rPr>
                <w:rFonts w:cs="Arial"/>
              </w:rPr>
              <w:t xml:space="preserve"> including this cover sheet)</w:t>
            </w:r>
            <w:r w:rsidRPr="000B5DB5">
              <w:rPr>
                <w:rFonts w:cs="Arial"/>
              </w:rPr>
              <w:t xml:space="preserve">: </w:t>
            </w:r>
            <w:r w:rsidRPr="000B5DB5">
              <w:rPr>
                <w:rFonts w:cs="Arial"/>
                <w:b/>
                <w:color w:val="000000"/>
              </w:rPr>
              <w:t xml:space="preserve">     </w:t>
            </w:r>
          </w:p>
        </w:tc>
      </w:tr>
      <w:tr w:rsidR="003B3011" w:rsidRPr="000B5DB5" w:rsidTr="0036368C">
        <w:tblPrEx>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PrEx>
        <w:tc>
          <w:tcPr>
            <w:tcW w:w="9952" w:type="dxa"/>
            <w:gridSpan w:val="12"/>
            <w:tcBorders>
              <w:top w:val="single" w:sz="4" w:space="0" w:color="5F497A" w:themeColor="accent4" w:themeShade="BF"/>
              <w:left w:val="single" w:sz="4" w:space="0" w:color="005C8A"/>
              <w:bottom w:val="nil"/>
              <w:right w:val="single" w:sz="4" w:space="0" w:color="005C8A"/>
            </w:tcBorders>
            <w:shd w:val="clear" w:color="auto" w:fill="auto"/>
            <w:vAlign w:val="bottom"/>
          </w:tcPr>
          <w:p w:rsidR="003B3011" w:rsidRPr="000B5DB5" w:rsidRDefault="003B3011" w:rsidP="00847DD9">
            <w:pPr>
              <w:autoSpaceDE w:val="0"/>
              <w:autoSpaceDN w:val="0"/>
              <w:adjustRightInd w:val="0"/>
              <w:spacing w:before="40" w:after="120" w:line="240" w:lineRule="auto"/>
              <w:rPr>
                <w:rFonts w:cs="Arial"/>
              </w:rPr>
            </w:pPr>
            <w:r w:rsidRPr="000B5DB5">
              <w:rPr>
                <w:rFonts w:cs="Arial"/>
              </w:rPr>
              <w:t>Are you making this submission as: (please select one of the following categories)</w:t>
            </w:r>
          </w:p>
        </w:tc>
      </w:tr>
      <w:tr w:rsidR="003B3011" w:rsidRPr="000B5DB5" w:rsidTr="0036368C">
        <w:tblPrEx>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PrEx>
        <w:tc>
          <w:tcPr>
            <w:tcW w:w="3660" w:type="dxa"/>
            <w:gridSpan w:val="3"/>
            <w:tcBorders>
              <w:top w:val="nil"/>
              <w:left w:val="single" w:sz="4" w:space="0" w:color="005C8A"/>
              <w:bottom w:val="nil"/>
              <w:right w:val="nil"/>
            </w:tcBorders>
            <w:shd w:val="clear" w:color="auto" w:fill="auto"/>
            <w:vAlign w:val="center"/>
          </w:tcPr>
          <w:p w:rsidR="003B3011" w:rsidRPr="000B5DB5" w:rsidRDefault="003B3011" w:rsidP="00847DD9">
            <w:pPr>
              <w:autoSpaceDE w:val="0"/>
              <w:autoSpaceDN w:val="0"/>
              <w:adjustRightInd w:val="0"/>
              <w:spacing w:before="40" w:after="120" w:line="240" w:lineRule="auto"/>
              <w:ind w:left="113"/>
              <w:rPr>
                <w:rFonts w:cs="Arial"/>
                <w:color w:val="000000"/>
              </w:rPr>
            </w:pPr>
            <w:r w:rsidRPr="000B5DB5">
              <w:rPr>
                <w:rFonts w:cs="Arial"/>
                <w:color w:val="000000"/>
              </w:rPr>
              <w:fldChar w:fldCharType="begin">
                <w:ffData>
                  <w:name w:val="Check5"/>
                  <w:enabled/>
                  <w:calcOnExit w:val="0"/>
                  <w:checkBox>
                    <w:sizeAuto/>
                    <w:default w:val="0"/>
                  </w:checkBox>
                </w:ffData>
              </w:fldChar>
            </w:r>
            <w:r w:rsidRPr="000B5DB5">
              <w:rPr>
                <w:rFonts w:cs="Arial"/>
                <w:color w:val="000000"/>
              </w:rPr>
              <w:instrText xml:space="preserve"> FORMCHECKBOX </w:instrText>
            </w:r>
            <w:r w:rsidR="0036368C">
              <w:rPr>
                <w:rFonts w:cs="Arial"/>
                <w:color w:val="000000"/>
              </w:rPr>
            </w:r>
            <w:r w:rsidR="0036368C">
              <w:rPr>
                <w:rFonts w:cs="Arial"/>
                <w:color w:val="000000"/>
              </w:rPr>
              <w:fldChar w:fldCharType="separate"/>
            </w:r>
            <w:r w:rsidRPr="000B5DB5">
              <w:rPr>
                <w:rFonts w:cs="Arial"/>
                <w:color w:val="000000"/>
              </w:rPr>
              <w:fldChar w:fldCharType="end"/>
            </w:r>
            <w:r w:rsidRPr="000B5DB5">
              <w:rPr>
                <w:rFonts w:cs="Arial"/>
                <w:color w:val="000000"/>
              </w:rPr>
              <w:t xml:space="preserve"> </w:t>
            </w:r>
            <w:r w:rsidR="00625CD2" w:rsidRPr="000B5DB5">
              <w:rPr>
                <w:rFonts w:cs="Arial"/>
                <w:color w:val="000000"/>
              </w:rPr>
              <w:t xml:space="preserve">Industry </w:t>
            </w:r>
            <w:r w:rsidR="006D7766">
              <w:rPr>
                <w:rFonts w:cs="Arial"/>
                <w:color w:val="000000"/>
              </w:rPr>
              <w:t>participant</w:t>
            </w:r>
          </w:p>
        </w:tc>
        <w:tc>
          <w:tcPr>
            <w:tcW w:w="3321" w:type="dxa"/>
            <w:gridSpan w:val="6"/>
            <w:tcBorders>
              <w:top w:val="nil"/>
              <w:left w:val="nil"/>
              <w:bottom w:val="nil"/>
              <w:right w:val="nil"/>
            </w:tcBorders>
            <w:shd w:val="clear" w:color="auto" w:fill="auto"/>
            <w:vAlign w:val="center"/>
          </w:tcPr>
          <w:p w:rsidR="003B3011" w:rsidRPr="000B5DB5" w:rsidRDefault="003B3011" w:rsidP="00847DD9">
            <w:pPr>
              <w:autoSpaceDE w:val="0"/>
              <w:autoSpaceDN w:val="0"/>
              <w:adjustRightInd w:val="0"/>
              <w:spacing w:before="40" w:after="120" w:line="240" w:lineRule="auto"/>
              <w:ind w:left="113"/>
              <w:rPr>
                <w:rFonts w:cs="Arial"/>
                <w:color w:val="000000"/>
              </w:rPr>
            </w:pPr>
            <w:r w:rsidRPr="000B5DB5">
              <w:rPr>
                <w:rFonts w:cs="Arial"/>
                <w:color w:val="000000"/>
              </w:rPr>
              <w:fldChar w:fldCharType="begin">
                <w:ffData>
                  <w:name w:val="Check36"/>
                  <w:enabled/>
                  <w:calcOnExit w:val="0"/>
                  <w:checkBox>
                    <w:sizeAuto/>
                    <w:default w:val="0"/>
                  </w:checkBox>
                </w:ffData>
              </w:fldChar>
            </w:r>
            <w:r w:rsidRPr="000B5DB5">
              <w:rPr>
                <w:rFonts w:cs="Arial"/>
                <w:color w:val="000000"/>
              </w:rPr>
              <w:instrText xml:space="preserve"> FORMCHECKBOX </w:instrText>
            </w:r>
            <w:r w:rsidR="0036368C">
              <w:rPr>
                <w:rFonts w:cs="Arial"/>
                <w:color w:val="000000"/>
              </w:rPr>
            </w:r>
            <w:r w:rsidR="0036368C">
              <w:rPr>
                <w:rFonts w:cs="Arial"/>
                <w:color w:val="000000"/>
              </w:rPr>
              <w:fldChar w:fldCharType="separate"/>
            </w:r>
            <w:r w:rsidRPr="000B5DB5">
              <w:rPr>
                <w:rFonts w:cs="Arial"/>
                <w:color w:val="000000"/>
              </w:rPr>
              <w:fldChar w:fldCharType="end"/>
            </w:r>
            <w:r w:rsidRPr="000B5DB5">
              <w:rPr>
                <w:rFonts w:cs="Arial"/>
                <w:color w:val="000000"/>
              </w:rPr>
              <w:t xml:space="preserve"> </w:t>
            </w:r>
            <w:r w:rsidR="00847DD9">
              <w:rPr>
                <w:rFonts w:cs="Arial"/>
                <w:color w:val="000000"/>
              </w:rPr>
              <w:t>Individual</w:t>
            </w:r>
          </w:p>
        </w:tc>
        <w:tc>
          <w:tcPr>
            <w:tcW w:w="2971" w:type="dxa"/>
            <w:gridSpan w:val="3"/>
            <w:tcBorders>
              <w:top w:val="nil"/>
              <w:left w:val="nil"/>
              <w:bottom w:val="nil"/>
              <w:right w:val="single" w:sz="4" w:space="0" w:color="005C8A"/>
            </w:tcBorders>
            <w:shd w:val="clear" w:color="auto" w:fill="auto"/>
            <w:vAlign w:val="center"/>
          </w:tcPr>
          <w:p w:rsidR="003B3011" w:rsidRPr="000B5DB5" w:rsidRDefault="003B3011" w:rsidP="00847DD9">
            <w:pPr>
              <w:autoSpaceDE w:val="0"/>
              <w:autoSpaceDN w:val="0"/>
              <w:adjustRightInd w:val="0"/>
              <w:spacing w:before="40" w:after="120" w:line="240" w:lineRule="auto"/>
              <w:rPr>
                <w:rFonts w:cs="Arial"/>
                <w:color w:val="000000"/>
              </w:rPr>
            </w:pPr>
            <w:r w:rsidRPr="000B5DB5">
              <w:rPr>
                <w:rFonts w:cs="Arial"/>
                <w:color w:val="000000"/>
              </w:rPr>
              <w:fldChar w:fldCharType="begin">
                <w:ffData>
                  <w:name w:val="Check7"/>
                  <w:enabled/>
                  <w:calcOnExit w:val="0"/>
                  <w:checkBox>
                    <w:sizeAuto/>
                    <w:default w:val="0"/>
                    <w:checked w:val="0"/>
                  </w:checkBox>
                </w:ffData>
              </w:fldChar>
            </w:r>
            <w:r w:rsidRPr="000B5DB5">
              <w:rPr>
                <w:rFonts w:cs="Arial"/>
                <w:color w:val="000000"/>
              </w:rPr>
              <w:instrText xml:space="preserve"> FORMCHECKBOX </w:instrText>
            </w:r>
            <w:r w:rsidR="0036368C">
              <w:rPr>
                <w:rFonts w:cs="Arial"/>
                <w:color w:val="000000"/>
              </w:rPr>
            </w:r>
            <w:r w:rsidR="0036368C">
              <w:rPr>
                <w:rFonts w:cs="Arial"/>
                <w:color w:val="000000"/>
              </w:rPr>
              <w:fldChar w:fldCharType="separate"/>
            </w:r>
            <w:r w:rsidRPr="000B5DB5">
              <w:rPr>
                <w:rFonts w:cs="Arial"/>
                <w:color w:val="000000"/>
              </w:rPr>
              <w:fldChar w:fldCharType="end"/>
            </w:r>
            <w:r w:rsidRPr="000B5DB5">
              <w:rPr>
                <w:rFonts w:cs="Arial"/>
                <w:color w:val="000000"/>
              </w:rPr>
              <w:t xml:space="preserve"> </w:t>
            </w:r>
            <w:r w:rsidR="00625CD2">
              <w:rPr>
                <w:rFonts w:cs="Arial"/>
                <w:color w:val="000000"/>
              </w:rPr>
              <w:t>Permit Authority</w:t>
            </w:r>
          </w:p>
        </w:tc>
      </w:tr>
      <w:tr w:rsidR="003B3011" w:rsidRPr="000B5DB5" w:rsidTr="0036368C">
        <w:tblPrEx>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PrEx>
        <w:tc>
          <w:tcPr>
            <w:tcW w:w="3660" w:type="dxa"/>
            <w:gridSpan w:val="3"/>
            <w:tcBorders>
              <w:top w:val="nil"/>
              <w:left w:val="single" w:sz="4" w:space="0" w:color="005C8A"/>
              <w:bottom w:val="single" w:sz="4" w:space="0" w:color="005C8A"/>
              <w:right w:val="nil"/>
            </w:tcBorders>
            <w:shd w:val="clear" w:color="auto" w:fill="auto"/>
            <w:vAlign w:val="center"/>
          </w:tcPr>
          <w:p w:rsidR="003B3011" w:rsidRPr="000B5DB5" w:rsidRDefault="003B3011" w:rsidP="00847DD9">
            <w:pPr>
              <w:autoSpaceDE w:val="0"/>
              <w:autoSpaceDN w:val="0"/>
              <w:adjustRightInd w:val="0"/>
              <w:spacing w:before="40" w:after="120" w:line="240" w:lineRule="auto"/>
              <w:ind w:left="113"/>
              <w:rPr>
                <w:rFonts w:cs="Arial"/>
                <w:color w:val="000000"/>
              </w:rPr>
            </w:pPr>
            <w:r w:rsidRPr="000B5DB5">
              <w:rPr>
                <w:rFonts w:cs="Arial"/>
                <w:color w:val="000000"/>
              </w:rPr>
              <w:fldChar w:fldCharType="begin">
                <w:ffData>
                  <w:name w:val="Check6"/>
                  <w:enabled/>
                  <w:calcOnExit w:val="0"/>
                  <w:checkBox>
                    <w:sizeAuto/>
                    <w:default w:val="0"/>
                  </w:checkBox>
                </w:ffData>
              </w:fldChar>
            </w:r>
            <w:r w:rsidRPr="000B5DB5">
              <w:rPr>
                <w:rFonts w:cs="Arial"/>
                <w:color w:val="000000"/>
              </w:rPr>
              <w:instrText xml:space="preserve"> FORMCHECKBOX </w:instrText>
            </w:r>
            <w:r w:rsidR="0036368C">
              <w:rPr>
                <w:rFonts w:cs="Arial"/>
                <w:color w:val="000000"/>
              </w:rPr>
            </w:r>
            <w:r w:rsidR="0036368C">
              <w:rPr>
                <w:rFonts w:cs="Arial"/>
                <w:color w:val="000000"/>
              </w:rPr>
              <w:fldChar w:fldCharType="separate"/>
            </w:r>
            <w:r w:rsidRPr="000B5DB5">
              <w:rPr>
                <w:rFonts w:cs="Arial"/>
                <w:color w:val="000000"/>
              </w:rPr>
              <w:fldChar w:fldCharType="end"/>
            </w:r>
            <w:r w:rsidRPr="000B5DB5">
              <w:rPr>
                <w:rFonts w:cs="Arial"/>
                <w:color w:val="000000"/>
              </w:rPr>
              <w:t xml:space="preserve"> Community organisation</w:t>
            </w:r>
          </w:p>
        </w:tc>
        <w:tc>
          <w:tcPr>
            <w:tcW w:w="3321" w:type="dxa"/>
            <w:gridSpan w:val="6"/>
            <w:tcBorders>
              <w:top w:val="nil"/>
              <w:left w:val="nil"/>
              <w:bottom w:val="single" w:sz="4" w:space="0" w:color="005C8A"/>
              <w:right w:val="nil"/>
            </w:tcBorders>
            <w:shd w:val="clear" w:color="auto" w:fill="auto"/>
            <w:vAlign w:val="center"/>
          </w:tcPr>
          <w:p w:rsidR="003B3011" w:rsidRPr="000B5DB5" w:rsidRDefault="003B3011" w:rsidP="00847DD9">
            <w:pPr>
              <w:autoSpaceDE w:val="0"/>
              <w:autoSpaceDN w:val="0"/>
              <w:adjustRightInd w:val="0"/>
              <w:spacing w:before="40" w:after="120" w:line="240" w:lineRule="auto"/>
              <w:ind w:left="518" w:hanging="405"/>
              <w:rPr>
                <w:rFonts w:cs="Arial"/>
                <w:color w:val="000000"/>
              </w:rPr>
            </w:pPr>
            <w:r w:rsidRPr="000B5DB5">
              <w:rPr>
                <w:rFonts w:cs="Arial"/>
                <w:color w:val="000000"/>
              </w:rPr>
              <w:fldChar w:fldCharType="begin">
                <w:ffData>
                  <w:name w:val="Check2"/>
                  <w:enabled/>
                  <w:calcOnExit w:val="0"/>
                  <w:checkBox>
                    <w:sizeAuto/>
                    <w:default w:val="0"/>
                    <w:checked w:val="0"/>
                  </w:checkBox>
                </w:ffData>
              </w:fldChar>
            </w:r>
            <w:r w:rsidRPr="000B5DB5">
              <w:rPr>
                <w:rFonts w:cs="Arial"/>
                <w:color w:val="000000"/>
              </w:rPr>
              <w:instrText xml:space="preserve"> FORMCHECKBOX </w:instrText>
            </w:r>
            <w:r w:rsidR="0036368C">
              <w:rPr>
                <w:rFonts w:cs="Arial"/>
                <w:color w:val="000000"/>
              </w:rPr>
            </w:r>
            <w:r w:rsidR="0036368C">
              <w:rPr>
                <w:rFonts w:cs="Arial"/>
                <w:color w:val="000000"/>
              </w:rPr>
              <w:fldChar w:fldCharType="separate"/>
            </w:r>
            <w:r w:rsidRPr="000B5DB5">
              <w:rPr>
                <w:rFonts w:cs="Arial"/>
                <w:color w:val="000000"/>
              </w:rPr>
              <w:fldChar w:fldCharType="end"/>
            </w:r>
            <w:r w:rsidRPr="000B5DB5">
              <w:rPr>
                <w:rFonts w:cs="Arial"/>
                <w:color w:val="000000"/>
              </w:rPr>
              <w:t xml:space="preserve"> </w:t>
            </w:r>
            <w:r w:rsidR="001008F8">
              <w:rPr>
                <w:rFonts w:cs="Arial"/>
                <w:color w:val="000000"/>
              </w:rPr>
              <w:t>Industry</w:t>
            </w:r>
            <w:r w:rsidRPr="000B5DB5">
              <w:rPr>
                <w:rFonts w:cs="Arial"/>
                <w:color w:val="000000"/>
              </w:rPr>
              <w:t xml:space="preserve"> organisation</w:t>
            </w:r>
          </w:p>
        </w:tc>
        <w:tc>
          <w:tcPr>
            <w:tcW w:w="2971" w:type="dxa"/>
            <w:gridSpan w:val="3"/>
            <w:tcBorders>
              <w:top w:val="nil"/>
              <w:left w:val="nil"/>
              <w:bottom w:val="single" w:sz="4" w:space="0" w:color="005C8A"/>
              <w:right w:val="single" w:sz="4" w:space="0" w:color="005C8A"/>
            </w:tcBorders>
            <w:shd w:val="clear" w:color="auto" w:fill="auto"/>
            <w:vAlign w:val="center"/>
          </w:tcPr>
          <w:p w:rsidR="003B3011" w:rsidRPr="000B5DB5" w:rsidRDefault="001008F8" w:rsidP="00847DD9">
            <w:pPr>
              <w:autoSpaceDE w:val="0"/>
              <w:autoSpaceDN w:val="0"/>
              <w:adjustRightInd w:val="0"/>
              <w:spacing w:before="40" w:after="120" w:line="240" w:lineRule="auto"/>
              <w:rPr>
                <w:rFonts w:cs="Arial"/>
                <w:color w:val="000000"/>
              </w:rPr>
            </w:pPr>
            <w:r w:rsidRPr="000B5DB5">
              <w:rPr>
                <w:rFonts w:cs="Arial"/>
                <w:color w:val="000000"/>
              </w:rPr>
              <w:fldChar w:fldCharType="begin">
                <w:ffData>
                  <w:name w:val="Check8"/>
                  <w:enabled/>
                  <w:calcOnExit w:val="0"/>
                  <w:checkBox>
                    <w:sizeAuto/>
                    <w:default w:val="0"/>
                  </w:checkBox>
                </w:ffData>
              </w:fldChar>
            </w:r>
            <w:r w:rsidRPr="000B5DB5">
              <w:rPr>
                <w:rFonts w:cs="Arial"/>
                <w:color w:val="000000"/>
              </w:rPr>
              <w:instrText xml:space="preserve"> FORMCHECKBOX </w:instrText>
            </w:r>
            <w:r w:rsidR="0036368C">
              <w:rPr>
                <w:rFonts w:cs="Arial"/>
                <w:color w:val="000000"/>
              </w:rPr>
            </w:r>
            <w:r w:rsidR="0036368C">
              <w:rPr>
                <w:rFonts w:cs="Arial"/>
                <w:color w:val="000000"/>
              </w:rPr>
              <w:fldChar w:fldCharType="separate"/>
            </w:r>
            <w:r w:rsidRPr="000B5DB5">
              <w:rPr>
                <w:rFonts w:cs="Arial"/>
                <w:color w:val="000000"/>
              </w:rPr>
              <w:fldChar w:fldCharType="end"/>
            </w:r>
            <w:r w:rsidRPr="000B5DB5">
              <w:rPr>
                <w:rFonts w:cs="Arial"/>
                <w:color w:val="000000"/>
              </w:rPr>
              <w:t xml:space="preserve"> </w:t>
            </w:r>
            <w:r w:rsidR="00847DD9">
              <w:rPr>
                <w:rFonts w:cs="Arial"/>
                <w:color w:val="000000"/>
              </w:rPr>
              <w:t>Business</w:t>
            </w:r>
          </w:p>
        </w:tc>
      </w:tr>
      <w:tr w:rsidR="003B3011" w:rsidRPr="000B5DB5" w:rsidTr="0036368C">
        <w:tblPrEx>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PrEx>
        <w:tc>
          <w:tcPr>
            <w:tcW w:w="9952" w:type="dxa"/>
            <w:gridSpan w:val="12"/>
            <w:tcBorders>
              <w:top w:val="single" w:sz="4" w:space="0" w:color="005C8A"/>
              <w:left w:val="single" w:sz="4" w:space="0" w:color="005C8A"/>
              <w:bottom w:val="single" w:sz="4" w:space="0" w:color="005C8A"/>
              <w:right w:val="single" w:sz="4" w:space="0" w:color="005C8A"/>
            </w:tcBorders>
            <w:shd w:val="clear" w:color="auto" w:fill="auto"/>
            <w:vAlign w:val="center"/>
          </w:tcPr>
          <w:p w:rsidR="003B3011" w:rsidRPr="000B5DB5" w:rsidRDefault="003B3011" w:rsidP="00847DD9">
            <w:pPr>
              <w:autoSpaceDE w:val="0"/>
              <w:autoSpaceDN w:val="0"/>
              <w:adjustRightInd w:val="0"/>
              <w:spacing w:before="40" w:after="120" w:line="240" w:lineRule="auto"/>
              <w:ind w:left="578" w:hanging="465"/>
              <w:rPr>
                <w:rFonts w:cs="Arial"/>
                <w:color w:val="000000"/>
              </w:rPr>
            </w:pPr>
            <w:r w:rsidRPr="000B5DB5">
              <w:rPr>
                <w:rFonts w:cs="Arial"/>
                <w:color w:val="000000"/>
              </w:rPr>
              <w:fldChar w:fldCharType="begin">
                <w:ffData>
                  <w:name w:val="Check10"/>
                  <w:enabled/>
                  <w:calcOnExit w:val="0"/>
                  <w:checkBox>
                    <w:sizeAuto/>
                    <w:default w:val="0"/>
                  </w:checkBox>
                </w:ffData>
              </w:fldChar>
            </w:r>
            <w:r w:rsidRPr="000B5DB5">
              <w:rPr>
                <w:rFonts w:cs="Arial"/>
                <w:color w:val="000000"/>
              </w:rPr>
              <w:instrText xml:space="preserve"> FORMCHECKBOX </w:instrText>
            </w:r>
            <w:r w:rsidR="0036368C">
              <w:rPr>
                <w:rFonts w:cs="Arial"/>
                <w:color w:val="000000"/>
              </w:rPr>
            </w:r>
            <w:r w:rsidR="0036368C">
              <w:rPr>
                <w:rFonts w:cs="Arial"/>
                <w:color w:val="000000"/>
              </w:rPr>
              <w:fldChar w:fldCharType="separate"/>
            </w:r>
            <w:r w:rsidRPr="000B5DB5">
              <w:rPr>
                <w:rFonts w:cs="Arial"/>
                <w:color w:val="000000"/>
              </w:rPr>
              <w:fldChar w:fldCharType="end"/>
            </w:r>
            <w:r w:rsidRPr="000B5DB5">
              <w:rPr>
                <w:rFonts w:cs="Arial"/>
                <w:color w:val="000000"/>
              </w:rPr>
              <w:t xml:space="preserve"> Other (please specify): </w:t>
            </w:r>
            <w:r w:rsidRPr="000B5DB5">
              <w:rPr>
                <w:rFonts w:cs="Arial"/>
                <w:b/>
                <w:color w:val="000000"/>
              </w:rPr>
              <w:t xml:space="preserve">     </w:t>
            </w:r>
          </w:p>
        </w:tc>
      </w:tr>
      <w:tr w:rsidR="003B3011" w:rsidRPr="000B5DB5" w:rsidTr="0036368C">
        <w:tblPrEx>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PrEx>
        <w:tc>
          <w:tcPr>
            <w:tcW w:w="9952" w:type="dxa"/>
            <w:gridSpan w:val="12"/>
            <w:tcBorders>
              <w:top w:val="single" w:sz="4" w:space="0" w:color="005C8A"/>
              <w:left w:val="single" w:sz="4" w:space="0" w:color="005C8A"/>
              <w:bottom w:val="single" w:sz="4" w:space="0" w:color="005C8A"/>
              <w:right w:val="single" w:sz="4" w:space="0" w:color="005C8A"/>
            </w:tcBorders>
            <w:shd w:val="clear" w:color="auto" w:fill="auto"/>
            <w:vAlign w:val="bottom"/>
          </w:tcPr>
          <w:p w:rsidR="003B3011" w:rsidRDefault="00847DD9" w:rsidP="00847DD9">
            <w:pPr>
              <w:autoSpaceDE w:val="0"/>
              <w:autoSpaceDN w:val="0"/>
              <w:adjustRightInd w:val="0"/>
              <w:spacing w:before="40" w:after="120" w:line="240" w:lineRule="auto"/>
            </w:pPr>
            <w:r>
              <w:t>If you are an industry participant or business, w</w:t>
            </w:r>
            <w:r w:rsidR="003B3011" w:rsidRPr="000B5DB5">
              <w:t>hat specifically do you or your business do?</w:t>
            </w:r>
          </w:p>
          <w:p w:rsidR="007A45F4" w:rsidRDefault="007A45F4" w:rsidP="00847DD9">
            <w:pPr>
              <w:autoSpaceDE w:val="0"/>
              <w:autoSpaceDN w:val="0"/>
              <w:adjustRightInd w:val="0"/>
              <w:spacing w:before="40" w:after="120" w:line="240" w:lineRule="auto"/>
            </w:pPr>
          </w:p>
          <w:p w:rsidR="007A45F4" w:rsidRPr="000B5DB5" w:rsidRDefault="007A45F4" w:rsidP="00847DD9">
            <w:pPr>
              <w:autoSpaceDE w:val="0"/>
              <w:autoSpaceDN w:val="0"/>
              <w:adjustRightInd w:val="0"/>
              <w:spacing w:before="40" w:after="120" w:line="240" w:lineRule="auto"/>
              <w:rPr>
                <w:rFonts w:cs="Arial"/>
                <w:color w:val="000000"/>
              </w:rPr>
            </w:pPr>
          </w:p>
        </w:tc>
      </w:tr>
      <w:tr w:rsidR="003B3011" w:rsidRPr="000B5DB5" w:rsidTr="0036368C">
        <w:tblPrEx>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PrEx>
        <w:tc>
          <w:tcPr>
            <w:tcW w:w="9952" w:type="dxa"/>
            <w:gridSpan w:val="12"/>
            <w:tcBorders>
              <w:top w:val="single" w:sz="4" w:space="0" w:color="005C8A"/>
              <w:left w:val="single" w:sz="4" w:space="0" w:color="005C8A"/>
              <w:bottom w:val="single" w:sz="4" w:space="0" w:color="005C8A"/>
              <w:right w:val="single" w:sz="4" w:space="0" w:color="005C8A"/>
            </w:tcBorders>
            <w:shd w:val="clear" w:color="auto" w:fill="auto"/>
            <w:vAlign w:val="bottom"/>
          </w:tcPr>
          <w:p w:rsidR="003B3011" w:rsidRPr="000B5DB5" w:rsidRDefault="003B3011" w:rsidP="00847DD9">
            <w:pPr>
              <w:autoSpaceDE w:val="0"/>
              <w:autoSpaceDN w:val="0"/>
              <w:adjustRightInd w:val="0"/>
              <w:spacing w:before="40" w:after="120" w:line="240" w:lineRule="auto"/>
              <w:rPr>
                <w:rFonts w:cs="Arial"/>
                <w:color w:val="000000"/>
              </w:rPr>
            </w:pPr>
            <w:r w:rsidRPr="000B5DB5">
              <w:rPr>
                <w:rFonts w:cs="Arial"/>
                <w:color w:val="000000"/>
              </w:rPr>
              <w:t>Approximately how many people work for the business or organisation in WA?</w:t>
            </w:r>
          </w:p>
        </w:tc>
      </w:tr>
      <w:tr w:rsidR="003B3011" w:rsidRPr="000B5DB5" w:rsidTr="0036368C">
        <w:tblPrEx>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PrEx>
        <w:tc>
          <w:tcPr>
            <w:tcW w:w="2384" w:type="dxa"/>
            <w:gridSpan w:val="2"/>
            <w:tcBorders>
              <w:top w:val="single" w:sz="4" w:space="0" w:color="005C8A"/>
              <w:left w:val="single" w:sz="4" w:space="0" w:color="005C8A"/>
              <w:bottom w:val="single" w:sz="4" w:space="0" w:color="005C8A"/>
              <w:right w:val="nil"/>
            </w:tcBorders>
            <w:shd w:val="clear" w:color="auto" w:fill="auto"/>
          </w:tcPr>
          <w:p w:rsidR="003B3011" w:rsidRPr="000B5DB5" w:rsidRDefault="003B3011" w:rsidP="00847DD9">
            <w:pPr>
              <w:autoSpaceDE w:val="0"/>
              <w:autoSpaceDN w:val="0"/>
              <w:adjustRightInd w:val="0"/>
              <w:spacing w:before="40" w:after="120" w:line="240" w:lineRule="auto"/>
              <w:ind w:left="360" w:hanging="360"/>
              <w:rPr>
                <w:rFonts w:cs="Arial"/>
                <w:color w:val="000000"/>
              </w:rPr>
            </w:pPr>
            <w:r w:rsidRPr="000B5DB5">
              <w:rPr>
                <w:rFonts w:cs="Arial"/>
                <w:color w:val="000000"/>
              </w:rPr>
              <w:fldChar w:fldCharType="begin">
                <w:ffData>
                  <w:name w:val="Check11"/>
                  <w:enabled/>
                  <w:calcOnExit w:val="0"/>
                  <w:checkBox>
                    <w:sizeAuto/>
                    <w:default w:val="0"/>
                    <w:checked w:val="0"/>
                  </w:checkBox>
                </w:ffData>
              </w:fldChar>
            </w:r>
            <w:r w:rsidRPr="000B5DB5">
              <w:rPr>
                <w:rFonts w:cs="Arial"/>
                <w:color w:val="000000"/>
              </w:rPr>
              <w:instrText xml:space="preserve"> FORMCHECKBOX </w:instrText>
            </w:r>
            <w:r w:rsidR="0036368C">
              <w:rPr>
                <w:rFonts w:cs="Arial"/>
                <w:color w:val="000000"/>
              </w:rPr>
            </w:r>
            <w:r w:rsidR="0036368C">
              <w:rPr>
                <w:rFonts w:cs="Arial"/>
                <w:color w:val="000000"/>
              </w:rPr>
              <w:fldChar w:fldCharType="separate"/>
            </w:r>
            <w:r w:rsidRPr="000B5DB5">
              <w:rPr>
                <w:rFonts w:cs="Arial"/>
                <w:color w:val="000000"/>
              </w:rPr>
              <w:fldChar w:fldCharType="end"/>
            </w:r>
            <w:r w:rsidRPr="000B5DB5">
              <w:rPr>
                <w:rFonts w:cs="Arial"/>
                <w:color w:val="000000"/>
              </w:rPr>
              <w:t xml:space="preserve"> Fewer than five employees</w:t>
            </w:r>
          </w:p>
        </w:tc>
        <w:tc>
          <w:tcPr>
            <w:tcW w:w="1927" w:type="dxa"/>
            <w:gridSpan w:val="2"/>
            <w:tcBorders>
              <w:top w:val="single" w:sz="4" w:space="0" w:color="005C8A"/>
              <w:left w:val="nil"/>
              <w:bottom w:val="single" w:sz="4" w:space="0" w:color="005C8A"/>
              <w:right w:val="nil"/>
            </w:tcBorders>
            <w:shd w:val="clear" w:color="auto" w:fill="auto"/>
          </w:tcPr>
          <w:p w:rsidR="003B3011" w:rsidRPr="000B5DB5" w:rsidRDefault="003B3011" w:rsidP="00847DD9">
            <w:pPr>
              <w:autoSpaceDE w:val="0"/>
              <w:autoSpaceDN w:val="0"/>
              <w:adjustRightInd w:val="0"/>
              <w:spacing w:before="40" w:after="120" w:line="240" w:lineRule="auto"/>
              <w:ind w:left="360" w:hanging="309"/>
              <w:rPr>
                <w:rFonts w:cs="Arial"/>
                <w:color w:val="000000"/>
              </w:rPr>
            </w:pPr>
            <w:r w:rsidRPr="000B5DB5">
              <w:rPr>
                <w:rFonts w:cs="Arial"/>
                <w:color w:val="000000"/>
              </w:rPr>
              <w:fldChar w:fldCharType="begin">
                <w:ffData>
                  <w:name w:val="Check11"/>
                  <w:enabled/>
                  <w:calcOnExit w:val="0"/>
                  <w:checkBox>
                    <w:sizeAuto/>
                    <w:default w:val="0"/>
                    <w:checked w:val="0"/>
                  </w:checkBox>
                </w:ffData>
              </w:fldChar>
            </w:r>
            <w:r w:rsidRPr="000B5DB5">
              <w:rPr>
                <w:rFonts w:cs="Arial"/>
                <w:color w:val="000000"/>
              </w:rPr>
              <w:instrText xml:space="preserve"> FORMCHECKBOX </w:instrText>
            </w:r>
            <w:r w:rsidR="0036368C">
              <w:rPr>
                <w:rFonts w:cs="Arial"/>
                <w:color w:val="000000"/>
              </w:rPr>
            </w:r>
            <w:r w:rsidR="0036368C">
              <w:rPr>
                <w:rFonts w:cs="Arial"/>
                <w:color w:val="000000"/>
              </w:rPr>
              <w:fldChar w:fldCharType="separate"/>
            </w:r>
            <w:r w:rsidRPr="000B5DB5">
              <w:rPr>
                <w:rFonts w:cs="Arial"/>
                <w:color w:val="000000"/>
              </w:rPr>
              <w:fldChar w:fldCharType="end"/>
            </w:r>
            <w:r w:rsidRPr="000B5DB5">
              <w:rPr>
                <w:rFonts w:cs="Arial"/>
                <w:color w:val="000000"/>
              </w:rPr>
              <w:t xml:space="preserve"> Five to 20 employees</w:t>
            </w:r>
          </w:p>
        </w:tc>
        <w:tc>
          <w:tcPr>
            <w:tcW w:w="1978" w:type="dxa"/>
            <w:gridSpan w:val="2"/>
            <w:tcBorders>
              <w:top w:val="single" w:sz="4" w:space="0" w:color="005C8A"/>
              <w:left w:val="nil"/>
              <w:bottom w:val="single" w:sz="4" w:space="0" w:color="005C8A"/>
              <w:right w:val="nil"/>
            </w:tcBorders>
            <w:shd w:val="clear" w:color="auto" w:fill="auto"/>
          </w:tcPr>
          <w:p w:rsidR="003B3011" w:rsidRPr="000B5DB5" w:rsidRDefault="003B3011" w:rsidP="00847DD9">
            <w:pPr>
              <w:autoSpaceDE w:val="0"/>
              <w:autoSpaceDN w:val="0"/>
              <w:adjustRightInd w:val="0"/>
              <w:spacing w:before="40" w:after="120" w:line="240" w:lineRule="auto"/>
              <w:ind w:left="360" w:hanging="309"/>
              <w:rPr>
                <w:rFonts w:cs="Arial"/>
                <w:color w:val="000000"/>
              </w:rPr>
            </w:pPr>
            <w:r w:rsidRPr="000B5DB5">
              <w:rPr>
                <w:rFonts w:cs="Arial"/>
                <w:color w:val="000000"/>
              </w:rPr>
              <w:fldChar w:fldCharType="begin">
                <w:ffData>
                  <w:name w:val="Check12"/>
                  <w:enabled/>
                  <w:calcOnExit w:val="0"/>
                  <w:checkBox>
                    <w:sizeAuto/>
                    <w:default w:val="0"/>
                  </w:checkBox>
                </w:ffData>
              </w:fldChar>
            </w:r>
            <w:r w:rsidRPr="000B5DB5">
              <w:rPr>
                <w:rFonts w:cs="Arial"/>
                <w:color w:val="000000"/>
              </w:rPr>
              <w:instrText xml:space="preserve"> FORMCHECKBOX </w:instrText>
            </w:r>
            <w:r w:rsidR="0036368C">
              <w:rPr>
                <w:rFonts w:cs="Arial"/>
                <w:color w:val="000000"/>
              </w:rPr>
            </w:r>
            <w:r w:rsidR="0036368C">
              <w:rPr>
                <w:rFonts w:cs="Arial"/>
                <w:color w:val="000000"/>
              </w:rPr>
              <w:fldChar w:fldCharType="separate"/>
            </w:r>
            <w:r w:rsidRPr="000B5DB5">
              <w:rPr>
                <w:rFonts w:cs="Arial"/>
                <w:color w:val="000000"/>
              </w:rPr>
              <w:fldChar w:fldCharType="end"/>
            </w:r>
            <w:r w:rsidRPr="000B5DB5">
              <w:rPr>
                <w:rFonts w:cs="Arial"/>
                <w:color w:val="000000"/>
              </w:rPr>
              <w:t xml:space="preserve"> 21 to 100 employees</w:t>
            </w:r>
          </w:p>
        </w:tc>
        <w:tc>
          <w:tcPr>
            <w:tcW w:w="1768" w:type="dxa"/>
            <w:gridSpan w:val="5"/>
            <w:tcBorders>
              <w:top w:val="single" w:sz="4" w:space="0" w:color="005C8A"/>
              <w:left w:val="nil"/>
              <w:bottom w:val="single" w:sz="4" w:space="0" w:color="005C8A"/>
              <w:right w:val="nil"/>
            </w:tcBorders>
            <w:shd w:val="clear" w:color="auto" w:fill="auto"/>
          </w:tcPr>
          <w:p w:rsidR="003B3011" w:rsidRPr="000B5DB5" w:rsidRDefault="003B3011" w:rsidP="00847DD9">
            <w:pPr>
              <w:autoSpaceDE w:val="0"/>
              <w:autoSpaceDN w:val="0"/>
              <w:adjustRightInd w:val="0"/>
              <w:spacing w:before="40" w:after="120" w:line="240" w:lineRule="auto"/>
              <w:rPr>
                <w:rFonts w:cs="Arial"/>
                <w:color w:val="000000"/>
              </w:rPr>
            </w:pPr>
            <w:r w:rsidRPr="000B5DB5">
              <w:rPr>
                <w:rFonts w:cs="Arial"/>
                <w:color w:val="000000"/>
              </w:rPr>
              <w:fldChar w:fldCharType="begin">
                <w:ffData>
                  <w:name w:val="Check36"/>
                  <w:enabled/>
                  <w:calcOnExit w:val="0"/>
                  <w:checkBox>
                    <w:sizeAuto/>
                    <w:default w:val="0"/>
                  </w:checkBox>
                </w:ffData>
              </w:fldChar>
            </w:r>
            <w:r w:rsidRPr="000B5DB5">
              <w:rPr>
                <w:rFonts w:cs="Arial"/>
                <w:color w:val="000000"/>
              </w:rPr>
              <w:instrText xml:space="preserve"> FORMCHECKBOX </w:instrText>
            </w:r>
            <w:r w:rsidR="0036368C">
              <w:rPr>
                <w:rFonts w:cs="Arial"/>
                <w:color w:val="000000"/>
              </w:rPr>
            </w:r>
            <w:r w:rsidR="0036368C">
              <w:rPr>
                <w:rFonts w:cs="Arial"/>
                <w:color w:val="000000"/>
              </w:rPr>
              <w:fldChar w:fldCharType="separate"/>
            </w:r>
            <w:r w:rsidRPr="000B5DB5">
              <w:rPr>
                <w:rFonts w:cs="Arial"/>
                <w:color w:val="000000"/>
              </w:rPr>
              <w:fldChar w:fldCharType="end"/>
            </w:r>
            <w:r w:rsidRPr="000B5DB5">
              <w:rPr>
                <w:rFonts w:cs="Arial"/>
                <w:color w:val="000000"/>
              </w:rPr>
              <w:t xml:space="preserve"> 100+ employees</w:t>
            </w:r>
          </w:p>
        </w:tc>
        <w:tc>
          <w:tcPr>
            <w:tcW w:w="1895" w:type="dxa"/>
            <w:tcBorders>
              <w:top w:val="single" w:sz="4" w:space="0" w:color="005C8A"/>
              <w:left w:val="nil"/>
              <w:bottom w:val="single" w:sz="4" w:space="0" w:color="005C8A"/>
              <w:right w:val="single" w:sz="4" w:space="0" w:color="005C8A"/>
            </w:tcBorders>
          </w:tcPr>
          <w:p w:rsidR="003B3011" w:rsidRPr="000B5DB5" w:rsidRDefault="003B3011" w:rsidP="00847DD9">
            <w:pPr>
              <w:autoSpaceDE w:val="0"/>
              <w:autoSpaceDN w:val="0"/>
              <w:adjustRightInd w:val="0"/>
              <w:spacing w:before="40" w:after="120" w:line="240" w:lineRule="auto"/>
              <w:ind w:left="360" w:hanging="389"/>
              <w:rPr>
                <w:rFonts w:cs="Arial"/>
                <w:color w:val="000000"/>
              </w:rPr>
            </w:pPr>
            <w:r w:rsidRPr="000B5DB5">
              <w:rPr>
                <w:rFonts w:cs="Arial"/>
                <w:color w:val="000000"/>
              </w:rPr>
              <w:fldChar w:fldCharType="begin">
                <w:ffData>
                  <w:name w:val="Check14"/>
                  <w:enabled/>
                  <w:calcOnExit w:val="0"/>
                  <w:checkBox>
                    <w:sizeAuto/>
                    <w:default w:val="0"/>
                  </w:checkBox>
                </w:ffData>
              </w:fldChar>
            </w:r>
            <w:r w:rsidRPr="000B5DB5">
              <w:rPr>
                <w:rFonts w:cs="Arial"/>
                <w:color w:val="000000"/>
              </w:rPr>
              <w:instrText xml:space="preserve"> FORMCHECKBOX </w:instrText>
            </w:r>
            <w:r w:rsidR="0036368C">
              <w:rPr>
                <w:rFonts w:cs="Arial"/>
                <w:color w:val="000000"/>
              </w:rPr>
            </w:r>
            <w:r w:rsidR="0036368C">
              <w:rPr>
                <w:rFonts w:cs="Arial"/>
                <w:color w:val="000000"/>
              </w:rPr>
              <w:fldChar w:fldCharType="separate"/>
            </w:r>
            <w:r w:rsidRPr="000B5DB5">
              <w:rPr>
                <w:rFonts w:cs="Arial"/>
                <w:color w:val="000000"/>
              </w:rPr>
              <w:fldChar w:fldCharType="end"/>
            </w:r>
            <w:r w:rsidRPr="000B5DB5">
              <w:rPr>
                <w:rFonts w:cs="Arial"/>
                <w:color w:val="000000"/>
              </w:rPr>
              <w:t xml:space="preserve"> </w:t>
            </w:r>
            <w:proofErr w:type="spellStart"/>
            <w:r>
              <w:rPr>
                <w:rFonts w:cs="Arial"/>
                <w:color w:val="000000"/>
              </w:rPr>
              <w:t>n.a</w:t>
            </w:r>
            <w:proofErr w:type="spellEnd"/>
            <w:r>
              <w:rPr>
                <w:rFonts w:cs="Arial"/>
                <w:color w:val="000000"/>
              </w:rPr>
              <w:t>.</w:t>
            </w:r>
          </w:p>
        </w:tc>
      </w:tr>
      <w:tr w:rsidR="003B3011" w:rsidRPr="000B5DB5" w:rsidTr="0036368C">
        <w:tblPrEx>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PrEx>
        <w:trPr>
          <w:trHeight w:val="445"/>
        </w:trPr>
        <w:tc>
          <w:tcPr>
            <w:tcW w:w="6834" w:type="dxa"/>
            <w:gridSpan w:val="8"/>
            <w:tcBorders>
              <w:top w:val="single" w:sz="4" w:space="0" w:color="005C8A"/>
              <w:left w:val="single" w:sz="4" w:space="0" w:color="005C8A"/>
              <w:bottom w:val="single" w:sz="4" w:space="0" w:color="005C8A"/>
              <w:right w:val="nil"/>
            </w:tcBorders>
            <w:shd w:val="clear" w:color="auto" w:fill="auto"/>
            <w:vAlign w:val="bottom"/>
          </w:tcPr>
          <w:p w:rsidR="003B3011" w:rsidRPr="000B5DB5" w:rsidRDefault="003B3011" w:rsidP="00847DD9">
            <w:pPr>
              <w:autoSpaceDE w:val="0"/>
              <w:autoSpaceDN w:val="0"/>
              <w:adjustRightInd w:val="0"/>
              <w:spacing w:before="40" w:after="120" w:line="240" w:lineRule="auto"/>
              <w:rPr>
                <w:rFonts w:cs="Arial"/>
                <w:color w:val="000000"/>
              </w:rPr>
            </w:pPr>
            <w:r w:rsidRPr="000B5DB5">
              <w:rPr>
                <w:rFonts w:cs="Arial"/>
                <w:color w:val="000000"/>
              </w:rPr>
              <w:t>Do you operate across two or more states or territories?</w:t>
            </w:r>
          </w:p>
        </w:tc>
        <w:tc>
          <w:tcPr>
            <w:tcW w:w="1168" w:type="dxa"/>
            <w:gridSpan w:val="2"/>
            <w:tcBorders>
              <w:top w:val="single" w:sz="4" w:space="0" w:color="005C8A"/>
              <w:left w:val="nil"/>
              <w:bottom w:val="single" w:sz="4" w:space="0" w:color="5F497A" w:themeColor="accent4" w:themeShade="BF"/>
              <w:right w:val="nil"/>
            </w:tcBorders>
            <w:shd w:val="clear" w:color="auto" w:fill="auto"/>
            <w:vAlign w:val="bottom"/>
          </w:tcPr>
          <w:p w:rsidR="003B3011" w:rsidRPr="000B5DB5" w:rsidRDefault="003B3011" w:rsidP="00847DD9">
            <w:pPr>
              <w:autoSpaceDE w:val="0"/>
              <w:autoSpaceDN w:val="0"/>
              <w:adjustRightInd w:val="0"/>
              <w:spacing w:before="40" w:after="120" w:line="240" w:lineRule="auto"/>
              <w:rPr>
                <w:rFonts w:cs="Arial"/>
                <w:color w:val="000000"/>
              </w:rPr>
            </w:pPr>
            <w:r w:rsidRPr="000B5DB5">
              <w:rPr>
                <w:rFonts w:cs="Arial"/>
                <w:color w:val="000000"/>
              </w:rPr>
              <w:fldChar w:fldCharType="begin">
                <w:ffData>
                  <w:name w:val="Check14"/>
                  <w:enabled/>
                  <w:calcOnExit w:val="0"/>
                  <w:checkBox>
                    <w:sizeAuto/>
                    <w:default w:val="0"/>
                  </w:checkBox>
                </w:ffData>
              </w:fldChar>
            </w:r>
            <w:r w:rsidRPr="000B5DB5">
              <w:rPr>
                <w:rFonts w:cs="Arial"/>
                <w:color w:val="000000"/>
              </w:rPr>
              <w:instrText xml:space="preserve"> FORMCHECKBOX </w:instrText>
            </w:r>
            <w:r w:rsidR="0036368C">
              <w:rPr>
                <w:rFonts w:cs="Arial"/>
                <w:color w:val="000000"/>
              </w:rPr>
            </w:r>
            <w:r w:rsidR="0036368C">
              <w:rPr>
                <w:rFonts w:cs="Arial"/>
                <w:color w:val="000000"/>
              </w:rPr>
              <w:fldChar w:fldCharType="separate"/>
            </w:r>
            <w:r w:rsidRPr="000B5DB5">
              <w:rPr>
                <w:rFonts w:cs="Arial"/>
                <w:color w:val="000000"/>
              </w:rPr>
              <w:fldChar w:fldCharType="end"/>
            </w:r>
            <w:r w:rsidRPr="000B5DB5">
              <w:rPr>
                <w:rFonts w:cs="Arial"/>
                <w:color w:val="000000"/>
              </w:rPr>
              <w:t xml:space="preserve"> Yes</w:t>
            </w:r>
          </w:p>
        </w:tc>
        <w:tc>
          <w:tcPr>
            <w:tcW w:w="1950" w:type="dxa"/>
            <w:gridSpan w:val="2"/>
            <w:tcBorders>
              <w:top w:val="single" w:sz="4" w:space="0" w:color="005C8A"/>
              <w:left w:val="nil"/>
              <w:bottom w:val="single" w:sz="4" w:space="0" w:color="5F497A" w:themeColor="accent4" w:themeShade="BF"/>
              <w:right w:val="single" w:sz="4" w:space="0" w:color="005C8A"/>
            </w:tcBorders>
            <w:shd w:val="clear" w:color="auto" w:fill="auto"/>
            <w:vAlign w:val="bottom"/>
          </w:tcPr>
          <w:p w:rsidR="003B3011" w:rsidRPr="000B5DB5" w:rsidRDefault="007A45F4" w:rsidP="00847DD9">
            <w:pPr>
              <w:autoSpaceDE w:val="0"/>
              <w:autoSpaceDN w:val="0"/>
              <w:adjustRightInd w:val="0"/>
              <w:spacing w:before="40" w:after="120" w:line="240" w:lineRule="auto"/>
              <w:rPr>
                <w:rFonts w:cs="Arial"/>
                <w:color w:val="000000"/>
              </w:rPr>
            </w:pPr>
            <w:r>
              <w:rPr>
                <w:rFonts w:cs="Arial"/>
                <w:color w:val="000000"/>
              </w:rPr>
              <w:t xml:space="preserve">   </w:t>
            </w:r>
          </w:p>
        </w:tc>
      </w:tr>
      <w:tr w:rsidR="003B3011" w:rsidRPr="000B5DB5" w:rsidTr="0036368C">
        <w:tblPrEx>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PrEx>
        <w:tc>
          <w:tcPr>
            <w:tcW w:w="9952" w:type="dxa"/>
            <w:gridSpan w:val="12"/>
            <w:tcBorders>
              <w:top w:val="single" w:sz="4" w:space="0" w:color="5F497A" w:themeColor="accent4" w:themeShade="BF"/>
              <w:left w:val="single" w:sz="4" w:space="0" w:color="005C8A"/>
              <w:bottom w:val="nil"/>
              <w:right w:val="single" w:sz="4" w:space="0" w:color="005C8A"/>
            </w:tcBorders>
            <w:shd w:val="clear" w:color="auto" w:fill="auto"/>
            <w:vAlign w:val="bottom"/>
          </w:tcPr>
          <w:p w:rsidR="003B3011" w:rsidRPr="000B5DB5" w:rsidRDefault="003B3011" w:rsidP="00847DD9">
            <w:pPr>
              <w:autoSpaceDE w:val="0"/>
              <w:autoSpaceDN w:val="0"/>
              <w:adjustRightInd w:val="0"/>
              <w:spacing w:before="40" w:after="120" w:line="240" w:lineRule="auto"/>
              <w:rPr>
                <w:rFonts w:cs="Arial"/>
                <w:color w:val="000000"/>
              </w:rPr>
            </w:pPr>
            <w:r w:rsidRPr="000B5DB5">
              <w:rPr>
                <w:rFonts w:cs="Arial"/>
                <w:color w:val="000000"/>
              </w:rPr>
              <w:t>Approximately how many people work for the business or organisation interstate?</w:t>
            </w:r>
          </w:p>
        </w:tc>
      </w:tr>
      <w:tr w:rsidR="003B3011" w:rsidRPr="000B5DB5" w:rsidTr="0036368C">
        <w:tblPrEx>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PrEx>
        <w:tc>
          <w:tcPr>
            <w:tcW w:w="2384" w:type="dxa"/>
            <w:gridSpan w:val="2"/>
            <w:tcBorders>
              <w:top w:val="nil"/>
              <w:left w:val="single" w:sz="4" w:space="0" w:color="005C8A"/>
              <w:bottom w:val="single" w:sz="4" w:space="0" w:color="005C8A"/>
              <w:right w:val="nil"/>
            </w:tcBorders>
            <w:shd w:val="clear" w:color="auto" w:fill="auto"/>
          </w:tcPr>
          <w:p w:rsidR="003B3011" w:rsidRPr="000B5DB5" w:rsidRDefault="003B3011" w:rsidP="00847DD9">
            <w:pPr>
              <w:autoSpaceDE w:val="0"/>
              <w:autoSpaceDN w:val="0"/>
              <w:adjustRightInd w:val="0"/>
              <w:spacing w:before="40" w:after="120" w:line="240" w:lineRule="auto"/>
              <w:ind w:left="360" w:hanging="360"/>
              <w:rPr>
                <w:rFonts w:cs="Arial"/>
                <w:color w:val="000000"/>
              </w:rPr>
            </w:pPr>
            <w:r w:rsidRPr="000B5DB5">
              <w:rPr>
                <w:rFonts w:cs="Arial"/>
                <w:color w:val="000000"/>
              </w:rPr>
              <w:fldChar w:fldCharType="begin">
                <w:ffData>
                  <w:name w:val="Check11"/>
                  <w:enabled/>
                  <w:calcOnExit w:val="0"/>
                  <w:checkBox>
                    <w:sizeAuto/>
                    <w:default w:val="0"/>
                    <w:checked w:val="0"/>
                  </w:checkBox>
                </w:ffData>
              </w:fldChar>
            </w:r>
            <w:r w:rsidRPr="000B5DB5">
              <w:rPr>
                <w:rFonts w:cs="Arial"/>
                <w:color w:val="000000"/>
              </w:rPr>
              <w:instrText xml:space="preserve"> FORMCHECKBOX </w:instrText>
            </w:r>
            <w:r w:rsidR="0036368C">
              <w:rPr>
                <w:rFonts w:cs="Arial"/>
                <w:color w:val="000000"/>
              </w:rPr>
            </w:r>
            <w:r w:rsidR="0036368C">
              <w:rPr>
                <w:rFonts w:cs="Arial"/>
                <w:color w:val="000000"/>
              </w:rPr>
              <w:fldChar w:fldCharType="separate"/>
            </w:r>
            <w:r w:rsidRPr="000B5DB5">
              <w:rPr>
                <w:rFonts w:cs="Arial"/>
                <w:color w:val="000000"/>
              </w:rPr>
              <w:fldChar w:fldCharType="end"/>
            </w:r>
            <w:r w:rsidRPr="000B5DB5">
              <w:rPr>
                <w:rFonts w:cs="Arial"/>
                <w:color w:val="000000"/>
              </w:rPr>
              <w:t xml:space="preserve"> Fewer than five employees</w:t>
            </w:r>
          </w:p>
        </w:tc>
        <w:tc>
          <w:tcPr>
            <w:tcW w:w="1927" w:type="dxa"/>
            <w:gridSpan w:val="2"/>
            <w:tcBorders>
              <w:top w:val="nil"/>
              <w:left w:val="nil"/>
              <w:bottom w:val="single" w:sz="4" w:space="0" w:color="005C8A"/>
              <w:right w:val="nil"/>
            </w:tcBorders>
            <w:shd w:val="clear" w:color="auto" w:fill="auto"/>
          </w:tcPr>
          <w:p w:rsidR="003B3011" w:rsidRPr="000B5DB5" w:rsidRDefault="003B3011" w:rsidP="00847DD9">
            <w:pPr>
              <w:autoSpaceDE w:val="0"/>
              <w:autoSpaceDN w:val="0"/>
              <w:adjustRightInd w:val="0"/>
              <w:spacing w:before="40" w:after="120" w:line="240" w:lineRule="auto"/>
              <w:ind w:left="360" w:hanging="309"/>
              <w:rPr>
                <w:rFonts w:cs="Arial"/>
                <w:color w:val="000000"/>
              </w:rPr>
            </w:pPr>
            <w:r w:rsidRPr="000B5DB5">
              <w:rPr>
                <w:rFonts w:cs="Arial"/>
                <w:color w:val="000000"/>
              </w:rPr>
              <w:fldChar w:fldCharType="begin">
                <w:ffData>
                  <w:name w:val="Check11"/>
                  <w:enabled/>
                  <w:calcOnExit w:val="0"/>
                  <w:checkBox>
                    <w:sizeAuto/>
                    <w:default w:val="0"/>
                    <w:checked w:val="0"/>
                  </w:checkBox>
                </w:ffData>
              </w:fldChar>
            </w:r>
            <w:r w:rsidRPr="000B5DB5">
              <w:rPr>
                <w:rFonts w:cs="Arial"/>
                <w:color w:val="000000"/>
              </w:rPr>
              <w:instrText xml:space="preserve"> FORMCHECKBOX </w:instrText>
            </w:r>
            <w:r w:rsidR="0036368C">
              <w:rPr>
                <w:rFonts w:cs="Arial"/>
                <w:color w:val="000000"/>
              </w:rPr>
            </w:r>
            <w:r w:rsidR="0036368C">
              <w:rPr>
                <w:rFonts w:cs="Arial"/>
                <w:color w:val="000000"/>
              </w:rPr>
              <w:fldChar w:fldCharType="separate"/>
            </w:r>
            <w:r w:rsidRPr="000B5DB5">
              <w:rPr>
                <w:rFonts w:cs="Arial"/>
                <w:color w:val="000000"/>
              </w:rPr>
              <w:fldChar w:fldCharType="end"/>
            </w:r>
            <w:r w:rsidRPr="000B5DB5">
              <w:rPr>
                <w:rFonts w:cs="Arial"/>
                <w:color w:val="000000"/>
              </w:rPr>
              <w:t xml:space="preserve"> Five to 20 employees</w:t>
            </w:r>
          </w:p>
        </w:tc>
        <w:tc>
          <w:tcPr>
            <w:tcW w:w="1978" w:type="dxa"/>
            <w:gridSpan w:val="2"/>
            <w:tcBorders>
              <w:top w:val="nil"/>
              <w:left w:val="nil"/>
              <w:bottom w:val="single" w:sz="4" w:space="0" w:color="005C8A"/>
              <w:right w:val="nil"/>
            </w:tcBorders>
            <w:shd w:val="clear" w:color="auto" w:fill="auto"/>
          </w:tcPr>
          <w:p w:rsidR="003B3011" w:rsidRPr="000B5DB5" w:rsidRDefault="003B3011" w:rsidP="00847DD9">
            <w:pPr>
              <w:autoSpaceDE w:val="0"/>
              <w:autoSpaceDN w:val="0"/>
              <w:adjustRightInd w:val="0"/>
              <w:spacing w:before="40" w:after="120" w:line="240" w:lineRule="auto"/>
              <w:ind w:left="360" w:hanging="309"/>
              <w:rPr>
                <w:rFonts w:cs="Arial"/>
                <w:color w:val="000000"/>
              </w:rPr>
            </w:pPr>
            <w:r w:rsidRPr="000B5DB5">
              <w:rPr>
                <w:rFonts w:cs="Arial"/>
                <w:color w:val="000000"/>
              </w:rPr>
              <w:fldChar w:fldCharType="begin">
                <w:ffData>
                  <w:name w:val="Check12"/>
                  <w:enabled/>
                  <w:calcOnExit w:val="0"/>
                  <w:checkBox>
                    <w:sizeAuto/>
                    <w:default w:val="0"/>
                  </w:checkBox>
                </w:ffData>
              </w:fldChar>
            </w:r>
            <w:r w:rsidRPr="000B5DB5">
              <w:rPr>
                <w:rFonts w:cs="Arial"/>
                <w:color w:val="000000"/>
              </w:rPr>
              <w:instrText xml:space="preserve"> FORMCHECKBOX </w:instrText>
            </w:r>
            <w:r w:rsidR="0036368C">
              <w:rPr>
                <w:rFonts w:cs="Arial"/>
                <w:color w:val="000000"/>
              </w:rPr>
            </w:r>
            <w:r w:rsidR="0036368C">
              <w:rPr>
                <w:rFonts w:cs="Arial"/>
                <w:color w:val="000000"/>
              </w:rPr>
              <w:fldChar w:fldCharType="separate"/>
            </w:r>
            <w:r w:rsidRPr="000B5DB5">
              <w:rPr>
                <w:rFonts w:cs="Arial"/>
                <w:color w:val="000000"/>
              </w:rPr>
              <w:fldChar w:fldCharType="end"/>
            </w:r>
            <w:r w:rsidRPr="000B5DB5">
              <w:rPr>
                <w:rFonts w:cs="Arial"/>
                <w:color w:val="000000"/>
              </w:rPr>
              <w:t xml:space="preserve"> 21 to 100 employees</w:t>
            </w:r>
          </w:p>
        </w:tc>
        <w:tc>
          <w:tcPr>
            <w:tcW w:w="1768" w:type="dxa"/>
            <w:gridSpan w:val="5"/>
            <w:tcBorders>
              <w:top w:val="nil"/>
              <w:left w:val="nil"/>
              <w:bottom w:val="single" w:sz="4" w:space="0" w:color="005C8A"/>
              <w:right w:val="nil"/>
            </w:tcBorders>
            <w:shd w:val="clear" w:color="auto" w:fill="auto"/>
          </w:tcPr>
          <w:p w:rsidR="003B3011" w:rsidRPr="000B5DB5" w:rsidRDefault="003B3011" w:rsidP="00847DD9">
            <w:pPr>
              <w:autoSpaceDE w:val="0"/>
              <w:autoSpaceDN w:val="0"/>
              <w:adjustRightInd w:val="0"/>
              <w:spacing w:before="40" w:after="120" w:line="240" w:lineRule="auto"/>
              <w:rPr>
                <w:rFonts w:cs="Arial"/>
                <w:color w:val="000000"/>
              </w:rPr>
            </w:pPr>
            <w:r w:rsidRPr="000B5DB5">
              <w:rPr>
                <w:rFonts w:cs="Arial"/>
                <w:color w:val="000000"/>
              </w:rPr>
              <w:fldChar w:fldCharType="begin">
                <w:ffData>
                  <w:name w:val="Check36"/>
                  <w:enabled/>
                  <w:calcOnExit w:val="0"/>
                  <w:checkBox>
                    <w:sizeAuto/>
                    <w:default w:val="0"/>
                  </w:checkBox>
                </w:ffData>
              </w:fldChar>
            </w:r>
            <w:r w:rsidRPr="000B5DB5">
              <w:rPr>
                <w:rFonts w:cs="Arial"/>
                <w:color w:val="000000"/>
              </w:rPr>
              <w:instrText xml:space="preserve"> FORMCHECKBOX </w:instrText>
            </w:r>
            <w:r w:rsidR="0036368C">
              <w:rPr>
                <w:rFonts w:cs="Arial"/>
                <w:color w:val="000000"/>
              </w:rPr>
            </w:r>
            <w:r w:rsidR="0036368C">
              <w:rPr>
                <w:rFonts w:cs="Arial"/>
                <w:color w:val="000000"/>
              </w:rPr>
              <w:fldChar w:fldCharType="separate"/>
            </w:r>
            <w:r w:rsidRPr="000B5DB5">
              <w:rPr>
                <w:rFonts w:cs="Arial"/>
                <w:color w:val="000000"/>
              </w:rPr>
              <w:fldChar w:fldCharType="end"/>
            </w:r>
            <w:r w:rsidRPr="000B5DB5">
              <w:rPr>
                <w:rFonts w:cs="Arial"/>
                <w:color w:val="000000"/>
              </w:rPr>
              <w:t xml:space="preserve"> 100</w:t>
            </w:r>
            <w:bookmarkStart w:id="0" w:name="_GoBack"/>
            <w:bookmarkEnd w:id="0"/>
            <w:r w:rsidRPr="000B5DB5">
              <w:rPr>
                <w:rFonts w:cs="Arial"/>
                <w:color w:val="000000"/>
              </w:rPr>
              <w:t>+ employees</w:t>
            </w:r>
          </w:p>
        </w:tc>
        <w:tc>
          <w:tcPr>
            <w:tcW w:w="1895" w:type="dxa"/>
            <w:tcBorders>
              <w:top w:val="nil"/>
              <w:left w:val="nil"/>
              <w:bottom w:val="single" w:sz="4" w:space="0" w:color="005C8A"/>
              <w:right w:val="single" w:sz="4" w:space="0" w:color="005C8A"/>
            </w:tcBorders>
          </w:tcPr>
          <w:p w:rsidR="003B3011" w:rsidRPr="000B5DB5" w:rsidRDefault="003B3011" w:rsidP="00847DD9">
            <w:pPr>
              <w:autoSpaceDE w:val="0"/>
              <w:autoSpaceDN w:val="0"/>
              <w:adjustRightInd w:val="0"/>
              <w:spacing w:before="40" w:after="120" w:line="240" w:lineRule="auto"/>
              <w:ind w:left="360" w:hanging="389"/>
              <w:rPr>
                <w:rFonts w:cs="Arial"/>
                <w:color w:val="000000"/>
              </w:rPr>
            </w:pPr>
            <w:r w:rsidRPr="000B5DB5">
              <w:rPr>
                <w:rFonts w:cs="Arial"/>
                <w:color w:val="000000"/>
              </w:rPr>
              <w:fldChar w:fldCharType="begin">
                <w:ffData>
                  <w:name w:val="Check14"/>
                  <w:enabled/>
                  <w:calcOnExit w:val="0"/>
                  <w:checkBox>
                    <w:sizeAuto/>
                    <w:default w:val="0"/>
                  </w:checkBox>
                </w:ffData>
              </w:fldChar>
            </w:r>
            <w:r w:rsidRPr="000B5DB5">
              <w:rPr>
                <w:rFonts w:cs="Arial"/>
                <w:color w:val="000000"/>
              </w:rPr>
              <w:instrText xml:space="preserve"> FORMCHECKBOX </w:instrText>
            </w:r>
            <w:r w:rsidR="0036368C">
              <w:rPr>
                <w:rFonts w:cs="Arial"/>
                <w:color w:val="000000"/>
              </w:rPr>
            </w:r>
            <w:r w:rsidR="0036368C">
              <w:rPr>
                <w:rFonts w:cs="Arial"/>
                <w:color w:val="000000"/>
              </w:rPr>
              <w:fldChar w:fldCharType="separate"/>
            </w:r>
            <w:r w:rsidRPr="000B5DB5">
              <w:rPr>
                <w:rFonts w:cs="Arial"/>
                <w:color w:val="000000"/>
              </w:rPr>
              <w:fldChar w:fldCharType="end"/>
            </w:r>
            <w:r w:rsidRPr="000B5DB5">
              <w:rPr>
                <w:rFonts w:cs="Arial"/>
                <w:color w:val="000000"/>
              </w:rPr>
              <w:t xml:space="preserve"> </w:t>
            </w:r>
            <w:proofErr w:type="spellStart"/>
            <w:r>
              <w:rPr>
                <w:rFonts w:cs="Arial"/>
                <w:color w:val="000000"/>
              </w:rPr>
              <w:t>n.a</w:t>
            </w:r>
            <w:proofErr w:type="spellEnd"/>
            <w:r>
              <w:rPr>
                <w:rFonts w:cs="Arial"/>
                <w:color w:val="000000"/>
              </w:rPr>
              <w:t>.</w:t>
            </w:r>
          </w:p>
        </w:tc>
      </w:tr>
    </w:tbl>
    <w:p w:rsidR="00847DD9" w:rsidRDefault="00847DD9" w:rsidP="00847DD9">
      <w:pPr>
        <w:pStyle w:val="MJAnormal"/>
        <w:rPr>
          <w:rFonts w:ascii="Arial" w:hAnsi="Arial" w:cs="Arial"/>
          <w:sz w:val="22"/>
          <w:szCs w:val="22"/>
        </w:rPr>
      </w:pPr>
    </w:p>
    <w:p w:rsidR="00847DD9" w:rsidRDefault="00847DD9" w:rsidP="00847DD9">
      <w:pPr>
        <w:pStyle w:val="BodyText"/>
      </w:pPr>
      <w:r>
        <w:br w:type="page"/>
      </w:r>
    </w:p>
    <w:p w:rsidR="003B3011" w:rsidRDefault="003B3011" w:rsidP="00847DD9">
      <w:pPr>
        <w:pStyle w:val="MJAnormal"/>
        <w:rPr>
          <w:rFonts w:ascii="Arial" w:hAnsi="Arial" w:cs="Arial"/>
          <w:sz w:val="22"/>
          <w:szCs w:val="22"/>
        </w:rPr>
      </w:pPr>
      <w:r w:rsidRPr="00625CD2">
        <w:rPr>
          <w:rFonts w:ascii="Arial" w:hAnsi="Arial" w:cs="Arial"/>
          <w:sz w:val="22"/>
          <w:szCs w:val="22"/>
        </w:rPr>
        <w:lastRenderedPageBreak/>
        <w:t xml:space="preserve">Please note: </w:t>
      </w:r>
    </w:p>
    <w:p w:rsidR="00082E9D" w:rsidRPr="00625CD2" w:rsidRDefault="00082E9D" w:rsidP="00847DD9">
      <w:pPr>
        <w:pStyle w:val="MJAnormal"/>
        <w:rPr>
          <w:rFonts w:ascii="Arial" w:hAnsi="Arial" w:cs="Arial"/>
          <w:sz w:val="22"/>
          <w:szCs w:val="22"/>
        </w:rPr>
      </w:pPr>
    </w:p>
    <w:p w:rsidR="00082E9D" w:rsidRDefault="00082E9D" w:rsidP="00847DD9">
      <w:pPr>
        <w:pStyle w:val="MJAbulletnormal"/>
        <w:numPr>
          <w:ilvl w:val="0"/>
          <w:numId w:val="10"/>
        </w:numPr>
        <w:spacing w:line="240" w:lineRule="auto"/>
        <w:rPr>
          <w:rFonts w:ascii="Arial" w:hAnsi="Arial" w:cs="Arial"/>
          <w:sz w:val="22"/>
          <w:szCs w:val="22"/>
        </w:rPr>
      </w:pPr>
      <w:r w:rsidRPr="00082E9D">
        <w:rPr>
          <w:rFonts w:ascii="Arial" w:hAnsi="Arial" w:cs="Arial"/>
          <w:sz w:val="22"/>
          <w:szCs w:val="22"/>
        </w:rPr>
        <w:t>Whe</w:t>
      </w:r>
      <w:r w:rsidR="002016E0">
        <w:rPr>
          <w:rFonts w:ascii="Arial" w:hAnsi="Arial" w:cs="Arial"/>
          <w:sz w:val="22"/>
          <w:szCs w:val="22"/>
        </w:rPr>
        <w:t>n reading and commenting on the</w:t>
      </w:r>
      <w:r w:rsidRPr="00082E9D">
        <w:rPr>
          <w:rFonts w:ascii="Arial" w:hAnsi="Arial" w:cs="Arial"/>
          <w:sz w:val="22"/>
          <w:szCs w:val="22"/>
        </w:rPr>
        <w:t xml:space="preserve"> CRIS, please feel free to focus only on the areas that are relevant to you. A number of questions are included throughout the CRIS. These questions aim to make it easier for stakeholders to make comments. It is not expected that all respondents will respond to all questions and proposals.</w:t>
      </w:r>
    </w:p>
    <w:p w:rsidR="00082E9D" w:rsidRPr="00082E9D" w:rsidRDefault="00082E9D" w:rsidP="00847DD9">
      <w:pPr>
        <w:pStyle w:val="MJAbulletnormal"/>
        <w:numPr>
          <w:ilvl w:val="0"/>
          <w:numId w:val="10"/>
        </w:numPr>
        <w:spacing w:line="240" w:lineRule="auto"/>
        <w:rPr>
          <w:rFonts w:ascii="Arial" w:hAnsi="Arial" w:cs="Arial"/>
          <w:sz w:val="22"/>
          <w:szCs w:val="22"/>
        </w:rPr>
      </w:pPr>
      <w:r w:rsidRPr="00082E9D">
        <w:rPr>
          <w:rFonts w:ascii="Arial" w:hAnsi="Arial" w:cs="Arial"/>
          <w:sz w:val="22"/>
          <w:szCs w:val="22"/>
        </w:rPr>
        <w:t xml:space="preserve">Submissions can be emailed to </w:t>
      </w:r>
      <w:r w:rsidR="009A3F6E">
        <w:rPr>
          <w:rFonts w:ascii="Arial" w:hAnsi="Arial" w:cs="Arial"/>
          <w:sz w:val="22"/>
          <w:szCs w:val="22"/>
        </w:rPr>
        <w:t>registrationreview</w:t>
      </w:r>
      <w:r w:rsidRPr="00082E9D">
        <w:rPr>
          <w:rFonts w:ascii="Arial" w:hAnsi="Arial" w:cs="Arial"/>
          <w:sz w:val="22"/>
          <w:szCs w:val="22"/>
        </w:rPr>
        <w:t>@dmirs.wa.gov.au or posted in hard copy to the following address:</w:t>
      </w:r>
    </w:p>
    <w:p w:rsidR="00082E9D" w:rsidRPr="00082E9D" w:rsidRDefault="009A3F6E" w:rsidP="00847DD9">
      <w:pPr>
        <w:pStyle w:val="MJAbulletnormal"/>
        <w:numPr>
          <w:ilvl w:val="0"/>
          <w:numId w:val="0"/>
        </w:numPr>
        <w:spacing w:before="0" w:line="240" w:lineRule="auto"/>
        <w:ind w:left="1701"/>
        <w:rPr>
          <w:rFonts w:ascii="Arial" w:hAnsi="Arial" w:cs="Arial"/>
          <w:sz w:val="22"/>
          <w:szCs w:val="22"/>
        </w:rPr>
      </w:pPr>
      <w:r>
        <w:rPr>
          <w:rFonts w:ascii="Arial" w:hAnsi="Arial" w:cs="Arial"/>
          <w:sz w:val="22"/>
          <w:szCs w:val="22"/>
        </w:rPr>
        <w:t>Registration Review</w:t>
      </w:r>
    </w:p>
    <w:p w:rsidR="00082E9D" w:rsidRPr="00082E9D" w:rsidRDefault="009A3F6E" w:rsidP="00847DD9">
      <w:pPr>
        <w:pStyle w:val="MJAbulletnormal"/>
        <w:numPr>
          <w:ilvl w:val="0"/>
          <w:numId w:val="0"/>
        </w:numPr>
        <w:spacing w:before="0" w:line="240" w:lineRule="auto"/>
        <w:ind w:left="1701"/>
        <w:rPr>
          <w:rFonts w:ascii="Arial" w:hAnsi="Arial" w:cs="Arial"/>
          <w:sz w:val="22"/>
          <w:szCs w:val="22"/>
        </w:rPr>
      </w:pPr>
      <w:r>
        <w:rPr>
          <w:rFonts w:ascii="Arial" w:hAnsi="Arial" w:cs="Arial"/>
          <w:sz w:val="22"/>
          <w:szCs w:val="22"/>
        </w:rPr>
        <w:t xml:space="preserve">Department of Mines, Industry Regulation and Safety- Building and Energy Division </w:t>
      </w:r>
    </w:p>
    <w:p w:rsidR="00082E9D" w:rsidRPr="00082E9D" w:rsidRDefault="00082E9D" w:rsidP="00847DD9">
      <w:pPr>
        <w:pStyle w:val="MJAbulletnormal"/>
        <w:numPr>
          <w:ilvl w:val="0"/>
          <w:numId w:val="0"/>
        </w:numPr>
        <w:spacing w:before="0" w:line="240" w:lineRule="auto"/>
        <w:ind w:left="1701"/>
        <w:rPr>
          <w:rFonts w:ascii="Arial" w:hAnsi="Arial" w:cs="Arial"/>
          <w:sz w:val="22"/>
          <w:szCs w:val="22"/>
        </w:rPr>
      </w:pPr>
      <w:r w:rsidRPr="00082E9D">
        <w:rPr>
          <w:rFonts w:ascii="Arial" w:hAnsi="Arial" w:cs="Arial"/>
          <w:sz w:val="22"/>
          <w:szCs w:val="22"/>
        </w:rPr>
        <w:t>Locked Bag 100</w:t>
      </w:r>
    </w:p>
    <w:p w:rsidR="00082E9D" w:rsidRDefault="00082E9D" w:rsidP="00847DD9">
      <w:pPr>
        <w:pStyle w:val="MJAbulletnormal"/>
        <w:numPr>
          <w:ilvl w:val="0"/>
          <w:numId w:val="0"/>
        </w:numPr>
        <w:spacing w:before="0" w:line="240" w:lineRule="auto"/>
        <w:ind w:left="1701"/>
        <w:rPr>
          <w:rFonts w:ascii="Arial" w:hAnsi="Arial" w:cs="Arial"/>
          <w:sz w:val="22"/>
          <w:szCs w:val="22"/>
        </w:rPr>
      </w:pPr>
      <w:r w:rsidRPr="00082E9D">
        <w:rPr>
          <w:rFonts w:ascii="Arial" w:hAnsi="Arial" w:cs="Arial"/>
          <w:sz w:val="22"/>
          <w:szCs w:val="22"/>
        </w:rPr>
        <w:t>EAST PERTH WA 6892</w:t>
      </w:r>
    </w:p>
    <w:p w:rsidR="00082E9D" w:rsidRPr="00082E9D" w:rsidRDefault="003B3011" w:rsidP="00847DD9">
      <w:pPr>
        <w:pStyle w:val="MJAbulletnormal"/>
        <w:numPr>
          <w:ilvl w:val="0"/>
          <w:numId w:val="10"/>
        </w:numPr>
        <w:spacing w:line="240" w:lineRule="auto"/>
        <w:rPr>
          <w:rFonts w:ascii="Arial" w:hAnsi="Arial" w:cs="Arial"/>
          <w:sz w:val="22"/>
          <w:szCs w:val="22"/>
        </w:rPr>
      </w:pPr>
      <w:r w:rsidRPr="00625CD2">
        <w:rPr>
          <w:rFonts w:ascii="Arial" w:hAnsi="Arial" w:cs="Arial"/>
          <w:sz w:val="22"/>
          <w:szCs w:val="22"/>
        </w:rPr>
        <w:t xml:space="preserve">All submissions will be placed on the </w:t>
      </w:r>
      <w:r w:rsidR="00625CD2" w:rsidRPr="00625CD2">
        <w:rPr>
          <w:rFonts w:ascii="Arial" w:hAnsi="Arial" w:cs="Arial"/>
          <w:bCs/>
          <w:sz w:val="22"/>
          <w:szCs w:val="22"/>
        </w:rPr>
        <w:t>Department of Mines</w:t>
      </w:r>
      <w:r w:rsidR="00625CD2">
        <w:rPr>
          <w:rFonts w:ascii="Arial" w:hAnsi="Arial" w:cs="Arial"/>
          <w:bCs/>
          <w:sz w:val="22"/>
          <w:szCs w:val="22"/>
        </w:rPr>
        <w:t>, Industry Regulation</w:t>
      </w:r>
      <w:r w:rsidR="00625CD2" w:rsidRPr="00625CD2">
        <w:rPr>
          <w:rFonts w:ascii="Arial" w:hAnsi="Arial" w:cs="Arial"/>
          <w:bCs/>
          <w:sz w:val="22"/>
          <w:szCs w:val="22"/>
        </w:rPr>
        <w:t xml:space="preserve"> and </w:t>
      </w:r>
      <w:r w:rsidR="00625CD2">
        <w:rPr>
          <w:rFonts w:ascii="Arial" w:hAnsi="Arial" w:cs="Arial"/>
          <w:bCs/>
          <w:sz w:val="22"/>
          <w:szCs w:val="22"/>
        </w:rPr>
        <w:t>Safety</w:t>
      </w:r>
      <w:r w:rsidR="00625CD2" w:rsidRPr="00625CD2">
        <w:rPr>
          <w:rFonts w:ascii="Arial" w:hAnsi="Arial" w:cs="Arial"/>
          <w:bCs/>
          <w:sz w:val="22"/>
          <w:szCs w:val="22"/>
        </w:rPr>
        <w:t xml:space="preserve"> </w:t>
      </w:r>
      <w:r w:rsidR="00D02789">
        <w:rPr>
          <w:rFonts w:ascii="Arial" w:hAnsi="Arial" w:cs="Arial"/>
          <w:sz w:val="22"/>
          <w:szCs w:val="22"/>
        </w:rPr>
        <w:t>website and may be quoted in future publications,</w:t>
      </w:r>
      <w:r w:rsidRPr="00625CD2">
        <w:rPr>
          <w:rFonts w:ascii="Arial" w:hAnsi="Arial" w:cs="Arial"/>
          <w:sz w:val="22"/>
          <w:szCs w:val="22"/>
        </w:rPr>
        <w:t xml:space="preserve"> unless clearly marked as </w:t>
      </w:r>
      <w:r w:rsidRPr="00625CD2">
        <w:rPr>
          <w:rFonts w:ascii="Arial" w:hAnsi="Arial" w:cs="Arial"/>
          <w:color w:val="000000" w:themeColor="text1"/>
          <w:sz w:val="22"/>
          <w:szCs w:val="22"/>
        </w:rPr>
        <w:t>C</w:t>
      </w:r>
      <w:r w:rsidR="007A45F4">
        <w:rPr>
          <w:rFonts w:ascii="Arial" w:hAnsi="Arial" w:cs="Arial"/>
          <w:sz w:val="22"/>
          <w:szCs w:val="22"/>
        </w:rPr>
        <w:t>ONFIDENTIAL.</w:t>
      </w:r>
    </w:p>
    <w:p w:rsidR="00D02789" w:rsidRPr="00D02789" w:rsidRDefault="00D02789" w:rsidP="00847DD9">
      <w:pPr>
        <w:pStyle w:val="MJAbulletnormal"/>
        <w:numPr>
          <w:ilvl w:val="0"/>
          <w:numId w:val="10"/>
        </w:numPr>
        <w:spacing w:line="240" w:lineRule="auto"/>
        <w:ind w:left="714" w:hanging="357"/>
        <w:rPr>
          <w:rFonts w:ascii="Arial" w:hAnsi="Arial" w:cs="Arial"/>
          <w:sz w:val="22"/>
          <w:szCs w:val="22"/>
        </w:rPr>
      </w:pPr>
      <w:r w:rsidRPr="00D02789">
        <w:rPr>
          <w:rFonts w:ascii="Arial" w:hAnsi="Arial" w:cs="Arial"/>
          <w:sz w:val="22"/>
          <w:szCs w:val="22"/>
        </w:rPr>
        <w:t xml:space="preserve">As submissions will be subject to freedom of information rules, please do not include any personal or confidential information that you do not wish to become available to the public. </w:t>
      </w:r>
    </w:p>
    <w:p w:rsidR="00860F4E" w:rsidRDefault="003B3011" w:rsidP="00847DD9">
      <w:pPr>
        <w:pStyle w:val="BodyText"/>
        <w:numPr>
          <w:ilvl w:val="0"/>
          <w:numId w:val="10"/>
        </w:numPr>
        <w:spacing w:after="120" w:line="240" w:lineRule="auto"/>
        <w:ind w:left="714" w:hanging="357"/>
        <w:rPr>
          <w:rFonts w:ascii="Arial" w:hAnsi="Arial" w:cs="Arial"/>
          <w:sz w:val="22"/>
          <w:szCs w:val="22"/>
        </w:rPr>
      </w:pPr>
      <w:r w:rsidRPr="00625CD2">
        <w:rPr>
          <w:rFonts w:ascii="Arial" w:hAnsi="Arial" w:cs="Arial"/>
          <w:bCs/>
          <w:sz w:val="22"/>
          <w:szCs w:val="22"/>
        </w:rPr>
        <w:t>Neither the State of Western Australia nor the Department of Mines</w:t>
      </w:r>
      <w:r w:rsidR="00625CD2">
        <w:rPr>
          <w:rFonts w:ascii="Arial" w:hAnsi="Arial" w:cs="Arial"/>
          <w:bCs/>
          <w:sz w:val="22"/>
          <w:szCs w:val="22"/>
        </w:rPr>
        <w:t>, Industry Regulation</w:t>
      </w:r>
      <w:r w:rsidRPr="00625CD2">
        <w:rPr>
          <w:rFonts w:ascii="Arial" w:hAnsi="Arial" w:cs="Arial"/>
          <w:bCs/>
          <w:sz w:val="22"/>
          <w:szCs w:val="22"/>
        </w:rPr>
        <w:t xml:space="preserve"> and </w:t>
      </w:r>
      <w:r w:rsidR="00625CD2">
        <w:rPr>
          <w:rFonts w:ascii="Arial" w:hAnsi="Arial" w:cs="Arial"/>
          <w:bCs/>
          <w:sz w:val="22"/>
          <w:szCs w:val="22"/>
        </w:rPr>
        <w:t>Safety</w:t>
      </w:r>
      <w:r w:rsidRPr="00625CD2">
        <w:rPr>
          <w:rFonts w:ascii="Arial" w:hAnsi="Arial" w:cs="Arial"/>
          <w:bCs/>
          <w:sz w:val="22"/>
          <w:szCs w:val="22"/>
        </w:rPr>
        <w:t xml:space="preserve"> </w:t>
      </w:r>
      <w:r w:rsidRPr="00625CD2">
        <w:rPr>
          <w:rFonts w:ascii="Arial" w:hAnsi="Arial" w:cs="Arial"/>
          <w:sz w:val="22"/>
          <w:szCs w:val="22"/>
        </w:rPr>
        <w:t>takes responsibility or shall be liable for any breach of copyright or libellous or defamatory comments in submissions publi</w:t>
      </w:r>
      <w:r w:rsidR="00625CD2">
        <w:rPr>
          <w:rFonts w:ascii="Arial" w:hAnsi="Arial" w:cs="Arial"/>
          <w:sz w:val="22"/>
          <w:szCs w:val="22"/>
        </w:rPr>
        <w:t>shed by the Department of Mines</w:t>
      </w:r>
      <w:r w:rsidR="00625CD2">
        <w:rPr>
          <w:rFonts w:ascii="Arial" w:hAnsi="Arial" w:cs="Arial"/>
          <w:bCs/>
          <w:sz w:val="22"/>
          <w:szCs w:val="22"/>
        </w:rPr>
        <w:t>, Industry Regulation</w:t>
      </w:r>
      <w:r w:rsidR="00625CD2" w:rsidRPr="00625CD2">
        <w:rPr>
          <w:rFonts w:ascii="Arial" w:hAnsi="Arial" w:cs="Arial"/>
          <w:bCs/>
          <w:sz w:val="22"/>
          <w:szCs w:val="22"/>
        </w:rPr>
        <w:t xml:space="preserve"> and </w:t>
      </w:r>
      <w:r w:rsidR="00625CD2">
        <w:rPr>
          <w:rFonts w:ascii="Arial" w:hAnsi="Arial" w:cs="Arial"/>
          <w:bCs/>
          <w:sz w:val="22"/>
          <w:szCs w:val="22"/>
        </w:rPr>
        <w:t>Safety</w:t>
      </w:r>
      <w:r w:rsidRPr="00625CD2">
        <w:rPr>
          <w:rFonts w:ascii="Arial" w:hAnsi="Arial" w:cs="Arial"/>
          <w:sz w:val="22"/>
          <w:szCs w:val="22"/>
        </w:rPr>
        <w:t>.</w:t>
      </w:r>
      <w:r w:rsidR="00847DD9">
        <w:rPr>
          <w:rFonts w:ascii="Arial" w:hAnsi="Arial" w:cs="Arial"/>
          <w:sz w:val="22"/>
          <w:szCs w:val="22"/>
        </w:rPr>
        <w:t xml:space="preserve">  </w:t>
      </w:r>
    </w:p>
    <w:p w:rsidR="00FB5E3F" w:rsidRDefault="00FB5E3F" w:rsidP="00847DD9">
      <w:pPr>
        <w:pStyle w:val="BodyText"/>
        <w:spacing w:after="120" w:line="240" w:lineRule="auto"/>
        <w:ind w:left="714"/>
        <w:rPr>
          <w:rFonts w:ascii="Arial" w:hAnsi="Arial" w:cs="Arial"/>
          <w:sz w:val="22"/>
          <w:szCs w:val="22"/>
        </w:rPr>
      </w:pPr>
    </w:p>
    <w:p w:rsidR="00DF5C56" w:rsidRPr="00DF5C56" w:rsidRDefault="00DF5C56" w:rsidP="00847DD9">
      <w:pPr>
        <w:keepLines/>
        <w:pBdr>
          <w:top w:val="single" w:sz="4" w:space="1" w:color="auto"/>
          <w:left w:val="single" w:sz="4" w:space="4" w:color="auto"/>
          <w:bottom w:val="single" w:sz="4" w:space="1" w:color="auto"/>
          <w:right w:val="single" w:sz="4" w:space="4" w:color="auto"/>
        </w:pBdr>
        <w:spacing w:after="120"/>
        <w:ind w:left="360"/>
        <w:rPr>
          <w:rFonts w:ascii="Arial" w:hAnsi="Arial" w:cs="Arial"/>
          <w:b/>
        </w:rPr>
      </w:pPr>
      <w:r w:rsidRPr="00DF5C56">
        <w:rPr>
          <w:rFonts w:ascii="Arial" w:hAnsi="Arial" w:cs="Arial"/>
          <w:b/>
        </w:rPr>
        <w:t xml:space="preserve">Please note: </w:t>
      </w:r>
    </w:p>
    <w:p w:rsidR="00FB5E3F" w:rsidRPr="00DF5C56" w:rsidRDefault="00FB5E3F" w:rsidP="00847DD9">
      <w:pPr>
        <w:pStyle w:val="ListParagraph"/>
        <w:keepLines/>
        <w:numPr>
          <w:ilvl w:val="0"/>
          <w:numId w:val="10"/>
        </w:numPr>
        <w:pBdr>
          <w:top w:val="single" w:sz="4" w:space="1" w:color="auto"/>
          <w:left w:val="single" w:sz="4" w:space="4" w:color="auto"/>
          <w:bottom w:val="single" w:sz="4" w:space="1" w:color="auto"/>
          <w:right w:val="single" w:sz="4" w:space="4" w:color="auto"/>
        </w:pBdr>
        <w:spacing w:after="120"/>
        <w:rPr>
          <w:rFonts w:ascii="Arial" w:hAnsi="Arial" w:cs="Arial"/>
          <w:b/>
        </w:rPr>
      </w:pPr>
      <w:r w:rsidRPr="00DF5C56">
        <w:rPr>
          <w:rFonts w:ascii="Arial" w:hAnsi="Arial" w:cs="Arial"/>
          <w:b/>
        </w:rPr>
        <w:t xml:space="preserve">The proposals presented in this CRIS are the first stage of a consultation process and do not represent the McGowan Government’s final policy position. </w:t>
      </w:r>
    </w:p>
    <w:p w:rsidR="00FB5E3F" w:rsidRPr="00DF5C56" w:rsidRDefault="00FB5E3F" w:rsidP="00847DD9">
      <w:pPr>
        <w:pStyle w:val="ListParagraph"/>
        <w:keepLines/>
        <w:numPr>
          <w:ilvl w:val="0"/>
          <w:numId w:val="10"/>
        </w:numPr>
        <w:pBdr>
          <w:top w:val="single" w:sz="4" w:space="1" w:color="auto"/>
          <w:left w:val="single" w:sz="4" w:space="4" w:color="auto"/>
          <w:bottom w:val="single" w:sz="4" w:space="1" w:color="auto"/>
          <w:right w:val="single" w:sz="4" w:space="4" w:color="auto"/>
        </w:pBdr>
        <w:spacing w:after="120"/>
        <w:rPr>
          <w:rFonts w:ascii="Arial" w:hAnsi="Arial" w:cs="Arial"/>
          <w:b/>
        </w:rPr>
      </w:pPr>
      <w:r w:rsidRPr="00DF5C56">
        <w:rPr>
          <w:rFonts w:ascii="Arial" w:hAnsi="Arial" w:cs="Arial"/>
          <w:b/>
        </w:rPr>
        <w:t xml:space="preserve">The WA building industry and other stakeholders will be advised of any proposed changes to builder registration laws well in advance and lead-in times and the staggering of reforms will be adopted to reduce impacts.  </w:t>
      </w:r>
    </w:p>
    <w:p w:rsidR="00FB5E3F" w:rsidRDefault="00FB5E3F" w:rsidP="00847DD9">
      <w:pPr>
        <w:pStyle w:val="BodyText"/>
        <w:spacing w:after="120" w:line="240" w:lineRule="auto"/>
        <w:rPr>
          <w:rFonts w:ascii="Arial" w:hAnsi="Arial" w:cs="Arial"/>
          <w:sz w:val="22"/>
          <w:szCs w:val="22"/>
        </w:rPr>
      </w:pPr>
    </w:p>
    <w:p w:rsidR="00D02789" w:rsidRDefault="00D02789" w:rsidP="00847DD9">
      <w:pPr>
        <w:pStyle w:val="BodyText"/>
        <w:spacing w:after="120" w:line="240" w:lineRule="auto"/>
        <w:rPr>
          <w:rFonts w:ascii="Arial" w:hAnsi="Arial" w:cs="Arial"/>
          <w:sz w:val="22"/>
          <w:szCs w:val="22"/>
        </w:rPr>
      </w:pPr>
    </w:p>
    <w:p w:rsidR="007A45F4" w:rsidRPr="00625CD2" w:rsidRDefault="007A45F4" w:rsidP="00847DD9">
      <w:pPr>
        <w:spacing w:after="120"/>
        <w:rPr>
          <w:rFonts w:ascii="Arial" w:hAnsi="Arial" w:cs="Arial"/>
          <w:sz w:val="22"/>
          <w:szCs w:val="22"/>
        </w:rPr>
      </w:pPr>
      <w:r>
        <w:rPr>
          <w:rFonts w:ascii="Arial" w:hAnsi="Arial" w:cs="Arial"/>
          <w:sz w:val="22"/>
          <w:szCs w:val="22"/>
        </w:rPr>
        <w:br w:type="page"/>
      </w:r>
    </w:p>
    <w:p w:rsidR="008A34F4" w:rsidRPr="00D9461E" w:rsidRDefault="009A3F6E" w:rsidP="00D9461E">
      <w:pPr>
        <w:pStyle w:val="Heading1"/>
        <w:rPr>
          <w:sz w:val="28"/>
        </w:rPr>
      </w:pPr>
      <w:r w:rsidRPr="00847DD9">
        <w:rPr>
          <w:sz w:val="28"/>
        </w:rPr>
        <w:lastRenderedPageBreak/>
        <w:t>Proposed tiered registration model for builders in WA</w:t>
      </w:r>
      <w:r w:rsidR="00D9461E">
        <w:rPr>
          <w:sz w:val="28"/>
        </w:rPr>
        <w:t xml:space="preserve"> (pages 15-20)</w:t>
      </w:r>
    </w:p>
    <w:p w:rsidR="0096443A" w:rsidRPr="00950FB1" w:rsidRDefault="008A34F4" w:rsidP="00847DD9">
      <w:pPr>
        <w:pStyle w:val="BodyText"/>
        <w:numPr>
          <w:ilvl w:val="0"/>
          <w:numId w:val="14"/>
        </w:numPr>
        <w:spacing w:after="120"/>
        <w:rPr>
          <w:b/>
          <w:i/>
        </w:rPr>
      </w:pPr>
      <w:r>
        <w:t xml:space="preserve">Do you support the introduction of tiered registration of builders in WA? </w:t>
      </w:r>
    </w:p>
    <w:p w:rsidR="00950FB1" w:rsidRPr="00D9461E" w:rsidRDefault="00950FB1" w:rsidP="00950FB1">
      <w:pPr>
        <w:pStyle w:val="BodyText"/>
        <w:spacing w:after="120"/>
        <w:ind w:left="360"/>
        <w:rPr>
          <w:b/>
          <w:i/>
        </w:rPr>
      </w:pPr>
    </w:p>
    <w:p w:rsidR="00777F1E" w:rsidRPr="00950FB1" w:rsidRDefault="006B2B15" w:rsidP="00847DD9">
      <w:pPr>
        <w:pStyle w:val="BodyText"/>
        <w:numPr>
          <w:ilvl w:val="0"/>
          <w:numId w:val="14"/>
        </w:numPr>
        <w:spacing w:after="120"/>
        <w:rPr>
          <w:b/>
          <w:i/>
        </w:rPr>
      </w:pPr>
      <w:r>
        <w:t xml:space="preserve">Are the proposed types of work to be undertaken by each tier of registration reasonable (Refer to </w:t>
      </w:r>
      <w:r w:rsidR="0096443A">
        <w:t>Table 1</w:t>
      </w:r>
      <w:r>
        <w:t xml:space="preserve"> and Appendix A</w:t>
      </w:r>
      <w:r w:rsidR="0096443A">
        <w:t xml:space="preserve"> in the consultation paper</w:t>
      </w:r>
      <w:r>
        <w:t xml:space="preserve">)? </w:t>
      </w:r>
    </w:p>
    <w:p w:rsidR="00950FB1" w:rsidRPr="008A34F4" w:rsidRDefault="00950FB1" w:rsidP="00950FB1">
      <w:pPr>
        <w:pStyle w:val="BodyText"/>
        <w:spacing w:after="120"/>
        <w:rPr>
          <w:b/>
          <w:i/>
        </w:rPr>
      </w:pPr>
    </w:p>
    <w:p w:rsidR="00214078" w:rsidRPr="00847DD9" w:rsidRDefault="00214078" w:rsidP="00847DD9">
      <w:pPr>
        <w:pStyle w:val="Heading1"/>
        <w:rPr>
          <w:sz w:val="28"/>
        </w:rPr>
      </w:pPr>
      <w:r w:rsidRPr="00847DD9">
        <w:rPr>
          <w:sz w:val="28"/>
        </w:rPr>
        <w:t>Reg</w:t>
      </w:r>
      <w:r w:rsidR="0065262A" w:rsidRPr="00847DD9">
        <w:rPr>
          <w:sz w:val="28"/>
        </w:rPr>
        <w:t>istration threshold</w:t>
      </w:r>
      <w:r w:rsidR="0096443A" w:rsidRPr="00847DD9">
        <w:rPr>
          <w:sz w:val="28"/>
        </w:rPr>
        <w:t xml:space="preserve"> and registration exemptions</w:t>
      </w:r>
      <w:r w:rsidR="00D9461E">
        <w:rPr>
          <w:sz w:val="28"/>
        </w:rPr>
        <w:t xml:space="preserve"> (pages 20-21)</w:t>
      </w:r>
      <w:r w:rsidR="0096443A" w:rsidRPr="00847DD9">
        <w:rPr>
          <w:sz w:val="28"/>
        </w:rPr>
        <w:t xml:space="preserve"> </w:t>
      </w:r>
      <w:r w:rsidR="0065262A" w:rsidRPr="00847DD9">
        <w:rPr>
          <w:sz w:val="28"/>
        </w:rPr>
        <w:t xml:space="preserve"> </w:t>
      </w:r>
      <w:r w:rsidR="005A73AF" w:rsidRPr="00847DD9">
        <w:rPr>
          <w:sz w:val="28"/>
        </w:rPr>
        <w:t xml:space="preserve"> </w:t>
      </w:r>
      <w:r w:rsidR="0065262A" w:rsidRPr="00847DD9">
        <w:rPr>
          <w:sz w:val="28"/>
        </w:rPr>
        <w:t xml:space="preserve">   </w:t>
      </w:r>
    </w:p>
    <w:p w:rsidR="0096443A" w:rsidRDefault="006B2B15" w:rsidP="00D9461E">
      <w:pPr>
        <w:pStyle w:val="BodyText"/>
        <w:numPr>
          <w:ilvl w:val="0"/>
          <w:numId w:val="14"/>
        </w:numPr>
        <w:spacing w:after="120"/>
      </w:pPr>
      <w:r>
        <w:t>Do you support changing the builder registration threshold and, if so, what is an appropriate threshold value?</w:t>
      </w:r>
    </w:p>
    <w:p w:rsidR="00950FB1" w:rsidRDefault="00950FB1" w:rsidP="00950FB1">
      <w:pPr>
        <w:pStyle w:val="BodyText"/>
        <w:spacing w:after="120"/>
        <w:ind w:left="360"/>
      </w:pPr>
    </w:p>
    <w:p w:rsidR="0096443A" w:rsidRDefault="0096443A" w:rsidP="00847DD9">
      <w:pPr>
        <w:pStyle w:val="BodyText"/>
        <w:numPr>
          <w:ilvl w:val="0"/>
          <w:numId w:val="14"/>
        </w:numPr>
        <w:spacing w:after="120"/>
      </w:pPr>
      <w:r>
        <w:t xml:space="preserve">Should any currently exempt work, or work under $20,000, be subject to the requirement to use a registered building contractor on the basis of safety for the community? Why? </w:t>
      </w:r>
    </w:p>
    <w:p w:rsidR="0065262A" w:rsidRDefault="0065262A" w:rsidP="00847DD9">
      <w:pPr>
        <w:pStyle w:val="Defpara"/>
        <w:spacing w:after="120"/>
        <w:ind w:left="0" w:firstLine="0"/>
        <w:rPr>
          <w:rFonts w:ascii="Arial" w:hAnsi="Arial" w:cs="Arial"/>
        </w:rPr>
      </w:pPr>
    </w:p>
    <w:p w:rsidR="00AD5AB3" w:rsidRPr="00847DD9" w:rsidRDefault="00AD5AB3" w:rsidP="00847DD9">
      <w:pPr>
        <w:pStyle w:val="Heading1"/>
        <w:rPr>
          <w:sz w:val="28"/>
        </w:rPr>
      </w:pPr>
      <w:r w:rsidRPr="00847DD9">
        <w:rPr>
          <w:sz w:val="28"/>
        </w:rPr>
        <w:t>Proposed qualifications and experience requirements for tiered registration</w:t>
      </w:r>
      <w:r w:rsidR="00D9461E">
        <w:rPr>
          <w:sz w:val="28"/>
        </w:rPr>
        <w:t xml:space="preserve"> (pages 22-27)</w:t>
      </w:r>
      <w:r w:rsidRPr="00847DD9">
        <w:rPr>
          <w:sz w:val="28"/>
        </w:rPr>
        <w:t xml:space="preserve"> </w:t>
      </w:r>
      <w:r w:rsidR="00AE5E79" w:rsidRPr="00847DD9">
        <w:rPr>
          <w:sz w:val="28"/>
        </w:rPr>
        <w:t xml:space="preserve"> </w:t>
      </w:r>
      <w:r w:rsidRPr="00847DD9">
        <w:rPr>
          <w:sz w:val="28"/>
        </w:rPr>
        <w:t xml:space="preserve">   </w:t>
      </w:r>
    </w:p>
    <w:p w:rsidR="00950FB1" w:rsidRDefault="00355F89" w:rsidP="00950FB1">
      <w:pPr>
        <w:pStyle w:val="BodyText"/>
        <w:numPr>
          <w:ilvl w:val="0"/>
          <w:numId w:val="14"/>
        </w:numPr>
        <w:spacing w:after="120"/>
      </w:pPr>
      <w:r>
        <w:rPr>
          <w:rFonts w:ascii="Arial" w:hAnsi="Arial" w:cs="Arial"/>
        </w:rPr>
        <w:t xml:space="preserve">Do you support the proposed qualifications and </w:t>
      </w:r>
      <w:r w:rsidR="00BC7E16">
        <w:rPr>
          <w:rFonts w:ascii="Arial" w:hAnsi="Arial" w:cs="Arial"/>
        </w:rPr>
        <w:t>experience requirements outline</w:t>
      </w:r>
      <w:r>
        <w:rPr>
          <w:rFonts w:ascii="Arial" w:hAnsi="Arial" w:cs="Arial"/>
        </w:rPr>
        <w:t>d</w:t>
      </w:r>
      <w:r w:rsidR="00BC7E16">
        <w:rPr>
          <w:rFonts w:ascii="Arial" w:hAnsi="Arial" w:cs="Arial"/>
        </w:rPr>
        <w:t xml:space="preserve"> </w:t>
      </w:r>
      <w:r>
        <w:rPr>
          <w:rFonts w:ascii="Arial" w:hAnsi="Arial" w:cs="Arial"/>
        </w:rPr>
        <w:t>in Table 2 and 3</w:t>
      </w:r>
      <w:r w:rsidR="006416D9">
        <w:rPr>
          <w:rFonts w:ascii="Arial" w:hAnsi="Arial" w:cs="Arial"/>
        </w:rPr>
        <w:t xml:space="preserve"> of the consultation paper</w:t>
      </w:r>
      <w:r w:rsidR="00B17152">
        <w:t>?</w:t>
      </w:r>
      <w:r>
        <w:t xml:space="preserve"> Why or why not?</w:t>
      </w:r>
    </w:p>
    <w:p w:rsidR="00950FB1" w:rsidRDefault="00950FB1" w:rsidP="00950FB1">
      <w:pPr>
        <w:pStyle w:val="BodyText"/>
        <w:spacing w:after="120"/>
        <w:ind w:left="360"/>
      </w:pPr>
    </w:p>
    <w:p w:rsidR="00950FB1" w:rsidRDefault="00355F89" w:rsidP="00950FB1">
      <w:pPr>
        <w:pStyle w:val="BodyText"/>
        <w:numPr>
          <w:ilvl w:val="0"/>
          <w:numId w:val="14"/>
        </w:numPr>
        <w:spacing w:after="120"/>
      </w:pPr>
      <w:r>
        <w:t>Should particular types of experience be clarified as unsuitable for builder registration? (</w:t>
      </w:r>
      <w:proofErr w:type="gramStart"/>
      <w:r>
        <w:t>e.g</w:t>
      </w:r>
      <w:proofErr w:type="gramEnd"/>
      <w:r>
        <w:t xml:space="preserve">. experience gained during apprenticeship or training, unlicensed experience, experience in constructing retaining walls, dividing fences or structures not included in the NCC Volumes 1 and 2). </w:t>
      </w:r>
    </w:p>
    <w:p w:rsidR="00950FB1" w:rsidRDefault="00950FB1" w:rsidP="00950FB1">
      <w:pPr>
        <w:pStyle w:val="BodyText"/>
        <w:spacing w:after="120"/>
      </w:pPr>
    </w:p>
    <w:p w:rsidR="00B17152" w:rsidRDefault="00355F89" w:rsidP="00847DD9">
      <w:pPr>
        <w:pStyle w:val="BodyText"/>
        <w:numPr>
          <w:ilvl w:val="0"/>
          <w:numId w:val="14"/>
        </w:numPr>
        <w:spacing w:after="120"/>
      </w:pPr>
      <w:r>
        <w:t xml:space="preserve">Would a standardised logbook (electronic or hardcopy) assist applicants for builder registration to record key information about their experience? </w:t>
      </w:r>
      <w:r w:rsidR="00B17152">
        <w:t xml:space="preserve">  </w:t>
      </w:r>
    </w:p>
    <w:p w:rsidR="00950FB1" w:rsidRDefault="00950FB1" w:rsidP="00950FB1">
      <w:pPr>
        <w:pStyle w:val="BodyText"/>
        <w:spacing w:after="120"/>
      </w:pPr>
    </w:p>
    <w:p w:rsidR="00355F89" w:rsidRDefault="00355F89" w:rsidP="00847DD9">
      <w:pPr>
        <w:pStyle w:val="BodyText"/>
        <w:numPr>
          <w:ilvl w:val="0"/>
          <w:numId w:val="14"/>
        </w:numPr>
        <w:spacing w:after="120"/>
      </w:pPr>
      <w:r>
        <w:t xml:space="preserve">Should the current builder registration pathway for persons with architectural or engineering qualifications (Set 1) be removed? </w:t>
      </w:r>
    </w:p>
    <w:p w:rsidR="00950FB1" w:rsidRDefault="00950FB1" w:rsidP="00950FB1">
      <w:pPr>
        <w:pStyle w:val="BodyText"/>
        <w:spacing w:after="120"/>
      </w:pPr>
    </w:p>
    <w:p w:rsidR="00355F89" w:rsidRDefault="00355F89" w:rsidP="00847DD9">
      <w:pPr>
        <w:pStyle w:val="BodyText"/>
        <w:numPr>
          <w:ilvl w:val="0"/>
          <w:numId w:val="14"/>
        </w:numPr>
        <w:spacing w:after="120"/>
      </w:pPr>
      <w:r>
        <w:t xml:space="preserve">Should the current builder registration pathway for persons with qualifications acceptable for membership as a Fellow or Member of the Australian Institute of Building (Set 3) be removed? Why or why not? </w:t>
      </w:r>
    </w:p>
    <w:p w:rsidR="00950FB1" w:rsidRDefault="00950FB1" w:rsidP="00950FB1">
      <w:pPr>
        <w:pStyle w:val="BodyText"/>
        <w:spacing w:after="120"/>
      </w:pPr>
    </w:p>
    <w:p w:rsidR="00355F89" w:rsidRDefault="00355F89" w:rsidP="00847DD9">
      <w:pPr>
        <w:pStyle w:val="BodyText"/>
        <w:numPr>
          <w:ilvl w:val="0"/>
          <w:numId w:val="14"/>
        </w:numPr>
        <w:spacing w:after="120"/>
      </w:pPr>
      <w:r>
        <w:t>If the</w:t>
      </w:r>
      <w:r w:rsidR="0096443A">
        <w:t xml:space="preserve"> current</w:t>
      </w:r>
      <w:r>
        <w:t xml:space="preserve"> Set 3 Australian Institute of Building pathway is retained, to which tier of registration (Open, Medium rise, Low rise) should it apply?</w:t>
      </w:r>
    </w:p>
    <w:p w:rsidR="00355F89" w:rsidRDefault="00355F89" w:rsidP="00847DD9">
      <w:pPr>
        <w:pStyle w:val="BodyText"/>
        <w:numPr>
          <w:ilvl w:val="0"/>
          <w:numId w:val="14"/>
        </w:numPr>
        <w:spacing w:after="120"/>
      </w:pPr>
      <w:r>
        <w:lastRenderedPageBreak/>
        <w:t xml:space="preserve">Should the current builder registration pathways allowing persons to obtain registration by sitting an examination and demonstrating five years’ experience in supervising or managing building construction (Set 4), or attaining the Building and Construction (Building) Diploma based on experience only (Set 5) be removed? Why or why not?  </w:t>
      </w:r>
    </w:p>
    <w:p w:rsidR="00BC7E16" w:rsidRDefault="00B17152" w:rsidP="00847DD9">
      <w:pPr>
        <w:pStyle w:val="BodyText"/>
        <w:spacing w:after="120"/>
      </w:pPr>
      <w:r>
        <w:t xml:space="preserve"> </w:t>
      </w:r>
    </w:p>
    <w:p w:rsidR="00D9461E" w:rsidRDefault="00D9461E" w:rsidP="00847DD9">
      <w:pPr>
        <w:pStyle w:val="BodyText"/>
        <w:spacing w:after="120"/>
      </w:pPr>
    </w:p>
    <w:p w:rsidR="00BC7E16" w:rsidRPr="00847DD9" w:rsidRDefault="002952F9" w:rsidP="00847DD9">
      <w:pPr>
        <w:pStyle w:val="Heading1"/>
        <w:rPr>
          <w:sz w:val="28"/>
        </w:rPr>
      </w:pPr>
      <w:r w:rsidRPr="00847DD9">
        <w:rPr>
          <w:sz w:val="28"/>
        </w:rPr>
        <w:t xml:space="preserve">Transition to </w:t>
      </w:r>
      <w:r w:rsidR="000909CB" w:rsidRPr="00847DD9">
        <w:rPr>
          <w:sz w:val="28"/>
        </w:rPr>
        <w:t>a tiered registration model</w:t>
      </w:r>
      <w:r w:rsidRPr="00847DD9">
        <w:rPr>
          <w:sz w:val="28"/>
        </w:rPr>
        <w:t xml:space="preserve"> for </w:t>
      </w:r>
      <w:r w:rsidR="00D9461E">
        <w:rPr>
          <w:sz w:val="28"/>
        </w:rPr>
        <w:t>builders (page 28-29</w:t>
      </w:r>
      <w:r w:rsidR="000909CB" w:rsidRPr="00847DD9">
        <w:rPr>
          <w:sz w:val="28"/>
        </w:rPr>
        <w:t>)</w:t>
      </w:r>
      <w:r w:rsidRPr="00847DD9">
        <w:rPr>
          <w:sz w:val="28"/>
        </w:rPr>
        <w:t xml:space="preserve"> </w:t>
      </w:r>
    </w:p>
    <w:p w:rsidR="0096443A" w:rsidRDefault="0096443A" w:rsidP="00847DD9">
      <w:pPr>
        <w:pStyle w:val="BodyText"/>
        <w:numPr>
          <w:ilvl w:val="0"/>
          <w:numId w:val="14"/>
        </w:numPr>
        <w:spacing w:after="120"/>
      </w:pPr>
      <w:r>
        <w:t>Do you have any suggestions to improve the proposed transition process and limit impacts?</w:t>
      </w:r>
    </w:p>
    <w:p w:rsidR="00950FB1" w:rsidRDefault="00950FB1" w:rsidP="00950FB1">
      <w:pPr>
        <w:pStyle w:val="BodyText"/>
        <w:spacing w:after="120"/>
        <w:ind w:left="360"/>
      </w:pPr>
    </w:p>
    <w:p w:rsidR="0096443A" w:rsidRDefault="0096443A" w:rsidP="00847DD9">
      <w:pPr>
        <w:pStyle w:val="BodyText"/>
        <w:numPr>
          <w:ilvl w:val="0"/>
          <w:numId w:val="14"/>
        </w:numPr>
        <w:spacing w:after="120"/>
      </w:pPr>
      <w:r>
        <w:t xml:space="preserve">Should the current building contractor registration numbers on registration certificates be kept the same where possible? Why or why not?   </w:t>
      </w:r>
    </w:p>
    <w:p w:rsidR="00950FB1" w:rsidRDefault="00950FB1" w:rsidP="00950FB1">
      <w:pPr>
        <w:pStyle w:val="BodyText"/>
        <w:spacing w:after="120"/>
      </w:pPr>
    </w:p>
    <w:p w:rsidR="0096443A" w:rsidRPr="00847DD9" w:rsidRDefault="0096443A" w:rsidP="00847DD9">
      <w:pPr>
        <w:pStyle w:val="Heading1"/>
        <w:rPr>
          <w:sz w:val="28"/>
        </w:rPr>
      </w:pPr>
      <w:r w:rsidRPr="00847DD9">
        <w:rPr>
          <w:sz w:val="28"/>
        </w:rPr>
        <w:t>Registration of project managers and owners’ representatives: commercial buildings (page</w:t>
      </w:r>
      <w:r w:rsidR="00D9461E">
        <w:rPr>
          <w:sz w:val="28"/>
        </w:rPr>
        <w:t>s 32-36</w:t>
      </w:r>
      <w:r w:rsidRPr="00847DD9">
        <w:rPr>
          <w:sz w:val="28"/>
        </w:rPr>
        <w:t xml:space="preserve">) </w:t>
      </w:r>
    </w:p>
    <w:p w:rsidR="0096443A" w:rsidRDefault="0096443A" w:rsidP="00847DD9">
      <w:pPr>
        <w:pStyle w:val="BodyText"/>
        <w:numPr>
          <w:ilvl w:val="0"/>
          <w:numId w:val="14"/>
        </w:numPr>
        <w:spacing w:after="120"/>
      </w:pPr>
      <w:r>
        <w:t>Do you support the proposed registration of project managers working on commercial construction projects and qualifications/experience requirements? Why or why not?</w:t>
      </w:r>
    </w:p>
    <w:p w:rsidR="00950FB1" w:rsidRDefault="00950FB1" w:rsidP="00950FB1">
      <w:pPr>
        <w:pStyle w:val="BodyText"/>
        <w:spacing w:after="120"/>
        <w:ind w:left="360"/>
      </w:pPr>
    </w:p>
    <w:p w:rsidR="0096443A" w:rsidRDefault="0096443A" w:rsidP="00847DD9">
      <w:pPr>
        <w:pStyle w:val="BodyText"/>
        <w:numPr>
          <w:ilvl w:val="0"/>
          <w:numId w:val="14"/>
        </w:numPr>
        <w:spacing w:after="120"/>
      </w:pPr>
      <w:r>
        <w:t xml:space="preserve">Do you have concerns about the knowledge and expertise of project managers and/or owners’ representatives working on commercial construction projects? If so, please outline your concerns and, where possible, provide examples. </w:t>
      </w:r>
    </w:p>
    <w:p w:rsidR="00950FB1" w:rsidRDefault="00950FB1" w:rsidP="00950FB1">
      <w:pPr>
        <w:pStyle w:val="BodyText"/>
        <w:spacing w:after="120"/>
      </w:pPr>
    </w:p>
    <w:p w:rsidR="0096443A" w:rsidRDefault="0096443A" w:rsidP="00847DD9">
      <w:pPr>
        <w:pStyle w:val="BodyText"/>
        <w:numPr>
          <w:ilvl w:val="0"/>
          <w:numId w:val="14"/>
        </w:numPr>
        <w:spacing w:after="120"/>
      </w:pPr>
      <w:r>
        <w:t xml:space="preserve">Do you support the proposed registration of owners’ representatives that work on commercial construction projects and qualification/experience requirements?  Why or why not? </w:t>
      </w:r>
    </w:p>
    <w:p w:rsidR="0096443A" w:rsidRDefault="0096443A" w:rsidP="00847DD9">
      <w:pPr>
        <w:pStyle w:val="BodyText"/>
        <w:spacing w:after="120"/>
      </w:pPr>
    </w:p>
    <w:p w:rsidR="0096443A" w:rsidRPr="00847DD9" w:rsidRDefault="0096443A" w:rsidP="00847DD9">
      <w:pPr>
        <w:pStyle w:val="BodyText"/>
        <w:spacing w:after="120"/>
        <w:rPr>
          <w:rFonts w:asciiTheme="majorHAnsi" w:eastAsiaTheme="majorEastAsia" w:hAnsiTheme="majorHAnsi" w:cstheme="majorBidi"/>
          <w:b/>
          <w:bCs/>
          <w:color w:val="5F497A" w:themeColor="accent4" w:themeShade="BF"/>
          <w:sz w:val="28"/>
          <w:szCs w:val="28"/>
        </w:rPr>
      </w:pPr>
      <w:r w:rsidRPr="00847DD9">
        <w:rPr>
          <w:rFonts w:asciiTheme="majorHAnsi" w:eastAsiaTheme="majorEastAsia" w:hAnsiTheme="majorHAnsi" w:cstheme="majorBidi"/>
          <w:b/>
          <w:bCs/>
          <w:color w:val="5F497A" w:themeColor="accent4" w:themeShade="BF"/>
          <w:sz w:val="28"/>
          <w:szCs w:val="28"/>
        </w:rPr>
        <w:t>Recognition of prior learning: concerns about training quality</w:t>
      </w:r>
      <w:r w:rsidR="00D9461E">
        <w:rPr>
          <w:rFonts w:asciiTheme="majorHAnsi" w:eastAsiaTheme="majorEastAsia" w:hAnsiTheme="majorHAnsi" w:cstheme="majorBidi"/>
          <w:b/>
          <w:bCs/>
          <w:color w:val="5F497A" w:themeColor="accent4" w:themeShade="BF"/>
          <w:sz w:val="28"/>
          <w:szCs w:val="28"/>
        </w:rPr>
        <w:t xml:space="preserve"> (pages 37-38)</w:t>
      </w:r>
    </w:p>
    <w:p w:rsidR="0096443A" w:rsidRDefault="0096443A" w:rsidP="00847DD9">
      <w:pPr>
        <w:pStyle w:val="BodyText"/>
        <w:numPr>
          <w:ilvl w:val="0"/>
          <w:numId w:val="14"/>
        </w:numPr>
        <w:spacing w:after="120"/>
      </w:pPr>
      <w:r>
        <w:t xml:space="preserve">Do you have concerns about the quality of training providers delivering the Diploma of Building and Construction (Building)? If so, what evidence can you provide? </w:t>
      </w:r>
    </w:p>
    <w:p w:rsidR="00950FB1" w:rsidRDefault="00950FB1" w:rsidP="00950FB1">
      <w:pPr>
        <w:pStyle w:val="BodyText"/>
        <w:spacing w:after="120"/>
        <w:ind w:left="360"/>
      </w:pPr>
    </w:p>
    <w:p w:rsidR="00862384" w:rsidRDefault="0096443A" w:rsidP="00847DD9">
      <w:pPr>
        <w:pStyle w:val="BodyText"/>
        <w:numPr>
          <w:ilvl w:val="0"/>
          <w:numId w:val="14"/>
        </w:numPr>
        <w:spacing w:after="120"/>
      </w:pPr>
      <w:r>
        <w:t>Do you support requiring applicants to registration to declare that they have read and approve all the content and attachments contained in their application? Why or why not?</w:t>
      </w:r>
    </w:p>
    <w:p w:rsidR="0096443A" w:rsidRDefault="0096443A" w:rsidP="00847DD9">
      <w:pPr>
        <w:pStyle w:val="BodyText"/>
        <w:numPr>
          <w:ilvl w:val="0"/>
          <w:numId w:val="14"/>
        </w:numPr>
        <w:spacing w:after="120"/>
      </w:pPr>
      <w:r>
        <w:lastRenderedPageBreak/>
        <w:t xml:space="preserve">Do you support clarifying, and placing beyond doubt, that the Building Services Board can seek written verification of experience (referee checks) from an applicant for registration? Why or why not?  </w:t>
      </w:r>
    </w:p>
    <w:p w:rsidR="0096443A" w:rsidRDefault="0096443A" w:rsidP="00847DD9">
      <w:pPr>
        <w:pStyle w:val="BodyText"/>
        <w:spacing w:after="120"/>
      </w:pPr>
    </w:p>
    <w:p w:rsidR="0096443A" w:rsidRPr="00D9461E" w:rsidRDefault="0096443A" w:rsidP="00847DD9">
      <w:pPr>
        <w:pStyle w:val="BodyText"/>
        <w:spacing w:after="120"/>
        <w:rPr>
          <w:rFonts w:asciiTheme="majorHAnsi" w:eastAsiaTheme="majorEastAsia" w:hAnsiTheme="majorHAnsi" w:cstheme="majorBidi"/>
          <w:b/>
          <w:bCs/>
          <w:color w:val="5F497A" w:themeColor="accent4" w:themeShade="BF"/>
          <w:sz w:val="28"/>
          <w:szCs w:val="28"/>
        </w:rPr>
      </w:pPr>
      <w:r w:rsidRPr="00847DD9">
        <w:rPr>
          <w:rFonts w:asciiTheme="majorHAnsi" w:eastAsiaTheme="majorEastAsia" w:hAnsiTheme="majorHAnsi" w:cstheme="majorBidi"/>
          <w:b/>
          <w:bCs/>
          <w:color w:val="5F497A" w:themeColor="accent4" w:themeShade="BF"/>
          <w:sz w:val="28"/>
          <w:szCs w:val="28"/>
        </w:rPr>
        <w:t>Cont</w:t>
      </w:r>
      <w:r w:rsidR="00862384" w:rsidRPr="00847DD9">
        <w:rPr>
          <w:rFonts w:asciiTheme="majorHAnsi" w:eastAsiaTheme="majorEastAsia" w:hAnsiTheme="majorHAnsi" w:cstheme="majorBidi"/>
          <w:b/>
          <w:bCs/>
          <w:color w:val="5F497A" w:themeColor="accent4" w:themeShade="BF"/>
          <w:sz w:val="28"/>
          <w:szCs w:val="28"/>
        </w:rPr>
        <w:t>inuing professional development:</w:t>
      </w:r>
      <w:r w:rsidRPr="00847DD9">
        <w:rPr>
          <w:rFonts w:asciiTheme="majorHAnsi" w:eastAsiaTheme="majorEastAsia" w:hAnsiTheme="majorHAnsi" w:cstheme="majorBidi"/>
          <w:b/>
          <w:bCs/>
          <w:color w:val="5F497A" w:themeColor="accent4" w:themeShade="BF"/>
          <w:sz w:val="28"/>
          <w:szCs w:val="28"/>
        </w:rPr>
        <w:t xml:space="preserve"> builders and building surveyors</w:t>
      </w:r>
      <w:r w:rsidR="00D9461E">
        <w:rPr>
          <w:rFonts w:asciiTheme="majorHAnsi" w:eastAsiaTheme="majorEastAsia" w:hAnsiTheme="majorHAnsi" w:cstheme="majorBidi"/>
          <w:b/>
          <w:bCs/>
          <w:color w:val="5F497A" w:themeColor="accent4" w:themeShade="BF"/>
          <w:sz w:val="28"/>
          <w:szCs w:val="28"/>
        </w:rPr>
        <w:t xml:space="preserve"> (page 39)</w:t>
      </w:r>
      <w:r w:rsidRPr="00847DD9">
        <w:rPr>
          <w:rFonts w:asciiTheme="majorHAnsi" w:eastAsiaTheme="majorEastAsia" w:hAnsiTheme="majorHAnsi" w:cstheme="majorBidi"/>
          <w:b/>
          <w:bCs/>
          <w:color w:val="5F497A" w:themeColor="accent4" w:themeShade="BF"/>
          <w:sz w:val="28"/>
          <w:szCs w:val="28"/>
        </w:rPr>
        <w:t xml:space="preserve"> </w:t>
      </w:r>
    </w:p>
    <w:p w:rsidR="00862384" w:rsidRDefault="00862384" w:rsidP="00847DD9">
      <w:pPr>
        <w:pStyle w:val="BodyText"/>
        <w:numPr>
          <w:ilvl w:val="0"/>
          <w:numId w:val="14"/>
        </w:numPr>
        <w:spacing w:after="120"/>
      </w:pPr>
      <w:r>
        <w:t>Do you support amending the B</w:t>
      </w:r>
      <w:r w:rsidR="006416D9">
        <w:t>uilding Services (Registration)</w:t>
      </w:r>
      <w:r>
        <w:t xml:space="preserve"> R</w:t>
      </w:r>
      <w:r w:rsidR="006416D9">
        <w:t>e</w:t>
      </w:r>
      <w:r>
        <w:t>gulations</w:t>
      </w:r>
      <w:r w:rsidR="006416D9">
        <w:t xml:space="preserve"> 2011</w:t>
      </w:r>
      <w:r>
        <w:t xml:space="preserve"> to require registered building practitioners and building surveying practitioners to complete online national training modules on the N</w:t>
      </w:r>
      <w:r w:rsidR="006416D9">
        <w:t>ational Construction Code</w:t>
      </w:r>
      <w:r>
        <w:t xml:space="preserve"> in WA? Why or why not? </w:t>
      </w:r>
    </w:p>
    <w:p w:rsidR="00950FB1" w:rsidRDefault="00950FB1" w:rsidP="00950FB1">
      <w:pPr>
        <w:pStyle w:val="BodyText"/>
        <w:spacing w:after="120"/>
        <w:ind w:left="360"/>
      </w:pPr>
    </w:p>
    <w:p w:rsidR="00862384" w:rsidRDefault="00862384" w:rsidP="00847DD9">
      <w:pPr>
        <w:pStyle w:val="BodyText"/>
        <w:numPr>
          <w:ilvl w:val="0"/>
          <w:numId w:val="14"/>
        </w:numPr>
        <w:spacing w:after="120"/>
      </w:pPr>
      <w:r>
        <w:t xml:space="preserve">Are online training modules the best way to provide this training? Are there better ways of doing this? </w:t>
      </w:r>
    </w:p>
    <w:p w:rsidR="00862384" w:rsidRDefault="00862384" w:rsidP="00847DD9">
      <w:pPr>
        <w:pStyle w:val="BodyText"/>
        <w:spacing w:after="120"/>
      </w:pPr>
    </w:p>
    <w:p w:rsidR="00862384" w:rsidRPr="00847DD9" w:rsidRDefault="00862384" w:rsidP="00847DD9">
      <w:pPr>
        <w:pStyle w:val="BodyText"/>
        <w:spacing w:after="120"/>
        <w:rPr>
          <w:rFonts w:asciiTheme="majorHAnsi" w:eastAsiaTheme="majorEastAsia" w:hAnsiTheme="majorHAnsi" w:cstheme="majorBidi"/>
          <w:b/>
          <w:bCs/>
          <w:color w:val="5F497A" w:themeColor="accent4" w:themeShade="BF"/>
          <w:sz w:val="28"/>
          <w:szCs w:val="28"/>
        </w:rPr>
      </w:pPr>
      <w:r w:rsidRPr="00847DD9">
        <w:rPr>
          <w:rFonts w:asciiTheme="majorHAnsi" w:eastAsiaTheme="majorEastAsia" w:hAnsiTheme="majorHAnsi" w:cstheme="majorBidi"/>
          <w:b/>
          <w:bCs/>
          <w:color w:val="5F497A" w:themeColor="accent4" w:themeShade="BF"/>
          <w:sz w:val="28"/>
          <w:szCs w:val="28"/>
        </w:rPr>
        <w:t>Disciplinary provisions</w:t>
      </w:r>
      <w:r w:rsidR="00D9461E">
        <w:rPr>
          <w:rFonts w:asciiTheme="majorHAnsi" w:eastAsiaTheme="majorEastAsia" w:hAnsiTheme="majorHAnsi" w:cstheme="majorBidi"/>
          <w:b/>
          <w:bCs/>
          <w:color w:val="5F497A" w:themeColor="accent4" w:themeShade="BF"/>
          <w:sz w:val="28"/>
          <w:szCs w:val="28"/>
        </w:rPr>
        <w:t xml:space="preserve"> (pages 40-51)</w:t>
      </w:r>
      <w:r w:rsidRPr="00847DD9">
        <w:rPr>
          <w:rFonts w:asciiTheme="majorHAnsi" w:eastAsiaTheme="majorEastAsia" w:hAnsiTheme="majorHAnsi" w:cstheme="majorBidi"/>
          <w:b/>
          <w:bCs/>
          <w:color w:val="5F497A" w:themeColor="accent4" w:themeShade="BF"/>
          <w:sz w:val="28"/>
          <w:szCs w:val="28"/>
        </w:rPr>
        <w:t xml:space="preserve"> </w:t>
      </w:r>
    </w:p>
    <w:p w:rsidR="0096443A" w:rsidRDefault="00862384" w:rsidP="00847DD9">
      <w:pPr>
        <w:pStyle w:val="BodyText"/>
        <w:numPr>
          <w:ilvl w:val="0"/>
          <w:numId w:val="14"/>
        </w:numPr>
        <w:spacing w:after="120"/>
      </w:pPr>
      <w:r>
        <w:t xml:space="preserve"> Do you support the proposed amendments to the ‘ineligible persons’ provisions of the </w:t>
      </w:r>
      <w:r w:rsidR="006416D9" w:rsidRPr="006416D9">
        <w:rPr>
          <w:i/>
        </w:rPr>
        <w:t xml:space="preserve">Building Services (Registration) </w:t>
      </w:r>
      <w:r w:rsidRPr="006416D9">
        <w:rPr>
          <w:i/>
        </w:rPr>
        <w:t>Act</w:t>
      </w:r>
      <w:r w:rsidR="006416D9" w:rsidRPr="006416D9">
        <w:rPr>
          <w:i/>
        </w:rPr>
        <w:t xml:space="preserve"> 2011</w:t>
      </w:r>
      <w:r>
        <w:t>? Why or why not?</w:t>
      </w:r>
    </w:p>
    <w:p w:rsidR="00950FB1" w:rsidRDefault="00950FB1" w:rsidP="00950FB1">
      <w:pPr>
        <w:pStyle w:val="BodyText"/>
        <w:spacing w:after="120"/>
        <w:ind w:left="360"/>
      </w:pPr>
    </w:p>
    <w:p w:rsidR="00862384" w:rsidRDefault="00862384" w:rsidP="00847DD9">
      <w:pPr>
        <w:pStyle w:val="BodyText"/>
        <w:numPr>
          <w:ilvl w:val="0"/>
          <w:numId w:val="14"/>
        </w:numPr>
        <w:spacing w:after="120"/>
      </w:pPr>
      <w:r>
        <w:t>Do you support the removal of consent of the provider (i.e. the subject of a complaint) to the B</w:t>
      </w:r>
      <w:r w:rsidR="00632542">
        <w:t>uilding Services Board</w:t>
      </w:r>
      <w:r>
        <w:t xml:space="preserve"> choosing to hear a minor disciplinary matter?</w:t>
      </w:r>
    </w:p>
    <w:p w:rsidR="00950FB1" w:rsidRDefault="00950FB1" w:rsidP="00950FB1">
      <w:pPr>
        <w:pStyle w:val="BodyText"/>
        <w:spacing w:after="120"/>
      </w:pPr>
    </w:p>
    <w:p w:rsidR="00862384" w:rsidRDefault="00862384" w:rsidP="00847DD9">
      <w:pPr>
        <w:pStyle w:val="BodyText"/>
        <w:numPr>
          <w:ilvl w:val="0"/>
          <w:numId w:val="14"/>
        </w:numPr>
        <w:spacing w:after="120"/>
      </w:pPr>
      <w:r>
        <w:t xml:space="preserve">Do </w:t>
      </w:r>
      <w:r w:rsidR="00315023">
        <w:t>you</w:t>
      </w:r>
      <w:r>
        <w:t xml:space="preserve"> support the </w:t>
      </w:r>
      <w:r w:rsidR="00632542">
        <w:t>Building Services Board</w:t>
      </w:r>
      <w:r>
        <w:t xml:space="preserve"> having he power to order a registered building practitioner to complete a further course of training following a disciplinary investigation and a </w:t>
      </w:r>
      <w:r w:rsidR="00632542">
        <w:t>Building Services Board</w:t>
      </w:r>
      <w:r w:rsidR="00315023">
        <w:t xml:space="preserve"> </w:t>
      </w:r>
      <w:r>
        <w:t xml:space="preserve">hearing? </w:t>
      </w:r>
    </w:p>
    <w:p w:rsidR="00950FB1" w:rsidRDefault="00950FB1" w:rsidP="00950FB1">
      <w:pPr>
        <w:pStyle w:val="BodyText"/>
        <w:spacing w:after="120"/>
      </w:pPr>
    </w:p>
    <w:p w:rsidR="00862384" w:rsidRDefault="00862384" w:rsidP="00847DD9">
      <w:pPr>
        <w:pStyle w:val="BodyText"/>
        <w:numPr>
          <w:ilvl w:val="0"/>
          <w:numId w:val="14"/>
        </w:numPr>
        <w:spacing w:after="120"/>
      </w:pPr>
      <w:r>
        <w:t>Do you support the proposed measures to increase the scope of the interim disciplinary order?</w:t>
      </w:r>
    </w:p>
    <w:p w:rsidR="00950FB1" w:rsidRDefault="00950FB1" w:rsidP="00950FB1">
      <w:pPr>
        <w:pStyle w:val="BodyText"/>
        <w:spacing w:after="120"/>
      </w:pPr>
    </w:p>
    <w:p w:rsidR="00862384" w:rsidRDefault="00862384" w:rsidP="00847DD9">
      <w:pPr>
        <w:pStyle w:val="BodyText"/>
        <w:numPr>
          <w:ilvl w:val="0"/>
          <w:numId w:val="14"/>
        </w:numPr>
        <w:spacing w:after="120"/>
      </w:pPr>
      <w:r>
        <w:t>Do you support the doubling of penalties for breaches of discipline dealt with by the S</w:t>
      </w:r>
      <w:r w:rsidR="00632542">
        <w:t>tate Administrative Tribunal</w:t>
      </w:r>
      <w:r>
        <w:t xml:space="preserve"> and the </w:t>
      </w:r>
      <w:r w:rsidR="00632542">
        <w:t>Building Services Board</w:t>
      </w:r>
      <w:r>
        <w:t>, and penalties for carrying out unregistered work?</w:t>
      </w:r>
    </w:p>
    <w:p w:rsidR="00950FB1" w:rsidRDefault="00950FB1" w:rsidP="00950FB1">
      <w:pPr>
        <w:pStyle w:val="BodyText"/>
        <w:spacing w:after="120"/>
      </w:pPr>
    </w:p>
    <w:p w:rsidR="00862384" w:rsidRDefault="00862384" w:rsidP="00847DD9">
      <w:pPr>
        <w:pStyle w:val="BodyText"/>
        <w:numPr>
          <w:ilvl w:val="0"/>
          <w:numId w:val="14"/>
        </w:numPr>
        <w:spacing w:after="120"/>
      </w:pPr>
      <w:r>
        <w:t xml:space="preserve">Are there any other changes to the powers of the </w:t>
      </w:r>
      <w:r w:rsidR="00272064">
        <w:t>State Administrative Tribunal</w:t>
      </w:r>
      <w:r>
        <w:t xml:space="preserve"> and the </w:t>
      </w:r>
      <w:r w:rsidR="00632542">
        <w:t>Building Services Board</w:t>
      </w:r>
      <w:r>
        <w:t xml:space="preserve"> that would make them more effective?</w:t>
      </w:r>
      <w:r w:rsidR="00632542">
        <w:t xml:space="preserve"> </w:t>
      </w:r>
    </w:p>
    <w:p w:rsidR="00950FB1" w:rsidRDefault="00950FB1" w:rsidP="00950FB1">
      <w:pPr>
        <w:pStyle w:val="BodyText"/>
        <w:spacing w:after="120"/>
      </w:pPr>
    </w:p>
    <w:p w:rsidR="00862384" w:rsidRDefault="00862384" w:rsidP="00847DD9">
      <w:pPr>
        <w:pStyle w:val="BodyText"/>
        <w:numPr>
          <w:ilvl w:val="0"/>
          <w:numId w:val="14"/>
        </w:numPr>
        <w:spacing w:after="120"/>
      </w:pPr>
      <w:r>
        <w:lastRenderedPageBreak/>
        <w:t>Do you support new penalties and grounds for disciplinary action if a building practitioner or building surveying practitioner works outside their class of registration?</w:t>
      </w:r>
      <w:r w:rsidR="00272064">
        <w:t xml:space="preserve">  </w:t>
      </w:r>
      <w:r>
        <w:t xml:space="preserve"> </w:t>
      </w:r>
      <w:r w:rsidR="00272064">
        <w:t xml:space="preserve"> </w:t>
      </w:r>
    </w:p>
    <w:p w:rsidR="00950FB1" w:rsidRDefault="00950FB1" w:rsidP="00950FB1">
      <w:pPr>
        <w:pStyle w:val="BodyText"/>
        <w:spacing w:after="120"/>
      </w:pPr>
    </w:p>
    <w:p w:rsidR="00272064" w:rsidRDefault="00272064" w:rsidP="00847DD9">
      <w:pPr>
        <w:pStyle w:val="BodyText"/>
        <w:numPr>
          <w:ilvl w:val="0"/>
          <w:numId w:val="14"/>
        </w:numPr>
        <w:spacing w:after="120"/>
      </w:pPr>
      <w:r>
        <w:t xml:space="preserve">Do you support amending the </w:t>
      </w:r>
      <w:r w:rsidRPr="006416D9">
        <w:rPr>
          <w:i/>
        </w:rPr>
        <w:t>Building Services</w:t>
      </w:r>
      <w:r w:rsidR="006416D9" w:rsidRPr="006416D9">
        <w:rPr>
          <w:i/>
        </w:rPr>
        <w:t xml:space="preserve"> (Registration)</w:t>
      </w:r>
      <w:r w:rsidRPr="006416D9">
        <w:rPr>
          <w:i/>
        </w:rPr>
        <w:t xml:space="preserve"> Act </w:t>
      </w:r>
      <w:r w:rsidR="006416D9" w:rsidRPr="006416D9">
        <w:rPr>
          <w:i/>
        </w:rPr>
        <w:t>2011</w:t>
      </w:r>
      <w:r w:rsidR="006416D9">
        <w:t xml:space="preserve"> </w:t>
      </w:r>
      <w:r>
        <w:t xml:space="preserve">to require registered </w:t>
      </w:r>
      <w:r w:rsidR="006416D9">
        <w:t>c</w:t>
      </w:r>
      <w:r>
        <w:t>ontractors that are companies to give the BSB written notice of a sale or m</w:t>
      </w:r>
      <w:r w:rsidR="006416D9">
        <w:t>e</w:t>
      </w:r>
      <w:r>
        <w:t>rger within seven days of its occurrence? Why or w</w:t>
      </w:r>
      <w:r w:rsidR="006416D9">
        <w:t>h</w:t>
      </w:r>
      <w:r>
        <w:t xml:space="preserve">y not? </w:t>
      </w:r>
    </w:p>
    <w:p w:rsidR="00950FB1" w:rsidRDefault="00950FB1" w:rsidP="00950FB1">
      <w:pPr>
        <w:pStyle w:val="BodyText"/>
        <w:spacing w:after="120"/>
      </w:pPr>
    </w:p>
    <w:p w:rsidR="00272064" w:rsidRDefault="00272064" w:rsidP="00847DD9">
      <w:pPr>
        <w:pStyle w:val="BodyText"/>
        <w:numPr>
          <w:ilvl w:val="0"/>
          <w:numId w:val="14"/>
        </w:numPr>
        <w:spacing w:after="120"/>
      </w:pPr>
      <w:r>
        <w:t xml:space="preserve">Do you support amending the </w:t>
      </w:r>
      <w:r w:rsidR="006416D9" w:rsidRPr="006416D9">
        <w:rPr>
          <w:i/>
        </w:rPr>
        <w:t>Building Services (Registration) Act 2011</w:t>
      </w:r>
      <w:r>
        <w:t>, in rel</w:t>
      </w:r>
      <w:r w:rsidR="006416D9">
        <w:t>ation to serious cases of poor q</w:t>
      </w:r>
      <w:r>
        <w:t>uality work, to r</w:t>
      </w:r>
      <w:r w:rsidR="006416D9">
        <w:t>e</w:t>
      </w:r>
      <w:r>
        <w:t>quire the building contractor to</w:t>
      </w:r>
      <w:r w:rsidR="006416D9">
        <w:t xml:space="preserve"> </w:t>
      </w:r>
      <w:r>
        <w:t xml:space="preserve">demonstrate that the management and supervision of the work was sufficient to ensure that the whole of the building work was carried out in a proficient and workmanlike manner? Why or why not? </w:t>
      </w:r>
      <w:r w:rsidR="006416D9">
        <w:t xml:space="preserve"> </w:t>
      </w:r>
    </w:p>
    <w:p w:rsidR="00950FB1" w:rsidRDefault="00950FB1" w:rsidP="00950FB1">
      <w:pPr>
        <w:pStyle w:val="BodyText"/>
        <w:spacing w:after="120"/>
      </w:pPr>
    </w:p>
    <w:p w:rsidR="00272064" w:rsidRDefault="00272064" w:rsidP="00847DD9">
      <w:pPr>
        <w:pStyle w:val="BodyText"/>
        <w:numPr>
          <w:ilvl w:val="0"/>
          <w:numId w:val="14"/>
        </w:numPr>
        <w:spacing w:after="120"/>
      </w:pPr>
      <w:r>
        <w:t xml:space="preserve">Do you support amending the </w:t>
      </w:r>
      <w:r w:rsidR="006416D9" w:rsidRPr="006416D9">
        <w:rPr>
          <w:i/>
        </w:rPr>
        <w:t>Building Services (Registration) Act 2011</w:t>
      </w:r>
      <w:r>
        <w:t xml:space="preserve"> to expand the grounds for disciplinary action to include fraudulent conduct and misleading and deceptive conduct?</w:t>
      </w:r>
    </w:p>
    <w:p w:rsidR="00950FB1" w:rsidRDefault="00950FB1" w:rsidP="00950FB1">
      <w:pPr>
        <w:pStyle w:val="BodyText"/>
        <w:spacing w:after="120"/>
      </w:pPr>
    </w:p>
    <w:p w:rsidR="00272064" w:rsidRDefault="00272064" w:rsidP="00847DD9">
      <w:pPr>
        <w:pStyle w:val="BodyText"/>
        <w:numPr>
          <w:ilvl w:val="0"/>
          <w:numId w:val="14"/>
        </w:numPr>
        <w:spacing w:after="120"/>
      </w:pPr>
      <w:r>
        <w:t xml:space="preserve">Do you support amending the </w:t>
      </w:r>
      <w:r w:rsidR="006416D9" w:rsidRPr="006416D9">
        <w:rPr>
          <w:i/>
        </w:rPr>
        <w:t>Building Services (Registration) Act 2011</w:t>
      </w:r>
      <w:r>
        <w:t xml:space="preserve"> to allow disciplinary action for breaches of WA building related laws? </w:t>
      </w:r>
    </w:p>
    <w:p w:rsidR="00950FB1" w:rsidRDefault="00950FB1" w:rsidP="00950FB1">
      <w:pPr>
        <w:pStyle w:val="BodyText"/>
        <w:spacing w:after="120"/>
      </w:pPr>
    </w:p>
    <w:p w:rsidR="00272064" w:rsidRDefault="00272064" w:rsidP="00847DD9">
      <w:pPr>
        <w:pStyle w:val="BodyText"/>
        <w:numPr>
          <w:ilvl w:val="0"/>
          <w:numId w:val="14"/>
        </w:numPr>
        <w:spacing w:after="120"/>
      </w:pPr>
      <w:r>
        <w:t>Do you support extending the time period in which an infringement notice can be issued for building related offense, for example, from 21 days to 12 months after the offence has been committed?</w:t>
      </w:r>
    </w:p>
    <w:p w:rsidR="00950FB1" w:rsidRDefault="00950FB1" w:rsidP="00950FB1">
      <w:pPr>
        <w:pStyle w:val="BodyText"/>
        <w:spacing w:after="120"/>
      </w:pPr>
    </w:p>
    <w:p w:rsidR="00272064" w:rsidRDefault="00272064" w:rsidP="00847DD9">
      <w:pPr>
        <w:pStyle w:val="BodyText"/>
        <w:numPr>
          <w:ilvl w:val="0"/>
          <w:numId w:val="14"/>
        </w:numPr>
        <w:spacing w:after="120"/>
      </w:pPr>
      <w:r>
        <w:t xml:space="preserve">Are there any other ways to make infringement notice provisions more effective for local governments? </w:t>
      </w:r>
    </w:p>
    <w:p w:rsidR="00272064" w:rsidRDefault="00272064" w:rsidP="00847DD9">
      <w:pPr>
        <w:pStyle w:val="BodyText"/>
        <w:spacing w:after="120"/>
      </w:pPr>
    </w:p>
    <w:p w:rsidR="00272064" w:rsidRPr="00847DD9" w:rsidRDefault="00272064" w:rsidP="00847DD9">
      <w:pPr>
        <w:pStyle w:val="BodyText"/>
        <w:spacing w:after="120"/>
        <w:rPr>
          <w:rFonts w:asciiTheme="majorHAnsi" w:eastAsiaTheme="majorEastAsia" w:hAnsiTheme="majorHAnsi" w:cstheme="majorBidi"/>
          <w:b/>
          <w:bCs/>
          <w:color w:val="5F497A" w:themeColor="accent4" w:themeShade="BF"/>
          <w:sz w:val="28"/>
          <w:szCs w:val="28"/>
        </w:rPr>
      </w:pPr>
      <w:r w:rsidRPr="00847DD9">
        <w:rPr>
          <w:rFonts w:asciiTheme="majorHAnsi" w:eastAsiaTheme="majorEastAsia" w:hAnsiTheme="majorHAnsi" w:cstheme="majorBidi"/>
          <w:b/>
          <w:bCs/>
          <w:color w:val="5F497A" w:themeColor="accent4" w:themeShade="BF"/>
          <w:sz w:val="28"/>
          <w:szCs w:val="28"/>
        </w:rPr>
        <w:t>Extending builder registration to remote and regional WA</w:t>
      </w:r>
      <w:r w:rsidR="00D9461E">
        <w:rPr>
          <w:rFonts w:asciiTheme="majorHAnsi" w:eastAsiaTheme="majorEastAsia" w:hAnsiTheme="majorHAnsi" w:cstheme="majorBidi"/>
          <w:b/>
          <w:bCs/>
          <w:color w:val="5F497A" w:themeColor="accent4" w:themeShade="BF"/>
          <w:sz w:val="28"/>
          <w:szCs w:val="28"/>
        </w:rPr>
        <w:t xml:space="preserve"> (pages 52- 4)</w:t>
      </w:r>
      <w:r w:rsidRPr="00847DD9">
        <w:rPr>
          <w:rFonts w:asciiTheme="majorHAnsi" w:eastAsiaTheme="majorEastAsia" w:hAnsiTheme="majorHAnsi" w:cstheme="majorBidi"/>
          <w:b/>
          <w:bCs/>
          <w:color w:val="5F497A" w:themeColor="accent4" w:themeShade="BF"/>
          <w:sz w:val="28"/>
          <w:szCs w:val="28"/>
        </w:rPr>
        <w:t xml:space="preserve"> </w:t>
      </w:r>
    </w:p>
    <w:p w:rsidR="00272064" w:rsidRDefault="00272064" w:rsidP="00847DD9">
      <w:pPr>
        <w:pStyle w:val="BodyText"/>
        <w:numPr>
          <w:ilvl w:val="0"/>
          <w:numId w:val="14"/>
        </w:numPr>
        <w:spacing w:after="120"/>
      </w:pPr>
      <w:r>
        <w:t xml:space="preserve">Do you support extending builder registration requirements to most areas of WA by the repeal of Schedule 3 of the </w:t>
      </w:r>
      <w:r w:rsidR="006416D9" w:rsidRPr="006416D9">
        <w:t>Building Services (Registration) Regulations 2011</w:t>
      </w:r>
      <w:r>
        <w:t>? Why or why not?</w:t>
      </w:r>
    </w:p>
    <w:p w:rsidR="00950FB1" w:rsidRDefault="00950FB1" w:rsidP="00950FB1">
      <w:pPr>
        <w:pStyle w:val="BodyText"/>
        <w:spacing w:after="120"/>
        <w:ind w:left="360"/>
      </w:pPr>
    </w:p>
    <w:p w:rsidR="00272064" w:rsidRDefault="00272064" w:rsidP="00847DD9">
      <w:pPr>
        <w:pStyle w:val="BodyText"/>
        <w:numPr>
          <w:ilvl w:val="0"/>
          <w:numId w:val="14"/>
        </w:numPr>
        <w:spacing w:after="120"/>
      </w:pPr>
      <w:r>
        <w:t>I</w:t>
      </w:r>
      <w:r w:rsidR="006416D9">
        <w:t xml:space="preserve">n your view, what are the costs and benefits of introducing mandatory builder registration in currently exempt areas of remote and regional WA? </w:t>
      </w:r>
      <w:r>
        <w:t xml:space="preserve"> </w:t>
      </w:r>
    </w:p>
    <w:p w:rsidR="002952F9" w:rsidRDefault="006416D9" w:rsidP="00847DD9">
      <w:pPr>
        <w:pStyle w:val="BodyText"/>
        <w:spacing w:after="120"/>
      </w:pPr>
      <w:r>
        <w:t xml:space="preserve"> </w:t>
      </w:r>
      <w:r w:rsidR="002952F9">
        <w:t xml:space="preserve">   </w:t>
      </w:r>
    </w:p>
    <w:sectPr w:rsidR="002952F9" w:rsidSect="0036368C">
      <w:footerReference w:type="default" r:id="rId14"/>
      <w:headerReference w:type="first" r:id="rId15"/>
      <w:footerReference w:type="first" r:id="rId16"/>
      <w:endnotePr>
        <w:numFmt w:val="decimal"/>
      </w:endnotePr>
      <w:pgSz w:w="11907" w:h="16840" w:code="9"/>
      <w:pgMar w:top="1134" w:right="1304"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5F4" w:rsidRDefault="002D25F4" w:rsidP="00A4382C">
      <w:pPr>
        <w:spacing w:line="240" w:lineRule="auto"/>
      </w:pPr>
      <w:r>
        <w:separator/>
      </w:r>
    </w:p>
  </w:endnote>
  <w:endnote w:type="continuationSeparator" w:id="0">
    <w:p w:rsidR="002D25F4" w:rsidRDefault="002D25F4"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FB3" w:rsidRPr="00CC5FB3" w:rsidRDefault="00637564" w:rsidP="00CC5FB3">
    <w:pPr>
      <w:pStyle w:val="Footer"/>
      <w:rPr>
        <w:szCs w:val="16"/>
      </w:rPr>
    </w:pPr>
    <w:r>
      <w:rPr>
        <w:szCs w:val="16"/>
      </w:rPr>
      <w:t>Submission template</w:t>
    </w:r>
    <w:r w:rsidR="00CC5FB3">
      <w:rPr>
        <w:szCs w:val="16"/>
      </w:rPr>
      <w:ptab w:relativeTo="margin" w:alignment="center" w:leader="none"/>
    </w:r>
    <w:r w:rsidR="00CC5FB3">
      <w:rPr>
        <w:szCs w:val="16"/>
      </w:rPr>
      <w:t xml:space="preserve">Page </w:t>
    </w:r>
    <w:r w:rsidR="004108AE">
      <w:rPr>
        <w:szCs w:val="16"/>
      </w:rPr>
      <w:fldChar w:fldCharType="begin"/>
    </w:r>
    <w:r w:rsidR="00CC5FB3">
      <w:rPr>
        <w:szCs w:val="16"/>
      </w:rPr>
      <w:instrText xml:space="preserve"> PAGE </w:instrText>
    </w:r>
    <w:r w:rsidR="004108AE">
      <w:rPr>
        <w:szCs w:val="16"/>
      </w:rPr>
      <w:fldChar w:fldCharType="separate"/>
    </w:r>
    <w:r w:rsidR="0036368C">
      <w:rPr>
        <w:noProof/>
        <w:szCs w:val="16"/>
      </w:rPr>
      <w:t>6</w:t>
    </w:r>
    <w:r w:rsidR="004108AE">
      <w:rPr>
        <w:szCs w:val="16"/>
      </w:rPr>
      <w:fldChar w:fldCharType="end"/>
    </w:r>
    <w:r w:rsidR="00CC5FB3">
      <w:rPr>
        <w:szCs w:val="16"/>
      </w:rPr>
      <w:t xml:space="preserve"> of </w:t>
    </w:r>
    <w:r w:rsidR="004108AE">
      <w:rPr>
        <w:szCs w:val="16"/>
      </w:rPr>
      <w:fldChar w:fldCharType="begin"/>
    </w:r>
    <w:r w:rsidR="00CC5FB3">
      <w:rPr>
        <w:szCs w:val="16"/>
      </w:rPr>
      <w:instrText xml:space="preserve"> NUMPAGES </w:instrText>
    </w:r>
    <w:r w:rsidR="004108AE">
      <w:rPr>
        <w:szCs w:val="16"/>
      </w:rPr>
      <w:fldChar w:fldCharType="separate"/>
    </w:r>
    <w:r w:rsidR="0036368C">
      <w:rPr>
        <w:noProof/>
        <w:szCs w:val="16"/>
      </w:rPr>
      <w:t>6</w:t>
    </w:r>
    <w:r w:rsidR="004108AE">
      <w:rPr>
        <w:szCs w:val="16"/>
      </w:rPr>
      <w:fldChar w:fldCharType="end"/>
    </w:r>
    <w:r w:rsidR="00CC5FB3">
      <w:rPr>
        <w:szCs w:val="16"/>
      </w:rPr>
      <w:tab/>
      <w:t xml:space="preserve"> </w:t>
    </w:r>
    <w:r w:rsidR="00CC5FB3">
      <w:rPr>
        <w:szCs w:val="16"/>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E4" w:rsidRPr="0075253D" w:rsidRDefault="0075253D"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Normal.dotm</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36368C">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36368C">
      <w:rPr>
        <w:noProof/>
        <w:szCs w:val="16"/>
      </w:rPr>
      <w:t>6</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astValue="Departmental Use Only">
          <w:listItem w:value="[ReleaseClassification]"/>
        </w:dropDownList>
      </w:sdtPr>
      <w:sdtEndPr/>
      <w:sdtContent>
        <w:r>
          <w:rPr>
            <w:snapToGrid w:val="0"/>
            <w:szCs w:val="16"/>
          </w:rPr>
          <w:t>Departmental Use Only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5F4" w:rsidRDefault="002D25F4" w:rsidP="00A4382C">
      <w:pPr>
        <w:spacing w:line="240" w:lineRule="auto"/>
      </w:pPr>
      <w:r>
        <w:separator/>
      </w:r>
    </w:p>
  </w:footnote>
  <w:footnote w:type="continuationSeparator" w:id="0">
    <w:p w:rsidR="002D25F4" w:rsidRDefault="002D25F4"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D66" w:rsidRDefault="0036368C">
    <w:pPr>
      <w:pStyle w:val="Header"/>
    </w:pPr>
    <w:r>
      <w:rPr>
        <w:noProof/>
      </w:rPr>
      <w:drawing>
        <wp:anchor distT="0" distB="0" distL="114300" distR="114300" simplePos="0" relativeHeight="251660288" behindDoc="0" locked="0" layoutInCell="1" allowOverlap="1" wp14:anchorId="58F28C91" wp14:editId="6C078A4A">
          <wp:simplePos x="0" y="0"/>
          <wp:positionH relativeFrom="column">
            <wp:posOffset>-447040</wp:posOffset>
          </wp:positionH>
          <wp:positionV relativeFrom="paragraph">
            <wp:posOffset>-154940</wp:posOffset>
          </wp:positionV>
          <wp:extent cx="3619500" cy="795020"/>
          <wp:effectExtent l="0" t="0" r="0" b="508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vLogo_DMIRS_B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19500" cy="7950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27A5"/>
    <w:multiLevelType w:val="hybridMultilevel"/>
    <w:tmpl w:val="4DE23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2"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4" w15:restartNumberingAfterBreak="0">
    <w:nsid w:val="2E0F3394"/>
    <w:multiLevelType w:val="hybridMultilevel"/>
    <w:tmpl w:val="626E85E0"/>
    <w:lvl w:ilvl="0" w:tplc="74E6FD66">
      <w:start w:val="1"/>
      <w:numFmt w:val="decimal"/>
      <w:lvlText w:val="%1."/>
      <w:lvlJc w:val="left"/>
      <w:pPr>
        <w:ind w:left="930" w:hanging="57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4345D1"/>
    <w:multiLevelType w:val="singleLevel"/>
    <w:tmpl w:val="8A2AFBB8"/>
    <w:lvl w:ilvl="0">
      <w:start w:val="1"/>
      <w:numFmt w:val="bullet"/>
      <w:pStyle w:val="MJAbulletnormal"/>
      <w:lvlText w:val=""/>
      <w:lvlJc w:val="left"/>
      <w:pPr>
        <w:ind w:left="360" w:hanging="360"/>
      </w:pPr>
      <w:rPr>
        <w:rFonts w:ascii="Wingdings" w:hAnsi="Wingdings" w:hint="default"/>
        <w:color w:val="0093D0"/>
      </w:rPr>
    </w:lvl>
  </w:abstractNum>
  <w:abstractNum w:abstractNumId="6" w15:restartNumberingAfterBreak="0">
    <w:nsid w:val="38490B91"/>
    <w:multiLevelType w:val="hybridMultilevel"/>
    <w:tmpl w:val="C3F63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8C01D9"/>
    <w:multiLevelType w:val="hybridMultilevel"/>
    <w:tmpl w:val="2B8E75BA"/>
    <w:lvl w:ilvl="0" w:tplc="0C09000F">
      <w:start w:val="1"/>
      <w:numFmt w:val="decimal"/>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1B20D18"/>
    <w:multiLevelType w:val="multilevel"/>
    <w:tmpl w:val="C4023126"/>
    <w:numStyleLink w:val="AgencyTableBullets"/>
  </w:abstractNum>
  <w:abstractNum w:abstractNumId="9" w15:restartNumberingAfterBreak="0">
    <w:nsid w:val="4474526F"/>
    <w:multiLevelType w:val="multilevel"/>
    <w:tmpl w:val="D5A4B100"/>
    <w:numStyleLink w:val="AgencyTableNumbers"/>
  </w:abstractNum>
  <w:abstractNum w:abstractNumId="10"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1" w15:restartNumberingAfterBreak="0">
    <w:nsid w:val="4E3E76ED"/>
    <w:multiLevelType w:val="hybridMultilevel"/>
    <w:tmpl w:val="6C8CD7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8B272B5"/>
    <w:multiLevelType w:val="hybridMultilevel"/>
    <w:tmpl w:val="7F660832"/>
    <w:lvl w:ilvl="0" w:tplc="D246894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D8C119F"/>
    <w:multiLevelType w:val="hybridMultilevel"/>
    <w:tmpl w:val="777C4D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5E07C9A"/>
    <w:multiLevelType w:val="hybridMultilevel"/>
    <w:tmpl w:val="58E6F0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A841220"/>
    <w:multiLevelType w:val="hybridMultilevel"/>
    <w:tmpl w:val="735052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1"/>
  </w:num>
  <w:num w:numId="4">
    <w:abstractNumId w:val="2"/>
  </w:num>
  <w:num w:numId="5">
    <w:abstractNumId w:val="3"/>
  </w:num>
  <w:num w:numId="6">
    <w:abstractNumId w:val="10"/>
  </w:num>
  <w:num w:numId="7">
    <w:abstractNumId w:val="8"/>
  </w:num>
  <w:num w:numId="8">
    <w:abstractNumId w:val="9"/>
  </w:num>
  <w:num w:numId="9">
    <w:abstractNumId w:val="5"/>
  </w:num>
  <w:num w:numId="10">
    <w:abstractNumId w:val="6"/>
  </w:num>
  <w:num w:numId="11">
    <w:abstractNumId w:val="15"/>
  </w:num>
  <w:num w:numId="12">
    <w:abstractNumId w:val="4"/>
  </w:num>
  <w:num w:numId="13">
    <w:abstractNumId w:val="14"/>
  </w:num>
  <w:num w:numId="14">
    <w:abstractNumId w:val="7"/>
  </w:num>
  <w:num w:numId="15">
    <w:abstractNumId w:val="13"/>
  </w:num>
  <w:num w:numId="16">
    <w:abstractNumId w:val="11"/>
  </w:num>
  <w:num w:numId="17">
    <w:abstractNumId w:val="12"/>
  </w:num>
  <w:num w:numId="1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drawingGridHorizontalSpacing w:val="110"/>
  <w:drawingGridVerticalSpacing w:val="181"/>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D66"/>
    <w:rsid w:val="00005285"/>
    <w:rsid w:val="00017ED3"/>
    <w:rsid w:val="00030161"/>
    <w:rsid w:val="000358F5"/>
    <w:rsid w:val="00047CD4"/>
    <w:rsid w:val="000520A7"/>
    <w:rsid w:val="000628DD"/>
    <w:rsid w:val="00070650"/>
    <w:rsid w:val="00081F4F"/>
    <w:rsid w:val="00082E9D"/>
    <w:rsid w:val="00087E7C"/>
    <w:rsid w:val="000909CB"/>
    <w:rsid w:val="00091888"/>
    <w:rsid w:val="000B6148"/>
    <w:rsid w:val="000D6278"/>
    <w:rsid w:val="000E5F09"/>
    <w:rsid w:val="000F4B54"/>
    <w:rsid w:val="001008F8"/>
    <w:rsid w:val="00101A4E"/>
    <w:rsid w:val="0011273F"/>
    <w:rsid w:val="00117846"/>
    <w:rsid w:val="00127A81"/>
    <w:rsid w:val="00150D6F"/>
    <w:rsid w:val="0015286C"/>
    <w:rsid w:val="00161BAC"/>
    <w:rsid w:val="00166F4F"/>
    <w:rsid w:val="00166F6E"/>
    <w:rsid w:val="001723E2"/>
    <w:rsid w:val="00175B21"/>
    <w:rsid w:val="00182318"/>
    <w:rsid w:val="001853E7"/>
    <w:rsid w:val="001879E1"/>
    <w:rsid w:val="001914CA"/>
    <w:rsid w:val="001C316F"/>
    <w:rsid w:val="001D2EB0"/>
    <w:rsid w:val="001D3BCB"/>
    <w:rsid w:val="001E38AF"/>
    <w:rsid w:val="001F1168"/>
    <w:rsid w:val="002016E0"/>
    <w:rsid w:val="0021319C"/>
    <w:rsid w:val="00214078"/>
    <w:rsid w:val="00217BF0"/>
    <w:rsid w:val="00231EF6"/>
    <w:rsid w:val="00243F51"/>
    <w:rsid w:val="00272064"/>
    <w:rsid w:val="002760CB"/>
    <w:rsid w:val="002952F9"/>
    <w:rsid w:val="002A159F"/>
    <w:rsid w:val="002D25F4"/>
    <w:rsid w:val="002D4783"/>
    <w:rsid w:val="002E7DD3"/>
    <w:rsid w:val="00306FAF"/>
    <w:rsid w:val="00307B64"/>
    <w:rsid w:val="00315023"/>
    <w:rsid w:val="00316310"/>
    <w:rsid w:val="00321C39"/>
    <w:rsid w:val="00327D01"/>
    <w:rsid w:val="00327DF9"/>
    <w:rsid w:val="0033401D"/>
    <w:rsid w:val="00334E55"/>
    <w:rsid w:val="00355F89"/>
    <w:rsid w:val="0036368C"/>
    <w:rsid w:val="00371FB3"/>
    <w:rsid w:val="00375984"/>
    <w:rsid w:val="0038356A"/>
    <w:rsid w:val="0038643C"/>
    <w:rsid w:val="00394D66"/>
    <w:rsid w:val="003B3011"/>
    <w:rsid w:val="003B68D0"/>
    <w:rsid w:val="003E78C6"/>
    <w:rsid w:val="003F4681"/>
    <w:rsid w:val="003F68F5"/>
    <w:rsid w:val="003F7D47"/>
    <w:rsid w:val="004108AE"/>
    <w:rsid w:val="00457A8C"/>
    <w:rsid w:val="00471F19"/>
    <w:rsid w:val="00490548"/>
    <w:rsid w:val="004A48A4"/>
    <w:rsid w:val="004C12D6"/>
    <w:rsid w:val="004C3B9E"/>
    <w:rsid w:val="004F6AB4"/>
    <w:rsid w:val="00502FFE"/>
    <w:rsid w:val="005117CC"/>
    <w:rsid w:val="00517B50"/>
    <w:rsid w:val="00521B09"/>
    <w:rsid w:val="00556CD6"/>
    <w:rsid w:val="005A1E61"/>
    <w:rsid w:val="005A73AF"/>
    <w:rsid w:val="005B2F39"/>
    <w:rsid w:val="005C7F45"/>
    <w:rsid w:val="00625CD2"/>
    <w:rsid w:val="00632542"/>
    <w:rsid w:val="00637564"/>
    <w:rsid w:val="006416D9"/>
    <w:rsid w:val="0065262A"/>
    <w:rsid w:val="00664B55"/>
    <w:rsid w:val="0069124D"/>
    <w:rsid w:val="006A4282"/>
    <w:rsid w:val="006B2B15"/>
    <w:rsid w:val="006B372C"/>
    <w:rsid w:val="006D7766"/>
    <w:rsid w:val="0070619E"/>
    <w:rsid w:val="007218E4"/>
    <w:rsid w:val="00725843"/>
    <w:rsid w:val="00736097"/>
    <w:rsid w:val="00736B45"/>
    <w:rsid w:val="0075253D"/>
    <w:rsid w:val="007528AA"/>
    <w:rsid w:val="00757A2A"/>
    <w:rsid w:val="00765079"/>
    <w:rsid w:val="00777F1E"/>
    <w:rsid w:val="007A45F4"/>
    <w:rsid w:val="007A54B1"/>
    <w:rsid w:val="007B2F2C"/>
    <w:rsid w:val="00821D1E"/>
    <w:rsid w:val="00846446"/>
    <w:rsid w:val="00847DD9"/>
    <w:rsid w:val="0085129D"/>
    <w:rsid w:val="008565C8"/>
    <w:rsid w:val="00860F4E"/>
    <w:rsid w:val="0086124B"/>
    <w:rsid w:val="00862384"/>
    <w:rsid w:val="008754BA"/>
    <w:rsid w:val="00875FE3"/>
    <w:rsid w:val="00884F47"/>
    <w:rsid w:val="0089012F"/>
    <w:rsid w:val="008A0283"/>
    <w:rsid w:val="008A34F4"/>
    <w:rsid w:val="008A72AE"/>
    <w:rsid w:val="008E0D74"/>
    <w:rsid w:val="008E397E"/>
    <w:rsid w:val="008E41EC"/>
    <w:rsid w:val="008E742A"/>
    <w:rsid w:val="00930BCD"/>
    <w:rsid w:val="00935B0B"/>
    <w:rsid w:val="0094285C"/>
    <w:rsid w:val="00943CC7"/>
    <w:rsid w:val="00944D7D"/>
    <w:rsid w:val="00950FB1"/>
    <w:rsid w:val="00953276"/>
    <w:rsid w:val="009532BA"/>
    <w:rsid w:val="0096443A"/>
    <w:rsid w:val="00994AD4"/>
    <w:rsid w:val="009A3F6E"/>
    <w:rsid w:val="009B0BD9"/>
    <w:rsid w:val="009B433F"/>
    <w:rsid w:val="00A26CB9"/>
    <w:rsid w:val="00A4382C"/>
    <w:rsid w:val="00A663DD"/>
    <w:rsid w:val="00A73213"/>
    <w:rsid w:val="00A768BE"/>
    <w:rsid w:val="00A804F9"/>
    <w:rsid w:val="00A826CA"/>
    <w:rsid w:val="00A865D9"/>
    <w:rsid w:val="00AD0559"/>
    <w:rsid w:val="00AD5AB3"/>
    <w:rsid w:val="00AE5E79"/>
    <w:rsid w:val="00AE6CF0"/>
    <w:rsid w:val="00B17152"/>
    <w:rsid w:val="00B4205B"/>
    <w:rsid w:val="00B45BCE"/>
    <w:rsid w:val="00B96B1B"/>
    <w:rsid w:val="00BB241A"/>
    <w:rsid w:val="00BC02F6"/>
    <w:rsid w:val="00BC5B97"/>
    <w:rsid w:val="00BC790D"/>
    <w:rsid w:val="00BC7E16"/>
    <w:rsid w:val="00BD452D"/>
    <w:rsid w:val="00BD7FE2"/>
    <w:rsid w:val="00BF6C66"/>
    <w:rsid w:val="00C14F3A"/>
    <w:rsid w:val="00C169C6"/>
    <w:rsid w:val="00C17C2B"/>
    <w:rsid w:val="00C47DAA"/>
    <w:rsid w:val="00C524D8"/>
    <w:rsid w:val="00C74436"/>
    <w:rsid w:val="00C851DC"/>
    <w:rsid w:val="00C95C39"/>
    <w:rsid w:val="00C97A98"/>
    <w:rsid w:val="00CA0E91"/>
    <w:rsid w:val="00CB079B"/>
    <w:rsid w:val="00CB5C31"/>
    <w:rsid w:val="00CC4376"/>
    <w:rsid w:val="00CC43BA"/>
    <w:rsid w:val="00CC5FB3"/>
    <w:rsid w:val="00CD4368"/>
    <w:rsid w:val="00CD6044"/>
    <w:rsid w:val="00CF77CE"/>
    <w:rsid w:val="00D016D8"/>
    <w:rsid w:val="00D02789"/>
    <w:rsid w:val="00D05AF3"/>
    <w:rsid w:val="00D14F87"/>
    <w:rsid w:val="00D240D2"/>
    <w:rsid w:val="00D27E58"/>
    <w:rsid w:val="00D43849"/>
    <w:rsid w:val="00D5302E"/>
    <w:rsid w:val="00D56667"/>
    <w:rsid w:val="00D6395F"/>
    <w:rsid w:val="00D63B14"/>
    <w:rsid w:val="00D71CF0"/>
    <w:rsid w:val="00D82F98"/>
    <w:rsid w:val="00D9127D"/>
    <w:rsid w:val="00D9461E"/>
    <w:rsid w:val="00DB3B0A"/>
    <w:rsid w:val="00DC07FF"/>
    <w:rsid w:val="00DE0A4C"/>
    <w:rsid w:val="00DE5B3B"/>
    <w:rsid w:val="00DF5C56"/>
    <w:rsid w:val="00DF7BE7"/>
    <w:rsid w:val="00E262D6"/>
    <w:rsid w:val="00E26EED"/>
    <w:rsid w:val="00E30ABB"/>
    <w:rsid w:val="00E335C1"/>
    <w:rsid w:val="00E4041E"/>
    <w:rsid w:val="00E443FD"/>
    <w:rsid w:val="00E534E8"/>
    <w:rsid w:val="00E800BA"/>
    <w:rsid w:val="00E87942"/>
    <w:rsid w:val="00EB048B"/>
    <w:rsid w:val="00EC15C1"/>
    <w:rsid w:val="00ED1F45"/>
    <w:rsid w:val="00F06689"/>
    <w:rsid w:val="00F07494"/>
    <w:rsid w:val="00F17A22"/>
    <w:rsid w:val="00F234F8"/>
    <w:rsid w:val="00F24DEF"/>
    <w:rsid w:val="00F42B9C"/>
    <w:rsid w:val="00F47CE2"/>
    <w:rsid w:val="00F53BB2"/>
    <w:rsid w:val="00F87AC0"/>
    <w:rsid w:val="00FA164E"/>
    <w:rsid w:val="00FA3B9E"/>
    <w:rsid w:val="00FB1CCB"/>
    <w:rsid w:val="00FB2469"/>
    <w:rsid w:val="00FB5E3F"/>
    <w:rsid w:val="00FD5004"/>
    <w:rsid w:val="00FE6C25"/>
    <w:rsid w:val="00FF08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C8B7B1"/>
  <w15:chartTrackingRefBased/>
  <w15:docId w15:val="{9EECF979-9F31-43DD-984C-8361D1A5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846446"/>
    <w:pPr>
      <w:spacing w:after="0"/>
    </w:pPr>
  </w:style>
  <w:style w:type="paragraph" w:styleId="Heading1">
    <w:name w:val="heading 1"/>
    <w:basedOn w:val="Normal"/>
    <w:next w:val="BodyText"/>
    <w:link w:val="Heading1Char"/>
    <w:uiPriority w:val="1"/>
    <w:qFormat/>
    <w:rsid w:val="00E534E8"/>
    <w:pPr>
      <w:keepNext/>
      <w:keepLines/>
      <w:spacing w:before="240" w:after="120"/>
      <w:outlineLvl w:val="0"/>
    </w:pPr>
    <w:rPr>
      <w:rFonts w:asciiTheme="majorHAnsi" w:eastAsiaTheme="majorEastAsia" w:hAnsiTheme="majorHAnsi" w:cstheme="majorBidi"/>
      <w:b/>
      <w:bCs/>
      <w:color w:val="5F497A" w:themeColor="accent4" w:themeShade="BF"/>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Subtitle"/>
    <w:next w:val="BodyText"/>
    <w:link w:val="Heading3Char"/>
    <w:uiPriority w:val="1"/>
    <w:qFormat/>
    <w:rsid w:val="0096443A"/>
    <w:pPr>
      <w:numPr>
        <w:ilvl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60" w:line="240" w:lineRule="auto"/>
      <w:ind w:left="1418" w:hanging="1418"/>
      <w:outlineLvl w:val="2"/>
    </w:pPr>
    <w:rPr>
      <w:b/>
      <w:i w:val="0"/>
    </w:rPr>
  </w:style>
  <w:style w:type="paragraph" w:styleId="Heading4">
    <w:name w:val="heading 4"/>
    <w:basedOn w:val="Heading3"/>
    <w:next w:val="Normal"/>
    <w:link w:val="Heading4Char"/>
    <w:uiPriority w:val="9"/>
    <w:unhideWhenUsed/>
    <w:rsid w:val="00316310"/>
    <w:pPr>
      <w:outlineLvl w:val="3"/>
    </w:pPr>
    <w:rPr>
      <w:bCs/>
      <w:i/>
      <w:iCs w:val="0"/>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3B301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534E8"/>
    <w:rPr>
      <w:rFonts w:asciiTheme="majorHAnsi" w:eastAsiaTheme="majorEastAsia" w:hAnsiTheme="majorHAnsi" w:cstheme="majorBidi"/>
      <w:b/>
      <w:bCs/>
      <w:color w:val="5F497A" w:themeColor="accent4" w:themeShade="BF"/>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nhideWhenUsed/>
    <w:rsid w:val="00316310"/>
    <w:rPr>
      <w:sz w:val="16"/>
    </w:rPr>
  </w:style>
  <w:style w:type="character" w:customStyle="1" w:styleId="FooterChar">
    <w:name w:val="Footer Char"/>
    <w:basedOn w:val="DefaultParagraphFont"/>
    <w:link w:val="Footer"/>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uiPriority w:val="2"/>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1879E1"/>
    <w:pPr>
      <w:spacing w:after="200"/>
    </w:pPr>
  </w:style>
  <w:style w:type="character" w:customStyle="1" w:styleId="BodyTextChar">
    <w:name w:val="Body Text Char"/>
    <w:basedOn w:val="DefaultParagraphFont"/>
    <w:link w:val="BodyText"/>
    <w:rsid w:val="001879E1"/>
  </w:style>
  <w:style w:type="character" w:customStyle="1" w:styleId="Heading3Char">
    <w:name w:val="Heading 3 Char"/>
    <w:basedOn w:val="DefaultParagraphFont"/>
    <w:link w:val="Heading3"/>
    <w:uiPriority w:val="1"/>
    <w:rsid w:val="0096443A"/>
    <w:rPr>
      <w:rFonts w:asciiTheme="majorHAnsi" w:eastAsiaTheme="majorEastAsia" w:hAnsiTheme="majorHAnsi" w:cstheme="majorBidi"/>
      <w:b/>
      <w:iCs/>
      <w:spacing w:val="15"/>
      <w:shd w:val="clear" w:color="auto" w:fill="F2F2F2" w:themeFill="background1" w:themeFillShade="F2"/>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qFormat/>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aliases w:val="Proposal"/>
    <w:basedOn w:val="Normal"/>
    <w:next w:val="Normal"/>
    <w:link w:val="SubtitleChar"/>
    <w:uiPriority w:val="11"/>
    <w:qFormat/>
    <w:rsid w:val="00316310"/>
    <w:pPr>
      <w:numPr>
        <w:ilvl w:val="1"/>
      </w:numPr>
    </w:pPr>
    <w:rPr>
      <w:rFonts w:asciiTheme="majorHAnsi" w:eastAsiaTheme="majorEastAsia" w:hAnsiTheme="majorHAnsi" w:cstheme="majorBidi"/>
      <w:i/>
      <w:iCs/>
      <w:spacing w:val="15"/>
    </w:rPr>
  </w:style>
  <w:style w:type="character" w:customStyle="1" w:styleId="SubtitleChar">
    <w:name w:val="Subtitle Char"/>
    <w:aliases w:val="Proposal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C0504D"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character" w:customStyle="1" w:styleId="Heading8Char">
    <w:name w:val="Heading 8 Char"/>
    <w:basedOn w:val="DefaultParagraphFont"/>
    <w:link w:val="Heading8"/>
    <w:rsid w:val="003B3011"/>
    <w:rPr>
      <w:rFonts w:asciiTheme="majorHAnsi" w:eastAsiaTheme="majorEastAsia" w:hAnsiTheme="majorHAnsi" w:cstheme="majorBidi"/>
      <w:color w:val="272727" w:themeColor="text1" w:themeTint="D8"/>
      <w:sz w:val="21"/>
      <w:szCs w:val="21"/>
    </w:rPr>
  </w:style>
  <w:style w:type="paragraph" w:customStyle="1" w:styleId="MJAbulletnormal">
    <w:name w:val="MJA bullet normal"/>
    <w:basedOn w:val="Normal"/>
    <w:link w:val="MJAbulletnormalChar"/>
    <w:qFormat/>
    <w:rsid w:val="003B3011"/>
    <w:pPr>
      <w:numPr>
        <w:numId w:val="9"/>
      </w:numPr>
      <w:tabs>
        <w:tab w:val="left" w:pos="426"/>
      </w:tabs>
      <w:spacing w:before="120" w:after="120" w:line="280" w:lineRule="atLeast"/>
    </w:pPr>
    <w:rPr>
      <w:rFonts w:ascii="Times New Roman" w:hAnsi="Times New Roman" w:cs="Times New Roman"/>
      <w:sz w:val="20"/>
      <w:szCs w:val="20"/>
    </w:rPr>
  </w:style>
  <w:style w:type="paragraph" w:customStyle="1" w:styleId="MJAnormal">
    <w:name w:val="MJA normal"/>
    <w:basedOn w:val="Normal"/>
    <w:link w:val="MJAnormalChar1"/>
    <w:qFormat/>
    <w:rsid w:val="003B3011"/>
    <w:pPr>
      <w:spacing w:before="120" w:after="120" w:line="280" w:lineRule="atLeast"/>
    </w:pPr>
    <w:rPr>
      <w:rFonts w:ascii="Times New Roman" w:hAnsi="Times New Roman" w:cs="Times New Roman"/>
      <w:sz w:val="20"/>
      <w:szCs w:val="20"/>
    </w:rPr>
  </w:style>
  <w:style w:type="character" w:customStyle="1" w:styleId="MJAnormalChar1">
    <w:name w:val="MJA normal Char1"/>
    <w:basedOn w:val="DefaultParagraphFont"/>
    <w:link w:val="MJAnormal"/>
    <w:rsid w:val="003B3011"/>
    <w:rPr>
      <w:rFonts w:ascii="Times New Roman" w:hAnsi="Times New Roman" w:cs="Times New Roman"/>
      <w:sz w:val="20"/>
      <w:szCs w:val="20"/>
    </w:rPr>
  </w:style>
  <w:style w:type="character" w:customStyle="1" w:styleId="MJAbulletnormalChar">
    <w:name w:val="MJA bullet normal Char"/>
    <w:basedOn w:val="DefaultParagraphFont"/>
    <w:link w:val="MJAbulletnormal"/>
    <w:locked/>
    <w:rsid w:val="003B3011"/>
    <w:rPr>
      <w:rFonts w:ascii="Times New Roman" w:hAnsi="Times New Roman" w:cs="Times New Roman"/>
      <w:sz w:val="20"/>
      <w:szCs w:val="20"/>
    </w:rPr>
  </w:style>
  <w:style w:type="paragraph" w:customStyle="1" w:styleId="BasicParagraph">
    <w:name w:val="[Basic Paragraph]"/>
    <w:basedOn w:val="Normal"/>
    <w:uiPriority w:val="99"/>
    <w:rsid w:val="001008F8"/>
    <w:pPr>
      <w:widowControl w:val="0"/>
      <w:autoSpaceDE w:val="0"/>
      <w:autoSpaceDN w:val="0"/>
      <w:adjustRightInd w:val="0"/>
      <w:spacing w:line="288" w:lineRule="auto"/>
      <w:textAlignment w:val="center"/>
    </w:pPr>
    <w:rPr>
      <w:rFonts w:ascii="MinionPro-Regular" w:eastAsiaTheme="minorEastAsia" w:hAnsi="MinionPro-Regular" w:cs="MinionPro-Regular"/>
      <w:lang w:val="en-US" w:eastAsia="ja-JP"/>
    </w:rPr>
  </w:style>
  <w:style w:type="paragraph" w:customStyle="1" w:styleId="Defpara">
    <w:name w:val="Defpara"/>
    <w:rsid w:val="0065262A"/>
    <w:pPr>
      <w:tabs>
        <w:tab w:val="right" w:pos="1332"/>
      </w:tabs>
      <w:spacing w:before="80" w:after="0" w:line="260" w:lineRule="atLeast"/>
      <w:ind w:left="1616" w:hanging="1616"/>
    </w:pPr>
    <w:rPr>
      <w:rFonts w:ascii="Times New Roman" w:hAnsi="Times New Roman" w:cs="Times New Roman"/>
      <w:snapToGrid w:val="0"/>
      <w:szCs w:val="20"/>
      <w:lang w:eastAsia="en-AU"/>
    </w:rPr>
  </w:style>
  <w:style w:type="paragraph" w:styleId="EndnoteText">
    <w:name w:val="endnote text"/>
    <w:basedOn w:val="Normal"/>
    <w:link w:val="EndnoteTextChar"/>
    <w:uiPriority w:val="99"/>
    <w:semiHidden/>
    <w:unhideWhenUsed/>
    <w:rsid w:val="006B2B15"/>
    <w:pPr>
      <w:spacing w:line="240" w:lineRule="auto"/>
    </w:pPr>
    <w:rPr>
      <w:sz w:val="20"/>
      <w:szCs w:val="20"/>
    </w:rPr>
  </w:style>
  <w:style w:type="character" w:customStyle="1" w:styleId="EndnoteTextChar">
    <w:name w:val="Endnote Text Char"/>
    <w:basedOn w:val="DefaultParagraphFont"/>
    <w:link w:val="EndnoteText"/>
    <w:uiPriority w:val="99"/>
    <w:semiHidden/>
    <w:rsid w:val="006B2B15"/>
    <w:rPr>
      <w:sz w:val="20"/>
      <w:szCs w:val="20"/>
    </w:rPr>
  </w:style>
  <w:style w:type="character" w:styleId="EndnoteReference">
    <w:name w:val="endnote reference"/>
    <w:basedOn w:val="DefaultParagraphFont"/>
    <w:uiPriority w:val="99"/>
    <w:semiHidden/>
    <w:unhideWhenUsed/>
    <w:rsid w:val="006B2B15"/>
    <w:rPr>
      <w:vertAlign w:val="superscript"/>
    </w:rPr>
  </w:style>
  <w:style w:type="paragraph" w:styleId="FootnoteText">
    <w:name w:val="footnote text"/>
    <w:basedOn w:val="Normal"/>
    <w:link w:val="FootnoteTextChar"/>
    <w:uiPriority w:val="99"/>
    <w:semiHidden/>
    <w:unhideWhenUsed/>
    <w:rsid w:val="006B2B15"/>
    <w:pPr>
      <w:spacing w:line="240" w:lineRule="auto"/>
    </w:pPr>
    <w:rPr>
      <w:sz w:val="20"/>
      <w:szCs w:val="20"/>
    </w:rPr>
  </w:style>
  <w:style w:type="character" w:customStyle="1" w:styleId="FootnoteTextChar">
    <w:name w:val="Footnote Text Char"/>
    <w:basedOn w:val="DefaultParagraphFont"/>
    <w:link w:val="FootnoteText"/>
    <w:uiPriority w:val="99"/>
    <w:semiHidden/>
    <w:rsid w:val="006B2B15"/>
    <w:rPr>
      <w:sz w:val="20"/>
      <w:szCs w:val="20"/>
    </w:rPr>
  </w:style>
  <w:style w:type="character" w:styleId="FootnoteReference">
    <w:name w:val="footnote reference"/>
    <w:basedOn w:val="DefaultParagraphFont"/>
    <w:uiPriority w:val="99"/>
    <w:semiHidden/>
    <w:unhideWhenUsed/>
    <w:rsid w:val="006B2B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egistrationreview@dmirs.wa.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7aadd75-fb41-49d7-866d-414b51aa1b7e" ContentTypeId="0x0101000AC6246A9CD2FC45B52DC6FEC0F0AAAA"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
    <OurDocsDocId xmlns="dce3ed02-b0cd-470d-9119-e5f1a2533a21"/>
    <OurDocsVersionCreatedBy xmlns="dce3ed02-b0cd-470d-9119-e5f1a2533a21">MIISBSP</OurDocsVersionCreatedBy>
    <OurDocsIsLocked xmlns="dce3ed02-b0cd-470d-9119-e5f1a2533a21">false</OurDocsIsLocked>
    <OurDocsDocumentType xmlns="dce3ed02-b0cd-470d-9119-e5f1a2533a21">Other</OurDocsDocumentType>
    <OurDocsFileNumbers xmlns="dce3ed02-b0cd-470d-9119-e5f1a2533a21" xsi:nil="true"/>
    <OurDocsLockedOnBehalfOf xmlns="dce3ed02-b0cd-470d-9119-e5f1a2533a21" xsi:nil="true"/>
    <OurDocsDocumentDate xmlns="dce3ed02-b0cd-470d-9119-e5f1a2533a21">2015-05-03T16:00:00+00:00</OurDocsDocumentDate>
    <OurDocsVersionCreatedAt xmlns="dce3ed02-b0cd-470d-9119-e5f1a2533a21">2015-05-04T07:55:02+00:00</OurDocsVersionCreatedAt>
    <OurDocsReleaseClassification xmlns="dce3ed02-b0cd-470d-9119-e5f1a2533a21">Departmental Use Only</OurDocsReleaseClassification>
    <OurDocsTitle xmlns="dce3ed02-b0cd-470d-9119-e5f1a2533a21">Normal document template</OurDocsTitle>
    <OurDocsLocation xmlns="dce3ed02-b0cd-470d-9119-e5f1a2533a21">Perth</OurDocsLocation>
    <OurDocsDescription xmlns="dce3ed02-b0cd-470d-9119-e5f1a2533a21" xsi:nil="true"/>
    <OurDocsVersionReason xmlns="dce3ed02-b0cd-470d-9119-e5f1a2533a21" xsi:nil="true"/>
    <OurDocsAuthor xmlns="dce3ed02-b0cd-470d-9119-e5f1a2533a21">Sam Prosser</OurDocsAuthor>
    <OurDocsLockedBy xmlns="dce3ed02-b0cd-470d-9119-e5f1a2533a21" xsi:nil="true"/>
    <OurDocsLockedOn xmlns="dce3ed02-b0cd-470d-9119-e5f1a2533a21" xsi:nil="true"/>
    <OurDocsVersionNumber xmlns="dce3ed02-b0cd-470d-9119-e5f1a2533a21"/>
    <OurDocsDocumentSource xmlns="dce3ed02-b0cd-470d-9119-e5f1a2533a21">Internal</OurDocsDocumentSource>
  </documentManagement>
</p:properties>
</file>

<file path=customXml/item4.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E898D81F2D0BC40B261BF61BF074CB8" ma:contentTypeVersion="52" ma:contentTypeDescription="Create a new document." ma:contentTypeScope="" ma:versionID="d9be4bfb861e23d3fc969b4cd1cad77b">
  <xsd:schema xmlns:xsd="http://www.w3.org/2001/XMLSchema" xmlns:xs="http://www.w3.org/2001/XMLSchema" xmlns:p="http://schemas.microsoft.com/office/2006/metadata/properties" xmlns:ns2="dce3ed02-b0cd-470d-9119-e5f1a2533a21" targetNamespace="http://schemas.microsoft.com/office/2006/metadata/properties" ma:root="true" ma:fieldsID="d6fc7f555b4b50738d5ce00429abb5da"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65F1F92071475276E05315230A0A9CBF" version="1.0.0">
  <systemFields>
    <field name="Objective-Id">
      <value order="0">A33856654</value>
    </field>
    <field name="Objective-Title">
      <value order="0">CRIS - Registration of Builders (and related occupations) - Submission template</value>
    </field>
    <field name="Objective-Description">
      <value order="0"/>
    </field>
    <field name="Objective-CreationStamp">
      <value order="0">2019-12-20T02:28:00Z</value>
    </field>
    <field name="Objective-IsApproved">
      <value order="0">false</value>
    </field>
    <field name="Objective-IsPublished">
      <value order="0">true</value>
    </field>
    <field name="Objective-DatePublished">
      <value order="0">2020-10-27T03:00:56Z</value>
    </field>
    <field name="Objective-ModificationStamp">
      <value order="0">2020-10-27T03:00:56Z</value>
    </field>
    <field name="Objective-Owner">
      <value order="0">BENNETT, Cathy</value>
    </field>
    <field name="Objective-Path">
      <value order="0">Global Folder:'DMIRS:Industry Regulation and Consumer Protection:Building and Energy:zBuilding Commission:Building Governance:Legislation:2018 Statutory Review of the Building Services (Registration) and Building Services (Complaint Resolution and Administration) Acts:4. PIA, DISCUSSION PAPERS AND CONSULTATION:3.EXTERNAL  CONSULTATION</value>
    </field>
    <field name="Objective-Parent">
      <value order="0">3.EXTERNAL  CONSULTATION</value>
    </field>
    <field name="Objective-State">
      <value order="0">Published</value>
    </field>
    <field name="Objective-VersionId">
      <value order="0">vA37014273</value>
    </field>
    <field name="Objective-Version">
      <value order="0">8.0</value>
    </field>
    <field name="Objective-VersionNumber">
      <value order="0">8</value>
    </field>
    <field name="Objective-VersionComment">
      <value order="0"/>
    </field>
    <field name="Objective-FileNumber">
      <value order="0">BCD2428/2016</value>
    </field>
    <field name="Objective-Classification">
      <value order="0"/>
    </field>
    <field name="Objective-Caveats">
      <value order="0"/>
    </field>
  </systemFields>
  <catalogues>
    <catalogue name="Corporate Value" type="user" ori="id:cA118">
      <field name="Objective-More Docs">
        <value order="0"/>
      </field>
      <field name="Objective-E-Mail Body">
        <value order="0"/>
      </field>
      <field name="Objective-Date Lodged">
        <value order="0"/>
      </field>
    </catalogue>
    <catalogue name="Document EnergySafety Type Catalogue" type="type" ori="id:cA36">
      <field name="Objective-EnergySafety Document Types">
        <value order="0">Analysis / Research / Legal advice (excluding Investigation)</value>
      </field>
      <field name="Objective-Author">
        <value order="0"/>
      </field>
      <field name="Objective-Date of Document">
        <value order="0"/>
      </field>
      <field name="Objective-External Reference">
        <value order="0"/>
      </field>
    </catalogue>
  </catalogues>
</meta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DBCA5-578A-47BB-A528-64509AC8E9CC}">
  <ds:schemaRefs>
    <ds:schemaRef ds:uri="Microsoft.SharePoint.Taxonomy.ContentTypeSync"/>
  </ds:schemaRefs>
</ds:datastoreItem>
</file>

<file path=customXml/itemProps2.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3.xml><?xml version="1.0" encoding="utf-8"?>
<ds:datastoreItem xmlns:ds="http://schemas.openxmlformats.org/officeDocument/2006/customXml" ds:itemID="{05D0ADC5-CA70-492B-ADE4-CBBC617A2699}">
  <ds:schemaRefs>
    <ds:schemaRef ds:uri="dce3ed02-b0cd-470d-9119-e5f1a2533a2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C1DC7A7-3E58-4F86-9608-FA39CF047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6.xml><?xml version="1.0" encoding="utf-8"?>
<ds:datastoreItem xmlns:ds="http://schemas.openxmlformats.org/officeDocument/2006/customXml" ds:itemID="{2A98F873-DE6A-455D-BE66-16FB8A878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1587</Words>
  <Characters>8811</Characters>
  <Application>Microsoft Office Word</Application>
  <DocSecurity>4</DocSecurity>
  <Lines>251</Lines>
  <Paragraphs>115</Paragraphs>
  <ScaleCrop>false</ScaleCrop>
  <HeadingPairs>
    <vt:vector size="2" baseType="variant">
      <vt:variant>
        <vt:lpstr>Title</vt:lpstr>
      </vt:variant>
      <vt:variant>
        <vt:i4>1</vt:i4>
      </vt:variant>
    </vt:vector>
  </HeadingPairs>
  <TitlesOfParts>
    <vt:vector size="1" baseType="lpstr">
      <vt:lpstr/>
    </vt:vector>
  </TitlesOfParts>
  <Company>Department of Mines, Industry Regulation and Safety</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BAZEN, Elizabeth</dc:creator>
  <cp:keywords/>
  <dc:description/>
  <cp:lastModifiedBy>PRUS, Sarah</cp:lastModifiedBy>
  <cp:revision>2</cp:revision>
  <cp:lastPrinted>2015-09-24T03:11:00Z</cp:lastPrinted>
  <dcterms:created xsi:type="dcterms:W3CDTF">2020-10-27T07:29:00Z</dcterms:created>
  <dcterms:modified xsi:type="dcterms:W3CDTF">2020-10-27T07:29:00Z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A33856654</vt:lpwstr>
  </property>
  <property fmtid="{D5CDD505-2E9C-101B-9397-08002B2CF9AE}" pid="4" name="Objective-Title">
    <vt:lpwstr>CRIS - Registration of Builders (and related occupations) - Submission template</vt:lpwstr>
  </property>
  <property fmtid="{D5CDD505-2E9C-101B-9397-08002B2CF9AE}" pid="5" name="Objective-Description">
    <vt:lpwstr/>
  </property>
  <property fmtid="{D5CDD505-2E9C-101B-9397-08002B2CF9AE}" pid="6" name="Objective-CreationStamp">
    <vt:filetime>2020-09-09T03:14:26Z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2020-10-27T03:00:56Z</vt:filetime>
  </property>
  <property fmtid="{D5CDD505-2E9C-101B-9397-08002B2CF9AE}" pid="10" name="Objective-ModificationStamp">
    <vt:filetime>2020-10-27T03:00:56Z</vt:filetime>
  </property>
  <property fmtid="{D5CDD505-2E9C-101B-9397-08002B2CF9AE}" pid="11" name="Objective-Owner">
    <vt:lpwstr>BENNETT, Cathy</vt:lpwstr>
  </property>
  <property fmtid="{D5CDD505-2E9C-101B-9397-08002B2CF9AE}" pid="12" name="Objective-Path">
    <vt:lpwstr>Global Folder:'DMIRS:Industry Regulation and Consumer Protection:Building and Energy:zBuilding Commission:Building Governance:Legislation:2018 Statutory Review of the Building Services (Registration) and Building Services (Complaint Resolution and Adminis</vt:lpwstr>
  </property>
  <property fmtid="{D5CDD505-2E9C-101B-9397-08002B2CF9AE}" pid="13" name="Objective-Parent">
    <vt:lpwstr>3.EXTERNAL  CONSULTATION</vt:lpwstr>
  </property>
  <property fmtid="{D5CDD505-2E9C-101B-9397-08002B2CF9AE}" pid="14" name="Objective-State">
    <vt:lpwstr>Published</vt:lpwstr>
  </property>
  <property fmtid="{D5CDD505-2E9C-101B-9397-08002B2CF9AE}" pid="15" name="Objective-VersionId">
    <vt:lpwstr>vA37014273</vt:lpwstr>
  </property>
  <property fmtid="{D5CDD505-2E9C-101B-9397-08002B2CF9AE}" pid="16" name="Objective-Version">
    <vt:lpwstr>8.0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BCD2428/2016</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External Reference">
    <vt:lpwstr/>
  </property>
  <property fmtid="{D5CDD505-2E9C-101B-9397-08002B2CF9AE}" pid="23" name="Objective-TRIM Record Number">
    <vt:lpwstr/>
  </property>
  <property fmtid="{D5CDD505-2E9C-101B-9397-08002B2CF9AE}" pid="24" name="Objective-Foreign Barcode">
    <vt:lpwstr/>
  </property>
  <property fmtid="{D5CDD505-2E9C-101B-9397-08002B2CF9AE}" pid="25" name="Objective-Date of Document">
    <vt:lpwstr/>
  </property>
  <property fmtid="{D5CDD505-2E9C-101B-9397-08002B2CF9AE}" pid="26" name="Objective-Author">
    <vt:lpwstr/>
  </property>
  <property fmtid="{D5CDD505-2E9C-101B-9397-08002B2CF9AE}" pid="27" name="Objective-Archive Box">
    <vt:lpwstr/>
  </property>
  <property fmtid="{D5CDD505-2E9C-101B-9397-08002B2CF9AE}" pid="28" name="Objective-Divisional Document Types">
    <vt:lpwstr/>
  </property>
  <property fmtid="{D5CDD505-2E9C-101B-9397-08002B2CF9AE}" pid="29" name="Objective-Comment">
    <vt:lpwstr/>
  </property>
  <property fmtid="{D5CDD505-2E9C-101B-9397-08002B2CF9AE}" pid="30" name="Objective-Divisional Document Types [system]">
    <vt:lpwstr/>
  </property>
  <property fmtid="{D5CDD505-2E9C-101B-9397-08002B2CF9AE}" pid="31" name="Objective-Author [system]">
    <vt:lpwstr/>
  </property>
  <property fmtid="{D5CDD505-2E9C-101B-9397-08002B2CF9AE}" pid="32" name="Objective-Date of Document [system]">
    <vt:lpwstr/>
  </property>
  <property fmtid="{D5CDD505-2E9C-101B-9397-08002B2CF9AE}" pid="33" name="Objective-External Reference [system]">
    <vt:lpwstr/>
  </property>
  <property fmtid="{D5CDD505-2E9C-101B-9397-08002B2CF9AE}" pid="34" name="Objective-Archive Box [system]">
    <vt:lpwstr/>
  </property>
  <property fmtid="{D5CDD505-2E9C-101B-9397-08002B2CF9AE}" pid="35" name="Objective-TRIM Record Number [system]">
    <vt:lpwstr/>
  </property>
  <property fmtid="{D5CDD505-2E9C-101B-9397-08002B2CF9AE}" pid="36" name="Objective-Foreign Barcode [system]">
    <vt:lpwstr/>
  </property>
  <property fmtid="{D5CDD505-2E9C-101B-9397-08002B2CF9AE}" pid="37" name="Objective-EnergySafety Document Types">
    <vt:lpwstr>Analysis / Research / Legal advice (excluding Investigation)</vt:lpwstr>
  </property>
  <property fmtid="{D5CDD505-2E9C-101B-9397-08002B2CF9AE}" pid="38" name="Objective-More Docs">
    <vt:lpwstr/>
  </property>
  <property fmtid="{D5CDD505-2E9C-101B-9397-08002B2CF9AE}" pid="39" name="Objective-E-Mail Body">
    <vt:lpwstr/>
  </property>
  <property fmtid="{D5CDD505-2E9C-101B-9397-08002B2CF9AE}" pid="40" name="Objective-Date Lodged">
    <vt:lpwstr/>
  </property>
</Properties>
</file>