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1A75" w14:textId="7C6D8D93" w:rsidR="00251B7D" w:rsidRDefault="00F51E20" w:rsidP="00251B7D">
      <w:pPr>
        <w:pStyle w:val="Header"/>
      </w:pPr>
      <w:r>
        <w:t>DRAFT CODE OF PRACTICE</w:t>
      </w:r>
    </w:p>
    <w:p w14:paraId="70746715" w14:textId="65274C26" w:rsidR="00F51E20" w:rsidRDefault="00F51E20" w:rsidP="00251B7D">
      <w:pPr>
        <w:pStyle w:val="Header"/>
      </w:pPr>
      <w:r>
        <w:t>Psychosocial hazards at work for fly-in fly-out (FIFO) workers in the resources and construction sectors</w:t>
      </w:r>
    </w:p>
    <w:p w14:paraId="4AC2F58E" w14:textId="2AD528CB" w:rsidR="00B24A4D" w:rsidRDefault="00031513" w:rsidP="00B24A4D">
      <w:pPr>
        <w:pStyle w:val="Heading1"/>
      </w:pPr>
      <w:r>
        <w:t xml:space="preserve">Public consultation </w:t>
      </w:r>
    </w:p>
    <w:p w14:paraId="4FEAE8C6" w14:textId="43DE1A02" w:rsidR="009B24AA" w:rsidRPr="009B24AA" w:rsidRDefault="009B24AA" w:rsidP="00373A3A">
      <w:pPr>
        <w:spacing w:before="120" w:after="120" w:line="240" w:lineRule="auto"/>
        <w:jc w:val="both"/>
      </w:pPr>
      <w:r>
        <w:t xml:space="preserve">In response to the ‘Enough is Enough’ inquiry into sexual harassment against women in the FIFO mining industry, it was agreed that the </w:t>
      </w:r>
      <w:r w:rsidRPr="009B24AA">
        <w:rPr>
          <w:i/>
          <w:iCs/>
        </w:rPr>
        <w:t xml:space="preserve">Mentally healthy workplaces for fly-in fly-out (FIFO) workers in the resources and construction sectors </w:t>
      </w:r>
      <w:r>
        <w:t xml:space="preserve">would be reviewed to assist with the integration of sexual harassment into work health and safety </w:t>
      </w:r>
      <w:r w:rsidR="00373A3A">
        <w:t xml:space="preserve">(WHS) </w:t>
      </w:r>
      <w:r>
        <w:t xml:space="preserve">practices. </w:t>
      </w:r>
    </w:p>
    <w:p w14:paraId="0983D6F9" w14:textId="1733CA49" w:rsidR="00373A3A" w:rsidRDefault="009B24AA" w:rsidP="00373A3A">
      <w:pPr>
        <w:spacing w:before="120" w:after="120" w:line="240" w:lineRule="auto"/>
        <w:jc w:val="both"/>
      </w:pPr>
      <w:r>
        <w:rPr>
          <w:rFonts w:cs="Arial"/>
        </w:rPr>
        <w:t xml:space="preserve">The draft code of practice, </w:t>
      </w:r>
      <w:bookmarkStart w:id="0" w:name="_Hlk170815106"/>
      <w:r>
        <w:rPr>
          <w:i/>
          <w:iCs/>
        </w:rPr>
        <w:t>Psychosocial hazards at work for fly-in fly-out workers in the resources and construction sectors</w:t>
      </w:r>
      <w:bookmarkEnd w:id="0"/>
      <w:r>
        <w:rPr>
          <w:rFonts w:cs="Arial"/>
        </w:rPr>
        <w:t xml:space="preserve"> has been developed by </w:t>
      </w:r>
      <w:r w:rsidR="00BD2D8B">
        <w:t>t</w:t>
      </w:r>
      <w:r>
        <w:t xml:space="preserve">he Work Health and Safety Commission and the Mining and Petroleum Advisory Committee. </w:t>
      </w:r>
    </w:p>
    <w:p w14:paraId="68D850E0" w14:textId="74D8EDE5" w:rsidR="009B24AA" w:rsidRPr="00373A3A" w:rsidRDefault="00373A3A" w:rsidP="00373A3A">
      <w:pPr>
        <w:spacing w:before="120" w:after="120" w:line="240" w:lineRule="auto"/>
        <w:jc w:val="both"/>
        <w:rPr>
          <w:rFonts w:cs="Arial"/>
        </w:rPr>
      </w:pPr>
      <w:r>
        <w:t>The draft code is intended to provide</w:t>
      </w:r>
      <w:r w:rsidR="009B24AA">
        <w:rPr>
          <w:rFonts w:cs="Arial"/>
        </w:rPr>
        <w:t xml:space="preserve"> guidance on the application of a risk management process to avoid or minimise the harm from psychosocial hazards and risk factors</w:t>
      </w:r>
      <w:r>
        <w:rPr>
          <w:rFonts w:cs="Arial"/>
        </w:rPr>
        <w:t>. It</w:t>
      </w:r>
      <w:r w:rsidR="009B24AA">
        <w:rPr>
          <w:rFonts w:cs="Arial"/>
        </w:rPr>
        <w:t xml:space="preserve"> </w:t>
      </w:r>
      <w:r w:rsidR="009B24AA">
        <w:t xml:space="preserve">contains material adapted from the </w:t>
      </w:r>
      <w:r w:rsidR="009B24AA">
        <w:rPr>
          <w:i/>
          <w:iCs/>
        </w:rPr>
        <w:t xml:space="preserve">Mentally healthy workplaces for fly-in fly-out (FIFO) workers in the resources and construction sectors </w:t>
      </w:r>
      <w:r w:rsidR="009B24AA">
        <w:t xml:space="preserve">code and incorporates changes in practices brought about by the adoption of the </w:t>
      </w:r>
      <w:r>
        <w:t>WHS</w:t>
      </w:r>
      <w:r w:rsidR="009B24AA">
        <w:t xml:space="preserve"> legislation. </w:t>
      </w:r>
    </w:p>
    <w:p w14:paraId="7E33473D" w14:textId="67E6DABC" w:rsidR="009B24AA" w:rsidRPr="00BD2D8B" w:rsidRDefault="009B24AA" w:rsidP="00BD2D8B">
      <w:pPr>
        <w:spacing w:before="120" w:after="120" w:line="240" w:lineRule="auto"/>
      </w:pPr>
      <w:r w:rsidRPr="00BD2D8B">
        <w:t xml:space="preserve">The code should be used by people who have duties to manage exposure to psychosocial hazards and risk factors in the resources and construction sectors. It is intended to apply to workplaces in Western Australia utilising fly-in fly-out, drive-in drive-out and bus-in bus-out work arrangements that are covered by the </w:t>
      </w:r>
      <w:r w:rsidR="00373A3A" w:rsidRPr="00BD2D8B">
        <w:t>WHS legislation.</w:t>
      </w:r>
    </w:p>
    <w:p w14:paraId="74DAFB94" w14:textId="7331926A" w:rsidR="00B24A4D" w:rsidRDefault="00B24A4D" w:rsidP="00373A3A">
      <w:pPr>
        <w:spacing w:before="120" w:after="120" w:line="240" w:lineRule="auto"/>
      </w:pPr>
      <w:r w:rsidRPr="00832216">
        <w:t xml:space="preserve">The </w:t>
      </w:r>
      <w:r w:rsidR="0031471D">
        <w:t>WHS Act</w:t>
      </w:r>
      <w:r>
        <w:t xml:space="preserve"> </w:t>
      </w:r>
      <w:r w:rsidRPr="00615E5A">
        <w:t>provides</w:t>
      </w:r>
      <w:r w:rsidRPr="00832216">
        <w:t xml:space="preserve"> for the approval, variation, and revocation of codes of practice by the Minister. Under section 275 of the WHS Act, the Minister may only approve a code of practice if it was developed by a process that involves consultation between the unions and employer organisations.</w:t>
      </w:r>
      <w:r w:rsidRPr="00C16D94">
        <w:t xml:space="preserve"> </w:t>
      </w:r>
    </w:p>
    <w:p w14:paraId="780F1D41" w14:textId="7571B343" w:rsidR="00BA39DF" w:rsidRDefault="00BA39DF" w:rsidP="00373A3A">
      <w:pPr>
        <w:spacing w:before="120" w:after="120" w:line="240" w:lineRule="auto"/>
        <w:jc w:val="both"/>
      </w:pPr>
      <w:r>
        <w:t xml:space="preserve">The </w:t>
      </w:r>
      <w:r w:rsidR="009B24AA">
        <w:t>Work Health and Safety Commission and the Mining and Petroleum Advisory Committee</w:t>
      </w:r>
      <w:r>
        <w:t xml:space="preserve"> are </w:t>
      </w:r>
      <w:r w:rsidR="005D2F79">
        <w:t>inviting public submissions</w:t>
      </w:r>
      <w:r>
        <w:t xml:space="preserve"> on the draft code of practice</w:t>
      </w:r>
      <w:r w:rsidR="009B24AA">
        <w:t>.</w:t>
      </w:r>
    </w:p>
    <w:p w14:paraId="668B45D7" w14:textId="0B99DFA0" w:rsidR="00002981" w:rsidRPr="00002981" w:rsidRDefault="00002981" w:rsidP="00373A3A">
      <w:pPr>
        <w:spacing w:before="120" w:after="120" w:line="240" w:lineRule="auto"/>
        <w:jc w:val="both"/>
      </w:pPr>
      <w:r>
        <w:t xml:space="preserve">A draft code of practice </w:t>
      </w:r>
      <w:r>
        <w:rPr>
          <w:i/>
          <w:iCs/>
        </w:rPr>
        <w:t>Managing health and safety in employer-provided accommodation</w:t>
      </w:r>
      <w:r>
        <w:t xml:space="preserve"> is currently being developed to </w:t>
      </w:r>
      <w:r w:rsidR="0031471D">
        <w:t>supplement</w:t>
      </w:r>
      <w:r>
        <w:t xml:space="preserve"> this code.</w:t>
      </w:r>
    </w:p>
    <w:p w14:paraId="6F8C5629" w14:textId="074A732A" w:rsidR="00CC416A" w:rsidRPr="00C16D94" w:rsidRDefault="00832291" w:rsidP="00467C4F">
      <w:pPr>
        <w:pStyle w:val="BodyText"/>
        <w:spacing w:line="240" w:lineRule="auto"/>
        <w:jc w:val="both"/>
        <w:rPr>
          <w:b/>
        </w:rPr>
      </w:pPr>
      <w:r w:rsidRPr="0017460E">
        <w:rPr>
          <w:b/>
        </w:rPr>
        <w:t>Submissions close</w:t>
      </w:r>
      <w:r w:rsidR="00A62347" w:rsidRPr="0017460E">
        <w:rPr>
          <w:b/>
        </w:rPr>
        <w:t>:</w:t>
      </w:r>
      <w:r w:rsidRPr="0017460E">
        <w:rPr>
          <w:b/>
        </w:rPr>
        <w:t xml:space="preserve"> </w:t>
      </w:r>
      <w:r w:rsidRPr="00772F31">
        <w:rPr>
          <w:b/>
        </w:rPr>
        <w:t>5.</w:t>
      </w:r>
      <w:r w:rsidR="00A731CB" w:rsidRPr="00772F31">
        <w:rPr>
          <w:b/>
        </w:rPr>
        <w:t>00</w:t>
      </w:r>
      <w:r w:rsidRPr="00772F31">
        <w:rPr>
          <w:b/>
        </w:rPr>
        <w:t xml:space="preserve"> </w:t>
      </w:r>
      <w:r w:rsidR="00A731CB" w:rsidRPr="00772F31">
        <w:rPr>
          <w:b/>
        </w:rPr>
        <w:t xml:space="preserve">pm WST, </w:t>
      </w:r>
      <w:r w:rsidR="00FB3A37">
        <w:rPr>
          <w:b/>
        </w:rPr>
        <w:t xml:space="preserve">24 October </w:t>
      </w:r>
      <w:r w:rsidR="00467C4F" w:rsidRPr="00772F31">
        <w:rPr>
          <w:b/>
        </w:rPr>
        <w:t>2024</w:t>
      </w:r>
      <w:r w:rsidR="00A731CB" w:rsidRPr="00772F31">
        <w:rPr>
          <w:b/>
        </w:rPr>
        <w:t>.</w:t>
      </w:r>
      <w:r w:rsidR="00CC416A" w:rsidRPr="00C16D94">
        <w:rPr>
          <w:b/>
        </w:rPr>
        <w:t xml:space="preserve"> </w:t>
      </w:r>
    </w:p>
    <w:p w14:paraId="4BDB1D39" w14:textId="2D7A6C6E" w:rsidR="00763D74" w:rsidRPr="001F0E62" w:rsidRDefault="00CC416A" w:rsidP="00467C4F">
      <w:pPr>
        <w:pStyle w:val="BodyText"/>
        <w:spacing w:line="240" w:lineRule="auto"/>
        <w:jc w:val="both"/>
        <w:rPr>
          <w:i/>
        </w:rPr>
      </w:pPr>
      <w:r w:rsidRPr="00C16D94">
        <w:rPr>
          <w:i/>
        </w:rPr>
        <w:t>Please use this</w:t>
      </w:r>
      <w:r w:rsidR="00A731CB" w:rsidRPr="00C16D94">
        <w:rPr>
          <w:i/>
        </w:rPr>
        <w:t xml:space="preserve"> cover</w:t>
      </w:r>
      <w:r w:rsidR="00707A87" w:rsidRPr="00C16D94">
        <w:rPr>
          <w:i/>
        </w:rPr>
        <w:t xml:space="preserve"> </w:t>
      </w:r>
      <w:r w:rsidR="00A731CB" w:rsidRPr="00C16D94">
        <w:rPr>
          <w:i/>
        </w:rPr>
        <w:t>sheet and feedback</w:t>
      </w:r>
      <w:r w:rsidRPr="00C16D94">
        <w:rPr>
          <w:i/>
        </w:rPr>
        <w:t xml:space="preserve"> template to submit your comments to </w:t>
      </w:r>
      <w:hyperlink r:id="rId13" w:history="1">
        <w:r w:rsidRPr="00C16D94">
          <w:rPr>
            <w:rStyle w:val="Hyperlink"/>
            <w:i/>
          </w:rPr>
          <w:t>safetycomms@d</w:t>
        </w:r>
        <w:r w:rsidR="00F74B47">
          <w:rPr>
            <w:rStyle w:val="Hyperlink"/>
            <w:i/>
          </w:rPr>
          <w:t>e</w:t>
        </w:r>
        <w:r w:rsidRPr="00C16D94">
          <w:rPr>
            <w:rStyle w:val="Hyperlink"/>
            <w:i/>
          </w:rPr>
          <w:t>mirs.wa.gov.au</w:t>
        </w:r>
      </w:hyperlink>
      <w:r w:rsidR="00763D74">
        <w:br w:type="page"/>
      </w:r>
    </w:p>
    <w:p w14:paraId="2FFCFFC1" w14:textId="77777777" w:rsidR="008F7A01" w:rsidRPr="00C3056C" w:rsidRDefault="008F7A01" w:rsidP="00763D74">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rPr>
          <w:sz w:val="24"/>
        </w:rPr>
      </w:pPr>
      <w:r w:rsidRPr="00C3056C">
        <w:rPr>
          <w:sz w:val="24"/>
        </w:rPr>
        <w:lastRenderedPageBreak/>
        <w:t>Section 1: Submission details</w:t>
      </w:r>
    </w:p>
    <w:tbl>
      <w:tblPr>
        <w:tblStyle w:val="TableGrid"/>
        <w:tblW w:w="8971" w:type="dxa"/>
        <w:tblCellSpacing w:w="28"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546"/>
        <w:gridCol w:w="3929"/>
        <w:gridCol w:w="884"/>
        <w:gridCol w:w="550"/>
        <w:gridCol w:w="1062"/>
      </w:tblGrid>
      <w:tr w:rsidR="005B30E4" w14:paraId="5B87609B" w14:textId="77777777" w:rsidTr="007A03F5">
        <w:trPr>
          <w:trHeight w:val="292"/>
          <w:tblCellSpacing w:w="28" w:type="dxa"/>
        </w:trPr>
        <w:tc>
          <w:tcPr>
            <w:tcW w:w="2462" w:type="dxa"/>
            <w:vAlign w:val="center"/>
          </w:tcPr>
          <w:p w14:paraId="17EC661C" w14:textId="77777777" w:rsidR="008F7A01" w:rsidRPr="005B30E4" w:rsidRDefault="005B30E4" w:rsidP="008F7A01">
            <w:pPr>
              <w:pStyle w:val="BodyText"/>
              <w:spacing w:after="0"/>
              <w:rPr>
                <w:sz w:val="20"/>
              </w:rPr>
            </w:pPr>
            <w:r>
              <w:rPr>
                <w:sz w:val="20"/>
              </w:rPr>
              <w:t>Full n</w:t>
            </w:r>
            <w:r w:rsidR="008F7A01" w:rsidRPr="005B30E4">
              <w:rPr>
                <w:sz w:val="20"/>
              </w:rPr>
              <w:t>ame</w:t>
            </w:r>
            <w:r>
              <w:rPr>
                <w:sz w:val="20"/>
              </w:rPr>
              <w:t>:</w:t>
            </w:r>
          </w:p>
        </w:tc>
        <w:tc>
          <w:tcPr>
            <w:tcW w:w="6341" w:type="dxa"/>
            <w:gridSpan w:val="4"/>
            <w:tcBorders>
              <w:top w:val="single" w:sz="2" w:space="0" w:color="auto"/>
              <w:left w:val="single" w:sz="2" w:space="0" w:color="auto"/>
              <w:bottom w:val="single" w:sz="2" w:space="0" w:color="auto"/>
              <w:right w:val="single" w:sz="2" w:space="0" w:color="auto"/>
            </w:tcBorders>
            <w:vAlign w:val="center"/>
          </w:tcPr>
          <w:p w14:paraId="6315EF3A" w14:textId="77777777" w:rsidR="008F7A01" w:rsidRPr="005B30E4" w:rsidRDefault="008F7A01" w:rsidP="008F7A01">
            <w:pPr>
              <w:pStyle w:val="BodyText"/>
              <w:spacing w:after="0"/>
              <w:rPr>
                <w:sz w:val="20"/>
              </w:rPr>
            </w:pPr>
          </w:p>
        </w:tc>
      </w:tr>
      <w:tr w:rsidR="008F7A01" w14:paraId="2AF66087" w14:textId="77777777" w:rsidTr="007A03F5">
        <w:trPr>
          <w:trHeight w:val="306"/>
          <w:tblCellSpacing w:w="28" w:type="dxa"/>
        </w:trPr>
        <w:tc>
          <w:tcPr>
            <w:tcW w:w="2462" w:type="dxa"/>
            <w:vAlign w:val="center"/>
          </w:tcPr>
          <w:p w14:paraId="739200A8" w14:textId="77777777" w:rsidR="008F7A01" w:rsidRPr="005B30E4" w:rsidRDefault="005B30E4" w:rsidP="00A731CB">
            <w:pPr>
              <w:pStyle w:val="BodyText"/>
              <w:spacing w:after="0"/>
              <w:rPr>
                <w:sz w:val="20"/>
              </w:rPr>
            </w:pPr>
            <w:r>
              <w:rPr>
                <w:sz w:val="20"/>
              </w:rPr>
              <w:t xml:space="preserve">Organisation </w:t>
            </w:r>
            <w:r w:rsidR="00A731CB">
              <w:rPr>
                <w:sz w:val="20"/>
              </w:rPr>
              <w:t>and position (if applicable)</w:t>
            </w:r>
            <w:r>
              <w:rPr>
                <w:sz w:val="20"/>
              </w:rPr>
              <w:t>:</w:t>
            </w:r>
          </w:p>
        </w:tc>
        <w:tc>
          <w:tcPr>
            <w:tcW w:w="6341" w:type="dxa"/>
            <w:gridSpan w:val="4"/>
            <w:tcBorders>
              <w:top w:val="single" w:sz="2" w:space="0" w:color="auto"/>
              <w:left w:val="single" w:sz="2" w:space="0" w:color="auto"/>
              <w:bottom w:val="single" w:sz="2" w:space="0" w:color="auto"/>
              <w:right w:val="single" w:sz="2" w:space="0" w:color="auto"/>
            </w:tcBorders>
            <w:vAlign w:val="center"/>
          </w:tcPr>
          <w:p w14:paraId="433031E1" w14:textId="77777777" w:rsidR="00707A87" w:rsidRPr="005B30E4" w:rsidRDefault="00707A87" w:rsidP="0025001B">
            <w:pPr>
              <w:pStyle w:val="BodyText"/>
              <w:spacing w:after="0"/>
              <w:rPr>
                <w:sz w:val="20"/>
              </w:rPr>
            </w:pPr>
          </w:p>
        </w:tc>
      </w:tr>
      <w:tr w:rsidR="005B30E4" w14:paraId="609CD9C3" w14:textId="77777777" w:rsidTr="007A03F5">
        <w:trPr>
          <w:trHeight w:val="306"/>
          <w:tblCellSpacing w:w="28" w:type="dxa"/>
        </w:trPr>
        <w:tc>
          <w:tcPr>
            <w:tcW w:w="2462" w:type="dxa"/>
            <w:vAlign w:val="center"/>
          </w:tcPr>
          <w:p w14:paraId="48E1E213" w14:textId="77777777" w:rsidR="008F7A01" w:rsidRPr="005B30E4" w:rsidRDefault="005B30E4" w:rsidP="008F7A01">
            <w:pPr>
              <w:pStyle w:val="BodyText"/>
              <w:spacing w:after="0"/>
              <w:rPr>
                <w:sz w:val="20"/>
              </w:rPr>
            </w:pPr>
            <w:r>
              <w:rPr>
                <w:sz w:val="20"/>
              </w:rPr>
              <w:t>Email:</w:t>
            </w:r>
          </w:p>
        </w:tc>
        <w:tc>
          <w:tcPr>
            <w:tcW w:w="6341" w:type="dxa"/>
            <w:gridSpan w:val="4"/>
            <w:tcBorders>
              <w:top w:val="single" w:sz="2" w:space="0" w:color="auto"/>
              <w:left w:val="single" w:sz="2" w:space="0" w:color="auto"/>
              <w:bottom w:val="single" w:sz="2" w:space="0" w:color="auto"/>
              <w:right w:val="single" w:sz="2" w:space="0" w:color="auto"/>
            </w:tcBorders>
            <w:vAlign w:val="center"/>
          </w:tcPr>
          <w:p w14:paraId="1CAAD43D" w14:textId="77777777" w:rsidR="008F7A01" w:rsidRPr="005B30E4" w:rsidRDefault="008F7A01" w:rsidP="008F7A01">
            <w:pPr>
              <w:pStyle w:val="BodyText"/>
              <w:spacing w:after="0"/>
              <w:rPr>
                <w:sz w:val="20"/>
              </w:rPr>
            </w:pPr>
          </w:p>
        </w:tc>
      </w:tr>
      <w:tr w:rsidR="00707A87" w:rsidRPr="00707A87" w14:paraId="1DBA08B8" w14:textId="77777777" w:rsidTr="007A03F5">
        <w:trPr>
          <w:trHeight w:val="306"/>
          <w:tblCellSpacing w:w="28" w:type="dxa"/>
        </w:trPr>
        <w:tc>
          <w:tcPr>
            <w:tcW w:w="2462" w:type="dxa"/>
            <w:vAlign w:val="center"/>
          </w:tcPr>
          <w:p w14:paraId="7C5AF11E" w14:textId="77777777" w:rsidR="00707A87" w:rsidRPr="0025001B" w:rsidRDefault="00707A87" w:rsidP="00A731CB">
            <w:pPr>
              <w:pStyle w:val="BodyText"/>
              <w:spacing w:after="0"/>
              <w:rPr>
                <w:sz w:val="20"/>
              </w:rPr>
            </w:pPr>
            <w:r w:rsidRPr="0025001B">
              <w:rPr>
                <w:sz w:val="20"/>
              </w:rPr>
              <w:t>Telephone:</w:t>
            </w:r>
          </w:p>
        </w:tc>
        <w:tc>
          <w:tcPr>
            <w:tcW w:w="6341" w:type="dxa"/>
            <w:gridSpan w:val="4"/>
            <w:tcBorders>
              <w:top w:val="single" w:sz="2" w:space="0" w:color="auto"/>
              <w:left w:val="single" w:sz="2" w:space="0" w:color="auto"/>
              <w:bottom w:val="single" w:sz="2" w:space="0" w:color="auto"/>
              <w:right w:val="single" w:sz="4" w:space="0" w:color="auto"/>
            </w:tcBorders>
            <w:vAlign w:val="center"/>
          </w:tcPr>
          <w:p w14:paraId="47E0FF96" w14:textId="77777777" w:rsidR="00707A87" w:rsidRPr="0025001B" w:rsidRDefault="00707A87" w:rsidP="008F7A01">
            <w:pPr>
              <w:pStyle w:val="BodyText"/>
              <w:spacing w:after="0"/>
              <w:rPr>
                <w:sz w:val="20"/>
              </w:rPr>
            </w:pPr>
          </w:p>
        </w:tc>
      </w:tr>
      <w:tr w:rsidR="00707A87" w14:paraId="19AC7640" w14:textId="77777777" w:rsidTr="007A03F5">
        <w:trPr>
          <w:trHeight w:val="292"/>
          <w:tblCellSpacing w:w="28" w:type="dxa"/>
        </w:trPr>
        <w:tc>
          <w:tcPr>
            <w:tcW w:w="8859" w:type="dxa"/>
            <w:gridSpan w:val="5"/>
            <w:shd w:val="clear" w:color="auto" w:fill="FFFFFF" w:themeFill="background1"/>
            <w:vAlign w:val="center"/>
          </w:tcPr>
          <w:p w14:paraId="04ED2B8D" w14:textId="77777777" w:rsidR="00707A87" w:rsidRPr="005B30E4" w:rsidRDefault="00707A87" w:rsidP="00763D74">
            <w:pPr>
              <w:pStyle w:val="BodyText"/>
              <w:spacing w:after="0"/>
              <w:ind w:left="84"/>
              <w:rPr>
                <w:b/>
                <w:sz w:val="20"/>
              </w:rPr>
            </w:pPr>
          </w:p>
        </w:tc>
      </w:tr>
      <w:tr w:rsidR="005B30E4" w14:paraId="468D9BB3" w14:textId="77777777" w:rsidTr="007A03F5">
        <w:trPr>
          <w:trHeight w:val="292"/>
          <w:tblCellSpacing w:w="28" w:type="dxa"/>
        </w:trPr>
        <w:tc>
          <w:tcPr>
            <w:tcW w:w="8859" w:type="dxa"/>
            <w:gridSpan w:val="5"/>
            <w:shd w:val="clear" w:color="auto" w:fill="BFBFBF" w:themeFill="background1" w:themeFillShade="BF"/>
            <w:vAlign w:val="center"/>
          </w:tcPr>
          <w:p w14:paraId="0841274E" w14:textId="77777777" w:rsidR="005B30E4" w:rsidRPr="005B30E4" w:rsidRDefault="005B30E4" w:rsidP="00763D74">
            <w:pPr>
              <w:pStyle w:val="BodyText"/>
              <w:spacing w:after="0"/>
              <w:ind w:left="84"/>
              <w:rPr>
                <w:b/>
                <w:sz w:val="20"/>
              </w:rPr>
            </w:pPr>
            <w:r w:rsidRPr="005B30E4">
              <w:rPr>
                <w:b/>
                <w:sz w:val="20"/>
              </w:rPr>
              <w:t>Internet publication</w:t>
            </w:r>
          </w:p>
        </w:tc>
      </w:tr>
      <w:tr w:rsidR="005B30E4" w14:paraId="37B2F4FF" w14:textId="77777777" w:rsidTr="007A03F5">
        <w:trPr>
          <w:trHeight w:val="355"/>
          <w:tblCellSpacing w:w="28" w:type="dxa"/>
        </w:trPr>
        <w:tc>
          <w:tcPr>
            <w:tcW w:w="6391" w:type="dxa"/>
            <w:gridSpan w:val="2"/>
            <w:vMerge w:val="restart"/>
            <w:shd w:val="clear" w:color="auto" w:fill="auto"/>
            <w:vAlign w:val="center"/>
          </w:tcPr>
          <w:p w14:paraId="419AFCFE" w14:textId="33BA4B9F" w:rsidR="005B30E4" w:rsidRDefault="005B30E4" w:rsidP="008F7A01">
            <w:pPr>
              <w:pStyle w:val="BodyText"/>
              <w:spacing w:after="0"/>
              <w:rPr>
                <w:sz w:val="20"/>
              </w:rPr>
            </w:pPr>
            <w:r>
              <w:rPr>
                <w:sz w:val="20"/>
              </w:rPr>
              <w:t xml:space="preserve">Public submissions may be published in full on the website, including any personal information of authors and/or other third parties </w:t>
            </w:r>
            <w:r w:rsidRPr="005B30E4">
              <w:rPr>
                <w:b/>
                <w:sz w:val="20"/>
              </w:rPr>
              <w:t>contained in the submission.</w:t>
            </w:r>
            <w:r>
              <w:rPr>
                <w:sz w:val="20"/>
              </w:rPr>
              <w:t xml:space="preserve"> </w:t>
            </w:r>
          </w:p>
          <w:p w14:paraId="71E86361" w14:textId="77777777" w:rsidR="005B30E4" w:rsidRDefault="005B30E4" w:rsidP="008F7A01">
            <w:pPr>
              <w:pStyle w:val="BodyText"/>
              <w:spacing w:after="0"/>
              <w:rPr>
                <w:sz w:val="20"/>
              </w:rPr>
            </w:pPr>
          </w:p>
          <w:p w14:paraId="7B396889" w14:textId="77777777" w:rsidR="005B30E4" w:rsidRDefault="005B30E4" w:rsidP="008F7A01">
            <w:pPr>
              <w:pStyle w:val="BodyText"/>
              <w:spacing w:after="0"/>
              <w:rPr>
                <w:sz w:val="20"/>
              </w:rPr>
            </w:pPr>
            <w:r>
              <w:rPr>
                <w:sz w:val="20"/>
              </w:rPr>
              <w:t xml:space="preserve">Please tick this box if you wish for your input to remain confidential (that is, you </w:t>
            </w:r>
            <w:r>
              <w:rPr>
                <w:b/>
                <w:sz w:val="20"/>
              </w:rPr>
              <w:t>do not consent</w:t>
            </w:r>
            <w:r>
              <w:rPr>
                <w:sz w:val="20"/>
              </w:rPr>
              <w:t xml:space="preserve"> to having your input published on the internet) </w:t>
            </w:r>
          </w:p>
          <w:p w14:paraId="646C49FA" w14:textId="77777777" w:rsidR="00707A87" w:rsidRPr="005B30E4" w:rsidRDefault="00707A87" w:rsidP="008F7A01">
            <w:pPr>
              <w:pStyle w:val="BodyText"/>
              <w:spacing w:after="0"/>
              <w:rPr>
                <w:sz w:val="20"/>
              </w:rPr>
            </w:pPr>
          </w:p>
        </w:tc>
        <w:tc>
          <w:tcPr>
            <w:tcW w:w="2412" w:type="dxa"/>
            <w:gridSpan w:val="3"/>
            <w:shd w:val="clear" w:color="auto" w:fill="auto"/>
            <w:vAlign w:val="center"/>
          </w:tcPr>
          <w:p w14:paraId="295EDF8D" w14:textId="77777777" w:rsidR="005B30E4" w:rsidRDefault="005B30E4" w:rsidP="008F7A01">
            <w:pPr>
              <w:pStyle w:val="BodyText"/>
              <w:spacing w:after="0"/>
              <w:rPr>
                <w:sz w:val="20"/>
              </w:rPr>
            </w:pPr>
          </w:p>
        </w:tc>
      </w:tr>
      <w:tr w:rsidR="005B30E4" w14:paraId="67322A02" w14:textId="77777777" w:rsidTr="007A03F5">
        <w:trPr>
          <w:trHeight w:val="354"/>
          <w:tblCellSpacing w:w="28" w:type="dxa"/>
        </w:trPr>
        <w:tc>
          <w:tcPr>
            <w:tcW w:w="6391" w:type="dxa"/>
            <w:gridSpan w:val="2"/>
            <w:vMerge/>
            <w:shd w:val="clear" w:color="auto" w:fill="auto"/>
            <w:vAlign w:val="center"/>
          </w:tcPr>
          <w:p w14:paraId="676DAD21" w14:textId="77777777" w:rsidR="005B30E4" w:rsidRDefault="005B30E4" w:rsidP="008F7A01">
            <w:pPr>
              <w:pStyle w:val="BodyText"/>
              <w:spacing w:after="0"/>
              <w:rPr>
                <w:sz w:val="20"/>
              </w:rPr>
            </w:pPr>
          </w:p>
        </w:tc>
        <w:tc>
          <w:tcPr>
            <w:tcW w:w="828" w:type="dxa"/>
            <w:shd w:val="clear" w:color="auto" w:fill="auto"/>
            <w:vAlign w:val="center"/>
          </w:tcPr>
          <w:p w14:paraId="7597CAAA" w14:textId="77777777" w:rsidR="005B30E4" w:rsidRDefault="005B30E4" w:rsidP="008F7A01">
            <w:pPr>
              <w:pStyle w:val="BodyText"/>
              <w:spacing w:after="0"/>
              <w:rPr>
                <w:sz w:val="20"/>
              </w:rPr>
            </w:pPr>
          </w:p>
        </w:tc>
        <w:tc>
          <w:tcPr>
            <w:tcW w:w="494" w:type="dxa"/>
            <w:tcBorders>
              <w:top w:val="single" w:sz="2" w:space="0" w:color="auto"/>
              <w:left w:val="single" w:sz="2" w:space="0" w:color="auto"/>
              <w:bottom w:val="single" w:sz="2" w:space="0" w:color="auto"/>
              <w:right w:val="single" w:sz="2" w:space="0" w:color="auto"/>
            </w:tcBorders>
            <w:shd w:val="clear" w:color="auto" w:fill="auto"/>
            <w:vAlign w:val="center"/>
          </w:tcPr>
          <w:p w14:paraId="5B46C960" w14:textId="77777777" w:rsidR="005B30E4" w:rsidRDefault="005B30E4" w:rsidP="008F7A01">
            <w:pPr>
              <w:pStyle w:val="BodyText"/>
              <w:spacing w:after="0"/>
              <w:rPr>
                <w:sz w:val="20"/>
              </w:rPr>
            </w:pPr>
          </w:p>
        </w:tc>
        <w:tc>
          <w:tcPr>
            <w:tcW w:w="978" w:type="dxa"/>
            <w:shd w:val="clear" w:color="auto" w:fill="auto"/>
            <w:vAlign w:val="center"/>
          </w:tcPr>
          <w:p w14:paraId="45A85E30" w14:textId="77777777" w:rsidR="005B30E4" w:rsidRDefault="005B30E4" w:rsidP="008F7A01">
            <w:pPr>
              <w:pStyle w:val="BodyText"/>
              <w:spacing w:after="0"/>
              <w:rPr>
                <w:sz w:val="20"/>
              </w:rPr>
            </w:pPr>
          </w:p>
        </w:tc>
      </w:tr>
      <w:tr w:rsidR="005B30E4" w14:paraId="42424652" w14:textId="77777777" w:rsidTr="007A03F5">
        <w:trPr>
          <w:trHeight w:val="354"/>
          <w:tblCellSpacing w:w="28" w:type="dxa"/>
        </w:trPr>
        <w:tc>
          <w:tcPr>
            <w:tcW w:w="6391" w:type="dxa"/>
            <w:gridSpan w:val="2"/>
            <w:vMerge/>
            <w:shd w:val="clear" w:color="auto" w:fill="auto"/>
            <w:vAlign w:val="center"/>
          </w:tcPr>
          <w:p w14:paraId="0A826F03" w14:textId="77777777" w:rsidR="005B30E4" w:rsidRDefault="005B30E4" w:rsidP="008F7A01">
            <w:pPr>
              <w:pStyle w:val="BodyText"/>
              <w:spacing w:after="0"/>
              <w:rPr>
                <w:sz w:val="20"/>
              </w:rPr>
            </w:pPr>
          </w:p>
        </w:tc>
        <w:tc>
          <w:tcPr>
            <w:tcW w:w="2412" w:type="dxa"/>
            <w:gridSpan w:val="3"/>
            <w:shd w:val="clear" w:color="auto" w:fill="auto"/>
            <w:vAlign w:val="center"/>
          </w:tcPr>
          <w:p w14:paraId="48E9893A" w14:textId="77777777" w:rsidR="005B30E4" w:rsidRDefault="005B30E4" w:rsidP="008F7A01">
            <w:pPr>
              <w:pStyle w:val="BodyText"/>
              <w:spacing w:after="0"/>
              <w:rPr>
                <w:sz w:val="20"/>
              </w:rPr>
            </w:pPr>
          </w:p>
        </w:tc>
      </w:tr>
      <w:tr w:rsidR="00763D74" w14:paraId="59865DCF" w14:textId="77777777" w:rsidTr="007A03F5">
        <w:trPr>
          <w:trHeight w:val="354"/>
          <w:tblCellSpacing w:w="28" w:type="dxa"/>
        </w:trPr>
        <w:tc>
          <w:tcPr>
            <w:tcW w:w="8859" w:type="dxa"/>
            <w:gridSpan w:val="5"/>
            <w:shd w:val="clear" w:color="auto" w:fill="BFBFBF" w:themeFill="background1" w:themeFillShade="BF"/>
            <w:vAlign w:val="center"/>
          </w:tcPr>
          <w:p w14:paraId="03907FE0" w14:textId="77777777" w:rsidR="00763D74" w:rsidRPr="00763D74" w:rsidRDefault="00763D74" w:rsidP="00763D74">
            <w:pPr>
              <w:pStyle w:val="BodyText"/>
              <w:spacing w:after="0"/>
              <w:ind w:left="84"/>
              <w:rPr>
                <w:b/>
                <w:sz w:val="20"/>
              </w:rPr>
            </w:pPr>
            <w:r w:rsidRPr="00763D74">
              <w:rPr>
                <w:b/>
                <w:sz w:val="20"/>
              </w:rPr>
              <w:t>Anonymity</w:t>
            </w:r>
          </w:p>
        </w:tc>
      </w:tr>
      <w:tr w:rsidR="00763D74" w14:paraId="2DAB97B0" w14:textId="77777777" w:rsidTr="007A03F5">
        <w:trPr>
          <w:trHeight w:val="355"/>
          <w:tblCellSpacing w:w="28" w:type="dxa"/>
        </w:trPr>
        <w:tc>
          <w:tcPr>
            <w:tcW w:w="6391" w:type="dxa"/>
            <w:gridSpan w:val="2"/>
            <w:vMerge w:val="restart"/>
            <w:shd w:val="clear" w:color="auto" w:fill="auto"/>
            <w:vAlign w:val="center"/>
          </w:tcPr>
          <w:p w14:paraId="12C9B933" w14:textId="77777777" w:rsidR="00763D74" w:rsidRPr="005B30E4" w:rsidRDefault="00763D74" w:rsidP="00763D74">
            <w:pPr>
              <w:pStyle w:val="BodyText"/>
              <w:spacing w:after="0"/>
              <w:rPr>
                <w:sz w:val="20"/>
              </w:rPr>
            </w:pPr>
            <w:r>
              <w:rPr>
                <w:sz w:val="20"/>
              </w:rPr>
              <w:t xml:space="preserve">Please tick this box if you wish for your input to be treated as anonymous (that is, you </w:t>
            </w:r>
            <w:r>
              <w:rPr>
                <w:b/>
                <w:sz w:val="20"/>
              </w:rPr>
              <w:t>do not consent</w:t>
            </w:r>
            <w:r>
              <w:rPr>
                <w:sz w:val="20"/>
              </w:rPr>
              <w:t xml:space="preserve"> to having your name, or the name of your organisation</w:t>
            </w:r>
            <w:r w:rsidR="008762E9">
              <w:rPr>
                <w:sz w:val="20"/>
              </w:rPr>
              <w:t>,</w:t>
            </w:r>
            <w:r>
              <w:rPr>
                <w:sz w:val="20"/>
              </w:rPr>
              <w:t xml:space="preserve"> published on the internet with your input) </w:t>
            </w:r>
          </w:p>
        </w:tc>
        <w:tc>
          <w:tcPr>
            <w:tcW w:w="2412" w:type="dxa"/>
            <w:gridSpan w:val="3"/>
            <w:shd w:val="clear" w:color="auto" w:fill="auto"/>
            <w:vAlign w:val="center"/>
          </w:tcPr>
          <w:p w14:paraId="5FD29BB0" w14:textId="77777777" w:rsidR="00763D74" w:rsidRDefault="00763D74" w:rsidP="00FF0C1E">
            <w:pPr>
              <w:pStyle w:val="BodyText"/>
              <w:spacing w:after="0"/>
              <w:rPr>
                <w:sz w:val="20"/>
              </w:rPr>
            </w:pPr>
          </w:p>
        </w:tc>
      </w:tr>
      <w:tr w:rsidR="00763D74" w14:paraId="635E9B7C" w14:textId="77777777" w:rsidTr="007A03F5">
        <w:trPr>
          <w:trHeight w:val="354"/>
          <w:tblCellSpacing w:w="28" w:type="dxa"/>
        </w:trPr>
        <w:tc>
          <w:tcPr>
            <w:tcW w:w="6391" w:type="dxa"/>
            <w:gridSpan w:val="2"/>
            <w:vMerge/>
            <w:shd w:val="clear" w:color="auto" w:fill="auto"/>
            <w:vAlign w:val="center"/>
          </w:tcPr>
          <w:p w14:paraId="2AE7123B" w14:textId="77777777" w:rsidR="00763D74" w:rsidRDefault="00763D74" w:rsidP="00FF0C1E">
            <w:pPr>
              <w:pStyle w:val="BodyText"/>
              <w:spacing w:after="0"/>
              <w:rPr>
                <w:sz w:val="20"/>
              </w:rPr>
            </w:pPr>
          </w:p>
        </w:tc>
        <w:tc>
          <w:tcPr>
            <w:tcW w:w="828" w:type="dxa"/>
            <w:shd w:val="clear" w:color="auto" w:fill="auto"/>
            <w:vAlign w:val="center"/>
          </w:tcPr>
          <w:p w14:paraId="7DB32C5C" w14:textId="77777777" w:rsidR="00763D74" w:rsidRDefault="00763D74" w:rsidP="00FF0C1E">
            <w:pPr>
              <w:pStyle w:val="BodyText"/>
              <w:spacing w:after="0"/>
              <w:rPr>
                <w:sz w:val="20"/>
              </w:rPr>
            </w:pPr>
          </w:p>
        </w:tc>
        <w:tc>
          <w:tcPr>
            <w:tcW w:w="494" w:type="dxa"/>
            <w:tcBorders>
              <w:top w:val="single" w:sz="2" w:space="0" w:color="auto"/>
              <w:left w:val="single" w:sz="2" w:space="0" w:color="auto"/>
              <w:bottom w:val="single" w:sz="2" w:space="0" w:color="auto"/>
              <w:right w:val="single" w:sz="2" w:space="0" w:color="auto"/>
            </w:tcBorders>
            <w:shd w:val="clear" w:color="auto" w:fill="auto"/>
            <w:vAlign w:val="center"/>
          </w:tcPr>
          <w:p w14:paraId="5DB9B7D6" w14:textId="77777777" w:rsidR="00763D74" w:rsidRDefault="00763D74" w:rsidP="00FF0C1E">
            <w:pPr>
              <w:pStyle w:val="BodyText"/>
              <w:spacing w:after="0"/>
              <w:rPr>
                <w:sz w:val="20"/>
              </w:rPr>
            </w:pPr>
          </w:p>
        </w:tc>
        <w:tc>
          <w:tcPr>
            <w:tcW w:w="978" w:type="dxa"/>
            <w:shd w:val="clear" w:color="auto" w:fill="auto"/>
            <w:vAlign w:val="center"/>
          </w:tcPr>
          <w:p w14:paraId="38CE74AB" w14:textId="77777777" w:rsidR="00763D74" w:rsidRDefault="00763D74" w:rsidP="00FF0C1E">
            <w:pPr>
              <w:pStyle w:val="BodyText"/>
              <w:spacing w:after="0"/>
              <w:rPr>
                <w:sz w:val="20"/>
              </w:rPr>
            </w:pPr>
          </w:p>
        </w:tc>
      </w:tr>
      <w:tr w:rsidR="00763D74" w14:paraId="7F5A2AB6" w14:textId="77777777" w:rsidTr="007A03F5">
        <w:trPr>
          <w:trHeight w:val="354"/>
          <w:tblCellSpacing w:w="28" w:type="dxa"/>
        </w:trPr>
        <w:tc>
          <w:tcPr>
            <w:tcW w:w="6391" w:type="dxa"/>
            <w:gridSpan w:val="2"/>
            <w:vMerge/>
            <w:shd w:val="clear" w:color="auto" w:fill="auto"/>
            <w:vAlign w:val="center"/>
          </w:tcPr>
          <w:p w14:paraId="3F7FDC4F" w14:textId="77777777" w:rsidR="00763D74" w:rsidRDefault="00763D74" w:rsidP="00FF0C1E">
            <w:pPr>
              <w:pStyle w:val="BodyText"/>
              <w:spacing w:after="0"/>
              <w:rPr>
                <w:sz w:val="20"/>
              </w:rPr>
            </w:pPr>
          </w:p>
        </w:tc>
        <w:tc>
          <w:tcPr>
            <w:tcW w:w="2412" w:type="dxa"/>
            <w:gridSpan w:val="3"/>
            <w:shd w:val="clear" w:color="auto" w:fill="auto"/>
            <w:vAlign w:val="center"/>
          </w:tcPr>
          <w:p w14:paraId="27338AA2" w14:textId="77777777" w:rsidR="00763D74" w:rsidRDefault="00763D74" w:rsidP="00FF0C1E">
            <w:pPr>
              <w:pStyle w:val="BodyText"/>
              <w:spacing w:after="0"/>
              <w:rPr>
                <w:sz w:val="20"/>
              </w:rPr>
            </w:pPr>
          </w:p>
        </w:tc>
      </w:tr>
      <w:tr w:rsidR="00763D74" w:rsidRPr="00763D74" w14:paraId="55FA39FC" w14:textId="77777777" w:rsidTr="007A03F5">
        <w:trPr>
          <w:trHeight w:val="354"/>
          <w:tblCellSpacing w:w="28" w:type="dxa"/>
        </w:trPr>
        <w:tc>
          <w:tcPr>
            <w:tcW w:w="8859" w:type="dxa"/>
            <w:gridSpan w:val="5"/>
            <w:shd w:val="clear" w:color="auto" w:fill="BFBFBF" w:themeFill="background1" w:themeFillShade="BF"/>
            <w:vAlign w:val="center"/>
          </w:tcPr>
          <w:p w14:paraId="41257B5B" w14:textId="77777777" w:rsidR="00763D74" w:rsidRPr="00763D74" w:rsidRDefault="00763D74" w:rsidP="00763D74">
            <w:pPr>
              <w:pStyle w:val="BodyText"/>
              <w:spacing w:after="0"/>
              <w:ind w:left="84"/>
              <w:rPr>
                <w:b/>
                <w:sz w:val="20"/>
              </w:rPr>
            </w:pPr>
            <w:r>
              <w:rPr>
                <w:b/>
                <w:sz w:val="20"/>
              </w:rPr>
              <w:t>Third party personal information</w:t>
            </w:r>
          </w:p>
        </w:tc>
      </w:tr>
      <w:tr w:rsidR="00763D74" w14:paraId="51F39EF2" w14:textId="77777777" w:rsidTr="007A03F5">
        <w:trPr>
          <w:trHeight w:val="355"/>
          <w:tblCellSpacing w:w="28" w:type="dxa"/>
        </w:trPr>
        <w:tc>
          <w:tcPr>
            <w:tcW w:w="6391" w:type="dxa"/>
            <w:gridSpan w:val="2"/>
            <w:vMerge w:val="restart"/>
            <w:shd w:val="clear" w:color="auto" w:fill="auto"/>
            <w:vAlign w:val="center"/>
          </w:tcPr>
          <w:p w14:paraId="7B8F4FE9" w14:textId="77777777" w:rsidR="00763D74" w:rsidRDefault="00763D74" w:rsidP="00763D74">
            <w:pPr>
              <w:pStyle w:val="BodyText"/>
              <w:spacing w:after="0"/>
              <w:rPr>
                <w:sz w:val="20"/>
              </w:rPr>
            </w:pPr>
            <w:r>
              <w:rPr>
                <w:sz w:val="20"/>
              </w:rPr>
              <w:t xml:space="preserve">Please tick this box </w:t>
            </w:r>
            <w:r>
              <w:rPr>
                <w:b/>
                <w:sz w:val="20"/>
              </w:rPr>
              <w:t xml:space="preserve">if your input contains personal information of </w:t>
            </w:r>
            <w:proofErr w:type="gramStart"/>
            <w:r>
              <w:rPr>
                <w:b/>
                <w:sz w:val="20"/>
              </w:rPr>
              <w:t>third party</w:t>
            </w:r>
            <w:proofErr w:type="gramEnd"/>
            <w:r>
              <w:rPr>
                <w:b/>
                <w:sz w:val="20"/>
              </w:rPr>
              <w:t xml:space="preserve"> individuals,</w:t>
            </w:r>
            <w:r>
              <w:rPr>
                <w:sz w:val="20"/>
              </w:rPr>
              <w:t xml:space="preserve"> and strike out the statement that is not applicable in the following sentence: </w:t>
            </w:r>
          </w:p>
          <w:p w14:paraId="43F995E8" w14:textId="77777777" w:rsidR="00763D74" w:rsidRDefault="00763D74" w:rsidP="00763D74">
            <w:pPr>
              <w:pStyle w:val="BodyText"/>
              <w:spacing w:after="0"/>
              <w:rPr>
                <w:sz w:val="20"/>
              </w:rPr>
            </w:pPr>
          </w:p>
          <w:p w14:paraId="58F8AD49" w14:textId="77777777" w:rsidR="00763D74" w:rsidRDefault="00763D74" w:rsidP="00763D74">
            <w:pPr>
              <w:pStyle w:val="BodyText"/>
              <w:spacing w:after="0"/>
              <w:rPr>
                <w:sz w:val="20"/>
              </w:rPr>
            </w:pPr>
            <w:r>
              <w:rPr>
                <w:sz w:val="20"/>
              </w:rPr>
              <w:t xml:space="preserve">The third </w:t>
            </w:r>
            <w:r w:rsidR="00873138">
              <w:rPr>
                <w:sz w:val="20"/>
              </w:rPr>
              <w:t>party</w:t>
            </w:r>
            <w:r w:rsidR="006C5E58">
              <w:rPr>
                <w:sz w:val="20"/>
              </w:rPr>
              <w:t xml:space="preserve"> </w:t>
            </w:r>
            <w:proofErr w:type="gramStart"/>
            <w:r w:rsidR="006C5E58">
              <w:rPr>
                <w:b/>
                <w:sz w:val="20"/>
              </w:rPr>
              <w:t>consents  /</w:t>
            </w:r>
            <w:proofErr w:type="gramEnd"/>
            <w:r w:rsidR="006C5E58">
              <w:rPr>
                <w:b/>
                <w:sz w:val="20"/>
              </w:rPr>
              <w:t xml:space="preserve">  does</w:t>
            </w:r>
            <w:r>
              <w:rPr>
                <w:b/>
                <w:sz w:val="20"/>
              </w:rPr>
              <w:t xml:space="preserve"> not </w:t>
            </w:r>
            <w:r w:rsidR="006C5E58">
              <w:rPr>
                <w:b/>
                <w:sz w:val="20"/>
              </w:rPr>
              <w:t>consent  to</w:t>
            </w:r>
            <w:r>
              <w:rPr>
                <w:sz w:val="20"/>
              </w:rPr>
              <w:t xml:space="preserve"> the publication of their information.</w:t>
            </w:r>
          </w:p>
          <w:p w14:paraId="571CB8B6" w14:textId="77777777" w:rsidR="00763D74" w:rsidRPr="00763D74" w:rsidRDefault="00763D74" w:rsidP="00763D74">
            <w:pPr>
              <w:pStyle w:val="BodyText"/>
              <w:spacing w:after="0"/>
              <w:rPr>
                <w:sz w:val="20"/>
              </w:rPr>
            </w:pPr>
            <w:r>
              <w:rPr>
                <w:sz w:val="20"/>
              </w:rPr>
              <w:t xml:space="preserve"> </w:t>
            </w:r>
          </w:p>
        </w:tc>
        <w:tc>
          <w:tcPr>
            <w:tcW w:w="2412" w:type="dxa"/>
            <w:gridSpan w:val="3"/>
            <w:shd w:val="clear" w:color="auto" w:fill="auto"/>
            <w:vAlign w:val="center"/>
          </w:tcPr>
          <w:p w14:paraId="03E70D3D" w14:textId="77777777" w:rsidR="00763D74" w:rsidRDefault="00763D74" w:rsidP="00FF0C1E">
            <w:pPr>
              <w:pStyle w:val="BodyText"/>
              <w:spacing w:after="0"/>
              <w:rPr>
                <w:sz w:val="20"/>
              </w:rPr>
            </w:pPr>
          </w:p>
        </w:tc>
      </w:tr>
      <w:tr w:rsidR="00763D74" w14:paraId="50267B09" w14:textId="77777777" w:rsidTr="007A03F5">
        <w:trPr>
          <w:trHeight w:val="354"/>
          <w:tblCellSpacing w:w="28" w:type="dxa"/>
        </w:trPr>
        <w:tc>
          <w:tcPr>
            <w:tcW w:w="6391" w:type="dxa"/>
            <w:gridSpan w:val="2"/>
            <w:vMerge/>
            <w:shd w:val="clear" w:color="auto" w:fill="auto"/>
            <w:vAlign w:val="center"/>
          </w:tcPr>
          <w:p w14:paraId="0A259630" w14:textId="77777777" w:rsidR="00763D74" w:rsidRDefault="00763D74" w:rsidP="00FF0C1E">
            <w:pPr>
              <w:pStyle w:val="BodyText"/>
              <w:spacing w:after="0"/>
              <w:rPr>
                <w:sz w:val="20"/>
              </w:rPr>
            </w:pPr>
          </w:p>
        </w:tc>
        <w:tc>
          <w:tcPr>
            <w:tcW w:w="828" w:type="dxa"/>
            <w:shd w:val="clear" w:color="auto" w:fill="auto"/>
            <w:vAlign w:val="center"/>
          </w:tcPr>
          <w:p w14:paraId="5EFF74F8" w14:textId="77777777" w:rsidR="00763D74" w:rsidRDefault="00763D74" w:rsidP="00FF0C1E">
            <w:pPr>
              <w:pStyle w:val="BodyText"/>
              <w:spacing w:after="0"/>
              <w:rPr>
                <w:sz w:val="20"/>
              </w:rPr>
            </w:pPr>
          </w:p>
        </w:tc>
        <w:tc>
          <w:tcPr>
            <w:tcW w:w="494" w:type="dxa"/>
            <w:tcBorders>
              <w:top w:val="single" w:sz="2" w:space="0" w:color="auto"/>
              <w:left w:val="single" w:sz="2" w:space="0" w:color="auto"/>
              <w:bottom w:val="single" w:sz="2" w:space="0" w:color="auto"/>
              <w:right w:val="single" w:sz="2" w:space="0" w:color="auto"/>
            </w:tcBorders>
            <w:shd w:val="clear" w:color="auto" w:fill="auto"/>
            <w:vAlign w:val="center"/>
          </w:tcPr>
          <w:p w14:paraId="09373D84" w14:textId="77777777" w:rsidR="00763D74" w:rsidRDefault="00763D74" w:rsidP="00FF0C1E">
            <w:pPr>
              <w:pStyle w:val="BodyText"/>
              <w:spacing w:after="0"/>
              <w:rPr>
                <w:sz w:val="20"/>
              </w:rPr>
            </w:pPr>
          </w:p>
        </w:tc>
        <w:tc>
          <w:tcPr>
            <w:tcW w:w="978" w:type="dxa"/>
            <w:shd w:val="clear" w:color="auto" w:fill="auto"/>
            <w:vAlign w:val="center"/>
          </w:tcPr>
          <w:p w14:paraId="273FA841" w14:textId="77777777" w:rsidR="00763D74" w:rsidRDefault="00763D74" w:rsidP="00FF0C1E">
            <w:pPr>
              <w:pStyle w:val="BodyText"/>
              <w:spacing w:after="0"/>
              <w:rPr>
                <w:sz w:val="20"/>
              </w:rPr>
            </w:pPr>
          </w:p>
        </w:tc>
      </w:tr>
      <w:tr w:rsidR="00763D74" w14:paraId="2D3CB666" w14:textId="77777777" w:rsidTr="007A03F5">
        <w:trPr>
          <w:trHeight w:val="354"/>
          <w:tblCellSpacing w:w="28" w:type="dxa"/>
        </w:trPr>
        <w:tc>
          <w:tcPr>
            <w:tcW w:w="6391" w:type="dxa"/>
            <w:gridSpan w:val="2"/>
            <w:vMerge/>
            <w:shd w:val="clear" w:color="auto" w:fill="auto"/>
            <w:vAlign w:val="center"/>
          </w:tcPr>
          <w:p w14:paraId="6F4AF5AA" w14:textId="77777777" w:rsidR="00763D74" w:rsidRDefault="00763D74" w:rsidP="00FF0C1E">
            <w:pPr>
              <w:pStyle w:val="BodyText"/>
              <w:spacing w:after="0"/>
              <w:rPr>
                <w:sz w:val="20"/>
              </w:rPr>
            </w:pPr>
          </w:p>
        </w:tc>
        <w:tc>
          <w:tcPr>
            <w:tcW w:w="2412" w:type="dxa"/>
            <w:gridSpan w:val="3"/>
            <w:shd w:val="clear" w:color="auto" w:fill="auto"/>
            <w:vAlign w:val="center"/>
          </w:tcPr>
          <w:p w14:paraId="29BF5C17" w14:textId="77777777" w:rsidR="00763D74" w:rsidRDefault="00763D74" w:rsidP="00FF0C1E">
            <w:pPr>
              <w:pStyle w:val="BodyText"/>
              <w:spacing w:after="0"/>
              <w:rPr>
                <w:sz w:val="20"/>
              </w:rPr>
            </w:pPr>
          </w:p>
        </w:tc>
      </w:tr>
    </w:tbl>
    <w:p w14:paraId="0D2E2AF1" w14:textId="77777777" w:rsidR="00763D74" w:rsidRDefault="00763D74" w:rsidP="00763D74"/>
    <w:p w14:paraId="3F3228C2" w14:textId="77777777" w:rsidR="00763D74" w:rsidRDefault="00763D74" w:rsidP="00763D74">
      <w:pPr>
        <w:pStyle w:val="BodyText"/>
        <w:rPr>
          <w:rFonts w:asciiTheme="majorHAnsi" w:eastAsiaTheme="majorEastAsia" w:hAnsiTheme="majorHAnsi" w:cstheme="majorBidi"/>
          <w:szCs w:val="28"/>
        </w:rPr>
      </w:pPr>
      <w:r>
        <w:br w:type="page"/>
      </w:r>
    </w:p>
    <w:p w14:paraId="592FA648" w14:textId="3920D9A4" w:rsidR="007E19CD" w:rsidRPr="00BD2D8B" w:rsidRDefault="00763D74" w:rsidP="00BD2D8B">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rPr>
          <w:sz w:val="24"/>
        </w:rPr>
      </w:pPr>
      <w:r w:rsidRPr="00C3056C">
        <w:rPr>
          <w:sz w:val="24"/>
        </w:rPr>
        <w:lastRenderedPageBreak/>
        <w:t xml:space="preserve">Section 2: </w:t>
      </w:r>
      <w:r w:rsidR="00A731CB" w:rsidRPr="00C3056C">
        <w:rPr>
          <w:sz w:val="24"/>
        </w:rPr>
        <w:t>Feedback</w:t>
      </w:r>
      <w:r w:rsidRPr="00C3056C">
        <w:rPr>
          <w:sz w:val="24"/>
        </w:rPr>
        <w:t xml:space="preserve"> </w:t>
      </w: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027"/>
      </w:tblGrid>
      <w:tr w:rsidR="007E19CD" w14:paraId="309B8420" w14:textId="77777777" w:rsidTr="0023063E">
        <w:trPr>
          <w:tblCellSpacing w:w="28" w:type="dxa"/>
        </w:trPr>
        <w:tc>
          <w:tcPr>
            <w:tcW w:w="8915" w:type="dxa"/>
            <w:shd w:val="clear" w:color="auto" w:fill="BFBFBF" w:themeFill="background1" w:themeFillShade="BF"/>
            <w:vAlign w:val="center"/>
          </w:tcPr>
          <w:p w14:paraId="2849C1C6" w14:textId="4B3F5F16" w:rsidR="007E19CD" w:rsidRDefault="007E19CD" w:rsidP="0023063E">
            <w:pPr>
              <w:pStyle w:val="BodyText"/>
              <w:numPr>
                <w:ilvl w:val="0"/>
                <w:numId w:val="27"/>
              </w:numPr>
              <w:spacing w:after="0"/>
              <w:rPr>
                <w:b/>
                <w:sz w:val="20"/>
              </w:rPr>
            </w:pPr>
            <w:r>
              <w:rPr>
                <w:b/>
                <w:sz w:val="20"/>
              </w:rPr>
              <w:t>General comment</w:t>
            </w:r>
          </w:p>
        </w:tc>
      </w:tr>
      <w:tr w:rsidR="007E19CD" w14:paraId="02AE9D46" w14:textId="77777777" w:rsidTr="0023063E">
        <w:trPr>
          <w:trHeight w:val="10253"/>
          <w:tblCellSpacing w:w="28" w:type="dxa"/>
        </w:trPr>
        <w:tc>
          <w:tcPr>
            <w:tcW w:w="8915" w:type="dxa"/>
            <w:tcBorders>
              <w:top w:val="single" w:sz="4" w:space="0" w:color="auto"/>
              <w:left w:val="single" w:sz="4" w:space="0" w:color="auto"/>
              <w:bottom w:val="single" w:sz="4" w:space="0" w:color="auto"/>
              <w:right w:val="single" w:sz="4" w:space="0" w:color="auto"/>
            </w:tcBorders>
          </w:tcPr>
          <w:p w14:paraId="59288622" w14:textId="77777777" w:rsidR="007E19CD" w:rsidRPr="00763D74" w:rsidRDefault="007E19CD" w:rsidP="0023063E">
            <w:pPr>
              <w:pStyle w:val="NormalBN"/>
              <w:jc w:val="left"/>
              <w:rPr>
                <w:sz w:val="20"/>
              </w:rPr>
            </w:pPr>
          </w:p>
        </w:tc>
      </w:tr>
    </w:tbl>
    <w:p w14:paraId="2B9A1C59" w14:textId="77777777" w:rsidR="00C16D94" w:rsidRPr="00763D74" w:rsidRDefault="00C16D94" w:rsidP="00763D74">
      <w:pPr>
        <w:pStyle w:val="BodyText"/>
        <w:rPr>
          <w:sz w:val="4"/>
        </w:rPr>
      </w:pPr>
    </w:p>
    <w:sectPr w:rsidR="00C16D94" w:rsidRPr="00763D74" w:rsidSect="008F67CD">
      <w:footerReference w:type="default" r:id="rId14"/>
      <w:headerReference w:type="first" r:id="rId15"/>
      <w:footerReference w:type="first" r:id="rId16"/>
      <w:pgSz w:w="11907" w:h="16840" w:code="9"/>
      <w:pgMar w:top="1440" w:right="1440" w:bottom="1440"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1EE6" w14:textId="77777777" w:rsidR="005D588A" w:rsidRDefault="005D588A" w:rsidP="00A4382C">
      <w:pPr>
        <w:spacing w:line="240" w:lineRule="auto"/>
      </w:pPr>
      <w:r>
        <w:separator/>
      </w:r>
    </w:p>
  </w:endnote>
  <w:endnote w:type="continuationSeparator" w:id="0">
    <w:p w14:paraId="3FAE85AA" w14:textId="77777777" w:rsidR="005D588A" w:rsidRDefault="005D588A"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7296" w14:textId="666B39FF" w:rsidR="00763D74" w:rsidRPr="005C61C0" w:rsidRDefault="00BD2D8B" w:rsidP="005C61C0">
    <w:pPr>
      <w:pStyle w:val="Footer"/>
      <w:rPr>
        <w:noProof/>
      </w:rPr>
    </w:pPr>
    <w:r>
      <w:t>Draft code of practice</w:t>
    </w:r>
    <w:r w:rsidR="00933334">
      <w:t>:</w:t>
    </w:r>
    <w:r>
      <w:t xml:space="preserve"> </w:t>
    </w:r>
    <w:r>
      <w:rPr>
        <w:i/>
        <w:iCs/>
      </w:rPr>
      <w:t>Psychosocial hazards at work for fly-in fly-out workers in the resources and construction sectors</w:t>
    </w:r>
    <w:r>
      <w:t xml:space="preserve"> – Public consultation (</w:t>
    </w:r>
    <w:r w:rsidR="00933334">
      <w:t xml:space="preserve">issued </w:t>
    </w:r>
    <w:r>
      <w:t>July 2024)</w:t>
    </w:r>
    <w:r w:rsidR="005C61C0">
      <w:tab/>
    </w:r>
    <w:r w:rsidR="005C61C0" w:rsidRPr="004E48C2">
      <w:t xml:space="preserve">Page </w:t>
    </w:r>
    <w:r w:rsidR="005C61C0" w:rsidRPr="004E48C2">
      <w:fldChar w:fldCharType="begin"/>
    </w:r>
    <w:r w:rsidR="005C61C0" w:rsidRPr="004E48C2">
      <w:instrText xml:space="preserve"> PAGE </w:instrText>
    </w:r>
    <w:r w:rsidR="005C61C0" w:rsidRPr="004E48C2">
      <w:fldChar w:fldCharType="separate"/>
    </w:r>
    <w:r w:rsidR="001E0E42">
      <w:rPr>
        <w:noProof/>
      </w:rPr>
      <w:t>4</w:t>
    </w:r>
    <w:r w:rsidR="005C61C0" w:rsidRPr="004E48C2">
      <w:fldChar w:fldCharType="end"/>
    </w:r>
    <w:r w:rsidR="005C61C0" w:rsidRPr="004E48C2">
      <w:t xml:space="preserve"> of </w:t>
    </w:r>
    <w:r>
      <w:fldChar w:fldCharType="begin"/>
    </w:r>
    <w:r>
      <w:instrText xml:space="preserve"> NUMPAGES </w:instrText>
    </w:r>
    <w:r>
      <w:fldChar w:fldCharType="separate"/>
    </w:r>
    <w:r w:rsidR="001E0E42">
      <w:rPr>
        <w:noProof/>
      </w:rPr>
      <w:t>4</w:t>
    </w:r>
    <w:r>
      <w:rPr>
        <w:noProof/>
      </w:rPr>
      <w:fldChar w:fldCharType="end"/>
    </w:r>
    <w:r w:rsidR="005C61C0">
      <w:rPr>
        <w:noProof/>
        <w:lang w:eastAsia="en-AU"/>
      </w:rPr>
      <w:drawing>
        <wp:anchor distT="0" distB="0" distL="114300" distR="114300" simplePos="0" relativeHeight="251661312" behindDoc="0" locked="0" layoutInCell="1" allowOverlap="1" wp14:anchorId="7C81CE99" wp14:editId="1ADFC450">
          <wp:simplePos x="0" y="0"/>
          <wp:positionH relativeFrom="page">
            <wp:align>left</wp:align>
          </wp:positionH>
          <wp:positionV relativeFrom="page">
            <wp:posOffset>10579100</wp:posOffset>
          </wp:positionV>
          <wp:extent cx="7560000" cy="108873"/>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887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D0A9" w14:textId="7BEDD3CC" w:rsidR="008F67CD" w:rsidRPr="004E48C2" w:rsidRDefault="001F0E62" w:rsidP="008F67CD">
    <w:pPr>
      <w:pStyle w:val="Footer"/>
      <w:rPr>
        <w:noProof/>
      </w:rPr>
    </w:pPr>
    <w:r>
      <w:t>D</w:t>
    </w:r>
    <w:r w:rsidR="00BD2D8B">
      <w:t>raf</w:t>
    </w:r>
    <w:r>
      <w:t xml:space="preserve">t </w:t>
    </w:r>
    <w:r w:rsidR="00BD2D8B">
      <w:t>code of practice</w:t>
    </w:r>
    <w:r w:rsidR="00933334">
      <w:t>:</w:t>
    </w:r>
    <w:r w:rsidR="00BD2D8B">
      <w:t xml:space="preserve"> </w:t>
    </w:r>
    <w:r w:rsidR="00BD2D8B">
      <w:rPr>
        <w:i/>
        <w:iCs/>
      </w:rPr>
      <w:t>Psychosocial hazards at work for fly-in fly-out workers in the resources and construction sectors</w:t>
    </w:r>
    <w:r>
      <w:t xml:space="preserve"> </w:t>
    </w:r>
    <w:r w:rsidR="005C61C0">
      <w:t>– Public consultation (</w:t>
    </w:r>
    <w:r w:rsidR="00FB3A37">
      <w:t xml:space="preserve">issued </w:t>
    </w:r>
    <w:r w:rsidR="00BD2D8B">
      <w:t>July</w:t>
    </w:r>
    <w:r w:rsidR="00467C4F">
      <w:t xml:space="preserve"> 2024</w:t>
    </w:r>
    <w:r w:rsidR="005C61C0">
      <w:t>)</w:t>
    </w:r>
    <w:r w:rsidR="008F67CD">
      <w:tab/>
    </w:r>
    <w:r w:rsidR="00763D74" w:rsidRPr="004E48C2">
      <w:t xml:space="preserve">Page </w:t>
    </w:r>
    <w:r w:rsidR="00763D74" w:rsidRPr="004E48C2">
      <w:fldChar w:fldCharType="begin"/>
    </w:r>
    <w:r w:rsidR="00763D74" w:rsidRPr="004E48C2">
      <w:instrText xml:space="preserve"> PAGE </w:instrText>
    </w:r>
    <w:r w:rsidR="00763D74" w:rsidRPr="004E48C2">
      <w:fldChar w:fldCharType="separate"/>
    </w:r>
    <w:r w:rsidR="001E0E42">
      <w:rPr>
        <w:noProof/>
      </w:rPr>
      <w:t>1</w:t>
    </w:r>
    <w:r w:rsidR="00763D74" w:rsidRPr="004E48C2">
      <w:fldChar w:fldCharType="end"/>
    </w:r>
    <w:r w:rsidR="00763D74" w:rsidRPr="004E48C2">
      <w:t xml:space="preserve"> of </w:t>
    </w:r>
    <w:r>
      <w:fldChar w:fldCharType="begin"/>
    </w:r>
    <w:r>
      <w:instrText xml:space="preserve"> NUMPAGES </w:instrText>
    </w:r>
    <w:r>
      <w:fldChar w:fldCharType="separate"/>
    </w:r>
    <w:r w:rsidR="001E0E42">
      <w:rPr>
        <w:noProof/>
      </w:rPr>
      <w:t>4</w:t>
    </w:r>
    <w:r>
      <w:rPr>
        <w:noProof/>
      </w:rPr>
      <w:fldChar w:fldCharType="end"/>
    </w:r>
  </w:p>
  <w:p w14:paraId="31A8C374" w14:textId="77777777" w:rsidR="007218E4" w:rsidRPr="00763D74" w:rsidRDefault="008F67CD" w:rsidP="008F67CD">
    <w:pPr>
      <w:pStyle w:val="Footer"/>
    </w:pPr>
    <w:r>
      <w:rPr>
        <w:noProof/>
        <w:lang w:eastAsia="en-AU"/>
      </w:rPr>
      <w:drawing>
        <wp:anchor distT="0" distB="0" distL="114300" distR="114300" simplePos="0" relativeHeight="251659264" behindDoc="0" locked="0" layoutInCell="1" allowOverlap="1" wp14:anchorId="6BCF1BB9" wp14:editId="036788CA">
          <wp:simplePos x="0" y="0"/>
          <wp:positionH relativeFrom="page">
            <wp:align>left</wp:align>
          </wp:positionH>
          <wp:positionV relativeFrom="page">
            <wp:posOffset>10579100</wp:posOffset>
          </wp:positionV>
          <wp:extent cx="7560000" cy="108873"/>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887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26A38" w14:textId="77777777" w:rsidR="005D588A" w:rsidRDefault="005D588A" w:rsidP="00A4382C">
      <w:pPr>
        <w:spacing w:line="240" w:lineRule="auto"/>
      </w:pPr>
      <w:r>
        <w:separator/>
      </w:r>
    </w:p>
  </w:footnote>
  <w:footnote w:type="continuationSeparator" w:id="0">
    <w:p w14:paraId="7485C331" w14:textId="77777777" w:rsidR="005D588A" w:rsidRDefault="005D588A"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D9ED" w14:textId="77777777" w:rsidR="005579F3" w:rsidRDefault="00C87B55" w:rsidP="006C5B43">
    <w:pPr>
      <w:pStyle w:val="Header"/>
      <w:ind w:left="-851"/>
    </w:pPr>
    <w:r>
      <w:rPr>
        <w:noProof/>
        <w:lang w:eastAsia="en-AU"/>
      </w:rPr>
      <w:drawing>
        <wp:anchor distT="0" distB="0" distL="114300" distR="114300" simplePos="0" relativeHeight="251658240" behindDoc="0" locked="0" layoutInCell="1" allowOverlap="1" wp14:anchorId="157AE6F0" wp14:editId="4447E6B7">
          <wp:simplePos x="0" y="0"/>
          <wp:positionH relativeFrom="page">
            <wp:posOffset>7924</wp:posOffset>
          </wp:positionH>
          <wp:positionV relativeFrom="page">
            <wp:posOffset>0</wp:posOffset>
          </wp:positionV>
          <wp:extent cx="7556541" cy="1800773"/>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6541" cy="18007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1" w15:restartNumberingAfterBreak="0">
    <w:nsid w:val="19E47981"/>
    <w:multiLevelType w:val="multilevel"/>
    <w:tmpl w:val="0AA25E70"/>
    <w:numStyleLink w:val="AgencyBullets"/>
  </w:abstractNum>
  <w:abstractNum w:abstractNumId="2" w15:restartNumberingAfterBreak="0">
    <w:nsid w:val="1B345081"/>
    <w:multiLevelType w:val="hybridMultilevel"/>
    <w:tmpl w:val="7C900A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261118B0"/>
    <w:multiLevelType w:val="hybridMultilevel"/>
    <w:tmpl w:val="ABD6D8E0"/>
    <w:lvl w:ilvl="0" w:tplc="FFFFFFFF">
      <w:start w:val="5"/>
      <w:numFmt w:val="bullet"/>
      <w:lvlText w:val=""/>
      <w:lvlJc w:val="left"/>
      <w:pPr>
        <w:ind w:left="360" w:hanging="360"/>
      </w:pPr>
      <w:rPr>
        <w:rFonts w:ascii="Symbol" w:eastAsia="Times New Roman" w:hAnsi="Symbol" w:cs="Times New Roman"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6" w15:restartNumberingAfterBreak="0">
    <w:nsid w:val="40EF60A1"/>
    <w:multiLevelType w:val="multilevel"/>
    <w:tmpl w:val="77DEEFC4"/>
    <w:numStyleLink w:val="AgencyNumbers"/>
  </w:abstractNum>
  <w:abstractNum w:abstractNumId="7" w15:restartNumberingAfterBreak="0">
    <w:nsid w:val="41B20D18"/>
    <w:multiLevelType w:val="multilevel"/>
    <w:tmpl w:val="C4023126"/>
    <w:numStyleLink w:val="AgencyTableBullets"/>
  </w:abstractNum>
  <w:abstractNum w:abstractNumId="8" w15:restartNumberingAfterBreak="0">
    <w:nsid w:val="436533F0"/>
    <w:multiLevelType w:val="hybridMultilevel"/>
    <w:tmpl w:val="29AE3F5E"/>
    <w:lvl w:ilvl="0" w:tplc="0C090001">
      <w:start w:val="5"/>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474526F"/>
    <w:multiLevelType w:val="multilevel"/>
    <w:tmpl w:val="D5A4B100"/>
    <w:numStyleLink w:val="AgencyTableNumbers"/>
  </w:abstractNum>
  <w:abstractNum w:abstractNumId="10"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1" w15:restartNumberingAfterBreak="0">
    <w:nsid w:val="64BF3B8C"/>
    <w:multiLevelType w:val="hybridMultilevel"/>
    <w:tmpl w:val="605C07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74F7553"/>
    <w:multiLevelType w:val="multilevel"/>
    <w:tmpl w:val="B108076C"/>
    <w:lvl w:ilvl="0">
      <w:start w:val="1"/>
      <w:numFmt w:val="bullet"/>
      <w:lvlText w:val=""/>
      <w:lvlJc w:val="left"/>
      <w:pPr>
        <w:ind w:left="425" w:hanging="425"/>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num w:numId="1" w16cid:durableId="56327104">
    <w:abstractNumId w:val="5"/>
  </w:num>
  <w:num w:numId="2" w16cid:durableId="2704815">
    <w:abstractNumId w:val="10"/>
  </w:num>
  <w:num w:numId="3" w16cid:durableId="1180120219">
    <w:abstractNumId w:val="0"/>
  </w:num>
  <w:num w:numId="4" w16cid:durableId="1564486215">
    <w:abstractNumId w:val="3"/>
  </w:num>
  <w:num w:numId="5" w16cid:durableId="1905070216">
    <w:abstractNumId w:val="6"/>
  </w:num>
  <w:num w:numId="6" w16cid:durableId="816724380">
    <w:abstractNumId w:val="7"/>
  </w:num>
  <w:num w:numId="7" w16cid:durableId="1504658760">
    <w:abstractNumId w:val="9"/>
  </w:num>
  <w:num w:numId="8" w16cid:durableId="701397734">
    <w:abstractNumId w:val="1"/>
  </w:num>
  <w:num w:numId="9" w16cid:durableId="1331759366">
    <w:abstractNumId w:val="1"/>
  </w:num>
  <w:num w:numId="10" w16cid:durableId="2021544595">
    <w:abstractNumId w:val="6"/>
  </w:num>
  <w:num w:numId="11" w16cid:durableId="522548581">
    <w:abstractNumId w:val="1"/>
  </w:num>
  <w:num w:numId="12" w16cid:durableId="778065759">
    <w:abstractNumId w:val="1"/>
  </w:num>
  <w:num w:numId="13" w16cid:durableId="653871757">
    <w:abstractNumId w:val="1"/>
  </w:num>
  <w:num w:numId="14" w16cid:durableId="1794707969">
    <w:abstractNumId w:val="1"/>
  </w:num>
  <w:num w:numId="15" w16cid:durableId="621965065">
    <w:abstractNumId w:val="6"/>
  </w:num>
  <w:num w:numId="16" w16cid:durableId="413279319">
    <w:abstractNumId w:val="6"/>
  </w:num>
  <w:num w:numId="17" w16cid:durableId="1946688567">
    <w:abstractNumId w:val="6"/>
  </w:num>
  <w:num w:numId="18" w16cid:durableId="1831017948">
    <w:abstractNumId w:val="6"/>
  </w:num>
  <w:num w:numId="19" w16cid:durableId="2092777090">
    <w:abstractNumId w:val="5"/>
  </w:num>
  <w:num w:numId="20" w16cid:durableId="1791392710">
    <w:abstractNumId w:val="10"/>
  </w:num>
  <w:num w:numId="21" w16cid:durableId="1518041795">
    <w:abstractNumId w:val="0"/>
  </w:num>
  <w:num w:numId="22" w16cid:durableId="2023319244">
    <w:abstractNumId w:val="3"/>
  </w:num>
  <w:num w:numId="23" w16cid:durableId="1173495024">
    <w:abstractNumId w:val="7"/>
  </w:num>
  <w:num w:numId="24" w16cid:durableId="1534224872">
    <w:abstractNumId w:val="9"/>
  </w:num>
  <w:num w:numId="25" w16cid:durableId="222102613">
    <w:abstractNumId w:val="2"/>
  </w:num>
  <w:num w:numId="26" w16cid:durableId="628243700">
    <w:abstractNumId w:val="8"/>
  </w:num>
  <w:num w:numId="27" w16cid:durableId="904292407">
    <w:abstractNumId w:val="11"/>
  </w:num>
  <w:num w:numId="28" w16cid:durableId="1703550724">
    <w:abstractNumId w:val="4"/>
  </w:num>
  <w:num w:numId="29" w16cid:durableId="1157769049">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880"/>
    <w:rsid w:val="00002981"/>
    <w:rsid w:val="00005285"/>
    <w:rsid w:val="000119D5"/>
    <w:rsid w:val="00030161"/>
    <w:rsid w:val="00031513"/>
    <w:rsid w:val="000502A6"/>
    <w:rsid w:val="000628DD"/>
    <w:rsid w:val="00070650"/>
    <w:rsid w:val="00080F2F"/>
    <w:rsid w:val="00081F4F"/>
    <w:rsid w:val="000879EF"/>
    <w:rsid w:val="00087A37"/>
    <w:rsid w:val="00087E7C"/>
    <w:rsid w:val="000C081A"/>
    <w:rsid w:val="000C35F7"/>
    <w:rsid w:val="000D0B8E"/>
    <w:rsid w:val="000D37BF"/>
    <w:rsid w:val="000D517D"/>
    <w:rsid w:val="000D6278"/>
    <w:rsid w:val="000F4B54"/>
    <w:rsid w:val="00101A4E"/>
    <w:rsid w:val="00117846"/>
    <w:rsid w:val="00121DE8"/>
    <w:rsid w:val="00127A81"/>
    <w:rsid w:val="00135B2B"/>
    <w:rsid w:val="00137928"/>
    <w:rsid w:val="00146F57"/>
    <w:rsid w:val="00150D6F"/>
    <w:rsid w:val="00151604"/>
    <w:rsid w:val="0015286C"/>
    <w:rsid w:val="00161BAC"/>
    <w:rsid w:val="00166F4F"/>
    <w:rsid w:val="001723E2"/>
    <w:rsid w:val="0017359C"/>
    <w:rsid w:val="0017460E"/>
    <w:rsid w:val="00175B21"/>
    <w:rsid w:val="00182318"/>
    <w:rsid w:val="001853E7"/>
    <w:rsid w:val="001B1E5C"/>
    <w:rsid w:val="001C316F"/>
    <w:rsid w:val="001D2EB0"/>
    <w:rsid w:val="001E0E42"/>
    <w:rsid w:val="001E38AF"/>
    <w:rsid w:val="001F0E62"/>
    <w:rsid w:val="001F1168"/>
    <w:rsid w:val="00203F46"/>
    <w:rsid w:val="0021319C"/>
    <w:rsid w:val="00217BF0"/>
    <w:rsid w:val="0022030E"/>
    <w:rsid w:val="0022777E"/>
    <w:rsid w:val="00232F55"/>
    <w:rsid w:val="0025001B"/>
    <w:rsid w:val="00250A94"/>
    <w:rsid w:val="00251B7D"/>
    <w:rsid w:val="002610A0"/>
    <w:rsid w:val="00274361"/>
    <w:rsid w:val="00275EB5"/>
    <w:rsid w:val="002760CB"/>
    <w:rsid w:val="00297818"/>
    <w:rsid w:val="002B51D4"/>
    <w:rsid w:val="002D4783"/>
    <w:rsid w:val="002D6EC0"/>
    <w:rsid w:val="002E7DD3"/>
    <w:rsid w:val="00301F20"/>
    <w:rsid w:val="0030585C"/>
    <w:rsid w:val="00306FAF"/>
    <w:rsid w:val="0031471D"/>
    <w:rsid w:val="00316310"/>
    <w:rsid w:val="00317B5F"/>
    <w:rsid w:val="00317DA5"/>
    <w:rsid w:val="00321C39"/>
    <w:rsid w:val="00327D01"/>
    <w:rsid w:val="0033401D"/>
    <w:rsid w:val="00334E55"/>
    <w:rsid w:val="00371FB3"/>
    <w:rsid w:val="00373A3A"/>
    <w:rsid w:val="00375984"/>
    <w:rsid w:val="0038356A"/>
    <w:rsid w:val="003B68D0"/>
    <w:rsid w:val="003C398E"/>
    <w:rsid w:val="003D351C"/>
    <w:rsid w:val="003F22D7"/>
    <w:rsid w:val="003F4681"/>
    <w:rsid w:val="003F47A1"/>
    <w:rsid w:val="003F68F5"/>
    <w:rsid w:val="004108AE"/>
    <w:rsid w:val="00425F89"/>
    <w:rsid w:val="0043417C"/>
    <w:rsid w:val="00467C4F"/>
    <w:rsid w:val="004725B2"/>
    <w:rsid w:val="00490548"/>
    <w:rsid w:val="004A3421"/>
    <w:rsid w:val="004B0CAC"/>
    <w:rsid w:val="004C12D6"/>
    <w:rsid w:val="004C3B9E"/>
    <w:rsid w:val="004D5B8D"/>
    <w:rsid w:val="004F0FB9"/>
    <w:rsid w:val="004F6AB4"/>
    <w:rsid w:val="00502FFE"/>
    <w:rsid w:val="0051066C"/>
    <w:rsid w:val="00517B50"/>
    <w:rsid w:val="00521B09"/>
    <w:rsid w:val="00532EB0"/>
    <w:rsid w:val="00555F41"/>
    <w:rsid w:val="00556A44"/>
    <w:rsid w:val="00556CD6"/>
    <w:rsid w:val="005579F3"/>
    <w:rsid w:val="005823D1"/>
    <w:rsid w:val="00582ABE"/>
    <w:rsid w:val="00591678"/>
    <w:rsid w:val="005B30E4"/>
    <w:rsid w:val="005C61C0"/>
    <w:rsid w:val="005C7F45"/>
    <w:rsid w:val="005D228B"/>
    <w:rsid w:val="005D2F79"/>
    <w:rsid w:val="005D588A"/>
    <w:rsid w:val="005F4E2F"/>
    <w:rsid w:val="00613499"/>
    <w:rsid w:val="0061581A"/>
    <w:rsid w:val="00615E5A"/>
    <w:rsid w:val="00616E8D"/>
    <w:rsid w:val="00624A7D"/>
    <w:rsid w:val="006406D6"/>
    <w:rsid w:val="006525CC"/>
    <w:rsid w:val="00664B55"/>
    <w:rsid w:val="0069124D"/>
    <w:rsid w:val="006B372C"/>
    <w:rsid w:val="006B5310"/>
    <w:rsid w:val="006C5B43"/>
    <w:rsid w:val="006C5E58"/>
    <w:rsid w:val="00707A87"/>
    <w:rsid w:val="00711DD3"/>
    <w:rsid w:val="007218E4"/>
    <w:rsid w:val="00725843"/>
    <w:rsid w:val="00736097"/>
    <w:rsid w:val="00736B45"/>
    <w:rsid w:val="00751215"/>
    <w:rsid w:val="0075253D"/>
    <w:rsid w:val="007528AA"/>
    <w:rsid w:val="00757A2A"/>
    <w:rsid w:val="00763D74"/>
    <w:rsid w:val="00765EB1"/>
    <w:rsid w:val="00772F31"/>
    <w:rsid w:val="00782D7A"/>
    <w:rsid w:val="0078450C"/>
    <w:rsid w:val="007A03F5"/>
    <w:rsid w:val="007A54B1"/>
    <w:rsid w:val="007B5E49"/>
    <w:rsid w:val="007C1331"/>
    <w:rsid w:val="007C6295"/>
    <w:rsid w:val="007D4F6D"/>
    <w:rsid w:val="007D5889"/>
    <w:rsid w:val="007D622B"/>
    <w:rsid w:val="007E19CD"/>
    <w:rsid w:val="007E6BE8"/>
    <w:rsid w:val="00804F54"/>
    <w:rsid w:val="00832216"/>
    <w:rsid w:val="00832291"/>
    <w:rsid w:val="008565C8"/>
    <w:rsid w:val="008607EE"/>
    <w:rsid w:val="00873138"/>
    <w:rsid w:val="00875FE3"/>
    <w:rsid w:val="008761F1"/>
    <w:rsid w:val="008762E9"/>
    <w:rsid w:val="0088383A"/>
    <w:rsid w:val="00884F47"/>
    <w:rsid w:val="0089012F"/>
    <w:rsid w:val="0089115D"/>
    <w:rsid w:val="00897767"/>
    <w:rsid w:val="008A0283"/>
    <w:rsid w:val="008A092B"/>
    <w:rsid w:val="008A5B34"/>
    <w:rsid w:val="008A72AE"/>
    <w:rsid w:val="008B2D34"/>
    <w:rsid w:val="008B368F"/>
    <w:rsid w:val="008B5DC9"/>
    <w:rsid w:val="008C1137"/>
    <w:rsid w:val="008D4A12"/>
    <w:rsid w:val="008E0D74"/>
    <w:rsid w:val="008E41EC"/>
    <w:rsid w:val="008E742A"/>
    <w:rsid w:val="008F67CD"/>
    <w:rsid w:val="008F7A01"/>
    <w:rsid w:val="0091543E"/>
    <w:rsid w:val="00930BCD"/>
    <w:rsid w:val="00933334"/>
    <w:rsid w:val="009342D8"/>
    <w:rsid w:val="00935B0B"/>
    <w:rsid w:val="0094285C"/>
    <w:rsid w:val="00943CC7"/>
    <w:rsid w:val="00944D7D"/>
    <w:rsid w:val="00947826"/>
    <w:rsid w:val="00953276"/>
    <w:rsid w:val="009532BA"/>
    <w:rsid w:val="0095492D"/>
    <w:rsid w:val="009564FE"/>
    <w:rsid w:val="0097634C"/>
    <w:rsid w:val="00981348"/>
    <w:rsid w:val="00992C10"/>
    <w:rsid w:val="009A5518"/>
    <w:rsid w:val="009B0BD9"/>
    <w:rsid w:val="009B24AA"/>
    <w:rsid w:val="00A22143"/>
    <w:rsid w:val="00A40D7F"/>
    <w:rsid w:val="00A4382C"/>
    <w:rsid w:val="00A62347"/>
    <w:rsid w:val="00A663DD"/>
    <w:rsid w:val="00A731CB"/>
    <w:rsid w:val="00A73213"/>
    <w:rsid w:val="00A768BE"/>
    <w:rsid w:val="00A804F9"/>
    <w:rsid w:val="00A826CA"/>
    <w:rsid w:val="00A865D9"/>
    <w:rsid w:val="00A95445"/>
    <w:rsid w:val="00AC4276"/>
    <w:rsid w:val="00AC5CC9"/>
    <w:rsid w:val="00AD0559"/>
    <w:rsid w:val="00AE2B03"/>
    <w:rsid w:val="00AE6CF0"/>
    <w:rsid w:val="00B135CC"/>
    <w:rsid w:val="00B24A4D"/>
    <w:rsid w:val="00B313E3"/>
    <w:rsid w:val="00B4205B"/>
    <w:rsid w:val="00B456D7"/>
    <w:rsid w:val="00B45BCE"/>
    <w:rsid w:val="00B80F37"/>
    <w:rsid w:val="00B83744"/>
    <w:rsid w:val="00B96B1B"/>
    <w:rsid w:val="00BA2C3E"/>
    <w:rsid w:val="00BA39DF"/>
    <w:rsid w:val="00BB241A"/>
    <w:rsid w:val="00BB7E0F"/>
    <w:rsid w:val="00BC5B97"/>
    <w:rsid w:val="00BC790D"/>
    <w:rsid w:val="00BD2D8B"/>
    <w:rsid w:val="00BD452D"/>
    <w:rsid w:val="00BD5469"/>
    <w:rsid w:val="00BD7FE2"/>
    <w:rsid w:val="00BE52B1"/>
    <w:rsid w:val="00BF4880"/>
    <w:rsid w:val="00BF4B4A"/>
    <w:rsid w:val="00C013CF"/>
    <w:rsid w:val="00C134ED"/>
    <w:rsid w:val="00C169C6"/>
    <w:rsid w:val="00C16D94"/>
    <w:rsid w:val="00C17C2B"/>
    <w:rsid w:val="00C21467"/>
    <w:rsid w:val="00C3056C"/>
    <w:rsid w:val="00C424A4"/>
    <w:rsid w:val="00C4738B"/>
    <w:rsid w:val="00C524D8"/>
    <w:rsid w:val="00C67B75"/>
    <w:rsid w:val="00C74436"/>
    <w:rsid w:val="00C851DC"/>
    <w:rsid w:val="00C87B55"/>
    <w:rsid w:val="00C95C39"/>
    <w:rsid w:val="00C97A98"/>
    <w:rsid w:val="00C97E89"/>
    <w:rsid w:val="00CA4220"/>
    <w:rsid w:val="00CB0327"/>
    <w:rsid w:val="00CB079B"/>
    <w:rsid w:val="00CB5139"/>
    <w:rsid w:val="00CC01EB"/>
    <w:rsid w:val="00CC1A59"/>
    <w:rsid w:val="00CC388D"/>
    <w:rsid w:val="00CC416A"/>
    <w:rsid w:val="00CC4376"/>
    <w:rsid w:val="00CC43BA"/>
    <w:rsid w:val="00CC5FB3"/>
    <w:rsid w:val="00CD3552"/>
    <w:rsid w:val="00CF74C5"/>
    <w:rsid w:val="00D016D8"/>
    <w:rsid w:val="00D02109"/>
    <w:rsid w:val="00D14F87"/>
    <w:rsid w:val="00D17688"/>
    <w:rsid w:val="00D27E58"/>
    <w:rsid w:val="00D32B35"/>
    <w:rsid w:val="00D35608"/>
    <w:rsid w:val="00D43849"/>
    <w:rsid w:val="00D5302E"/>
    <w:rsid w:val="00D615D2"/>
    <w:rsid w:val="00D6395F"/>
    <w:rsid w:val="00D71CF0"/>
    <w:rsid w:val="00D86D38"/>
    <w:rsid w:val="00D8714A"/>
    <w:rsid w:val="00D9127D"/>
    <w:rsid w:val="00D977A8"/>
    <w:rsid w:val="00DB3B0A"/>
    <w:rsid w:val="00DB562F"/>
    <w:rsid w:val="00DC07FF"/>
    <w:rsid w:val="00DC522F"/>
    <w:rsid w:val="00DE0A4C"/>
    <w:rsid w:val="00DE5B3B"/>
    <w:rsid w:val="00DF7BE7"/>
    <w:rsid w:val="00E03E1E"/>
    <w:rsid w:val="00E1415A"/>
    <w:rsid w:val="00E262D6"/>
    <w:rsid w:val="00E26EED"/>
    <w:rsid w:val="00E30ABB"/>
    <w:rsid w:val="00E335C1"/>
    <w:rsid w:val="00E50209"/>
    <w:rsid w:val="00E800BA"/>
    <w:rsid w:val="00E87942"/>
    <w:rsid w:val="00E91C47"/>
    <w:rsid w:val="00EB048B"/>
    <w:rsid w:val="00EC095E"/>
    <w:rsid w:val="00EC15C1"/>
    <w:rsid w:val="00ED1F45"/>
    <w:rsid w:val="00EE7F3C"/>
    <w:rsid w:val="00EF0437"/>
    <w:rsid w:val="00F06689"/>
    <w:rsid w:val="00F07494"/>
    <w:rsid w:val="00F103ED"/>
    <w:rsid w:val="00F17A22"/>
    <w:rsid w:val="00F20985"/>
    <w:rsid w:val="00F234F8"/>
    <w:rsid w:val="00F42B9C"/>
    <w:rsid w:val="00F47CE2"/>
    <w:rsid w:val="00F510D9"/>
    <w:rsid w:val="00F51E20"/>
    <w:rsid w:val="00F53BB2"/>
    <w:rsid w:val="00F65851"/>
    <w:rsid w:val="00F74B47"/>
    <w:rsid w:val="00F828D5"/>
    <w:rsid w:val="00FA164E"/>
    <w:rsid w:val="00FA3C5B"/>
    <w:rsid w:val="00FA74E0"/>
    <w:rsid w:val="00FB3A37"/>
    <w:rsid w:val="00FC17A3"/>
    <w:rsid w:val="00FC62B8"/>
    <w:rsid w:val="00FD479F"/>
    <w:rsid w:val="00FD5004"/>
    <w:rsid w:val="00FE6C25"/>
    <w:rsid w:val="00FF08A8"/>
    <w:rsid w:val="00FF6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B3DC4"/>
  <w15:docId w15:val="{8486F968-7D11-4191-8BB0-E9C82F4A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3D1"/>
    <w:pPr>
      <w:spacing w:after="0"/>
    </w:pPr>
    <w:rPr>
      <w:rFonts w:cs="Times New Roman"/>
    </w:rPr>
  </w:style>
  <w:style w:type="paragraph" w:styleId="Heading1">
    <w:name w:val="heading 1"/>
    <w:basedOn w:val="Normal"/>
    <w:next w:val="BodyText"/>
    <w:link w:val="Heading1Char"/>
    <w:uiPriority w:val="1"/>
    <w:qFormat/>
    <w:rsid w:val="00031513"/>
    <w:pPr>
      <w:keepNext/>
      <w:keepLines/>
      <w:spacing w:before="240" w:after="120" w:line="240" w:lineRule="auto"/>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3151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8F67CD"/>
    <w:pPr>
      <w:tabs>
        <w:tab w:val="right" w:pos="9072"/>
      </w:tabs>
      <w:spacing w:line="240" w:lineRule="auto"/>
    </w:pPr>
    <w:rPr>
      <w:rFonts w:cstheme="minorBidi"/>
      <w:sz w:val="16"/>
    </w:rPr>
  </w:style>
  <w:style w:type="character" w:customStyle="1" w:styleId="FooterChar">
    <w:name w:val="Footer Char"/>
    <w:basedOn w:val="DefaultParagraphFont"/>
    <w:link w:val="Footer"/>
    <w:rsid w:val="008F67CD"/>
    <w:rPr>
      <w:sz w:val="16"/>
    </w:rPr>
  </w:style>
  <w:style w:type="paragraph" w:styleId="ListBullet">
    <w:name w:val="List Bullet"/>
    <w:basedOn w:val="Normal"/>
    <w:uiPriority w:val="2"/>
    <w:qFormat/>
    <w:rsid w:val="00316310"/>
    <w:pPr>
      <w:numPr>
        <w:numId w:val="19"/>
      </w:numPr>
      <w:spacing w:after="60"/>
    </w:pPr>
    <w:rPr>
      <w:rFonts w:cstheme="minorBidi"/>
    </w:rPr>
  </w:style>
  <w:style w:type="paragraph" w:styleId="ListBullet2">
    <w:name w:val="List Bullet 2"/>
    <w:basedOn w:val="Normal"/>
    <w:uiPriority w:val="2"/>
    <w:rsid w:val="00316310"/>
    <w:pPr>
      <w:numPr>
        <w:ilvl w:val="1"/>
        <w:numId w:val="19"/>
      </w:numPr>
      <w:spacing w:after="60"/>
    </w:pPr>
    <w:rPr>
      <w:rFonts w:cstheme="minorBidi"/>
    </w:rPr>
  </w:style>
  <w:style w:type="paragraph" w:styleId="ListBullet3">
    <w:name w:val="List Bullet 3"/>
    <w:basedOn w:val="Normal"/>
    <w:uiPriority w:val="2"/>
    <w:rsid w:val="00316310"/>
    <w:pPr>
      <w:numPr>
        <w:ilvl w:val="2"/>
        <w:numId w:val="19"/>
      </w:numPr>
      <w:spacing w:after="60"/>
    </w:pPr>
    <w:rPr>
      <w:rFonts w:cstheme="minorBidi"/>
    </w:rPr>
  </w:style>
  <w:style w:type="paragraph" w:styleId="ListBullet4">
    <w:name w:val="List Bullet 4"/>
    <w:basedOn w:val="Normal"/>
    <w:uiPriority w:val="2"/>
    <w:rsid w:val="00316310"/>
    <w:pPr>
      <w:numPr>
        <w:ilvl w:val="3"/>
        <w:numId w:val="19"/>
      </w:numPr>
      <w:spacing w:after="60"/>
    </w:pPr>
    <w:rPr>
      <w:rFonts w:cstheme="minorBidi"/>
    </w:rPr>
  </w:style>
  <w:style w:type="paragraph" w:styleId="ListBullet5">
    <w:name w:val="List Bullet 5"/>
    <w:basedOn w:val="Normal"/>
    <w:uiPriority w:val="2"/>
    <w:rsid w:val="00316310"/>
    <w:pPr>
      <w:numPr>
        <w:ilvl w:val="4"/>
        <w:numId w:val="19"/>
      </w:numPr>
      <w:spacing w:after="60"/>
    </w:pPr>
    <w:rPr>
      <w:rFonts w:cstheme="minorBidi"/>
    </w:r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rPr>
      <w:rFonts w:cstheme="minorBidi"/>
    </w:rPr>
  </w:style>
  <w:style w:type="paragraph" w:styleId="ListNumber2">
    <w:name w:val="List Number 2"/>
    <w:basedOn w:val="Normal"/>
    <w:uiPriority w:val="2"/>
    <w:rsid w:val="00316310"/>
    <w:pPr>
      <w:numPr>
        <w:ilvl w:val="1"/>
        <w:numId w:val="20"/>
      </w:numPr>
      <w:spacing w:after="60"/>
    </w:pPr>
    <w:rPr>
      <w:rFonts w:cstheme="minorBidi"/>
    </w:rPr>
  </w:style>
  <w:style w:type="paragraph" w:styleId="ListNumber3">
    <w:name w:val="List Number 3"/>
    <w:basedOn w:val="Normal"/>
    <w:uiPriority w:val="2"/>
    <w:rsid w:val="00316310"/>
    <w:pPr>
      <w:numPr>
        <w:ilvl w:val="2"/>
        <w:numId w:val="20"/>
      </w:numPr>
      <w:spacing w:after="60"/>
    </w:pPr>
    <w:rPr>
      <w:rFonts w:cstheme="minorBidi"/>
    </w:rPr>
  </w:style>
  <w:style w:type="paragraph" w:styleId="ListNumber4">
    <w:name w:val="List Number 4"/>
    <w:basedOn w:val="Normal"/>
    <w:uiPriority w:val="2"/>
    <w:rsid w:val="00316310"/>
    <w:pPr>
      <w:numPr>
        <w:ilvl w:val="3"/>
        <w:numId w:val="20"/>
      </w:numPr>
      <w:spacing w:after="60"/>
    </w:pPr>
    <w:rPr>
      <w:rFonts w:cstheme="minorBidi"/>
    </w:rPr>
  </w:style>
  <w:style w:type="paragraph" w:styleId="ListNumber5">
    <w:name w:val="List Number 5"/>
    <w:basedOn w:val="Normal"/>
    <w:uiPriority w:val="2"/>
    <w:rsid w:val="00316310"/>
    <w:pPr>
      <w:numPr>
        <w:ilvl w:val="4"/>
        <w:numId w:val="20"/>
      </w:numPr>
      <w:spacing w:after="60"/>
    </w:pPr>
    <w:rPr>
      <w:rFonts w:cstheme="minorBidi"/>
    </w:r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rPr>
      <w:rFonts w:cstheme="minorBidi"/>
    </w:r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251B7D"/>
    <w:pPr>
      <w:spacing w:after="120" w:line="240" w:lineRule="auto"/>
    </w:pPr>
    <w:rPr>
      <w:rFonts w:cstheme="minorBidi"/>
      <w:color w:val="006B6E"/>
      <w:sz w:val="28"/>
    </w:rPr>
  </w:style>
  <w:style w:type="character" w:customStyle="1" w:styleId="HeaderChar">
    <w:name w:val="Header Char"/>
    <w:basedOn w:val="DefaultParagraphFont"/>
    <w:link w:val="Header"/>
    <w:rsid w:val="00251B7D"/>
    <w:rPr>
      <w:color w:val="006B6E"/>
      <w:sz w:val="28"/>
    </w:rPr>
  </w:style>
  <w:style w:type="paragraph" w:styleId="Caption">
    <w:name w:val="caption"/>
    <w:basedOn w:val="Normal"/>
    <w:next w:val="Normal"/>
    <w:uiPriority w:val="35"/>
    <w:unhideWhenUsed/>
    <w:rsid w:val="00316310"/>
    <w:pPr>
      <w:keepNext/>
      <w:spacing w:after="200"/>
    </w:pPr>
    <w:rPr>
      <w:rFonts w:cstheme="minorBidi"/>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rPr>
      <w:rFonts w:cstheme="minorBidi"/>
    </w:rPr>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FF08A8"/>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rPr>
      <w:rFonts w:cstheme="minorBidi"/>
    </w:r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rPr>
      <w:rFonts w:cstheme="minorBidi"/>
    </w:r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rPr>
      <w:rFonts w:cstheme="minorBidi"/>
    </w:r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aliases w:val="Bullets"/>
    <w:basedOn w:val="Normal"/>
    <w:link w:val="ListParagraphChar"/>
    <w:uiPriority w:val="34"/>
    <w:qFormat/>
    <w:rsid w:val="00316310"/>
    <w:pPr>
      <w:ind w:left="720"/>
      <w:contextualSpacing/>
    </w:pPr>
    <w:rPr>
      <w:rFonts w:cstheme="minorBidi"/>
    </w:rPr>
  </w:style>
  <w:style w:type="paragraph" w:customStyle="1" w:styleId="Notetext">
    <w:name w:val="Note text"/>
    <w:basedOn w:val="Normal"/>
    <w:uiPriority w:val="8"/>
    <w:qFormat/>
    <w:rsid w:val="00316310"/>
    <w:pPr>
      <w:pBdr>
        <w:left w:val="single" w:sz="36" w:space="4" w:color="CCCCCC"/>
      </w:pBdr>
    </w:pPr>
    <w:rPr>
      <w:rFonts w:cstheme="minorBidi"/>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cstheme="minorBidi"/>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rsid w:val="005823D1"/>
  </w:style>
  <w:style w:type="paragraph" w:customStyle="1" w:styleId="NormalBN">
    <w:name w:val="Normal BN"/>
    <w:basedOn w:val="Normal"/>
    <w:uiPriority w:val="99"/>
    <w:rsid w:val="0025001B"/>
    <w:pPr>
      <w:autoSpaceDE w:val="0"/>
      <w:autoSpaceDN w:val="0"/>
      <w:spacing w:line="240" w:lineRule="auto"/>
      <w:jc w:val="both"/>
    </w:pPr>
    <w:rPr>
      <w:rFonts w:ascii="Arial" w:hAnsi="Arial" w:cs="Arial"/>
    </w:rPr>
  </w:style>
  <w:style w:type="character" w:styleId="CommentReference">
    <w:name w:val="annotation reference"/>
    <w:basedOn w:val="DefaultParagraphFont"/>
    <w:uiPriority w:val="99"/>
    <w:semiHidden/>
    <w:unhideWhenUsed/>
    <w:rsid w:val="00C67B75"/>
    <w:rPr>
      <w:sz w:val="16"/>
      <w:szCs w:val="16"/>
    </w:rPr>
  </w:style>
  <w:style w:type="paragraph" w:styleId="CommentText">
    <w:name w:val="annotation text"/>
    <w:basedOn w:val="Normal"/>
    <w:link w:val="CommentTextChar"/>
    <w:uiPriority w:val="99"/>
    <w:unhideWhenUsed/>
    <w:rsid w:val="00C67B75"/>
    <w:pPr>
      <w:spacing w:line="240" w:lineRule="auto"/>
    </w:pPr>
    <w:rPr>
      <w:sz w:val="20"/>
      <w:szCs w:val="20"/>
    </w:rPr>
  </w:style>
  <w:style w:type="character" w:customStyle="1" w:styleId="CommentTextChar">
    <w:name w:val="Comment Text Char"/>
    <w:basedOn w:val="DefaultParagraphFont"/>
    <w:link w:val="CommentText"/>
    <w:uiPriority w:val="99"/>
    <w:rsid w:val="00C67B75"/>
    <w:rPr>
      <w:rFonts w:cs="Times New Roman"/>
      <w:sz w:val="20"/>
      <w:szCs w:val="20"/>
    </w:rPr>
  </w:style>
  <w:style w:type="paragraph" w:styleId="CommentSubject">
    <w:name w:val="annotation subject"/>
    <w:basedOn w:val="CommentText"/>
    <w:next w:val="CommentText"/>
    <w:link w:val="CommentSubjectChar"/>
    <w:uiPriority w:val="99"/>
    <w:semiHidden/>
    <w:unhideWhenUsed/>
    <w:rsid w:val="00C67B75"/>
    <w:rPr>
      <w:b/>
      <w:bCs/>
    </w:rPr>
  </w:style>
  <w:style w:type="character" w:customStyle="1" w:styleId="CommentSubjectChar">
    <w:name w:val="Comment Subject Char"/>
    <w:basedOn w:val="CommentTextChar"/>
    <w:link w:val="CommentSubject"/>
    <w:uiPriority w:val="99"/>
    <w:semiHidden/>
    <w:rsid w:val="00C67B75"/>
    <w:rPr>
      <w:rFonts w:cs="Times New Roman"/>
      <w:b/>
      <w:bCs/>
      <w:sz w:val="20"/>
      <w:szCs w:val="20"/>
    </w:rPr>
  </w:style>
  <w:style w:type="paragraph" w:styleId="Revision">
    <w:name w:val="Revision"/>
    <w:hidden/>
    <w:uiPriority w:val="99"/>
    <w:semiHidden/>
    <w:rsid w:val="00146F57"/>
    <w:pPr>
      <w:spacing w:after="0" w:line="240" w:lineRule="auto"/>
    </w:pPr>
    <w:rPr>
      <w:rFonts w:cs="Times New Roman"/>
    </w:rPr>
  </w:style>
  <w:style w:type="character" w:customStyle="1" w:styleId="ListParagraphChar">
    <w:name w:val="List Paragraph Char"/>
    <w:aliases w:val="Bullets Char"/>
    <w:basedOn w:val="DefaultParagraphFont"/>
    <w:link w:val="ListParagraph"/>
    <w:uiPriority w:val="34"/>
    <w:locked/>
    <w:rsid w:val="00B2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9494">
      <w:bodyDiv w:val="1"/>
      <w:marLeft w:val="0"/>
      <w:marRight w:val="0"/>
      <w:marTop w:val="0"/>
      <w:marBottom w:val="0"/>
      <w:divBdr>
        <w:top w:val="none" w:sz="0" w:space="0" w:color="auto"/>
        <w:left w:val="none" w:sz="0" w:space="0" w:color="auto"/>
        <w:bottom w:val="none" w:sz="0" w:space="0" w:color="auto"/>
        <w:right w:val="none" w:sz="0" w:space="0" w:color="auto"/>
      </w:divBdr>
    </w:div>
    <w:div w:id="236284991">
      <w:bodyDiv w:val="1"/>
      <w:marLeft w:val="0"/>
      <w:marRight w:val="0"/>
      <w:marTop w:val="0"/>
      <w:marBottom w:val="0"/>
      <w:divBdr>
        <w:top w:val="none" w:sz="0" w:space="0" w:color="auto"/>
        <w:left w:val="none" w:sz="0" w:space="0" w:color="auto"/>
        <w:bottom w:val="none" w:sz="0" w:space="0" w:color="auto"/>
        <w:right w:val="none" w:sz="0" w:space="0" w:color="auto"/>
      </w:divBdr>
    </w:div>
    <w:div w:id="712970688">
      <w:bodyDiv w:val="1"/>
      <w:marLeft w:val="0"/>
      <w:marRight w:val="0"/>
      <w:marTop w:val="0"/>
      <w:marBottom w:val="0"/>
      <w:divBdr>
        <w:top w:val="none" w:sz="0" w:space="0" w:color="auto"/>
        <w:left w:val="none" w:sz="0" w:space="0" w:color="auto"/>
        <w:bottom w:val="none" w:sz="0" w:space="0" w:color="auto"/>
        <w:right w:val="none" w:sz="0" w:space="0" w:color="auto"/>
      </w:divBdr>
    </w:div>
    <w:div w:id="18985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afetycomms@dmirs.wa.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65F1F92071475276E05315230A0A9CBF" version="1.0.0">
  <systemFields>
    <field name="Objective-Id">
      <value order="0">A76651017</value>
    </field>
    <field name="Objective-Title">
      <value order="0">E-cigarettes regulatory change - Consultation - Submission sheet</value>
    </field>
    <field name="Objective-Description">
      <value order="0"/>
    </field>
    <field name="Objective-CreationStamp">
      <value order="0">2024-05-21T07:07:16Z</value>
    </field>
    <field name="Objective-IsApproved">
      <value order="0">false</value>
    </field>
    <field name="Objective-IsPublished">
      <value order="0">true</value>
    </field>
    <field name="Objective-DatePublished">
      <value order="0">2024-06-04T04:42:39Z</value>
    </field>
    <field name="Objective-ModificationStamp">
      <value order="0">2024-06-04T04:42:40Z</value>
    </field>
    <field name="Objective-Owner">
      <value order="0">GRAY, Tony</value>
    </field>
    <field name="Objective-Path">
      <value order="0">DEMIRS Global Folder:02 Corporate File Plan:WorkSafe Group:zWorkSafe:Policy &amp; Education Directorate:Policy Branch:Government Relations:Policy:Work Health and Safety (WHS) Act 2020 - Amendments:E-cigarettes and vaping (Division 7A Part 3.2)</value>
    </field>
    <field name="Objective-Parent">
      <value order="0">E-cigarettes and vaping (Division 7A Part 3.2)</value>
    </field>
    <field name="Objective-State">
      <value order="0">Published</value>
    </field>
    <field name="Objective-VersionId">
      <value order="0">vA82579931</value>
    </field>
    <field name="Objective-Version">
      <value order="0">7.0</value>
    </field>
    <field name="Objective-VersionNumber">
      <value order="0">7</value>
    </field>
    <field name="Objective-VersionComment">
      <value order="0">adding date</value>
    </field>
    <field name="Objective-FileNumber">
      <value order="0">DMS12815/2023</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7aadd75-fb41-49d7-866d-414b51aa1b7e" ContentTypeId="0x0101000AC6246A9CD2FC45B52DC6FEC0F0AAA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003596.safety.comms</OurDocsDocId>
    <OurDocsVersionCreatedBy xmlns="dce3ed02-b0cd-470d-9119-e5f1a2533a21">MIFJOUB</OurDocsVersionCreatedBy>
    <OurDocsIsLocked xmlns="dce3ed02-b0cd-470d-9119-e5f1a2533a21">false</OurDocsIsLocked>
    <OurDocsDocumentType xmlns="dce3ed02-b0cd-470d-9119-e5f1a2533a21">Document</OurDocsDocumentType>
    <OurDocsFileNumbers xmlns="dce3ed02-b0cd-470d-9119-e5f1a2533a21" xsi:nil="true"/>
    <OurDocsLockedOnBehalfOf xmlns="dce3ed02-b0cd-470d-9119-e5f1a2533a21" xsi:nil="true"/>
    <OurDocsDocumentDate xmlns="dce3ed02-b0cd-470d-9119-e5f1a2533a21">2019-11-17T16:00:00+00:00</OurDocsDocumentDate>
    <OurDocsVersionCreatedAt xmlns="dce3ed02-b0cd-470d-9119-e5f1a2533a21">2019-11-18T01:55:56+00:00</OurDocsVersionCreatedAt>
    <OurDocsReleaseClassification xmlns="dce3ed02-b0cd-470d-9119-e5f1a2533a21">For Public Release</OurDocsReleaseClassification>
    <OurDocsTitle xmlns="dce3ed02-b0cd-470d-9119-e5f1a2533a21">Submission template - CoP -Occupational diving in WA - WS</OurDocsTitle>
    <OurDocsLocation xmlns="dce3ed02-b0cd-470d-9119-e5f1a2533a21">Perth</OurDocsLocation>
    <OurDocsDescription xmlns="dce3ed02-b0cd-470d-9119-e5f1a2533a21">Cover sheet and feedback template
CoP Occupational diving COSH WS</OurDocsDescription>
    <OurDocsVersionReason xmlns="dce3ed02-b0cd-470d-9119-e5f1a2533a21" xsi:nil="true"/>
    <OurDocsAuthor xmlns="dce3ed02-b0cd-470d-9119-e5f1a2533a21">Joubert, Fran</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CAC10570-AA75-4744-A3A4-817B4F4D7EFB}">
  <ds:schemaRefs>
    <ds:schemaRef ds:uri="http://schemas.openxmlformats.org/officeDocument/2006/bibliography"/>
  </ds:schemaRefs>
</ds:datastoreItem>
</file>

<file path=customXml/itemProps3.xml><?xml version="1.0" encoding="utf-8"?>
<ds:datastoreItem xmlns:ds="http://schemas.openxmlformats.org/officeDocument/2006/customXml" ds:itemID="{76CF23F6-D1A3-4B2C-B1E9-6143F830A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90948-E65D-4150-B9AC-9D93F6D57B59}">
  <ds:schemaRefs>
    <ds:schemaRef ds:uri="Microsoft.SharePoint.Taxonomy.ContentTypeSync"/>
  </ds:schemaRefs>
</ds:datastoreItem>
</file>

<file path=customXml/itemProps5.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6.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dce3ed02-b0cd-470d-9119-e5f1a2533a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template - CoP -Occupational diving in WA - WS</vt:lpstr>
    </vt:vector>
  </TitlesOfParts>
  <Company>Department of Mines, Industry Regulation and Safety</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 CoP -Occupational diving in WA - WS</dc:title>
  <dc:subject>Cover sheet and feedback template
CoP Occupational diving COSH WS</dc:subject>
  <dc:creator>Joubert, Fran</dc:creator>
  <cp:keywords/>
  <dc:description>FileNo=&lt;!&gt;</dc:description>
  <cp:lastModifiedBy>STEWART, Carly-Jane</cp:lastModifiedBy>
  <cp:revision>2</cp:revision>
  <cp:lastPrinted>2015-09-24T03:11:00Z</cp:lastPrinted>
  <dcterms:created xsi:type="dcterms:W3CDTF">2024-10-24T23:23:00Z</dcterms:created>
  <dcterms:modified xsi:type="dcterms:W3CDTF">2024-10-24T23:23:00Z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RecordsDocument">
    <vt:bool>true</vt:bool>
  </property>
  <property fmtid="{D5CDD505-2E9C-101B-9397-08002B2CF9AE}" pid="3" name="DocumentType">
    <vt:lpwstr>Report</vt:lpwstr>
  </property>
  <property fmtid="{D5CDD505-2E9C-101B-9397-08002B2CF9AE}" pid="4" name="ReleaseClassification">
    <vt:lpwstr>For Public Release</vt:lpwstr>
  </property>
  <property fmtid="{D5CDD505-2E9C-101B-9397-08002B2CF9AE}" pid="5" name="DepartmentalTemplatesBranding_NoCover">
    <vt:lpwstr>Agency</vt:lpwstr>
  </property>
  <property fmtid="{D5CDD505-2E9C-101B-9397-08002B2CF9AE}" pid="6" name="DepartmentalTemplatesBranding">
    <vt:lpwstr>Agency</vt:lpwstr>
  </property>
  <property fmtid="{D5CDD505-2E9C-101B-9397-08002B2CF9AE}" pid="7" name="ContentTypeId">
    <vt:lpwstr>0x0101000AC6246A9CD2FC45B52DC6FEC0F0AAAA00BA93749351D2F843A36296955CF57A87</vt:lpwstr>
  </property>
  <property fmtid="{D5CDD505-2E9C-101B-9397-08002B2CF9AE}" pid="8" name="DataStore">
    <vt:lpwstr>Central</vt:lpwstr>
  </property>
  <property fmtid="{D5CDD505-2E9C-101B-9397-08002B2CF9AE}" pid="9" name="Objective-Id">
    <vt:lpwstr>A76651017</vt:lpwstr>
  </property>
  <property fmtid="{D5CDD505-2E9C-101B-9397-08002B2CF9AE}" pid="10" name="Objective-Title">
    <vt:lpwstr>E-cigarettes regulatory change - Consultation - Submission sheet</vt:lpwstr>
  </property>
  <property fmtid="{D5CDD505-2E9C-101B-9397-08002B2CF9AE}" pid="11" name="Objective-Description">
    <vt:lpwstr/>
  </property>
  <property fmtid="{D5CDD505-2E9C-101B-9397-08002B2CF9AE}" pid="12" name="Objective-CreationStamp">
    <vt:filetime>2024-05-21T07:07:16Z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2024-06-04T04:42:39Z</vt:filetime>
  </property>
  <property fmtid="{D5CDD505-2E9C-101B-9397-08002B2CF9AE}" pid="16" name="Objective-ModificationStamp">
    <vt:filetime>2024-06-04T04:42:40Z</vt:filetime>
  </property>
  <property fmtid="{D5CDD505-2E9C-101B-9397-08002B2CF9AE}" pid="17" name="Objective-Owner">
    <vt:lpwstr>GRAY, Tony</vt:lpwstr>
  </property>
  <property fmtid="{D5CDD505-2E9C-101B-9397-08002B2CF9AE}" pid="18" name="Objective-Path">
    <vt:lpwstr>DEMIRS Global Folder:02 Corporate File Plan:WorkSafe Group:zWorkSafe:Policy &amp; Education Directorate:Policy Branch:Government Relations:Policy:Work Health and Safety (WHS) Act 2020 - Amendments:E-cigarettes and vaping (Division 7A Part 3.2)</vt:lpwstr>
  </property>
  <property fmtid="{D5CDD505-2E9C-101B-9397-08002B2CF9AE}" pid="19" name="Objective-Parent">
    <vt:lpwstr>E-cigarettes and vaping (Division 7A Part 3.2)</vt:lpwstr>
  </property>
  <property fmtid="{D5CDD505-2E9C-101B-9397-08002B2CF9AE}" pid="20" name="Objective-State">
    <vt:lpwstr>Published</vt:lpwstr>
  </property>
  <property fmtid="{D5CDD505-2E9C-101B-9397-08002B2CF9AE}" pid="21" name="Objective-VersionId">
    <vt:lpwstr>vA82579931</vt:lpwstr>
  </property>
  <property fmtid="{D5CDD505-2E9C-101B-9397-08002B2CF9AE}" pid="22" name="Objective-Version">
    <vt:lpwstr>7.0</vt:lpwstr>
  </property>
  <property fmtid="{D5CDD505-2E9C-101B-9397-08002B2CF9AE}" pid="23" name="Objective-VersionNumber">
    <vt:r8>7</vt:r8>
  </property>
  <property fmtid="{D5CDD505-2E9C-101B-9397-08002B2CF9AE}" pid="24" name="Objective-VersionComment">
    <vt:lpwstr>adding date</vt:lpwstr>
  </property>
  <property fmtid="{D5CDD505-2E9C-101B-9397-08002B2CF9AE}" pid="25" name="Objective-FileNumber">
    <vt:lpwstr>DMS12815/2023</vt:lpwstr>
  </property>
  <property fmtid="{D5CDD505-2E9C-101B-9397-08002B2CF9AE}" pid="26" name="Objective-Classification">
    <vt:lpwstr>OFFICIAL</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Internal Reference">
    <vt:lpwstr/>
  </property>
  <property fmtid="{D5CDD505-2E9C-101B-9397-08002B2CF9AE}" pid="33" name="Objective-Archive Box">
    <vt:lpwstr/>
  </property>
  <property fmtid="{D5CDD505-2E9C-101B-9397-08002B2CF9AE}" pid="34" name="Objective-Migrated Id">
    <vt:lpwstr/>
  </property>
  <property fmtid="{D5CDD505-2E9C-101B-9397-08002B2CF9AE}" pid="35" name="Objective-Foreign Barcode">
    <vt:lpwstr/>
  </property>
  <property fmtid="{D5CDD505-2E9C-101B-9397-08002B2CF9AE}" pid="36" name="Objective-PCI DSS Checked">
    <vt:lpwstr/>
  </property>
  <property fmtid="{D5CDD505-2E9C-101B-9397-08002B2CF9AE}" pid="37" name="Objective-End User">
    <vt:lpwstr/>
  </property>
  <property fmtid="{D5CDD505-2E9C-101B-9397-08002B2CF9AE}" pid="38" name="Objective-Additional File Numbers">
    <vt:lpwstr/>
  </property>
  <property fmtid="{D5CDD505-2E9C-101B-9397-08002B2CF9AE}" pid="39" name="Objective-Record Number">
    <vt:lpwstr/>
  </property>
  <property fmtid="{D5CDD505-2E9C-101B-9397-08002B2CF9AE}" pid="40" name="Objective-Warning">
    <vt:lpwstr/>
  </property>
  <property fmtid="{D5CDD505-2E9C-101B-9397-08002B2CF9AE}" pid="41" name="Objective-Graphic Content">
    <vt:lpwstr/>
  </property>
</Properties>
</file>