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3157A" w14:textId="2E447C99" w:rsidR="00D85CF5" w:rsidRPr="00D85CF5" w:rsidRDefault="00621548" w:rsidP="00D85CF5">
      <w:pPr>
        <w:rPr>
          <w:rFonts w:cs="Arial"/>
        </w:rPr>
      </w:pPr>
      <w:r>
        <w:rPr>
          <w:rFonts w:cs="Arial"/>
          <w:noProof/>
          <w:lang w:eastAsia="en-AU"/>
        </w:rPr>
        <w:drawing>
          <wp:anchor distT="0" distB="0" distL="114300" distR="114300" simplePos="0" relativeHeight="251658240" behindDoc="1" locked="0" layoutInCell="1" allowOverlap="1" wp14:anchorId="3122D836" wp14:editId="47965468">
            <wp:simplePos x="0" y="0"/>
            <wp:positionH relativeFrom="page">
              <wp:posOffset>19050</wp:posOffset>
            </wp:positionH>
            <wp:positionV relativeFrom="paragraph">
              <wp:posOffset>-708479</wp:posOffset>
            </wp:positionV>
            <wp:extent cx="7537621" cy="10661863"/>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8100 Statement 0004664.jpg"/>
                    <pic:cNvPicPr/>
                  </pic:nvPicPr>
                  <pic:blipFill>
                    <a:blip r:embed="rId12">
                      <a:extLst>
                        <a:ext uri="{28A0092B-C50C-407E-A947-70E740481C1C}">
                          <a14:useLocalDpi xmlns:a14="http://schemas.microsoft.com/office/drawing/2010/main" val="0"/>
                        </a:ext>
                      </a:extLst>
                    </a:blip>
                    <a:stretch>
                      <a:fillRect/>
                    </a:stretch>
                  </pic:blipFill>
                  <pic:spPr>
                    <a:xfrm>
                      <a:off x="0" y="0"/>
                      <a:ext cx="7537621" cy="10661863"/>
                    </a:xfrm>
                    <a:prstGeom prst="rect">
                      <a:avLst/>
                    </a:prstGeom>
                  </pic:spPr>
                </pic:pic>
              </a:graphicData>
            </a:graphic>
            <wp14:sizeRelH relativeFrom="page">
              <wp14:pctWidth>0</wp14:pctWidth>
            </wp14:sizeRelH>
            <wp14:sizeRelV relativeFrom="page">
              <wp14:pctHeight>0</wp14:pctHeight>
            </wp14:sizeRelV>
          </wp:anchor>
        </w:drawing>
      </w:r>
    </w:p>
    <w:p w14:paraId="64CBA8C8" w14:textId="384EE1C6" w:rsidR="00D85CF5" w:rsidRPr="00D85CF5" w:rsidRDefault="00D85CF5" w:rsidP="00D85CF5">
      <w:pPr>
        <w:rPr>
          <w:rFonts w:cs="Arial"/>
        </w:rPr>
      </w:pPr>
    </w:p>
    <w:p w14:paraId="7416FB16" w14:textId="09EB9875" w:rsidR="00D85CF5" w:rsidRPr="00D85CF5" w:rsidRDefault="00D85CF5" w:rsidP="00D85CF5">
      <w:pPr>
        <w:rPr>
          <w:rFonts w:cs="Arial"/>
        </w:rPr>
      </w:pPr>
    </w:p>
    <w:p w14:paraId="30AB738E" w14:textId="77777777" w:rsidR="00D85CF5" w:rsidRPr="00D85CF5" w:rsidRDefault="00D85CF5" w:rsidP="00D85CF5">
      <w:pPr>
        <w:rPr>
          <w:rFonts w:cs="Arial"/>
        </w:rPr>
      </w:pPr>
    </w:p>
    <w:p w14:paraId="3C7CCC1A" w14:textId="77777777" w:rsidR="00D85CF5" w:rsidRPr="00D85CF5" w:rsidRDefault="00D85CF5" w:rsidP="00D85CF5">
      <w:pPr>
        <w:rPr>
          <w:rFonts w:cs="Arial"/>
        </w:rPr>
      </w:pPr>
    </w:p>
    <w:p w14:paraId="1AAEE028" w14:textId="77777777" w:rsidR="00D85CF5" w:rsidRPr="00D85CF5" w:rsidRDefault="00D85CF5" w:rsidP="00D85CF5">
      <w:pPr>
        <w:rPr>
          <w:rFonts w:cs="Arial"/>
        </w:rPr>
      </w:pPr>
    </w:p>
    <w:p w14:paraId="7D8C6724" w14:textId="28B89DD9" w:rsidR="00621548" w:rsidRDefault="00621548" w:rsidP="00D85CF5">
      <w:pPr>
        <w:jc w:val="center"/>
        <w:rPr>
          <w:rFonts w:cs="Arial"/>
          <w:bCs/>
        </w:rPr>
      </w:pPr>
    </w:p>
    <w:p w14:paraId="63A25E97" w14:textId="4D8C5B4F" w:rsidR="00621548" w:rsidRDefault="00621548">
      <w:pPr>
        <w:spacing w:after="160" w:line="259" w:lineRule="auto"/>
        <w:rPr>
          <w:rFonts w:cs="Arial"/>
          <w:bCs/>
        </w:rPr>
      </w:pPr>
      <w:r w:rsidRPr="00621548">
        <w:rPr>
          <w:rFonts w:cs="Arial"/>
          <w:bCs/>
          <w:noProof/>
          <w:lang w:eastAsia="en-AU"/>
        </w:rPr>
        <mc:AlternateContent>
          <mc:Choice Requires="wps">
            <w:drawing>
              <wp:anchor distT="45720" distB="45720" distL="114300" distR="114300" simplePos="0" relativeHeight="251660288" behindDoc="0" locked="0" layoutInCell="1" allowOverlap="1" wp14:anchorId="571BD8AD" wp14:editId="10D3FCAB">
                <wp:simplePos x="0" y="0"/>
                <wp:positionH relativeFrom="margin">
                  <wp:align>left</wp:align>
                </wp:positionH>
                <wp:positionV relativeFrom="paragraph">
                  <wp:posOffset>182245</wp:posOffset>
                </wp:positionV>
                <wp:extent cx="4946015" cy="1404620"/>
                <wp:effectExtent l="0" t="0" r="698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015" cy="1404620"/>
                        </a:xfrm>
                        <a:prstGeom prst="rect">
                          <a:avLst/>
                        </a:prstGeom>
                        <a:solidFill>
                          <a:srgbClr val="FFFFFF"/>
                        </a:solidFill>
                        <a:ln w="9525">
                          <a:noFill/>
                          <a:miter lim="800000"/>
                          <a:headEnd/>
                          <a:tailEnd/>
                        </a:ln>
                      </wps:spPr>
                      <wps:txbx>
                        <w:txbxContent>
                          <w:p w14:paraId="11E069D7" w14:textId="4683B133" w:rsidR="00621548" w:rsidRPr="000C0DA6" w:rsidRDefault="006362D1" w:rsidP="00621548">
                            <w:pPr>
                              <w:spacing w:after="0" w:line="240" w:lineRule="auto"/>
                              <w:rPr>
                                <w:rFonts w:asciiTheme="majorHAnsi" w:hAnsiTheme="majorHAnsi"/>
                                <w:color w:val="53415D"/>
                                <w:sz w:val="84"/>
                                <w:szCs w:val="84"/>
                              </w:rPr>
                            </w:pPr>
                            <w:r>
                              <w:rPr>
                                <w:rFonts w:asciiTheme="majorHAnsi" w:hAnsiTheme="majorHAnsi"/>
                                <w:color w:val="53415D"/>
                                <w:sz w:val="84"/>
                                <w:szCs w:val="84"/>
                              </w:rPr>
                              <w:t>S</w:t>
                            </w:r>
                            <w:r w:rsidR="00621548" w:rsidRPr="000C0DA6">
                              <w:rPr>
                                <w:rFonts w:asciiTheme="majorHAnsi" w:hAnsiTheme="majorHAnsi"/>
                                <w:color w:val="53415D"/>
                                <w:sz w:val="84"/>
                                <w:szCs w:val="84"/>
                              </w:rPr>
                              <w:t xml:space="preserve">upporting statement template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1BD8AD" id="_x0000_t202" coordsize="21600,21600" o:spt="202" path="m,l,21600r21600,l21600,xe">
                <v:stroke joinstyle="miter"/>
                <v:path gradientshapeok="t" o:connecttype="rect"/>
              </v:shapetype>
              <v:shape id="Text Box 2" o:spid="_x0000_s1026" type="#_x0000_t202" style="position:absolute;margin-left:0;margin-top:14.35pt;width:389.4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GJIQIAAB4EAAAOAAAAZHJzL2Uyb0RvYy54bWysU9Fu2yAUfZ+0f0C8L7YjJ22sOFWXLtOk&#10;rpvU7gMwxjEacBmQ2N3X74LTNOrepvGAgHs5nHvuYX0zakWOwnkJpqbFLKdEGA6tNPua/njafbim&#10;xAdmWqbAiJo+C09vNu/frQdbiTn0oFrhCIIYXw22pn0Itsoyz3uhmZ+BFQaDHTjNAm7dPmsdGxBd&#10;q2ye58tsANdaB1x4j6d3U5BuEn7XCR6+dZ0XgaiaIreQZpfmJs7ZZs2qvWO2l/xEg/0DC82kwUfP&#10;UHcsMHJw8i8oLbkDD12YcdAZdJ3kItWA1RT5m2oee2ZFqgXF8fYsk/9/sPzh+N0R2dZ0XlxRYpjG&#10;Jj2JMZCPMJJ51GewvsK0R4uJYcRj7HOq1dt74D89MbDtmdmLW+dg6AVrkV8Rb2YXVyccH0Ga4Su0&#10;+Aw7BEhAY+d0FA/lIIiOfXo+9yZS4XhYrsplXiwo4RgryrxczlP3Mla9XLfOh88CNImLmjpsfoJn&#10;x3sfIh1WvaTE1zwo2e6kUmnj9s1WOXJkaJRdGqmCN2nKkKGmq8V8kZANxPvJQ1oGNLKSuqbXeRyT&#10;taIcn0ybUgKTalojE2VO+kRJJnHC2IyYGEVroH1GpRxMhsUPhose3G9KBjRrTf2vA3OCEvXFoNqr&#10;oiyju9OmXFyhNMRdRprLCDMcoWoaKJmW25B+RNLB3mJXdjLp9crkxBVNmGQ8fZjo8st9ynr91ps/&#10;AAAA//8DAFBLAwQUAAYACAAAACEAq1NumdwAAAAHAQAADwAAAGRycy9kb3ducmV2LnhtbEyPzU7D&#10;MBCE70i8g7VI3KhDBeSHOFVFxYUDEgUJjm7sxBH22rLdNLw9y4ked2Y08227WZxls45p8ijgdlUA&#10;09h7NeEo4OP9+aYClrJEJa1HLeBHJ9h0lxetbJQ/4Zue93lkVIKpkQJMzqHhPPVGO5lWPmgkb/DR&#10;yUxnHLmK8kTlzvJ1UTxwJyekBSODfjK6/94fnYBPZya1i69fg7Lz7mXY3oclBiGur5btI7Csl/wf&#10;hj98QoeOmA7+iCoxK4AeyQLWVQmM3LKsamAHEu7qGnjX8nP+7hcAAP//AwBQSwECLQAUAAYACAAA&#10;ACEAtoM4kv4AAADhAQAAEwAAAAAAAAAAAAAAAAAAAAAAW0NvbnRlbnRfVHlwZXNdLnhtbFBLAQIt&#10;ABQABgAIAAAAIQA4/SH/1gAAAJQBAAALAAAAAAAAAAAAAAAAAC8BAABfcmVscy8ucmVsc1BLAQIt&#10;ABQABgAIAAAAIQDGhCGJIQIAAB4EAAAOAAAAAAAAAAAAAAAAAC4CAABkcnMvZTJvRG9jLnhtbFBL&#10;AQItABQABgAIAAAAIQCrU26Z3AAAAAcBAAAPAAAAAAAAAAAAAAAAAHsEAABkcnMvZG93bnJldi54&#10;bWxQSwUGAAAAAAQABADzAAAAhAUAAAAA&#10;" stroked="f">
                <v:textbox style="mso-fit-shape-to-text:t">
                  <w:txbxContent>
                    <w:p w14:paraId="11E069D7" w14:textId="4683B133" w:rsidR="00621548" w:rsidRPr="000C0DA6" w:rsidRDefault="006362D1" w:rsidP="00621548">
                      <w:pPr>
                        <w:spacing w:after="0" w:line="240" w:lineRule="auto"/>
                        <w:rPr>
                          <w:rFonts w:asciiTheme="majorHAnsi" w:hAnsiTheme="majorHAnsi"/>
                          <w:color w:val="53415D"/>
                          <w:sz w:val="84"/>
                          <w:szCs w:val="84"/>
                        </w:rPr>
                      </w:pPr>
                      <w:r>
                        <w:rPr>
                          <w:rFonts w:asciiTheme="majorHAnsi" w:hAnsiTheme="majorHAnsi"/>
                          <w:color w:val="53415D"/>
                          <w:sz w:val="84"/>
                          <w:szCs w:val="84"/>
                        </w:rPr>
                        <w:t>S</w:t>
                      </w:r>
                      <w:r w:rsidR="00621548" w:rsidRPr="000C0DA6">
                        <w:rPr>
                          <w:rFonts w:asciiTheme="majorHAnsi" w:hAnsiTheme="majorHAnsi"/>
                          <w:color w:val="53415D"/>
                          <w:sz w:val="84"/>
                          <w:szCs w:val="84"/>
                        </w:rPr>
                        <w:t xml:space="preserve">upporting statement template </w:t>
                      </w:r>
                    </w:p>
                  </w:txbxContent>
                </v:textbox>
                <w10:wrap type="square" anchorx="margin"/>
              </v:shape>
            </w:pict>
          </mc:Fallback>
        </mc:AlternateContent>
      </w:r>
      <w:r>
        <w:rPr>
          <w:rFonts w:cs="Arial"/>
          <w:bCs/>
        </w:rPr>
        <w:br w:type="page"/>
      </w:r>
      <w:bookmarkStart w:id="0" w:name="_GoBack"/>
      <w:bookmarkEnd w:id="0"/>
    </w:p>
    <w:p w14:paraId="24432204" w14:textId="77777777" w:rsidR="00621548" w:rsidRDefault="00621548" w:rsidP="00D85CF5">
      <w:pPr>
        <w:jc w:val="center"/>
        <w:rPr>
          <w:rFonts w:cs="Arial"/>
          <w:bCs/>
        </w:rPr>
      </w:pPr>
    </w:p>
    <w:p w14:paraId="5255C504" w14:textId="77777777" w:rsidR="00621548" w:rsidRDefault="00621548" w:rsidP="00D85CF5">
      <w:pPr>
        <w:jc w:val="center"/>
        <w:rPr>
          <w:rFonts w:cs="Arial"/>
          <w:bCs/>
        </w:rPr>
      </w:pPr>
    </w:p>
    <w:p w14:paraId="61BE5871" w14:textId="77777777" w:rsidR="00621548" w:rsidRDefault="00621548" w:rsidP="00D85CF5">
      <w:pPr>
        <w:jc w:val="center"/>
        <w:rPr>
          <w:rFonts w:cs="Arial"/>
          <w:bCs/>
        </w:rPr>
      </w:pPr>
    </w:p>
    <w:p w14:paraId="4FC2497D" w14:textId="77777777" w:rsidR="00621548" w:rsidRDefault="00621548" w:rsidP="00D85CF5">
      <w:pPr>
        <w:jc w:val="center"/>
        <w:rPr>
          <w:rFonts w:cs="Arial"/>
          <w:bCs/>
        </w:rPr>
      </w:pPr>
    </w:p>
    <w:p w14:paraId="2D402DDD" w14:textId="77777777" w:rsidR="00621548" w:rsidRDefault="00621548" w:rsidP="00D85CF5">
      <w:pPr>
        <w:jc w:val="center"/>
        <w:rPr>
          <w:rFonts w:cs="Arial"/>
          <w:bCs/>
        </w:rPr>
      </w:pPr>
    </w:p>
    <w:p w14:paraId="41DA28C9" w14:textId="6B8A21D1" w:rsidR="00D85CF5" w:rsidRPr="00621548" w:rsidRDefault="00D85CF5" w:rsidP="00D85CF5">
      <w:pPr>
        <w:jc w:val="center"/>
        <w:rPr>
          <w:rFonts w:cs="Arial"/>
          <w:bCs/>
        </w:rPr>
      </w:pPr>
      <w:r w:rsidRPr="00621548">
        <w:rPr>
          <w:rFonts w:cs="Arial"/>
          <w:bCs/>
        </w:rPr>
        <w:t>STATEMENT AS REQUIRED BY SECTION 74(1</w:t>
      </w:r>
      <w:proofErr w:type="gramStart"/>
      <w:r w:rsidR="001E715C" w:rsidRPr="00621548">
        <w:rPr>
          <w:rFonts w:cs="Arial"/>
          <w:bCs/>
        </w:rPr>
        <w:t>)(</w:t>
      </w:r>
      <w:proofErr w:type="gramEnd"/>
      <w:r w:rsidRPr="00621548">
        <w:rPr>
          <w:rFonts w:cs="Arial"/>
          <w:bCs/>
        </w:rPr>
        <w:t xml:space="preserve">ca)(ii) </w:t>
      </w:r>
    </w:p>
    <w:p w14:paraId="695B8115" w14:textId="77777777" w:rsidR="00D85CF5" w:rsidRPr="00621548" w:rsidRDefault="00D85CF5" w:rsidP="00D85CF5">
      <w:pPr>
        <w:jc w:val="center"/>
        <w:rPr>
          <w:rFonts w:cs="Arial"/>
          <w:bCs/>
        </w:rPr>
      </w:pPr>
      <w:r w:rsidRPr="00621548">
        <w:rPr>
          <w:rFonts w:cs="Arial"/>
          <w:bCs/>
        </w:rPr>
        <w:t>OF THE MINING ACT 1978 (AS AMENDED)</w:t>
      </w:r>
    </w:p>
    <w:p w14:paraId="7673E934" w14:textId="77777777" w:rsidR="00D85CF5" w:rsidRPr="00D85CF5" w:rsidRDefault="00D85CF5" w:rsidP="00D85CF5">
      <w:pPr>
        <w:rPr>
          <w:rFonts w:cs="Arial"/>
          <w:bCs/>
        </w:rPr>
      </w:pPr>
    </w:p>
    <w:p w14:paraId="57C66347" w14:textId="77777777" w:rsidR="00D85CF5" w:rsidRPr="00D85CF5" w:rsidRDefault="00D85CF5" w:rsidP="00D85CF5">
      <w:pPr>
        <w:rPr>
          <w:rFonts w:cs="Arial"/>
          <w:bCs/>
        </w:rPr>
      </w:pPr>
    </w:p>
    <w:p w14:paraId="70DB9081" w14:textId="77777777" w:rsidR="00D85CF5" w:rsidRPr="00D85CF5" w:rsidRDefault="00D85CF5" w:rsidP="00D85CF5">
      <w:pPr>
        <w:rPr>
          <w:rFonts w:cs="Arial"/>
          <w:bCs/>
        </w:rPr>
      </w:pPr>
    </w:p>
    <w:p w14:paraId="32438C6A" w14:textId="77777777" w:rsidR="00D85CF5" w:rsidRPr="00D85CF5" w:rsidRDefault="00D85CF5" w:rsidP="00D85CF5">
      <w:pPr>
        <w:rPr>
          <w:rFonts w:cs="Arial"/>
          <w:bCs/>
        </w:rPr>
      </w:pPr>
    </w:p>
    <w:p w14:paraId="646E998B" w14:textId="77777777" w:rsidR="00D85CF5" w:rsidRPr="00D85CF5" w:rsidRDefault="00D85CF5" w:rsidP="00D85CF5">
      <w:pPr>
        <w:rPr>
          <w:rFonts w:cs="Arial"/>
          <w:bCs/>
        </w:rPr>
      </w:pPr>
    </w:p>
    <w:p w14:paraId="02055DF0" w14:textId="77777777" w:rsidR="00D85CF5" w:rsidRPr="00D85CF5" w:rsidRDefault="00D85CF5" w:rsidP="00D85CF5">
      <w:pPr>
        <w:rPr>
          <w:rFonts w:cs="Arial"/>
          <w:bCs/>
        </w:rPr>
      </w:pPr>
    </w:p>
    <w:p w14:paraId="22F17E01" w14:textId="77777777" w:rsidR="00D85CF5" w:rsidRPr="00D85CF5" w:rsidRDefault="00D85CF5" w:rsidP="00D85CF5">
      <w:pPr>
        <w:rPr>
          <w:rFonts w:cs="Arial"/>
          <w:bCs/>
        </w:rPr>
      </w:pPr>
    </w:p>
    <w:p w14:paraId="257BC096" w14:textId="594492B8" w:rsidR="00D85CF5" w:rsidRPr="00D85CF5" w:rsidRDefault="001B4C98" w:rsidP="00D85CF5">
      <w:pPr>
        <w:jc w:val="center"/>
        <w:rPr>
          <w:rFonts w:cs="Arial"/>
          <w:bCs/>
        </w:rPr>
      </w:pPr>
      <w:r>
        <w:rPr>
          <w:rFonts w:cs="Arial"/>
          <w:bCs/>
        </w:rPr>
        <w:t>SUPPORTING STATEMENT FOR A MINING</w:t>
      </w:r>
      <w:r w:rsidR="00D85CF5" w:rsidRPr="00D85CF5">
        <w:rPr>
          <w:rFonts w:cs="Arial"/>
          <w:bCs/>
        </w:rPr>
        <w:t xml:space="preserve"> LEASE APPLICATION</w:t>
      </w:r>
    </w:p>
    <w:p w14:paraId="17980B45" w14:textId="7E9FCA42" w:rsidR="00D85CF5" w:rsidRPr="00D85CF5" w:rsidRDefault="00D85CF5" w:rsidP="00D85CF5">
      <w:pPr>
        <w:jc w:val="center"/>
        <w:rPr>
          <w:rFonts w:cs="Arial"/>
          <w:bCs/>
        </w:rPr>
      </w:pPr>
      <w:r w:rsidRPr="00D85CF5">
        <w:rPr>
          <w:rFonts w:cs="Arial"/>
          <w:bCs/>
        </w:rPr>
        <w:t>(</w:t>
      </w:r>
      <w:r w:rsidRPr="00D85CF5">
        <w:rPr>
          <w:rFonts w:cs="Arial"/>
          <w:bCs/>
          <w:color w:val="FF0000"/>
        </w:rPr>
        <w:t>Name of project/tenement number</w:t>
      </w:r>
      <w:r w:rsidRPr="00D85CF5">
        <w:rPr>
          <w:rFonts w:cs="Arial"/>
          <w:bCs/>
        </w:rPr>
        <w:t>)</w:t>
      </w:r>
    </w:p>
    <w:p w14:paraId="3EF50233" w14:textId="77777777" w:rsidR="00D85CF5" w:rsidRPr="00D85CF5" w:rsidRDefault="00D85CF5" w:rsidP="00D85CF5">
      <w:pPr>
        <w:rPr>
          <w:rFonts w:cs="Arial"/>
          <w:bCs/>
        </w:rPr>
      </w:pPr>
    </w:p>
    <w:p w14:paraId="586237D7" w14:textId="77777777" w:rsidR="00D85CF5" w:rsidRPr="00D85CF5" w:rsidRDefault="00D85CF5" w:rsidP="00D85CF5">
      <w:pPr>
        <w:rPr>
          <w:rFonts w:cs="Arial"/>
          <w:bCs/>
        </w:rPr>
      </w:pPr>
    </w:p>
    <w:p w14:paraId="4B0520BA" w14:textId="77777777" w:rsidR="00D85CF5" w:rsidRPr="00D85CF5" w:rsidRDefault="00D85CF5" w:rsidP="00D85CF5">
      <w:pPr>
        <w:rPr>
          <w:rFonts w:cs="Arial"/>
          <w:bCs/>
        </w:rPr>
      </w:pPr>
    </w:p>
    <w:p w14:paraId="1EC54F72" w14:textId="77777777" w:rsidR="00D85CF5" w:rsidRPr="00D85CF5" w:rsidRDefault="00D85CF5" w:rsidP="00D85CF5">
      <w:pPr>
        <w:rPr>
          <w:rFonts w:cs="Arial"/>
          <w:bCs/>
        </w:rPr>
      </w:pPr>
    </w:p>
    <w:p w14:paraId="12859405" w14:textId="77777777" w:rsidR="00D85CF5" w:rsidRPr="00D85CF5" w:rsidRDefault="00D85CF5" w:rsidP="00D85CF5">
      <w:pPr>
        <w:rPr>
          <w:rFonts w:cs="Arial"/>
          <w:bCs/>
        </w:rPr>
      </w:pPr>
    </w:p>
    <w:p w14:paraId="298C41DC" w14:textId="77777777" w:rsidR="00D85CF5" w:rsidRPr="00D85CF5" w:rsidRDefault="00D85CF5" w:rsidP="00D85CF5">
      <w:pPr>
        <w:rPr>
          <w:rFonts w:cs="Arial"/>
          <w:bCs/>
        </w:rPr>
      </w:pPr>
    </w:p>
    <w:p w14:paraId="04C757B0" w14:textId="77777777" w:rsidR="00D85CF5" w:rsidRPr="00D85CF5" w:rsidRDefault="00D85CF5" w:rsidP="00D85CF5">
      <w:pPr>
        <w:rPr>
          <w:rFonts w:cs="Arial"/>
          <w:bCs/>
        </w:rPr>
      </w:pPr>
    </w:p>
    <w:p w14:paraId="6E7BA857" w14:textId="77777777" w:rsidR="00D85CF5" w:rsidRPr="00D85CF5" w:rsidRDefault="00D85CF5" w:rsidP="00D85CF5">
      <w:pPr>
        <w:rPr>
          <w:rFonts w:cs="Arial"/>
          <w:bCs/>
        </w:rPr>
      </w:pPr>
    </w:p>
    <w:p w14:paraId="18F614A8" w14:textId="77777777" w:rsidR="00D85CF5" w:rsidRDefault="00D85CF5" w:rsidP="00D85CF5">
      <w:pPr>
        <w:rPr>
          <w:rFonts w:cs="Arial"/>
          <w:bCs/>
          <w:color w:val="808080" w:themeColor="background1" w:themeShade="80"/>
        </w:rPr>
      </w:pPr>
      <w:r w:rsidRPr="00D85CF5">
        <w:rPr>
          <w:rFonts w:cs="Arial"/>
          <w:bCs/>
          <w:color w:val="808080" w:themeColor="background1" w:themeShade="80"/>
        </w:rPr>
        <w:t>Name of qualified person</w:t>
      </w:r>
    </w:p>
    <w:p w14:paraId="33833F08" w14:textId="77777777" w:rsidR="00D85CF5" w:rsidRPr="00D85CF5" w:rsidRDefault="001909A5" w:rsidP="00D85CF5">
      <w:pPr>
        <w:rPr>
          <w:rFonts w:cs="Arial"/>
          <w:bCs/>
        </w:rPr>
      </w:pPr>
      <w:sdt>
        <w:sdtPr>
          <w:rPr>
            <w:rFonts w:cs="Arial"/>
            <w:bCs/>
          </w:rPr>
          <w:id w:val="-2139937253"/>
          <w:placeholder>
            <w:docPart w:val="75C07F21D3D24600AFAE11A9230A056E"/>
          </w:placeholder>
          <w:showingPlcHdr/>
          <w:dropDownList>
            <w:listItem w:value="Choose an item."/>
            <w:listItem w:displayText="AusIMM" w:value="AusIMM"/>
            <w:listItem w:displayText="AIG" w:value="AIG"/>
          </w:dropDownList>
        </w:sdtPr>
        <w:sdtEndPr/>
        <w:sdtContent>
          <w:r w:rsidR="00D85CF5">
            <w:rPr>
              <w:rStyle w:val="PlaceholderText"/>
            </w:rPr>
            <w:t>Select</w:t>
          </w:r>
          <w:r w:rsidR="00D85CF5" w:rsidRPr="0061139A">
            <w:rPr>
              <w:rStyle w:val="PlaceholderText"/>
            </w:rPr>
            <w:t xml:space="preserve"> </w:t>
          </w:r>
          <w:r w:rsidR="00D85CF5">
            <w:rPr>
              <w:rStyle w:val="PlaceholderText"/>
            </w:rPr>
            <w:t>membership</w:t>
          </w:r>
          <w:r w:rsidR="00D85CF5" w:rsidRPr="0061139A">
            <w:rPr>
              <w:rStyle w:val="PlaceholderText"/>
            </w:rPr>
            <w:t>.</w:t>
          </w:r>
        </w:sdtContent>
      </w:sdt>
      <w:r w:rsidR="00D85CF5">
        <w:rPr>
          <w:rFonts w:cs="Arial"/>
          <w:bCs/>
          <w:color w:val="808080" w:themeColor="background1" w:themeShade="80"/>
        </w:rPr>
        <w:t xml:space="preserve"> </w:t>
      </w:r>
      <w:r w:rsidR="00D85CF5">
        <w:rPr>
          <w:rFonts w:cs="Arial"/>
          <w:bCs/>
          <w:color w:val="808080" w:themeColor="background1" w:themeShade="80"/>
        </w:rPr>
        <w:tab/>
      </w:r>
      <w:r w:rsidR="00D85CF5">
        <w:rPr>
          <w:rFonts w:cs="Arial"/>
          <w:bCs/>
          <w:color w:val="808080" w:themeColor="background1" w:themeShade="80"/>
        </w:rPr>
        <w:tab/>
        <w:t>Add membership number</w:t>
      </w:r>
    </w:p>
    <w:p w14:paraId="4D15F31E" w14:textId="77777777" w:rsidR="00D85CF5" w:rsidRPr="00D85CF5" w:rsidRDefault="00D85CF5" w:rsidP="00D85CF5">
      <w:pPr>
        <w:rPr>
          <w:rFonts w:cs="Arial"/>
          <w:bCs/>
        </w:rPr>
      </w:pPr>
      <w:r w:rsidRPr="00D85CF5">
        <w:rPr>
          <w:rFonts w:cs="Arial"/>
          <w:bCs/>
          <w:color w:val="808080" w:themeColor="background1" w:themeShade="80"/>
        </w:rPr>
        <w:t>Company Name</w:t>
      </w:r>
    </w:p>
    <w:sdt>
      <w:sdtPr>
        <w:rPr>
          <w:rFonts w:cs="Arial"/>
          <w:bCs/>
        </w:rPr>
        <w:id w:val="781780002"/>
        <w:placeholder>
          <w:docPart w:val="57506E2D2E7D4171ADF7AF2B902F0441"/>
        </w:placeholder>
        <w:showingPlcHdr/>
        <w:date w:fullDate="2022-10-25T00:00:00Z">
          <w:dateFormat w:val="dd/MM/yyyy"/>
          <w:lid w:val="en-AU"/>
          <w:storeMappedDataAs w:val="dateTime"/>
          <w:calendar w:val="gregorian"/>
        </w:date>
      </w:sdtPr>
      <w:sdtEndPr/>
      <w:sdtContent>
        <w:p w14:paraId="5E1C9E3D" w14:textId="77777777" w:rsidR="00D85CF5" w:rsidRPr="00D85CF5" w:rsidRDefault="00D85CF5" w:rsidP="00D85CF5">
          <w:pPr>
            <w:rPr>
              <w:rFonts w:cs="Arial"/>
              <w:bCs/>
            </w:rPr>
          </w:pPr>
          <w:r w:rsidRPr="0061139A">
            <w:rPr>
              <w:rStyle w:val="PlaceholderText"/>
            </w:rPr>
            <w:t>Click or tap to enter a date</w:t>
          </w:r>
          <w:r>
            <w:rPr>
              <w:rStyle w:val="PlaceholderText"/>
            </w:rPr>
            <w:t xml:space="preserve"> of this report</w:t>
          </w:r>
          <w:r w:rsidRPr="0061139A">
            <w:rPr>
              <w:rStyle w:val="PlaceholderText"/>
            </w:rPr>
            <w:t>.</w:t>
          </w:r>
        </w:p>
      </w:sdtContent>
    </w:sdt>
    <w:p w14:paraId="0AEF69EC" w14:textId="77777777" w:rsidR="00D85CF5" w:rsidRDefault="00D85CF5" w:rsidP="00D85CF5">
      <w:pPr>
        <w:rPr>
          <w:rFonts w:cs="Arial"/>
          <w:bCs/>
        </w:rPr>
      </w:pPr>
    </w:p>
    <w:p w14:paraId="1DBF3B75" w14:textId="77777777" w:rsidR="00AC6144" w:rsidRDefault="00AC6144" w:rsidP="00D85CF5">
      <w:pPr>
        <w:rPr>
          <w:rFonts w:cs="Arial"/>
          <w:bCs/>
        </w:rPr>
      </w:pPr>
    </w:p>
    <w:sdt>
      <w:sdtPr>
        <w:rPr>
          <w:rFonts w:ascii="Arial" w:eastAsiaTheme="minorHAnsi" w:hAnsi="Arial" w:cstheme="minorBidi"/>
          <w:color w:val="auto"/>
          <w:sz w:val="22"/>
          <w:szCs w:val="22"/>
          <w:lang w:val="en-AU"/>
        </w:rPr>
        <w:id w:val="707222521"/>
        <w:docPartObj>
          <w:docPartGallery w:val="Table of Contents"/>
          <w:docPartUnique/>
        </w:docPartObj>
      </w:sdtPr>
      <w:sdtEndPr>
        <w:rPr>
          <w:b/>
          <w:bCs/>
          <w:noProof/>
        </w:rPr>
      </w:sdtEndPr>
      <w:sdtContent>
        <w:p w14:paraId="4C58BE3C" w14:textId="77777777" w:rsidR="00AC6144" w:rsidRPr="00621548" w:rsidRDefault="00AC6144" w:rsidP="00AC6144">
          <w:pPr>
            <w:pStyle w:val="TOCHeading"/>
            <w:spacing w:after="240"/>
            <w:rPr>
              <w:rFonts w:ascii="Arial" w:hAnsi="Arial" w:cs="Arial"/>
              <w:b/>
              <w:color w:val="auto"/>
              <w:sz w:val="24"/>
              <w:szCs w:val="24"/>
            </w:rPr>
          </w:pPr>
          <w:r w:rsidRPr="00621548">
            <w:rPr>
              <w:rFonts w:ascii="Arial" w:hAnsi="Arial" w:cs="Arial"/>
              <w:b/>
              <w:color w:val="auto"/>
              <w:sz w:val="24"/>
              <w:szCs w:val="24"/>
            </w:rPr>
            <w:t>Contents</w:t>
          </w:r>
        </w:p>
        <w:p w14:paraId="5248DC72" w14:textId="27D1EF42" w:rsidR="00D118EF" w:rsidRDefault="00AC6144">
          <w:pPr>
            <w:pStyle w:val="TOC2"/>
            <w:tabs>
              <w:tab w:val="left" w:pos="660"/>
              <w:tab w:val="right" w:leader="dot" w:pos="9240"/>
            </w:tabs>
            <w:rPr>
              <w:rFonts w:asciiTheme="minorHAnsi" w:eastAsiaTheme="minorEastAsia" w:hAnsiTheme="minorHAnsi"/>
              <w:noProof/>
              <w:lang w:eastAsia="en-AU"/>
            </w:rPr>
          </w:pPr>
          <w:r>
            <w:fldChar w:fldCharType="begin"/>
          </w:r>
          <w:r>
            <w:instrText xml:space="preserve"> TOC \o "1-3" \h \z \u </w:instrText>
          </w:r>
          <w:r>
            <w:fldChar w:fldCharType="separate"/>
          </w:r>
          <w:hyperlink w:anchor="_Toc117591842" w:history="1">
            <w:r w:rsidR="00D118EF" w:rsidRPr="00F84A5F">
              <w:rPr>
                <w:rStyle w:val="Hyperlink"/>
                <w:noProof/>
              </w:rPr>
              <w:t>1.</w:t>
            </w:r>
            <w:r w:rsidR="00D118EF">
              <w:rPr>
                <w:rFonts w:asciiTheme="minorHAnsi" w:eastAsiaTheme="minorEastAsia" w:hAnsiTheme="minorHAnsi"/>
                <w:noProof/>
                <w:lang w:eastAsia="en-AU"/>
              </w:rPr>
              <w:tab/>
            </w:r>
            <w:r w:rsidR="00D118EF" w:rsidRPr="00F84A5F">
              <w:rPr>
                <w:rStyle w:val="Hyperlink"/>
                <w:noProof/>
              </w:rPr>
              <w:t>Background</w:t>
            </w:r>
            <w:r w:rsidR="00D118EF">
              <w:rPr>
                <w:noProof/>
                <w:webHidden/>
              </w:rPr>
              <w:tab/>
            </w:r>
            <w:r w:rsidR="00D118EF">
              <w:rPr>
                <w:noProof/>
                <w:webHidden/>
              </w:rPr>
              <w:fldChar w:fldCharType="begin"/>
            </w:r>
            <w:r w:rsidR="00D118EF">
              <w:rPr>
                <w:noProof/>
                <w:webHidden/>
              </w:rPr>
              <w:instrText xml:space="preserve"> PAGEREF _Toc117591842 \h </w:instrText>
            </w:r>
            <w:r w:rsidR="00D118EF">
              <w:rPr>
                <w:noProof/>
                <w:webHidden/>
              </w:rPr>
            </w:r>
            <w:r w:rsidR="00D118EF">
              <w:rPr>
                <w:noProof/>
                <w:webHidden/>
              </w:rPr>
              <w:fldChar w:fldCharType="separate"/>
            </w:r>
            <w:r w:rsidR="00B4148B">
              <w:rPr>
                <w:noProof/>
                <w:webHidden/>
              </w:rPr>
              <w:t>3</w:t>
            </w:r>
            <w:r w:rsidR="00D118EF">
              <w:rPr>
                <w:noProof/>
                <w:webHidden/>
              </w:rPr>
              <w:fldChar w:fldCharType="end"/>
            </w:r>
          </w:hyperlink>
        </w:p>
        <w:p w14:paraId="503DE6A4" w14:textId="5DF90FFB" w:rsidR="00D118EF" w:rsidRDefault="001909A5">
          <w:pPr>
            <w:pStyle w:val="TOC2"/>
            <w:tabs>
              <w:tab w:val="left" w:pos="660"/>
              <w:tab w:val="right" w:leader="dot" w:pos="9240"/>
            </w:tabs>
            <w:rPr>
              <w:rFonts w:asciiTheme="minorHAnsi" w:eastAsiaTheme="minorEastAsia" w:hAnsiTheme="minorHAnsi"/>
              <w:noProof/>
              <w:lang w:eastAsia="en-AU"/>
            </w:rPr>
          </w:pPr>
          <w:hyperlink w:anchor="_Toc117591843" w:history="1">
            <w:r w:rsidR="00D118EF" w:rsidRPr="00F84A5F">
              <w:rPr>
                <w:rStyle w:val="Hyperlink"/>
                <w:noProof/>
              </w:rPr>
              <w:t>2.</w:t>
            </w:r>
            <w:r w:rsidR="00D118EF">
              <w:rPr>
                <w:rFonts w:asciiTheme="minorHAnsi" w:eastAsiaTheme="minorEastAsia" w:hAnsiTheme="minorHAnsi"/>
                <w:noProof/>
                <w:lang w:eastAsia="en-AU"/>
              </w:rPr>
              <w:tab/>
            </w:r>
            <w:r w:rsidR="00D118EF" w:rsidRPr="00F84A5F">
              <w:rPr>
                <w:rStyle w:val="Hyperlink"/>
                <w:noProof/>
              </w:rPr>
              <w:t xml:space="preserve">Project </w:t>
            </w:r>
            <w:r w:rsidR="00FF7788">
              <w:rPr>
                <w:rStyle w:val="Hyperlink"/>
                <w:noProof/>
              </w:rPr>
              <w:t>d</w:t>
            </w:r>
            <w:r w:rsidR="00D118EF" w:rsidRPr="00F84A5F">
              <w:rPr>
                <w:rStyle w:val="Hyperlink"/>
                <w:noProof/>
              </w:rPr>
              <w:t xml:space="preserve">evelopment and </w:t>
            </w:r>
            <w:r w:rsidR="00FF7788">
              <w:rPr>
                <w:rStyle w:val="Hyperlink"/>
                <w:noProof/>
              </w:rPr>
              <w:t>m</w:t>
            </w:r>
            <w:r w:rsidR="00D118EF" w:rsidRPr="00F84A5F">
              <w:rPr>
                <w:rStyle w:val="Hyperlink"/>
                <w:noProof/>
              </w:rPr>
              <w:t>ining</w:t>
            </w:r>
            <w:r w:rsidR="00D118EF" w:rsidRPr="00F84A5F">
              <w:rPr>
                <w:rStyle w:val="Hyperlink"/>
                <w:noProof/>
                <w:spacing w:val="-10"/>
              </w:rPr>
              <w:t xml:space="preserve"> </w:t>
            </w:r>
            <w:r w:rsidR="00FF7788">
              <w:rPr>
                <w:rStyle w:val="Hyperlink"/>
                <w:noProof/>
              </w:rPr>
              <w:t>t</w:t>
            </w:r>
            <w:r w:rsidR="00D118EF" w:rsidRPr="00F84A5F">
              <w:rPr>
                <w:rStyle w:val="Hyperlink"/>
                <w:noProof/>
              </w:rPr>
              <w:t>imeline</w:t>
            </w:r>
            <w:r w:rsidR="00D118EF">
              <w:rPr>
                <w:noProof/>
                <w:webHidden/>
              </w:rPr>
              <w:tab/>
            </w:r>
            <w:r w:rsidR="00D118EF">
              <w:rPr>
                <w:noProof/>
                <w:webHidden/>
              </w:rPr>
              <w:fldChar w:fldCharType="begin"/>
            </w:r>
            <w:r w:rsidR="00D118EF">
              <w:rPr>
                <w:noProof/>
                <w:webHidden/>
              </w:rPr>
              <w:instrText xml:space="preserve"> PAGEREF _Toc117591843 \h </w:instrText>
            </w:r>
            <w:r w:rsidR="00D118EF">
              <w:rPr>
                <w:noProof/>
                <w:webHidden/>
              </w:rPr>
            </w:r>
            <w:r w:rsidR="00D118EF">
              <w:rPr>
                <w:noProof/>
                <w:webHidden/>
              </w:rPr>
              <w:fldChar w:fldCharType="separate"/>
            </w:r>
            <w:r w:rsidR="00B4148B">
              <w:rPr>
                <w:noProof/>
                <w:webHidden/>
              </w:rPr>
              <w:t>4</w:t>
            </w:r>
            <w:r w:rsidR="00D118EF">
              <w:rPr>
                <w:noProof/>
                <w:webHidden/>
              </w:rPr>
              <w:fldChar w:fldCharType="end"/>
            </w:r>
          </w:hyperlink>
        </w:p>
        <w:p w14:paraId="71C60AA0" w14:textId="36E6FCD5" w:rsidR="00D118EF" w:rsidRDefault="001909A5">
          <w:pPr>
            <w:pStyle w:val="TOC2"/>
            <w:tabs>
              <w:tab w:val="left" w:pos="660"/>
              <w:tab w:val="right" w:leader="dot" w:pos="9240"/>
            </w:tabs>
            <w:rPr>
              <w:rFonts w:asciiTheme="minorHAnsi" w:eastAsiaTheme="minorEastAsia" w:hAnsiTheme="minorHAnsi"/>
              <w:noProof/>
              <w:lang w:eastAsia="en-AU"/>
            </w:rPr>
          </w:pPr>
          <w:hyperlink w:anchor="_Toc117591844" w:history="1">
            <w:r w:rsidR="00D118EF" w:rsidRPr="00F84A5F">
              <w:rPr>
                <w:rStyle w:val="Hyperlink"/>
                <w:noProof/>
              </w:rPr>
              <w:t>3.</w:t>
            </w:r>
            <w:r w:rsidR="00D118EF">
              <w:rPr>
                <w:rFonts w:asciiTheme="minorHAnsi" w:eastAsiaTheme="minorEastAsia" w:hAnsiTheme="minorHAnsi"/>
                <w:noProof/>
                <w:lang w:eastAsia="en-AU"/>
              </w:rPr>
              <w:tab/>
            </w:r>
            <w:r w:rsidR="00D118EF" w:rsidRPr="00F84A5F">
              <w:rPr>
                <w:rStyle w:val="Hyperlink"/>
                <w:noProof/>
              </w:rPr>
              <w:t>Mining</w:t>
            </w:r>
            <w:r w:rsidR="00D118EF" w:rsidRPr="00F84A5F">
              <w:rPr>
                <w:rStyle w:val="Hyperlink"/>
                <w:noProof/>
                <w:spacing w:val="-3"/>
              </w:rPr>
              <w:t xml:space="preserve"> </w:t>
            </w:r>
            <w:r w:rsidR="00FF7788">
              <w:rPr>
                <w:rStyle w:val="Hyperlink"/>
                <w:noProof/>
              </w:rPr>
              <w:t>m</w:t>
            </w:r>
            <w:r w:rsidR="00D118EF" w:rsidRPr="00F84A5F">
              <w:rPr>
                <w:rStyle w:val="Hyperlink"/>
                <w:noProof/>
              </w:rPr>
              <w:t>ethod</w:t>
            </w:r>
            <w:r w:rsidR="00D118EF">
              <w:rPr>
                <w:noProof/>
                <w:webHidden/>
              </w:rPr>
              <w:tab/>
            </w:r>
            <w:r w:rsidR="00D118EF">
              <w:rPr>
                <w:noProof/>
                <w:webHidden/>
              </w:rPr>
              <w:fldChar w:fldCharType="begin"/>
            </w:r>
            <w:r w:rsidR="00D118EF">
              <w:rPr>
                <w:noProof/>
                <w:webHidden/>
              </w:rPr>
              <w:instrText xml:space="preserve"> PAGEREF _Toc117591844 \h </w:instrText>
            </w:r>
            <w:r w:rsidR="00D118EF">
              <w:rPr>
                <w:noProof/>
                <w:webHidden/>
              </w:rPr>
            </w:r>
            <w:r w:rsidR="00D118EF">
              <w:rPr>
                <w:noProof/>
                <w:webHidden/>
              </w:rPr>
              <w:fldChar w:fldCharType="separate"/>
            </w:r>
            <w:r w:rsidR="00B4148B">
              <w:rPr>
                <w:noProof/>
                <w:webHidden/>
              </w:rPr>
              <w:t>4</w:t>
            </w:r>
            <w:r w:rsidR="00D118EF">
              <w:rPr>
                <w:noProof/>
                <w:webHidden/>
              </w:rPr>
              <w:fldChar w:fldCharType="end"/>
            </w:r>
          </w:hyperlink>
        </w:p>
        <w:p w14:paraId="55928F4A" w14:textId="1AB21FE5" w:rsidR="00D118EF" w:rsidRDefault="001909A5">
          <w:pPr>
            <w:pStyle w:val="TOC2"/>
            <w:tabs>
              <w:tab w:val="left" w:pos="660"/>
              <w:tab w:val="right" w:leader="dot" w:pos="9240"/>
            </w:tabs>
            <w:rPr>
              <w:rFonts w:asciiTheme="minorHAnsi" w:eastAsiaTheme="minorEastAsia" w:hAnsiTheme="minorHAnsi"/>
              <w:noProof/>
              <w:lang w:eastAsia="en-AU"/>
            </w:rPr>
          </w:pPr>
          <w:hyperlink w:anchor="_Toc117591845" w:history="1">
            <w:r w:rsidR="00D118EF" w:rsidRPr="00F84A5F">
              <w:rPr>
                <w:rStyle w:val="Hyperlink"/>
                <w:noProof/>
              </w:rPr>
              <w:t>4.</w:t>
            </w:r>
            <w:r w:rsidR="00D118EF">
              <w:rPr>
                <w:rFonts w:asciiTheme="minorHAnsi" w:eastAsiaTheme="minorEastAsia" w:hAnsiTheme="minorHAnsi"/>
                <w:noProof/>
                <w:lang w:eastAsia="en-AU"/>
              </w:rPr>
              <w:tab/>
            </w:r>
            <w:r w:rsidR="00D118EF" w:rsidRPr="00F84A5F">
              <w:rPr>
                <w:rStyle w:val="Hyperlink"/>
                <w:noProof/>
              </w:rPr>
              <w:t>Processing</w:t>
            </w:r>
            <w:r w:rsidR="00D118EF">
              <w:rPr>
                <w:noProof/>
                <w:webHidden/>
              </w:rPr>
              <w:tab/>
            </w:r>
            <w:r w:rsidR="00D118EF">
              <w:rPr>
                <w:noProof/>
                <w:webHidden/>
              </w:rPr>
              <w:fldChar w:fldCharType="begin"/>
            </w:r>
            <w:r w:rsidR="00D118EF">
              <w:rPr>
                <w:noProof/>
                <w:webHidden/>
              </w:rPr>
              <w:instrText xml:space="preserve"> PAGEREF _Toc117591845 \h </w:instrText>
            </w:r>
            <w:r w:rsidR="00D118EF">
              <w:rPr>
                <w:noProof/>
                <w:webHidden/>
              </w:rPr>
            </w:r>
            <w:r w:rsidR="00D118EF">
              <w:rPr>
                <w:noProof/>
                <w:webHidden/>
              </w:rPr>
              <w:fldChar w:fldCharType="separate"/>
            </w:r>
            <w:r w:rsidR="00B4148B">
              <w:rPr>
                <w:noProof/>
                <w:webHidden/>
              </w:rPr>
              <w:t>4</w:t>
            </w:r>
            <w:r w:rsidR="00D118EF">
              <w:rPr>
                <w:noProof/>
                <w:webHidden/>
              </w:rPr>
              <w:fldChar w:fldCharType="end"/>
            </w:r>
          </w:hyperlink>
        </w:p>
        <w:p w14:paraId="728FEAC3" w14:textId="567E3964" w:rsidR="00D118EF" w:rsidRDefault="001909A5">
          <w:pPr>
            <w:pStyle w:val="TOC2"/>
            <w:tabs>
              <w:tab w:val="left" w:pos="660"/>
              <w:tab w:val="right" w:leader="dot" w:pos="9240"/>
            </w:tabs>
            <w:rPr>
              <w:rFonts w:asciiTheme="minorHAnsi" w:eastAsiaTheme="minorEastAsia" w:hAnsiTheme="minorHAnsi"/>
              <w:noProof/>
              <w:lang w:eastAsia="en-AU"/>
            </w:rPr>
          </w:pPr>
          <w:hyperlink w:anchor="_Toc117591846" w:history="1">
            <w:r w:rsidR="00D118EF" w:rsidRPr="00F84A5F">
              <w:rPr>
                <w:rStyle w:val="Hyperlink"/>
                <w:noProof/>
              </w:rPr>
              <w:t>5.</w:t>
            </w:r>
            <w:r w:rsidR="00D118EF">
              <w:rPr>
                <w:rFonts w:asciiTheme="minorHAnsi" w:eastAsiaTheme="minorEastAsia" w:hAnsiTheme="minorHAnsi"/>
                <w:noProof/>
                <w:lang w:eastAsia="en-AU"/>
              </w:rPr>
              <w:tab/>
            </w:r>
            <w:r w:rsidR="00D118EF" w:rsidRPr="00F84A5F">
              <w:rPr>
                <w:rStyle w:val="Hyperlink"/>
                <w:noProof/>
              </w:rPr>
              <w:t>Site and</w:t>
            </w:r>
            <w:r w:rsidR="00D118EF" w:rsidRPr="00F84A5F">
              <w:rPr>
                <w:rStyle w:val="Hyperlink"/>
                <w:noProof/>
                <w:spacing w:val="-4"/>
              </w:rPr>
              <w:t xml:space="preserve"> </w:t>
            </w:r>
            <w:r w:rsidR="00FF7788">
              <w:rPr>
                <w:rStyle w:val="Hyperlink"/>
                <w:noProof/>
              </w:rPr>
              <w:t>i</w:t>
            </w:r>
            <w:r w:rsidR="00D118EF" w:rsidRPr="00F84A5F">
              <w:rPr>
                <w:rStyle w:val="Hyperlink"/>
                <w:noProof/>
              </w:rPr>
              <w:t>nfrastructure</w:t>
            </w:r>
            <w:r w:rsidR="00D118EF">
              <w:rPr>
                <w:noProof/>
                <w:webHidden/>
              </w:rPr>
              <w:tab/>
            </w:r>
            <w:r w:rsidR="00D118EF">
              <w:rPr>
                <w:noProof/>
                <w:webHidden/>
              </w:rPr>
              <w:fldChar w:fldCharType="begin"/>
            </w:r>
            <w:r w:rsidR="00D118EF">
              <w:rPr>
                <w:noProof/>
                <w:webHidden/>
              </w:rPr>
              <w:instrText xml:space="preserve"> PAGEREF _Toc117591846 \h </w:instrText>
            </w:r>
            <w:r w:rsidR="00D118EF">
              <w:rPr>
                <w:noProof/>
                <w:webHidden/>
              </w:rPr>
            </w:r>
            <w:r w:rsidR="00D118EF">
              <w:rPr>
                <w:noProof/>
                <w:webHidden/>
              </w:rPr>
              <w:fldChar w:fldCharType="separate"/>
            </w:r>
            <w:r w:rsidR="00B4148B">
              <w:rPr>
                <w:noProof/>
                <w:webHidden/>
              </w:rPr>
              <w:t>5</w:t>
            </w:r>
            <w:r w:rsidR="00D118EF">
              <w:rPr>
                <w:noProof/>
                <w:webHidden/>
              </w:rPr>
              <w:fldChar w:fldCharType="end"/>
            </w:r>
          </w:hyperlink>
        </w:p>
        <w:p w14:paraId="13A39275" w14:textId="6C82000D" w:rsidR="00AC6144" w:rsidRDefault="00AC6144">
          <w:r>
            <w:rPr>
              <w:b/>
              <w:bCs/>
              <w:noProof/>
            </w:rPr>
            <w:fldChar w:fldCharType="end"/>
          </w:r>
        </w:p>
      </w:sdtContent>
    </w:sdt>
    <w:p w14:paraId="0536423D" w14:textId="3A484306" w:rsidR="00AC6144" w:rsidRDefault="00AC6144" w:rsidP="00D85CF5">
      <w:pPr>
        <w:rPr>
          <w:rFonts w:cs="Arial"/>
          <w:bCs/>
        </w:rPr>
      </w:pPr>
    </w:p>
    <w:p w14:paraId="01401E97" w14:textId="70A446AD" w:rsidR="009F712B" w:rsidRDefault="009F712B" w:rsidP="00D85CF5">
      <w:pPr>
        <w:rPr>
          <w:rFonts w:cs="Arial"/>
          <w:bCs/>
        </w:rPr>
      </w:pPr>
    </w:p>
    <w:p w14:paraId="6938513B" w14:textId="30914456" w:rsidR="009F712B" w:rsidRDefault="009F712B" w:rsidP="00D85CF5">
      <w:pPr>
        <w:rPr>
          <w:rFonts w:cs="Arial"/>
          <w:bCs/>
        </w:rPr>
      </w:pPr>
    </w:p>
    <w:p w14:paraId="4FF77367" w14:textId="6313204A" w:rsidR="009F712B" w:rsidRDefault="009F712B" w:rsidP="00D85CF5">
      <w:pPr>
        <w:rPr>
          <w:rFonts w:cs="Arial"/>
          <w:bCs/>
        </w:rPr>
      </w:pPr>
    </w:p>
    <w:p w14:paraId="6FCAA9F8" w14:textId="4CE78F4C" w:rsidR="009F712B" w:rsidRDefault="009F712B" w:rsidP="00D85CF5">
      <w:pPr>
        <w:rPr>
          <w:rFonts w:cs="Arial"/>
          <w:bCs/>
        </w:rPr>
      </w:pPr>
    </w:p>
    <w:p w14:paraId="6A71285B" w14:textId="12260B6B" w:rsidR="009F712B" w:rsidRDefault="009F712B" w:rsidP="00D85CF5">
      <w:pPr>
        <w:rPr>
          <w:rFonts w:cs="Arial"/>
          <w:bCs/>
        </w:rPr>
      </w:pPr>
    </w:p>
    <w:p w14:paraId="5890D1F9" w14:textId="46D42FF3" w:rsidR="009F712B" w:rsidRDefault="009F712B" w:rsidP="00D85CF5">
      <w:pPr>
        <w:rPr>
          <w:rFonts w:cs="Arial"/>
          <w:bCs/>
        </w:rPr>
      </w:pPr>
    </w:p>
    <w:p w14:paraId="554045BB" w14:textId="1DC00994" w:rsidR="009F712B" w:rsidRDefault="009F712B" w:rsidP="00D85CF5">
      <w:pPr>
        <w:rPr>
          <w:rFonts w:cs="Arial"/>
          <w:bCs/>
        </w:rPr>
      </w:pPr>
    </w:p>
    <w:p w14:paraId="6B3C22CB" w14:textId="7D0FB024" w:rsidR="009F712B" w:rsidRDefault="009F712B" w:rsidP="00D85CF5">
      <w:pPr>
        <w:rPr>
          <w:rFonts w:cs="Arial"/>
          <w:bCs/>
        </w:rPr>
      </w:pPr>
    </w:p>
    <w:p w14:paraId="5DE55295" w14:textId="419E018F" w:rsidR="009F712B" w:rsidRDefault="009F712B" w:rsidP="00D85CF5">
      <w:pPr>
        <w:rPr>
          <w:rFonts w:cs="Arial"/>
          <w:bCs/>
        </w:rPr>
      </w:pPr>
    </w:p>
    <w:p w14:paraId="65AEA636" w14:textId="782B4898" w:rsidR="009F712B" w:rsidRDefault="009F712B" w:rsidP="00D85CF5">
      <w:pPr>
        <w:rPr>
          <w:rFonts w:cs="Arial"/>
          <w:bCs/>
        </w:rPr>
      </w:pPr>
    </w:p>
    <w:p w14:paraId="2F8CED66" w14:textId="4C7C3766" w:rsidR="009F712B" w:rsidRDefault="009F712B" w:rsidP="00D85CF5">
      <w:pPr>
        <w:rPr>
          <w:rFonts w:cs="Arial"/>
          <w:bCs/>
        </w:rPr>
      </w:pPr>
    </w:p>
    <w:p w14:paraId="5466199F" w14:textId="6BF1D33C" w:rsidR="009F712B" w:rsidRDefault="009F712B" w:rsidP="00D85CF5">
      <w:pPr>
        <w:rPr>
          <w:rFonts w:cs="Arial"/>
          <w:bCs/>
        </w:rPr>
      </w:pPr>
    </w:p>
    <w:p w14:paraId="374182E8" w14:textId="6747DD83" w:rsidR="009F712B" w:rsidRDefault="009F712B" w:rsidP="00D85CF5">
      <w:pPr>
        <w:rPr>
          <w:rFonts w:cs="Arial"/>
          <w:bCs/>
        </w:rPr>
      </w:pPr>
    </w:p>
    <w:p w14:paraId="4B09E59F" w14:textId="55BAE857" w:rsidR="009F712B" w:rsidRDefault="009F712B" w:rsidP="00D85CF5">
      <w:pPr>
        <w:rPr>
          <w:rFonts w:cs="Arial"/>
          <w:bCs/>
        </w:rPr>
      </w:pPr>
    </w:p>
    <w:p w14:paraId="7E703ACD" w14:textId="328CCB93" w:rsidR="009F712B" w:rsidRDefault="009F712B" w:rsidP="00D85CF5">
      <w:pPr>
        <w:rPr>
          <w:rFonts w:cs="Arial"/>
          <w:bCs/>
        </w:rPr>
      </w:pPr>
    </w:p>
    <w:p w14:paraId="5E6A9F0A" w14:textId="3B643E44" w:rsidR="009F712B" w:rsidRDefault="009F712B" w:rsidP="00D85CF5">
      <w:pPr>
        <w:rPr>
          <w:rFonts w:cs="Arial"/>
          <w:bCs/>
        </w:rPr>
      </w:pPr>
    </w:p>
    <w:p w14:paraId="0FB5854E" w14:textId="41C7C991" w:rsidR="009F712B" w:rsidRDefault="009F712B" w:rsidP="00D85CF5">
      <w:pPr>
        <w:rPr>
          <w:rFonts w:cs="Arial"/>
          <w:bCs/>
        </w:rPr>
      </w:pPr>
    </w:p>
    <w:p w14:paraId="288C9D6A" w14:textId="357FA7E7" w:rsidR="009F712B" w:rsidRDefault="009F712B" w:rsidP="00D85CF5">
      <w:pPr>
        <w:rPr>
          <w:rFonts w:cs="Arial"/>
          <w:bCs/>
        </w:rPr>
      </w:pPr>
    </w:p>
    <w:p w14:paraId="7D590BD3" w14:textId="77777777" w:rsidR="009F712B" w:rsidRDefault="009F712B" w:rsidP="00D85CF5">
      <w:pPr>
        <w:rPr>
          <w:rFonts w:cs="Arial"/>
          <w:bCs/>
        </w:rPr>
      </w:pPr>
    </w:p>
    <w:p w14:paraId="0D97C653" w14:textId="77777777" w:rsidR="00AC6144" w:rsidRDefault="00AC6144" w:rsidP="00D85CF5">
      <w:pPr>
        <w:rPr>
          <w:rFonts w:cs="Arial"/>
          <w:bCs/>
        </w:rPr>
      </w:pPr>
    </w:p>
    <w:p w14:paraId="12A01F6B" w14:textId="77777777" w:rsidR="00AC6144" w:rsidRDefault="00AC6144" w:rsidP="00D85CF5">
      <w:pPr>
        <w:rPr>
          <w:rFonts w:cs="Arial"/>
          <w:bCs/>
        </w:rPr>
      </w:pPr>
    </w:p>
    <w:p w14:paraId="31415D2B" w14:textId="77777777" w:rsidR="00D85CF5" w:rsidRPr="00F61F65" w:rsidRDefault="00C35ED8" w:rsidP="00F61F65">
      <w:pPr>
        <w:pStyle w:val="Heading2"/>
      </w:pPr>
      <w:bookmarkStart w:id="1" w:name="_bookmark0"/>
      <w:bookmarkStart w:id="2" w:name="_Toc117591842"/>
      <w:bookmarkEnd w:id="1"/>
      <w:r w:rsidRPr="00F61F65">
        <w:lastRenderedPageBreak/>
        <w:t>Background</w:t>
      </w:r>
      <w:bookmarkEnd w:id="2"/>
    </w:p>
    <w:p w14:paraId="33A0010E" w14:textId="1E899C6E" w:rsidR="00D85CF5" w:rsidRPr="00D85CF5" w:rsidRDefault="00F61F65" w:rsidP="00D85CF5">
      <w:pPr>
        <w:kinsoku w:val="0"/>
        <w:overflowPunct w:val="0"/>
        <w:autoSpaceDE w:val="0"/>
        <w:autoSpaceDN w:val="0"/>
        <w:adjustRightInd w:val="0"/>
        <w:spacing w:before="121" w:after="0" w:line="240" w:lineRule="auto"/>
        <w:ind w:left="100" w:right="114"/>
        <w:jc w:val="both"/>
        <w:rPr>
          <w:rFonts w:cs="Arial"/>
        </w:rPr>
      </w:pPr>
      <w:r w:rsidRPr="00E53543">
        <w:rPr>
          <w:rFonts w:cs="Arial"/>
          <w:i/>
          <w:color w:val="FF0000"/>
        </w:rPr>
        <w:t xml:space="preserve">Company </w:t>
      </w:r>
      <w:r w:rsidR="008D1788">
        <w:rPr>
          <w:rFonts w:cs="Arial"/>
          <w:i/>
          <w:color w:val="FF0000"/>
        </w:rPr>
        <w:t>n</w:t>
      </w:r>
      <w:r w:rsidRPr="00E53543">
        <w:rPr>
          <w:rFonts w:cs="Arial"/>
          <w:i/>
          <w:color w:val="FF0000"/>
        </w:rPr>
        <w:t>ame</w:t>
      </w:r>
      <w:r w:rsidR="00D85CF5" w:rsidRPr="00D85CF5">
        <w:rPr>
          <w:rFonts w:cs="Arial"/>
          <w:color w:val="FF0000"/>
        </w:rPr>
        <w:t xml:space="preserve"> </w:t>
      </w:r>
      <w:r w:rsidR="00D85CF5" w:rsidRPr="00D85CF5">
        <w:rPr>
          <w:rFonts w:cs="Arial"/>
        </w:rPr>
        <w:t xml:space="preserve">has prepared this </w:t>
      </w:r>
      <w:r w:rsidR="008D1788">
        <w:rPr>
          <w:rFonts w:cs="Arial"/>
        </w:rPr>
        <w:t>s</w:t>
      </w:r>
      <w:r w:rsidR="00D85CF5" w:rsidRPr="00D85CF5">
        <w:rPr>
          <w:rFonts w:cs="Arial"/>
        </w:rPr>
        <w:t xml:space="preserve">upporting </w:t>
      </w:r>
      <w:r w:rsidR="008D1788">
        <w:rPr>
          <w:rFonts w:cs="Arial"/>
        </w:rPr>
        <w:t>s</w:t>
      </w:r>
      <w:r w:rsidR="00D85CF5" w:rsidRPr="00D85CF5">
        <w:rPr>
          <w:rFonts w:cs="Arial"/>
        </w:rPr>
        <w:t xml:space="preserve">tatement to accompany the </w:t>
      </w:r>
      <w:r w:rsidR="008D1788">
        <w:rPr>
          <w:rFonts w:cs="Arial"/>
        </w:rPr>
        <w:t>m</w:t>
      </w:r>
      <w:r w:rsidR="00D85CF5" w:rsidRPr="00D85CF5">
        <w:rPr>
          <w:rFonts w:cs="Arial"/>
        </w:rPr>
        <w:t xml:space="preserve">ineralisation </w:t>
      </w:r>
      <w:r w:rsidR="008D1788">
        <w:rPr>
          <w:rFonts w:cs="Arial"/>
        </w:rPr>
        <w:t>r</w:t>
      </w:r>
      <w:r w:rsidR="00D85CF5" w:rsidRPr="00D85CF5">
        <w:rPr>
          <w:rFonts w:cs="Arial"/>
        </w:rPr>
        <w:t xml:space="preserve">eport for Mining Lease Application </w:t>
      </w:r>
      <w:r>
        <w:rPr>
          <w:rFonts w:cs="Arial"/>
        </w:rPr>
        <w:t xml:space="preserve">(MLA) </w:t>
      </w:r>
      <w:r w:rsidR="00D85CF5" w:rsidRPr="00D85CF5">
        <w:rPr>
          <w:rFonts w:cs="Arial"/>
        </w:rPr>
        <w:t xml:space="preserve">on </w:t>
      </w:r>
      <w:r w:rsidR="008D1788">
        <w:rPr>
          <w:rFonts w:cs="Arial"/>
          <w:i/>
          <w:color w:val="FF0000"/>
        </w:rPr>
        <w:t>n</w:t>
      </w:r>
      <w:r w:rsidRPr="00E53543">
        <w:rPr>
          <w:rFonts w:cs="Arial"/>
          <w:i/>
          <w:color w:val="FF0000"/>
        </w:rPr>
        <w:t>ame of project and/or tenement numbers</w:t>
      </w:r>
      <w:r w:rsidR="00D85CF5" w:rsidRPr="00D85CF5">
        <w:rPr>
          <w:rFonts w:cs="Arial"/>
        </w:rPr>
        <w:t>.</w:t>
      </w:r>
    </w:p>
    <w:p w14:paraId="1C554609" w14:textId="77777777" w:rsidR="00D85CF5" w:rsidRPr="00E53543" w:rsidRDefault="00D85CF5" w:rsidP="00D85CF5">
      <w:pPr>
        <w:kinsoku w:val="0"/>
        <w:overflowPunct w:val="0"/>
        <w:autoSpaceDE w:val="0"/>
        <w:autoSpaceDN w:val="0"/>
        <w:adjustRightInd w:val="0"/>
        <w:spacing w:before="121" w:after="0" w:line="240" w:lineRule="auto"/>
        <w:ind w:left="100" w:right="114"/>
        <w:jc w:val="both"/>
        <w:rPr>
          <w:rFonts w:cs="Arial"/>
          <w:i/>
        </w:rPr>
      </w:pPr>
      <w:r w:rsidRPr="00D85CF5">
        <w:rPr>
          <w:rFonts w:cs="Arial"/>
        </w:rPr>
        <w:t xml:space="preserve">The proposed mining lease covers the area between </w:t>
      </w:r>
      <w:r w:rsidR="00F61F65" w:rsidRPr="00E53543">
        <w:rPr>
          <w:rFonts w:cs="Arial"/>
          <w:i/>
          <w:color w:val="FF0000"/>
        </w:rPr>
        <w:t>describe the location</w:t>
      </w:r>
      <w:r w:rsidRPr="00E53543">
        <w:rPr>
          <w:rFonts w:cs="Arial"/>
          <w:i/>
          <w:color w:val="FF0000"/>
        </w:rPr>
        <w:t xml:space="preserve"> </w:t>
      </w:r>
      <w:r w:rsidR="00F61F65" w:rsidRPr="00E53543">
        <w:rPr>
          <w:rFonts w:cs="Arial"/>
          <w:i/>
          <w:color w:val="FF0000"/>
        </w:rPr>
        <w:t xml:space="preserve">and illustrate clearly </w:t>
      </w:r>
      <w:r w:rsidRPr="00E53543">
        <w:rPr>
          <w:rFonts w:cs="Arial"/>
          <w:i/>
          <w:color w:val="FF0000"/>
        </w:rPr>
        <w:t>(Figure 1)</w:t>
      </w:r>
      <w:r w:rsidRPr="00E53543">
        <w:rPr>
          <w:rFonts w:cs="Arial"/>
          <w:i/>
        </w:rPr>
        <w:t>.</w:t>
      </w:r>
    </w:p>
    <w:p w14:paraId="0E6C99D8" w14:textId="77777777" w:rsidR="00D85CF5" w:rsidRPr="00E53543" w:rsidRDefault="00F61F65" w:rsidP="00D85CF5">
      <w:pPr>
        <w:kinsoku w:val="0"/>
        <w:overflowPunct w:val="0"/>
        <w:autoSpaceDE w:val="0"/>
        <w:autoSpaceDN w:val="0"/>
        <w:adjustRightInd w:val="0"/>
        <w:spacing w:before="119" w:after="0" w:line="240" w:lineRule="auto"/>
        <w:ind w:left="100" w:right="114"/>
        <w:jc w:val="both"/>
        <w:rPr>
          <w:rFonts w:cs="Arial"/>
          <w:i/>
          <w:color w:val="FF0000"/>
        </w:rPr>
      </w:pPr>
      <w:r w:rsidRPr="00E53543">
        <w:rPr>
          <w:rFonts w:cs="Arial"/>
          <w:i/>
          <w:color w:val="FF0000"/>
        </w:rPr>
        <w:t>Provide information on any associated tenements associated with the MLA if appropriate</w:t>
      </w:r>
      <w:r w:rsidR="00D85CF5" w:rsidRPr="00E53543">
        <w:rPr>
          <w:rFonts w:cs="Arial"/>
          <w:i/>
          <w:color w:val="FF0000"/>
        </w:rPr>
        <w:t>.</w:t>
      </w:r>
    </w:p>
    <w:p w14:paraId="7756AD63" w14:textId="77777777" w:rsidR="00D85CF5" w:rsidRPr="00D85CF5" w:rsidRDefault="00D85CF5" w:rsidP="00D85CF5">
      <w:pPr>
        <w:kinsoku w:val="0"/>
        <w:overflowPunct w:val="0"/>
        <w:autoSpaceDE w:val="0"/>
        <w:autoSpaceDN w:val="0"/>
        <w:adjustRightInd w:val="0"/>
        <w:spacing w:before="120" w:after="0" w:line="240" w:lineRule="auto"/>
        <w:ind w:left="100" w:right="114"/>
        <w:jc w:val="both"/>
        <w:rPr>
          <w:rFonts w:cs="Arial"/>
        </w:rPr>
      </w:pPr>
      <w:r w:rsidRPr="00D85CF5">
        <w:rPr>
          <w:rFonts w:cs="Arial"/>
        </w:rPr>
        <w:t xml:space="preserve">The MLA totals </w:t>
      </w:r>
      <w:r w:rsidR="00F61F65" w:rsidRPr="00E53543">
        <w:rPr>
          <w:rFonts w:cs="Arial"/>
          <w:i/>
          <w:color w:val="FF0000"/>
        </w:rPr>
        <w:t>state area</w:t>
      </w:r>
      <w:r w:rsidR="00F61F65" w:rsidRPr="00F61F65">
        <w:rPr>
          <w:rFonts w:cs="Arial"/>
          <w:color w:val="FF0000"/>
        </w:rPr>
        <w:t xml:space="preserve"> </w:t>
      </w:r>
      <w:r w:rsidRPr="00D85CF5">
        <w:rPr>
          <w:rFonts w:cs="Arial"/>
        </w:rPr>
        <w:t xml:space="preserve">Ha and is a conversion from a </w:t>
      </w:r>
      <w:r w:rsidRPr="00E53543">
        <w:rPr>
          <w:rFonts w:cs="Arial"/>
          <w:i/>
          <w:color w:val="FF0000"/>
        </w:rPr>
        <w:t>portion</w:t>
      </w:r>
      <w:r w:rsidR="00F61F65" w:rsidRPr="00E53543">
        <w:rPr>
          <w:rFonts w:cs="Arial"/>
          <w:i/>
          <w:color w:val="FF0000"/>
        </w:rPr>
        <w:t>/whole</w:t>
      </w:r>
      <w:r w:rsidRPr="00D85CF5">
        <w:rPr>
          <w:rFonts w:cs="Arial"/>
        </w:rPr>
        <w:t xml:space="preserve"> of </w:t>
      </w:r>
      <w:proofErr w:type="spellStart"/>
      <w:r w:rsidRPr="00E53543">
        <w:rPr>
          <w:rFonts w:cs="Arial"/>
          <w:i/>
          <w:color w:val="FF0000"/>
        </w:rPr>
        <w:t>E</w:t>
      </w:r>
      <w:r w:rsidR="00F61F65" w:rsidRPr="00E53543">
        <w:rPr>
          <w:rFonts w:cs="Arial"/>
          <w:i/>
          <w:color w:val="FF0000"/>
        </w:rPr>
        <w:t>xx</w:t>
      </w:r>
      <w:proofErr w:type="spellEnd"/>
      <w:r w:rsidRPr="00E53543">
        <w:rPr>
          <w:rFonts w:cs="Arial"/>
          <w:i/>
          <w:color w:val="FF0000"/>
        </w:rPr>
        <w:t>/</w:t>
      </w:r>
      <w:proofErr w:type="spellStart"/>
      <w:r w:rsidR="00F61F65" w:rsidRPr="00E53543">
        <w:rPr>
          <w:rFonts w:cs="Arial"/>
          <w:i/>
          <w:color w:val="FF0000"/>
        </w:rPr>
        <w:t>xxxx</w:t>
      </w:r>
      <w:proofErr w:type="spellEnd"/>
      <w:r w:rsidRPr="00D85CF5">
        <w:rPr>
          <w:rFonts w:cs="Arial"/>
        </w:rPr>
        <w:t xml:space="preserve"> and a </w:t>
      </w:r>
      <w:r w:rsidRPr="00E53543">
        <w:rPr>
          <w:rFonts w:cs="Arial"/>
          <w:i/>
          <w:color w:val="FF0000"/>
        </w:rPr>
        <w:t>portion</w:t>
      </w:r>
      <w:r w:rsidR="00F61F65" w:rsidRPr="00E53543">
        <w:rPr>
          <w:rFonts w:cs="Arial"/>
          <w:i/>
          <w:color w:val="FF0000"/>
        </w:rPr>
        <w:t>/whole</w:t>
      </w:r>
      <w:r w:rsidRPr="00D85CF5">
        <w:rPr>
          <w:rFonts w:cs="Arial"/>
        </w:rPr>
        <w:t xml:space="preserve"> of </w:t>
      </w:r>
      <w:proofErr w:type="spellStart"/>
      <w:r w:rsidRPr="00E53543">
        <w:rPr>
          <w:rFonts w:cs="Arial"/>
          <w:i/>
          <w:color w:val="FF0000"/>
        </w:rPr>
        <w:t>E</w:t>
      </w:r>
      <w:r w:rsidR="00F61F65" w:rsidRPr="00E53543">
        <w:rPr>
          <w:rFonts w:cs="Arial"/>
          <w:i/>
          <w:color w:val="FF0000"/>
        </w:rPr>
        <w:t>xx</w:t>
      </w:r>
      <w:proofErr w:type="spellEnd"/>
      <w:r w:rsidRPr="00E53543">
        <w:rPr>
          <w:rFonts w:cs="Arial"/>
          <w:i/>
          <w:color w:val="FF0000"/>
        </w:rPr>
        <w:t>/</w:t>
      </w:r>
      <w:proofErr w:type="spellStart"/>
      <w:r w:rsidR="00F61F65" w:rsidRPr="00E53543">
        <w:rPr>
          <w:rFonts w:cs="Arial"/>
          <w:i/>
          <w:color w:val="FF0000"/>
        </w:rPr>
        <w:t>xxxx</w:t>
      </w:r>
      <w:proofErr w:type="spellEnd"/>
      <w:r w:rsidRPr="00D85CF5">
        <w:rPr>
          <w:rFonts w:cs="Arial"/>
          <w:color w:val="FF0000"/>
          <w:spacing w:val="-12"/>
        </w:rPr>
        <w:t xml:space="preserve"> </w:t>
      </w:r>
      <w:r w:rsidRPr="00D85CF5">
        <w:rPr>
          <w:rFonts w:cs="Arial"/>
        </w:rPr>
        <w:t>held</w:t>
      </w:r>
      <w:r w:rsidRPr="00D85CF5">
        <w:rPr>
          <w:rFonts w:cs="Arial"/>
          <w:spacing w:val="-14"/>
        </w:rPr>
        <w:t xml:space="preserve"> </w:t>
      </w:r>
      <w:r w:rsidRPr="00D85CF5">
        <w:rPr>
          <w:rFonts w:cs="Arial"/>
        </w:rPr>
        <w:t>by</w:t>
      </w:r>
      <w:r w:rsidRPr="00D85CF5">
        <w:rPr>
          <w:rFonts w:cs="Arial"/>
          <w:spacing w:val="-14"/>
        </w:rPr>
        <w:t xml:space="preserve"> </w:t>
      </w:r>
      <w:r w:rsidR="00F61F65" w:rsidRPr="00E53543">
        <w:rPr>
          <w:rFonts w:cs="Arial"/>
          <w:i/>
          <w:color w:val="FF0000"/>
        </w:rPr>
        <w:t>tenement holder</w:t>
      </w:r>
      <w:r w:rsidRPr="00D85CF5">
        <w:rPr>
          <w:rFonts w:cs="Arial"/>
        </w:rPr>
        <w:t>.</w:t>
      </w:r>
    </w:p>
    <w:p w14:paraId="53469877" w14:textId="7522B524" w:rsidR="00D85CF5" w:rsidRPr="00D85CF5" w:rsidRDefault="00D85CF5" w:rsidP="00D85CF5">
      <w:pPr>
        <w:kinsoku w:val="0"/>
        <w:overflowPunct w:val="0"/>
        <w:autoSpaceDE w:val="0"/>
        <w:autoSpaceDN w:val="0"/>
        <w:adjustRightInd w:val="0"/>
        <w:spacing w:before="119" w:after="0" w:line="240" w:lineRule="auto"/>
        <w:ind w:left="100" w:right="118"/>
        <w:jc w:val="both"/>
        <w:rPr>
          <w:rFonts w:cs="Arial"/>
        </w:rPr>
      </w:pPr>
      <w:r w:rsidRPr="00D85CF5">
        <w:rPr>
          <w:rFonts w:cs="Arial"/>
        </w:rPr>
        <w:t>This statement has been prepared in accordance with Section 74(1</w:t>
      </w:r>
      <w:proofErr w:type="gramStart"/>
      <w:r w:rsidR="001E715C">
        <w:rPr>
          <w:rFonts w:cs="Arial"/>
        </w:rPr>
        <w:t>)(</w:t>
      </w:r>
      <w:proofErr w:type="gramEnd"/>
      <w:r w:rsidRPr="00D85CF5">
        <w:rPr>
          <w:rFonts w:cs="Arial"/>
        </w:rPr>
        <w:t xml:space="preserve">ca)(ii) of the Mining Act 1978, </w:t>
      </w:r>
      <w:r w:rsidR="00E53543">
        <w:rPr>
          <w:rFonts w:cs="Arial"/>
        </w:rPr>
        <w:t>being</w:t>
      </w:r>
      <w:r w:rsidRPr="00D85CF5">
        <w:rPr>
          <w:rFonts w:cs="Arial"/>
        </w:rPr>
        <w:t>;</w:t>
      </w:r>
    </w:p>
    <w:p w14:paraId="5653DD7A" w14:textId="1EBA689C" w:rsidR="00D85CF5" w:rsidRPr="00D85CF5" w:rsidRDefault="00D85CF5" w:rsidP="00D85CF5">
      <w:pPr>
        <w:kinsoku w:val="0"/>
        <w:overflowPunct w:val="0"/>
        <w:autoSpaceDE w:val="0"/>
        <w:autoSpaceDN w:val="0"/>
        <w:adjustRightInd w:val="0"/>
        <w:spacing w:before="121" w:after="0" w:line="240" w:lineRule="auto"/>
        <w:ind w:left="820" w:right="114"/>
        <w:jc w:val="both"/>
        <w:rPr>
          <w:rFonts w:cs="Arial"/>
        </w:rPr>
      </w:pPr>
      <w:r w:rsidRPr="00D85CF5">
        <w:rPr>
          <w:rFonts w:cs="Arial"/>
        </w:rPr>
        <w:t>“The statement referred to in subsection (1)(ca)(ii) and (iii) shall set out information about the mining operations that are likely to be carried out in, on or under the land to which the application relates including information as to —</w:t>
      </w:r>
    </w:p>
    <w:p w14:paraId="6A647FC3" w14:textId="71228DA9" w:rsidR="00D85CF5" w:rsidRPr="00D85CF5" w:rsidRDefault="00D85CF5" w:rsidP="00D85CF5">
      <w:pPr>
        <w:numPr>
          <w:ilvl w:val="2"/>
          <w:numId w:val="17"/>
        </w:numPr>
        <w:tabs>
          <w:tab w:val="left" w:pos="1154"/>
        </w:tabs>
        <w:kinsoku w:val="0"/>
        <w:overflowPunct w:val="0"/>
        <w:autoSpaceDE w:val="0"/>
        <w:autoSpaceDN w:val="0"/>
        <w:adjustRightInd w:val="0"/>
        <w:spacing w:before="120" w:after="0" w:line="240" w:lineRule="auto"/>
        <w:jc w:val="both"/>
        <w:rPr>
          <w:rFonts w:cs="Arial"/>
        </w:rPr>
      </w:pPr>
      <w:r w:rsidRPr="00D85CF5">
        <w:rPr>
          <w:rFonts w:cs="Arial"/>
        </w:rPr>
        <w:t>when mining is likely to commence;</w:t>
      </w:r>
      <w:r w:rsidRPr="00D85CF5">
        <w:rPr>
          <w:rFonts w:cs="Arial"/>
          <w:spacing w:val="-5"/>
        </w:rPr>
        <w:t xml:space="preserve"> </w:t>
      </w:r>
      <w:r w:rsidRPr="00D85CF5">
        <w:rPr>
          <w:rFonts w:cs="Arial"/>
        </w:rPr>
        <w:t>and</w:t>
      </w:r>
    </w:p>
    <w:p w14:paraId="2C865201" w14:textId="77777777" w:rsidR="00D85CF5" w:rsidRPr="00D85CF5" w:rsidRDefault="00D85CF5" w:rsidP="00D85CF5">
      <w:pPr>
        <w:numPr>
          <w:ilvl w:val="2"/>
          <w:numId w:val="17"/>
        </w:numPr>
        <w:tabs>
          <w:tab w:val="left" w:pos="1152"/>
        </w:tabs>
        <w:kinsoku w:val="0"/>
        <w:overflowPunct w:val="0"/>
        <w:autoSpaceDE w:val="0"/>
        <w:autoSpaceDN w:val="0"/>
        <w:adjustRightInd w:val="0"/>
        <w:spacing w:before="121" w:after="0" w:line="240" w:lineRule="auto"/>
        <w:ind w:left="1151" w:hanging="332"/>
        <w:jc w:val="both"/>
        <w:rPr>
          <w:rFonts w:cs="Arial"/>
        </w:rPr>
      </w:pPr>
      <w:r w:rsidRPr="00D85CF5">
        <w:rPr>
          <w:rFonts w:cs="Arial"/>
        </w:rPr>
        <w:t>the most likely method of mining;</w:t>
      </w:r>
      <w:r w:rsidRPr="00D85CF5">
        <w:rPr>
          <w:rFonts w:cs="Arial"/>
          <w:spacing w:val="-4"/>
        </w:rPr>
        <w:t xml:space="preserve"> </w:t>
      </w:r>
      <w:r w:rsidRPr="00D85CF5">
        <w:rPr>
          <w:rFonts w:cs="Arial"/>
        </w:rPr>
        <w:t>and</w:t>
      </w:r>
    </w:p>
    <w:p w14:paraId="3804B500" w14:textId="77777777" w:rsidR="00D85CF5" w:rsidRDefault="00D85CF5" w:rsidP="00D85CF5">
      <w:pPr>
        <w:numPr>
          <w:ilvl w:val="2"/>
          <w:numId w:val="17"/>
        </w:numPr>
        <w:tabs>
          <w:tab w:val="left" w:pos="1152"/>
        </w:tabs>
        <w:kinsoku w:val="0"/>
        <w:overflowPunct w:val="0"/>
        <w:autoSpaceDE w:val="0"/>
        <w:autoSpaceDN w:val="0"/>
        <w:adjustRightInd w:val="0"/>
        <w:spacing w:before="119" w:after="0" w:line="240" w:lineRule="auto"/>
        <w:ind w:left="820" w:right="121" w:firstLine="0"/>
        <w:jc w:val="both"/>
        <w:rPr>
          <w:rFonts w:cs="Arial"/>
        </w:rPr>
      </w:pPr>
      <w:proofErr w:type="gramStart"/>
      <w:r w:rsidRPr="00D85CF5">
        <w:rPr>
          <w:rFonts w:cs="Arial"/>
        </w:rPr>
        <w:t>the</w:t>
      </w:r>
      <w:proofErr w:type="gramEnd"/>
      <w:r w:rsidRPr="00D85CF5">
        <w:rPr>
          <w:rFonts w:cs="Arial"/>
        </w:rPr>
        <w:t xml:space="preserve"> location, and the area, of land that is likely to be required for the operation of plant, machinery and equipment and for other activities associated with those mining operations”.</w:t>
      </w:r>
    </w:p>
    <w:p w14:paraId="27A0832A" w14:textId="77777777" w:rsidR="00F61F65" w:rsidRDefault="00F61F65" w:rsidP="00F61F65">
      <w:pPr>
        <w:tabs>
          <w:tab w:val="left" w:pos="1152"/>
        </w:tabs>
        <w:kinsoku w:val="0"/>
        <w:overflowPunct w:val="0"/>
        <w:autoSpaceDE w:val="0"/>
        <w:autoSpaceDN w:val="0"/>
        <w:adjustRightInd w:val="0"/>
        <w:spacing w:before="119" w:after="0" w:line="240" w:lineRule="auto"/>
        <w:ind w:right="121"/>
        <w:jc w:val="both"/>
        <w:rPr>
          <w:rFonts w:cs="Arial"/>
        </w:rPr>
      </w:pPr>
    </w:p>
    <w:p w14:paraId="53D4A4A5" w14:textId="1E525C26" w:rsidR="00010EFA" w:rsidRPr="00010EFA" w:rsidRDefault="00900762" w:rsidP="00010EFA">
      <w:pPr>
        <w:tabs>
          <w:tab w:val="left" w:pos="1152"/>
        </w:tabs>
        <w:kinsoku w:val="0"/>
        <w:overflowPunct w:val="0"/>
        <w:autoSpaceDE w:val="0"/>
        <w:autoSpaceDN w:val="0"/>
        <w:adjustRightInd w:val="0"/>
        <w:spacing w:before="119" w:after="0" w:line="240" w:lineRule="auto"/>
        <w:ind w:right="121"/>
        <w:jc w:val="both"/>
        <w:rPr>
          <w:rFonts w:cs="Arial"/>
        </w:rPr>
      </w:pPr>
      <w:r>
        <w:rPr>
          <w:noProof/>
          <w:lang w:eastAsia="en-AU"/>
        </w:rPr>
        <w:drawing>
          <wp:inline distT="0" distB="0" distL="0" distR="0" wp14:anchorId="553E96BE" wp14:editId="374CB4C4">
            <wp:extent cx="5731510" cy="4184015"/>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4184015"/>
                    </a:xfrm>
                    <a:prstGeom prst="rect">
                      <a:avLst/>
                    </a:prstGeom>
                  </pic:spPr>
                </pic:pic>
              </a:graphicData>
            </a:graphic>
          </wp:inline>
        </w:drawing>
      </w:r>
    </w:p>
    <w:p w14:paraId="1FBD253C" w14:textId="2042F06B" w:rsidR="00010EFA" w:rsidRDefault="00010EFA" w:rsidP="00010EFA">
      <w:pPr>
        <w:tabs>
          <w:tab w:val="left" w:pos="1152"/>
        </w:tabs>
        <w:kinsoku w:val="0"/>
        <w:overflowPunct w:val="0"/>
        <w:autoSpaceDE w:val="0"/>
        <w:autoSpaceDN w:val="0"/>
        <w:adjustRightInd w:val="0"/>
        <w:spacing w:before="119" w:after="0" w:line="240" w:lineRule="auto"/>
        <w:ind w:right="121"/>
        <w:jc w:val="both"/>
        <w:rPr>
          <w:rFonts w:cs="Arial"/>
        </w:rPr>
      </w:pPr>
      <w:r w:rsidRPr="00621548">
        <w:rPr>
          <w:rFonts w:cs="Arial"/>
          <w:b/>
        </w:rPr>
        <w:t>Figure 1.</w:t>
      </w:r>
      <w:r w:rsidRPr="00010EFA">
        <w:rPr>
          <w:rFonts w:cs="Arial"/>
        </w:rPr>
        <w:t xml:space="preserve"> Proposed area of </w:t>
      </w:r>
      <w:r w:rsidR="008D1788">
        <w:rPr>
          <w:rFonts w:cs="Arial"/>
        </w:rPr>
        <w:t>MLA</w:t>
      </w:r>
      <w:r w:rsidRPr="00010EFA">
        <w:rPr>
          <w:rFonts w:cs="Arial"/>
        </w:rPr>
        <w:t xml:space="preserve"> (</w:t>
      </w:r>
      <w:r w:rsidR="00900762">
        <w:rPr>
          <w:rFonts w:cs="Arial"/>
        </w:rPr>
        <w:t>yellow</w:t>
      </w:r>
      <w:r w:rsidRPr="00010EFA">
        <w:rPr>
          <w:rFonts w:cs="Arial"/>
        </w:rPr>
        <w:t xml:space="preserve">) showing area of </w:t>
      </w:r>
      <w:r w:rsidR="00900762">
        <w:rPr>
          <w:rFonts w:cs="Arial"/>
        </w:rPr>
        <w:t>proposed open pits, the processing plant, and other areas required for infrastructure.</w:t>
      </w:r>
    </w:p>
    <w:p w14:paraId="364A39BA" w14:textId="77777777" w:rsidR="00010EFA" w:rsidRDefault="00010EFA" w:rsidP="00010EFA">
      <w:pPr>
        <w:tabs>
          <w:tab w:val="left" w:pos="1152"/>
        </w:tabs>
        <w:kinsoku w:val="0"/>
        <w:overflowPunct w:val="0"/>
        <w:autoSpaceDE w:val="0"/>
        <w:autoSpaceDN w:val="0"/>
        <w:adjustRightInd w:val="0"/>
        <w:spacing w:before="119" w:after="0" w:line="240" w:lineRule="auto"/>
        <w:ind w:right="121"/>
        <w:jc w:val="both"/>
        <w:rPr>
          <w:rFonts w:cs="Arial"/>
        </w:rPr>
      </w:pPr>
    </w:p>
    <w:p w14:paraId="6066A66E" w14:textId="6BB2BD8F" w:rsidR="00C35ED8" w:rsidRPr="00E53543" w:rsidRDefault="00010EFA" w:rsidP="00010EFA">
      <w:pPr>
        <w:tabs>
          <w:tab w:val="left" w:pos="1152"/>
        </w:tabs>
        <w:kinsoku w:val="0"/>
        <w:overflowPunct w:val="0"/>
        <w:autoSpaceDE w:val="0"/>
        <w:autoSpaceDN w:val="0"/>
        <w:adjustRightInd w:val="0"/>
        <w:spacing w:before="119" w:after="0" w:line="240" w:lineRule="auto"/>
        <w:ind w:right="121"/>
        <w:jc w:val="both"/>
        <w:rPr>
          <w:rFonts w:cs="Arial"/>
          <w:i/>
          <w:color w:val="FF0000"/>
        </w:rPr>
      </w:pPr>
      <w:r w:rsidRPr="00E53543">
        <w:rPr>
          <w:rFonts w:cs="Arial"/>
          <w:i/>
          <w:color w:val="FF0000"/>
        </w:rPr>
        <w:lastRenderedPageBreak/>
        <w:t xml:space="preserve">Map </w:t>
      </w:r>
      <w:r w:rsidR="00C35ED8" w:rsidRPr="00E53543">
        <w:rPr>
          <w:rFonts w:cs="Arial"/>
          <w:i/>
          <w:color w:val="FF0000"/>
        </w:rPr>
        <w:t>must show</w:t>
      </w:r>
      <w:r w:rsidRPr="00E53543">
        <w:rPr>
          <w:rFonts w:cs="Arial"/>
          <w:i/>
          <w:color w:val="FF0000"/>
        </w:rPr>
        <w:t xml:space="preserve"> the </w:t>
      </w:r>
      <w:r w:rsidR="00900762">
        <w:rPr>
          <w:rFonts w:cs="Arial"/>
          <w:i/>
          <w:color w:val="FF0000"/>
        </w:rPr>
        <w:t>plant location</w:t>
      </w:r>
      <w:r w:rsidR="00C12757">
        <w:rPr>
          <w:rFonts w:cs="Arial"/>
          <w:i/>
          <w:color w:val="FF0000"/>
        </w:rPr>
        <w:t xml:space="preserve"> (</w:t>
      </w:r>
      <w:r w:rsidR="008D1788">
        <w:rPr>
          <w:rFonts w:cs="Arial"/>
          <w:i/>
          <w:color w:val="FF0000"/>
        </w:rPr>
        <w:t>i</w:t>
      </w:r>
      <w:r w:rsidR="00C12757">
        <w:rPr>
          <w:rFonts w:cs="Arial"/>
          <w:i/>
          <w:color w:val="FF0000"/>
        </w:rPr>
        <w:t>f within MLA boundary)</w:t>
      </w:r>
      <w:r w:rsidR="00900762">
        <w:rPr>
          <w:rFonts w:cs="Arial"/>
          <w:i/>
          <w:color w:val="FF0000"/>
        </w:rPr>
        <w:t xml:space="preserve">, and should include the </w:t>
      </w:r>
      <w:r w:rsidRPr="00E53543">
        <w:rPr>
          <w:rFonts w:cs="Arial"/>
          <w:i/>
          <w:color w:val="FF0000"/>
        </w:rPr>
        <w:t xml:space="preserve">proposed </w:t>
      </w:r>
      <w:r w:rsidR="008D1788">
        <w:rPr>
          <w:rFonts w:cs="Arial"/>
          <w:i/>
          <w:color w:val="FF0000"/>
        </w:rPr>
        <w:t>m</w:t>
      </w:r>
      <w:r w:rsidRPr="00E53543">
        <w:rPr>
          <w:rFonts w:cs="Arial"/>
          <w:i/>
          <w:color w:val="FF0000"/>
        </w:rPr>
        <w:t xml:space="preserve">ining </w:t>
      </w:r>
      <w:r w:rsidR="008D1788">
        <w:rPr>
          <w:rFonts w:cs="Arial"/>
          <w:i/>
          <w:color w:val="FF0000"/>
        </w:rPr>
        <w:t>l</w:t>
      </w:r>
      <w:r w:rsidRPr="00E53543">
        <w:rPr>
          <w:rFonts w:cs="Arial"/>
          <w:i/>
          <w:color w:val="FF0000"/>
        </w:rPr>
        <w:t xml:space="preserve">ease boundary, the resource location, pit locations, and other infrastructure related to the mining operation. </w:t>
      </w:r>
      <w:r w:rsidR="00900762">
        <w:rPr>
          <w:rFonts w:cs="Arial"/>
          <w:i/>
          <w:color w:val="FF0000"/>
        </w:rPr>
        <w:t>A</w:t>
      </w:r>
      <w:r w:rsidR="00717032">
        <w:rPr>
          <w:rFonts w:cs="Arial"/>
          <w:i/>
          <w:color w:val="FF0000"/>
        </w:rPr>
        <w:t xml:space="preserve"> l</w:t>
      </w:r>
      <w:r w:rsidR="00C35ED8" w:rsidRPr="00E53543">
        <w:rPr>
          <w:rFonts w:cs="Arial"/>
          <w:i/>
          <w:color w:val="FF0000"/>
        </w:rPr>
        <w:t xml:space="preserve">egend </w:t>
      </w:r>
      <w:r w:rsidR="00900762">
        <w:rPr>
          <w:rFonts w:cs="Arial"/>
          <w:i/>
          <w:color w:val="FF0000"/>
        </w:rPr>
        <w:t xml:space="preserve">should be included </w:t>
      </w:r>
      <w:r w:rsidR="00C35ED8" w:rsidRPr="00E53543">
        <w:rPr>
          <w:rFonts w:cs="Arial"/>
          <w:i/>
          <w:color w:val="FF0000"/>
        </w:rPr>
        <w:t>and e</w:t>
      </w:r>
      <w:r w:rsidRPr="00E53543">
        <w:rPr>
          <w:rFonts w:cs="Arial"/>
          <w:i/>
          <w:color w:val="FF0000"/>
        </w:rPr>
        <w:t xml:space="preserve">verything </w:t>
      </w:r>
      <w:r w:rsidR="00900762">
        <w:rPr>
          <w:rFonts w:cs="Arial"/>
          <w:i/>
          <w:color w:val="FF0000"/>
        </w:rPr>
        <w:t>should</w:t>
      </w:r>
      <w:r w:rsidR="00C35ED8" w:rsidRPr="00E53543">
        <w:rPr>
          <w:rFonts w:cs="Arial"/>
          <w:i/>
          <w:color w:val="FF0000"/>
        </w:rPr>
        <w:t xml:space="preserve"> be</w:t>
      </w:r>
      <w:r w:rsidRPr="00E53543">
        <w:rPr>
          <w:rFonts w:cs="Arial"/>
          <w:i/>
          <w:color w:val="FF0000"/>
        </w:rPr>
        <w:t xml:space="preserve"> labelled and </w:t>
      </w:r>
      <w:r w:rsidR="00900762">
        <w:rPr>
          <w:rFonts w:cs="Arial"/>
          <w:i/>
          <w:color w:val="FF0000"/>
        </w:rPr>
        <w:t>legible</w:t>
      </w:r>
      <w:r w:rsidRPr="00E53543">
        <w:rPr>
          <w:rFonts w:cs="Arial"/>
          <w:i/>
          <w:color w:val="FF0000"/>
        </w:rPr>
        <w:t>.</w:t>
      </w:r>
      <w:r w:rsidR="00900762">
        <w:rPr>
          <w:rFonts w:cs="Arial"/>
          <w:i/>
          <w:color w:val="FF0000"/>
        </w:rPr>
        <w:t xml:space="preserve"> Include </w:t>
      </w:r>
      <w:r w:rsidR="00C35ED8" w:rsidRPr="00E53543">
        <w:rPr>
          <w:rFonts w:cs="Arial"/>
          <w:i/>
          <w:color w:val="FF0000"/>
        </w:rPr>
        <w:t xml:space="preserve">proper map elements – coordinates, coordinate system, legend title, location, </w:t>
      </w:r>
      <w:r w:rsidR="008D1788">
        <w:rPr>
          <w:rFonts w:cs="Arial"/>
          <w:i/>
          <w:color w:val="FF0000"/>
        </w:rPr>
        <w:t xml:space="preserve">and </w:t>
      </w:r>
      <w:r w:rsidR="00C35ED8" w:rsidRPr="00E53543">
        <w:rPr>
          <w:rFonts w:cs="Arial"/>
          <w:i/>
          <w:color w:val="FF0000"/>
        </w:rPr>
        <w:t>scale</w:t>
      </w:r>
      <w:r w:rsidR="00900762">
        <w:rPr>
          <w:rFonts w:cs="Arial"/>
          <w:i/>
          <w:color w:val="FF0000"/>
        </w:rPr>
        <w:t>.</w:t>
      </w:r>
    </w:p>
    <w:p w14:paraId="5D0BC66A" w14:textId="431F1474" w:rsidR="00010EFA" w:rsidRPr="00E53543" w:rsidRDefault="00C35ED8" w:rsidP="00F61F65">
      <w:pPr>
        <w:tabs>
          <w:tab w:val="left" w:pos="1152"/>
        </w:tabs>
        <w:kinsoku w:val="0"/>
        <w:overflowPunct w:val="0"/>
        <w:autoSpaceDE w:val="0"/>
        <w:autoSpaceDN w:val="0"/>
        <w:adjustRightInd w:val="0"/>
        <w:spacing w:before="119" w:after="0" w:line="240" w:lineRule="auto"/>
        <w:ind w:right="121"/>
        <w:jc w:val="both"/>
        <w:rPr>
          <w:rFonts w:cs="Arial"/>
          <w:i/>
          <w:color w:val="FF0000"/>
        </w:rPr>
      </w:pPr>
      <w:r w:rsidRPr="00E53543">
        <w:rPr>
          <w:rFonts w:cs="Arial"/>
          <w:i/>
          <w:color w:val="FF0000"/>
        </w:rPr>
        <w:t xml:space="preserve">If necessary, enlarge image to A4 or A3 or attach as an appendix figure and combine into </w:t>
      </w:r>
      <w:r w:rsidR="008D1788">
        <w:rPr>
          <w:rFonts w:cs="Arial"/>
          <w:i/>
          <w:color w:val="FF0000"/>
        </w:rPr>
        <w:t>PDF</w:t>
      </w:r>
      <w:r w:rsidR="00900762">
        <w:rPr>
          <w:rFonts w:cs="Arial"/>
          <w:i/>
          <w:color w:val="FF0000"/>
        </w:rPr>
        <w:t>.</w:t>
      </w:r>
    </w:p>
    <w:p w14:paraId="27C7C566" w14:textId="508F49F4" w:rsidR="00D85CF5" w:rsidRPr="00D85CF5" w:rsidRDefault="00C35ED8" w:rsidP="00F61F65">
      <w:pPr>
        <w:pStyle w:val="Heading2"/>
      </w:pPr>
      <w:bookmarkStart w:id="3" w:name="_bookmark1"/>
      <w:bookmarkStart w:id="4" w:name="_Toc117591843"/>
      <w:bookmarkEnd w:id="3"/>
      <w:r>
        <w:t xml:space="preserve">Project </w:t>
      </w:r>
      <w:r w:rsidR="008D1788">
        <w:t>d</w:t>
      </w:r>
      <w:r>
        <w:t>evelopment a</w:t>
      </w:r>
      <w:r w:rsidRPr="00D85CF5">
        <w:t xml:space="preserve">nd </w:t>
      </w:r>
      <w:r w:rsidR="008D1788">
        <w:t>m</w:t>
      </w:r>
      <w:r w:rsidRPr="00D85CF5">
        <w:t>ining</w:t>
      </w:r>
      <w:r w:rsidRPr="00D85CF5">
        <w:rPr>
          <w:spacing w:val="-10"/>
        </w:rPr>
        <w:t xml:space="preserve"> </w:t>
      </w:r>
      <w:r w:rsidR="008D1788">
        <w:t>t</w:t>
      </w:r>
      <w:r w:rsidRPr="00D85CF5">
        <w:t>imeline</w:t>
      </w:r>
      <w:bookmarkEnd w:id="4"/>
    </w:p>
    <w:p w14:paraId="2EA5BC4D" w14:textId="77777777" w:rsidR="005F7F23" w:rsidRDefault="00010EFA" w:rsidP="00D85CF5">
      <w:pPr>
        <w:kinsoku w:val="0"/>
        <w:overflowPunct w:val="0"/>
        <w:autoSpaceDE w:val="0"/>
        <w:autoSpaceDN w:val="0"/>
        <w:adjustRightInd w:val="0"/>
        <w:spacing w:before="118" w:after="0" w:line="240" w:lineRule="auto"/>
        <w:ind w:left="100"/>
        <w:rPr>
          <w:rFonts w:cs="Arial"/>
          <w:i/>
          <w:spacing w:val="-9"/>
        </w:rPr>
      </w:pPr>
      <w:r w:rsidRPr="00010EFA">
        <w:rPr>
          <w:rFonts w:cs="Arial"/>
          <w:i/>
        </w:rPr>
        <w:t xml:space="preserve">Make it very clear when mining is </w:t>
      </w:r>
      <w:r w:rsidRPr="00C35ED8">
        <w:rPr>
          <w:rFonts w:cs="Arial"/>
          <w:i/>
          <w:u w:val="single"/>
        </w:rPr>
        <w:t>most likely</w:t>
      </w:r>
      <w:r w:rsidRPr="00010EFA">
        <w:rPr>
          <w:rFonts w:cs="Arial"/>
          <w:i/>
        </w:rPr>
        <w:t xml:space="preserve"> to commence</w:t>
      </w:r>
      <w:r w:rsidRPr="00010EFA">
        <w:rPr>
          <w:rFonts w:cs="Arial"/>
          <w:i/>
          <w:spacing w:val="-9"/>
        </w:rPr>
        <w:t xml:space="preserve">, as this must have a date. </w:t>
      </w:r>
    </w:p>
    <w:p w14:paraId="35EC9B51" w14:textId="1F65523D" w:rsidR="00010EFA" w:rsidRDefault="005F7F23" w:rsidP="00D85CF5">
      <w:pPr>
        <w:kinsoku w:val="0"/>
        <w:overflowPunct w:val="0"/>
        <w:autoSpaceDE w:val="0"/>
        <w:autoSpaceDN w:val="0"/>
        <w:adjustRightInd w:val="0"/>
        <w:spacing w:before="118" w:after="0" w:line="240" w:lineRule="auto"/>
        <w:ind w:left="100"/>
        <w:rPr>
          <w:rFonts w:cs="Arial"/>
          <w:i/>
          <w:spacing w:val="-9"/>
        </w:rPr>
      </w:pPr>
      <w:r w:rsidRPr="005F7F23">
        <w:rPr>
          <w:rFonts w:cs="Arial"/>
          <w:i/>
          <w:spacing w:val="-9"/>
        </w:rPr>
        <w:t>The statement needs to provide a specific timeframe i.e. the year mining is expected to commence is enough detail to satisfy this requirement. A statement to the effect that mining will commence once feasibility studies are finalised is not definitive enough.</w:t>
      </w:r>
      <w:r>
        <w:rPr>
          <w:rFonts w:cs="Arial"/>
          <w:i/>
          <w:spacing w:val="-9"/>
        </w:rPr>
        <w:t xml:space="preserve"> </w:t>
      </w:r>
      <w:r w:rsidR="00010EFA" w:rsidRPr="00010EFA">
        <w:rPr>
          <w:rFonts w:cs="Arial"/>
          <w:i/>
          <w:spacing w:val="-9"/>
        </w:rPr>
        <w:t xml:space="preserve">Note this </w:t>
      </w:r>
      <w:r w:rsidR="00010EFA">
        <w:rPr>
          <w:rFonts w:cs="Arial"/>
          <w:i/>
          <w:spacing w:val="-9"/>
        </w:rPr>
        <w:t xml:space="preserve">date </w:t>
      </w:r>
      <w:r w:rsidR="00010EFA" w:rsidRPr="00010EFA">
        <w:rPr>
          <w:rFonts w:cs="Arial"/>
          <w:i/>
          <w:spacing w:val="-9"/>
        </w:rPr>
        <w:t xml:space="preserve">can also be supported with </w:t>
      </w:r>
      <w:r w:rsidR="00010EFA">
        <w:rPr>
          <w:rFonts w:cs="Arial"/>
          <w:i/>
          <w:spacing w:val="-9"/>
        </w:rPr>
        <w:t>an assortment of development clauses.</w:t>
      </w:r>
    </w:p>
    <w:p w14:paraId="51F42CBE" w14:textId="5812E7BB" w:rsidR="005F7F23" w:rsidRPr="00010EFA" w:rsidRDefault="005F7F23" w:rsidP="00D85CF5">
      <w:pPr>
        <w:kinsoku w:val="0"/>
        <w:overflowPunct w:val="0"/>
        <w:autoSpaceDE w:val="0"/>
        <w:autoSpaceDN w:val="0"/>
        <w:adjustRightInd w:val="0"/>
        <w:spacing w:before="118" w:after="0" w:line="240" w:lineRule="auto"/>
        <w:ind w:left="100"/>
        <w:rPr>
          <w:rFonts w:cs="Arial"/>
          <w:i/>
          <w:spacing w:val="-9"/>
        </w:rPr>
      </w:pPr>
      <w:r>
        <w:rPr>
          <w:rFonts w:cs="Arial"/>
          <w:i/>
          <w:spacing w:val="-9"/>
        </w:rPr>
        <w:t>For example</w:t>
      </w:r>
    </w:p>
    <w:p w14:paraId="510F5448" w14:textId="026CEF68" w:rsidR="00D85CF5" w:rsidRPr="00D85CF5" w:rsidRDefault="00010EFA" w:rsidP="005F7F23">
      <w:pPr>
        <w:kinsoku w:val="0"/>
        <w:overflowPunct w:val="0"/>
        <w:autoSpaceDE w:val="0"/>
        <w:autoSpaceDN w:val="0"/>
        <w:adjustRightInd w:val="0"/>
        <w:spacing w:before="118" w:after="0" w:line="240" w:lineRule="auto"/>
        <w:ind w:left="460"/>
        <w:rPr>
          <w:rFonts w:cs="Arial"/>
        </w:rPr>
      </w:pPr>
      <w:r>
        <w:rPr>
          <w:rFonts w:cs="Arial"/>
        </w:rPr>
        <w:t xml:space="preserve">The </w:t>
      </w:r>
      <w:r w:rsidRPr="00010EFA">
        <w:rPr>
          <w:rFonts w:cs="Arial"/>
          <w:color w:val="FF0000"/>
        </w:rPr>
        <w:t>company</w:t>
      </w:r>
      <w:r>
        <w:rPr>
          <w:rFonts w:cs="Arial"/>
        </w:rPr>
        <w:t xml:space="preserve"> </w:t>
      </w:r>
      <w:r w:rsidR="00D85CF5" w:rsidRPr="00D85CF5">
        <w:rPr>
          <w:rFonts w:cs="Arial"/>
        </w:rPr>
        <w:t>anticipates</w:t>
      </w:r>
      <w:r w:rsidR="00D85CF5" w:rsidRPr="00D85CF5">
        <w:rPr>
          <w:rFonts w:cs="Arial"/>
          <w:spacing w:val="-13"/>
        </w:rPr>
        <w:t xml:space="preserve"> </w:t>
      </w:r>
      <w:r w:rsidR="00D85CF5" w:rsidRPr="00D85CF5">
        <w:rPr>
          <w:rFonts w:cs="Arial"/>
        </w:rPr>
        <w:t>mining</w:t>
      </w:r>
      <w:r w:rsidR="00D85CF5" w:rsidRPr="00D85CF5">
        <w:rPr>
          <w:rFonts w:cs="Arial"/>
          <w:spacing w:val="-7"/>
        </w:rPr>
        <w:t xml:space="preserve"> </w:t>
      </w:r>
      <w:r w:rsidR="00D85CF5" w:rsidRPr="00D85CF5">
        <w:rPr>
          <w:rFonts w:cs="Arial"/>
        </w:rPr>
        <w:t>at</w:t>
      </w:r>
      <w:r w:rsidR="00D85CF5" w:rsidRPr="00D85CF5">
        <w:rPr>
          <w:rFonts w:cs="Arial"/>
          <w:spacing w:val="-9"/>
        </w:rPr>
        <w:t xml:space="preserve"> </w:t>
      </w:r>
      <w:r w:rsidR="00D85CF5" w:rsidRPr="00D85CF5">
        <w:rPr>
          <w:rFonts w:cs="Arial"/>
        </w:rPr>
        <w:t>the</w:t>
      </w:r>
      <w:r w:rsidR="00D85CF5" w:rsidRPr="00D85CF5">
        <w:rPr>
          <w:rFonts w:cs="Arial"/>
          <w:spacing w:val="-11"/>
        </w:rPr>
        <w:t xml:space="preserve"> </w:t>
      </w:r>
      <w:r w:rsidRPr="00010EFA">
        <w:rPr>
          <w:rFonts w:cs="Arial"/>
          <w:color w:val="FF0000"/>
        </w:rPr>
        <w:t>deposit/MLA</w:t>
      </w:r>
      <w:r w:rsidR="00D85CF5" w:rsidRPr="00D85CF5">
        <w:rPr>
          <w:rFonts w:cs="Arial"/>
          <w:color w:val="FF0000"/>
          <w:spacing w:val="-8"/>
        </w:rPr>
        <w:t xml:space="preserve"> </w:t>
      </w:r>
      <w:r w:rsidR="00D85CF5" w:rsidRPr="00D85CF5">
        <w:rPr>
          <w:rFonts w:cs="Arial"/>
        </w:rPr>
        <w:t>to</w:t>
      </w:r>
      <w:r w:rsidR="00D85CF5" w:rsidRPr="00D85CF5">
        <w:rPr>
          <w:rFonts w:cs="Arial"/>
          <w:spacing w:val="-10"/>
        </w:rPr>
        <w:t xml:space="preserve"> </w:t>
      </w:r>
      <w:r w:rsidR="00D85CF5" w:rsidRPr="00D85CF5">
        <w:rPr>
          <w:rFonts w:cs="Arial"/>
        </w:rPr>
        <w:t>commence</w:t>
      </w:r>
      <w:r w:rsidR="00D85CF5" w:rsidRPr="00D85CF5">
        <w:rPr>
          <w:rFonts w:cs="Arial"/>
          <w:spacing w:val="-10"/>
        </w:rPr>
        <w:t xml:space="preserve"> </w:t>
      </w:r>
      <w:r w:rsidR="00D85CF5" w:rsidRPr="00D85CF5">
        <w:rPr>
          <w:rFonts w:cs="Arial"/>
        </w:rPr>
        <w:t>in</w:t>
      </w:r>
      <w:r w:rsidR="00D85CF5" w:rsidRPr="00D85CF5">
        <w:rPr>
          <w:rFonts w:cs="Arial"/>
          <w:spacing w:val="-8"/>
        </w:rPr>
        <w:t xml:space="preserve"> </w:t>
      </w:r>
      <w:r w:rsidR="00D85CF5" w:rsidRPr="00D85CF5">
        <w:rPr>
          <w:rFonts w:cs="Arial"/>
        </w:rPr>
        <w:t>2024/2025</w:t>
      </w:r>
      <w:r w:rsidR="00D85CF5" w:rsidRPr="00D85CF5">
        <w:rPr>
          <w:rFonts w:cs="Arial"/>
          <w:spacing w:val="-10"/>
        </w:rPr>
        <w:t xml:space="preserve"> </w:t>
      </w:r>
      <w:r w:rsidR="00D85CF5" w:rsidRPr="00D85CF5">
        <w:rPr>
          <w:rFonts w:cs="Arial"/>
        </w:rPr>
        <w:t>subject</w:t>
      </w:r>
      <w:r w:rsidR="00D85CF5" w:rsidRPr="00D85CF5">
        <w:rPr>
          <w:rFonts w:cs="Arial"/>
          <w:spacing w:val="-13"/>
        </w:rPr>
        <w:t xml:space="preserve"> </w:t>
      </w:r>
      <w:r w:rsidR="00D85CF5" w:rsidRPr="00D85CF5">
        <w:rPr>
          <w:rFonts w:cs="Arial"/>
        </w:rPr>
        <w:t>to</w:t>
      </w:r>
      <w:r w:rsidR="00D85CF5" w:rsidRPr="00D85CF5">
        <w:rPr>
          <w:rFonts w:cs="Arial"/>
          <w:spacing w:val="-8"/>
        </w:rPr>
        <w:t xml:space="preserve"> </w:t>
      </w:r>
      <w:r w:rsidR="00D85CF5" w:rsidRPr="00D85CF5">
        <w:rPr>
          <w:rFonts w:cs="Arial"/>
        </w:rPr>
        <w:t>completion of the</w:t>
      </w:r>
      <w:r w:rsidR="00D85CF5" w:rsidRPr="00D85CF5">
        <w:rPr>
          <w:rFonts w:cs="Arial"/>
          <w:spacing w:val="-4"/>
        </w:rPr>
        <w:t xml:space="preserve"> </w:t>
      </w:r>
      <w:r w:rsidR="00D85CF5" w:rsidRPr="00D85CF5">
        <w:rPr>
          <w:rFonts w:cs="Arial"/>
        </w:rPr>
        <w:t>following</w:t>
      </w:r>
      <w:r w:rsidR="008D1788">
        <w:rPr>
          <w:rFonts w:cs="Arial"/>
        </w:rPr>
        <w:t>:</w:t>
      </w:r>
    </w:p>
    <w:p w14:paraId="54213089" w14:textId="28291717" w:rsidR="00D85CF5" w:rsidRPr="00D85CF5" w:rsidRDefault="00D85CF5" w:rsidP="005F7F23">
      <w:pPr>
        <w:numPr>
          <w:ilvl w:val="0"/>
          <w:numId w:val="16"/>
        </w:numPr>
        <w:tabs>
          <w:tab w:val="left" w:pos="821"/>
        </w:tabs>
        <w:kinsoku w:val="0"/>
        <w:overflowPunct w:val="0"/>
        <w:autoSpaceDE w:val="0"/>
        <w:autoSpaceDN w:val="0"/>
        <w:adjustRightInd w:val="0"/>
        <w:spacing w:before="125" w:after="0" w:line="237" w:lineRule="auto"/>
        <w:ind w:left="1180" w:right="112"/>
        <w:rPr>
          <w:rFonts w:cs="Arial"/>
        </w:rPr>
      </w:pPr>
      <w:r w:rsidRPr="00D85CF5">
        <w:rPr>
          <w:rFonts w:cs="Arial"/>
        </w:rPr>
        <w:t xml:space="preserve">Further resource drilling to complete a JORC compliant mineral resource estimate on the </w:t>
      </w:r>
      <w:r w:rsidR="00010EFA" w:rsidRPr="00010EFA">
        <w:rPr>
          <w:rFonts w:cs="Arial"/>
          <w:color w:val="FF0000"/>
        </w:rPr>
        <w:t>deposit/MLA</w:t>
      </w:r>
    </w:p>
    <w:p w14:paraId="184FE491" w14:textId="4B678A93" w:rsidR="00D85CF5" w:rsidRPr="00D85CF5" w:rsidRDefault="00D85CF5" w:rsidP="005F7F23">
      <w:pPr>
        <w:numPr>
          <w:ilvl w:val="0"/>
          <w:numId w:val="16"/>
        </w:numPr>
        <w:tabs>
          <w:tab w:val="left" w:pos="821"/>
        </w:tabs>
        <w:kinsoku w:val="0"/>
        <w:overflowPunct w:val="0"/>
        <w:autoSpaceDE w:val="0"/>
        <w:autoSpaceDN w:val="0"/>
        <w:adjustRightInd w:val="0"/>
        <w:spacing w:before="1" w:after="0" w:line="268" w:lineRule="exact"/>
        <w:ind w:left="1180" w:hanging="361"/>
        <w:rPr>
          <w:rFonts w:cs="Arial"/>
        </w:rPr>
      </w:pPr>
      <w:r w:rsidRPr="00D85CF5">
        <w:rPr>
          <w:rFonts w:cs="Arial"/>
        </w:rPr>
        <w:t>Negotiating a workable Mining Agreement with native title</w:t>
      </w:r>
      <w:r w:rsidRPr="00D85CF5">
        <w:rPr>
          <w:rFonts w:cs="Arial"/>
          <w:spacing w:val="-7"/>
        </w:rPr>
        <w:t xml:space="preserve"> </w:t>
      </w:r>
      <w:r w:rsidRPr="00D85CF5">
        <w:rPr>
          <w:rFonts w:cs="Arial"/>
        </w:rPr>
        <w:t>claimants</w:t>
      </w:r>
    </w:p>
    <w:p w14:paraId="4C005EA0" w14:textId="5E3C033D" w:rsidR="00D85CF5" w:rsidRPr="00D85CF5" w:rsidRDefault="00D85CF5" w:rsidP="005F7F23">
      <w:pPr>
        <w:numPr>
          <w:ilvl w:val="0"/>
          <w:numId w:val="16"/>
        </w:numPr>
        <w:tabs>
          <w:tab w:val="left" w:pos="821"/>
        </w:tabs>
        <w:kinsoku w:val="0"/>
        <w:overflowPunct w:val="0"/>
        <w:autoSpaceDE w:val="0"/>
        <w:autoSpaceDN w:val="0"/>
        <w:adjustRightInd w:val="0"/>
        <w:spacing w:before="1" w:after="0" w:line="237" w:lineRule="auto"/>
        <w:ind w:left="1180" w:right="119"/>
        <w:rPr>
          <w:rFonts w:cs="Arial"/>
        </w:rPr>
      </w:pPr>
      <w:r w:rsidRPr="00D85CF5">
        <w:rPr>
          <w:rFonts w:cs="Arial"/>
        </w:rPr>
        <w:t>Securing a suitable partner with the necessary skills</w:t>
      </w:r>
    </w:p>
    <w:p w14:paraId="453AF2B2" w14:textId="3F553332" w:rsidR="00D85CF5" w:rsidRPr="00D85CF5" w:rsidRDefault="00D85CF5" w:rsidP="005F7F23">
      <w:pPr>
        <w:numPr>
          <w:ilvl w:val="0"/>
          <w:numId w:val="16"/>
        </w:numPr>
        <w:tabs>
          <w:tab w:val="left" w:pos="821"/>
        </w:tabs>
        <w:kinsoku w:val="0"/>
        <w:overflowPunct w:val="0"/>
        <w:autoSpaceDE w:val="0"/>
        <w:autoSpaceDN w:val="0"/>
        <w:adjustRightInd w:val="0"/>
        <w:spacing w:before="1" w:after="0" w:line="269" w:lineRule="exact"/>
        <w:ind w:left="1180" w:hanging="361"/>
        <w:rPr>
          <w:rFonts w:cs="Arial"/>
        </w:rPr>
      </w:pPr>
      <w:r w:rsidRPr="00D85CF5">
        <w:rPr>
          <w:rFonts w:cs="Arial"/>
        </w:rPr>
        <w:t>Completion of a scoping</w:t>
      </w:r>
      <w:r w:rsidRPr="00D85CF5">
        <w:rPr>
          <w:rFonts w:cs="Arial"/>
          <w:spacing w:val="-4"/>
        </w:rPr>
        <w:t xml:space="preserve"> </w:t>
      </w:r>
      <w:r w:rsidRPr="00D85CF5">
        <w:rPr>
          <w:rFonts w:cs="Arial"/>
        </w:rPr>
        <w:t>study</w:t>
      </w:r>
    </w:p>
    <w:p w14:paraId="017D76F3" w14:textId="4299DE8E" w:rsidR="00D85CF5" w:rsidRPr="00D85CF5" w:rsidRDefault="00D85CF5" w:rsidP="005F7F23">
      <w:pPr>
        <w:numPr>
          <w:ilvl w:val="0"/>
          <w:numId w:val="16"/>
        </w:numPr>
        <w:tabs>
          <w:tab w:val="left" w:pos="821"/>
        </w:tabs>
        <w:kinsoku w:val="0"/>
        <w:overflowPunct w:val="0"/>
        <w:autoSpaceDE w:val="0"/>
        <w:autoSpaceDN w:val="0"/>
        <w:adjustRightInd w:val="0"/>
        <w:spacing w:after="0" w:line="268" w:lineRule="exact"/>
        <w:ind w:left="1180" w:hanging="361"/>
        <w:rPr>
          <w:rFonts w:cs="Arial"/>
        </w:rPr>
      </w:pPr>
      <w:r w:rsidRPr="00D85CF5">
        <w:rPr>
          <w:rFonts w:cs="Arial"/>
        </w:rPr>
        <w:t>Selected infill drilling and metallurgical and geotechnical test</w:t>
      </w:r>
      <w:r w:rsidRPr="00D85CF5">
        <w:rPr>
          <w:rFonts w:cs="Arial"/>
          <w:spacing w:val="-6"/>
        </w:rPr>
        <w:t xml:space="preserve"> </w:t>
      </w:r>
      <w:r w:rsidRPr="00D85CF5">
        <w:rPr>
          <w:rFonts w:cs="Arial"/>
        </w:rPr>
        <w:t>work</w:t>
      </w:r>
    </w:p>
    <w:p w14:paraId="3C162E19" w14:textId="3E00A8AB" w:rsidR="005F7F23" w:rsidRPr="00621548" w:rsidRDefault="00D85CF5" w:rsidP="00C35ED8">
      <w:pPr>
        <w:numPr>
          <w:ilvl w:val="0"/>
          <w:numId w:val="16"/>
        </w:numPr>
        <w:tabs>
          <w:tab w:val="left" w:pos="821"/>
        </w:tabs>
        <w:kinsoku w:val="0"/>
        <w:overflowPunct w:val="0"/>
        <w:autoSpaceDE w:val="0"/>
        <w:autoSpaceDN w:val="0"/>
        <w:adjustRightInd w:val="0"/>
        <w:spacing w:after="0" w:line="268" w:lineRule="exact"/>
        <w:ind w:left="1180" w:hanging="361"/>
        <w:rPr>
          <w:rFonts w:cs="Arial"/>
        </w:rPr>
      </w:pPr>
      <w:r w:rsidRPr="00D85CF5">
        <w:rPr>
          <w:rFonts w:cs="Arial"/>
        </w:rPr>
        <w:t>Obtaining various government approvals to</w:t>
      </w:r>
      <w:r w:rsidRPr="00D85CF5">
        <w:rPr>
          <w:rFonts w:cs="Arial"/>
          <w:spacing w:val="-5"/>
        </w:rPr>
        <w:t xml:space="preserve"> </w:t>
      </w:r>
      <w:r w:rsidRPr="00D85CF5">
        <w:rPr>
          <w:rFonts w:cs="Arial"/>
        </w:rPr>
        <w:t>mine</w:t>
      </w:r>
    </w:p>
    <w:p w14:paraId="3F7B3306" w14:textId="77777777" w:rsidR="00C35ED8" w:rsidRPr="00C35ED8" w:rsidRDefault="00D85CF5" w:rsidP="00C35ED8">
      <w:pPr>
        <w:pStyle w:val="Heading2"/>
      </w:pPr>
      <w:bookmarkStart w:id="5" w:name="_bookmark2"/>
      <w:bookmarkStart w:id="6" w:name="_Toc117591844"/>
      <w:bookmarkEnd w:id="5"/>
      <w:r w:rsidRPr="00D85CF5">
        <w:t>Mining</w:t>
      </w:r>
      <w:r w:rsidRPr="00D85CF5">
        <w:rPr>
          <w:spacing w:val="-3"/>
        </w:rPr>
        <w:t xml:space="preserve"> </w:t>
      </w:r>
      <w:r w:rsidRPr="00D85CF5">
        <w:t>Method</w:t>
      </w:r>
      <w:bookmarkEnd w:id="6"/>
    </w:p>
    <w:p w14:paraId="746134F5" w14:textId="32B1BC5B" w:rsidR="00C35ED8" w:rsidRDefault="00C35ED8" w:rsidP="00D85CF5">
      <w:pPr>
        <w:kinsoku w:val="0"/>
        <w:overflowPunct w:val="0"/>
        <w:autoSpaceDE w:val="0"/>
        <w:autoSpaceDN w:val="0"/>
        <w:adjustRightInd w:val="0"/>
        <w:spacing w:before="121" w:after="0" w:line="240" w:lineRule="auto"/>
        <w:ind w:left="100" w:right="114"/>
        <w:jc w:val="both"/>
        <w:rPr>
          <w:rFonts w:cs="Arial"/>
          <w:i/>
        </w:rPr>
      </w:pPr>
      <w:r w:rsidRPr="00C35ED8">
        <w:rPr>
          <w:rFonts w:cs="Arial"/>
          <w:i/>
        </w:rPr>
        <w:t>Describe the proposed mining methodology</w:t>
      </w:r>
      <w:r w:rsidR="005F7F23">
        <w:rPr>
          <w:rFonts w:cs="Arial"/>
          <w:i/>
        </w:rPr>
        <w:t>.</w:t>
      </w:r>
    </w:p>
    <w:p w14:paraId="6793D063" w14:textId="09C35F28" w:rsidR="005F7F23" w:rsidRPr="00C35ED8" w:rsidRDefault="005F7F23" w:rsidP="00D85CF5">
      <w:pPr>
        <w:kinsoku w:val="0"/>
        <w:overflowPunct w:val="0"/>
        <w:autoSpaceDE w:val="0"/>
        <w:autoSpaceDN w:val="0"/>
        <w:adjustRightInd w:val="0"/>
        <w:spacing w:before="121" w:after="0" w:line="240" w:lineRule="auto"/>
        <w:ind w:left="100" w:right="114"/>
        <w:jc w:val="both"/>
        <w:rPr>
          <w:rFonts w:cs="Arial"/>
          <w:i/>
        </w:rPr>
      </w:pPr>
      <w:r>
        <w:rPr>
          <w:rFonts w:cs="Arial"/>
          <w:i/>
        </w:rPr>
        <w:t>For example</w:t>
      </w:r>
    </w:p>
    <w:p w14:paraId="46C59E4B" w14:textId="4D976CD7" w:rsidR="005F7F23" w:rsidRPr="00D85CF5" w:rsidRDefault="00D85CF5" w:rsidP="00621548">
      <w:pPr>
        <w:kinsoku w:val="0"/>
        <w:overflowPunct w:val="0"/>
        <w:autoSpaceDE w:val="0"/>
        <w:autoSpaceDN w:val="0"/>
        <w:adjustRightInd w:val="0"/>
        <w:spacing w:before="121" w:after="0" w:line="240" w:lineRule="auto"/>
        <w:ind w:left="360" w:right="114"/>
        <w:jc w:val="both"/>
        <w:rPr>
          <w:rFonts w:cs="Arial"/>
        </w:rPr>
      </w:pPr>
      <w:r w:rsidRPr="00D85CF5">
        <w:rPr>
          <w:rFonts w:cs="Arial"/>
        </w:rPr>
        <w:t>The</w:t>
      </w:r>
      <w:r w:rsidRPr="00D85CF5">
        <w:rPr>
          <w:rFonts w:cs="Arial"/>
          <w:spacing w:val="-11"/>
        </w:rPr>
        <w:t xml:space="preserve"> </w:t>
      </w:r>
      <w:r w:rsidRPr="00D85CF5">
        <w:rPr>
          <w:rFonts w:cs="Arial"/>
        </w:rPr>
        <w:t>proposed</w:t>
      </w:r>
      <w:r w:rsidRPr="00D85CF5">
        <w:rPr>
          <w:rFonts w:cs="Arial"/>
          <w:spacing w:val="-13"/>
        </w:rPr>
        <w:t xml:space="preserve"> </w:t>
      </w:r>
      <w:r w:rsidRPr="00D85CF5">
        <w:rPr>
          <w:rFonts w:cs="Arial"/>
        </w:rPr>
        <w:t>mining</w:t>
      </w:r>
      <w:r w:rsidRPr="00D85CF5">
        <w:rPr>
          <w:rFonts w:cs="Arial"/>
          <w:spacing w:val="-11"/>
        </w:rPr>
        <w:t xml:space="preserve"> </w:t>
      </w:r>
      <w:r w:rsidRPr="00D85CF5">
        <w:rPr>
          <w:rFonts w:cs="Arial"/>
        </w:rPr>
        <w:t>method</w:t>
      </w:r>
      <w:r w:rsidRPr="00D85CF5">
        <w:rPr>
          <w:rFonts w:cs="Arial"/>
          <w:spacing w:val="-10"/>
        </w:rPr>
        <w:t xml:space="preserve"> </w:t>
      </w:r>
      <w:r w:rsidRPr="00D85CF5">
        <w:rPr>
          <w:rFonts w:cs="Arial"/>
        </w:rPr>
        <w:t>will</w:t>
      </w:r>
      <w:r w:rsidRPr="00D85CF5">
        <w:rPr>
          <w:rFonts w:cs="Arial"/>
          <w:spacing w:val="-11"/>
        </w:rPr>
        <w:t xml:space="preserve"> </w:t>
      </w:r>
      <w:r w:rsidRPr="00D85CF5">
        <w:rPr>
          <w:rFonts w:cs="Arial"/>
        </w:rPr>
        <w:t>be</w:t>
      </w:r>
      <w:r w:rsidRPr="00D85CF5">
        <w:rPr>
          <w:rFonts w:cs="Arial"/>
          <w:spacing w:val="-12"/>
        </w:rPr>
        <w:t xml:space="preserve"> </w:t>
      </w:r>
      <w:r w:rsidRPr="00D85CF5">
        <w:rPr>
          <w:rFonts w:cs="Arial"/>
        </w:rPr>
        <w:t>by</w:t>
      </w:r>
      <w:r w:rsidRPr="00D85CF5">
        <w:rPr>
          <w:rFonts w:cs="Arial"/>
          <w:spacing w:val="-10"/>
        </w:rPr>
        <w:t xml:space="preserve"> </w:t>
      </w:r>
      <w:r w:rsidRPr="00D85CF5">
        <w:rPr>
          <w:rFonts w:cs="Arial"/>
          <w:color w:val="FF0000"/>
        </w:rPr>
        <w:t>open</w:t>
      </w:r>
      <w:r w:rsidRPr="00D85CF5">
        <w:rPr>
          <w:rFonts w:cs="Arial"/>
          <w:color w:val="FF0000"/>
          <w:spacing w:val="-11"/>
        </w:rPr>
        <w:t xml:space="preserve"> </w:t>
      </w:r>
      <w:r w:rsidRPr="00D85CF5">
        <w:rPr>
          <w:rFonts w:cs="Arial"/>
          <w:color w:val="FF0000"/>
        </w:rPr>
        <w:t>pit,</w:t>
      </w:r>
      <w:r w:rsidRPr="00D85CF5">
        <w:rPr>
          <w:rFonts w:cs="Arial"/>
          <w:color w:val="FF0000"/>
          <w:spacing w:val="-9"/>
        </w:rPr>
        <w:t xml:space="preserve"> </w:t>
      </w:r>
      <w:r w:rsidRPr="00D85CF5">
        <w:rPr>
          <w:rFonts w:cs="Arial"/>
          <w:color w:val="FF0000"/>
        </w:rPr>
        <w:t>utilising</w:t>
      </w:r>
      <w:r w:rsidRPr="00D85CF5">
        <w:rPr>
          <w:rFonts w:cs="Arial"/>
          <w:color w:val="FF0000"/>
          <w:spacing w:val="-9"/>
        </w:rPr>
        <w:t xml:space="preserve"> </w:t>
      </w:r>
      <w:r w:rsidRPr="00D85CF5">
        <w:rPr>
          <w:rFonts w:cs="Arial"/>
          <w:color w:val="FF0000"/>
        </w:rPr>
        <w:t>conventional</w:t>
      </w:r>
      <w:r w:rsidRPr="00D85CF5">
        <w:rPr>
          <w:rFonts w:cs="Arial"/>
          <w:color w:val="FF0000"/>
          <w:spacing w:val="-12"/>
        </w:rPr>
        <w:t xml:space="preserve"> </w:t>
      </w:r>
      <w:r w:rsidRPr="00D85CF5">
        <w:rPr>
          <w:rFonts w:cs="Arial"/>
          <w:color w:val="FF0000"/>
        </w:rPr>
        <w:t>drill</w:t>
      </w:r>
      <w:r w:rsidRPr="00D85CF5">
        <w:rPr>
          <w:rFonts w:cs="Arial"/>
          <w:color w:val="FF0000"/>
          <w:spacing w:val="-9"/>
        </w:rPr>
        <w:t xml:space="preserve"> </w:t>
      </w:r>
      <w:r w:rsidRPr="00D85CF5">
        <w:rPr>
          <w:rFonts w:cs="Arial"/>
          <w:color w:val="FF0000"/>
        </w:rPr>
        <w:t>and</w:t>
      </w:r>
      <w:r w:rsidRPr="00D85CF5">
        <w:rPr>
          <w:rFonts w:cs="Arial"/>
          <w:color w:val="FF0000"/>
          <w:spacing w:val="-10"/>
        </w:rPr>
        <w:t xml:space="preserve"> </w:t>
      </w:r>
      <w:r w:rsidRPr="00D85CF5">
        <w:rPr>
          <w:rFonts w:cs="Arial"/>
          <w:color w:val="FF0000"/>
        </w:rPr>
        <w:t>blast</w:t>
      </w:r>
      <w:r w:rsidRPr="00D85CF5">
        <w:rPr>
          <w:rFonts w:cs="Arial"/>
          <w:color w:val="FF0000"/>
          <w:spacing w:val="-8"/>
        </w:rPr>
        <w:t xml:space="preserve"> </w:t>
      </w:r>
      <w:r w:rsidRPr="00D85CF5">
        <w:rPr>
          <w:rFonts w:cs="Arial"/>
          <w:color w:val="FF0000"/>
        </w:rPr>
        <w:t>methods, excavator, dump truck and ancillary equipment of appropriate size and</w:t>
      </w:r>
      <w:r w:rsidRPr="00D85CF5">
        <w:rPr>
          <w:rFonts w:cs="Arial"/>
          <w:color w:val="FF0000"/>
          <w:spacing w:val="-10"/>
        </w:rPr>
        <w:t xml:space="preserve"> </w:t>
      </w:r>
      <w:r w:rsidRPr="00D85CF5">
        <w:rPr>
          <w:rFonts w:cs="Arial"/>
          <w:color w:val="FF0000"/>
        </w:rPr>
        <w:t>capacity</w:t>
      </w:r>
      <w:r w:rsidRPr="00D85CF5">
        <w:rPr>
          <w:rFonts w:cs="Arial"/>
        </w:rPr>
        <w:t>.</w:t>
      </w:r>
    </w:p>
    <w:p w14:paraId="45D9E5B4" w14:textId="77777777" w:rsidR="00D85CF5" w:rsidRPr="00D85CF5" w:rsidRDefault="00D85CF5" w:rsidP="00C35ED8">
      <w:pPr>
        <w:pStyle w:val="Heading2"/>
      </w:pPr>
      <w:bookmarkStart w:id="7" w:name="_bookmark3"/>
      <w:bookmarkStart w:id="8" w:name="_Toc117591845"/>
      <w:bookmarkEnd w:id="7"/>
      <w:r w:rsidRPr="00D85CF5">
        <w:t>Processing</w:t>
      </w:r>
      <w:bookmarkEnd w:id="8"/>
    </w:p>
    <w:p w14:paraId="534DF6BE" w14:textId="1D6B6801" w:rsidR="00C35ED8" w:rsidRDefault="00C35ED8" w:rsidP="00D85CF5">
      <w:pPr>
        <w:kinsoku w:val="0"/>
        <w:overflowPunct w:val="0"/>
        <w:autoSpaceDE w:val="0"/>
        <w:autoSpaceDN w:val="0"/>
        <w:adjustRightInd w:val="0"/>
        <w:spacing w:before="120" w:after="0" w:line="240" w:lineRule="auto"/>
        <w:ind w:left="100" w:right="112"/>
        <w:jc w:val="both"/>
        <w:rPr>
          <w:rFonts w:cs="Arial"/>
          <w:i/>
        </w:rPr>
      </w:pPr>
      <w:r w:rsidRPr="00C35ED8">
        <w:rPr>
          <w:rFonts w:cs="Arial"/>
          <w:i/>
        </w:rPr>
        <w:t>Describe the proposed processing methodology</w:t>
      </w:r>
      <w:r w:rsidR="005F7F23">
        <w:rPr>
          <w:rFonts w:cs="Arial"/>
          <w:i/>
        </w:rPr>
        <w:t>.</w:t>
      </w:r>
      <w:r w:rsidR="005F7F23" w:rsidRPr="005F7F23">
        <w:t xml:space="preserve"> </w:t>
      </w:r>
      <w:r w:rsidR="005F7F23" w:rsidRPr="005F7F23">
        <w:rPr>
          <w:rFonts w:cs="Arial"/>
          <w:i/>
        </w:rPr>
        <w:t>If the location of the plant is not included due to processing at an alternate location, then a statement needs to be made on wher</w:t>
      </w:r>
      <w:r w:rsidR="005F7F23">
        <w:rPr>
          <w:rFonts w:cs="Arial"/>
          <w:i/>
        </w:rPr>
        <w:t>e processing is to be conducted.</w:t>
      </w:r>
    </w:p>
    <w:p w14:paraId="394A7487" w14:textId="41AC95D5" w:rsidR="005F7F23" w:rsidRDefault="005F7F23" w:rsidP="00D85CF5">
      <w:pPr>
        <w:kinsoku w:val="0"/>
        <w:overflowPunct w:val="0"/>
        <w:autoSpaceDE w:val="0"/>
        <w:autoSpaceDN w:val="0"/>
        <w:adjustRightInd w:val="0"/>
        <w:spacing w:before="120" w:after="0" w:line="240" w:lineRule="auto"/>
        <w:ind w:left="100" w:right="112"/>
        <w:jc w:val="both"/>
        <w:rPr>
          <w:rFonts w:cs="Arial"/>
          <w:i/>
        </w:rPr>
      </w:pPr>
      <w:r w:rsidRPr="005F7F23">
        <w:rPr>
          <w:rFonts w:cs="Arial"/>
          <w:i/>
        </w:rPr>
        <w:t>For example</w:t>
      </w:r>
    </w:p>
    <w:p w14:paraId="14FCDD14" w14:textId="00CD5117" w:rsidR="00C12757" w:rsidRPr="00C35ED8" w:rsidRDefault="00C12757" w:rsidP="00D85CF5">
      <w:pPr>
        <w:kinsoku w:val="0"/>
        <w:overflowPunct w:val="0"/>
        <w:autoSpaceDE w:val="0"/>
        <w:autoSpaceDN w:val="0"/>
        <w:adjustRightInd w:val="0"/>
        <w:spacing w:before="120" w:after="0" w:line="240" w:lineRule="auto"/>
        <w:ind w:left="100" w:right="112"/>
        <w:jc w:val="both"/>
        <w:rPr>
          <w:rFonts w:cs="Arial"/>
          <w:i/>
        </w:rPr>
      </w:pPr>
      <w:r>
        <w:rPr>
          <w:rFonts w:cs="Arial"/>
          <w:i/>
        </w:rPr>
        <w:tab/>
      </w:r>
      <w:r>
        <w:rPr>
          <w:rFonts w:cs="Arial"/>
        </w:rPr>
        <w:t>Mined material will be processed at our existing processing plant xxx.</w:t>
      </w:r>
    </w:p>
    <w:p w14:paraId="187B3058" w14:textId="566E9BE6" w:rsidR="005F7F23" w:rsidRPr="00621548" w:rsidRDefault="00AC6144" w:rsidP="00621548">
      <w:pPr>
        <w:kinsoku w:val="0"/>
        <w:overflowPunct w:val="0"/>
        <w:autoSpaceDE w:val="0"/>
        <w:autoSpaceDN w:val="0"/>
        <w:adjustRightInd w:val="0"/>
        <w:spacing w:before="121" w:after="0" w:line="240" w:lineRule="auto"/>
        <w:ind w:left="720" w:right="113"/>
        <w:jc w:val="both"/>
        <w:rPr>
          <w:rFonts w:cs="Arial"/>
        </w:rPr>
      </w:pPr>
      <w:r>
        <w:rPr>
          <w:rFonts w:cs="Arial"/>
        </w:rPr>
        <w:t>B</w:t>
      </w:r>
      <w:r w:rsidR="00D85CF5" w:rsidRPr="00D85CF5">
        <w:rPr>
          <w:rFonts w:cs="Arial"/>
        </w:rPr>
        <w:t>uilding</w:t>
      </w:r>
      <w:r w:rsidR="00D85CF5" w:rsidRPr="00D85CF5">
        <w:rPr>
          <w:rFonts w:cs="Arial"/>
          <w:spacing w:val="-5"/>
        </w:rPr>
        <w:t xml:space="preserve"> </w:t>
      </w:r>
      <w:r>
        <w:rPr>
          <w:rFonts w:cs="Arial"/>
          <w:spacing w:val="-5"/>
        </w:rPr>
        <w:t xml:space="preserve">of </w:t>
      </w:r>
      <w:r w:rsidR="00D85CF5" w:rsidRPr="00D85CF5">
        <w:rPr>
          <w:rFonts w:cs="Arial"/>
        </w:rPr>
        <w:t>a</w:t>
      </w:r>
      <w:r w:rsidR="00D85CF5" w:rsidRPr="00D85CF5">
        <w:rPr>
          <w:rFonts w:cs="Arial"/>
          <w:spacing w:val="-5"/>
        </w:rPr>
        <w:t xml:space="preserve"> </w:t>
      </w:r>
      <w:r w:rsidR="00D85CF5" w:rsidRPr="00D85CF5">
        <w:rPr>
          <w:rFonts w:cs="Arial"/>
        </w:rPr>
        <w:t>new</w:t>
      </w:r>
      <w:r w:rsidR="00D85CF5" w:rsidRPr="00D85CF5">
        <w:rPr>
          <w:rFonts w:cs="Arial"/>
          <w:spacing w:val="-6"/>
        </w:rPr>
        <w:t xml:space="preserve"> </w:t>
      </w:r>
      <w:r w:rsidR="00D85CF5" w:rsidRPr="00D85CF5">
        <w:rPr>
          <w:rFonts w:cs="Arial"/>
        </w:rPr>
        <w:t>processing</w:t>
      </w:r>
      <w:r w:rsidR="00D85CF5" w:rsidRPr="00D85CF5">
        <w:rPr>
          <w:rFonts w:cs="Arial"/>
          <w:spacing w:val="-5"/>
        </w:rPr>
        <w:t xml:space="preserve"> </w:t>
      </w:r>
      <w:r w:rsidR="00D85CF5" w:rsidRPr="00D85CF5">
        <w:rPr>
          <w:rFonts w:cs="Arial"/>
        </w:rPr>
        <w:t>plant</w:t>
      </w:r>
      <w:r w:rsidR="00D85CF5" w:rsidRPr="00D85CF5">
        <w:rPr>
          <w:rFonts w:cs="Arial"/>
          <w:spacing w:val="-3"/>
        </w:rPr>
        <w:t xml:space="preserve"> </w:t>
      </w:r>
      <w:r w:rsidR="00D85CF5" w:rsidRPr="00D85CF5">
        <w:rPr>
          <w:rFonts w:cs="Arial"/>
        </w:rPr>
        <w:t>is</w:t>
      </w:r>
      <w:r w:rsidR="00D85CF5" w:rsidRPr="00D85CF5">
        <w:rPr>
          <w:rFonts w:cs="Arial"/>
          <w:spacing w:val="-5"/>
        </w:rPr>
        <w:t xml:space="preserve"> </w:t>
      </w:r>
      <w:r w:rsidR="00D85CF5" w:rsidRPr="00D85CF5">
        <w:rPr>
          <w:rFonts w:cs="Arial"/>
        </w:rPr>
        <w:t>unlikely</w:t>
      </w:r>
      <w:r w:rsidR="00D85CF5" w:rsidRPr="00D85CF5">
        <w:rPr>
          <w:rFonts w:cs="Arial"/>
          <w:spacing w:val="-5"/>
        </w:rPr>
        <w:t xml:space="preserve"> </w:t>
      </w:r>
      <w:r w:rsidR="00D85CF5" w:rsidRPr="00D85CF5">
        <w:rPr>
          <w:rFonts w:cs="Arial"/>
        </w:rPr>
        <w:t>to</w:t>
      </w:r>
      <w:r w:rsidR="00D85CF5" w:rsidRPr="00D85CF5">
        <w:rPr>
          <w:rFonts w:cs="Arial"/>
          <w:spacing w:val="-8"/>
        </w:rPr>
        <w:t xml:space="preserve"> </w:t>
      </w:r>
      <w:r w:rsidR="00D85CF5" w:rsidRPr="00D85CF5">
        <w:rPr>
          <w:rFonts w:cs="Arial"/>
        </w:rPr>
        <w:t>be</w:t>
      </w:r>
      <w:r w:rsidR="00D85CF5" w:rsidRPr="00D85CF5">
        <w:rPr>
          <w:rFonts w:cs="Arial"/>
          <w:spacing w:val="-6"/>
        </w:rPr>
        <w:t xml:space="preserve"> </w:t>
      </w:r>
      <w:r w:rsidR="00D85CF5" w:rsidRPr="00D85CF5">
        <w:rPr>
          <w:rFonts w:cs="Arial"/>
        </w:rPr>
        <w:t>located</w:t>
      </w:r>
      <w:r w:rsidR="00D85CF5" w:rsidRPr="00D85CF5">
        <w:rPr>
          <w:rFonts w:cs="Arial"/>
          <w:spacing w:val="-8"/>
        </w:rPr>
        <w:t xml:space="preserve"> </w:t>
      </w:r>
      <w:r w:rsidR="00D85CF5" w:rsidRPr="00D85CF5">
        <w:rPr>
          <w:rFonts w:cs="Arial"/>
        </w:rPr>
        <w:t>on</w:t>
      </w:r>
      <w:r w:rsidR="00D85CF5" w:rsidRPr="00D85CF5">
        <w:rPr>
          <w:rFonts w:cs="Arial"/>
          <w:spacing w:val="-8"/>
        </w:rPr>
        <w:t xml:space="preserve"> </w:t>
      </w:r>
      <w:r>
        <w:rPr>
          <w:rFonts w:cs="Arial"/>
        </w:rPr>
        <w:t xml:space="preserve">the MLA, with </w:t>
      </w:r>
      <w:r w:rsidR="00D85CF5" w:rsidRPr="00D85CF5">
        <w:rPr>
          <w:rFonts w:cs="Arial"/>
        </w:rPr>
        <w:t xml:space="preserve">ore </w:t>
      </w:r>
      <w:r>
        <w:rPr>
          <w:rFonts w:cs="Arial"/>
        </w:rPr>
        <w:t>to</w:t>
      </w:r>
      <w:r w:rsidR="00D85CF5" w:rsidRPr="00D85CF5">
        <w:rPr>
          <w:rFonts w:cs="Arial"/>
        </w:rPr>
        <w:t xml:space="preserve"> be transported to one of several gold producers in the region that have surplus milling</w:t>
      </w:r>
      <w:r w:rsidR="00D85CF5" w:rsidRPr="00D85CF5">
        <w:rPr>
          <w:rFonts w:cs="Arial"/>
          <w:spacing w:val="-3"/>
        </w:rPr>
        <w:t xml:space="preserve"> </w:t>
      </w:r>
      <w:r w:rsidR="00D85CF5" w:rsidRPr="00D85CF5">
        <w:rPr>
          <w:rFonts w:cs="Arial"/>
        </w:rPr>
        <w:t>capacity.</w:t>
      </w:r>
    </w:p>
    <w:p w14:paraId="700B6810" w14:textId="77777777" w:rsidR="00D85CF5" w:rsidRPr="00D85CF5" w:rsidRDefault="00D85CF5" w:rsidP="00AC6144">
      <w:pPr>
        <w:pStyle w:val="Heading2"/>
      </w:pPr>
      <w:bookmarkStart w:id="9" w:name="_bookmark4"/>
      <w:bookmarkStart w:id="10" w:name="_Toc117591846"/>
      <w:bookmarkEnd w:id="9"/>
      <w:r w:rsidRPr="00D85CF5">
        <w:t>Site and</w:t>
      </w:r>
      <w:r w:rsidRPr="00D85CF5">
        <w:rPr>
          <w:spacing w:val="-4"/>
        </w:rPr>
        <w:t xml:space="preserve"> </w:t>
      </w:r>
      <w:r w:rsidRPr="00D85CF5">
        <w:t>Infrastructure</w:t>
      </w:r>
      <w:bookmarkEnd w:id="10"/>
    </w:p>
    <w:p w14:paraId="00A41FDC" w14:textId="583EC8A9" w:rsidR="00AC6144" w:rsidRPr="00A44385" w:rsidRDefault="00A44385" w:rsidP="00D85CF5">
      <w:pPr>
        <w:kinsoku w:val="0"/>
        <w:overflowPunct w:val="0"/>
        <w:autoSpaceDE w:val="0"/>
        <w:autoSpaceDN w:val="0"/>
        <w:adjustRightInd w:val="0"/>
        <w:spacing w:before="124" w:after="0" w:line="240" w:lineRule="auto"/>
        <w:ind w:left="100"/>
        <w:jc w:val="both"/>
        <w:rPr>
          <w:rFonts w:cs="Arial"/>
          <w:i/>
        </w:rPr>
      </w:pPr>
      <w:r w:rsidRPr="00A44385">
        <w:rPr>
          <w:rFonts w:cs="Arial"/>
          <w:i/>
        </w:rPr>
        <w:t xml:space="preserve">Outline </w:t>
      </w:r>
      <w:r w:rsidR="00AC6144" w:rsidRPr="00A44385">
        <w:rPr>
          <w:rFonts w:cs="Arial"/>
          <w:i/>
        </w:rPr>
        <w:t xml:space="preserve">the </w:t>
      </w:r>
      <w:r w:rsidR="005F7F23" w:rsidRPr="005F7F23">
        <w:rPr>
          <w:rFonts w:cs="Arial"/>
          <w:i/>
        </w:rPr>
        <w:t>location, and the area, of land that is likely to be required for the operation of plant, machinery and equipment (infrastructure) and for other activities associated with those mining operations, in relation to the zone (or zones) of significant mineralisatio</w:t>
      </w:r>
      <w:r w:rsidR="005F7F23">
        <w:rPr>
          <w:rFonts w:cs="Arial"/>
          <w:i/>
        </w:rPr>
        <w:t>n and the mining lease boundary</w:t>
      </w:r>
      <w:r w:rsidR="005F7F23" w:rsidRPr="005F7F23">
        <w:rPr>
          <w:rFonts w:cs="Arial"/>
          <w:i/>
        </w:rPr>
        <w:t>.</w:t>
      </w:r>
    </w:p>
    <w:p w14:paraId="3366D9B8" w14:textId="0C3B9FC6" w:rsidR="00AC6144" w:rsidRPr="005F7F23" w:rsidRDefault="005F7F23" w:rsidP="00D85CF5">
      <w:pPr>
        <w:kinsoku w:val="0"/>
        <w:overflowPunct w:val="0"/>
        <w:autoSpaceDE w:val="0"/>
        <w:autoSpaceDN w:val="0"/>
        <w:adjustRightInd w:val="0"/>
        <w:spacing w:before="124" w:after="0" w:line="240" w:lineRule="auto"/>
        <w:ind w:left="100"/>
        <w:jc w:val="both"/>
        <w:rPr>
          <w:rFonts w:cs="Arial"/>
          <w:i/>
        </w:rPr>
      </w:pPr>
      <w:r w:rsidRPr="005F7F23">
        <w:rPr>
          <w:rFonts w:cs="Arial"/>
          <w:i/>
        </w:rPr>
        <w:t>For example</w:t>
      </w:r>
    </w:p>
    <w:p w14:paraId="0BBB346D" w14:textId="0B60E652" w:rsidR="00D85CF5" w:rsidRPr="00D85CF5" w:rsidRDefault="00D85CF5" w:rsidP="005F7F23">
      <w:pPr>
        <w:kinsoku w:val="0"/>
        <w:overflowPunct w:val="0"/>
        <w:autoSpaceDE w:val="0"/>
        <w:autoSpaceDN w:val="0"/>
        <w:adjustRightInd w:val="0"/>
        <w:spacing w:before="124" w:after="0" w:line="240" w:lineRule="auto"/>
        <w:ind w:left="457"/>
        <w:jc w:val="both"/>
        <w:rPr>
          <w:rFonts w:cs="Arial"/>
        </w:rPr>
      </w:pPr>
      <w:r w:rsidRPr="00D85CF5">
        <w:rPr>
          <w:rFonts w:cs="Arial"/>
        </w:rPr>
        <w:lastRenderedPageBreak/>
        <w:t>Infrastructure required for a future mining operation includes</w:t>
      </w:r>
      <w:r w:rsidR="008D1788">
        <w:rPr>
          <w:rFonts w:cs="Arial"/>
        </w:rPr>
        <w:t>:</w:t>
      </w:r>
    </w:p>
    <w:p w14:paraId="27D6EAA4" w14:textId="1F707D68" w:rsidR="00D85CF5" w:rsidRPr="00D85CF5" w:rsidRDefault="00D85CF5" w:rsidP="005F7F23">
      <w:pPr>
        <w:numPr>
          <w:ilvl w:val="0"/>
          <w:numId w:val="15"/>
        </w:numPr>
        <w:tabs>
          <w:tab w:val="left" w:pos="814"/>
        </w:tabs>
        <w:kinsoku w:val="0"/>
        <w:overflowPunct w:val="0"/>
        <w:autoSpaceDE w:val="0"/>
        <w:autoSpaceDN w:val="0"/>
        <w:adjustRightInd w:val="0"/>
        <w:spacing w:before="171" w:after="0" w:line="240" w:lineRule="auto"/>
        <w:ind w:left="1170"/>
        <w:rPr>
          <w:rFonts w:cs="Arial"/>
        </w:rPr>
      </w:pPr>
      <w:r w:rsidRPr="00D85CF5">
        <w:rPr>
          <w:rFonts w:cs="Arial"/>
        </w:rPr>
        <w:t xml:space="preserve">Open </w:t>
      </w:r>
      <w:r w:rsidR="008D1788">
        <w:rPr>
          <w:rFonts w:cs="Arial"/>
        </w:rPr>
        <w:t>p</w:t>
      </w:r>
      <w:r w:rsidRPr="00D85CF5">
        <w:rPr>
          <w:rFonts w:cs="Arial"/>
        </w:rPr>
        <w:t>it</w:t>
      </w:r>
    </w:p>
    <w:p w14:paraId="7AF457C6" w14:textId="47AD0FE6" w:rsidR="00D85CF5" w:rsidRPr="00D85CF5" w:rsidRDefault="00D85CF5" w:rsidP="005F7F23">
      <w:pPr>
        <w:numPr>
          <w:ilvl w:val="0"/>
          <w:numId w:val="15"/>
        </w:numPr>
        <w:tabs>
          <w:tab w:val="left" w:pos="814"/>
        </w:tabs>
        <w:kinsoku w:val="0"/>
        <w:overflowPunct w:val="0"/>
        <w:autoSpaceDE w:val="0"/>
        <w:autoSpaceDN w:val="0"/>
        <w:adjustRightInd w:val="0"/>
        <w:spacing w:before="50" w:after="0" w:line="240" w:lineRule="auto"/>
        <w:ind w:left="1170"/>
        <w:rPr>
          <w:rFonts w:cs="Arial"/>
        </w:rPr>
      </w:pPr>
      <w:r w:rsidRPr="00D85CF5">
        <w:rPr>
          <w:rFonts w:cs="Arial"/>
        </w:rPr>
        <w:t>New waste</w:t>
      </w:r>
      <w:r w:rsidRPr="00D85CF5">
        <w:rPr>
          <w:rFonts w:cs="Arial"/>
          <w:spacing w:val="-1"/>
        </w:rPr>
        <w:t xml:space="preserve"> </w:t>
      </w:r>
      <w:r w:rsidRPr="00D85CF5">
        <w:rPr>
          <w:rFonts w:cs="Arial"/>
        </w:rPr>
        <w:t>dump</w:t>
      </w:r>
    </w:p>
    <w:p w14:paraId="0AD84659" w14:textId="3987B94D" w:rsidR="00D85CF5" w:rsidRPr="00D85CF5" w:rsidRDefault="00D85CF5" w:rsidP="005F7F23">
      <w:pPr>
        <w:numPr>
          <w:ilvl w:val="0"/>
          <w:numId w:val="15"/>
        </w:numPr>
        <w:tabs>
          <w:tab w:val="left" w:pos="814"/>
        </w:tabs>
        <w:kinsoku w:val="0"/>
        <w:overflowPunct w:val="0"/>
        <w:autoSpaceDE w:val="0"/>
        <w:autoSpaceDN w:val="0"/>
        <w:adjustRightInd w:val="0"/>
        <w:spacing w:before="47" w:after="0" w:line="240" w:lineRule="auto"/>
        <w:ind w:left="1170"/>
        <w:rPr>
          <w:rFonts w:cs="Arial"/>
        </w:rPr>
      </w:pPr>
      <w:r w:rsidRPr="00D85CF5">
        <w:rPr>
          <w:rFonts w:cs="Arial"/>
        </w:rPr>
        <w:t>Haul</w:t>
      </w:r>
      <w:r w:rsidRPr="00D85CF5">
        <w:rPr>
          <w:rFonts w:cs="Arial"/>
          <w:spacing w:val="-1"/>
        </w:rPr>
        <w:t xml:space="preserve"> </w:t>
      </w:r>
      <w:r w:rsidR="008D1788">
        <w:rPr>
          <w:rFonts w:cs="Arial"/>
        </w:rPr>
        <w:t>r</w:t>
      </w:r>
      <w:r w:rsidRPr="00D85CF5">
        <w:rPr>
          <w:rFonts w:cs="Arial"/>
        </w:rPr>
        <w:t>oads</w:t>
      </w:r>
    </w:p>
    <w:p w14:paraId="260F867F" w14:textId="77777777" w:rsidR="00D85CF5" w:rsidRPr="00D85CF5" w:rsidRDefault="00D85CF5" w:rsidP="005F7F23">
      <w:pPr>
        <w:kinsoku w:val="0"/>
        <w:overflowPunct w:val="0"/>
        <w:autoSpaceDE w:val="0"/>
        <w:autoSpaceDN w:val="0"/>
        <w:adjustRightInd w:val="0"/>
        <w:spacing w:before="168" w:after="0" w:line="240" w:lineRule="auto"/>
        <w:ind w:left="457"/>
        <w:jc w:val="both"/>
        <w:rPr>
          <w:rFonts w:cs="Arial"/>
        </w:rPr>
      </w:pPr>
      <w:r w:rsidRPr="00D85CF5">
        <w:rPr>
          <w:rFonts w:cs="Arial"/>
        </w:rPr>
        <w:t>The proposed infrastructure is described below and is shown in Figure 1.</w:t>
      </w:r>
    </w:p>
    <w:p w14:paraId="3CA77886" w14:textId="77131E6A" w:rsidR="00D85CF5" w:rsidRPr="00D85CF5" w:rsidRDefault="00D85CF5" w:rsidP="005F7F23">
      <w:pPr>
        <w:kinsoku w:val="0"/>
        <w:overflowPunct w:val="0"/>
        <w:autoSpaceDE w:val="0"/>
        <w:autoSpaceDN w:val="0"/>
        <w:adjustRightInd w:val="0"/>
        <w:spacing w:before="83" w:after="0" w:line="240" w:lineRule="auto"/>
        <w:ind w:left="457" w:right="113"/>
        <w:jc w:val="both"/>
        <w:rPr>
          <w:rFonts w:cs="Arial"/>
        </w:rPr>
      </w:pPr>
      <w:r w:rsidRPr="00D85CF5">
        <w:rPr>
          <w:rFonts w:cs="Arial"/>
        </w:rPr>
        <w:t xml:space="preserve">The proposed main </w:t>
      </w:r>
      <w:r w:rsidR="008D1788">
        <w:rPr>
          <w:rFonts w:cs="Arial"/>
        </w:rPr>
        <w:t>h</w:t>
      </w:r>
      <w:r w:rsidRPr="00D85CF5">
        <w:rPr>
          <w:rFonts w:cs="Arial"/>
        </w:rPr>
        <w:t xml:space="preserve">aul </w:t>
      </w:r>
      <w:r w:rsidR="008D1788">
        <w:rPr>
          <w:rFonts w:cs="Arial"/>
        </w:rPr>
        <w:t>r</w:t>
      </w:r>
      <w:r w:rsidRPr="00D85CF5">
        <w:rPr>
          <w:rFonts w:cs="Arial"/>
        </w:rPr>
        <w:t xml:space="preserve">oad is accessed from </w:t>
      </w:r>
      <w:r w:rsidR="00A44385">
        <w:rPr>
          <w:rFonts w:cs="Arial"/>
        </w:rPr>
        <w:t>xxx</w:t>
      </w:r>
      <w:r w:rsidRPr="00D85CF5">
        <w:rPr>
          <w:rFonts w:cs="Arial"/>
        </w:rPr>
        <w:t>.</w:t>
      </w:r>
    </w:p>
    <w:p w14:paraId="7FC783F8" w14:textId="77777777" w:rsidR="00D85CF5" w:rsidRPr="00D85CF5" w:rsidRDefault="00D85CF5" w:rsidP="005F7F23">
      <w:pPr>
        <w:kinsoku w:val="0"/>
        <w:overflowPunct w:val="0"/>
        <w:autoSpaceDE w:val="0"/>
        <w:autoSpaceDN w:val="0"/>
        <w:adjustRightInd w:val="0"/>
        <w:spacing w:before="119" w:after="0" w:line="240" w:lineRule="auto"/>
        <w:ind w:left="457" w:right="114"/>
        <w:jc w:val="both"/>
        <w:rPr>
          <w:rFonts w:cs="Arial"/>
        </w:rPr>
      </w:pPr>
      <w:r w:rsidRPr="00D85CF5">
        <w:rPr>
          <w:rFonts w:cs="Arial"/>
        </w:rPr>
        <w:t>The proposed open pit is likely to be located within the outline of mineralisation shown in Figure</w:t>
      </w:r>
      <w:r w:rsidRPr="00D85CF5">
        <w:rPr>
          <w:rFonts w:cs="Arial"/>
          <w:spacing w:val="-12"/>
        </w:rPr>
        <w:t xml:space="preserve"> </w:t>
      </w:r>
      <w:r w:rsidRPr="00D85CF5">
        <w:rPr>
          <w:rFonts w:cs="Arial"/>
        </w:rPr>
        <w:t>1.</w:t>
      </w:r>
      <w:r w:rsidRPr="00D85CF5">
        <w:rPr>
          <w:rFonts w:cs="Arial"/>
          <w:spacing w:val="39"/>
        </w:rPr>
        <w:t xml:space="preserve"> </w:t>
      </w:r>
      <w:r w:rsidRPr="00D85CF5">
        <w:rPr>
          <w:rFonts w:cs="Arial"/>
        </w:rPr>
        <w:t>The</w:t>
      </w:r>
      <w:r w:rsidRPr="00D85CF5">
        <w:rPr>
          <w:rFonts w:cs="Arial"/>
          <w:spacing w:val="-12"/>
        </w:rPr>
        <w:t xml:space="preserve"> </w:t>
      </w:r>
      <w:r w:rsidRPr="00D85CF5">
        <w:rPr>
          <w:rFonts w:cs="Arial"/>
        </w:rPr>
        <w:t>final</w:t>
      </w:r>
      <w:r w:rsidRPr="00D85CF5">
        <w:rPr>
          <w:rFonts w:cs="Arial"/>
          <w:spacing w:val="-12"/>
        </w:rPr>
        <w:t xml:space="preserve"> </w:t>
      </w:r>
      <w:r w:rsidRPr="00D85CF5">
        <w:rPr>
          <w:rFonts w:cs="Arial"/>
        </w:rPr>
        <w:t>design</w:t>
      </w:r>
      <w:r w:rsidRPr="00D85CF5">
        <w:rPr>
          <w:rFonts w:cs="Arial"/>
          <w:spacing w:val="-12"/>
        </w:rPr>
        <w:t xml:space="preserve"> </w:t>
      </w:r>
      <w:r w:rsidRPr="00D85CF5">
        <w:rPr>
          <w:rFonts w:cs="Arial"/>
        </w:rPr>
        <w:t>of</w:t>
      </w:r>
      <w:r w:rsidRPr="00D85CF5">
        <w:rPr>
          <w:rFonts w:cs="Arial"/>
          <w:spacing w:val="-11"/>
        </w:rPr>
        <w:t xml:space="preserve"> </w:t>
      </w:r>
      <w:r w:rsidRPr="00D85CF5">
        <w:rPr>
          <w:rFonts w:cs="Arial"/>
        </w:rPr>
        <w:t>an</w:t>
      </w:r>
      <w:r w:rsidRPr="00D85CF5">
        <w:rPr>
          <w:rFonts w:cs="Arial"/>
          <w:spacing w:val="-12"/>
        </w:rPr>
        <w:t xml:space="preserve"> </w:t>
      </w:r>
      <w:r w:rsidRPr="00D85CF5">
        <w:rPr>
          <w:rFonts w:cs="Arial"/>
        </w:rPr>
        <w:t>open</w:t>
      </w:r>
      <w:r w:rsidRPr="00D85CF5">
        <w:rPr>
          <w:rFonts w:cs="Arial"/>
          <w:spacing w:val="-13"/>
        </w:rPr>
        <w:t xml:space="preserve"> </w:t>
      </w:r>
      <w:r w:rsidRPr="00D85CF5">
        <w:rPr>
          <w:rFonts w:cs="Arial"/>
        </w:rPr>
        <w:t>pit</w:t>
      </w:r>
      <w:r w:rsidRPr="00D85CF5">
        <w:rPr>
          <w:rFonts w:cs="Arial"/>
          <w:spacing w:val="-10"/>
        </w:rPr>
        <w:t xml:space="preserve"> </w:t>
      </w:r>
      <w:r w:rsidRPr="00D85CF5">
        <w:rPr>
          <w:rFonts w:cs="Arial"/>
        </w:rPr>
        <w:t>will</w:t>
      </w:r>
      <w:r w:rsidRPr="00D85CF5">
        <w:rPr>
          <w:rFonts w:cs="Arial"/>
          <w:spacing w:val="-13"/>
        </w:rPr>
        <w:t xml:space="preserve"> </w:t>
      </w:r>
      <w:r w:rsidRPr="00D85CF5">
        <w:rPr>
          <w:rFonts w:cs="Arial"/>
        </w:rPr>
        <w:t>be</w:t>
      </w:r>
      <w:r w:rsidRPr="00D85CF5">
        <w:rPr>
          <w:rFonts w:cs="Arial"/>
          <w:spacing w:val="-11"/>
        </w:rPr>
        <w:t xml:space="preserve"> </w:t>
      </w:r>
      <w:r w:rsidRPr="00D85CF5">
        <w:rPr>
          <w:rFonts w:cs="Arial"/>
        </w:rPr>
        <w:t>subject</w:t>
      </w:r>
      <w:r w:rsidRPr="00D85CF5">
        <w:rPr>
          <w:rFonts w:cs="Arial"/>
          <w:spacing w:val="-13"/>
        </w:rPr>
        <w:t xml:space="preserve"> </w:t>
      </w:r>
      <w:r w:rsidRPr="00D85CF5">
        <w:rPr>
          <w:rFonts w:cs="Arial"/>
        </w:rPr>
        <w:t>to</w:t>
      </w:r>
      <w:r w:rsidRPr="00D85CF5">
        <w:rPr>
          <w:rFonts w:cs="Arial"/>
          <w:spacing w:val="-15"/>
        </w:rPr>
        <w:t xml:space="preserve"> </w:t>
      </w:r>
      <w:r w:rsidRPr="00D85CF5">
        <w:rPr>
          <w:rFonts w:cs="Arial"/>
        </w:rPr>
        <w:t>final</w:t>
      </w:r>
      <w:r w:rsidRPr="00D85CF5">
        <w:rPr>
          <w:rFonts w:cs="Arial"/>
          <w:spacing w:val="-12"/>
        </w:rPr>
        <w:t xml:space="preserve"> </w:t>
      </w:r>
      <w:r w:rsidRPr="00D85CF5">
        <w:rPr>
          <w:rFonts w:cs="Arial"/>
        </w:rPr>
        <w:t>resource</w:t>
      </w:r>
      <w:r w:rsidRPr="00D85CF5">
        <w:rPr>
          <w:rFonts w:cs="Arial"/>
          <w:spacing w:val="-12"/>
        </w:rPr>
        <w:t xml:space="preserve"> </w:t>
      </w:r>
      <w:r w:rsidRPr="00D85CF5">
        <w:rPr>
          <w:rFonts w:cs="Arial"/>
        </w:rPr>
        <w:t>and</w:t>
      </w:r>
      <w:r w:rsidRPr="00D85CF5">
        <w:rPr>
          <w:rFonts w:cs="Arial"/>
          <w:spacing w:val="-11"/>
        </w:rPr>
        <w:t xml:space="preserve"> </w:t>
      </w:r>
      <w:r w:rsidRPr="00D85CF5">
        <w:rPr>
          <w:rFonts w:cs="Arial"/>
        </w:rPr>
        <w:t>reserve</w:t>
      </w:r>
      <w:r w:rsidRPr="00D85CF5">
        <w:rPr>
          <w:rFonts w:cs="Arial"/>
          <w:spacing w:val="-12"/>
        </w:rPr>
        <w:t xml:space="preserve"> </w:t>
      </w:r>
      <w:r w:rsidRPr="00D85CF5">
        <w:rPr>
          <w:rFonts w:cs="Arial"/>
        </w:rPr>
        <w:t>estimates and feasibility studies.</w:t>
      </w:r>
    </w:p>
    <w:p w14:paraId="241EB263" w14:textId="77777777" w:rsidR="00D85CF5" w:rsidRPr="00D85CF5" w:rsidRDefault="00D85CF5" w:rsidP="005F7F23">
      <w:pPr>
        <w:kinsoku w:val="0"/>
        <w:overflowPunct w:val="0"/>
        <w:autoSpaceDE w:val="0"/>
        <w:autoSpaceDN w:val="0"/>
        <w:adjustRightInd w:val="0"/>
        <w:spacing w:before="122" w:after="0" w:line="240" w:lineRule="auto"/>
        <w:ind w:left="457" w:right="113"/>
        <w:jc w:val="both"/>
        <w:rPr>
          <w:rFonts w:cs="Arial"/>
        </w:rPr>
      </w:pPr>
      <w:r w:rsidRPr="00D85CF5">
        <w:rPr>
          <w:rFonts w:cs="Arial"/>
        </w:rPr>
        <w:t>Waste material will be stockpiled on the eastern side of the mineralised area to form a new waste dump.</w:t>
      </w:r>
    </w:p>
    <w:p w14:paraId="41DE2823" w14:textId="77777777" w:rsidR="00621548" w:rsidRDefault="00D85CF5" w:rsidP="00621548">
      <w:pPr>
        <w:kinsoku w:val="0"/>
        <w:overflowPunct w:val="0"/>
        <w:autoSpaceDE w:val="0"/>
        <w:autoSpaceDN w:val="0"/>
        <w:adjustRightInd w:val="0"/>
        <w:spacing w:before="118" w:after="0" w:line="288" w:lineRule="auto"/>
        <w:ind w:left="457" w:right="111"/>
        <w:jc w:val="both"/>
        <w:rPr>
          <w:rFonts w:cs="Arial"/>
        </w:rPr>
      </w:pPr>
      <w:r w:rsidRPr="00D85CF5">
        <w:rPr>
          <w:rFonts w:cs="Arial"/>
        </w:rPr>
        <w:t>Final locations, areas and geometries may change subject to environmental, heritage and economic assessments.</w:t>
      </w:r>
    </w:p>
    <w:p w14:paraId="45AE4751" w14:textId="5417E21D" w:rsidR="00A44385" w:rsidRPr="00621548" w:rsidRDefault="00A44385" w:rsidP="00621548">
      <w:pPr>
        <w:kinsoku w:val="0"/>
        <w:overflowPunct w:val="0"/>
        <w:autoSpaceDE w:val="0"/>
        <w:autoSpaceDN w:val="0"/>
        <w:adjustRightInd w:val="0"/>
        <w:spacing w:before="118" w:after="0" w:line="288" w:lineRule="auto"/>
        <w:ind w:left="720" w:right="111"/>
        <w:jc w:val="both"/>
        <w:rPr>
          <w:rFonts w:cs="Arial"/>
        </w:rPr>
      </w:pPr>
      <w:r w:rsidRPr="00A44385">
        <w:rPr>
          <w:rFonts w:cs="Arial"/>
          <w:i/>
        </w:rPr>
        <w:t xml:space="preserve">Note </w:t>
      </w:r>
      <w:r w:rsidR="005F7F23">
        <w:rPr>
          <w:rFonts w:cs="Arial"/>
          <w:i/>
        </w:rPr>
        <w:t xml:space="preserve">taking the time to make a good Figure 1, </w:t>
      </w:r>
      <w:r w:rsidRPr="00A44385">
        <w:rPr>
          <w:rFonts w:cs="Arial"/>
          <w:i/>
        </w:rPr>
        <w:t xml:space="preserve">has the potential to cover all the necessary information for the </w:t>
      </w:r>
      <w:r w:rsidR="008D1788">
        <w:rPr>
          <w:rFonts w:cs="Arial"/>
          <w:i/>
        </w:rPr>
        <w:t>s</w:t>
      </w:r>
      <w:r w:rsidRPr="00A44385">
        <w:rPr>
          <w:rFonts w:cs="Arial"/>
          <w:i/>
        </w:rPr>
        <w:t xml:space="preserve">upporting </w:t>
      </w:r>
      <w:r w:rsidR="008D1788">
        <w:rPr>
          <w:rFonts w:cs="Arial"/>
          <w:i/>
        </w:rPr>
        <w:t>s</w:t>
      </w:r>
      <w:r w:rsidRPr="00A44385">
        <w:rPr>
          <w:rFonts w:cs="Arial"/>
          <w:i/>
        </w:rPr>
        <w:t>tatement. However</w:t>
      </w:r>
      <w:r>
        <w:rPr>
          <w:rFonts w:cs="Arial"/>
          <w:i/>
        </w:rPr>
        <w:t>,</w:t>
      </w:r>
      <w:r w:rsidRPr="00A44385">
        <w:rPr>
          <w:rFonts w:cs="Arial"/>
          <w:i/>
        </w:rPr>
        <w:t xml:space="preserve"> if more figures are required to describe the operation then they should be supplied and follow the same criteria of being clear, well-labelled </w:t>
      </w:r>
      <w:r>
        <w:rPr>
          <w:rFonts w:cs="Arial"/>
          <w:i/>
        </w:rPr>
        <w:t>etc</w:t>
      </w:r>
      <w:r w:rsidR="00E53543">
        <w:rPr>
          <w:rFonts w:cs="Arial"/>
          <w:i/>
        </w:rPr>
        <w:t>.</w:t>
      </w:r>
    </w:p>
    <w:sectPr w:rsidR="00A44385" w:rsidRPr="00621548" w:rsidSect="00D118EF">
      <w:headerReference w:type="even" r:id="rId14"/>
      <w:headerReference w:type="default" r:id="rId15"/>
      <w:footerReference w:type="even" r:id="rId16"/>
      <w:footerReference w:type="default" r:id="rId17"/>
      <w:headerReference w:type="first" r:id="rId18"/>
      <w:footerReference w:type="first" r:id="rId19"/>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738F2" w14:textId="77777777" w:rsidR="001909A5" w:rsidRDefault="001909A5" w:rsidP="00D85CF5">
      <w:pPr>
        <w:spacing w:after="0" w:line="240" w:lineRule="auto"/>
      </w:pPr>
      <w:r>
        <w:separator/>
      </w:r>
    </w:p>
  </w:endnote>
  <w:endnote w:type="continuationSeparator" w:id="0">
    <w:p w14:paraId="25C575AD" w14:textId="77777777" w:rsidR="001909A5" w:rsidRDefault="001909A5" w:rsidP="00D85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3BE46" w14:textId="77777777" w:rsidR="00D85CF5" w:rsidRDefault="00D85C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EC100" w14:textId="77777777" w:rsidR="00D85CF5" w:rsidRDefault="00D85C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F22ED" w14:textId="77777777" w:rsidR="00D85CF5" w:rsidRDefault="00D85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DD254" w14:textId="77777777" w:rsidR="001909A5" w:rsidRDefault="001909A5" w:rsidP="00D85CF5">
      <w:pPr>
        <w:spacing w:after="0" w:line="240" w:lineRule="auto"/>
      </w:pPr>
      <w:r>
        <w:separator/>
      </w:r>
    </w:p>
  </w:footnote>
  <w:footnote w:type="continuationSeparator" w:id="0">
    <w:p w14:paraId="1C49C459" w14:textId="77777777" w:rsidR="001909A5" w:rsidRDefault="001909A5" w:rsidP="00D85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CCD43" w14:textId="77777777" w:rsidR="00D85CF5" w:rsidRDefault="00D85C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00993"/>
      <w:docPartObj>
        <w:docPartGallery w:val="Watermarks"/>
        <w:docPartUnique/>
      </w:docPartObj>
    </w:sdtPr>
    <w:sdtEndPr/>
    <w:sdtContent>
      <w:p w14:paraId="4227D34D" w14:textId="4AC4E412" w:rsidR="00D85CF5" w:rsidRDefault="001909A5">
        <w:pPr>
          <w:pStyle w:val="Header"/>
        </w:pPr>
        <w:r>
          <w:rPr>
            <w:noProof/>
            <w:lang w:val="en-US"/>
          </w:rPr>
          <w:pict w14:anchorId="6BB89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1FE06" w14:textId="77777777" w:rsidR="00D85CF5" w:rsidRDefault="00D85C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98D8FC6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8A672F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2302CD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288D7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79A360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402"/>
    <w:multiLevelType w:val="multilevel"/>
    <w:tmpl w:val="00000885"/>
    <w:lvl w:ilvl="0">
      <w:start w:val="1"/>
      <w:numFmt w:val="decimal"/>
      <w:lvlText w:val="%1"/>
      <w:lvlJc w:val="left"/>
      <w:pPr>
        <w:ind w:left="539" w:hanging="440"/>
      </w:pPr>
      <w:rPr>
        <w:rFonts w:ascii="Arial" w:hAnsi="Arial" w:cs="Arial"/>
        <w:b w:val="0"/>
        <w:bCs w:val="0"/>
        <w:w w:val="100"/>
        <w:sz w:val="22"/>
        <w:szCs w:val="22"/>
      </w:rPr>
    </w:lvl>
    <w:lvl w:ilvl="1">
      <w:start w:val="1"/>
      <w:numFmt w:val="decimal"/>
      <w:lvlText w:val="%2"/>
      <w:lvlJc w:val="left"/>
      <w:pPr>
        <w:ind w:left="743" w:hanging="360"/>
      </w:pPr>
      <w:rPr>
        <w:rFonts w:ascii="Arial" w:hAnsi="Arial" w:cs="Arial"/>
        <w:b/>
        <w:bCs/>
        <w:w w:val="100"/>
        <w:sz w:val="28"/>
        <w:szCs w:val="28"/>
      </w:rPr>
    </w:lvl>
    <w:lvl w:ilvl="2">
      <w:start w:val="1"/>
      <w:numFmt w:val="lowerLetter"/>
      <w:lvlText w:val="(%3)"/>
      <w:lvlJc w:val="left"/>
      <w:pPr>
        <w:ind w:left="1153" w:hanging="334"/>
      </w:pPr>
      <w:rPr>
        <w:rFonts w:ascii="Arial" w:hAnsi="Arial" w:cs="Arial"/>
        <w:b w:val="0"/>
        <w:bCs w:val="0"/>
        <w:w w:val="100"/>
        <w:sz w:val="22"/>
        <w:szCs w:val="22"/>
      </w:rPr>
    </w:lvl>
    <w:lvl w:ilvl="3">
      <w:numFmt w:val="bullet"/>
      <w:lvlText w:val="•"/>
      <w:lvlJc w:val="left"/>
      <w:pPr>
        <w:ind w:left="2170" w:hanging="334"/>
      </w:pPr>
    </w:lvl>
    <w:lvl w:ilvl="4">
      <w:numFmt w:val="bullet"/>
      <w:lvlText w:val="•"/>
      <w:lvlJc w:val="left"/>
      <w:pPr>
        <w:ind w:left="3181" w:hanging="334"/>
      </w:pPr>
    </w:lvl>
    <w:lvl w:ilvl="5">
      <w:numFmt w:val="bullet"/>
      <w:lvlText w:val="•"/>
      <w:lvlJc w:val="left"/>
      <w:pPr>
        <w:ind w:left="4192" w:hanging="334"/>
      </w:pPr>
    </w:lvl>
    <w:lvl w:ilvl="6">
      <w:numFmt w:val="bullet"/>
      <w:lvlText w:val="•"/>
      <w:lvlJc w:val="left"/>
      <w:pPr>
        <w:ind w:left="5203" w:hanging="334"/>
      </w:pPr>
    </w:lvl>
    <w:lvl w:ilvl="7">
      <w:numFmt w:val="bullet"/>
      <w:lvlText w:val="•"/>
      <w:lvlJc w:val="left"/>
      <w:pPr>
        <w:ind w:left="6214" w:hanging="334"/>
      </w:pPr>
    </w:lvl>
    <w:lvl w:ilvl="8">
      <w:numFmt w:val="bullet"/>
      <w:lvlText w:val="•"/>
      <w:lvlJc w:val="left"/>
      <w:pPr>
        <w:ind w:left="7224" w:hanging="334"/>
      </w:pPr>
    </w:lvl>
  </w:abstractNum>
  <w:abstractNum w:abstractNumId="6" w15:restartNumberingAfterBreak="0">
    <w:nsid w:val="00000403"/>
    <w:multiLevelType w:val="multilevel"/>
    <w:tmpl w:val="00000886"/>
    <w:lvl w:ilvl="0">
      <w:numFmt w:val="bullet"/>
      <w:lvlText w:val=""/>
      <w:lvlJc w:val="left"/>
      <w:pPr>
        <w:ind w:left="820" w:hanging="360"/>
      </w:pPr>
      <w:rPr>
        <w:rFonts w:ascii="Symbol" w:hAnsi="Symbol" w:cs="Symbol"/>
        <w:b w:val="0"/>
        <w:bCs w:val="0"/>
        <w:w w:val="100"/>
        <w:sz w:val="22"/>
        <w:szCs w:val="22"/>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5" w:hanging="360"/>
      </w:pPr>
    </w:lvl>
    <w:lvl w:ilvl="7">
      <w:numFmt w:val="bullet"/>
      <w:lvlText w:val="•"/>
      <w:lvlJc w:val="left"/>
      <w:pPr>
        <w:ind w:left="6718" w:hanging="360"/>
      </w:pPr>
    </w:lvl>
    <w:lvl w:ilvl="8">
      <w:numFmt w:val="bullet"/>
      <w:lvlText w:val="•"/>
      <w:lvlJc w:val="left"/>
      <w:pPr>
        <w:ind w:left="7561" w:hanging="360"/>
      </w:pPr>
    </w:lvl>
  </w:abstractNum>
  <w:abstractNum w:abstractNumId="7" w15:restartNumberingAfterBreak="0">
    <w:nsid w:val="00000404"/>
    <w:multiLevelType w:val="multilevel"/>
    <w:tmpl w:val="00000887"/>
    <w:lvl w:ilvl="0">
      <w:numFmt w:val="bullet"/>
      <w:lvlText w:val=""/>
      <w:lvlJc w:val="left"/>
      <w:pPr>
        <w:ind w:left="813" w:hanging="356"/>
      </w:pPr>
      <w:rPr>
        <w:rFonts w:ascii="Symbol" w:hAnsi="Symbol" w:cs="Symbol"/>
        <w:b w:val="0"/>
        <w:bCs w:val="0"/>
        <w:w w:val="100"/>
        <w:sz w:val="22"/>
        <w:szCs w:val="22"/>
      </w:rPr>
    </w:lvl>
    <w:lvl w:ilvl="1">
      <w:numFmt w:val="bullet"/>
      <w:lvlText w:val="•"/>
      <w:lvlJc w:val="left"/>
      <w:pPr>
        <w:ind w:left="1662" w:hanging="356"/>
      </w:pPr>
    </w:lvl>
    <w:lvl w:ilvl="2">
      <w:numFmt w:val="bullet"/>
      <w:lvlText w:val="•"/>
      <w:lvlJc w:val="left"/>
      <w:pPr>
        <w:ind w:left="2505" w:hanging="356"/>
      </w:pPr>
    </w:lvl>
    <w:lvl w:ilvl="3">
      <w:numFmt w:val="bullet"/>
      <w:lvlText w:val="•"/>
      <w:lvlJc w:val="left"/>
      <w:pPr>
        <w:ind w:left="3347" w:hanging="356"/>
      </w:pPr>
    </w:lvl>
    <w:lvl w:ilvl="4">
      <w:numFmt w:val="bullet"/>
      <w:lvlText w:val="•"/>
      <w:lvlJc w:val="left"/>
      <w:pPr>
        <w:ind w:left="4190" w:hanging="356"/>
      </w:pPr>
    </w:lvl>
    <w:lvl w:ilvl="5">
      <w:numFmt w:val="bullet"/>
      <w:lvlText w:val="•"/>
      <w:lvlJc w:val="left"/>
      <w:pPr>
        <w:ind w:left="5033" w:hanging="356"/>
      </w:pPr>
    </w:lvl>
    <w:lvl w:ilvl="6">
      <w:numFmt w:val="bullet"/>
      <w:lvlText w:val="•"/>
      <w:lvlJc w:val="left"/>
      <w:pPr>
        <w:ind w:left="5875" w:hanging="356"/>
      </w:pPr>
    </w:lvl>
    <w:lvl w:ilvl="7">
      <w:numFmt w:val="bullet"/>
      <w:lvlText w:val="•"/>
      <w:lvlJc w:val="left"/>
      <w:pPr>
        <w:ind w:left="6718" w:hanging="356"/>
      </w:pPr>
    </w:lvl>
    <w:lvl w:ilvl="8">
      <w:numFmt w:val="bullet"/>
      <w:lvlText w:val="•"/>
      <w:lvlJc w:val="left"/>
      <w:pPr>
        <w:ind w:left="7561" w:hanging="356"/>
      </w:pPr>
    </w:lvl>
  </w:abstractNum>
  <w:abstractNum w:abstractNumId="8" w15:restartNumberingAfterBreak="0">
    <w:nsid w:val="203C646F"/>
    <w:multiLevelType w:val="multilevel"/>
    <w:tmpl w:val="8878EBBA"/>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577B6A"/>
    <w:multiLevelType w:val="multilevel"/>
    <w:tmpl w:val="7278C6C2"/>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10" w15:restartNumberingAfterBreak="0">
    <w:nsid w:val="3D0B1AB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D0E1C6E"/>
    <w:multiLevelType w:val="multilevel"/>
    <w:tmpl w:val="57EC6884"/>
    <w:lvl w:ilvl="0">
      <w:start w:val="1"/>
      <w:numFmt w:val="decimal"/>
      <w:lvlText w:val="%1."/>
      <w:lvlJc w:val="left"/>
      <w:pPr>
        <w:ind w:left="360" w:hanging="360"/>
      </w:p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11"/>
  </w:num>
  <w:num w:numId="4">
    <w:abstractNumId w:val="4"/>
  </w:num>
  <w:num w:numId="5">
    <w:abstractNumId w:val="9"/>
  </w:num>
  <w:num w:numId="6">
    <w:abstractNumId w:val="3"/>
  </w:num>
  <w:num w:numId="7">
    <w:abstractNumId w:val="9"/>
  </w:num>
  <w:num w:numId="8">
    <w:abstractNumId w:val="2"/>
  </w:num>
  <w:num w:numId="9">
    <w:abstractNumId w:val="9"/>
  </w:num>
  <w:num w:numId="10">
    <w:abstractNumId w:val="1"/>
  </w:num>
  <w:num w:numId="11">
    <w:abstractNumId w:val="9"/>
  </w:num>
  <w:num w:numId="12">
    <w:abstractNumId w:val="0"/>
  </w:num>
  <w:num w:numId="13">
    <w:abstractNumId w:val="9"/>
  </w:num>
  <w:num w:numId="14">
    <w:abstractNumId w:val="9"/>
  </w:num>
  <w:num w:numId="15">
    <w:abstractNumId w:val="7"/>
  </w:num>
  <w:num w:numId="16">
    <w:abstractNumId w:val="6"/>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CF5"/>
    <w:rsid w:val="00002B61"/>
    <w:rsid w:val="00010EFA"/>
    <w:rsid w:val="00054317"/>
    <w:rsid w:val="000564C1"/>
    <w:rsid w:val="000C0DA6"/>
    <w:rsid w:val="00101A13"/>
    <w:rsid w:val="001909A5"/>
    <w:rsid w:val="001B4C98"/>
    <w:rsid w:val="001D5862"/>
    <w:rsid w:val="001E715C"/>
    <w:rsid w:val="00224E5C"/>
    <w:rsid w:val="00342F13"/>
    <w:rsid w:val="00406328"/>
    <w:rsid w:val="0044170E"/>
    <w:rsid w:val="00485E8A"/>
    <w:rsid w:val="004871E7"/>
    <w:rsid w:val="004C3196"/>
    <w:rsid w:val="00577D86"/>
    <w:rsid w:val="005F7F23"/>
    <w:rsid w:val="00621548"/>
    <w:rsid w:val="006362D1"/>
    <w:rsid w:val="00662CB2"/>
    <w:rsid w:val="006E703E"/>
    <w:rsid w:val="00717032"/>
    <w:rsid w:val="0073711E"/>
    <w:rsid w:val="007A293D"/>
    <w:rsid w:val="008D1788"/>
    <w:rsid w:val="008F2DBC"/>
    <w:rsid w:val="00900762"/>
    <w:rsid w:val="009F712B"/>
    <w:rsid w:val="00A44385"/>
    <w:rsid w:val="00AC6144"/>
    <w:rsid w:val="00AD22F8"/>
    <w:rsid w:val="00B1442B"/>
    <w:rsid w:val="00B4148B"/>
    <w:rsid w:val="00B846BB"/>
    <w:rsid w:val="00C12757"/>
    <w:rsid w:val="00C35ED8"/>
    <w:rsid w:val="00C42CDD"/>
    <w:rsid w:val="00D118EF"/>
    <w:rsid w:val="00D30C6C"/>
    <w:rsid w:val="00D85CF5"/>
    <w:rsid w:val="00D94CF8"/>
    <w:rsid w:val="00E20784"/>
    <w:rsid w:val="00E3203A"/>
    <w:rsid w:val="00E53543"/>
    <w:rsid w:val="00E8138B"/>
    <w:rsid w:val="00EE44D1"/>
    <w:rsid w:val="00F61F65"/>
    <w:rsid w:val="00F72247"/>
    <w:rsid w:val="00F979EF"/>
    <w:rsid w:val="00FD0A72"/>
    <w:rsid w:val="00FF77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D65A617"/>
  <w15:chartTrackingRefBased/>
  <w15:docId w15:val="{51871A23-183D-421E-B8E3-D6A39B23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144"/>
    <w:pPr>
      <w:spacing w:after="120" w:line="324" w:lineRule="auto"/>
    </w:pPr>
    <w:rPr>
      <w:rFonts w:ascii="Arial" w:hAnsi="Arial"/>
    </w:rPr>
  </w:style>
  <w:style w:type="paragraph" w:styleId="Heading1">
    <w:name w:val="heading 1"/>
    <w:basedOn w:val="Normal"/>
    <w:next w:val="Normal"/>
    <w:link w:val="Heading1Char"/>
    <w:uiPriority w:val="1"/>
    <w:qFormat/>
    <w:rsid w:val="00AD22F8"/>
    <w:pPr>
      <w:keepNext/>
      <w:keepLines/>
      <w:spacing w:before="240" w:line="276" w:lineRule="auto"/>
      <w:outlineLvl w:val="0"/>
    </w:pPr>
    <w:rPr>
      <w:rFonts w:eastAsia="Times New Roman" w:cs="Times New Roman"/>
      <w:b/>
      <w:bCs/>
      <w:sz w:val="32"/>
      <w:szCs w:val="28"/>
    </w:rPr>
  </w:style>
  <w:style w:type="paragraph" w:styleId="Heading2">
    <w:name w:val="heading 2"/>
    <w:basedOn w:val="Normal"/>
    <w:next w:val="Normal"/>
    <w:link w:val="Heading2Char"/>
    <w:uiPriority w:val="9"/>
    <w:unhideWhenUsed/>
    <w:qFormat/>
    <w:rsid w:val="00F61F65"/>
    <w:pPr>
      <w:keepNext/>
      <w:keepLines/>
      <w:numPr>
        <w:numId w:val="2"/>
      </w:numPr>
      <w:spacing w:before="240" w:line="240" w:lineRule="auto"/>
      <w:outlineLvl w:val="1"/>
    </w:pPr>
    <w:rPr>
      <w:rFonts w:eastAsiaTheme="majorEastAsia" w:cs="Arial"/>
      <w:b/>
      <w:sz w:val="24"/>
      <w:szCs w:val="24"/>
    </w:rPr>
  </w:style>
  <w:style w:type="paragraph" w:styleId="Heading3">
    <w:name w:val="heading 3"/>
    <w:basedOn w:val="Normal"/>
    <w:next w:val="Normal"/>
    <w:link w:val="Heading3Char"/>
    <w:uiPriority w:val="9"/>
    <w:unhideWhenUsed/>
    <w:qFormat/>
    <w:rsid w:val="00AD22F8"/>
    <w:pPr>
      <w:keepNext/>
      <w:keepLines/>
      <w:numPr>
        <w:ilvl w:val="1"/>
        <w:numId w:val="3"/>
      </w:numPr>
      <w:spacing w:before="240"/>
      <w:outlineLvl w:val="2"/>
    </w:pPr>
    <w:rPr>
      <w:rFonts w:eastAsiaTheme="majorEastAsia"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ionaltext">
    <w:name w:val="Instructional text"/>
    <w:basedOn w:val="Normal"/>
    <w:uiPriority w:val="7"/>
    <w:qFormat/>
    <w:rsid w:val="00AD22F8"/>
    <w:pPr>
      <w:pBdr>
        <w:left w:val="single" w:sz="24" w:space="4" w:color="F4B083" w:themeColor="accent2" w:themeTint="99"/>
      </w:pBdr>
      <w:spacing w:line="276" w:lineRule="auto"/>
    </w:pPr>
    <w:rPr>
      <w:rFonts w:eastAsia="Times New Roman" w:cs="Arial"/>
      <w:i/>
      <w:vanish/>
      <w:color w:val="ED7D31" w:themeColor="accent2"/>
      <w:szCs w:val="24"/>
    </w:rPr>
  </w:style>
  <w:style w:type="numbering" w:customStyle="1" w:styleId="AgencyBullets">
    <w:name w:val="Agency Bullets"/>
    <w:uiPriority w:val="99"/>
    <w:rsid w:val="00AD22F8"/>
    <w:pPr>
      <w:numPr>
        <w:numId w:val="1"/>
      </w:numPr>
    </w:pPr>
  </w:style>
  <w:style w:type="table" w:customStyle="1" w:styleId="Noborders">
    <w:name w:val="No borders"/>
    <w:basedOn w:val="TableNormal"/>
    <w:uiPriority w:val="99"/>
    <w:qFormat/>
    <w:rsid w:val="00AD22F8"/>
    <w:pPr>
      <w:spacing w:after="0" w:line="240" w:lineRule="auto"/>
    </w:pPr>
    <w:rPr>
      <w:rFonts w:eastAsia="Times New Roman"/>
      <w:sz w:val="24"/>
      <w:szCs w:val="24"/>
    </w:rPr>
    <w:tblPr>
      <w:tblCellMar>
        <w:top w:w="57" w:type="dxa"/>
        <w:bottom w:w="57" w:type="dxa"/>
      </w:tblCellMar>
    </w:tblPr>
  </w:style>
  <w:style w:type="character" w:customStyle="1" w:styleId="Heading1Char">
    <w:name w:val="Heading 1 Char"/>
    <w:basedOn w:val="DefaultParagraphFont"/>
    <w:link w:val="Heading1"/>
    <w:uiPriority w:val="9"/>
    <w:rsid w:val="00AD22F8"/>
    <w:rPr>
      <w:rFonts w:ascii="Arial" w:eastAsia="Times New Roman" w:hAnsi="Arial" w:cs="Times New Roman"/>
      <w:b/>
      <w:bCs/>
      <w:sz w:val="32"/>
      <w:szCs w:val="28"/>
    </w:rPr>
  </w:style>
  <w:style w:type="character" w:customStyle="1" w:styleId="Heading2Char">
    <w:name w:val="Heading 2 Char"/>
    <w:basedOn w:val="DefaultParagraphFont"/>
    <w:link w:val="Heading2"/>
    <w:uiPriority w:val="9"/>
    <w:rsid w:val="00F61F65"/>
    <w:rPr>
      <w:rFonts w:ascii="Arial" w:eastAsiaTheme="majorEastAsia" w:hAnsi="Arial" w:cs="Arial"/>
      <w:b/>
      <w:sz w:val="24"/>
      <w:szCs w:val="24"/>
    </w:rPr>
  </w:style>
  <w:style w:type="character" w:customStyle="1" w:styleId="Heading3Char">
    <w:name w:val="Heading 3 Char"/>
    <w:basedOn w:val="DefaultParagraphFont"/>
    <w:link w:val="Heading3"/>
    <w:uiPriority w:val="9"/>
    <w:rsid w:val="00AD22F8"/>
    <w:rPr>
      <w:rFonts w:ascii="Arial" w:eastAsiaTheme="majorEastAsia" w:hAnsi="Arial" w:cs="Arial"/>
      <w:sz w:val="24"/>
      <w:szCs w:val="24"/>
    </w:rPr>
  </w:style>
  <w:style w:type="paragraph" w:styleId="Header">
    <w:name w:val="header"/>
    <w:basedOn w:val="Normal"/>
    <w:link w:val="HeaderChar"/>
    <w:uiPriority w:val="99"/>
    <w:unhideWhenUsed/>
    <w:rsid w:val="00AD22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2F8"/>
    <w:rPr>
      <w:rFonts w:ascii="Arial" w:hAnsi="Arial"/>
    </w:rPr>
  </w:style>
  <w:style w:type="paragraph" w:styleId="Footer">
    <w:name w:val="footer"/>
    <w:basedOn w:val="Normal"/>
    <w:link w:val="FooterChar"/>
    <w:uiPriority w:val="99"/>
    <w:unhideWhenUsed/>
    <w:rsid w:val="00AD22F8"/>
    <w:pPr>
      <w:pBdr>
        <w:top w:val="single" w:sz="4" w:space="1" w:color="auto"/>
      </w:pBd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AD22F8"/>
    <w:rPr>
      <w:rFonts w:ascii="Arial" w:hAnsi="Arial"/>
      <w:sz w:val="18"/>
    </w:rPr>
  </w:style>
  <w:style w:type="paragraph" w:styleId="ListBullet">
    <w:name w:val="List Bullet"/>
    <w:basedOn w:val="Normal"/>
    <w:uiPriority w:val="2"/>
    <w:qFormat/>
    <w:rsid w:val="00AD22F8"/>
    <w:pPr>
      <w:numPr>
        <w:numId w:val="14"/>
      </w:numPr>
      <w:spacing w:after="60" w:line="276" w:lineRule="auto"/>
    </w:pPr>
    <w:rPr>
      <w:rFonts w:eastAsia="Times New Roman" w:cs="Arial"/>
    </w:rPr>
  </w:style>
  <w:style w:type="paragraph" w:styleId="ListBullet2">
    <w:name w:val="List Bullet 2"/>
    <w:basedOn w:val="Normal"/>
    <w:uiPriority w:val="2"/>
    <w:rsid w:val="00AD22F8"/>
    <w:pPr>
      <w:numPr>
        <w:ilvl w:val="1"/>
        <w:numId w:val="14"/>
      </w:numPr>
      <w:spacing w:after="60" w:line="276" w:lineRule="auto"/>
    </w:pPr>
    <w:rPr>
      <w:rFonts w:asciiTheme="minorHAnsi" w:eastAsia="Times New Roman" w:hAnsiTheme="minorHAnsi"/>
      <w:sz w:val="24"/>
      <w:szCs w:val="24"/>
    </w:rPr>
  </w:style>
  <w:style w:type="paragraph" w:styleId="ListBullet3">
    <w:name w:val="List Bullet 3"/>
    <w:basedOn w:val="Normal"/>
    <w:uiPriority w:val="2"/>
    <w:rsid w:val="00AD22F8"/>
    <w:pPr>
      <w:numPr>
        <w:ilvl w:val="2"/>
        <w:numId w:val="14"/>
      </w:numPr>
      <w:spacing w:after="60" w:line="276" w:lineRule="auto"/>
    </w:pPr>
    <w:rPr>
      <w:rFonts w:asciiTheme="minorHAnsi" w:eastAsia="Times New Roman" w:hAnsiTheme="minorHAnsi"/>
      <w:sz w:val="24"/>
      <w:szCs w:val="24"/>
    </w:rPr>
  </w:style>
  <w:style w:type="paragraph" w:styleId="ListBullet4">
    <w:name w:val="List Bullet 4"/>
    <w:basedOn w:val="Normal"/>
    <w:uiPriority w:val="2"/>
    <w:rsid w:val="00AD22F8"/>
    <w:pPr>
      <w:numPr>
        <w:ilvl w:val="3"/>
        <w:numId w:val="14"/>
      </w:numPr>
      <w:spacing w:after="60" w:line="276" w:lineRule="auto"/>
    </w:pPr>
    <w:rPr>
      <w:rFonts w:asciiTheme="minorHAnsi" w:eastAsia="Times New Roman" w:hAnsiTheme="minorHAnsi"/>
      <w:sz w:val="24"/>
      <w:szCs w:val="24"/>
    </w:rPr>
  </w:style>
  <w:style w:type="paragraph" w:styleId="ListBullet5">
    <w:name w:val="List Bullet 5"/>
    <w:basedOn w:val="Normal"/>
    <w:uiPriority w:val="2"/>
    <w:rsid w:val="00AD22F8"/>
    <w:pPr>
      <w:numPr>
        <w:ilvl w:val="4"/>
        <w:numId w:val="14"/>
      </w:numPr>
      <w:spacing w:after="60" w:line="276" w:lineRule="auto"/>
    </w:pPr>
    <w:rPr>
      <w:rFonts w:asciiTheme="minorHAnsi" w:eastAsia="Times New Roman" w:hAnsiTheme="minorHAnsi"/>
      <w:sz w:val="24"/>
      <w:szCs w:val="24"/>
    </w:rPr>
  </w:style>
  <w:style w:type="paragraph" w:styleId="BodyText">
    <w:name w:val="Body Text"/>
    <w:basedOn w:val="Normal"/>
    <w:link w:val="BodyTextChar"/>
    <w:uiPriority w:val="1"/>
    <w:qFormat/>
    <w:rsid w:val="00AD22F8"/>
    <w:pPr>
      <w:spacing w:after="200" w:line="276" w:lineRule="auto"/>
    </w:pPr>
    <w:rPr>
      <w:rFonts w:asciiTheme="minorHAnsi" w:eastAsia="Times New Roman" w:hAnsiTheme="minorHAnsi"/>
      <w:sz w:val="24"/>
      <w:szCs w:val="24"/>
    </w:rPr>
  </w:style>
  <w:style w:type="character" w:customStyle="1" w:styleId="BodyTextChar">
    <w:name w:val="Body Text Char"/>
    <w:basedOn w:val="DefaultParagraphFont"/>
    <w:link w:val="BodyText"/>
    <w:rsid w:val="00AD22F8"/>
    <w:rPr>
      <w:rFonts w:eastAsia="Times New Roman"/>
      <w:sz w:val="24"/>
      <w:szCs w:val="24"/>
    </w:rPr>
  </w:style>
  <w:style w:type="character" w:styleId="Hyperlink">
    <w:name w:val="Hyperlink"/>
    <w:basedOn w:val="DefaultParagraphFont"/>
    <w:uiPriority w:val="99"/>
    <w:unhideWhenUsed/>
    <w:rsid w:val="00AD22F8"/>
    <w:rPr>
      <w:color w:val="0563C1" w:themeColor="hyperlink"/>
      <w:u w:val="single"/>
    </w:rPr>
  </w:style>
  <w:style w:type="character" w:styleId="Strong">
    <w:name w:val="Strong"/>
    <w:uiPriority w:val="22"/>
    <w:qFormat/>
    <w:rsid w:val="00AD22F8"/>
    <w:rPr>
      <w:b/>
    </w:rPr>
  </w:style>
  <w:style w:type="character" w:styleId="PlaceholderText">
    <w:name w:val="Placeholder Text"/>
    <w:basedOn w:val="DefaultParagraphFont"/>
    <w:uiPriority w:val="99"/>
    <w:semiHidden/>
    <w:rsid w:val="00AD22F8"/>
    <w:rPr>
      <w:color w:val="808080"/>
    </w:rPr>
  </w:style>
  <w:style w:type="paragraph" w:styleId="ListParagraph">
    <w:name w:val="List Paragraph"/>
    <w:basedOn w:val="Normal"/>
    <w:uiPriority w:val="1"/>
    <w:qFormat/>
    <w:rsid w:val="00AD22F8"/>
    <w:pPr>
      <w:ind w:left="720"/>
      <w:contextualSpacing/>
    </w:pPr>
  </w:style>
  <w:style w:type="character" w:styleId="CommentReference">
    <w:name w:val="annotation reference"/>
    <w:basedOn w:val="DefaultParagraphFont"/>
    <w:uiPriority w:val="99"/>
    <w:semiHidden/>
    <w:unhideWhenUsed/>
    <w:rsid w:val="00010EFA"/>
    <w:rPr>
      <w:sz w:val="16"/>
      <w:szCs w:val="16"/>
    </w:rPr>
  </w:style>
  <w:style w:type="paragraph" w:styleId="CommentText">
    <w:name w:val="annotation text"/>
    <w:basedOn w:val="Normal"/>
    <w:link w:val="CommentTextChar"/>
    <w:uiPriority w:val="99"/>
    <w:unhideWhenUsed/>
    <w:rsid w:val="00010EFA"/>
    <w:pPr>
      <w:spacing w:after="0" w:line="240" w:lineRule="auto"/>
    </w:pPr>
    <w:rPr>
      <w:rFonts w:asciiTheme="minorHAnsi" w:eastAsia="Times New Roman" w:hAnsiTheme="minorHAnsi"/>
      <w:sz w:val="20"/>
      <w:szCs w:val="20"/>
    </w:rPr>
  </w:style>
  <w:style w:type="character" w:customStyle="1" w:styleId="CommentTextChar">
    <w:name w:val="Comment Text Char"/>
    <w:basedOn w:val="DefaultParagraphFont"/>
    <w:link w:val="CommentText"/>
    <w:uiPriority w:val="99"/>
    <w:rsid w:val="00010EFA"/>
    <w:rPr>
      <w:rFonts w:eastAsia="Times New Roman"/>
      <w:sz w:val="20"/>
      <w:szCs w:val="20"/>
    </w:rPr>
  </w:style>
  <w:style w:type="paragraph" w:styleId="BalloonText">
    <w:name w:val="Balloon Text"/>
    <w:basedOn w:val="Normal"/>
    <w:link w:val="BalloonTextChar"/>
    <w:uiPriority w:val="99"/>
    <w:semiHidden/>
    <w:unhideWhenUsed/>
    <w:rsid w:val="00010E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EFA"/>
    <w:rPr>
      <w:rFonts w:ascii="Segoe UI" w:hAnsi="Segoe UI" w:cs="Segoe UI"/>
      <w:sz w:val="18"/>
      <w:szCs w:val="18"/>
    </w:rPr>
  </w:style>
  <w:style w:type="paragraph" w:styleId="TOCHeading">
    <w:name w:val="TOC Heading"/>
    <w:basedOn w:val="Heading1"/>
    <w:next w:val="Normal"/>
    <w:uiPriority w:val="39"/>
    <w:unhideWhenUsed/>
    <w:qFormat/>
    <w:rsid w:val="00AC6144"/>
    <w:pPr>
      <w:spacing w:after="0" w:line="259" w:lineRule="auto"/>
      <w:outlineLvl w:val="9"/>
    </w:pPr>
    <w:rPr>
      <w:rFonts w:asciiTheme="majorHAnsi" w:eastAsiaTheme="majorEastAsia" w:hAnsiTheme="majorHAnsi" w:cstheme="majorBidi"/>
      <w:b w:val="0"/>
      <w:bCs w:val="0"/>
      <w:color w:val="2E74B5" w:themeColor="accent1" w:themeShade="BF"/>
      <w:szCs w:val="32"/>
      <w:lang w:val="en-US"/>
    </w:rPr>
  </w:style>
  <w:style w:type="paragraph" w:styleId="TOC2">
    <w:name w:val="toc 2"/>
    <w:basedOn w:val="Normal"/>
    <w:next w:val="Normal"/>
    <w:autoRedefine/>
    <w:uiPriority w:val="39"/>
    <w:unhideWhenUsed/>
    <w:rsid w:val="00AC6144"/>
    <w:pPr>
      <w:spacing w:after="100"/>
      <w:ind w:left="220"/>
    </w:pPr>
  </w:style>
  <w:style w:type="paragraph" w:styleId="CommentSubject">
    <w:name w:val="annotation subject"/>
    <w:basedOn w:val="CommentText"/>
    <w:next w:val="CommentText"/>
    <w:link w:val="CommentSubjectChar"/>
    <w:uiPriority w:val="99"/>
    <w:semiHidden/>
    <w:unhideWhenUsed/>
    <w:rsid w:val="001E715C"/>
    <w:pPr>
      <w:spacing w:after="120"/>
    </w:pPr>
    <w:rPr>
      <w:rFonts w:ascii="Arial" w:eastAsiaTheme="minorHAnsi" w:hAnsi="Arial"/>
      <w:b/>
      <w:bCs/>
    </w:rPr>
  </w:style>
  <w:style w:type="character" w:customStyle="1" w:styleId="CommentSubjectChar">
    <w:name w:val="Comment Subject Char"/>
    <w:basedOn w:val="CommentTextChar"/>
    <w:link w:val="CommentSubject"/>
    <w:uiPriority w:val="99"/>
    <w:semiHidden/>
    <w:rsid w:val="001E715C"/>
    <w:rPr>
      <w:rFonts w:ascii="Arial" w:eastAsia="Times New Roman"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506E2D2E7D4171ADF7AF2B902F0441"/>
        <w:category>
          <w:name w:val="General"/>
          <w:gallery w:val="placeholder"/>
        </w:category>
        <w:types>
          <w:type w:val="bbPlcHdr"/>
        </w:types>
        <w:behaviors>
          <w:behavior w:val="content"/>
        </w:behaviors>
        <w:guid w:val="{11B3F295-FB01-47B3-B5DC-8B029F306175}"/>
      </w:docPartPr>
      <w:docPartBody>
        <w:p w:rsidR="00665DE5" w:rsidRDefault="006F330A" w:rsidP="006F330A">
          <w:pPr>
            <w:pStyle w:val="57506E2D2E7D4171ADF7AF2B902F04413"/>
          </w:pPr>
          <w:r w:rsidRPr="0061139A">
            <w:rPr>
              <w:rStyle w:val="PlaceholderText"/>
            </w:rPr>
            <w:t>Click or tap to enter a date</w:t>
          </w:r>
          <w:r>
            <w:rPr>
              <w:rStyle w:val="PlaceholderText"/>
            </w:rPr>
            <w:t xml:space="preserve"> of this report</w:t>
          </w:r>
          <w:r w:rsidRPr="0061139A">
            <w:rPr>
              <w:rStyle w:val="PlaceholderText"/>
            </w:rPr>
            <w:t>.</w:t>
          </w:r>
        </w:p>
      </w:docPartBody>
    </w:docPart>
    <w:docPart>
      <w:docPartPr>
        <w:name w:val="75C07F21D3D24600AFAE11A9230A056E"/>
        <w:category>
          <w:name w:val="General"/>
          <w:gallery w:val="placeholder"/>
        </w:category>
        <w:types>
          <w:type w:val="bbPlcHdr"/>
        </w:types>
        <w:behaviors>
          <w:behavior w:val="content"/>
        </w:behaviors>
        <w:guid w:val="{32375C4A-18AD-4C11-AF44-75FC2D74A224}"/>
      </w:docPartPr>
      <w:docPartBody>
        <w:p w:rsidR="00665DE5" w:rsidRDefault="006F330A" w:rsidP="006F330A">
          <w:pPr>
            <w:pStyle w:val="75C07F21D3D24600AFAE11A9230A056E"/>
          </w:pPr>
          <w:r>
            <w:rPr>
              <w:rStyle w:val="PlaceholderText"/>
            </w:rPr>
            <w:t>Select</w:t>
          </w:r>
          <w:r w:rsidRPr="0061139A">
            <w:rPr>
              <w:rStyle w:val="PlaceholderText"/>
            </w:rPr>
            <w:t xml:space="preserve"> </w:t>
          </w:r>
          <w:r>
            <w:rPr>
              <w:rStyle w:val="PlaceholderText"/>
            </w:rPr>
            <w:t>membership</w:t>
          </w:r>
          <w:r w:rsidRPr="0061139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30A"/>
    <w:rsid w:val="000C52CF"/>
    <w:rsid w:val="00330364"/>
    <w:rsid w:val="00665DE5"/>
    <w:rsid w:val="006B563F"/>
    <w:rsid w:val="006F33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30A"/>
    <w:rPr>
      <w:color w:val="808080"/>
    </w:rPr>
  </w:style>
  <w:style w:type="paragraph" w:customStyle="1" w:styleId="A10AA570F39D4B89A41EDDBD9B60FB9F">
    <w:name w:val="A10AA570F39D4B89A41EDDBD9B60FB9F"/>
    <w:rsid w:val="006F330A"/>
    <w:pPr>
      <w:spacing w:after="120" w:line="324" w:lineRule="auto"/>
    </w:pPr>
    <w:rPr>
      <w:rFonts w:ascii="Arial" w:eastAsiaTheme="minorHAnsi" w:hAnsi="Arial"/>
      <w:lang w:eastAsia="en-US"/>
    </w:rPr>
  </w:style>
  <w:style w:type="paragraph" w:customStyle="1" w:styleId="57506E2D2E7D4171ADF7AF2B902F0441">
    <w:name w:val="57506E2D2E7D4171ADF7AF2B902F0441"/>
    <w:rsid w:val="006F330A"/>
    <w:pPr>
      <w:spacing w:after="120" w:line="324" w:lineRule="auto"/>
    </w:pPr>
    <w:rPr>
      <w:rFonts w:ascii="Arial" w:eastAsiaTheme="minorHAnsi" w:hAnsi="Arial"/>
      <w:lang w:eastAsia="en-US"/>
    </w:rPr>
  </w:style>
  <w:style w:type="paragraph" w:customStyle="1" w:styleId="A10AA570F39D4B89A41EDDBD9B60FB9F1">
    <w:name w:val="A10AA570F39D4B89A41EDDBD9B60FB9F1"/>
    <w:rsid w:val="006F330A"/>
    <w:pPr>
      <w:spacing w:after="120" w:line="324" w:lineRule="auto"/>
    </w:pPr>
    <w:rPr>
      <w:rFonts w:ascii="Arial" w:eastAsiaTheme="minorHAnsi" w:hAnsi="Arial"/>
      <w:lang w:eastAsia="en-US"/>
    </w:rPr>
  </w:style>
  <w:style w:type="paragraph" w:customStyle="1" w:styleId="57506E2D2E7D4171ADF7AF2B902F04411">
    <w:name w:val="57506E2D2E7D4171ADF7AF2B902F04411"/>
    <w:rsid w:val="006F330A"/>
    <w:pPr>
      <w:spacing w:after="120" w:line="324" w:lineRule="auto"/>
    </w:pPr>
    <w:rPr>
      <w:rFonts w:ascii="Arial" w:eastAsiaTheme="minorHAnsi" w:hAnsi="Arial"/>
      <w:lang w:eastAsia="en-US"/>
    </w:rPr>
  </w:style>
  <w:style w:type="paragraph" w:customStyle="1" w:styleId="A10AA570F39D4B89A41EDDBD9B60FB9F2">
    <w:name w:val="A10AA570F39D4B89A41EDDBD9B60FB9F2"/>
    <w:rsid w:val="006F330A"/>
    <w:pPr>
      <w:spacing w:after="120" w:line="324" w:lineRule="auto"/>
    </w:pPr>
    <w:rPr>
      <w:rFonts w:ascii="Arial" w:eastAsiaTheme="minorHAnsi" w:hAnsi="Arial"/>
      <w:lang w:eastAsia="en-US"/>
    </w:rPr>
  </w:style>
  <w:style w:type="paragraph" w:customStyle="1" w:styleId="57506E2D2E7D4171ADF7AF2B902F04412">
    <w:name w:val="57506E2D2E7D4171ADF7AF2B902F04412"/>
    <w:rsid w:val="006F330A"/>
    <w:pPr>
      <w:spacing w:after="120" w:line="324" w:lineRule="auto"/>
    </w:pPr>
    <w:rPr>
      <w:rFonts w:ascii="Arial" w:eastAsiaTheme="minorHAnsi" w:hAnsi="Arial"/>
      <w:lang w:eastAsia="en-US"/>
    </w:rPr>
  </w:style>
  <w:style w:type="paragraph" w:customStyle="1" w:styleId="57506E2D2E7D4171ADF7AF2B902F04413">
    <w:name w:val="57506E2D2E7D4171ADF7AF2B902F04413"/>
    <w:rsid w:val="006F330A"/>
    <w:pPr>
      <w:spacing w:after="120" w:line="324" w:lineRule="auto"/>
    </w:pPr>
    <w:rPr>
      <w:rFonts w:ascii="Arial" w:eastAsiaTheme="minorHAnsi" w:hAnsi="Arial"/>
      <w:lang w:eastAsia="en-US"/>
    </w:rPr>
  </w:style>
  <w:style w:type="paragraph" w:customStyle="1" w:styleId="75C07F21D3D24600AFAE11A9230A056E">
    <w:name w:val="75C07F21D3D24600AFAE11A9230A056E"/>
    <w:rsid w:val="006F3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00BFB7748A146749AB50C37C6791420E" ma:contentTypeVersion="24" ma:contentTypeDescription="Create a new document." ma:contentTypeScope="" ma:versionID="b5d6a63a6e550be4df104cd5ae961800">
  <xsd:schema xmlns:xsd="http://www.w3.org/2001/XMLSchema" xmlns:xs="http://www.w3.org/2001/XMLSchema" xmlns:p="http://schemas.microsoft.com/office/2006/metadata/properties" xmlns:ns2="dce3ed02-b0cd-470d-9119-e5f1a2533a21" targetNamespace="http://schemas.microsoft.com/office/2006/metadata/properties" ma:root="true" ma:fieldsID="5d031b32c981ffdabdc09817a45c8b8d"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47aadd75-fb41-49d7-866d-414b51aa1b7e" ContentTypeId="0x0101000AC6246A9CD2FC45B52DC6FEC0F0AAAA"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urDocsVersionReason xmlns="dce3ed02-b0cd-470d-9119-e5f1a2533a21" xsi:nil="true"/>
    <OurDocsVersionCreatedAt xmlns="dce3ed02-b0cd-470d-9119-e5f1a2533a21">2022-10-25T03:46:03+00:00</OurDocsVersionCreatedAt>
    <OurDocsDocId xmlns="dce3ed02-b0cd-470d-9119-e5f1a2533a21">000466.Steven.BATTY</OurDocsDocId>
    <OurDocsDocumentSource xmlns="dce3ed02-b0cd-470d-9119-e5f1a2533a21">Internal</OurDocsDocumentSource>
    <OurDocsLocation xmlns="dce3ed02-b0cd-470d-9119-e5f1a2533a21">Perth</OurDocsLocation>
    <OurDocsDataStore xmlns="dce3ed02-b0cd-470d-9119-e5f1a2533a21">Central</OurDocsDataStore>
    <OurDocsReleaseClassification xmlns="dce3ed02-b0cd-470d-9119-e5f1a2533a21">Departmental Use Only</OurDocsReleaseClassification>
    <OurDocsTitle xmlns="dce3ed02-b0cd-470d-9119-e5f1a2533a21">Draft - Template Supporting Statement</OurDocsTitle>
    <OurDocsLockedOnBehalfOf xmlns="dce3ed02-b0cd-470d-9119-e5f1a2533a21" xsi:nil="true"/>
    <OurDocsVersionNumber xmlns="dce3ed02-b0cd-470d-9119-e5f1a2533a21">1</OurDocsVersionNumber>
    <OurDocsAuthor xmlns="dce3ed02-b0cd-470d-9119-e5f1a2533a21">BATTY, Steven</OurDocsAuthor>
    <OurDocsDescription xmlns="dce3ed02-b0cd-470d-9119-e5f1a2533a21" xsi:nil="true"/>
    <OurDocsVersionCreatedBy xmlns="dce3ed02-b0cd-470d-9119-e5f1a2533a21">MISBATT</OurDocsVersionCreatedBy>
    <OurDocsIsLocked xmlns="dce3ed02-b0cd-470d-9119-e5f1a2533a21">false</OurDocsIsLocked>
    <OurDocsDocumentType xmlns="dce3ed02-b0cd-470d-9119-e5f1a2533a21">Document</OurDocsDocumentType>
    <OurDocsIsRecordsDocument xmlns="dce3ed02-b0cd-470d-9119-e5f1a2533a21">false</OurDocsIsRecordsDocument>
    <OurDocsDocumentDate xmlns="dce3ed02-b0cd-470d-9119-e5f1a2533a21">2022-10-24T16:00:00+00:00</OurDocsDocumentDate>
    <OurDocsLockedBy xmlns="dce3ed02-b0cd-470d-9119-e5f1a2533a21" xsi:nil="true"/>
    <OurDocsFileNumbers xmlns="dce3ed02-b0cd-470d-9119-e5f1a2533a21" xsi:nil="true"/>
    <OurDocsLockedOn xmlns="dce3ed02-b0cd-470d-9119-e5f1a2533a2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446A1-8445-489B-938F-389AEE8EB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A575D-68BB-4C71-B435-37D1E379EDB2}">
  <ds:schemaRefs>
    <ds:schemaRef ds:uri="Microsoft.SharePoint.Taxonomy.ContentTypeSync"/>
  </ds:schemaRefs>
</ds:datastoreItem>
</file>

<file path=customXml/itemProps3.xml><?xml version="1.0" encoding="utf-8"?>
<ds:datastoreItem xmlns:ds="http://schemas.openxmlformats.org/officeDocument/2006/customXml" ds:itemID="{45800390-863F-4DDF-93E4-B2749712C4FB}">
  <ds:schemaRefs>
    <ds:schemaRef ds:uri="http://schemas.microsoft.com/sharepoint/v3/contenttype/forms"/>
  </ds:schemaRefs>
</ds:datastoreItem>
</file>

<file path=customXml/itemProps4.xml><?xml version="1.0" encoding="utf-8"?>
<ds:datastoreItem xmlns:ds="http://schemas.openxmlformats.org/officeDocument/2006/customXml" ds:itemID="{4861E65B-352B-4E11-9099-072E17C0DFA2}">
  <ds:schemaRefs>
    <ds:schemaRef ds:uri="http://schemas.microsoft.com/office/2006/metadata/properties"/>
    <ds:schemaRef ds:uri="http://schemas.microsoft.com/office/infopath/2007/PartnerControls"/>
    <ds:schemaRef ds:uri="dce3ed02-b0cd-470d-9119-e5f1a2533a21"/>
  </ds:schemaRefs>
</ds:datastoreItem>
</file>

<file path=customXml/itemProps5.xml><?xml version="1.0" encoding="utf-8"?>
<ds:datastoreItem xmlns:ds="http://schemas.openxmlformats.org/officeDocument/2006/customXml" ds:itemID="{45EBED89-278D-4DB1-AF4A-866D77586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875</Words>
  <Characters>4677</Characters>
  <Application>Microsoft Office Word</Application>
  <DocSecurity>0</DocSecurity>
  <Lines>167</Lines>
  <Paragraphs>76</Paragraphs>
  <ScaleCrop>false</ScaleCrop>
  <HeadingPairs>
    <vt:vector size="2" baseType="variant">
      <vt:variant>
        <vt:lpstr>Title</vt:lpstr>
      </vt:variant>
      <vt:variant>
        <vt:i4>1</vt:i4>
      </vt:variant>
    </vt:vector>
  </HeadingPairs>
  <TitlesOfParts>
    <vt:vector size="1" baseType="lpstr">
      <vt:lpstr>Draft - Template Supporting Statement</vt:lpstr>
    </vt:vector>
  </TitlesOfParts>
  <Company>Department of Mines and Petroleum</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Template Supporting Statement</dc:title>
  <dc:subject/>
  <dc:creator>BATTY, Steven</dc:creator>
  <cp:keywords/>
  <dc:description/>
  <cp:lastModifiedBy>EATON, Caitlin</cp:lastModifiedBy>
  <cp:revision>6</cp:revision>
  <cp:lastPrinted>2022-12-13T23:48:00Z</cp:lastPrinted>
  <dcterms:created xsi:type="dcterms:W3CDTF">2023-03-08T07:01:00Z</dcterms:created>
  <dcterms:modified xsi:type="dcterms:W3CDTF">2023-03-09T05:07:00Z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0x0101000AC6246A9CD2FC45B52DC6FEC0F0AAAA0000BFB7748A146749AB50C37C6791420E</vt:lpwstr>
  </property>
  <property fmtid="{D5CDD505-2E9C-101B-9397-08002B2CF9AE}" pid="3" name="DataStore">
    <vt:lpwstr>Central</vt:lpwstr>
  </property>
</Properties>
</file>