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A8A3" w14:textId="77777777" w:rsidR="00DE1CE1" w:rsidRDefault="00DE1CE1" w:rsidP="00DE1CE1">
      <w:r>
        <w:rPr>
          <w:noProof/>
          <w:lang w:eastAsia="en-AU"/>
        </w:rPr>
        <mc:AlternateContent>
          <mc:Choice Requires="wpc">
            <w:drawing>
              <wp:inline distT="0" distB="0" distL="0" distR="0" wp14:anchorId="404D35CE" wp14:editId="3CC23FE6">
                <wp:extent cx="4859669" cy="615950"/>
                <wp:effectExtent l="0" t="0" r="0" b="0"/>
                <wp:docPr id="7" name="Canvas 7" descr="WA Government Crest" title="WA Government Crest"/>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Picture 8" descr="WA Government Crest" title="WA Government Cres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 y="178"/>
                            <a:ext cx="780175" cy="580273"/>
                          </a:xfrm>
                          <a:prstGeom prst="rect">
                            <a:avLst/>
                          </a:prstGeom>
                        </pic:spPr>
                      </pic:pic>
                      <wps:wsp>
                        <wps:cNvPr id="9" name="Text Box 9"/>
                        <wps:cNvSpPr txBox="1"/>
                        <wps:spPr>
                          <a:xfrm>
                            <a:off x="736787" y="42180"/>
                            <a:ext cx="4086884" cy="419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106F" w14:textId="77777777" w:rsidR="00DE1CE1" w:rsidRPr="00B53A18" w:rsidRDefault="00DE1CE1" w:rsidP="00DE1CE1">
                              <w:pPr>
                                <w:spacing w:after="0" w:afterAutospacing="0"/>
                                <w:rPr>
                                  <w:sz w:val="22"/>
                                  <w:szCs w:val="22"/>
                                </w:rPr>
                              </w:pPr>
                              <w:r w:rsidRPr="00B53A18">
                                <w:rPr>
                                  <w:sz w:val="22"/>
                                  <w:szCs w:val="22"/>
                                </w:rPr>
                                <w:t xml:space="preserve">Government of </w:t>
                              </w:r>
                              <w:r w:rsidRPr="00B53A18">
                                <w:rPr>
                                  <w:b/>
                                  <w:sz w:val="22"/>
                                  <w:szCs w:val="22"/>
                                </w:rPr>
                                <w:t>Western Australia</w:t>
                              </w:r>
                            </w:p>
                            <w:p w14:paraId="6C77511B" w14:textId="77777777" w:rsidR="00DE1CE1" w:rsidRPr="00B53A18" w:rsidRDefault="00DE1CE1" w:rsidP="00DE1CE1">
                              <w:pPr>
                                <w:spacing w:after="0" w:afterAutospacing="0"/>
                                <w:rPr>
                                  <w:sz w:val="22"/>
                                  <w:szCs w:val="22"/>
                                </w:rPr>
                              </w:pPr>
                              <w:r w:rsidRPr="00B53A18">
                                <w:rPr>
                                  <w:sz w:val="22"/>
                                  <w:szCs w:val="22"/>
                                </w:rPr>
                                <w:t xml:space="preserve">Office of the </w:t>
                              </w:r>
                              <w:r w:rsidRPr="00B53A18">
                                <w:rPr>
                                  <w:b/>
                                  <w:sz w:val="22"/>
                                  <w:szCs w:val="22"/>
                                </w:rPr>
                                <w:t>Government Chief Information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04D35CE" id="Canvas 7" o:spid="_x0000_s1026" editas="canvas" alt="Title: WA Government Crest - Description: WA Government Crest" style="width:382.65pt;height:48.5pt;mso-position-horizontal-relative:char;mso-position-vertical-relative:line" coordsize="48596,6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3jHv0AwAALAkAAA4AAABkcnMvZTJvRG9jLnhtbKxWXU/jOBR9X2n/&#10;g5X30qQEkkaUUacMo5HQDBpY8ey6DrVI7KztfrCr/e97rp1QBlgNu9oHwrXv9fW5x+faPfuwbxu2&#10;ldYpo2dJdpQmTGphVkrfz5Lfbi9HZcKc53rFG6PlLHmULvlw/usvZ7uukhOzNs1KWoYk2lW7bpas&#10;ve+q8diJtWy5OzKd1HDWxrbcY2jvxyvLd8jeNuNJmp6Od8auOmuEdA6zF9GZnIf8dS2F/1bXTnrW&#10;zBJg8+Frw3dJ3/H5Ga/uLe/WSvQw+H9A0XKlselTqgvuOdtY9SpVq4Q1ztT+SJh2bOpaCRlqQDVZ&#10;+qKaBddb7kIxAuwMAGH9j3mX9+AAKasdDkPC7pSo8NezAevVZj8/FazyGyuTPkn7rhwttw+bbgRi&#10;Ou7VUjXKP4ZDBgMESm+vlbi2cSC+bq8tU6tZAoVp3kJb8NKmDBMr6QRO+W7OPhuoU7dSe7aw0nlo&#10;QPkG0W/5+uopd9yJExNXRjw4ps1izfW9nLsOqoLWSTtjuKtDeBj+AHPZqO5SNQ1pg+yeEGD7udKj&#10;Oi6M2BD8KHcrG3BjtFurziXMVrJdSpBgv6yyhAm0mkdtnVXaBz3Kvb9ynnaHFRX556Scp+l08nG0&#10;OEkXozwtPo3m07wYFemnIk/zMltki79odZZXGydRPm8uOjW0R5a/Av+mqvtGjcIODcK2PLQhERcA&#10;Df8DREwRQ4TVeSu9WJNZg7zvIDyueXIEpg/k0jG4jrTBq31tW/oP+tiezok94luUsdeJBoHpokyz&#10;4gSUwXlSppPiOJznYXlnnf8sTcvIAMHAEBjlW6CNaIaQXgcRQEAGPNRUuNPccOQYvY83utHeug1u&#10;1ryTgEBpD+qfDuq/pco+mj2bUiF90A04YX6P6V6wNP8PRBXHp0VZBLbySVb2d+PAV56Wp2WZR8Ly&#10;bDqZBkJxaAPfAxvvIoxX2lBfACqvGs12s+T0+CQNDD95kLzRFCDDTd7zfighWP6xkTHJd1njQkCl&#10;MU14Q+SisVF2XAh0UexayotoWhb19f6FffwB1b/ZNdYx7Gy0f1rcKm1sqP4F7NXDALmO8RDbs7rJ&#10;9Pvlvj/ypVk94sStgWLx3LlOXCrI94o7f80tXjZM4j703/CpGwPW6XokK2FrY/94a57ioVx4E7bD&#10;SzlL3O8bTpd780VD09Msz+lpDYP8pJhgYJ97ls89etMuDG4BtCXQBZPifTOYtTXtHVpgTrvCxbXA&#10;3rMEN3c0Fx4jOPCjQMj5PNjxzbjSN/Q0ZoFHkuPt/o7brhekh5S/mqGLePWikWMsnas28403tQpd&#10;TgRHVnvi0dHBCi8yrB/e/OfjEHX4kXP+N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Sppic2QAAAAQBAAAPAAAAZHJzL2Rvd25yZXYueG1sTI/NTsMwEITvSH0Ha5G4UZu/toQ4FUKA&#10;6JHQcnbjJY5qr4PtNuHta3qBy0qjGc18Wy5HZ9kBQ+w8SbiaCmBIjdcdtRLWHy+XC2AxKdLKekIJ&#10;PxhhWU3OSlVoP9A7HurUslxCsVASTEp9wXlsDDoVp75Hyt6XD06lLEPLdVBDLneWXwsx4051lBeM&#10;6vHJYLOr904CoXiubeBvqdl89uZ70b6ubgcpL87HxwdgCcf0F4Zf/IwOVWba+j3pyKyE/Eg63ezN&#10;Z3c3wLYS7ucCeFXy//DVEQAA//8DAFBLAwQKAAAAAAAAACEArTF1pfM0AADzNAAAFQAAAGRycy9t&#10;ZWRpYS9pbWFnZTEuanBlZ//Y/+AAEEpGSUYAAQEBANwA3AAA/9sAQwACAQECAQECAgICAgICAgMF&#10;AwMDAwMGBAQDBQcGBwcHBgcHCAkLCQgICggHBwoNCgoLDAwMDAcJDg8NDA4LDAwM/9sAQwECAgID&#10;AwMGAwMGDAgHCAwMDAwMDAwMDAwMDAwMDAwMDAwMDAwMDAwMDAwMDAwMDAwMDAwMDAwMDAwMDAwM&#10;DAwM/8AAEQgAiw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M0ZoAKjmmWCJmY7VUZJPapN1VNStLe/sZobqKKa3lQrIk&#10;qho2U9QQeMH0NAM+bP2pf2n/ABp4PupNF0bTrfS7TxFpN/qfhjxhpuoJfWj3Fla/bhb3qSWxSCKe&#10;OKVSyNIxTmMhstF8la7+2Zrlv8StNurO78UeK/EF1dWnjDT/AAtpAn1W6sL6XwhcXF3b26kXE8Np&#10;PLqdhHGdrQwiScps8pzVz/gpH4r0v/gn94W8U2uhyWk2k+Nru28ReENHSFFs1vEmSy1awCx8rHPY&#10;3jAthVCZVf3h3t9T/sdfs6+Av+CZv7OGl2Orahp8XibVILT/AISHW7u53TaxeHyreNBLJtIgSWWO&#10;CBDtVfMjX78jFvPoylVd5aWe3bt63s2GByhTwn9p5hdpzcYQT35bXldfZTae2t7aW01P2CL34p6V&#10;oOsaL8TfC/i3Tns54o9J1XVdWstQF/aW9na2qyP5VzLNHcTvBLdSRuGVGuGXzpW+ZvWPif8AH7wN&#10;8Dls/wDhMvGXhfwl/aKyyWv9s6rBY/aVi2eayeay7gnmR7iM7d65xkVwfh79vHwFrXiyTS5Li+s3&#10;D3KRTyRrNFJ9lnW2vXbyWdoYraZ40eacRxMHV0d4zvr5d/4KkfG7TtN+Ifw/1jQfFl1r1ncpY+IY&#10;7DSpjcw6dFaTz+TqMQjv7dWmma4dIlkR7eX7JIJg4SMLeJxUMPS9o9l1v3ff1KhTV7QVl21f4ts/&#10;QHW7+bS9JurmGzuNQmt4WeO1tygluXAyI0LsqBmPALsqgnlgMkfnF8c/j98VvhHrF5qnxS8H/ELw&#10;34Nm8RWOpQXEs8OtWMNjZeJ4L6Lz2tXlhs5ntr548O6Af2NAqyzCbZD9gaV+0z8P/gP8EdE/tjx/&#10;a+IodF8NWupXOp2zSajcXVgLfcNTkWMyyeRIqGTznLKdwy5JBNzwR+2L4J8dXL2N5dR6FqMd0+nT&#10;WWoXdszpdJbC7eFWhldJClqyzM0bMipuBYMkirvdSV3ppt6hGnQk/wB/ByVmtG07Pe1tPvTPkn4O&#10;ftheNPh3o8OpNruqfELT9K8PXXiLVYbG4+3XPijXbjXLjR47SJ2SVYdPjliBVbJUC+WGRZVco33Z&#10;8OfFmp+INMWPX7PR9H1/b582m2WqG/8As8LMwjZnMcZydrAgKVDKwDMBmvzT/a78E+Ff+CWv7dfh&#10;XxBpsNtpPwz+JyzarcacsjmKwvdLS4u1soIwuyG2uL25sJgAdqSwufljG2vuT9in9nez+BvgHz9V&#10;msdW+IniAtqXiTVfJjF3PcSkuyMy5OxTkAA7CQzKqhto56c5Rrcm+mvl+rvoZ47K6mAr0nRk50Ks&#10;W4t6Ws2mut2npp2be57pRQDxRmu4oKKM0E4oAKKKKACiiigAooooAKKKKAPM/jv+014f/Zz1Lw2v&#10;ij7RY6V4iuzZHVWaNbPTpSyJGJizBgJHkVQVDAYJbaATWL8Yv2u9N+EP7SHw3+Hclk17eePnuBNP&#10;FKN2kosbeQ7pgkrNKrRg8AbGJPGK+ff+C4PhTWdX+Hnwr1DSNQit47XxtZ293Zzx/uLuPct4C8oO&#10;5NrWIUYVgWlXdhQTXy38Ff2uLy0/bHs/in4y1Bde0vwnDd6ZqiLGr3jeRGYI5YRIQFSPeWZIixMr&#10;THJJAb5vFZ0qWKeEk0neNn2T3v5uzS9T2sLlanh/rLTtZ/Nra3pdNn7EHkZrwb/go94h1rwx+ypr&#10;U+l6nHo9ndSR2GsXXktJcRWVzm3cwbSSsweWMqdrg4IwN29Pc7K6jvLWOaJt8cqh0b+8D3rx79tD&#10;4jax4E8C2cdjo9jqdrqc6wTSTkM0LrJHJtCNgYkgS5USbsxyeUdrAsV9TNMRTo4SpUqz5IqLvLtp&#10;v1Pl8ynTjhajrS5Y8ru+ytufkV+2f8FvEHwX/YI+G/i1rCbVND1ad5b9XjaJ9NkGoiW2utjAHZPb&#10;ooiZwrILibkCbYPaP+Ci/wC0JHrvx0TVPEmtXl58OdPuHVdO03zi9yjXcMJYb5Rb3MIGmrIjCPy0&#10;mluE+d4XZ49d/Yv8Wf8ABS/4BfHnxNDJLH42/wCEig0zQNON2sUNlFZzpPNp2Svl+WI3hRGUKS1u&#10;p3hJJN3iXh34V6p+0H+wtf3moedpvij4Jfa/Dni/RXnaG6W3hjW5guZY5nIgWMWTQfukLSSXFyxX&#10;Klj8zUpzWVtYDRNJx31V7t+sr3a8z7jw4wuU4jh7A1KsXHD0a7jUSknJ0puKU0n8N+V62teSLniP&#10;46fsw+NPhQbOHSfHfhDWrWwXTw9vBb3kWoQrLCWDmPyJEd41bBQxxqWY7JMKpd8HPjlJ8ddT8Xal&#10;r2r3HjfVrfw1d38L6rq01kbCcSyfZrZG8pY5bl2aaURIvlEOAW3jJ+fvCXgPQfDS69YaxqMN5d3O&#10;mSt5NohlNuglRoJQ2QPn2BgCRwVBPzMB037O3ijw38N9E8RLN4wutJm1DT5GtgIp4jeyhQY4G8pw&#10;GDFnDxksCYQRxjPxGHzbGVJqGLguWzdkmk2tnvY/dOM+D+A/quJlwzOs6lOVPlcruDjK1/sXWt+r&#10;vbTQ9A+G/wC1B8OfFN9pmm/ErxV421Tw7oNlLHpH2a1a7kgt7i0VXtAtyFWORPKtYy00dzHm3+XY&#10;rBl0/ih8fPg/8VPErWHw10vxl4M8Q3SDTbDUftKgrEYZw7l4SksbMXAZUlZGTOAhJJ8A8A6J4Wsr&#10;zxBcXV9PfN/Z14sLvaMscJZpY1fht24xruwVwokPO4cdx+x1+yJd/tC/FW20TQdcWKbVbaWS11K2&#10;ePzLOyZ47Sa8MTsv+r+0lwoZW3QEDIIysPmmaYqpClSirSdr2ba7WbbafpbzPQzjhPw3y/LsZBzr&#10;PE0qcVHmdoupJdFypWTa3butj6I/bn+L3ib403v7NWiwww+KPHVxq2tuEtZJrdo3u7ayljniEjNL&#10;DHE107QT7yjJaRzIVRlVPdfgT8PvEP7OH/BTptC0vWokvvEcGnwSpNZSix1e0+yR3F9PCBheHgmj&#10;h/eZjPmbg+0LJ4J+y3+ydff8FE/+CjWpeMLex8v4J/De4m8PfbbK+leDUkSKZWggnlLSTJI8hG8E&#10;MkDRhTEwjI90/YX+MXjb4U38/gm40ux8UXPgfxXfeHrW8vXUNnZ5Mdqrld8caXTJKZQH2xzSoqkg&#10;Cv0DNamHp1qeIxU+T3kovz0Tjs9JdT+U/EqjgsHisqwWK0nShfmUr2nKTkoOOtnyzs766a9D9MTx&#10;Xk37Zf7UVv8Ash/BK58YTaTca5JHe21lBYwv5bXDSyhT85BC7Y/Mf5sA7MZGc16wOVBr5M/4K2fG&#10;Kz8P/AW68Cwxj/hJfGFpLc6ZdSxRPbacLWWB3mk8wgdH2gLljlugDMPo8bWVKhKpdKybu9k/8jbC&#10;RjOtCMk2m1dLdrqev/Gn9rjwl8E/CXhvUri6bWJvGUipoFlp0kb3Gsgx+cWh3uqlVj+csWAwVGSS&#10;AfVjzX4gab4y8XfHW7+D/hW18RLa2fhDx1YeHIZI4nmexiuEktpDCkm0tH/phIDYCQwxhSxIA/b1&#10;BlPwrgyrNPrrlKPwxt63au1/kdWYZe8K4p9b2fRpOy/W5JRQKK9o80KKKKACiiigAooooA+Tf+Cy&#10;fg+PXP2KL7WWmkjn8H6vY6nbqvCzPJJ9j2sRyFxdlicHGz8a+FvB1jYftK/CjwWrWGrq0Oq2l3As&#10;Vh9pt7mVZPKjjuBEHKl2dQQqsGcMnAJYfoB/wWA1eHRf+CcvxLmmTzFa1tYV9ne8gRD+DMp/CvzR&#10;/wCCYn7Sy+Fb2H4f619stbXWA6adcWgKytv3OxDYIEiN86N2Yccjn8n4txOHwvEGFq10rWV99NWk&#10;9N7Nn6lw3ltfG8NYh0b3hJtLTZxV+h+nP/BMX4Q/E34G/s33Hh34n30V3eWOszxaDFG4f7Fo6xxR&#10;2sTNuZt5CPIwY5VpSoCqqqO+/as8EeFfHXwmuF8Y6leaXo+lyHUpHtboW8knlRuxQN945XJwpBJA&#10;HTIPhP7dX/BT9f2Pvg9YW8Ol2+sfFDWv3FlpxYx2pVUzJfE9WgU/KAPm3/KcbWI+IfgZ+zF8ef8A&#10;grX4wuPEnxA8U3lj4RimLNdyArZQEOcxWlvnazIGkwx5AAVnyVr9Cx2Np3+rRjzyfTS1vPyPicHw&#10;/wDWaDxGLahR2bavfyS6s+7fgr+3l+z38NfFWh/DPwLq0mq3Wt6lDALrTLCW6t767umCmeW5Rdju&#10;zlQzZ+UEfdVQB86f8Flf2ffFX7NfjHXPjh8MbdprT4laPJ4L8baNEDi4nuYnt7HUFBDL5scphwQA&#10;Q8ceM+Y5r7O/ZN/Yj+FP7MWmLJ4K0uyvNSUlZdYnlW6vJGzJ/wAtOiYErL8gBK4B3YzXn3/BUv8A&#10;Zc8d/tMeG/DNv4P0+w1q3tBeW+o2VzdpDhZkQxyqkpETlWiwSSHUMQhG5yJrOrTwcm4KUukY/dZf&#10;15G2W4/DZfi/9iX7ppxkp7ST8lstmrbNJn5hfDz4NeZ4l8ZTWWjaLqjfDfTrhdatdL16COR7iMQz&#10;mFBuZpm27j5YGVZQrAliFt+IP2ZLfS/h94O8RXnil9D0XxldXWnw3MNqxxIsoX/SIwGeFXRZMb8A&#10;/Z8cM6BuO8bf8Gy/7SWv/GLUPEnhfUvC/hW3aaTVbJJ79XkhuRtbyAIyyhXbftySFGAWHNfRHxj/&#10;AODeL4sftJfBi3s9Y8XeB/D/AIpOy+AjillgtrlsNJH5gQu0Z3ygjPLMpydimvJoZTDB1KFXD03L&#10;m3b5Xy3XVNNNK79DjqZhWr1qterU9526tp22W+nlocTrv7KWr2/xJ1/4d6fptnrHiTUtOXUbZ4tW&#10;hs7QI32uEETkmORZBDvK5+TeoKlhtHn/AMMV8dS+ONJ0D4RQ6VZ3nxet7zwF/atrcKyadL5tpLcz&#10;70LhSlukqgqdwSeQgkhc9t+yp/wb/ftNfst+J7uyuNa+H/iTw9qlkkryLKWlspFky1rGJcEKwJLE&#10;YyP4gRXlPjr/AINwf2rIfjHPrXg6XRdHsLfUV1HTyPEKRzWs5dN8sZVspnbvGDvGAM8VWFyOjDHa&#10;QlHlV1K+jv0fZ9jqyzOquBviFapzNNwldq6tZ2vZpNJn7MaRd/Df/gkj+yJ4R0K8F/B4b0uaLShc&#10;WtlJcTXl5Iskss8ipuI3skrnsMhR/CK4/wCEniH9nv8Aaj+NOneK/BHiVrfxC0w1650+0l+xb50k&#10;RC1zbOuRLKSuQQGbyyww25j9P3fg238UeCY9G8SW9jrkM0EUd6txbrJBcuu0lijZH3xuGehAPUV8&#10;Dfte/wDBFbw741uLnxF8EdWi8O+JNLPn/wBjx3uYTKqKYxFJu3QSEpkFj96QncoAFexjoVNGoRnF&#10;WfK9011V+3Q56VHAZjNvMpNVG2+dpNXet31WvVH6LA/w1+Vv7Un7LHxCm/aQ8R+NPijLfX1jJ41E&#10;3g6fSrRrq4bS7f7RNbWx27o4yEklRlJjykSyEM6tu439jz/gqv8AFT9j/wCJlv4D+NUN1q3he1vU&#10;sLy8v8rqfh0EKgZmbmSJMqzB8vgudzEgV9eft6ftRWHgX4cjxhNNdjRFtJLfSfIz/pRldAbgjB++&#10;BGsR4ISSQ9HyPPzLNsL/AGbWr1PhjFpp73eiT+Z2U+H8bRx9LDpaza5WtpLumfI/wKv7P42f8FLf&#10;AXhl45rGHStSj1MsoXMkltHJfRggHPzG3IYn+ExkbsnH7AI2Gr8P/wDgkp8TLrxh/wAFVtB1bWLO&#10;GO98SW+oLGgUgQEWUrqV9/LiK5PUE1+4C9a8Lw45ZZW6kUk5Sd9+iXc93xHwssLmNPDSv7sI7+bb&#10;e3mSA5ooor9BPz4KKKKACiiigAoPSgHNFAHxD/wX61W+0f8A4J7Xz2sjR2k2u2CahzgNDl2UH/ts&#10;sP44r41/4JDHwP4tvtOt9aWO18U+GtTe60+V3B+1o8TgLjsF3MeOpIr6n/4OIfi7beG/2KrXwH+5&#10;e++ImqRx7HGWjtrR0uZJUPqJRbJ9JTXwN+yTc/CPxD4U0e+8Xab4i0fVtLkCreaNdNFcSttIydoJ&#10;wQ53KRyVGOAK/HONKtFZ9Qm7PlSTT2vdtJn7RwlTr/6qYiFpJSk3FxWtrJSfmuh9df8ABZ/wXHr3&#10;7Odz4qbyYtU+Hd7a3FtcsMsLLUGW0miGO5nS3kyegU+pzx/wY/bz1b4yfsR+GfhD4Gjt/CmqTunh&#10;7WtUGd0UF3cGIPAqHKyMkpdnYruZJApB5HS+NLjSf2ufgqvgvRvHc2tQahe2lxr7ajpU9rcXem2s&#10;yy/Z4gitsYsV+c5wQOua+ZL/AMT+IP8AgmpDrGn6FrWlXWk+IdWstRn8O3NhI15qVrp1811GVuG2&#10;mCOON0Jdx88jOor6/B141ayrKok5X5knfRO619NPQ+Hr1lHL3g6kX7klKDs1urNfr6n13/wT1/4J&#10;6fFj9k39pefxRffGBtc8GPbXCf2OLZlN5JKSw8xM+Wqq7GTcvzblUfdyK/QWz1TUrsDddQr/ANsP&#10;/r15f8GfEx8beBtF1o2dxp51axgvfstwMS23mRq+x/8AaXdtI9VNd/f+KNO8F+HrjVdWvrXT9NsY&#10;zLcXFxII4oVHcsf8nIAr7KMIxWisj5F80nrqdDFFqEq/8fsY/wC3f/69Siy1Af8AL9H/AOA//wBe&#10;vx20T/g670M/tW2eiXvhzRbf4ZSX8dnd3z3ckesadHJM0RlkgZcZjGyVwD9wSAZYAV+zGcvTWqug&#10;lFxk4Pdbme9pqG3/AI/o/wDwH/8Ar1VuZNQtgf8ATIzj/p3/APr1tS9KzNR+61Mk8k/av8K+L/iz&#10;+z/4s8LeGfFR8J69rVi1vZ6tFb5a2fIODg5CsAUYr8wVyV5xX5+/Az9nb4tf8ExPFOk+ONS+I1r4&#10;1vNYvjpmq2DQSi3u4DC0pIblmkxaRorMPlznP3g36ZeIDw1fAf8AwUy/bZ8Qfs3/ABv+Hei+H5LX&#10;w3cI8muS+JtRsTfWdjGY7iyZPIUhnIE+WbOEEiNXPiKcXFtOzto+zNqM3e266rufOnxM+MGg/wDB&#10;S/8A4KleHdOh06LT/DfiO6hgvIJMM9/b2duJ7jc6HDF0tpY1cHGwxmv0B/aKtvDPxD/Z9a48cTW9&#10;ppM00GokEDChZRJEmM/3dqnt1r4c/ZL/AGMLj4L+J9D+JEOvWNrrnhvVBfXF3LBPJZz6Z9kMVzDG&#10;qIVG5nl2yBuEC8Gu1/aI8efB34rNJpviLxR4y8SWumyxDTtOhgksbO1CEMI5Wx+/UlV9MLkfT89z&#10;LFUqeGqc8oy51LmTfmrabtqztY++pzlicXQhRUlGkoqNk73S1fldnzr+w547Guf8FXvAd94bhbT4&#10;NS8TOLa337mS02Osi+pxAXz+Nfv5nPX61/PJ+z98dfDfwQ/4KSeA/G2m6XFpHh3wvqi2M4mO9Ra3&#10;CvaTzn/aSJ3YAf3Fzzmv6GlO7nPvV+GbgstnBP3uZtrtdK34I7PFb2ksyo1JRaj7NJX3dm73802P&#10;ooor9HPy8KKKKACiiigBvTik780oHzZrk/jV8V9N+CHwm8SeLtYbbpvhvT59RnAYBpBGhbYueCzE&#10;BVHdiB3qJzUYuT2RVOEpyUIq7Z+Mf/BdX9oOP4zftsT6FYztNpfw9sE0YBZN0TXZLTXLr6Eb44mH&#10;963rzH9j/wAPWr+NvD0yzHbJcoz/AC4kSVWztPsSoGeuK8f17VdX+NPxB1nWLuVZta8QX02o3MrD&#10;CtPNKXkYj3ZzwPWvqz4T/s2+IPgh4u8E6xqLwT6Zr03kWWoBdu8iHeYXU/dkwXAByTsJ7V/LWdVq&#10;2Z42vi4a3bfpFWSbXof11hKeHybJqWWVHyy5OvWTV3Z+vQ/Sz9gPwtZTahrGsFT/AGlbwi1Ge8Er&#10;Ag/i8DDP+zUn/BT/APZP8BftK/AmNvFmgWt7fWeq6TaWuoINl3axT6paRSqjjnayO4IOR8xIAPNd&#10;d+zxJBpHxd1vSf8AR4LhvDGkXYt4zt3YudTSRlHcBgmcdN65+8M6n7aV4lj8CPMkO1W8ReHovxfW&#10;7FAPxLCv6M4eyuOCy2lhd+WOvS7erP5VzLGSxGLnXWl3p5W0RW8HRLBDGijCoAqjnjFRfGP9m3w3&#10;+0lY6LZ+Kv7QutK0i6a7/s+K5MVtfsYmiKXCD/WJtkcAHoWLDDAEWPCgwq13Gj8ov0r2pRTVmcEa&#10;koS5ouz6Pt6H5Kf8HO/wF+F/wx/Y6+GOieGfCXg/QvE9x4qQ6elrp8cF3c2cdlNZyYdQHkEcl5aM&#10;dxJztPNfskFwa/HT/gpt4x/4bH/4L8/s1fBnShpmpr8K9Us9c1CKb5GtnG3VL6KTIw6vZW2nsqjI&#10;Lbwe+P2K31XLZJIyu3Jtu7YS9KzNR+61aUjZWszUT8rUFHL6/wBGr5t+PH7KngX9of8Aab+Dd94w&#10;0WPXP7J1e+toredibd0fTbuf50/ixLbRMP8Adwcg4r6R8QHCtXlmsajHZ/tB/CeOQlWuvEd1En+9&#10;/YuqN/JD+VTKKkrMqMmtUe4eLPA1r4i+Hmp+HEijtbG/06XTUSJAiwxvGY8Ko4ACngCvyx/bV0W1&#10;l8B6hHFuW3hv1e0DD/Wqd4TPsUbOa/Wi+vodNsZrq5mit7e3jaWWWVwiRIoyWYngAAEknpX5j/tv&#10;6XNrP7L/AMPWtYY5ptc0bSwqrH+/v5ZYrfEYXruJdMDryRX5v4lZU8RgYYiHxU5LpvzNK35H3Xh7&#10;mCw+aRhL4ZNXfa2v5XPy+8d6dBpfiGaGGRZgABIyrhN/Uhfbt9c1/QD/AMEzv2gY/wBpT9ifwL4g&#10;e4kuNUs7BNI1YyOGlN5agQyO/vJtEo77ZVr8Tf2pf2WvEXwL1y3XWprXzvJd5rWAcWigkIofhWJH&#10;zHjI3d6+0f8Ag3R/aGj03XvG/wALry48tdRVPEWlRsQoeRQsN0MnksU+zkKOgjc9jXx/h5jJYPNH&#10;hKz+NNWvtJbJ+e6P1bxQwlLM8kjmOG19k97bxdk2vK9mfrCKKB0or96P5tCiiigAooooAaThq+Gv&#10;+DgD4iXng39hOPSrVY/J8WeI7LTbwsOVhRZrvI/7aWsY+hNfcdfnJ/wco2Gof8MmeDb+1kbybPxQ&#10;qPDnHmObWdl/JUkH/Aq8HieUo5XXcHZuLX36H0nB8YSzrDe01SmnbvbU/JTw7r9x4a1JLi3MaScL&#10;uZA+zkcj3r9Hv2HvjJb/ALR/g268G6tJdSS2k8Lx3dydwtb/AHO8EiEc8EeW4GNyuw6GvzOtblbu&#10;3SaJt0cgDKfUGvdP+Ce/jXUbD9qXwnpOnzTL9ouXndIgWyVT77DocHaADwC1fzVldarh8XGUejs1&#10;3XVPyZ/VHGOX0Mblk5SaTirxfnurH7J/CPxnPc/ELwnqTWK21x4g1aTRkWWMGaxshpM1zNblv4St&#10;9aYPXJHHGK9E/bE8Iw+MvgFqEd1cLZ2mj6jpWv3EzNtWOLT9Str+Qk+my2bPtmuM+F2lLr3xH8Kr&#10;9pt/tFjqOp6+iYz59vtnttykcZzfQnPcMa9j+Knw+sfiz8MvEXhXUg503xNpdzpN3sO1vJniaJ8H&#10;sdrnmv6xj8Ksfxne5wXhX7q1b+LXxi0f9n34O+JPG3iGZo9H8L6fLf3IjwZZQikrFGCQGkkbaiJk&#10;FnZQOTXM/A/xHdeLvh/omqX9i2l6hf2cM13YswZrGcqPNgYjjdG+5D6FTX59f8HOn7Vuo/DX4PeA&#10;/hjpdzDbp4yj1LXdTZ59u+CwSFIYmX+JWnulmX/ppaR/UUtSZSsrnF/8G5/hPVf2xv8AgoJ8cP2k&#10;vFq2d5eWBk06ybypJI7e9v5XmlNrK3RIoleELksIp4xwMZ/X741/Hvwb+zl4Kk8Q+OfEWm+G9Hjd&#10;Y/tF3JgMzEDCqMs2M5O0HCgscKCR+eX/AAbk/E34Z/AD/gjTceLr7xdZWNrpGparrvjea7m+XRJl&#10;fYoYY3bWtYLd1ABLNIQMt8o/Gf8A4Ku/8FLvFP8AwUZ/aL1PxRqVxqUPgmzlMPh/w7CJYEsbOPys&#10;SPyQ8refN5jnAO48BQqC+Vtkx0jc/UL9rf8A4Ox/C/hP4n6VZfB7wpqHjDw9HompTand6jbNbl7z&#10;YoshCFYkoJdm8t1WcgAMldh/wSo/4OPdB/a0hfw38X20TwZ4os20nSI7mMmKPVr24+2ebcFWOIoM&#10;w2yccLJMScIQU/nmu/EV54a1KLyF+wyyNG8kEL/NCysVJ3E8fMsh6HPJHUVoN4T1y+u4/GGm+E/F&#10;2raBptikN3q1vYSPbWoW2EAbzkTarLsfaWPWPPODS5RRqNs/st1HUbfVLTz7WeG4hYkLJE4dSQSp&#10;wRxwQR9RXnY8LW/i39or4d5uFS88N3174gSHPzSxLp9zYOforajFn/eFfz//APBIb/gsD8cvDPiz&#10;w38FfDL3XilfF81rpWmJqK+dHoMsl2XmnjByWjWOR3fnkF3P3Rt/oW+D2hR+IP2ldV1aXT23eFtA&#10;TTrS/WQFZGv7jzbq3Kjo0a6fYvzzi4WpNTtv2itW/sn4WTBo4prfUNS03TLuOVNySW11f29tOpHv&#10;FK4/GvmD4n3Ef2yLUtQtf33geadNNG3909xK8wtVwOMwWoSTBH3pIjnKV9PftF2Au/g9qc8lxHZ2&#10;+lTWur3M0g+VILS5iupenfy4WA96+Dv+CrPiHVPBX7NHim8tppoFXVI7kNF95I/Ktl3kjlcESnPo&#10;p9MV83xdWdHKa1WCvJJW8ndWfqt0e7wzh1iM0o0G7KTs/Tr8ujPgP9rD9pi8+MniWeaK4uHsZHkU&#10;w3eJGibAV8ehyu7j+8PSmf8ABN34hXnww/bx+FOqWSo9xL4jttMYOMjyrxvskp/79zuR7gV4xeag&#10;2qXcl0zKzXDmQlfukk5OK6z9liK61v8AbG+Fem2MrQ3E3ijTQZQf9SWu4lQ5/wB459flr+dcjdX+&#10;0KdRP3lJO79f1/Nn9a51hcPRyWrhrLlcJKy9H+W5/TOhyi/SlpsX+qX6CnV/Vq2P4tCiiimAUUUU&#10;ANPX9K+EP+DhjTTffsOaPNsDfZfF1nIWz9zNtdpn/wAex+Nfd+3Jr4g/4OAP+TCI/wDsZrH8Pknr&#10;xeJIp5XiE/5Jflc+g4TbWdYVr/n5D80fmx+yH+wlpPx18Hahd6g11a2ckSs86O3l2shJd5H5CpAI&#10;Q7SMWAXapGSSrepfAj9nWx/Zc/aL8Y+Jry2aTTfhLoV1fJEo8k6jeRwCWKIHoPl3DBJBadOScGvq&#10;z/giB4DtoPCOtSXlgjT2Wmwrb3DciWK6kkinjK9MBtNiP/AjXmPhu0j8Y/s632n6l+7XxB4v0vQi&#10;zH52H2zw9ayISeudsxI7/NXyvDfCuDqYHD4qsnztKT8+qv8AKyPqOMOLMa8xxGDpT/dRk0l2srP8&#10;bs+8P2SPAsPhSw1mFY7g/wBh/ZPD1rLLIWEttBZwzBxngMZLmUMw5by0BztFezJ3rhv2edcPiT4b&#10;/bGiWOT+1NRtW2jG4QXs9upPuUiSu7r9EPzc/PX9tX9qrxR+wp8WNS8K+H/Duly6f4jupfEmnahd&#10;CTykjunka7hwCN9wt6ZpSc7VjuYlK96/NX9vrQNd/wCCi/irw7rXj7xNdf2h4Vtbuy082NlBbqIr&#10;jaWRwqfOAUBGeRk1+3n7cP7LWg/tB+E9B1bVtDm1668DakuqpZW7mO41C1yPtVqrAgneiq6x7lWS&#10;WCFXOwtnwG4+In7BcaXAOjfD2WK3mZWaPwpcyozDOWQrAQ49GXIIwQTmv03hnN8jp4KOHq5a8RWV&#10;+aSbel9LJbWR+b8SZXnU8W69LMFQpacqaW9tbtn4Pp/wTX8RWbSWFp45+y6RcNvmVIpALjBBVHjD&#10;hWxgHJrvPDf/AATn8F6Po8dvf32talIg+WU3PklXIAYjbjOcDryeBX7VWv7Ln7GPxL0+61y38SaJ&#10;Y2uoAXzxt4tm0s2qEkAiGSVGgTII27VHFdBpf7U/7KP7Ol1qGjeG7PRd8lwbfUW0vRmdZJFABd5G&#10;ULLkY+dSwPPNfR4fNOHITccBlFSpN7qTenpb9T5+vlufygpY3NYU4bJxtr95/Pj8Rf8Agktp93O0&#10;3hnxNc2mcsYdQi89Sf4QGGCBjjnJ+tesWH7Nvjjx5ptnbfEb4oa94msrWGGKPTYwI7MLHjCtHyrc&#10;bhnGTvY9a/aRPhJ+xj+0dPHqljf+FdHmhmn3w2+pyeH3upOGld4WaIzY4+faw9DWSNM/Yb+C93Do&#10;N8/hPxBNO32yGe7t7nxAoD/3LoJKgXj7ofj0FZf2nwu6jlHKKjqreGvL/maf2fxIqfJLNKapb82n&#10;Nb12Py7/AOCffwo8Nf8ABPD46D4h6Vpdr4s1qC2Nnby6yxB0uFyftD25j2qk0kfyeYwbapYYwzA/&#10;vF+x7ot9D8HIPEerab/ZOvePLg+I9QtChWS2MscaW0MgP/LaKzitYZCMBnic4Ga+avDfwD/Zn/bM&#10;8V6Ppvwt8MaG1voOqx6n4ku9N02XTYo7eIZW2mSRE84XLfuwpRozElyQyuiZ+61XauOmPSvhOL8x&#10;yrFzp/2dhHh5Rupq7eultHt5n23CmX5phoT+v4pV4ys4Oy29V8iO6t1v7d4pY1kimUoyONysDkYI&#10;9/fsa/On9rz4c2fjjwp4i8CzC7ttS1vQdVh0u6uZ2kCHQtQ+z2xfJLSNIt8sjE53CJieK/RxlwK+&#10;H/2y2ivP2iPDt55ccLaF4j1PQYlXgTC78MS3zA+u6ZE+pC18PisLTxNKVCr8MlZn2mHrTo1VVp7p&#10;3R8JfB7/AIJtaZ8SfhfZ+KriGa3vpIri3jsY8qweJ/J3SlSHESzmJHYISu9eQDuXy39j74WR+Cv+&#10;Cinww0eNHZo/F+mTSNO2WZknQsSfUFGwOg4HFfqx+wt4XtfiF4k+PHh3VYfO0+a+uNImULtAhuL7&#10;VJGRT1BMc0YOP7q+gr8+Pgt5j/8ABUr4T6xJD9jOua3aX4hKhvJ+04nC/lOBntjIr8yz7h3DYDEY&#10;OeHTXNVipN9dU18tGfrnCfEmKx2FxtDFSvy0ZOPlZO9vW/3H7oLwKKM4oJxX6qfjoUUUUAFFAbNG&#10;4ZoAj6GvhP8A4OCJGk/Y38MWMbur6l41sbfAP3v9FvDz+Kj9K+xPiP8AGbwj8ILSO48VeJtC8OxX&#10;BZIG1G9jtvPZVLlUDMC7bVJ2rk4U1+cP7Y3xt0n/AIKGfGbQL61uLzSvgH8J4n1rWvEF7FLaQ6vc&#10;Hk+XE2HYIiKiEqHLTSgKcgn5viTFQ+o1MNTd5zXKl197Q+m4Ww8o5hSxlVNU6b53Lp7utvm1b5n0&#10;j+xdHD8Fv2J/EGvadBM2seHvDomuIpIioeZLNtSQDP3hi9CnA6qR2r48/ah8Uw6P8OPAd54ZvXgb&#10;V/ikniq3wMq9t/aF2GB54BlW1HHQsvauw8P/APBWTxH4jt7fwvoNj8MYdFuJri81Uy642panJpqs&#10;9xcRpFEiRhktFaPOXCqmctt585uvgN4r+J/jD4E6Pougaje+F/A/hi31TVJBC32bWPtk1hfm1LuV&#10;jjMZt2DHe0hN3GREyiRl9bLlGnhoUobRSV/RJHi5hWlWxM673lJv73f9T9YvgRqkevfBvwzqUVqL&#10;H+1tOh1CWDG0wyzoJpQR/e8x2z3zmuu5H/66/PTw18ePF1peTaXa/DnxtJJZPBLfajYJq2mTX80c&#10;QiQyyxwkT/KqAkyOrAZK8AVx/wAXf+Ct3xF8H6pH4Tl8G694N8RXMDNY79c0yaW7BJVXSK+iSVwW&#10;wo+UfMe+MHo+sU77nLyyP05yN1fl9/wVP/YDvvhf4v1L4n+D7GOTwjq8jXOu2VvGFk0a6Y/NdBRw&#10;0ErEs5xujkJY7kkJi2v2Uf8Agpr8drfTJofib4Z8L3UAUPaXH2oDVNxO5lnEEaW5GG2r5YUqIxky&#10;Fi49H+Lf/BV/WvD3h1m0v4Px+MIZI2W6tP8AhJFt5CuMEBGtmVwRkkbgegAJNexwvxtLIsxjjMLN&#10;XWjXSSe6f9bnhcScL0c6wMsJiVo9n1i+j/rofmW8SMW3IvI2nK9Rz/n6mnAZrl/il+1X4b8QfHm8&#10;jsfAmp/DfRb7DHS7y/N42l3B5YDMMTJA4KlVIYxsTz5bARdHY30OpWkVzbzRz29wiyRSRuGSRWGQ&#10;wI4II5BHUV/c3B3F2VZ/hfreAa5vtLTmT8+/qfxvxZwvmWR4n6tjbuK+F68rXl0+Q8xq7htq7hwP&#10;bj/D88Vv/Cr4UeIvjX460/wv4R0v+1Na1JtsEIby4YUyN00smD5cK5yzYPYBWYqjedfEv4r6b8N9&#10;NkaZlutS2BobKNwJZMkhWPXZHlWyxB+6wAJ4P1R/wTU/4KP/APCo/BUNp4Y+AN5q2saii/2z4qvf&#10;EotYbtwcFUzaNshVshYkLlRyxZizt8b4keJ2XcPU5YfCuMsTJeXu+cn+SPq/D/w8xueVI18UnHDx&#10;d+vveSXbuz9PP2Ov2V9J/ZF+C1l4XsGhvdSkb7XrGpJB5LaneMAGkIySFACoiszFY0UEtgk+rA18&#10;c+JP+Cn2rNpDSaT4NsVv0iZlhu9UZo5Hx8ql1iBUFuN21sDnaelfKsf/AAVl+Pvw88U6pq/xItLW&#10;00dsLa2+g32kWuks4wMRyXyfaEJVGkKu8nJfBA2hP4zqZxDGVpVak+aUm22923q2f1tQwKw9KNGl&#10;G0YpJJdEtEj9ci2en86/Ov8A4K7+Pf8AhGv2kPg3o9v/AMS2xHizS/EWr3Sg4uI18+CdSemVto8k&#10;HohzzwDp6F+298SPjPotr4gPwr8cWMEfl39j9j1y8kjvI8bgzraQGJ4yMEKGdWz0rxX9rv4feN/2&#10;uvgFev4X8Iat4T1LTBcSxf8AEpuYfspngvI7kJDKI5H8yS5EjyRRNIwhG2ORiBVRqwbtc05Wtz61&#10;/YR8XWmifHbxr4XhVWvNf3+Kb1iPmj3W+miNfxM03H+yfWvjn9orwlafDj/gqL8D7rSfMj0//hKN&#10;N0ne8G3fJBf/ANnS4B9fsxOehDAjg11WqftU+KP2bviNefEDQNF8N6Pr/irw5o+o6xp3iqSaKPTb&#10;KOW7s5bdpV2mOVZ/sKbiuCVA28/Lx3xo+L7f8FHtNvF0W+8N6L8VPCt6viTw3a6Jri3qzxrHGLhY&#10;mEUbLIskazYYMczMVLBW2/NcVR5sPGUdZU5RnbyT1/C7PqOEcVGjjJQqu0akJ079uZWX4n7A7txo&#10;bmvmz9lf/gpb8P8A46+E7C18RarZ+BfHdvFBDq+ha0/2JoLx28rZBJIQk6PIMR7GZyrJuVWO2vpK&#10;KZZl3Kysp5BHQ19Dh8VRrxUqUk/Q+dxGFrUJctWLXr+jJR0oo3Um9T3roOc+UP2nf2P/AI4fFrxF&#10;BqXh341XGjokzONMtop9Ls7dDEibV8iQyTAsrP8Av2fa0jbSBhR4J4t/4JKfHbxwzDXfiB8PfEqM&#10;pX/icR61cMBkdCl4g7DqD+gx+k5NCt8teZWyfD1Z+0qXv6v/ADPSoZtiqVP2dOVo9rL/ACPzh8L/&#10;APBKfxV8L4rXzfA3wr8ULZf8e62QvkMHpxdXhTHXjGD6dTWJ+0P+xN8QPih4asNF8beF/EGp6Daz&#10;PNZ6XpTiKytycAborAqrFRkK0oZgGbDfM2f07HK00nmsFkeHjeVL3X36/fuTiM2xNVKNaTa7dPu2&#10;Px78Gf8ABNu1+FPiBdb0n4ZeKrG9gt7iDz3tr+RRFPA9vMGDkqVaKR1OQeGNdNeavqFxpMNjDqmr&#10;abDCoijbTb6XT5EiBysIkgZHEKZOyLdsQHCgDIr9XZVAi/A1zHxD+DPhX4pW/l+IND0/UmA2LNJH&#10;tnjXOcLKuHUZ/usKmrl1SMb06jMVWTeqPyZ/4RPxhZ+LrfVtP+MPxg0/7NMky2X/AAksl3aMV5UN&#10;HcLIHTPVWyrdGB6V57+0b+xdD+1l4103xF4+8eeNNb1jSU2W1yiadaNGAcj/AFNogJDc5IJOFySF&#10;UD9cP+GHfhb/ANCv/wCVK7/+O0f8MO/C3/oV/wDypXf/AMdrj/2u1vaFe0p9j87fD2hWvhbQbLTb&#10;GMw2enwJbW8ZcuY40UKo3MSTgAcnnvV7pX6Cf8MO/C3/AKFf/wAqV3/8drw34+fAHwj4KnnGmaT9&#10;lCscYupnx8+P4nPavNqYWUVds2p1VLRHyT8QPhL4b+KunC18QaNY6pGoYRtLGDJCGPzbH4ZCcAZU&#10;g4715WP2GNP8NTzDwr4k1jQbK6Lb7KVUvLe3DHJaDeMo4JY5YuCW+ZXwMe79qAOTXRleeY7LKzrY&#10;CrKnJLdO3lY5sxyvCY6kqeLpqcW9mtNOvqeReAv2JPAPge7a7uNPm8R6lIcyXmtTG7klG0KNykCN&#10;iAAAxXdx1r1qKJYV2qu1eyjsf/r9acOQfwrrvhH4XsfE+rtFfQefH6b2X+9/dI9B+Vc9avWrydat&#10;Lmk3dt3b17nZRowpw9lSSSSstNPQ5PtXjf7Tf7EvhX9qjU9NvNcu9asbnTVCK1jPGFmVWLIJElSR&#10;G27nA+XGJGBzxj9S/h5+xv8ADfXvDyz3XhzzZi2N39oXS9h6SCt5f2HfhaT/AMiv/wCVK7/+O10U&#10;cHVVqkJWZlKrHZn5or4c8dQ/DnT/AArbfGT4labo+liIWg02Sw0+4hWNSqgzQWscjqVPzB2bccE5&#10;YA1q+EdN1vwtBbrN48+JGtzW5B83U/FN7cGTrwyeYI2Bycgrzxn0H6Nf8MOfC3Z/yK//AJUrv/47&#10;VrQf2NvhnoOpLdw+FLSSWPOFubia6iOR3jkdkP4iuz2eLk0nUM+en2Pzv8SfB+4/aO0zVNLn8P6l&#10;4kt7yzisruKwt5WaK0WeGaOBfJAMUKzQRyKibVDAkDLNnl/Df/BLaDwtr9nqWjfDfx1pOq2cgktb&#10;y0l1S2ntnzwySK6lGB5DAjHWv2CsrSKwtI4YI44YYdsccaKFVFBwAAOAAOMCruMCuyOVykryqO5P&#10;1hLZH59a/wDsYfEz4q200fizwL4b8TXFw++K81hLWOS36YBNrJFIyjsGJb1Ncbff8EY/iPNrcmqa&#10;VL8GdFvLhNjsbbXJJFXoo3C+7fiOeg6V+mkZ5pynLURyHCJ81tXv0/Kx1QzrFqPLGbt2ev3Xufnv&#10;oH/BNf8AaO06KK3Pxvh061V0JXS9Q1W32qCDgAzHPOeCcEcHIJr6+8B+AviN4Q8L2+n6h450fxNd&#10;QtIW1DUfD5W4lDOzKreRPHGQgIQEICVRSxZtzH0pxil2iurC5bRw9/ZXXzb/ADMcZmFfE29s728k&#10;vyR//9lQSwECLQAUAAYACAAAACEAihU/mAwBAAAVAgAAEwAAAAAAAAAAAAAAAAAAAAAAW0NvbnRl&#10;bnRfVHlwZXNdLnhtbFBLAQItABQABgAIAAAAIQA4/SH/1gAAAJQBAAALAAAAAAAAAAAAAAAAAD0B&#10;AABfcmVscy8ucmVsc1BLAQItABQABgAIAAAAIQAc94x79AMAACwJAAAOAAAAAAAAAAAAAAAAADwC&#10;AABkcnMvZTJvRG9jLnhtbFBLAQItABQABgAIAAAAIQBYYLMbugAAACIBAAAZAAAAAAAAAAAAAAAA&#10;AFwGAABkcnMvX3JlbHMvZTJvRG9jLnhtbC5yZWxzUEsBAi0AFAAGAAgAAAAhAFKmmJzZAAAABAEA&#10;AA8AAAAAAAAAAAAAAAAATQcAAGRycy9kb3ducmV2LnhtbFBLAQItAAoAAAAAAAAAIQCtMXWl8zQA&#10;APM0AAAVAAAAAAAAAAAAAAAAAFMIAABkcnMvbWVkaWEvaW1hZ2UxLmpwZWdQSwUGAAAAAAYABgB9&#10;AQAAeT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A Government Crest" style="position:absolute;width:48596;height:6159;visibility:visible;mso-wrap-style:square">
                  <v:fill o:detectmouseclick="t"/>
                  <v:path o:connecttype="none"/>
                </v:shape>
                <v:shape id="Picture 8" o:spid="_x0000_s1028" type="#_x0000_t75" alt="WA Government Crest" style="position:absolute;top:1;width:7801;height:5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6egK6AAAA2gAAAA8AAABkcnMvZG93bnJldi54bWxET7sKwjAU3QX/IVzBTVMdVKpRVCzoJD7n&#10;S3Nti81NaaKtf28GwfFw3otVa0rxptoVlhWMhhEI4tTqgjMF10symIFwHlljaZkUfMjBatntLDDW&#10;tuETvc8+EyGEXYwKcu+rWEqX5mTQDW1FHLiHrQ36AOtM6hqbEG5KOY6iiTRYcGjIsaJtTunz/DIK&#10;Dpan2cYlzea4q47rIrrRfZso1e+16zkIT63/i3/uvVYQtoYr4QbI5R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y3p6AroAAADaAAAADwAAAAAAAAAAAAAAAACfAgAAZHJzL2Rv&#10;d25yZXYueG1sUEsFBgAAAAAEAAQA9wAAAIYDAAAAAA==&#10;">
                  <v:imagedata r:id="rId12" o:title="WA Government Crest"/>
                  <v:path arrowok="t"/>
                </v:shape>
                <v:shapetype id="_x0000_t202" coordsize="21600,21600" o:spt="202" path="m,l,21600r21600,l21600,xe">
                  <v:stroke joinstyle="miter"/>
                  <v:path gradientshapeok="t" o:connecttype="rect"/>
                </v:shapetype>
                <v:shape id="Text Box 9" o:spid="_x0000_s1029" type="#_x0000_t202" style="position:absolute;left:7367;top:421;width:40869;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3384106F" w14:textId="77777777" w:rsidR="00DE1CE1" w:rsidRPr="00B53A18" w:rsidRDefault="00DE1CE1" w:rsidP="00DE1CE1">
                        <w:pPr>
                          <w:spacing w:after="0" w:afterAutospacing="0"/>
                          <w:rPr>
                            <w:sz w:val="22"/>
                            <w:szCs w:val="22"/>
                          </w:rPr>
                        </w:pPr>
                        <w:r w:rsidRPr="00B53A18">
                          <w:rPr>
                            <w:sz w:val="22"/>
                            <w:szCs w:val="22"/>
                          </w:rPr>
                          <w:t xml:space="preserve">Government of </w:t>
                        </w:r>
                        <w:r w:rsidRPr="00B53A18">
                          <w:rPr>
                            <w:b/>
                            <w:sz w:val="22"/>
                            <w:szCs w:val="22"/>
                          </w:rPr>
                          <w:t>Western Australia</w:t>
                        </w:r>
                      </w:p>
                      <w:p w14:paraId="6C77511B" w14:textId="77777777" w:rsidR="00DE1CE1" w:rsidRPr="00B53A18" w:rsidRDefault="00DE1CE1" w:rsidP="00DE1CE1">
                        <w:pPr>
                          <w:spacing w:after="0" w:afterAutospacing="0"/>
                          <w:rPr>
                            <w:sz w:val="22"/>
                            <w:szCs w:val="22"/>
                          </w:rPr>
                        </w:pPr>
                        <w:r w:rsidRPr="00B53A18">
                          <w:rPr>
                            <w:sz w:val="22"/>
                            <w:szCs w:val="22"/>
                          </w:rPr>
                          <w:t xml:space="preserve">Office of the </w:t>
                        </w:r>
                        <w:r w:rsidRPr="00B53A18">
                          <w:rPr>
                            <w:b/>
                            <w:sz w:val="22"/>
                            <w:szCs w:val="22"/>
                          </w:rPr>
                          <w:t>Government Chief Information Officer</w:t>
                        </w:r>
                      </w:p>
                    </w:txbxContent>
                  </v:textbox>
                </v:shape>
                <w10:anchorlock/>
              </v:group>
            </w:pict>
          </mc:Fallback>
        </mc:AlternateContent>
      </w:r>
    </w:p>
    <w:p w14:paraId="793BCCF7" w14:textId="77777777" w:rsidR="002C2FB2" w:rsidRPr="00103F34" w:rsidRDefault="002C2FB2" w:rsidP="002C2FB2">
      <w:pPr>
        <w:jc w:val="center"/>
        <w:rPr>
          <w:rFonts w:cs="Arial"/>
          <w:b/>
          <w:sz w:val="32"/>
          <w:szCs w:val="32"/>
        </w:rPr>
      </w:pPr>
    </w:p>
    <w:p w14:paraId="0BABA7BF" w14:textId="77777777" w:rsidR="00DE1CE1" w:rsidRDefault="00DE1CE1" w:rsidP="00DE1CE1"/>
    <w:p w14:paraId="534EF326" w14:textId="77777777" w:rsidR="00DE1CE1" w:rsidRDefault="00DE1CE1" w:rsidP="00DE1CE1"/>
    <w:p w14:paraId="16D2CB74" w14:textId="77777777" w:rsidR="00DE1CE1" w:rsidRPr="00C2598F" w:rsidRDefault="00DE1CE1" w:rsidP="00DE1CE1"/>
    <w:p w14:paraId="2FD3E208" w14:textId="77777777" w:rsidR="00DE1CE1" w:rsidRDefault="00DE1CE1" w:rsidP="00DE1CE1"/>
    <w:p w14:paraId="6E930BEB" w14:textId="77777777" w:rsidR="00DE1CE1" w:rsidRDefault="00DE1CE1" w:rsidP="00DE1CE1"/>
    <w:p w14:paraId="75809B87" w14:textId="6D68DDDE" w:rsidR="00DE1CE1" w:rsidRPr="00DE1CE1" w:rsidRDefault="00DE1CE1" w:rsidP="00DE1CE1">
      <w:pPr>
        <w:pStyle w:val="Title"/>
        <w:jc w:val="left"/>
        <w:rPr>
          <w:b/>
        </w:rPr>
      </w:pPr>
      <w:r w:rsidRPr="00CE37F2">
        <w:t>Whole-of-Government</w:t>
      </w:r>
      <w:r>
        <w:br/>
      </w:r>
      <w:r>
        <w:rPr>
          <w:b/>
        </w:rPr>
        <w:t>Digital Security</w:t>
      </w:r>
      <w:r w:rsidRPr="00254D99">
        <w:rPr>
          <w:b/>
        </w:rPr>
        <w:t xml:space="preserve"> Policy</w:t>
      </w:r>
    </w:p>
    <w:p w14:paraId="308771B7" w14:textId="77777777" w:rsidR="00DE1CE1" w:rsidRDefault="00DE1CE1">
      <w:pPr>
        <w:spacing w:after="0" w:afterAutospacing="0"/>
        <w:jc w:val="left"/>
        <w:rPr>
          <w:rFonts w:eastAsiaTheme="majorEastAsia" w:cs="Arial"/>
          <w:b/>
          <w:bCs/>
          <w:color w:val="0077C0" w:themeColor="accent1"/>
          <w:sz w:val="32"/>
          <w:szCs w:val="28"/>
        </w:rPr>
      </w:pPr>
      <w:r>
        <w:br w:type="page"/>
      </w:r>
    </w:p>
    <w:p w14:paraId="12784284" w14:textId="5DDE3440" w:rsidR="00FB090C" w:rsidRPr="00DD0209" w:rsidRDefault="0CF90096" w:rsidP="00DE1CE1">
      <w:pPr>
        <w:pStyle w:val="Heading1"/>
        <w:numPr>
          <w:ilvl w:val="0"/>
          <w:numId w:val="0"/>
        </w:numPr>
      </w:pPr>
      <w:r w:rsidRPr="00DD0209">
        <w:lastRenderedPageBreak/>
        <w:t>Document Control</w:t>
      </w:r>
    </w:p>
    <w:p w14:paraId="2A9C7A13" w14:textId="5DFBA579" w:rsidR="003937B8" w:rsidRPr="00DD0209" w:rsidRDefault="0CF90096" w:rsidP="00FB090C">
      <w:pPr>
        <w:pStyle w:val="Default"/>
      </w:pPr>
      <w:r w:rsidRPr="00DD0209">
        <w:rPr>
          <w:b/>
          <w:bCs/>
        </w:rPr>
        <w:t>The Western Australian Whole of Government</w:t>
      </w:r>
      <w:r w:rsidR="003937B8" w:rsidRPr="00DD0209">
        <w:br/>
      </w:r>
      <w:r w:rsidR="00F75798" w:rsidRPr="00DD0209">
        <w:rPr>
          <w:b/>
          <w:bCs/>
        </w:rPr>
        <w:t>Digital Security</w:t>
      </w:r>
      <w:r w:rsidRPr="00DD0209">
        <w:rPr>
          <w:b/>
          <w:bCs/>
        </w:rPr>
        <w:t xml:space="preserve"> Policy:</w:t>
      </w:r>
      <w:r w:rsidRPr="00DD0209">
        <w:t xml:space="preserve"> Version 2 – </w:t>
      </w:r>
      <w:r w:rsidR="00DE1CE1">
        <w:t xml:space="preserve">13 June </w:t>
      </w:r>
      <w:r w:rsidR="001D7908" w:rsidRPr="00DD0209">
        <w:t>2017</w:t>
      </w:r>
    </w:p>
    <w:p w14:paraId="5004069D" w14:textId="501878A1" w:rsidR="003937B8" w:rsidRPr="00DD0209" w:rsidRDefault="0CF90096" w:rsidP="00FB090C">
      <w:pPr>
        <w:pStyle w:val="Default"/>
      </w:pPr>
      <w:r w:rsidRPr="00DD0209">
        <w:rPr>
          <w:b/>
          <w:bCs/>
        </w:rPr>
        <w:t>Produced and published by</w:t>
      </w:r>
      <w:r w:rsidRPr="00DD0209">
        <w:t>: Office of the Government Chief Information Officer</w:t>
      </w:r>
    </w:p>
    <w:p w14:paraId="457E9B76" w14:textId="7ECE1CDB" w:rsidR="00C44D62" w:rsidRPr="00DD0209" w:rsidRDefault="0CF90096" w:rsidP="00FB090C">
      <w:pPr>
        <w:pStyle w:val="Default"/>
      </w:pPr>
      <w:r w:rsidRPr="00DD0209">
        <w:rPr>
          <w:b/>
          <w:bCs/>
        </w:rPr>
        <w:t>Acknowledgements</w:t>
      </w:r>
      <w:r w:rsidR="00DE1CE1">
        <w:rPr>
          <w:b/>
          <w:bCs/>
        </w:rPr>
        <w:t>:</w:t>
      </w:r>
      <w:r w:rsidRPr="00DD0209">
        <w:t xml:space="preserve"> The Policy was developed in collaboration with Western Australian public sector agencies. </w:t>
      </w:r>
    </w:p>
    <w:p w14:paraId="2D039862" w14:textId="1F53BBD5" w:rsidR="00C44D62" w:rsidRPr="00DE1CE1" w:rsidRDefault="0CF90096" w:rsidP="00FB090C">
      <w:pPr>
        <w:pStyle w:val="Default"/>
        <w:rPr>
          <w:b/>
          <w:bCs/>
        </w:rPr>
      </w:pPr>
      <w:r w:rsidRPr="00DD0209">
        <w:rPr>
          <w:b/>
          <w:bCs/>
        </w:rPr>
        <w:t>Contact:</w:t>
      </w:r>
      <w:r w:rsidR="00DE1CE1">
        <w:rPr>
          <w:b/>
          <w:bCs/>
        </w:rPr>
        <w:t xml:space="preserve"> </w:t>
      </w:r>
      <w:r w:rsidRPr="00DD0209">
        <w:t>Office of the Government Chief Information Officer</w:t>
      </w:r>
    </w:p>
    <w:p w14:paraId="7DF9A809" w14:textId="77777777" w:rsidR="00C44D62" w:rsidRPr="00DD0209" w:rsidRDefault="0CF90096" w:rsidP="00FB090C">
      <w:pPr>
        <w:pStyle w:val="Default"/>
      </w:pPr>
      <w:r w:rsidRPr="00DD0209">
        <w:t>2 Havelock Street</w:t>
      </w:r>
    </w:p>
    <w:p w14:paraId="6DB06990" w14:textId="77777777" w:rsidR="00C44D62" w:rsidRPr="00DD0209" w:rsidRDefault="0CF90096" w:rsidP="00FB090C">
      <w:pPr>
        <w:pStyle w:val="Default"/>
      </w:pPr>
      <w:r w:rsidRPr="00DD0209">
        <w:t>WEST PERTH  WA  6005</w:t>
      </w:r>
    </w:p>
    <w:p w14:paraId="23CEA2BD" w14:textId="5514E4C4" w:rsidR="00C44D62" w:rsidRPr="00DD0209" w:rsidRDefault="00DE1CE1" w:rsidP="00FB090C">
      <w:pPr>
        <w:pStyle w:val="Default"/>
      </w:pPr>
      <w:r>
        <w:t>Telephone: (08) 6551 3901</w:t>
      </w:r>
    </w:p>
    <w:p w14:paraId="4945F604" w14:textId="5858478C" w:rsidR="003937B8" w:rsidRPr="00DD0209" w:rsidRDefault="0CF90096" w:rsidP="00FB090C">
      <w:pPr>
        <w:pStyle w:val="Default"/>
      </w:pPr>
      <w:r w:rsidRPr="00DD0209">
        <w:t xml:space="preserve">Email: </w:t>
      </w:r>
      <w:bookmarkStart w:id="0" w:name="_GoBack"/>
      <w:bookmarkEnd w:id="0"/>
      <w:r w:rsidR="001D0BD3">
        <w:fldChar w:fldCharType="begin"/>
      </w:r>
      <w:r w:rsidR="001D0BD3">
        <w:instrText xml:space="preserve"> HYPERLINK "mailto:</w:instrText>
      </w:r>
      <w:r w:rsidR="001D0BD3" w:rsidRPr="001D0BD3">
        <w:instrText>enquiries@gcio.wa.gov.au</w:instrText>
      </w:r>
      <w:r w:rsidR="001D0BD3">
        <w:instrText xml:space="preserve">" </w:instrText>
      </w:r>
      <w:r w:rsidR="001D0BD3">
        <w:fldChar w:fldCharType="separate"/>
      </w:r>
      <w:r w:rsidR="001D0BD3" w:rsidRPr="000875F0">
        <w:rPr>
          <w:rStyle w:val="Hyperlink"/>
        </w:rPr>
        <w:t>enquiries@gcio.wa.gov.au</w:t>
      </w:r>
      <w:r w:rsidR="001D0BD3">
        <w:fldChar w:fldCharType="end"/>
      </w:r>
    </w:p>
    <w:p w14:paraId="1BFBCAA0" w14:textId="77777777" w:rsidR="00FB090C" w:rsidRPr="00DD0209" w:rsidRDefault="0CF90096">
      <w:pPr>
        <w:pStyle w:val="Default"/>
        <w:rPr>
          <w:b/>
          <w:bCs/>
        </w:rPr>
      </w:pPr>
      <w:r w:rsidRPr="00DD0209">
        <w:rPr>
          <w:b/>
          <w:bCs/>
        </w:rPr>
        <w:t>Document version history</w:t>
      </w:r>
    </w:p>
    <w:tbl>
      <w:tblPr>
        <w:tblStyle w:val="TableGrid"/>
        <w:tblW w:w="0" w:type="auto"/>
        <w:tblLook w:val="04A0" w:firstRow="1" w:lastRow="0" w:firstColumn="1" w:lastColumn="0" w:noHBand="0" w:noVBand="1"/>
        <w:tblCaption w:val="Documenet version history"/>
        <w:tblDescription w:val="Date: June 2017, Author: Office of the GCIO, version 2, Second Release"/>
      </w:tblPr>
      <w:tblGrid>
        <w:gridCol w:w="1765"/>
        <w:gridCol w:w="2550"/>
        <w:gridCol w:w="1339"/>
        <w:gridCol w:w="3611"/>
      </w:tblGrid>
      <w:tr w:rsidR="00FB090C" w:rsidRPr="00DD0209" w14:paraId="539F68B6" w14:textId="77777777" w:rsidTr="00CF43CD">
        <w:trPr>
          <w:tblHeader/>
        </w:trPr>
        <w:tc>
          <w:tcPr>
            <w:tcW w:w="1765" w:type="dxa"/>
          </w:tcPr>
          <w:p w14:paraId="2599276E" w14:textId="77777777" w:rsidR="00FB090C" w:rsidRPr="00DD0209" w:rsidRDefault="0CF90096" w:rsidP="00DD0209">
            <w:pPr>
              <w:pStyle w:val="Default"/>
              <w:spacing w:before="60" w:after="60"/>
              <w:jc w:val="center"/>
              <w:rPr>
                <w:b/>
                <w:bCs/>
              </w:rPr>
            </w:pPr>
            <w:r w:rsidRPr="00DD0209">
              <w:rPr>
                <w:b/>
                <w:bCs/>
              </w:rPr>
              <w:t>Date</w:t>
            </w:r>
          </w:p>
        </w:tc>
        <w:tc>
          <w:tcPr>
            <w:tcW w:w="2550" w:type="dxa"/>
          </w:tcPr>
          <w:p w14:paraId="7F8A6F7D" w14:textId="77777777" w:rsidR="00FB090C" w:rsidRPr="00DD0209" w:rsidRDefault="0CF90096" w:rsidP="00DD0209">
            <w:pPr>
              <w:pStyle w:val="Default"/>
              <w:spacing w:before="60" w:after="60"/>
              <w:jc w:val="center"/>
              <w:rPr>
                <w:b/>
                <w:bCs/>
              </w:rPr>
            </w:pPr>
            <w:r w:rsidRPr="00DD0209">
              <w:rPr>
                <w:b/>
                <w:bCs/>
              </w:rPr>
              <w:t>Author</w:t>
            </w:r>
          </w:p>
        </w:tc>
        <w:tc>
          <w:tcPr>
            <w:tcW w:w="1339" w:type="dxa"/>
          </w:tcPr>
          <w:p w14:paraId="7CE40804" w14:textId="77777777" w:rsidR="00FB090C" w:rsidRPr="00DD0209" w:rsidRDefault="0CF90096" w:rsidP="00DD0209">
            <w:pPr>
              <w:pStyle w:val="Default"/>
              <w:spacing w:before="60" w:after="60"/>
              <w:jc w:val="center"/>
              <w:rPr>
                <w:b/>
                <w:bCs/>
              </w:rPr>
            </w:pPr>
            <w:r w:rsidRPr="00DD0209">
              <w:rPr>
                <w:b/>
                <w:bCs/>
              </w:rPr>
              <w:t>Version</w:t>
            </w:r>
          </w:p>
        </w:tc>
        <w:tc>
          <w:tcPr>
            <w:tcW w:w="3611" w:type="dxa"/>
          </w:tcPr>
          <w:p w14:paraId="53147A29" w14:textId="77777777" w:rsidR="00FB090C" w:rsidRPr="00DD0209" w:rsidRDefault="0CF90096" w:rsidP="00DD0209">
            <w:pPr>
              <w:pStyle w:val="Default"/>
              <w:spacing w:before="60" w:after="60"/>
              <w:jc w:val="center"/>
              <w:rPr>
                <w:b/>
                <w:bCs/>
              </w:rPr>
            </w:pPr>
            <w:r w:rsidRPr="00DD0209">
              <w:rPr>
                <w:b/>
                <w:bCs/>
              </w:rPr>
              <w:t>Revision Notes</w:t>
            </w:r>
          </w:p>
        </w:tc>
      </w:tr>
      <w:tr w:rsidR="00FB090C" w:rsidRPr="00DD0209" w14:paraId="62BF651C" w14:textId="77777777" w:rsidTr="00DD0209">
        <w:tc>
          <w:tcPr>
            <w:tcW w:w="1765" w:type="dxa"/>
          </w:tcPr>
          <w:p w14:paraId="2580E496" w14:textId="7B7EFF5F" w:rsidR="00FB090C" w:rsidRPr="00DD0209" w:rsidRDefault="001D7908" w:rsidP="002F1604">
            <w:pPr>
              <w:pStyle w:val="Default"/>
              <w:spacing w:before="60" w:after="60"/>
            </w:pPr>
            <w:r w:rsidRPr="00DD0209">
              <w:t>May 2016</w:t>
            </w:r>
          </w:p>
        </w:tc>
        <w:tc>
          <w:tcPr>
            <w:tcW w:w="2550" w:type="dxa"/>
          </w:tcPr>
          <w:p w14:paraId="5CCE197E" w14:textId="2D4A4033" w:rsidR="00FB090C" w:rsidRPr="00DD0209" w:rsidRDefault="001D7908" w:rsidP="000769FA">
            <w:pPr>
              <w:pStyle w:val="Default"/>
              <w:spacing w:before="60" w:after="60"/>
            </w:pPr>
            <w:r w:rsidRPr="00DD0209">
              <w:t>Office of the GCIO</w:t>
            </w:r>
          </w:p>
        </w:tc>
        <w:tc>
          <w:tcPr>
            <w:tcW w:w="1339" w:type="dxa"/>
          </w:tcPr>
          <w:p w14:paraId="69B4F028" w14:textId="148D9ED3" w:rsidR="00FB090C" w:rsidRPr="00DD0209" w:rsidRDefault="001D7908" w:rsidP="00DD0209">
            <w:pPr>
              <w:pStyle w:val="Default"/>
              <w:spacing w:before="60" w:after="60"/>
              <w:jc w:val="center"/>
            </w:pPr>
            <w:r w:rsidRPr="00DD0209">
              <w:t>1</w:t>
            </w:r>
          </w:p>
        </w:tc>
        <w:tc>
          <w:tcPr>
            <w:tcW w:w="3611" w:type="dxa"/>
          </w:tcPr>
          <w:p w14:paraId="5D6E1242" w14:textId="1DDB20AE" w:rsidR="00FB090C" w:rsidRPr="00DD0209" w:rsidRDefault="001D7908" w:rsidP="003D2B7D">
            <w:pPr>
              <w:pStyle w:val="Default"/>
              <w:spacing w:before="60" w:after="60"/>
            </w:pPr>
            <w:r w:rsidRPr="00DD0209">
              <w:t>First Release</w:t>
            </w:r>
          </w:p>
        </w:tc>
      </w:tr>
      <w:tr w:rsidR="00B44F21" w:rsidRPr="00DD0209" w14:paraId="366D1DEA" w14:textId="77777777" w:rsidTr="00DD0209">
        <w:tc>
          <w:tcPr>
            <w:tcW w:w="1765" w:type="dxa"/>
          </w:tcPr>
          <w:p w14:paraId="6396DC08" w14:textId="5BD9776A" w:rsidR="00B44F21" w:rsidRPr="00DD0209" w:rsidRDefault="00DE1CE1" w:rsidP="002F1604">
            <w:pPr>
              <w:pStyle w:val="Default"/>
              <w:spacing w:before="60" w:after="60"/>
            </w:pPr>
            <w:r>
              <w:t>June</w:t>
            </w:r>
            <w:r w:rsidR="00DD0209">
              <w:t xml:space="preserve"> </w:t>
            </w:r>
            <w:r w:rsidR="00E52CE3" w:rsidRPr="00DD0209">
              <w:t>2017</w:t>
            </w:r>
          </w:p>
        </w:tc>
        <w:tc>
          <w:tcPr>
            <w:tcW w:w="2550" w:type="dxa"/>
          </w:tcPr>
          <w:p w14:paraId="2D83F839" w14:textId="4532C61E" w:rsidR="00B44F21" w:rsidRPr="00DD0209" w:rsidRDefault="00E52CE3" w:rsidP="000769FA">
            <w:pPr>
              <w:pStyle w:val="Default"/>
              <w:spacing w:before="60" w:after="60"/>
            </w:pPr>
            <w:r w:rsidRPr="00DD0209">
              <w:t>Office of the GCIO</w:t>
            </w:r>
          </w:p>
        </w:tc>
        <w:tc>
          <w:tcPr>
            <w:tcW w:w="1339" w:type="dxa"/>
          </w:tcPr>
          <w:p w14:paraId="3AD669F7" w14:textId="0CDCC152" w:rsidR="00B44F21" w:rsidRPr="00DD0209" w:rsidRDefault="00E52CE3" w:rsidP="00DD0209">
            <w:pPr>
              <w:pStyle w:val="Default"/>
              <w:spacing w:before="60" w:after="60"/>
              <w:jc w:val="center"/>
            </w:pPr>
            <w:r w:rsidRPr="00DD0209">
              <w:t>2</w:t>
            </w:r>
          </w:p>
        </w:tc>
        <w:tc>
          <w:tcPr>
            <w:tcW w:w="3611" w:type="dxa"/>
          </w:tcPr>
          <w:p w14:paraId="4EABF89A" w14:textId="24B3C226" w:rsidR="00B44F21" w:rsidRPr="00DD0209" w:rsidRDefault="00DE1CE1" w:rsidP="000769FA">
            <w:pPr>
              <w:pStyle w:val="Default"/>
              <w:spacing w:before="60" w:after="60"/>
            </w:pPr>
            <w:r>
              <w:t>Second Release</w:t>
            </w:r>
          </w:p>
        </w:tc>
      </w:tr>
    </w:tbl>
    <w:p w14:paraId="013BAD7D" w14:textId="6D4A56F8" w:rsidR="00FB090C" w:rsidRPr="00DD0209" w:rsidRDefault="00FB090C" w:rsidP="003937B8">
      <w:pPr>
        <w:rPr>
          <w:rFonts w:cs="Arial"/>
        </w:rPr>
      </w:pPr>
    </w:p>
    <w:p w14:paraId="697B41D1" w14:textId="77777777" w:rsidR="003937B8" w:rsidRPr="00DD0209" w:rsidRDefault="003937B8" w:rsidP="003937B8">
      <w:pPr>
        <w:rPr>
          <w:rFonts w:cs="Arial"/>
        </w:rPr>
      </w:pPr>
      <w:r w:rsidRPr="00DD0209">
        <w:rPr>
          <w:rFonts w:cs="Arial"/>
          <w:noProof/>
          <w:lang w:eastAsia="en-AU"/>
        </w:rPr>
        <w:drawing>
          <wp:inline distT="0" distB="0" distL="0" distR="0" wp14:anchorId="63167F49" wp14:editId="0AF036D5">
            <wp:extent cx="828675" cy="295275"/>
            <wp:effectExtent l="0" t="0" r="9525" b="9525"/>
            <wp:docPr id="1" name="Picture 1" descr="null" title="nu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3898CB9D" w14:textId="0DF5720F" w:rsidR="003937B8" w:rsidRPr="002C2FB2" w:rsidRDefault="003937B8" w:rsidP="00FB090C">
      <w:pPr>
        <w:pStyle w:val="Default"/>
      </w:pPr>
      <w:r w:rsidRPr="00DD0209">
        <w:t xml:space="preserve">This document, the </w:t>
      </w:r>
      <w:r w:rsidR="001D7908" w:rsidRPr="00DD0209">
        <w:rPr>
          <w:b/>
          <w:bCs/>
          <w:color w:val="222222"/>
          <w:shd w:val="clear" w:color="auto" w:fill="FFFFFF"/>
        </w:rPr>
        <w:t xml:space="preserve">Western Australian Whole of </w:t>
      </w:r>
      <w:r w:rsidRPr="00DD0209">
        <w:rPr>
          <w:b/>
          <w:bCs/>
          <w:color w:val="222222"/>
          <w:shd w:val="clear" w:color="auto" w:fill="FFFFFF"/>
        </w:rPr>
        <w:t xml:space="preserve">Government </w:t>
      </w:r>
      <w:r w:rsidR="00F75798" w:rsidRPr="00DD0209">
        <w:rPr>
          <w:b/>
          <w:bCs/>
        </w:rPr>
        <w:t>Digital Security</w:t>
      </w:r>
      <w:r w:rsidR="00AA57E8" w:rsidRPr="00DD0209">
        <w:rPr>
          <w:b/>
          <w:bCs/>
        </w:rPr>
        <w:t xml:space="preserve"> </w:t>
      </w:r>
      <w:r w:rsidR="00C44D62" w:rsidRPr="00DD0209">
        <w:rPr>
          <w:b/>
          <w:bCs/>
        </w:rPr>
        <w:t>Policy</w:t>
      </w:r>
      <w:r w:rsidRPr="00DD0209">
        <w:rPr>
          <w:b/>
          <w:bCs/>
          <w:color w:val="222222"/>
          <w:shd w:val="clear" w:color="auto" w:fill="FFFFFF"/>
        </w:rPr>
        <w:t xml:space="preserve">, Version </w:t>
      </w:r>
      <w:r w:rsidR="00B44F21" w:rsidRPr="00DD0209">
        <w:rPr>
          <w:b/>
          <w:bCs/>
          <w:color w:val="222222"/>
          <w:shd w:val="clear" w:color="auto" w:fill="FFFFFF"/>
        </w:rPr>
        <w:t>2</w:t>
      </w:r>
      <w:r w:rsidRPr="00DD0209">
        <w:rPr>
          <w:rStyle w:val="apple-converted-space"/>
          <w:rFonts w:asciiTheme="majorEastAsia" w:eastAsiaTheme="majorEastAsia" w:hAnsiTheme="majorEastAsia" w:cstheme="majorEastAsia"/>
          <w:color w:val="222222"/>
          <w:shd w:val="clear" w:color="auto" w:fill="FFFFFF"/>
        </w:rPr>
        <w:t> </w:t>
      </w:r>
      <w:r w:rsidRPr="00DD0209">
        <w:t xml:space="preserve">is licensed under a </w:t>
      </w:r>
      <w:r w:rsidRPr="00DD0209">
        <w:rPr>
          <w:b/>
          <w:bCs/>
        </w:rPr>
        <w:t>Creative Commons Attribution 4.0 International Licence</w:t>
      </w:r>
      <w:r w:rsidRPr="00DD0209">
        <w:t>.</w:t>
      </w:r>
      <w:r w:rsidR="00E0712D" w:rsidRPr="00DD0209">
        <w:t xml:space="preserve"> </w:t>
      </w:r>
      <w:r w:rsidRPr="00DD0209">
        <w:t xml:space="preserve"> You are free</w:t>
      </w:r>
      <w:r w:rsidRPr="002C2FB2">
        <w:t xml:space="preserve"> to re-use the work under that licence, on the condition that you attribute the Government of Western Australia (</w:t>
      </w:r>
      <w:r w:rsidR="00C44D62">
        <w:t>Office of the Government Chief Information Officer</w:t>
      </w:r>
      <w:r w:rsidRPr="002C2FB2">
        <w:t xml:space="preserve">) as author, indicate if changes were made, and comply with the other licence terms. </w:t>
      </w:r>
      <w:r w:rsidR="00E0712D">
        <w:t xml:space="preserve"> </w:t>
      </w:r>
      <w:r w:rsidRPr="002C2FB2">
        <w:t>The licence does not apply to any branding or images.</w:t>
      </w:r>
    </w:p>
    <w:p w14:paraId="58C81F6C" w14:textId="189D7994" w:rsidR="003937B8" w:rsidRPr="002C2FB2" w:rsidRDefault="0CF90096" w:rsidP="00FB090C">
      <w:pPr>
        <w:pStyle w:val="Default"/>
      </w:pPr>
      <w:r w:rsidRPr="76EDC321">
        <w:rPr>
          <w:rFonts w:eastAsia="Arial"/>
          <w:b/>
          <w:bCs/>
        </w:rPr>
        <w:t xml:space="preserve">License URL: </w:t>
      </w:r>
      <w:hyperlink r:id="rId16">
        <w:r w:rsidRPr="76EDC321">
          <w:rPr>
            <w:rStyle w:val="Hyperlink"/>
            <w:rFonts w:eastAsia="Arial"/>
          </w:rPr>
          <w:t>https://creativecommons.org/licenses/by/4.0/legalcode</w:t>
        </w:r>
      </w:hyperlink>
    </w:p>
    <w:p w14:paraId="106A66D3" w14:textId="1EACA641" w:rsidR="003937B8" w:rsidRPr="002C2FB2" w:rsidRDefault="0CF90096" w:rsidP="00FB090C">
      <w:pPr>
        <w:pStyle w:val="Default"/>
      </w:pPr>
      <w:r w:rsidRPr="0CF90096">
        <w:rPr>
          <w:b/>
          <w:bCs/>
        </w:rPr>
        <w:t>Attribution:</w:t>
      </w:r>
      <w:r>
        <w:t xml:space="preserve"> © Government of Western Australia (</w:t>
      </w:r>
      <w:hyperlink r:id="rId17">
        <w:r w:rsidRPr="0CF90096">
          <w:rPr>
            <w:rStyle w:val="Hyperlink"/>
          </w:rPr>
          <w:t>Office of the Government Chief Information Officer</w:t>
        </w:r>
      </w:hyperlink>
      <w:r>
        <w:t>) 2016</w:t>
      </w:r>
    </w:p>
    <w:p w14:paraId="5CF77867" w14:textId="77777777" w:rsidR="003937B8" w:rsidRPr="004908D2" w:rsidRDefault="0CF90096">
      <w:pPr>
        <w:pStyle w:val="Default"/>
        <w:rPr>
          <w:b/>
          <w:bCs/>
        </w:rPr>
      </w:pPr>
      <w:r w:rsidRPr="0CF90096">
        <w:rPr>
          <w:b/>
          <w:bCs/>
        </w:rPr>
        <w:t>Notice Identifying Other Material and/or Rights in this Publication:</w:t>
      </w:r>
    </w:p>
    <w:p w14:paraId="5DE465F1" w14:textId="2D93650B" w:rsidR="003937B8" w:rsidRPr="004908D2" w:rsidRDefault="0CF90096">
      <w:pPr>
        <w:pStyle w:val="Default"/>
        <w:rPr>
          <w:b/>
          <w:bCs/>
        </w:rPr>
      </w:pPr>
      <w:r>
        <w:t xml:space="preserve">The Creative Commons licence does not apply to the Government of Western Australia Coat of Arms.  Permission to reuse the Coat of Arms can be obtained from the </w:t>
      </w:r>
      <w:hyperlink r:id="rId18">
        <w:r w:rsidRPr="0CF90096">
          <w:rPr>
            <w:rStyle w:val="Hyperlink"/>
          </w:rPr>
          <w:t xml:space="preserve">Department of </w:t>
        </w:r>
        <w:r w:rsidR="00CF43CD">
          <w:rPr>
            <w:rStyle w:val="Hyperlink"/>
          </w:rPr>
          <w:t xml:space="preserve">the </w:t>
        </w:r>
        <w:r w:rsidRPr="0CF90096">
          <w:rPr>
            <w:rStyle w:val="Hyperlink"/>
          </w:rPr>
          <w:t>Premier and Cabinet</w:t>
        </w:r>
      </w:hyperlink>
      <w:r>
        <w:t>.</w:t>
      </w:r>
    </w:p>
    <w:p w14:paraId="1E27A432" w14:textId="77777777" w:rsidR="00D14CAF" w:rsidRDefault="00D14CAF" w:rsidP="003C0273">
      <w:pPr>
        <w:rPr>
          <w:rFonts w:cs="Arial"/>
        </w:rPr>
        <w:sectPr w:rsidR="00D14CAF" w:rsidSect="002074AD">
          <w:headerReference w:type="default" r:id="rId19"/>
          <w:footerReference w:type="default" r:id="rId20"/>
          <w:pgSz w:w="11906" w:h="16838"/>
          <w:pgMar w:top="1440" w:right="1191" w:bottom="1440" w:left="1440" w:header="709" w:footer="624" w:gutter="0"/>
          <w:cols w:space="708"/>
          <w:docGrid w:linePitch="360"/>
        </w:sectPr>
      </w:pPr>
    </w:p>
    <w:p w14:paraId="6C748080" w14:textId="77777777" w:rsidR="005E0AA6" w:rsidRPr="00196F9F" w:rsidRDefault="0CF90096">
      <w:pPr>
        <w:pStyle w:val="Heading1"/>
      </w:pPr>
      <w:r w:rsidRPr="00196F9F">
        <w:lastRenderedPageBreak/>
        <w:t>Purpose</w:t>
      </w:r>
    </w:p>
    <w:p w14:paraId="29A8441A" w14:textId="6A606C69" w:rsidR="00896A83" w:rsidRDefault="00F26EDE" w:rsidP="002641D8">
      <w:r>
        <w:t xml:space="preserve">The purpose </w:t>
      </w:r>
      <w:r w:rsidRPr="00F26EDE">
        <w:t xml:space="preserve">of the Western Australian whole -of-government Digital Security Policy </w:t>
      </w:r>
      <w:r>
        <w:t xml:space="preserve">(the Policy) is </w:t>
      </w:r>
      <w:r>
        <w:rPr>
          <w:szCs w:val="22"/>
        </w:rPr>
        <w:t xml:space="preserve">to provide direction for </w:t>
      </w:r>
      <w:r w:rsidR="00772B19">
        <w:t xml:space="preserve">Western Australian public sector agencies </w:t>
      </w:r>
      <w:r w:rsidR="00896A83">
        <w:t>in</w:t>
      </w:r>
      <w:r w:rsidR="009801EC">
        <w:t xml:space="preserve"> adequately managing</w:t>
      </w:r>
      <w:r w:rsidR="00772B19">
        <w:t xml:space="preserve"> their digital security risks</w:t>
      </w:r>
      <w:r w:rsidR="00896A83">
        <w:t>.</w:t>
      </w:r>
    </w:p>
    <w:p w14:paraId="77A4EB25" w14:textId="0CDDDAC3" w:rsidR="00F26EDE" w:rsidRPr="00E0712D" w:rsidRDefault="00F26EDE" w:rsidP="00107A87">
      <w:pPr>
        <w:pStyle w:val="Heading1"/>
      </w:pPr>
      <w:r w:rsidRPr="00E0712D">
        <w:t>Scope</w:t>
      </w:r>
    </w:p>
    <w:p w14:paraId="13883B68" w14:textId="7688FA87" w:rsidR="00896A83" w:rsidRDefault="002641D8" w:rsidP="00107A87">
      <w:pPr>
        <w:rPr>
          <w:szCs w:val="22"/>
        </w:rPr>
      </w:pPr>
      <w:r>
        <w:rPr>
          <w:szCs w:val="22"/>
        </w:rPr>
        <w:t xml:space="preserve">The </w:t>
      </w:r>
      <w:r w:rsidR="00F26EDE">
        <w:rPr>
          <w:szCs w:val="22"/>
        </w:rPr>
        <w:t xml:space="preserve">scope of the </w:t>
      </w:r>
      <w:r>
        <w:rPr>
          <w:szCs w:val="22"/>
        </w:rPr>
        <w:t>Policy is the management of digital</w:t>
      </w:r>
      <w:r w:rsidR="00896A83">
        <w:rPr>
          <w:szCs w:val="22"/>
        </w:rPr>
        <w:t xml:space="preserve"> information security risks.</w:t>
      </w:r>
    </w:p>
    <w:p w14:paraId="5C48A0AF" w14:textId="74921FF5" w:rsidR="002641D8" w:rsidRDefault="00896A83" w:rsidP="00107A87">
      <w:pPr>
        <w:rPr>
          <w:szCs w:val="22"/>
        </w:rPr>
      </w:pPr>
      <w:r>
        <w:rPr>
          <w:szCs w:val="22"/>
        </w:rPr>
        <w:t>D</w:t>
      </w:r>
      <w:r w:rsidR="009D38C1">
        <w:rPr>
          <w:szCs w:val="22"/>
        </w:rPr>
        <w:t xml:space="preserve">igital information security goes hand-in-hand with broader information security and agencies </w:t>
      </w:r>
      <w:r w:rsidR="00DD0209">
        <w:rPr>
          <w:szCs w:val="22"/>
        </w:rPr>
        <w:t xml:space="preserve">must </w:t>
      </w:r>
      <w:r w:rsidR="009D38C1">
        <w:rPr>
          <w:szCs w:val="22"/>
        </w:rPr>
        <w:t>consider broader aspects such as personnel and physical security in their compliance activities.</w:t>
      </w:r>
    </w:p>
    <w:p w14:paraId="57C5BC14" w14:textId="57CD228E" w:rsidR="002641D8" w:rsidRPr="009235C9" w:rsidRDefault="002641D8" w:rsidP="00107A87">
      <w:pPr>
        <w:pStyle w:val="Heading1"/>
      </w:pPr>
      <w:r w:rsidRPr="009235C9">
        <w:t>Objectives</w:t>
      </w:r>
    </w:p>
    <w:p w14:paraId="75B55A9F" w14:textId="3FB1A420" w:rsidR="004104F8" w:rsidRDefault="004104F8" w:rsidP="004104F8">
      <w:r>
        <w:t xml:space="preserve">The Digital Security Policy has the objective of enabling agencies </w:t>
      </w:r>
      <w:r w:rsidR="00896A83">
        <w:t xml:space="preserve">to better </w:t>
      </w:r>
      <w:r>
        <w:t>ensure the confidentiality, integrity and availabili</w:t>
      </w:r>
      <w:r w:rsidR="00BB247F">
        <w:t>ty of their digital information. This objective will be achieved by agencies:</w:t>
      </w:r>
    </w:p>
    <w:p w14:paraId="49626B37" w14:textId="07269F21" w:rsidR="004104F8" w:rsidRDefault="00BB247F" w:rsidP="004104F8">
      <w:pPr>
        <w:pStyle w:val="ListParagraph"/>
        <w:numPr>
          <w:ilvl w:val="0"/>
          <w:numId w:val="35"/>
        </w:numPr>
      </w:pPr>
      <w:r>
        <w:t>integrating</w:t>
      </w:r>
      <w:r w:rsidR="004104F8">
        <w:t xml:space="preserve"> digital security governance within </w:t>
      </w:r>
      <w:r>
        <w:t>their</w:t>
      </w:r>
      <w:r w:rsidR="004104F8">
        <w:t xml:space="preserve"> overall corporate risk management practices;</w:t>
      </w:r>
    </w:p>
    <w:p w14:paraId="5FB7F4B8" w14:textId="448247FA" w:rsidR="004104F8" w:rsidRDefault="00214FB9" w:rsidP="004104F8">
      <w:pPr>
        <w:pStyle w:val="ListParagraph"/>
        <w:numPr>
          <w:ilvl w:val="0"/>
          <w:numId w:val="35"/>
        </w:numPr>
      </w:pPr>
      <w:r>
        <w:t>i</w:t>
      </w:r>
      <w:r w:rsidR="004104F8">
        <w:t xml:space="preserve">dentifying their digital security risk exposure; </w:t>
      </w:r>
    </w:p>
    <w:p w14:paraId="19B6E355" w14:textId="1033814F" w:rsidR="00896A83" w:rsidRDefault="00896A83" w:rsidP="00E776E1">
      <w:pPr>
        <w:pStyle w:val="ListParagraph"/>
        <w:numPr>
          <w:ilvl w:val="0"/>
          <w:numId w:val="35"/>
        </w:numPr>
      </w:pPr>
      <w:r>
        <w:t>i</w:t>
      </w:r>
      <w:r w:rsidR="004104F8">
        <w:t>ncorporating appropriate controls that will enable them to treat those risks;</w:t>
      </w:r>
      <w:r w:rsidR="00DD0209" w:rsidRPr="00DD0209">
        <w:t xml:space="preserve"> </w:t>
      </w:r>
      <w:r w:rsidR="00DD0209">
        <w:t>and</w:t>
      </w:r>
    </w:p>
    <w:p w14:paraId="4D4CABE7" w14:textId="74997A94" w:rsidR="002641D8" w:rsidRDefault="00BB247F" w:rsidP="00E776E1">
      <w:pPr>
        <w:pStyle w:val="ListParagraph"/>
        <w:numPr>
          <w:ilvl w:val="0"/>
          <w:numId w:val="35"/>
        </w:numPr>
      </w:pPr>
      <w:r>
        <w:t>taking</w:t>
      </w:r>
      <w:r w:rsidR="004104F8">
        <w:t xml:space="preserve"> a managed, systematic approach.</w:t>
      </w:r>
    </w:p>
    <w:p w14:paraId="376F20BE" w14:textId="42E2DB8F" w:rsidR="1989E16B" w:rsidRDefault="1989E16B">
      <w:pPr>
        <w:pStyle w:val="Heading1"/>
      </w:pPr>
      <w:r>
        <w:t>Definition of Terms</w:t>
      </w:r>
    </w:p>
    <w:p w14:paraId="3A1C0D17" w14:textId="4EB525EC" w:rsidR="005145FD" w:rsidRDefault="00804966" w:rsidP="00107A87">
      <w:pPr>
        <w:spacing w:after="0" w:afterAutospacing="0"/>
      </w:pPr>
      <w:r>
        <w:t xml:space="preserve">Defined terms are as per </w:t>
      </w:r>
      <w:r w:rsidRPr="00107A87">
        <w:rPr>
          <w:i/>
        </w:rPr>
        <w:t>ISO 27000:</w:t>
      </w:r>
      <w:r>
        <w:t xml:space="preserve"> </w:t>
      </w:r>
      <w:r w:rsidRPr="00107A87">
        <w:rPr>
          <w:i/>
        </w:rPr>
        <w:t>Information Technology – Security techniques – Information Security Management Systems – Overview and vocabulary</w:t>
      </w:r>
      <w:r>
        <w:t>.</w:t>
      </w:r>
    </w:p>
    <w:p w14:paraId="6296CFF7" w14:textId="77777777" w:rsidR="005145FD" w:rsidRDefault="005145FD" w:rsidP="00107A87">
      <w:pPr>
        <w:spacing w:after="0" w:afterAutospacing="0"/>
      </w:pPr>
    </w:p>
    <w:p w14:paraId="5A9188FF" w14:textId="00F3E83F" w:rsidR="005145FD" w:rsidRDefault="005145FD" w:rsidP="00107A87">
      <w:pPr>
        <w:spacing w:after="0" w:afterAutospacing="0"/>
      </w:pPr>
      <w:r>
        <w:t>Additional</w:t>
      </w:r>
      <w:r w:rsidR="0002784B">
        <w:t xml:space="preserve"> references used are </w:t>
      </w:r>
      <w:r>
        <w:t xml:space="preserve">defined </w:t>
      </w:r>
      <w:r w:rsidR="0002784B">
        <w:t>as</w:t>
      </w:r>
      <w:r>
        <w:t xml:space="preserve"> below:</w:t>
      </w:r>
    </w:p>
    <w:p w14:paraId="0812B7D1" w14:textId="77777777" w:rsidR="00527501" w:rsidRPr="00107A87" w:rsidRDefault="00527501" w:rsidP="00107A87">
      <w:pPr>
        <w:spacing w:after="0" w:afterAutospacing="0"/>
      </w:pPr>
    </w:p>
    <w:p w14:paraId="3E39C54C" w14:textId="0C96188B" w:rsidR="0010749C" w:rsidRDefault="0010749C" w:rsidP="00107A87">
      <w:pPr>
        <w:spacing w:after="0" w:afterAutospacing="0"/>
      </w:pPr>
      <w:r w:rsidRPr="008E3127">
        <w:rPr>
          <w:b/>
        </w:rPr>
        <w:t>Digital Security</w:t>
      </w:r>
    </w:p>
    <w:p w14:paraId="2A53F9D7" w14:textId="1F29E675" w:rsidR="00527501" w:rsidRDefault="00F83ABC" w:rsidP="00107A87">
      <w:pPr>
        <w:spacing w:after="0" w:afterAutospacing="0"/>
      </w:pPr>
      <w:r>
        <w:t xml:space="preserve">Digital security ensures the confidentiality, </w:t>
      </w:r>
      <w:r w:rsidR="00EA0A1B">
        <w:t>availability</w:t>
      </w:r>
      <w:r>
        <w:t xml:space="preserve"> and integrity of digitally stored information.  </w:t>
      </w:r>
      <w:r w:rsidR="00EA0A1B">
        <w:t xml:space="preserve">Digital security involves the application and management of appropriate controls </w:t>
      </w:r>
      <w:r w:rsidR="00BB247F">
        <w:t>by considering</w:t>
      </w:r>
      <w:r w:rsidR="00EA0A1B">
        <w:t xml:space="preserve"> a wide range of threats, with the aim of ensuring sustained business success and continuity, and minimizing consequences of digital information security incidents. </w:t>
      </w:r>
    </w:p>
    <w:p w14:paraId="5FCC4C8C" w14:textId="77777777" w:rsidR="00527501" w:rsidRDefault="00527501" w:rsidP="00107A87">
      <w:pPr>
        <w:spacing w:after="0" w:afterAutospacing="0"/>
      </w:pPr>
    </w:p>
    <w:p w14:paraId="21EAE66F" w14:textId="57D8396E" w:rsidR="00527501" w:rsidRDefault="00AA5B21" w:rsidP="00107A87">
      <w:pPr>
        <w:spacing w:after="0" w:afterAutospacing="0"/>
        <w:rPr>
          <w:b/>
        </w:rPr>
      </w:pPr>
      <w:r>
        <w:rPr>
          <w:b/>
        </w:rPr>
        <w:t xml:space="preserve">Information Security Management System </w:t>
      </w:r>
      <w:r w:rsidR="00BB247F">
        <w:rPr>
          <w:b/>
        </w:rPr>
        <w:t>(ISMS)</w:t>
      </w:r>
    </w:p>
    <w:p w14:paraId="0753526C" w14:textId="560C9540" w:rsidR="00BB247F" w:rsidRDefault="00214FB9" w:rsidP="00107A87">
      <w:pPr>
        <w:spacing w:after="0" w:afterAutospacing="0"/>
      </w:pPr>
      <w:r>
        <w:t xml:space="preserve">A </w:t>
      </w:r>
      <w:r w:rsidR="0010749C">
        <w:t>systematic approach for establishing, implementing, operating, monitoring, reviewing, maintaining and improving an organization’s information security to achieve business objectives.</w:t>
      </w:r>
    </w:p>
    <w:p w14:paraId="4B2A0B55" w14:textId="77777777" w:rsidR="00BB247F" w:rsidRDefault="00BB247F" w:rsidP="00107A87">
      <w:pPr>
        <w:spacing w:after="0" w:afterAutospacing="0"/>
      </w:pPr>
    </w:p>
    <w:p w14:paraId="6D5F7D02" w14:textId="4E772096" w:rsidR="00AA5B21" w:rsidRDefault="0010749C" w:rsidP="00107A87">
      <w:pPr>
        <w:spacing w:after="0" w:afterAutospacing="0"/>
      </w:pPr>
      <w:r>
        <w:t xml:space="preserve">An ISMS </w:t>
      </w:r>
      <w:r w:rsidR="00AA5B21">
        <w:t>consists of the policies, procedures, guidelines, and associated resources and activities, collectively managed by an organization, in the pursuit of pro</w:t>
      </w:r>
      <w:r>
        <w:t>tecting its information assets.</w:t>
      </w:r>
    </w:p>
    <w:p w14:paraId="6E9A5C01" w14:textId="77777777" w:rsidR="00527501" w:rsidRDefault="00527501" w:rsidP="00107A87">
      <w:pPr>
        <w:spacing w:after="0" w:afterAutospacing="0"/>
      </w:pPr>
    </w:p>
    <w:p w14:paraId="32C88EAC" w14:textId="77777777" w:rsidR="00527501" w:rsidRPr="00107A87" w:rsidRDefault="00527501" w:rsidP="00107A87">
      <w:pPr>
        <w:spacing w:after="0" w:afterAutospacing="0"/>
      </w:pPr>
    </w:p>
    <w:p w14:paraId="17A01700" w14:textId="77777777" w:rsidR="006019E1" w:rsidRDefault="006019E1">
      <w:pPr>
        <w:pStyle w:val="Heading1"/>
      </w:pPr>
      <w:r>
        <w:lastRenderedPageBreak/>
        <w:t>The Risk Management Context</w:t>
      </w:r>
    </w:p>
    <w:p w14:paraId="739F2759" w14:textId="12CD460F" w:rsidR="006019E1" w:rsidRDefault="006019E1" w:rsidP="000B3537">
      <w:r>
        <w:t xml:space="preserve">Digital security is </w:t>
      </w:r>
      <w:r w:rsidR="00896A83">
        <w:t xml:space="preserve">primarily </w:t>
      </w:r>
      <w:r w:rsidR="00804966">
        <w:t>a risk management activity</w:t>
      </w:r>
      <w:r>
        <w:t xml:space="preserve">.  Western Australian government agencies have risk management obligations (see </w:t>
      </w:r>
      <w:r w:rsidRPr="008E3127">
        <w:rPr>
          <w:i/>
        </w:rPr>
        <w:t>Section 6: Relevant Policy Obligations</w:t>
      </w:r>
      <w:r>
        <w:t xml:space="preserve">), and generally have governance </w:t>
      </w:r>
      <w:r w:rsidR="00804966">
        <w:t xml:space="preserve">arrangements </w:t>
      </w:r>
      <w:r>
        <w:t>to enable them to meet these obligations.</w:t>
      </w:r>
    </w:p>
    <w:p w14:paraId="3DBE5083" w14:textId="79A633E3" w:rsidR="006019E1" w:rsidRDefault="006019E1" w:rsidP="000B3537">
      <w:r>
        <w:t xml:space="preserve">Agencies can only make informed decisions regarding risk once they are aware of them.  </w:t>
      </w:r>
      <w:r w:rsidR="00804966">
        <w:t>A</w:t>
      </w:r>
      <w:r>
        <w:t xml:space="preserve"> risk</w:t>
      </w:r>
      <w:r w:rsidR="000B3537">
        <w:t xml:space="preserve">-based decision making approach to digital security, </w:t>
      </w:r>
      <w:r>
        <w:t>within the oversight of the peak corporate risk management body</w:t>
      </w:r>
      <w:r w:rsidR="000B3537">
        <w:t>,</w:t>
      </w:r>
      <w:r>
        <w:t xml:space="preserve"> enables agencies to ensure that </w:t>
      </w:r>
      <w:r w:rsidR="000B3537">
        <w:t>digital security</w:t>
      </w:r>
      <w:r>
        <w:t xml:space="preserve"> is appropriately planned, implemented and resourced within business needs and risk appetite.</w:t>
      </w:r>
    </w:p>
    <w:p w14:paraId="6460813D" w14:textId="77777777" w:rsidR="000C3E0B" w:rsidRDefault="0CF90096">
      <w:pPr>
        <w:pStyle w:val="Heading1"/>
      </w:pPr>
      <w:r>
        <w:t>Policy Requirements</w:t>
      </w:r>
    </w:p>
    <w:p w14:paraId="384DA18F" w14:textId="0252A897" w:rsidR="00804966" w:rsidRPr="009235C9" w:rsidRDefault="00804966" w:rsidP="00107A87">
      <w:r>
        <w:t>The requirements of the Digital Security Policy are as follows:</w:t>
      </w:r>
    </w:p>
    <w:p w14:paraId="363FD536" w14:textId="65456B42" w:rsidR="0044700A" w:rsidRPr="000B3537" w:rsidRDefault="001343BC" w:rsidP="00107A87">
      <w:pPr>
        <w:pStyle w:val="Heading3"/>
        <w:ind w:left="720"/>
      </w:pPr>
      <w:r>
        <w:t xml:space="preserve">Policy Requirement One:  </w:t>
      </w:r>
      <w:r w:rsidR="00AA5B21">
        <w:t>Implement an Information Security Management System</w:t>
      </w:r>
    </w:p>
    <w:p w14:paraId="14E1252C" w14:textId="78217DCD" w:rsidR="0044700A" w:rsidRDefault="0044700A" w:rsidP="00107A87">
      <w:pPr>
        <w:ind w:left="720"/>
      </w:pPr>
      <w:r w:rsidRPr="000B3537">
        <w:rPr>
          <w:rStyle w:val="IntenseEmphasis"/>
          <w:b w:val="0"/>
          <w:bCs w:val="0"/>
          <w:color w:val="003B60" w:themeColor="accent6" w:themeShade="80"/>
        </w:rPr>
        <w:t xml:space="preserve">Agencies </w:t>
      </w:r>
      <w:r w:rsidRPr="006B5715">
        <w:rPr>
          <w:rStyle w:val="IntenseEmphasis"/>
          <w:b w:val="0"/>
          <w:bCs w:val="0"/>
          <w:color w:val="003B60" w:themeColor="accent6" w:themeShade="80"/>
        </w:rPr>
        <w:t>must</w:t>
      </w:r>
      <w:r>
        <w:rPr>
          <w:rStyle w:val="IntenseEmphasis"/>
          <w:b w:val="0"/>
          <w:bCs w:val="0"/>
          <w:color w:val="003B60" w:themeColor="accent6" w:themeShade="80"/>
        </w:rPr>
        <w:t xml:space="preserve"> </w:t>
      </w:r>
      <w:r w:rsidR="00F60F94">
        <w:rPr>
          <w:rStyle w:val="IntenseEmphasis"/>
          <w:b w:val="0"/>
          <w:bCs w:val="0"/>
          <w:color w:val="003B60" w:themeColor="accent6" w:themeShade="80"/>
        </w:rPr>
        <w:t>implement</w:t>
      </w:r>
      <w:r w:rsidRPr="000B3537">
        <w:rPr>
          <w:rStyle w:val="IntenseEmphasis"/>
          <w:b w:val="0"/>
          <w:bCs w:val="0"/>
          <w:color w:val="003B60" w:themeColor="accent6" w:themeShade="80"/>
        </w:rPr>
        <w:t xml:space="preserve"> </w:t>
      </w:r>
      <w:r w:rsidR="00DD5F84" w:rsidRPr="00107A87">
        <w:rPr>
          <w:rStyle w:val="IntenseEmphasis"/>
          <w:b w:val="0"/>
          <w:bCs w:val="0"/>
          <w:color w:val="003B60" w:themeColor="accent6" w:themeShade="80"/>
        </w:rPr>
        <w:t xml:space="preserve">a </w:t>
      </w:r>
      <w:r w:rsidRPr="00107A87">
        <w:rPr>
          <w:rStyle w:val="IntenseEmphasis"/>
          <w:b w:val="0"/>
          <w:bCs w:val="0"/>
          <w:color w:val="003B60" w:themeColor="accent6" w:themeShade="80"/>
        </w:rPr>
        <w:t>system for managing their information security risks.</w:t>
      </w:r>
    </w:p>
    <w:p w14:paraId="1C5BCC6C" w14:textId="72F068FB" w:rsidR="0044700A" w:rsidRDefault="0044700A" w:rsidP="00107A87">
      <w:pPr>
        <w:ind w:left="720"/>
        <w:rPr>
          <w:rStyle w:val="IntenseEmphasis"/>
          <w:b w:val="0"/>
          <w:bCs w:val="0"/>
          <w:color w:val="003B60" w:themeColor="accent6" w:themeShade="80"/>
        </w:rPr>
      </w:pPr>
      <w:r w:rsidRPr="00107A87">
        <w:rPr>
          <w:rStyle w:val="IntenseEmphasis"/>
          <w:b w:val="0"/>
          <w:bCs w:val="0"/>
          <w:color w:val="003B60" w:themeColor="accent6" w:themeShade="80"/>
        </w:rPr>
        <w:t xml:space="preserve">This </w:t>
      </w:r>
      <w:r w:rsidR="00BB247F">
        <w:rPr>
          <w:rStyle w:val="IntenseEmphasis"/>
          <w:b w:val="0"/>
          <w:bCs w:val="0"/>
          <w:color w:val="003B60" w:themeColor="accent6" w:themeShade="80"/>
        </w:rPr>
        <w:t>ISMS</w:t>
      </w:r>
      <w:r w:rsidRPr="00107A87">
        <w:rPr>
          <w:rStyle w:val="IntenseEmphasis"/>
          <w:b w:val="0"/>
          <w:bCs w:val="0"/>
          <w:color w:val="003B60" w:themeColor="accent6" w:themeShade="80"/>
        </w:rPr>
        <w:t xml:space="preserve"> </w:t>
      </w:r>
      <w:r w:rsidRPr="006B5715">
        <w:rPr>
          <w:rStyle w:val="IntenseEmphasis"/>
          <w:b w:val="0"/>
          <w:bCs w:val="0"/>
          <w:color w:val="003B60" w:themeColor="accent6" w:themeShade="80"/>
        </w:rPr>
        <w:t>must</w:t>
      </w:r>
      <w:r w:rsidRPr="00107A87">
        <w:rPr>
          <w:rStyle w:val="IntenseEmphasis"/>
          <w:b w:val="0"/>
          <w:bCs w:val="0"/>
          <w:color w:val="003B60" w:themeColor="accent6" w:themeShade="80"/>
        </w:rPr>
        <w:t xml:space="preserve"> have the </w:t>
      </w:r>
      <w:r w:rsidR="001343BC" w:rsidRPr="00107A87">
        <w:rPr>
          <w:rStyle w:val="IntenseEmphasis"/>
          <w:b w:val="0"/>
          <w:bCs w:val="0"/>
          <w:color w:val="003B60" w:themeColor="accent6" w:themeShade="80"/>
        </w:rPr>
        <w:t>characteristics detailed in Policy Requirements two, three and four.</w:t>
      </w:r>
    </w:p>
    <w:p w14:paraId="2B289BBA" w14:textId="3C56755A" w:rsidR="0010749C" w:rsidRPr="00107A87" w:rsidRDefault="0078129C" w:rsidP="00107A87">
      <w:pPr>
        <w:ind w:left="720"/>
      </w:pPr>
      <w:r>
        <w:t xml:space="preserve">Agencies </w:t>
      </w:r>
      <w:r w:rsidR="00BE44D4">
        <w:t>must</w:t>
      </w:r>
      <w:r>
        <w:t xml:space="preserve"> ensure </w:t>
      </w:r>
      <w:r w:rsidR="00896A83">
        <w:t>their</w:t>
      </w:r>
      <w:r>
        <w:t xml:space="preserve"> </w:t>
      </w:r>
      <w:r w:rsidR="00BB247F">
        <w:t>ISMS</w:t>
      </w:r>
      <w:r>
        <w:t xml:space="preserve"> is aligned with their broader risk management approach.</w:t>
      </w:r>
    </w:p>
    <w:p w14:paraId="5FA40FBB" w14:textId="004D4C16" w:rsidR="00772B19" w:rsidRPr="0089629A" w:rsidRDefault="001343BC" w:rsidP="00107A87">
      <w:pPr>
        <w:pStyle w:val="Heading3"/>
        <w:ind w:firstLine="720"/>
      </w:pPr>
      <w:r w:rsidRPr="009235C9">
        <w:t>Policy Requirement Two</w:t>
      </w:r>
      <w:r w:rsidR="0089629A">
        <w:t>:</w:t>
      </w:r>
      <w:r w:rsidRPr="009235C9">
        <w:t xml:space="preserve"> </w:t>
      </w:r>
      <w:r w:rsidR="00772B19" w:rsidRPr="0089629A">
        <w:t>Governance and Accountability</w:t>
      </w:r>
    </w:p>
    <w:p w14:paraId="760DF8E9" w14:textId="291B986F" w:rsidR="00772B19" w:rsidRPr="000B3537" w:rsidRDefault="00772B19" w:rsidP="00107A87">
      <w:pPr>
        <w:ind w:left="720"/>
        <w:rPr>
          <w:rStyle w:val="IntenseEmphasis"/>
          <w:b w:val="0"/>
          <w:bCs w:val="0"/>
          <w:color w:val="003B60"/>
        </w:rPr>
      </w:pPr>
      <w:r w:rsidRPr="000B3537">
        <w:rPr>
          <w:rStyle w:val="IntenseEmphasis"/>
          <w:b w:val="0"/>
          <w:bCs w:val="0"/>
          <w:color w:val="003B60" w:themeColor="accent6" w:themeShade="80"/>
        </w:rPr>
        <w:t xml:space="preserve">Agencies </w:t>
      </w:r>
      <w:r w:rsidRPr="006B5715">
        <w:rPr>
          <w:rStyle w:val="IntenseEmphasis"/>
          <w:b w:val="0"/>
          <w:bCs w:val="0"/>
          <w:color w:val="003B60" w:themeColor="accent6" w:themeShade="80"/>
        </w:rPr>
        <w:t>must</w:t>
      </w:r>
      <w:r w:rsidR="0038655F">
        <w:rPr>
          <w:rStyle w:val="IntenseEmphasis"/>
          <w:b w:val="0"/>
          <w:bCs w:val="0"/>
          <w:color w:val="003B60" w:themeColor="accent6" w:themeShade="80"/>
        </w:rPr>
        <w:t xml:space="preserve"> </w:t>
      </w:r>
      <w:r w:rsidRPr="000B3537">
        <w:rPr>
          <w:rStyle w:val="IntenseEmphasis"/>
          <w:b w:val="0"/>
          <w:bCs w:val="0"/>
          <w:color w:val="003B60" w:themeColor="accent6" w:themeShade="80"/>
        </w:rPr>
        <w:t xml:space="preserve">establish </w:t>
      </w:r>
      <w:r w:rsidR="00DD5F84">
        <w:rPr>
          <w:rStyle w:val="IntenseEmphasis"/>
          <w:b w:val="0"/>
          <w:bCs w:val="0"/>
          <w:color w:val="003B60" w:themeColor="accent6" w:themeShade="80"/>
        </w:rPr>
        <w:t>governance that details decision rights</w:t>
      </w:r>
      <w:r w:rsidR="00F60F94">
        <w:rPr>
          <w:rStyle w:val="IntenseEmphasis"/>
          <w:b w:val="0"/>
          <w:bCs w:val="0"/>
          <w:color w:val="003B60" w:themeColor="accent6" w:themeShade="80"/>
        </w:rPr>
        <w:t>, roles,</w:t>
      </w:r>
      <w:r w:rsidR="00DD5F84">
        <w:rPr>
          <w:rStyle w:val="IntenseEmphasis"/>
          <w:b w:val="0"/>
          <w:bCs w:val="0"/>
          <w:color w:val="003B60" w:themeColor="accent6" w:themeShade="80"/>
        </w:rPr>
        <w:t xml:space="preserve"> and accountability</w:t>
      </w:r>
      <w:r w:rsidR="00F60F94">
        <w:rPr>
          <w:rStyle w:val="IntenseEmphasis"/>
          <w:b w:val="0"/>
          <w:bCs w:val="0"/>
          <w:color w:val="003B60" w:themeColor="accent6" w:themeShade="80"/>
        </w:rPr>
        <w:t xml:space="preserve"> for </w:t>
      </w:r>
      <w:r w:rsidR="0010749C">
        <w:rPr>
          <w:rStyle w:val="IntenseEmphasis"/>
          <w:b w:val="0"/>
          <w:bCs w:val="0"/>
          <w:color w:val="003B60" w:themeColor="accent6" w:themeShade="80"/>
        </w:rPr>
        <w:t xml:space="preserve">managing </w:t>
      </w:r>
      <w:r w:rsidR="004104F8">
        <w:rPr>
          <w:rStyle w:val="IntenseEmphasis"/>
          <w:b w:val="0"/>
          <w:bCs w:val="0"/>
          <w:color w:val="003B60" w:themeColor="accent6" w:themeShade="80"/>
        </w:rPr>
        <w:t>digital</w:t>
      </w:r>
      <w:r w:rsidR="00F60F94">
        <w:rPr>
          <w:rStyle w:val="IntenseEmphasis"/>
          <w:b w:val="0"/>
          <w:bCs w:val="0"/>
          <w:color w:val="003B60" w:themeColor="accent6" w:themeShade="80"/>
        </w:rPr>
        <w:t xml:space="preserve"> information security risks</w:t>
      </w:r>
      <w:r w:rsidR="0038655F">
        <w:rPr>
          <w:rStyle w:val="IntenseEmphasis"/>
          <w:b w:val="0"/>
          <w:bCs w:val="0"/>
          <w:color w:val="003B60" w:themeColor="accent6" w:themeShade="80"/>
        </w:rPr>
        <w:t>.</w:t>
      </w:r>
    </w:p>
    <w:p w14:paraId="2294A2D1" w14:textId="5A0DF59A" w:rsidR="00772B19" w:rsidRPr="000B3537" w:rsidRDefault="00875D65" w:rsidP="000B3537">
      <w:pPr>
        <w:ind w:left="720"/>
      </w:pPr>
      <w:r>
        <w:t xml:space="preserve">Digital security </w:t>
      </w:r>
      <w:r w:rsidR="00BE44D4">
        <w:t>must</w:t>
      </w:r>
      <w:r w:rsidR="00772B19" w:rsidRPr="000B3537">
        <w:t xml:space="preserve"> be linked to an agency’s risk and ICT governance frameworks to ensure a </w:t>
      </w:r>
      <w:r w:rsidR="00DD5F84">
        <w:t>consistent</w:t>
      </w:r>
      <w:r w:rsidR="00DD5F84" w:rsidRPr="000B3537">
        <w:t xml:space="preserve"> </w:t>
      </w:r>
      <w:r w:rsidR="00772B19" w:rsidRPr="000B3537">
        <w:t xml:space="preserve">approach to </w:t>
      </w:r>
      <w:r>
        <w:t xml:space="preserve">risk </w:t>
      </w:r>
      <w:r w:rsidR="00772B19" w:rsidRPr="000B3537">
        <w:t>and the highest level of executive support.</w:t>
      </w:r>
    </w:p>
    <w:p w14:paraId="07B43327" w14:textId="204FBEC6" w:rsidR="000C3E0B" w:rsidRPr="00BA4197" w:rsidRDefault="001343BC" w:rsidP="00107A87">
      <w:pPr>
        <w:pStyle w:val="Heading3"/>
        <w:ind w:left="720"/>
      </w:pPr>
      <w:r>
        <w:t xml:space="preserve">Policy Requirement Three:  </w:t>
      </w:r>
      <w:r w:rsidR="00132837">
        <w:t>Assess</w:t>
      </w:r>
      <w:r w:rsidR="00196F9F">
        <w:t xml:space="preserve"> and </w:t>
      </w:r>
      <w:r>
        <w:t>T</w:t>
      </w:r>
      <w:r w:rsidR="00196F9F">
        <w:t>reat</w:t>
      </w:r>
      <w:r w:rsidR="00132837">
        <w:t xml:space="preserve"> </w:t>
      </w:r>
      <w:r>
        <w:t>S</w:t>
      </w:r>
      <w:r w:rsidR="00132837">
        <w:t xml:space="preserve">ecurity </w:t>
      </w:r>
      <w:r>
        <w:t>Risk</w:t>
      </w:r>
      <w:r w:rsidR="008D6C5B">
        <w:t>s</w:t>
      </w:r>
    </w:p>
    <w:p w14:paraId="152422BA" w14:textId="04D540A4" w:rsidR="00196F9F" w:rsidRPr="000B3537" w:rsidRDefault="001343BC" w:rsidP="00107A87">
      <w:pPr>
        <w:pStyle w:val="ListParagraph"/>
        <w:numPr>
          <w:ilvl w:val="0"/>
          <w:numId w:val="0"/>
        </w:numPr>
        <w:ind w:left="720"/>
        <w:rPr>
          <w:rStyle w:val="IntenseEmphasis"/>
          <w:rFonts w:eastAsiaTheme="majorEastAsia" w:cstheme="majorBidi"/>
          <w:b w:val="0"/>
          <w:bCs w:val="0"/>
          <w:color w:val="003B60"/>
        </w:rPr>
      </w:pPr>
      <w:r>
        <w:rPr>
          <w:rStyle w:val="IntenseEmphasis"/>
          <w:b w:val="0"/>
          <w:bCs w:val="0"/>
          <w:color w:val="003B60" w:themeColor="accent6" w:themeShade="80"/>
        </w:rPr>
        <w:t xml:space="preserve">Agencies must have a process </w:t>
      </w:r>
      <w:r w:rsidR="00107A87">
        <w:rPr>
          <w:rStyle w:val="IntenseEmphasis"/>
          <w:b w:val="0"/>
          <w:bCs w:val="0"/>
          <w:color w:val="003B60" w:themeColor="accent6" w:themeShade="80"/>
        </w:rPr>
        <w:t>that ensures</w:t>
      </w:r>
      <w:r>
        <w:rPr>
          <w:rStyle w:val="IntenseEmphasis"/>
          <w:b w:val="0"/>
          <w:bCs w:val="0"/>
          <w:color w:val="003B60" w:themeColor="accent6" w:themeShade="80"/>
        </w:rPr>
        <w:t xml:space="preserve"> assessment and </w:t>
      </w:r>
      <w:r w:rsidR="00D570D5">
        <w:rPr>
          <w:rStyle w:val="IntenseEmphasis"/>
          <w:b w:val="0"/>
          <w:bCs w:val="0"/>
          <w:color w:val="003B60" w:themeColor="accent6" w:themeShade="80"/>
        </w:rPr>
        <w:t xml:space="preserve">appropriate </w:t>
      </w:r>
      <w:r>
        <w:rPr>
          <w:rStyle w:val="IntenseEmphasis"/>
          <w:b w:val="0"/>
          <w:bCs w:val="0"/>
          <w:color w:val="003B60" w:themeColor="accent6" w:themeShade="80"/>
        </w:rPr>
        <w:t xml:space="preserve">treatment of </w:t>
      </w:r>
      <w:r w:rsidR="00D570D5">
        <w:rPr>
          <w:rStyle w:val="IntenseEmphasis"/>
          <w:b w:val="0"/>
          <w:bCs w:val="0"/>
          <w:color w:val="003B60" w:themeColor="accent6" w:themeShade="80"/>
        </w:rPr>
        <w:t>digital security</w:t>
      </w:r>
      <w:r>
        <w:rPr>
          <w:rStyle w:val="IntenseEmphasis"/>
          <w:b w:val="0"/>
          <w:bCs w:val="0"/>
          <w:color w:val="003B60" w:themeColor="accent6" w:themeShade="80"/>
        </w:rPr>
        <w:t xml:space="preserve"> risks</w:t>
      </w:r>
      <w:r w:rsidR="00196F9F" w:rsidRPr="000B3537">
        <w:rPr>
          <w:rStyle w:val="IntenseEmphasis"/>
          <w:b w:val="0"/>
          <w:bCs w:val="0"/>
          <w:color w:val="003B60" w:themeColor="accent6" w:themeShade="80"/>
        </w:rPr>
        <w:t>.</w:t>
      </w:r>
    </w:p>
    <w:p w14:paraId="17964ADD" w14:textId="0454264F" w:rsidR="00A43529" w:rsidRPr="00A43529" w:rsidRDefault="0010749C" w:rsidP="00D77B63">
      <w:pPr>
        <w:ind w:left="720"/>
      </w:pPr>
      <w:r>
        <w:t>A</w:t>
      </w:r>
      <w:r w:rsidR="00340BD7">
        <w:t xml:space="preserve">gencies </w:t>
      </w:r>
      <w:r w:rsidR="00BE44D4">
        <w:t>must</w:t>
      </w:r>
      <w:r w:rsidR="00107A87">
        <w:t xml:space="preserve"> </w:t>
      </w:r>
      <w:r w:rsidR="00D974F5">
        <w:t>ensure</w:t>
      </w:r>
      <w:r w:rsidR="00340BD7">
        <w:t xml:space="preserve"> they are aware of the relevant risks </w:t>
      </w:r>
      <w:r w:rsidR="00107A87">
        <w:t>they face</w:t>
      </w:r>
      <w:r w:rsidR="00340BD7">
        <w:t xml:space="preserve">.  </w:t>
      </w:r>
      <w:r w:rsidR="00107A87">
        <w:t xml:space="preserve">Appropriate steps </w:t>
      </w:r>
      <w:r w:rsidR="00BE44D4">
        <w:t>must</w:t>
      </w:r>
      <w:r w:rsidR="00107A87">
        <w:t xml:space="preserve"> be taken to </w:t>
      </w:r>
      <w:r w:rsidR="00CE2ADB">
        <w:t xml:space="preserve">provide protection and assurance that digital </w:t>
      </w:r>
      <w:r w:rsidR="001A3738">
        <w:t xml:space="preserve">security </w:t>
      </w:r>
      <w:r w:rsidR="00CE2ADB">
        <w:t>risks are being efficiently and effectively managed</w:t>
      </w:r>
      <w:r w:rsidR="001A3738">
        <w:t xml:space="preserve"> within the agency </w:t>
      </w:r>
      <w:r w:rsidR="00107A87">
        <w:t>risk appetite</w:t>
      </w:r>
      <w:r w:rsidR="00CE2ADB">
        <w:t>.</w:t>
      </w:r>
    </w:p>
    <w:p w14:paraId="6DB63B95" w14:textId="402718BE" w:rsidR="000C3E0B" w:rsidRPr="00BA4197" w:rsidRDefault="001343BC" w:rsidP="00107A87">
      <w:pPr>
        <w:pStyle w:val="Heading3"/>
        <w:ind w:left="720"/>
      </w:pPr>
      <w:r>
        <w:t xml:space="preserve">Policy Requirement Four:  </w:t>
      </w:r>
      <w:r w:rsidR="00CE2ADB">
        <w:t>Continuous Improvement</w:t>
      </w:r>
    </w:p>
    <w:p w14:paraId="01603AAF" w14:textId="46AC4755" w:rsidR="00CE2ADB" w:rsidRDefault="00A43529" w:rsidP="00D77B63">
      <w:pPr>
        <w:ind w:left="720"/>
        <w:rPr>
          <w:rStyle w:val="IntenseEmphasis"/>
          <w:b w:val="0"/>
          <w:bCs w:val="0"/>
          <w:color w:val="003B60" w:themeColor="accent6" w:themeShade="80"/>
        </w:rPr>
      </w:pPr>
      <w:r w:rsidRPr="000B3537">
        <w:rPr>
          <w:rStyle w:val="IntenseEmphasis"/>
          <w:b w:val="0"/>
          <w:bCs w:val="0"/>
          <w:color w:val="003B60" w:themeColor="accent6" w:themeShade="80"/>
        </w:rPr>
        <w:t xml:space="preserve">Agencies </w:t>
      </w:r>
      <w:r w:rsidRPr="006B5715">
        <w:rPr>
          <w:rStyle w:val="IntenseEmphasis"/>
          <w:b w:val="0"/>
          <w:bCs w:val="0"/>
          <w:color w:val="003B60" w:themeColor="accent6" w:themeShade="80"/>
        </w:rPr>
        <w:t>must</w:t>
      </w:r>
      <w:r w:rsidRPr="000B3537">
        <w:rPr>
          <w:rStyle w:val="IntenseEmphasis"/>
          <w:b w:val="0"/>
          <w:bCs w:val="0"/>
          <w:color w:val="003B60" w:themeColor="accent6" w:themeShade="80"/>
        </w:rPr>
        <w:t xml:space="preserve"> </w:t>
      </w:r>
      <w:r w:rsidR="00CE2ADB">
        <w:rPr>
          <w:rStyle w:val="IntenseEmphasis"/>
          <w:b w:val="0"/>
          <w:bCs w:val="0"/>
          <w:color w:val="003B60" w:themeColor="accent6" w:themeShade="80"/>
        </w:rPr>
        <w:t>ensure that digital security arrangements include formal mechanisms for continuous improvement.</w:t>
      </w:r>
    </w:p>
    <w:p w14:paraId="28821F2C" w14:textId="5A396517" w:rsidR="00854862" w:rsidRDefault="00CE2ADB" w:rsidP="00D77B63">
      <w:pPr>
        <w:ind w:left="720"/>
        <w:rPr>
          <w:rStyle w:val="IntenseEmphasis"/>
          <w:b w:val="0"/>
          <w:bCs w:val="0"/>
          <w:color w:val="003B60" w:themeColor="accent6" w:themeShade="80"/>
        </w:rPr>
      </w:pPr>
      <w:r>
        <w:rPr>
          <w:rStyle w:val="IntenseEmphasis"/>
          <w:b w:val="0"/>
          <w:bCs w:val="0"/>
          <w:color w:val="003B60" w:themeColor="accent6" w:themeShade="80"/>
        </w:rPr>
        <w:t xml:space="preserve">Digital security arrangements </w:t>
      </w:r>
      <w:r w:rsidRPr="006B5715">
        <w:rPr>
          <w:rStyle w:val="IntenseEmphasis"/>
          <w:b w:val="0"/>
          <w:bCs w:val="0"/>
          <w:color w:val="003B60" w:themeColor="accent6" w:themeShade="80"/>
        </w:rPr>
        <w:t>must</w:t>
      </w:r>
      <w:r>
        <w:rPr>
          <w:rStyle w:val="IntenseEmphasis"/>
          <w:b w:val="0"/>
          <w:bCs w:val="0"/>
          <w:color w:val="003B60" w:themeColor="accent6" w:themeShade="80"/>
        </w:rPr>
        <w:t xml:space="preserve"> be routinely monitored, reviewed and tested.</w:t>
      </w:r>
    </w:p>
    <w:p w14:paraId="01C4C95F" w14:textId="0495FA72" w:rsidR="0078129C" w:rsidRPr="00107A87" w:rsidRDefault="009235C9" w:rsidP="00D77B63">
      <w:pPr>
        <w:ind w:left="720"/>
      </w:pPr>
      <w:r>
        <w:t>A</w:t>
      </w:r>
      <w:r w:rsidR="0078129C">
        <w:t xml:space="preserve">gencies must ensure that their </w:t>
      </w:r>
      <w:r>
        <w:t xml:space="preserve">risk management approach, and their digital security skills and capabilities, </w:t>
      </w:r>
      <w:r w:rsidR="001A3738">
        <w:t xml:space="preserve">remain </w:t>
      </w:r>
      <w:r>
        <w:t xml:space="preserve">commensurate with </w:t>
      </w:r>
      <w:r w:rsidR="00DD0209">
        <w:t xml:space="preserve">a </w:t>
      </w:r>
      <w:r w:rsidR="00107A87">
        <w:t>dynamic digital security threat environment.</w:t>
      </w:r>
    </w:p>
    <w:p w14:paraId="5496BD05" w14:textId="77777777" w:rsidR="001D7908" w:rsidRPr="000F5FA4" w:rsidRDefault="001D7908">
      <w:pPr>
        <w:pStyle w:val="Heading1"/>
      </w:pPr>
      <w:bookmarkStart w:id="1" w:name="_Ref468449531"/>
      <w:r>
        <w:lastRenderedPageBreak/>
        <w:t>Relevant Policy Obligations</w:t>
      </w:r>
    </w:p>
    <w:p w14:paraId="1465356F" w14:textId="42EBF261" w:rsidR="00A27BA4" w:rsidRDefault="00A27BA4" w:rsidP="001D7908">
      <w:r>
        <w:t>The following list of Policy obligations is non-exhaustive, and exclusive of any legislative obligations.</w:t>
      </w:r>
    </w:p>
    <w:p w14:paraId="35DE3BB0" w14:textId="59E5A181" w:rsidR="001D7908" w:rsidRDefault="1989E16B" w:rsidP="001D7908">
      <w:r>
        <w:t xml:space="preserve">Agencies are required to comply with this Policy as per </w:t>
      </w:r>
      <w:hyperlink r:id="rId21">
        <w:r w:rsidRPr="76EDC321">
          <w:rPr>
            <w:rStyle w:val="Hyperlink"/>
            <w:i/>
            <w:iCs/>
          </w:rPr>
          <w:t>Premier’s Circular 2016/03: Mandatory Implementation of Whole of Government Information and Communications Technology (ICT) Strategy and Associated Policies</w:t>
        </w:r>
      </w:hyperlink>
      <w:r>
        <w:t xml:space="preserve">. </w:t>
      </w:r>
    </w:p>
    <w:p w14:paraId="29A4A4BB" w14:textId="77777777" w:rsidR="001D7908" w:rsidRPr="009D2DD8" w:rsidRDefault="001D7908" w:rsidP="001D7908">
      <w:pPr>
        <w:ind w:left="720"/>
        <w:rPr>
          <w:i/>
          <w:iCs/>
        </w:rPr>
      </w:pPr>
      <w:r w:rsidRPr="3BBD8CA1">
        <w:rPr>
          <w:i/>
          <w:iCs/>
        </w:rPr>
        <w:t>All Western Australian state government agencies are expected to apply the principles and requirements contained within the strategy and policies into all current and future projects as well as normal operational procedures and practices.</w:t>
      </w:r>
    </w:p>
    <w:p w14:paraId="2C5072F3" w14:textId="30E99C1F" w:rsidR="001D7908" w:rsidRPr="007E42BF" w:rsidRDefault="008360E2">
      <w:pPr>
        <w:rPr>
          <w:i/>
          <w:iCs/>
        </w:rPr>
      </w:pPr>
      <w:hyperlink r:id="rId22">
        <w:r w:rsidR="1989E16B" w:rsidRPr="006B5715">
          <w:rPr>
            <w:rStyle w:val="Hyperlink"/>
            <w:i/>
          </w:rPr>
          <w:t>Public Sector Commissioner’s Circular 2010-05: Computer Information and Information Security</w:t>
        </w:r>
      </w:hyperlink>
      <w:r w:rsidR="1989E16B">
        <w:t xml:space="preserve"> requires </w:t>
      </w:r>
      <w:r w:rsidR="1989E16B" w:rsidRPr="76EDC321">
        <w:rPr>
          <w:i/>
          <w:iCs/>
        </w:rPr>
        <w:t>agencies to ensure that they have policies and procedures in place to manage:</w:t>
      </w:r>
    </w:p>
    <w:p w14:paraId="2556A607" w14:textId="77777777" w:rsidR="001D7908" w:rsidRPr="00944164" w:rsidRDefault="001D7908" w:rsidP="001D7908">
      <w:pPr>
        <w:pStyle w:val="ListParagraph"/>
        <w:numPr>
          <w:ilvl w:val="0"/>
          <w:numId w:val="34"/>
        </w:numPr>
        <w:rPr>
          <w:i/>
        </w:rPr>
      </w:pPr>
      <w:r w:rsidRPr="00944164">
        <w:rPr>
          <w:i/>
        </w:rPr>
        <w:t>General controls of computer systems;</w:t>
      </w:r>
    </w:p>
    <w:p w14:paraId="082C148B" w14:textId="77777777" w:rsidR="001D7908" w:rsidRPr="00944164" w:rsidRDefault="001D7908" w:rsidP="001D7908">
      <w:pPr>
        <w:pStyle w:val="ListParagraph"/>
        <w:numPr>
          <w:ilvl w:val="0"/>
          <w:numId w:val="34"/>
        </w:numPr>
        <w:rPr>
          <w:i/>
        </w:rPr>
      </w:pPr>
      <w:r w:rsidRPr="00944164">
        <w:rPr>
          <w:i/>
        </w:rPr>
        <w:t>The protection of personal and sensitive information;</w:t>
      </w:r>
    </w:p>
    <w:p w14:paraId="1E1CBC3D" w14:textId="77777777" w:rsidR="001D7908" w:rsidRPr="00944164" w:rsidRDefault="001D7908" w:rsidP="001D7908">
      <w:pPr>
        <w:pStyle w:val="ListParagraph"/>
        <w:numPr>
          <w:ilvl w:val="0"/>
          <w:numId w:val="34"/>
        </w:numPr>
        <w:rPr>
          <w:i/>
        </w:rPr>
      </w:pPr>
      <w:r w:rsidRPr="00944164">
        <w:rPr>
          <w:i/>
        </w:rPr>
        <w:t>Network threats that aid in the spread of viruses and malicious software; and</w:t>
      </w:r>
    </w:p>
    <w:p w14:paraId="4F6E3C49" w14:textId="77777777" w:rsidR="001D7908" w:rsidRPr="00944164" w:rsidRDefault="001D7908" w:rsidP="001D7908">
      <w:pPr>
        <w:pStyle w:val="ListParagraph"/>
        <w:numPr>
          <w:ilvl w:val="0"/>
          <w:numId w:val="34"/>
        </w:numPr>
        <w:rPr>
          <w:i/>
        </w:rPr>
      </w:pPr>
      <w:r w:rsidRPr="00944164">
        <w:rPr>
          <w:i/>
        </w:rPr>
        <w:t>Laptops and Portable Storage Devices.</w:t>
      </w:r>
    </w:p>
    <w:p w14:paraId="530BAB56" w14:textId="77777777" w:rsidR="001D7908" w:rsidRDefault="001D7908" w:rsidP="001D7908">
      <w:r>
        <w:t>The Public Sector Commission and the Department of Treasury also mandate the following generalised risk management obligations for the public sector.</w:t>
      </w:r>
    </w:p>
    <w:p w14:paraId="01B8F4E3" w14:textId="3ED8A644" w:rsidR="001D7908" w:rsidRDefault="008360E2" w:rsidP="001D7908">
      <w:hyperlink r:id="rId23">
        <w:r w:rsidR="001D7908" w:rsidRPr="76EDC321">
          <w:rPr>
            <w:rStyle w:val="Hyperlink"/>
            <w:i/>
            <w:iCs/>
          </w:rPr>
          <w:t>Public Sector Commissioner's Circular: 2015-03 Risk Management and Business Continuity Planning</w:t>
        </w:r>
      </w:hyperlink>
      <w:r w:rsidR="001D7908">
        <w:t xml:space="preserve"> stipulates that:</w:t>
      </w:r>
    </w:p>
    <w:p w14:paraId="2F97587F" w14:textId="77777777" w:rsidR="001D7908" w:rsidRPr="004908D2" w:rsidRDefault="001D7908" w:rsidP="001D7908">
      <w:pPr>
        <w:ind w:left="720"/>
        <w:rPr>
          <w:i/>
          <w:iCs/>
        </w:rPr>
      </w:pPr>
      <w:r w:rsidRPr="3BBD8CA1">
        <w:rPr>
          <w:i/>
          <w:iCs/>
        </w:rPr>
        <w:t>All public sector bodies should manage the risks associated with the activities performed by their organisation. This involves prudently conducting risk assessment processes to identify the risks facing organisations, being able to demonstrate the management of risks and having continuity plans to ensure they can respond to and recover from any business disruption.</w:t>
      </w:r>
    </w:p>
    <w:p w14:paraId="5C2AC42C" w14:textId="77777777" w:rsidR="001D7908" w:rsidRDefault="001D7908" w:rsidP="001D7908">
      <w:pPr>
        <w:ind w:left="720"/>
        <w:rPr>
          <w:i/>
          <w:iCs/>
        </w:rPr>
      </w:pPr>
      <w:r w:rsidRPr="3BBD8CA1">
        <w:rPr>
          <w:i/>
          <w:iCs/>
        </w:rPr>
        <w:t>Public sector bodies should ensure policies and continuity plans are maintained to ensure they are up to date with the activities performed by their organisation.</w:t>
      </w:r>
    </w:p>
    <w:p w14:paraId="6FB4BA20" w14:textId="0564CA68" w:rsidR="001D7908" w:rsidRDefault="008360E2" w:rsidP="001D7908">
      <w:hyperlink r:id="rId24">
        <w:r w:rsidR="001D7908" w:rsidRPr="76EDC321">
          <w:rPr>
            <w:rStyle w:val="Hyperlink"/>
            <w:i/>
            <w:iCs/>
          </w:rPr>
          <w:t>Treasurer’s Instruction 825: Risk management and Security</w:t>
        </w:r>
      </w:hyperlink>
      <w:r w:rsidR="001D7908">
        <w:t xml:space="preserve"> stipulates that the </w:t>
      </w:r>
    </w:p>
    <w:p w14:paraId="03555E48" w14:textId="77777777" w:rsidR="001D7908" w:rsidRPr="004908D2" w:rsidRDefault="001D7908" w:rsidP="001D7908">
      <w:pPr>
        <w:ind w:left="720"/>
        <w:rPr>
          <w:i/>
          <w:iCs/>
        </w:rPr>
      </w:pPr>
      <w:r w:rsidRPr="3BBD8CA1">
        <w:rPr>
          <w:i/>
          <w:iCs/>
        </w:rPr>
        <w:t>Accountable authority shall ensure that:</w:t>
      </w:r>
    </w:p>
    <w:p w14:paraId="7D0E9EFC" w14:textId="77777777" w:rsidR="001D7908" w:rsidRPr="003309B5" w:rsidRDefault="001D7908" w:rsidP="001D7908">
      <w:pPr>
        <w:pStyle w:val="ListParagraph"/>
        <w:numPr>
          <w:ilvl w:val="0"/>
          <w:numId w:val="11"/>
        </w:numPr>
        <w:spacing w:before="100"/>
        <w:jc w:val="left"/>
        <w:rPr>
          <w:i/>
          <w:iCs/>
        </w:rPr>
      </w:pPr>
      <w:r w:rsidRPr="3BBD8CA1">
        <w:rPr>
          <w:i/>
          <w:iCs/>
        </w:rPr>
        <w:t>there are procedures in place for the periodic assessment, identification, and treatment of risks inherent in the operations of the agency; and</w:t>
      </w:r>
    </w:p>
    <w:p w14:paraId="34F6178C" w14:textId="77777777" w:rsidR="001D7908" w:rsidRPr="003309B5" w:rsidRDefault="001D7908" w:rsidP="001D7908">
      <w:pPr>
        <w:pStyle w:val="ListParagraph"/>
        <w:numPr>
          <w:ilvl w:val="0"/>
          <w:numId w:val="11"/>
        </w:numPr>
        <w:spacing w:before="100"/>
        <w:jc w:val="left"/>
        <w:rPr>
          <w:i/>
          <w:iCs/>
        </w:rPr>
      </w:pPr>
      <w:r w:rsidRPr="3BBD8CA1">
        <w:rPr>
          <w:i/>
          <w:iCs/>
        </w:rPr>
        <w:t>suitable risk management policies and practices are developed.</w:t>
      </w:r>
    </w:p>
    <w:p w14:paraId="5FF212ED" w14:textId="77777777" w:rsidR="001D7908" w:rsidRDefault="001D7908" w:rsidP="001D7908">
      <w:r>
        <w:t>The Policy seeks to provide a digital security specific supplement to these existing policy obligations.</w:t>
      </w:r>
    </w:p>
    <w:p w14:paraId="65A4CE8B" w14:textId="23550107" w:rsidR="008A04EE" w:rsidRDefault="0CF90096">
      <w:pPr>
        <w:pStyle w:val="Heading1"/>
      </w:pPr>
      <w:r>
        <w:lastRenderedPageBreak/>
        <w:t>Implementation</w:t>
      </w:r>
      <w:bookmarkEnd w:id="1"/>
    </w:p>
    <w:p w14:paraId="66E2AFAD" w14:textId="78DC766B" w:rsidR="007E42BF" w:rsidRPr="000B3537" w:rsidRDefault="00524AB0" w:rsidP="008E3127">
      <w:r w:rsidRPr="001A3738">
        <w:t>Implementation of the Policy will be a progressive and evolving process.</w:t>
      </w:r>
      <w:r w:rsidR="001A3738" w:rsidRPr="001A3738">
        <w:t xml:space="preserve"> </w:t>
      </w:r>
      <w:r w:rsidRPr="001A3738">
        <w:t xml:space="preserve"> It is not expected that agencies will immediately assume a fully mature implementation.  Rather, agencies </w:t>
      </w:r>
      <w:r w:rsidR="001A3738" w:rsidRPr="001A3738">
        <w:t xml:space="preserve">should </w:t>
      </w:r>
      <w:r w:rsidRPr="001A3738">
        <w:t xml:space="preserve">assess their current capability and maturity, and </w:t>
      </w:r>
      <w:r w:rsidR="001A3738" w:rsidRPr="001A3738">
        <w:t xml:space="preserve">where shortfalls are identified, </w:t>
      </w:r>
      <w:r w:rsidR="007E42BF" w:rsidRPr="001A3738">
        <w:t xml:space="preserve">develop a roadmap for achieving the </w:t>
      </w:r>
      <w:r w:rsidR="001A3738" w:rsidRPr="001A3738">
        <w:t xml:space="preserve">requisite </w:t>
      </w:r>
      <w:r w:rsidR="007E42BF" w:rsidRPr="001A3738">
        <w:t>level of capability.</w:t>
      </w:r>
    </w:p>
    <w:p w14:paraId="1DADCAD2" w14:textId="2F4A93D6" w:rsidR="001C23C8" w:rsidRDefault="0CF90096">
      <w:pPr>
        <w:pStyle w:val="Heading1"/>
      </w:pPr>
      <w:r>
        <w:t>Reporting</w:t>
      </w:r>
    </w:p>
    <w:p w14:paraId="20AD2AE7" w14:textId="77777777" w:rsidR="00524AB0" w:rsidRDefault="00524AB0" w:rsidP="0619FEC9">
      <w:r>
        <w:t>Self-assessment of compliance with this Policy will be included within agencies’ annual reporting requirements to the Office of the GCIO.</w:t>
      </w:r>
    </w:p>
    <w:p w14:paraId="2E53A933" w14:textId="77777777" w:rsidR="00524AB0" w:rsidRPr="008A04EE" w:rsidRDefault="00524AB0" w:rsidP="0619FEC9">
      <w:r>
        <w:t>Agencies may also be assessed as part of the Auditor General’s annual Systems Audit Report.</w:t>
      </w:r>
    </w:p>
    <w:p w14:paraId="764CE89E" w14:textId="77777777" w:rsidR="00564FCA" w:rsidRPr="00E2223F" w:rsidRDefault="0CF90096">
      <w:pPr>
        <w:pStyle w:val="Heading1"/>
      </w:pPr>
      <w:r>
        <w:t>Supporting Material</w:t>
      </w:r>
    </w:p>
    <w:p w14:paraId="7A68CDEE" w14:textId="02F0BA52" w:rsidR="00564FCA" w:rsidRPr="003309B5" w:rsidRDefault="006B5715" w:rsidP="00CF43CD">
      <w:r>
        <w:t xml:space="preserve">Additional supporting material includes </w:t>
      </w:r>
      <w:hyperlink r:id="rId25" w:history="1">
        <w:r w:rsidRPr="00CF43CD">
          <w:rPr>
            <w:rStyle w:val="Hyperlink"/>
          </w:rPr>
          <w:t>a</w:t>
        </w:r>
        <w:r w:rsidR="007143F9" w:rsidRPr="00CF43CD">
          <w:rPr>
            <w:rStyle w:val="Hyperlink"/>
            <w:iCs/>
          </w:rPr>
          <w:t xml:space="preserve"> Supplementary Guide</w:t>
        </w:r>
      </w:hyperlink>
      <w:r>
        <w:rPr>
          <w:iCs/>
        </w:rPr>
        <w:t xml:space="preserve">, and practical tools and templates to assist in implementation. These are </w:t>
      </w:r>
      <w:r w:rsidR="0CF90096">
        <w:t xml:space="preserve">available from </w:t>
      </w:r>
      <w:r>
        <w:t xml:space="preserve">the </w:t>
      </w:r>
      <w:r w:rsidR="00CF43CD">
        <w:t xml:space="preserve">whole of government website, </w:t>
      </w:r>
      <w:hyperlink r:id="rId26" w:history="1">
        <w:r w:rsidR="00CF43CD" w:rsidRPr="00CF43CD">
          <w:rPr>
            <w:rStyle w:val="Hyperlink"/>
          </w:rPr>
          <w:t>wa.gov.au</w:t>
        </w:r>
      </w:hyperlink>
      <w:r>
        <w:t xml:space="preserve"> </w:t>
      </w:r>
    </w:p>
    <w:sectPr w:rsidR="00564FCA" w:rsidRPr="003309B5" w:rsidSect="007E42BF">
      <w:footerReference w:type="default" r:id="rId27"/>
      <w:pgSz w:w="11907" w:h="16839" w:code="9"/>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859B" w14:textId="77777777" w:rsidR="008360E2" w:rsidRDefault="008360E2" w:rsidP="00762007">
      <w:r>
        <w:separator/>
      </w:r>
    </w:p>
  </w:endnote>
  <w:endnote w:type="continuationSeparator" w:id="0">
    <w:p w14:paraId="26736624" w14:textId="77777777" w:rsidR="008360E2" w:rsidRDefault="008360E2" w:rsidP="00762007">
      <w:r>
        <w:continuationSeparator/>
      </w:r>
    </w:p>
  </w:endnote>
  <w:endnote w:type="continuationNotice" w:id="1">
    <w:p w14:paraId="1E8C977B" w14:textId="77777777" w:rsidR="008360E2" w:rsidRDefault="008360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96A5" w14:textId="77777777" w:rsidR="00262BB0" w:rsidRPr="004365F0" w:rsidRDefault="00262BB0" w:rsidP="003477BB">
    <w:pPr>
      <w:pStyle w:val="Footer"/>
      <w:tabs>
        <w:tab w:val="clear" w:pos="9026"/>
        <w:tab w:val="right" w:pos="9356"/>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7378068"/>
      <w:docPartObj>
        <w:docPartGallery w:val="Page Numbers (Bottom of Page)"/>
        <w:docPartUnique/>
      </w:docPartObj>
    </w:sdtPr>
    <w:sdtEndPr/>
    <w:sdtContent>
      <w:p w14:paraId="1D028E19" w14:textId="17D97607" w:rsidR="00262BB0" w:rsidRPr="000C3E0B" w:rsidRDefault="00262BB0" w:rsidP="000C3E0B">
        <w:pPr>
          <w:pStyle w:val="Footer"/>
          <w:jc w:val="right"/>
          <w:rPr>
            <w:sz w:val="18"/>
            <w:szCs w:val="18"/>
          </w:rPr>
        </w:pPr>
        <w:r w:rsidRPr="0CF90096">
          <w:rPr>
            <w:sz w:val="18"/>
            <w:szCs w:val="18"/>
          </w:rPr>
          <w:t xml:space="preserve">Page </w:t>
        </w:r>
        <w:r w:rsidRPr="0CF90096">
          <w:rPr>
            <w:noProof/>
            <w:sz w:val="18"/>
            <w:szCs w:val="18"/>
          </w:rPr>
          <w:fldChar w:fldCharType="begin"/>
        </w:r>
        <w:r w:rsidRPr="0CF90096">
          <w:rPr>
            <w:noProof/>
            <w:sz w:val="18"/>
            <w:szCs w:val="18"/>
          </w:rPr>
          <w:instrText xml:space="preserve"> PAGE   \* MERGEFORMAT </w:instrText>
        </w:r>
        <w:r w:rsidRPr="0CF90096">
          <w:rPr>
            <w:noProof/>
            <w:sz w:val="18"/>
            <w:szCs w:val="18"/>
          </w:rPr>
          <w:fldChar w:fldCharType="separate"/>
        </w:r>
        <w:r w:rsidR="001D0BD3">
          <w:rPr>
            <w:noProof/>
            <w:sz w:val="18"/>
            <w:szCs w:val="18"/>
          </w:rPr>
          <w:t>2</w:t>
        </w:r>
        <w:r w:rsidRPr="0CF90096">
          <w:rPr>
            <w:noProof/>
            <w:sz w:val="18"/>
            <w:szCs w:val="18"/>
          </w:rPr>
          <w:fldChar w:fldCharType="end"/>
        </w:r>
        <w:r w:rsidRPr="0CF90096">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6C0E" w14:textId="77777777" w:rsidR="008360E2" w:rsidRDefault="008360E2" w:rsidP="00762007">
      <w:r>
        <w:separator/>
      </w:r>
    </w:p>
  </w:footnote>
  <w:footnote w:type="continuationSeparator" w:id="0">
    <w:p w14:paraId="25CD205A" w14:textId="77777777" w:rsidR="008360E2" w:rsidRDefault="008360E2" w:rsidP="00762007">
      <w:r>
        <w:continuationSeparator/>
      </w:r>
    </w:p>
  </w:footnote>
  <w:footnote w:type="continuationNotice" w:id="1">
    <w:p w14:paraId="56C9699E" w14:textId="77777777" w:rsidR="008360E2" w:rsidRDefault="008360E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1801" w14:textId="2CDEA48D" w:rsidR="00262BB0" w:rsidRDefault="00262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3C4"/>
    <w:multiLevelType w:val="hybridMultilevel"/>
    <w:tmpl w:val="92D4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17B59"/>
    <w:multiLevelType w:val="hybridMultilevel"/>
    <w:tmpl w:val="CD74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6725"/>
    <w:multiLevelType w:val="hybridMultilevel"/>
    <w:tmpl w:val="80D27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7515B"/>
    <w:multiLevelType w:val="hybridMultilevel"/>
    <w:tmpl w:val="C7B606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106871"/>
    <w:multiLevelType w:val="hybridMultilevel"/>
    <w:tmpl w:val="2230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A000B"/>
    <w:multiLevelType w:val="hybridMultilevel"/>
    <w:tmpl w:val="AA7C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E5A61"/>
    <w:multiLevelType w:val="hybridMultilevel"/>
    <w:tmpl w:val="0A3A96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4871E2"/>
    <w:multiLevelType w:val="hybridMultilevel"/>
    <w:tmpl w:val="94D05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34415"/>
    <w:multiLevelType w:val="hybridMultilevel"/>
    <w:tmpl w:val="2E66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D4D06"/>
    <w:multiLevelType w:val="hybridMultilevel"/>
    <w:tmpl w:val="43B4D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6058AE"/>
    <w:multiLevelType w:val="hybridMultilevel"/>
    <w:tmpl w:val="C5804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76643F"/>
    <w:multiLevelType w:val="hybridMultilevel"/>
    <w:tmpl w:val="B2029D86"/>
    <w:lvl w:ilvl="0" w:tplc="A942DBB6">
      <w:start w:val="1"/>
      <w:numFmt w:val="bullet"/>
      <w:pStyle w:val="ListParagraph"/>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B33278"/>
    <w:multiLevelType w:val="multilevel"/>
    <w:tmpl w:val="A934D78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3699467B"/>
    <w:multiLevelType w:val="hybridMultilevel"/>
    <w:tmpl w:val="30FEF78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B3F2ACA"/>
    <w:multiLevelType w:val="hybridMultilevel"/>
    <w:tmpl w:val="9852F4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A45A50"/>
    <w:multiLevelType w:val="hybridMultilevel"/>
    <w:tmpl w:val="41A603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71D2C"/>
    <w:multiLevelType w:val="hybridMultilevel"/>
    <w:tmpl w:val="8C22747A"/>
    <w:lvl w:ilvl="0" w:tplc="44469F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2F44FB"/>
    <w:multiLevelType w:val="hybridMultilevel"/>
    <w:tmpl w:val="393C1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35B05"/>
    <w:multiLevelType w:val="hybridMultilevel"/>
    <w:tmpl w:val="1B04A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82764C"/>
    <w:multiLevelType w:val="hybridMultilevel"/>
    <w:tmpl w:val="AD7A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63723"/>
    <w:multiLevelType w:val="hybridMultilevel"/>
    <w:tmpl w:val="487E82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8122BA"/>
    <w:multiLevelType w:val="multilevel"/>
    <w:tmpl w:val="95CC204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EB0CB8"/>
    <w:multiLevelType w:val="hybridMultilevel"/>
    <w:tmpl w:val="36C8F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65020C"/>
    <w:multiLevelType w:val="multilevel"/>
    <w:tmpl w:val="46F6B9AE"/>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B306B81"/>
    <w:multiLevelType w:val="hybridMultilevel"/>
    <w:tmpl w:val="2A86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63AF1"/>
    <w:multiLevelType w:val="multilevel"/>
    <w:tmpl w:val="BBE0FA42"/>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F2D67EA"/>
    <w:multiLevelType w:val="hybridMultilevel"/>
    <w:tmpl w:val="8BE8C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11D3A00"/>
    <w:multiLevelType w:val="hybridMultilevel"/>
    <w:tmpl w:val="B7142A8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8" w15:restartNumberingAfterBreak="0">
    <w:nsid w:val="7765299F"/>
    <w:multiLevelType w:val="hybridMultilevel"/>
    <w:tmpl w:val="F21240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26"/>
  </w:num>
  <w:num w:numId="4">
    <w:abstractNumId w:val="5"/>
  </w:num>
  <w:num w:numId="5">
    <w:abstractNumId w:val="20"/>
  </w:num>
  <w:num w:numId="6">
    <w:abstractNumId w:val="4"/>
  </w:num>
  <w:num w:numId="7">
    <w:abstractNumId w:val="22"/>
  </w:num>
  <w:num w:numId="8">
    <w:abstractNumId w:val="12"/>
  </w:num>
  <w:num w:numId="9">
    <w:abstractNumId w:val="23"/>
  </w:num>
  <w:num w:numId="10">
    <w:abstractNumId w:val="25"/>
  </w:num>
  <w:num w:numId="11">
    <w:abstractNumId w:val="13"/>
  </w:num>
  <w:num w:numId="12">
    <w:abstractNumId w:val="7"/>
  </w:num>
  <w:num w:numId="13">
    <w:abstractNumId w:val="15"/>
  </w:num>
  <w:num w:numId="14">
    <w:abstractNumId w:val="17"/>
  </w:num>
  <w:num w:numId="15">
    <w:abstractNumId w:val="21"/>
  </w:num>
  <w:num w:numId="16">
    <w:abstractNumId w:val="21"/>
  </w:num>
  <w:num w:numId="17">
    <w:abstractNumId w:val="16"/>
  </w:num>
  <w:num w:numId="18">
    <w:abstractNumId w:val="10"/>
  </w:num>
  <w:num w:numId="19">
    <w:abstractNumId w:val="21"/>
  </w:num>
  <w:num w:numId="20">
    <w:abstractNumId w:val="3"/>
  </w:num>
  <w:num w:numId="21">
    <w:abstractNumId w:val="1"/>
  </w:num>
  <w:num w:numId="22">
    <w:abstractNumId w:val="14"/>
  </w:num>
  <w:num w:numId="23">
    <w:abstractNumId w:val="21"/>
  </w:num>
  <w:num w:numId="24">
    <w:abstractNumId w:val="21"/>
  </w:num>
  <w:num w:numId="25">
    <w:abstractNumId w:val="21"/>
  </w:num>
  <w:num w:numId="26">
    <w:abstractNumId w:val="11"/>
  </w:num>
  <w:num w:numId="27">
    <w:abstractNumId w:val="11"/>
  </w:num>
  <w:num w:numId="28">
    <w:abstractNumId w:val="2"/>
  </w:num>
  <w:num w:numId="29">
    <w:abstractNumId w:val="19"/>
  </w:num>
  <w:num w:numId="30">
    <w:abstractNumId w:val="11"/>
  </w:num>
  <w:num w:numId="31">
    <w:abstractNumId w:val="11"/>
  </w:num>
  <w:num w:numId="32">
    <w:abstractNumId w:val="11"/>
  </w:num>
  <w:num w:numId="33">
    <w:abstractNumId w:val="9"/>
  </w:num>
  <w:num w:numId="34">
    <w:abstractNumId w:val="0"/>
  </w:num>
  <w:num w:numId="35">
    <w:abstractNumId w:val="8"/>
  </w:num>
  <w:num w:numId="36">
    <w:abstractNumId w:val="27"/>
  </w:num>
  <w:num w:numId="37">
    <w:abstractNumId w:val="28"/>
  </w:num>
  <w:num w:numId="38">
    <w:abstractNumId w:val="6"/>
  </w:num>
  <w:num w:numId="39">
    <w:abstractNumId w:val="24"/>
  </w:num>
  <w:num w:numId="40">
    <w:abstractNumId w:val="21"/>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FA"/>
    <w:rsid w:val="00000045"/>
    <w:rsid w:val="00000D95"/>
    <w:rsid w:val="00001577"/>
    <w:rsid w:val="000023D5"/>
    <w:rsid w:val="00002A26"/>
    <w:rsid w:val="000049FE"/>
    <w:rsid w:val="000051A4"/>
    <w:rsid w:val="0001074E"/>
    <w:rsid w:val="00011B9F"/>
    <w:rsid w:val="000125E7"/>
    <w:rsid w:val="00013F8F"/>
    <w:rsid w:val="000218A6"/>
    <w:rsid w:val="00021E56"/>
    <w:rsid w:val="00022683"/>
    <w:rsid w:val="00022949"/>
    <w:rsid w:val="00027727"/>
    <w:rsid w:val="0002784B"/>
    <w:rsid w:val="00027A91"/>
    <w:rsid w:val="00027D75"/>
    <w:rsid w:val="00030219"/>
    <w:rsid w:val="00032014"/>
    <w:rsid w:val="00032481"/>
    <w:rsid w:val="00032B55"/>
    <w:rsid w:val="000355EA"/>
    <w:rsid w:val="00036CDE"/>
    <w:rsid w:val="0004034F"/>
    <w:rsid w:val="0004145F"/>
    <w:rsid w:val="00042EBA"/>
    <w:rsid w:val="00050ECC"/>
    <w:rsid w:val="000520C0"/>
    <w:rsid w:val="00054DA5"/>
    <w:rsid w:val="00057AA3"/>
    <w:rsid w:val="00057AA8"/>
    <w:rsid w:val="00060179"/>
    <w:rsid w:val="000601F7"/>
    <w:rsid w:val="000644C0"/>
    <w:rsid w:val="00066F1C"/>
    <w:rsid w:val="00070BE6"/>
    <w:rsid w:val="00073AF4"/>
    <w:rsid w:val="000769FA"/>
    <w:rsid w:val="00083349"/>
    <w:rsid w:val="000875EB"/>
    <w:rsid w:val="00087BD4"/>
    <w:rsid w:val="000A2545"/>
    <w:rsid w:val="000A447F"/>
    <w:rsid w:val="000B2231"/>
    <w:rsid w:val="000B3537"/>
    <w:rsid w:val="000B40E0"/>
    <w:rsid w:val="000C25A0"/>
    <w:rsid w:val="000C2688"/>
    <w:rsid w:val="000C27C9"/>
    <w:rsid w:val="000C292E"/>
    <w:rsid w:val="000C2CB8"/>
    <w:rsid w:val="000C3E0B"/>
    <w:rsid w:val="000C542B"/>
    <w:rsid w:val="000C5C9C"/>
    <w:rsid w:val="000C62CD"/>
    <w:rsid w:val="000C75FF"/>
    <w:rsid w:val="000D047F"/>
    <w:rsid w:val="000D26A4"/>
    <w:rsid w:val="000D5D16"/>
    <w:rsid w:val="000D7B92"/>
    <w:rsid w:val="000D7E91"/>
    <w:rsid w:val="000E0402"/>
    <w:rsid w:val="000E16D5"/>
    <w:rsid w:val="000E4937"/>
    <w:rsid w:val="000E4D9E"/>
    <w:rsid w:val="000E5C6A"/>
    <w:rsid w:val="000E6120"/>
    <w:rsid w:val="000E6F06"/>
    <w:rsid w:val="000E7729"/>
    <w:rsid w:val="000F1DEB"/>
    <w:rsid w:val="000F4C03"/>
    <w:rsid w:val="000F5FA4"/>
    <w:rsid w:val="000F68EB"/>
    <w:rsid w:val="000F6D2D"/>
    <w:rsid w:val="0010005C"/>
    <w:rsid w:val="0010325F"/>
    <w:rsid w:val="00103F34"/>
    <w:rsid w:val="0010548B"/>
    <w:rsid w:val="00107268"/>
    <w:rsid w:val="0010749C"/>
    <w:rsid w:val="00107574"/>
    <w:rsid w:val="00107A87"/>
    <w:rsid w:val="00110020"/>
    <w:rsid w:val="00114527"/>
    <w:rsid w:val="00114B9D"/>
    <w:rsid w:val="001151F7"/>
    <w:rsid w:val="00121DA9"/>
    <w:rsid w:val="001235E1"/>
    <w:rsid w:val="00123617"/>
    <w:rsid w:val="0012656B"/>
    <w:rsid w:val="00127E75"/>
    <w:rsid w:val="0013040F"/>
    <w:rsid w:val="00130904"/>
    <w:rsid w:val="0013167A"/>
    <w:rsid w:val="00131FF9"/>
    <w:rsid w:val="00132837"/>
    <w:rsid w:val="00132D69"/>
    <w:rsid w:val="00132F85"/>
    <w:rsid w:val="0013327D"/>
    <w:rsid w:val="001343BC"/>
    <w:rsid w:val="00136005"/>
    <w:rsid w:val="001362D1"/>
    <w:rsid w:val="00136925"/>
    <w:rsid w:val="00136F0C"/>
    <w:rsid w:val="00141622"/>
    <w:rsid w:val="00141D0D"/>
    <w:rsid w:val="00141F8C"/>
    <w:rsid w:val="00147D1E"/>
    <w:rsid w:val="00153532"/>
    <w:rsid w:val="00153DFA"/>
    <w:rsid w:val="00156281"/>
    <w:rsid w:val="00164118"/>
    <w:rsid w:val="00165C0D"/>
    <w:rsid w:val="0017097E"/>
    <w:rsid w:val="00173E8B"/>
    <w:rsid w:val="001748FD"/>
    <w:rsid w:val="0017685D"/>
    <w:rsid w:val="00177144"/>
    <w:rsid w:val="00181496"/>
    <w:rsid w:val="001817D5"/>
    <w:rsid w:val="0018468B"/>
    <w:rsid w:val="00185565"/>
    <w:rsid w:val="00186EF9"/>
    <w:rsid w:val="001920B2"/>
    <w:rsid w:val="00193A44"/>
    <w:rsid w:val="00194350"/>
    <w:rsid w:val="00196F9F"/>
    <w:rsid w:val="001A0C84"/>
    <w:rsid w:val="001A12A4"/>
    <w:rsid w:val="001A15A6"/>
    <w:rsid w:val="001A35A8"/>
    <w:rsid w:val="001A3738"/>
    <w:rsid w:val="001A39CC"/>
    <w:rsid w:val="001B309D"/>
    <w:rsid w:val="001C16A5"/>
    <w:rsid w:val="001C23C8"/>
    <w:rsid w:val="001C4C33"/>
    <w:rsid w:val="001C6755"/>
    <w:rsid w:val="001D0BD3"/>
    <w:rsid w:val="001D7908"/>
    <w:rsid w:val="001E0A29"/>
    <w:rsid w:val="001E1BBF"/>
    <w:rsid w:val="001E215D"/>
    <w:rsid w:val="001E23E3"/>
    <w:rsid w:val="001E2EB5"/>
    <w:rsid w:val="001E376D"/>
    <w:rsid w:val="001E3A9A"/>
    <w:rsid w:val="001E3DCA"/>
    <w:rsid w:val="001E799E"/>
    <w:rsid w:val="001F0917"/>
    <w:rsid w:val="00201F5D"/>
    <w:rsid w:val="00205E2A"/>
    <w:rsid w:val="002065D2"/>
    <w:rsid w:val="002074AD"/>
    <w:rsid w:val="00214FB9"/>
    <w:rsid w:val="002163F4"/>
    <w:rsid w:val="00220635"/>
    <w:rsid w:val="00221961"/>
    <w:rsid w:val="0022523C"/>
    <w:rsid w:val="00227E6C"/>
    <w:rsid w:val="0023076D"/>
    <w:rsid w:val="002325A3"/>
    <w:rsid w:val="00232A6C"/>
    <w:rsid w:val="00235093"/>
    <w:rsid w:val="00236112"/>
    <w:rsid w:val="00236BAB"/>
    <w:rsid w:val="0024273D"/>
    <w:rsid w:val="00243880"/>
    <w:rsid w:val="002440E6"/>
    <w:rsid w:val="002447D6"/>
    <w:rsid w:val="00246570"/>
    <w:rsid w:val="00250CE1"/>
    <w:rsid w:val="00252AB8"/>
    <w:rsid w:val="00252D65"/>
    <w:rsid w:val="00253A8F"/>
    <w:rsid w:val="00254AEA"/>
    <w:rsid w:val="00257663"/>
    <w:rsid w:val="0026026A"/>
    <w:rsid w:val="00260401"/>
    <w:rsid w:val="00260974"/>
    <w:rsid w:val="00262BB0"/>
    <w:rsid w:val="0026354D"/>
    <w:rsid w:val="002641D8"/>
    <w:rsid w:val="00264994"/>
    <w:rsid w:val="00264E6E"/>
    <w:rsid w:val="00265416"/>
    <w:rsid w:val="00275D9F"/>
    <w:rsid w:val="00280BAD"/>
    <w:rsid w:val="00281E71"/>
    <w:rsid w:val="00281F89"/>
    <w:rsid w:val="0028234D"/>
    <w:rsid w:val="00283F37"/>
    <w:rsid w:val="002876A3"/>
    <w:rsid w:val="00287C3D"/>
    <w:rsid w:val="002904A6"/>
    <w:rsid w:val="00290C75"/>
    <w:rsid w:val="00290EB2"/>
    <w:rsid w:val="002916E9"/>
    <w:rsid w:val="002918CB"/>
    <w:rsid w:val="00291AFD"/>
    <w:rsid w:val="00293022"/>
    <w:rsid w:val="0029428F"/>
    <w:rsid w:val="00294727"/>
    <w:rsid w:val="002A23DA"/>
    <w:rsid w:val="002A2A8D"/>
    <w:rsid w:val="002A35B4"/>
    <w:rsid w:val="002B0476"/>
    <w:rsid w:val="002B0737"/>
    <w:rsid w:val="002B1F22"/>
    <w:rsid w:val="002B30CC"/>
    <w:rsid w:val="002B4032"/>
    <w:rsid w:val="002B426E"/>
    <w:rsid w:val="002B53D4"/>
    <w:rsid w:val="002B68DA"/>
    <w:rsid w:val="002B6AFA"/>
    <w:rsid w:val="002B6C1C"/>
    <w:rsid w:val="002B7390"/>
    <w:rsid w:val="002B7523"/>
    <w:rsid w:val="002C007F"/>
    <w:rsid w:val="002C22EC"/>
    <w:rsid w:val="002C2FB2"/>
    <w:rsid w:val="002D1A60"/>
    <w:rsid w:val="002D1CE4"/>
    <w:rsid w:val="002D6A96"/>
    <w:rsid w:val="002E0167"/>
    <w:rsid w:val="002E0AA9"/>
    <w:rsid w:val="002E5FC8"/>
    <w:rsid w:val="002E7B94"/>
    <w:rsid w:val="002F03D4"/>
    <w:rsid w:val="002F152F"/>
    <w:rsid w:val="002F1604"/>
    <w:rsid w:val="002F3A2A"/>
    <w:rsid w:val="002F5738"/>
    <w:rsid w:val="002F73A8"/>
    <w:rsid w:val="0030051A"/>
    <w:rsid w:val="00300E7B"/>
    <w:rsid w:val="0030496F"/>
    <w:rsid w:val="00305D9D"/>
    <w:rsid w:val="00311321"/>
    <w:rsid w:val="003113A3"/>
    <w:rsid w:val="003168CB"/>
    <w:rsid w:val="0031791E"/>
    <w:rsid w:val="003238E3"/>
    <w:rsid w:val="00331455"/>
    <w:rsid w:val="00332F79"/>
    <w:rsid w:val="003330A3"/>
    <w:rsid w:val="003360DC"/>
    <w:rsid w:val="00340BD7"/>
    <w:rsid w:val="00341474"/>
    <w:rsid w:val="00341AB0"/>
    <w:rsid w:val="00343151"/>
    <w:rsid w:val="00344738"/>
    <w:rsid w:val="00344B24"/>
    <w:rsid w:val="00344E0A"/>
    <w:rsid w:val="0034537C"/>
    <w:rsid w:val="0034610C"/>
    <w:rsid w:val="003466AA"/>
    <w:rsid w:val="003477BB"/>
    <w:rsid w:val="00350ADD"/>
    <w:rsid w:val="00351ECB"/>
    <w:rsid w:val="00351FA9"/>
    <w:rsid w:val="00352894"/>
    <w:rsid w:val="00353BFA"/>
    <w:rsid w:val="00354E3A"/>
    <w:rsid w:val="00355E8B"/>
    <w:rsid w:val="00356E74"/>
    <w:rsid w:val="0036195E"/>
    <w:rsid w:val="00361E77"/>
    <w:rsid w:val="0036215E"/>
    <w:rsid w:val="00365BCA"/>
    <w:rsid w:val="00370A2D"/>
    <w:rsid w:val="00370A47"/>
    <w:rsid w:val="00370B4A"/>
    <w:rsid w:val="00376AB3"/>
    <w:rsid w:val="003773F6"/>
    <w:rsid w:val="00383BE1"/>
    <w:rsid w:val="00384960"/>
    <w:rsid w:val="00384BCD"/>
    <w:rsid w:val="0038655F"/>
    <w:rsid w:val="00387381"/>
    <w:rsid w:val="00387646"/>
    <w:rsid w:val="00390A0E"/>
    <w:rsid w:val="003937B8"/>
    <w:rsid w:val="00397AFA"/>
    <w:rsid w:val="00397B68"/>
    <w:rsid w:val="003A00DF"/>
    <w:rsid w:val="003A2DF9"/>
    <w:rsid w:val="003A5586"/>
    <w:rsid w:val="003B6084"/>
    <w:rsid w:val="003C0273"/>
    <w:rsid w:val="003C02F6"/>
    <w:rsid w:val="003C17E0"/>
    <w:rsid w:val="003C24CF"/>
    <w:rsid w:val="003C33F7"/>
    <w:rsid w:val="003C3DA3"/>
    <w:rsid w:val="003D0C56"/>
    <w:rsid w:val="003D1383"/>
    <w:rsid w:val="003D247F"/>
    <w:rsid w:val="003D2B7D"/>
    <w:rsid w:val="003D2F0E"/>
    <w:rsid w:val="003D304D"/>
    <w:rsid w:val="003D37FC"/>
    <w:rsid w:val="003D3FAD"/>
    <w:rsid w:val="003D55AE"/>
    <w:rsid w:val="003D6631"/>
    <w:rsid w:val="003E0FC2"/>
    <w:rsid w:val="003E11C9"/>
    <w:rsid w:val="003F0B86"/>
    <w:rsid w:val="003F1547"/>
    <w:rsid w:val="003F6E6C"/>
    <w:rsid w:val="00400CA1"/>
    <w:rsid w:val="004050FA"/>
    <w:rsid w:val="004058DC"/>
    <w:rsid w:val="00406F48"/>
    <w:rsid w:val="004104F8"/>
    <w:rsid w:val="004123AC"/>
    <w:rsid w:val="004129A8"/>
    <w:rsid w:val="00413289"/>
    <w:rsid w:val="00421161"/>
    <w:rsid w:val="00422FBD"/>
    <w:rsid w:val="00423352"/>
    <w:rsid w:val="00425729"/>
    <w:rsid w:val="004343A5"/>
    <w:rsid w:val="0043633B"/>
    <w:rsid w:val="004365F0"/>
    <w:rsid w:val="00437333"/>
    <w:rsid w:val="00437A70"/>
    <w:rsid w:val="004413B8"/>
    <w:rsid w:val="004440F7"/>
    <w:rsid w:val="0044700A"/>
    <w:rsid w:val="00447841"/>
    <w:rsid w:val="00456846"/>
    <w:rsid w:val="004618D9"/>
    <w:rsid w:val="0046267D"/>
    <w:rsid w:val="00464A95"/>
    <w:rsid w:val="0046551B"/>
    <w:rsid w:val="00465D99"/>
    <w:rsid w:val="00470381"/>
    <w:rsid w:val="00473191"/>
    <w:rsid w:val="00473B52"/>
    <w:rsid w:val="00475835"/>
    <w:rsid w:val="0047692E"/>
    <w:rsid w:val="0047774A"/>
    <w:rsid w:val="004779AF"/>
    <w:rsid w:val="004812BC"/>
    <w:rsid w:val="004816A1"/>
    <w:rsid w:val="00481D64"/>
    <w:rsid w:val="00481F59"/>
    <w:rsid w:val="0048330F"/>
    <w:rsid w:val="00484F94"/>
    <w:rsid w:val="004859A6"/>
    <w:rsid w:val="004908D2"/>
    <w:rsid w:val="0049258A"/>
    <w:rsid w:val="0049278C"/>
    <w:rsid w:val="00492E90"/>
    <w:rsid w:val="004A1EE9"/>
    <w:rsid w:val="004A2D96"/>
    <w:rsid w:val="004B0747"/>
    <w:rsid w:val="004B0F7F"/>
    <w:rsid w:val="004B4687"/>
    <w:rsid w:val="004B617A"/>
    <w:rsid w:val="004B625E"/>
    <w:rsid w:val="004C5299"/>
    <w:rsid w:val="004C6E27"/>
    <w:rsid w:val="004C7A09"/>
    <w:rsid w:val="004D1EE2"/>
    <w:rsid w:val="004D3299"/>
    <w:rsid w:val="004D4185"/>
    <w:rsid w:val="004E0C82"/>
    <w:rsid w:val="004E0CF4"/>
    <w:rsid w:val="004E1E74"/>
    <w:rsid w:val="004E2233"/>
    <w:rsid w:val="004E49CF"/>
    <w:rsid w:val="004E5CFD"/>
    <w:rsid w:val="004E61A4"/>
    <w:rsid w:val="004F0282"/>
    <w:rsid w:val="004F3BAB"/>
    <w:rsid w:val="004F629A"/>
    <w:rsid w:val="004F6FD2"/>
    <w:rsid w:val="004F7380"/>
    <w:rsid w:val="00500405"/>
    <w:rsid w:val="00501028"/>
    <w:rsid w:val="005054AD"/>
    <w:rsid w:val="005068B5"/>
    <w:rsid w:val="00510AE3"/>
    <w:rsid w:val="00511236"/>
    <w:rsid w:val="0051254E"/>
    <w:rsid w:val="005145FD"/>
    <w:rsid w:val="0051646E"/>
    <w:rsid w:val="00516963"/>
    <w:rsid w:val="005201F3"/>
    <w:rsid w:val="00521254"/>
    <w:rsid w:val="00521685"/>
    <w:rsid w:val="00524AB0"/>
    <w:rsid w:val="005261B2"/>
    <w:rsid w:val="00526576"/>
    <w:rsid w:val="00527501"/>
    <w:rsid w:val="00527AE2"/>
    <w:rsid w:val="005309B3"/>
    <w:rsid w:val="0053111D"/>
    <w:rsid w:val="005326B6"/>
    <w:rsid w:val="005336E9"/>
    <w:rsid w:val="00534B86"/>
    <w:rsid w:val="00536BC6"/>
    <w:rsid w:val="00537B08"/>
    <w:rsid w:val="005404E4"/>
    <w:rsid w:val="00542829"/>
    <w:rsid w:val="00544D15"/>
    <w:rsid w:val="005456FD"/>
    <w:rsid w:val="0054732A"/>
    <w:rsid w:val="00547DB2"/>
    <w:rsid w:val="00550E90"/>
    <w:rsid w:val="0055192C"/>
    <w:rsid w:val="00552C82"/>
    <w:rsid w:val="005558C8"/>
    <w:rsid w:val="005636E9"/>
    <w:rsid w:val="00564FCA"/>
    <w:rsid w:val="005650F1"/>
    <w:rsid w:val="00571681"/>
    <w:rsid w:val="00576042"/>
    <w:rsid w:val="005808A2"/>
    <w:rsid w:val="00583511"/>
    <w:rsid w:val="00583FB3"/>
    <w:rsid w:val="00584FD1"/>
    <w:rsid w:val="005869A4"/>
    <w:rsid w:val="00587216"/>
    <w:rsid w:val="00587C82"/>
    <w:rsid w:val="00587FEE"/>
    <w:rsid w:val="00590298"/>
    <w:rsid w:val="00590569"/>
    <w:rsid w:val="005908FF"/>
    <w:rsid w:val="00591B93"/>
    <w:rsid w:val="0059507D"/>
    <w:rsid w:val="00597C33"/>
    <w:rsid w:val="005A010E"/>
    <w:rsid w:val="005A1D9B"/>
    <w:rsid w:val="005A37E3"/>
    <w:rsid w:val="005A3BB0"/>
    <w:rsid w:val="005A3DBE"/>
    <w:rsid w:val="005A4FFF"/>
    <w:rsid w:val="005A5F7B"/>
    <w:rsid w:val="005B22F6"/>
    <w:rsid w:val="005B31D0"/>
    <w:rsid w:val="005B5B41"/>
    <w:rsid w:val="005B64C2"/>
    <w:rsid w:val="005B730C"/>
    <w:rsid w:val="005C052F"/>
    <w:rsid w:val="005C0CAD"/>
    <w:rsid w:val="005C16E8"/>
    <w:rsid w:val="005C3685"/>
    <w:rsid w:val="005C52EB"/>
    <w:rsid w:val="005C52FC"/>
    <w:rsid w:val="005C5D23"/>
    <w:rsid w:val="005C5E4B"/>
    <w:rsid w:val="005D0347"/>
    <w:rsid w:val="005D16AC"/>
    <w:rsid w:val="005D23EE"/>
    <w:rsid w:val="005D25C2"/>
    <w:rsid w:val="005E0AA6"/>
    <w:rsid w:val="005E113F"/>
    <w:rsid w:val="005E3767"/>
    <w:rsid w:val="005E4729"/>
    <w:rsid w:val="005F0013"/>
    <w:rsid w:val="005F2C5A"/>
    <w:rsid w:val="005F439F"/>
    <w:rsid w:val="005F62C8"/>
    <w:rsid w:val="005F6861"/>
    <w:rsid w:val="005F792C"/>
    <w:rsid w:val="0060082F"/>
    <w:rsid w:val="00600920"/>
    <w:rsid w:val="006019E1"/>
    <w:rsid w:val="00601A2E"/>
    <w:rsid w:val="006027C0"/>
    <w:rsid w:val="00603A49"/>
    <w:rsid w:val="00603C1D"/>
    <w:rsid w:val="00614FD4"/>
    <w:rsid w:val="006163D4"/>
    <w:rsid w:val="006202DA"/>
    <w:rsid w:val="006206F7"/>
    <w:rsid w:val="00622B8E"/>
    <w:rsid w:val="00623258"/>
    <w:rsid w:val="00623B23"/>
    <w:rsid w:val="00625CF6"/>
    <w:rsid w:val="00627C4C"/>
    <w:rsid w:val="00633CB3"/>
    <w:rsid w:val="00634375"/>
    <w:rsid w:val="00634688"/>
    <w:rsid w:val="00634750"/>
    <w:rsid w:val="00640AF5"/>
    <w:rsid w:val="00640B53"/>
    <w:rsid w:val="006424A0"/>
    <w:rsid w:val="00652014"/>
    <w:rsid w:val="00653757"/>
    <w:rsid w:val="006549D5"/>
    <w:rsid w:val="006604B2"/>
    <w:rsid w:val="00661A3E"/>
    <w:rsid w:val="006637B4"/>
    <w:rsid w:val="006640D1"/>
    <w:rsid w:val="006645FD"/>
    <w:rsid w:val="00664DF1"/>
    <w:rsid w:val="006654F8"/>
    <w:rsid w:val="00666C38"/>
    <w:rsid w:val="00676A11"/>
    <w:rsid w:val="006816FC"/>
    <w:rsid w:val="006846EB"/>
    <w:rsid w:val="006855A8"/>
    <w:rsid w:val="006859D9"/>
    <w:rsid w:val="00691B8F"/>
    <w:rsid w:val="0069520D"/>
    <w:rsid w:val="00696691"/>
    <w:rsid w:val="006967CC"/>
    <w:rsid w:val="0069774B"/>
    <w:rsid w:val="006A2D87"/>
    <w:rsid w:val="006A31DA"/>
    <w:rsid w:val="006A3FE0"/>
    <w:rsid w:val="006B132E"/>
    <w:rsid w:val="006B4DB1"/>
    <w:rsid w:val="006B56B6"/>
    <w:rsid w:val="006B5715"/>
    <w:rsid w:val="006B79F2"/>
    <w:rsid w:val="006C1D82"/>
    <w:rsid w:val="006C4345"/>
    <w:rsid w:val="006C53AD"/>
    <w:rsid w:val="006C556C"/>
    <w:rsid w:val="006C58AA"/>
    <w:rsid w:val="006C6B79"/>
    <w:rsid w:val="006D0510"/>
    <w:rsid w:val="006D0EB8"/>
    <w:rsid w:val="006D1A52"/>
    <w:rsid w:val="006D28CF"/>
    <w:rsid w:val="006D35A3"/>
    <w:rsid w:val="006D35FF"/>
    <w:rsid w:val="006D4A7B"/>
    <w:rsid w:val="006E0E0E"/>
    <w:rsid w:val="006E1818"/>
    <w:rsid w:val="006E541C"/>
    <w:rsid w:val="006E7841"/>
    <w:rsid w:val="006F25DF"/>
    <w:rsid w:val="006F29FB"/>
    <w:rsid w:val="006F3454"/>
    <w:rsid w:val="006F34C3"/>
    <w:rsid w:val="006F4316"/>
    <w:rsid w:val="006F6B8D"/>
    <w:rsid w:val="006F7202"/>
    <w:rsid w:val="006F7618"/>
    <w:rsid w:val="00700455"/>
    <w:rsid w:val="00703050"/>
    <w:rsid w:val="007032AA"/>
    <w:rsid w:val="00703C09"/>
    <w:rsid w:val="007043F5"/>
    <w:rsid w:val="00706E1B"/>
    <w:rsid w:val="00710678"/>
    <w:rsid w:val="00710C33"/>
    <w:rsid w:val="007143F9"/>
    <w:rsid w:val="00716281"/>
    <w:rsid w:val="007164C1"/>
    <w:rsid w:val="00720849"/>
    <w:rsid w:val="00720BAA"/>
    <w:rsid w:val="00722CE9"/>
    <w:rsid w:val="0072368D"/>
    <w:rsid w:val="007239F0"/>
    <w:rsid w:val="00725F70"/>
    <w:rsid w:val="00726BCB"/>
    <w:rsid w:val="00727CA8"/>
    <w:rsid w:val="007308DF"/>
    <w:rsid w:val="00733106"/>
    <w:rsid w:val="00734C01"/>
    <w:rsid w:val="00736000"/>
    <w:rsid w:val="007369B4"/>
    <w:rsid w:val="00737BFA"/>
    <w:rsid w:val="0074093F"/>
    <w:rsid w:val="0074188B"/>
    <w:rsid w:val="007432D6"/>
    <w:rsid w:val="007440DD"/>
    <w:rsid w:val="007449D2"/>
    <w:rsid w:val="007454F4"/>
    <w:rsid w:val="00745E98"/>
    <w:rsid w:val="00751060"/>
    <w:rsid w:val="00752CEF"/>
    <w:rsid w:val="0075359B"/>
    <w:rsid w:val="0075470A"/>
    <w:rsid w:val="00755602"/>
    <w:rsid w:val="007573CE"/>
    <w:rsid w:val="00762007"/>
    <w:rsid w:val="007653C1"/>
    <w:rsid w:val="00766E6B"/>
    <w:rsid w:val="0077137E"/>
    <w:rsid w:val="00772B19"/>
    <w:rsid w:val="007756B5"/>
    <w:rsid w:val="007764DA"/>
    <w:rsid w:val="00776531"/>
    <w:rsid w:val="0078129C"/>
    <w:rsid w:val="007816E1"/>
    <w:rsid w:val="00781DC3"/>
    <w:rsid w:val="00787574"/>
    <w:rsid w:val="0079122C"/>
    <w:rsid w:val="00791E69"/>
    <w:rsid w:val="00794649"/>
    <w:rsid w:val="0079542F"/>
    <w:rsid w:val="00795CE0"/>
    <w:rsid w:val="007960C5"/>
    <w:rsid w:val="007A469E"/>
    <w:rsid w:val="007A5656"/>
    <w:rsid w:val="007A6BB4"/>
    <w:rsid w:val="007A7963"/>
    <w:rsid w:val="007B0767"/>
    <w:rsid w:val="007B5BDD"/>
    <w:rsid w:val="007B63A6"/>
    <w:rsid w:val="007B7EB1"/>
    <w:rsid w:val="007C03BE"/>
    <w:rsid w:val="007C6088"/>
    <w:rsid w:val="007C66BA"/>
    <w:rsid w:val="007C6BF9"/>
    <w:rsid w:val="007C71B0"/>
    <w:rsid w:val="007D0812"/>
    <w:rsid w:val="007D5DD1"/>
    <w:rsid w:val="007D6566"/>
    <w:rsid w:val="007E42BF"/>
    <w:rsid w:val="007E558A"/>
    <w:rsid w:val="007F024D"/>
    <w:rsid w:val="007F1F9C"/>
    <w:rsid w:val="007F5C3C"/>
    <w:rsid w:val="007F6C1E"/>
    <w:rsid w:val="007F7AF7"/>
    <w:rsid w:val="00802B68"/>
    <w:rsid w:val="00803AE6"/>
    <w:rsid w:val="00804966"/>
    <w:rsid w:val="008062EF"/>
    <w:rsid w:val="0080764E"/>
    <w:rsid w:val="008129E9"/>
    <w:rsid w:val="008137F1"/>
    <w:rsid w:val="00815831"/>
    <w:rsid w:val="008163E7"/>
    <w:rsid w:val="00816417"/>
    <w:rsid w:val="0081667C"/>
    <w:rsid w:val="008210EC"/>
    <w:rsid w:val="0082184C"/>
    <w:rsid w:val="00822756"/>
    <w:rsid w:val="0082490D"/>
    <w:rsid w:val="00824E3C"/>
    <w:rsid w:val="00826A67"/>
    <w:rsid w:val="00827160"/>
    <w:rsid w:val="00827340"/>
    <w:rsid w:val="00830317"/>
    <w:rsid w:val="008339EA"/>
    <w:rsid w:val="00835134"/>
    <w:rsid w:val="00835C72"/>
    <w:rsid w:val="008360E2"/>
    <w:rsid w:val="00837AEC"/>
    <w:rsid w:val="00841BF3"/>
    <w:rsid w:val="0084220D"/>
    <w:rsid w:val="00845537"/>
    <w:rsid w:val="00852150"/>
    <w:rsid w:val="00853D1E"/>
    <w:rsid w:val="00854349"/>
    <w:rsid w:val="00854862"/>
    <w:rsid w:val="00854D84"/>
    <w:rsid w:val="008558AA"/>
    <w:rsid w:val="00857259"/>
    <w:rsid w:val="00857BB1"/>
    <w:rsid w:val="00857CF6"/>
    <w:rsid w:val="00860F72"/>
    <w:rsid w:val="00863638"/>
    <w:rsid w:val="0086451C"/>
    <w:rsid w:val="00864CB4"/>
    <w:rsid w:val="008654E0"/>
    <w:rsid w:val="00867016"/>
    <w:rsid w:val="00867F9E"/>
    <w:rsid w:val="00870770"/>
    <w:rsid w:val="00870E66"/>
    <w:rsid w:val="00872B34"/>
    <w:rsid w:val="00872E36"/>
    <w:rsid w:val="00873B85"/>
    <w:rsid w:val="0087462D"/>
    <w:rsid w:val="008754BE"/>
    <w:rsid w:val="00875D65"/>
    <w:rsid w:val="0087649F"/>
    <w:rsid w:val="008776A7"/>
    <w:rsid w:val="008827B9"/>
    <w:rsid w:val="00884DF6"/>
    <w:rsid w:val="0089072A"/>
    <w:rsid w:val="00890DE9"/>
    <w:rsid w:val="00893E9C"/>
    <w:rsid w:val="0089607A"/>
    <w:rsid w:val="0089629A"/>
    <w:rsid w:val="0089662F"/>
    <w:rsid w:val="00896A83"/>
    <w:rsid w:val="00896B0C"/>
    <w:rsid w:val="008A04EE"/>
    <w:rsid w:val="008A0FC8"/>
    <w:rsid w:val="008A1209"/>
    <w:rsid w:val="008A134A"/>
    <w:rsid w:val="008A3E22"/>
    <w:rsid w:val="008A3E7C"/>
    <w:rsid w:val="008A594D"/>
    <w:rsid w:val="008B17F0"/>
    <w:rsid w:val="008B21A6"/>
    <w:rsid w:val="008B3B8A"/>
    <w:rsid w:val="008B582E"/>
    <w:rsid w:val="008B7262"/>
    <w:rsid w:val="008C2835"/>
    <w:rsid w:val="008C32F2"/>
    <w:rsid w:val="008C3697"/>
    <w:rsid w:val="008C37E2"/>
    <w:rsid w:val="008C5A3E"/>
    <w:rsid w:val="008D116A"/>
    <w:rsid w:val="008D3681"/>
    <w:rsid w:val="008D3D1E"/>
    <w:rsid w:val="008D6C5B"/>
    <w:rsid w:val="008E067A"/>
    <w:rsid w:val="008E3127"/>
    <w:rsid w:val="008F2241"/>
    <w:rsid w:val="008F276E"/>
    <w:rsid w:val="008F2F72"/>
    <w:rsid w:val="008F35B2"/>
    <w:rsid w:val="008F49AD"/>
    <w:rsid w:val="008F7D7F"/>
    <w:rsid w:val="009005CD"/>
    <w:rsid w:val="009030C7"/>
    <w:rsid w:val="0090336C"/>
    <w:rsid w:val="00905EF8"/>
    <w:rsid w:val="009072AC"/>
    <w:rsid w:val="00910036"/>
    <w:rsid w:val="00911E0F"/>
    <w:rsid w:val="00912D61"/>
    <w:rsid w:val="00917CB7"/>
    <w:rsid w:val="00921847"/>
    <w:rsid w:val="009235C9"/>
    <w:rsid w:val="0092361E"/>
    <w:rsid w:val="00924F6F"/>
    <w:rsid w:val="00925559"/>
    <w:rsid w:val="00926C84"/>
    <w:rsid w:val="00927BCF"/>
    <w:rsid w:val="0093032A"/>
    <w:rsid w:val="00931FB0"/>
    <w:rsid w:val="0093379A"/>
    <w:rsid w:val="00933D57"/>
    <w:rsid w:val="00935CC7"/>
    <w:rsid w:val="00944164"/>
    <w:rsid w:val="009465A2"/>
    <w:rsid w:val="00947037"/>
    <w:rsid w:val="009510D7"/>
    <w:rsid w:val="00952009"/>
    <w:rsid w:val="009533B9"/>
    <w:rsid w:val="00954450"/>
    <w:rsid w:val="00956745"/>
    <w:rsid w:val="00956D08"/>
    <w:rsid w:val="009600CF"/>
    <w:rsid w:val="0096335A"/>
    <w:rsid w:val="0097018D"/>
    <w:rsid w:val="009704CC"/>
    <w:rsid w:val="00971B30"/>
    <w:rsid w:val="00974F78"/>
    <w:rsid w:val="00977DE2"/>
    <w:rsid w:val="009801EC"/>
    <w:rsid w:val="009806C6"/>
    <w:rsid w:val="0098076C"/>
    <w:rsid w:val="00981557"/>
    <w:rsid w:val="009816B1"/>
    <w:rsid w:val="00981A88"/>
    <w:rsid w:val="00986C53"/>
    <w:rsid w:val="0099278D"/>
    <w:rsid w:val="00996D23"/>
    <w:rsid w:val="009978BC"/>
    <w:rsid w:val="009A042D"/>
    <w:rsid w:val="009A2D88"/>
    <w:rsid w:val="009A3C4F"/>
    <w:rsid w:val="009A493D"/>
    <w:rsid w:val="009A4F88"/>
    <w:rsid w:val="009A598E"/>
    <w:rsid w:val="009A5BC4"/>
    <w:rsid w:val="009A7868"/>
    <w:rsid w:val="009A7B66"/>
    <w:rsid w:val="009B2D79"/>
    <w:rsid w:val="009C13DD"/>
    <w:rsid w:val="009C205D"/>
    <w:rsid w:val="009C2A8E"/>
    <w:rsid w:val="009D07B8"/>
    <w:rsid w:val="009D1F99"/>
    <w:rsid w:val="009D31BF"/>
    <w:rsid w:val="009D38C1"/>
    <w:rsid w:val="009D770E"/>
    <w:rsid w:val="009E2690"/>
    <w:rsid w:val="009E4224"/>
    <w:rsid w:val="009E502E"/>
    <w:rsid w:val="009F16A8"/>
    <w:rsid w:val="009F36B8"/>
    <w:rsid w:val="009F436C"/>
    <w:rsid w:val="00A00684"/>
    <w:rsid w:val="00A04570"/>
    <w:rsid w:val="00A053B0"/>
    <w:rsid w:val="00A06B34"/>
    <w:rsid w:val="00A07416"/>
    <w:rsid w:val="00A07C98"/>
    <w:rsid w:val="00A10274"/>
    <w:rsid w:val="00A115C0"/>
    <w:rsid w:val="00A11BC7"/>
    <w:rsid w:val="00A12983"/>
    <w:rsid w:val="00A14F3B"/>
    <w:rsid w:val="00A170A0"/>
    <w:rsid w:val="00A20B28"/>
    <w:rsid w:val="00A218F6"/>
    <w:rsid w:val="00A22C12"/>
    <w:rsid w:val="00A24E14"/>
    <w:rsid w:val="00A27BA4"/>
    <w:rsid w:val="00A30E76"/>
    <w:rsid w:val="00A311C1"/>
    <w:rsid w:val="00A33074"/>
    <w:rsid w:val="00A33C1A"/>
    <w:rsid w:val="00A33D7B"/>
    <w:rsid w:val="00A37DFB"/>
    <w:rsid w:val="00A41112"/>
    <w:rsid w:val="00A433D2"/>
    <w:rsid w:val="00A43529"/>
    <w:rsid w:val="00A44F66"/>
    <w:rsid w:val="00A452C0"/>
    <w:rsid w:val="00A50107"/>
    <w:rsid w:val="00A50E28"/>
    <w:rsid w:val="00A5138F"/>
    <w:rsid w:val="00A527CE"/>
    <w:rsid w:val="00A52809"/>
    <w:rsid w:val="00A53567"/>
    <w:rsid w:val="00A53C9C"/>
    <w:rsid w:val="00A55E5E"/>
    <w:rsid w:val="00A5716E"/>
    <w:rsid w:val="00A619BD"/>
    <w:rsid w:val="00A631DE"/>
    <w:rsid w:val="00A70D04"/>
    <w:rsid w:val="00A7424B"/>
    <w:rsid w:val="00A749CC"/>
    <w:rsid w:val="00A86A57"/>
    <w:rsid w:val="00A92D70"/>
    <w:rsid w:val="00A95BD2"/>
    <w:rsid w:val="00AA2CD4"/>
    <w:rsid w:val="00AA3FCB"/>
    <w:rsid w:val="00AA57E8"/>
    <w:rsid w:val="00AA5B21"/>
    <w:rsid w:val="00AB26FE"/>
    <w:rsid w:val="00AB31E3"/>
    <w:rsid w:val="00AB6FFA"/>
    <w:rsid w:val="00AC0684"/>
    <w:rsid w:val="00AC09CE"/>
    <w:rsid w:val="00AC392D"/>
    <w:rsid w:val="00AC3BC6"/>
    <w:rsid w:val="00AC4BFB"/>
    <w:rsid w:val="00AD1678"/>
    <w:rsid w:val="00AD2AD0"/>
    <w:rsid w:val="00AD3096"/>
    <w:rsid w:val="00AD3395"/>
    <w:rsid w:val="00AD4D2A"/>
    <w:rsid w:val="00AD6F3D"/>
    <w:rsid w:val="00AE2DB2"/>
    <w:rsid w:val="00AE5D22"/>
    <w:rsid w:val="00AE7350"/>
    <w:rsid w:val="00AF0502"/>
    <w:rsid w:val="00AF0B11"/>
    <w:rsid w:val="00AF78D5"/>
    <w:rsid w:val="00AF7A68"/>
    <w:rsid w:val="00AF7B6C"/>
    <w:rsid w:val="00B020BF"/>
    <w:rsid w:val="00B0428A"/>
    <w:rsid w:val="00B0495E"/>
    <w:rsid w:val="00B06F14"/>
    <w:rsid w:val="00B07F9D"/>
    <w:rsid w:val="00B10423"/>
    <w:rsid w:val="00B108FB"/>
    <w:rsid w:val="00B13A1C"/>
    <w:rsid w:val="00B15F33"/>
    <w:rsid w:val="00B16420"/>
    <w:rsid w:val="00B2557A"/>
    <w:rsid w:val="00B25696"/>
    <w:rsid w:val="00B25CA4"/>
    <w:rsid w:val="00B301BD"/>
    <w:rsid w:val="00B3110B"/>
    <w:rsid w:val="00B326A0"/>
    <w:rsid w:val="00B35469"/>
    <w:rsid w:val="00B40040"/>
    <w:rsid w:val="00B44398"/>
    <w:rsid w:val="00B44F21"/>
    <w:rsid w:val="00B46555"/>
    <w:rsid w:val="00B50E96"/>
    <w:rsid w:val="00B51311"/>
    <w:rsid w:val="00B520C7"/>
    <w:rsid w:val="00B542A1"/>
    <w:rsid w:val="00B640A6"/>
    <w:rsid w:val="00B67249"/>
    <w:rsid w:val="00B67BB9"/>
    <w:rsid w:val="00B71A67"/>
    <w:rsid w:val="00B7534E"/>
    <w:rsid w:val="00B77126"/>
    <w:rsid w:val="00B77B2D"/>
    <w:rsid w:val="00B77BEE"/>
    <w:rsid w:val="00B80AB7"/>
    <w:rsid w:val="00B80D0A"/>
    <w:rsid w:val="00B80F2A"/>
    <w:rsid w:val="00B81A51"/>
    <w:rsid w:val="00B82536"/>
    <w:rsid w:val="00B874FA"/>
    <w:rsid w:val="00B919F5"/>
    <w:rsid w:val="00B926BA"/>
    <w:rsid w:val="00B93A3E"/>
    <w:rsid w:val="00B9656B"/>
    <w:rsid w:val="00B96E4A"/>
    <w:rsid w:val="00BA00A7"/>
    <w:rsid w:val="00BA2041"/>
    <w:rsid w:val="00BA29C3"/>
    <w:rsid w:val="00BA3242"/>
    <w:rsid w:val="00BA4197"/>
    <w:rsid w:val="00BA5819"/>
    <w:rsid w:val="00BA5CEA"/>
    <w:rsid w:val="00BA6D16"/>
    <w:rsid w:val="00BA7962"/>
    <w:rsid w:val="00BB247F"/>
    <w:rsid w:val="00BB43EB"/>
    <w:rsid w:val="00BB48B4"/>
    <w:rsid w:val="00BB7565"/>
    <w:rsid w:val="00BC0359"/>
    <w:rsid w:val="00BC3F56"/>
    <w:rsid w:val="00BD0698"/>
    <w:rsid w:val="00BD5A21"/>
    <w:rsid w:val="00BD6A33"/>
    <w:rsid w:val="00BD7F0B"/>
    <w:rsid w:val="00BE29DD"/>
    <w:rsid w:val="00BE44D4"/>
    <w:rsid w:val="00BE6720"/>
    <w:rsid w:val="00BF1E9E"/>
    <w:rsid w:val="00BF3B3D"/>
    <w:rsid w:val="00BF4F61"/>
    <w:rsid w:val="00BF6DBB"/>
    <w:rsid w:val="00C039E5"/>
    <w:rsid w:val="00C04856"/>
    <w:rsid w:val="00C05247"/>
    <w:rsid w:val="00C068E6"/>
    <w:rsid w:val="00C102CC"/>
    <w:rsid w:val="00C11826"/>
    <w:rsid w:val="00C13D1B"/>
    <w:rsid w:val="00C1697D"/>
    <w:rsid w:val="00C205E5"/>
    <w:rsid w:val="00C21B50"/>
    <w:rsid w:val="00C22FB5"/>
    <w:rsid w:val="00C24C06"/>
    <w:rsid w:val="00C25759"/>
    <w:rsid w:val="00C26E5B"/>
    <w:rsid w:val="00C30924"/>
    <w:rsid w:val="00C31B54"/>
    <w:rsid w:val="00C31EA9"/>
    <w:rsid w:val="00C327B9"/>
    <w:rsid w:val="00C34FFA"/>
    <w:rsid w:val="00C357D2"/>
    <w:rsid w:val="00C35A37"/>
    <w:rsid w:val="00C36474"/>
    <w:rsid w:val="00C408F7"/>
    <w:rsid w:val="00C41CCC"/>
    <w:rsid w:val="00C4223A"/>
    <w:rsid w:val="00C42374"/>
    <w:rsid w:val="00C42DFF"/>
    <w:rsid w:val="00C433FA"/>
    <w:rsid w:val="00C444CD"/>
    <w:rsid w:val="00C44D62"/>
    <w:rsid w:val="00C452F7"/>
    <w:rsid w:val="00C50307"/>
    <w:rsid w:val="00C5037E"/>
    <w:rsid w:val="00C54F64"/>
    <w:rsid w:val="00C55099"/>
    <w:rsid w:val="00C55FFC"/>
    <w:rsid w:val="00C57A72"/>
    <w:rsid w:val="00C57C2D"/>
    <w:rsid w:val="00C57FF8"/>
    <w:rsid w:val="00C63B3B"/>
    <w:rsid w:val="00C6502F"/>
    <w:rsid w:val="00C65B94"/>
    <w:rsid w:val="00C72576"/>
    <w:rsid w:val="00C77D1E"/>
    <w:rsid w:val="00C80B2A"/>
    <w:rsid w:val="00C82733"/>
    <w:rsid w:val="00C83860"/>
    <w:rsid w:val="00C842E2"/>
    <w:rsid w:val="00C96B09"/>
    <w:rsid w:val="00CA4AD5"/>
    <w:rsid w:val="00CA6936"/>
    <w:rsid w:val="00CB00F0"/>
    <w:rsid w:val="00CB0C90"/>
    <w:rsid w:val="00CB43AE"/>
    <w:rsid w:val="00CB6592"/>
    <w:rsid w:val="00CB7626"/>
    <w:rsid w:val="00CC0FDE"/>
    <w:rsid w:val="00CC1554"/>
    <w:rsid w:val="00CC340C"/>
    <w:rsid w:val="00CD0A71"/>
    <w:rsid w:val="00CD4138"/>
    <w:rsid w:val="00CD440D"/>
    <w:rsid w:val="00CD52FD"/>
    <w:rsid w:val="00CD5759"/>
    <w:rsid w:val="00CE07D5"/>
    <w:rsid w:val="00CE1007"/>
    <w:rsid w:val="00CE163B"/>
    <w:rsid w:val="00CE186A"/>
    <w:rsid w:val="00CE2ADB"/>
    <w:rsid w:val="00CE5D79"/>
    <w:rsid w:val="00CE6C45"/>
    <w:rsid w:val="00CF1BF6"/>
    <w:rsid w:val="00CF2B1C"/>
    <w:rsid w:val="00CF30C0"/>
    <w:rsid w:val="00CF4193"/>
    <w:rsid w:val="00CF43CD"/>
    <w:rsid w:val="00CF62F0"/>
    <w:rsid w:val="00D02676"/>
    <w:rsid w:val="00D032D6"/>
    <w:rsid w:val="00D04935"/>
    <w:rsid w:val="00D05747"/>
    <w:rsid w:val="00D060B2"/>
    <w:rsid w:val="00D06841"/>
    <w:rsid w:val="00D06DF8"/>
    <w:rsid w:val="00D07697"/>
    <w:rsid w:val="00D10485"/>
    <w:rsid w:val="00D1162F"/>
    <w:rsid w:val="00D12209"/>
    <w:rsid w:val="00D131BC"/>
    <w:rsid w:val="00D13DB1"/>
    <w:rsid w:val="00D14B15"/>
    <w:rsid w:val="00D14CAF"/>
    <w:rsid w:val="00D16215"/>
    <w:rsid w:val="00D1674C"/>
    <w:rsid w:val="00D16A41"/>
    <w:rsid w:val="00D17143"/>
    <w:rsid w:val="00D174F8"/>
    <w:rsid w:val="00D20616"/>
    <w:rsid w:val="00D210B6"/>
    <w:rsid w:val="00D218EE"/>
    <w:rsid w:val="00D21E70"/>
    <w:rsid w:val="00D242F8"/>
    <w:rsid w:val="00D25645"/>
    <w:rsid w:val="00D262FE"/>
    <w:rsid w:val="00D26D6F"/>
    <w:rsid w:val="00D30D32"/>
    <w:rsid w:val="00D32D21"/>
    <w:rsid w:val="00D33531"/>
    <w:rsid w:val="00D41D33"/>
    <w:rsid w:val="00D423A0"/>
    <w:rsid w:val="00D426AD"/>
    <w:rsid w:val="00D42956"/>
    <w:rsid w:val="00D45AF0"/>
    <w:rsid w:val="00D45B43"/>
    <w:rsid w:val="00D47023"/>
    <w:rsid w:val="00D50B3D"/>
    <w:rsid w:val="00D50CD1"/>
    <w:rsid w:val="00D529DF"/>
    <w:rsid w:val="00D53E4C"/>
    <w:rsid w:val="00D55A5E"/>
    <w:rsid w:val="00D570D5"/>
    <w:rsid w:val="00D57951"/>
    <w:rsid w:val="00D61002"/>
    <w:rsid w:val="00D63E99"/>
    <w:rsid w:val="00D6645E"/>
    <w:rsid w:val="00D66BF5"/>
    <w:rsid w:val="00D67068"/>
    <w:rsid w:val="00D7002F"/>
    <w:rsid w:val="00D7344E"/>
    <w:rsid w:val="00D7482A"/>
    <w:rsid w:val="00D77B63"/>
    <w:rsid w:val="00D816FE"/>
    <w:rsid w:val="00D82ADB"/>
    <w:rsid w:val="00D8338A"/>
    <w:rsid w:val="00D8483C"/>
    <w:rsid w:val="00D8685E"/>
    <w:rsid w:val="00D86F5D"/>
    <w:rsid w:val="00D9314D"/>
    <w:rsid w:val="00D94D27"/>
    <w:rsid w:val="00D96222"/>
    <w:rsid w:val="00D96C2B"/>
    <w:rsid w:val="00D974F5"/>
    <w:rsid w:val="00DA1E7E"/>
    <w:rsid w:val="00DA2346"/>
    <w:rsid w:val="00DA4010"/>
    <w:rsid w:val="00DB3132"/>
    <w:rsid w:val="00DB7311"/>
    <w:rsid w:val="00DC03B5"/>
    <w:rsid w:val="00DC283F"/>
    <w:rsid w:val="00DC3A3D"/>
    <w:rsid w:val="00DC3F52"/>
    <w:rsid w:val="00DC44AC"/>
    <w:rsid w:val="00DC4B89"/>
    <w:rsid w:val="00DC4D1D"/>
    <w:rsid w:val="00DC7D21"/>
    <w:rsid w:val="00DC7D88"/>
    <w:rsid w:val="00DD0209"/>
    <w:rsid w:val="00DD17B2"/>
    <w:rsid w:val="00DD1D37"/>
    <w:rsid w:val="00DD2FA1"/>
    <w:rsid w:val="00DD485B"/>
    <w:rsid w:val="00DD5F84"/>
    <w:rsid w:val="00DD6B76"/>
    <w:rsid w:val="00DE0F3C"/>
    <w:rsid w:val="00DE1A62"/>
    <w:rsid w:val="00DE1CE1"/>
    <w:rsid w:val="00DE3383"/>
    <w:rsid w:val="00DE37C2"/>
    <w:rsid w:val="00DE4F3F"/>
    <w:rsid w:val="00DE5508"/>
    <w:rsid w:val="00DE56C4"/>
    <w:rsid w:val="00DE7B1A"/>
    <w:rsid w:val="00DF47A7"/>
    <w:rsid w:val="00E0288A"/>
    <w:rsid w:val="00E038C4"/>
    <w:rsid w:val="00E03FF6"/>
    <w:rsid w:val="00E0665A"/>
    <w:rsid w:val="00E0712D"/>
    <w:rsid w:val="00E120FB"/>
    <w:rsid w:val="00E12680"/>
    <w:rsid w:val="00E148EB"/>
    <w:rsid w:val="00E17597"/>
    <w:rsid w:val="00E2223F"/>
    <w:rsid w:val="00E244CD"/>
    <w:rsid w:val="00E31608"/>
    <w:rsid w:val="00E316B6"/>
    <w:rsid w:val="00E31856"/>
    <w:rsid w:val="00E32F34"/>
    <w:rsid w:val="00E33196"/>
    <w:rsid w:val="00E365D6"/>
    <w:rsid w:val="00E41E69"/>
    <w:rsid w:val="00E45589"/>
    <w:rsid w:val="00E52CE3"/>
    <w:rsid w:val="00E54DAD"/>
    <w:rsid w:val="00E55154"/>
    <w:rsid w:val="00E57924"/>
    <w:rsid w:val="00E60291"/>
    <w:rsid w:val="00E62735"/>
    <w:rsid w:val="00E71123"/>
    <w:rsid w:val="00E720FE"/>
    <w:rsid w:val="00E72C4B"/>
    <w:rsid w:val="00E757A8"/>
    <w:rsid w:val="00E75E7E"/>
    <w:rsid w:val="00E769A6"/>
    <w:rsid w:val="00E769E4"/>
    <w:rsid w:val="00E76E61"/>
    <w:rsid w:val="00E778EA"/>
    <w:rsid w:val="00E87B85"/>
    <w:rsid w:val="00E918BB"/>
    <w:rsid w:val="00E9212A"/>
    <w:rsid w:val="00E93C50"/>
    <w:rsid w:val="00E954C0"/>
    <w:rsid w:val="00E95994"/>
    <w:rsid w:val="00EA0A1B"/>
    <w:rsid w:val="00EA1C37"/>
    <w:rsid w:val="00EA2049"/>
    <w:rsid w:val="00EA4DFE"/>
    <w:rsid w:val="00EA6274"/>
    <w:rsid w:val="00EA7924"/>
    <w:rsid w:val="00EB29E0"/>
    <w:rsid w:val="00EB2F72"/>
    <w:rsid w:val="00EB394E"/>
    <w:rsid w:val="00EB4329"/>
    <w:rsid w:val="00EB7407"/>
    <w:rsid w:val="00EC0138"/>
    <w:rsid w:val="00EC456C"/>
    <w:rsid w:val="00EC5A8D"/>
    <w:rsid w:val="00EC5D64"/>
    <w:rsid w:val="00ED03C2"/>
    <w:rsid w:val="00ED2E58"/>
    <w:rsid w:val="00ED4DA1"/>
    <w:rsid w:val="00ED5712"/>
    <w:rsid w:val="00ED6125"/>
    <w:rsid w:val="00ED73A9"/>
    <w:rsid w:val="00EE008A"/>
    <w:rsid w:val="00EE1771"/>
    <w:rsid w:val="00EE2DED"/>
    <w:rsid w:val="00EE62BC"/>
    <w:rsid w:val="00EE76DD"/>
    <w:rsid w:val="00EF5B68"/>
    <w:rsid w:val="00F00768"/>
    <w:rsid w:val="00F014A2"/>
    <w:rsid w:val="00F016A8"/>
    <w:rsid w:val="00F016F5"/>
    <w:rsid w:val="00F0190D"/>
    <w:rsid w:val="00F0242B"/>
    <w:rsid w:val="00F042D1"/>
    <w:rsid w:val="00F1159C"/>
    <w:rsid w:val="00F13C94"/>
    <w:rsid w:val="00F15AC6"/>
    <w:rsid w:val="00F17156"/>
    <w:rsid w:val="00F204AB"/>
    <w:rsid w:val="00F22708"/>
    <w:rsid w:val="00F22FFA"/>
    <w:rsid w:val="00F25EE1"/>
    <w:rsid w:val="00F2624F"/>
    <w:rsid w:val="00F26EDE"/>
    <w:rsid w:val="00F27E42"/>
    <w:rsid w:val="00F313CE"/>
    <w:rsid w:val="00F31BC1"/>
    <w:rsid w:val="00F31E41"/>
    <w:rsid w:val="00F338F3"/>
    <w:rsid w:val="00F35015"/>
    <w:rsid w:val="00F35D6F"/>
    <w:rsid w:val="00F35DE3"/>
    <w:rsid w:val="00F36453"/>
    <w:rsid w:val="00F36556"/>
    <w:rsid w:val="00F36E74"/>
    <w:rsid w:val="00F404D4"/>
    <w:rsid w:val="00F40DF8"/>
    <w:rsid w:val="00F40EC7"/>
    <w:rsid w:val="00F41F39"/>
    <w:rsid w:val="00F42FA3"/>
    <w:rsid w:val="00F436D1"/>
    <w:rsid w:val="00F45FAF"/>
    <w:rsid w:val="00F462E3"/>
    <w:rsid w:val="00F51B9B"/>
    <w:rsid w:val="00F53D90"/>
    <w:rsid w:val="00F56220"/>
    <w:rsid w:val="00F6063E"/>
    <w:rsid w:val="00F60F94"/>
    <w:rsid w:val="00F6210A"/>
    <w:rsid w:val="00F627F1"/>
    <w:rsid w:val="00F66A8C"/>
    <w:rsid w:val="00F70FF3"/>
    <w:rsid w:val="00F7184F"/>
    <w:rsid w:val="00F71D11"/>
    <w:rsid w:val="00F73C4E"/>
    <w:rsid w:val="00F75798"/>
    <w:rsid w:val="00F75C18"/>
    <w:rsid w:val="00F76847"/>
    <w:rsid w:val="00F777C2"/>
    <w:rsid w:val="00F81DBE"/>
    <w:rsid w:val="00F81E00"/>
    <w:rsid w:val="00F83ABC"/>
    <w:rsid w:val="00F84B40"/>
    <w:rsid w:val="00F84CCE"/>
    <w:rsid w:val="00F875FF"/>
    <w:rsid w:val="00F87C45"/>
    <w:rsid w:val="00F90DFD"/>
    <w:rsid w:val="00FA159A"/>
    <w:rsid w:val="00FA319C"/>
    <w:rsid w:val="00FA417E"/>
    <w:rsid w:val="00FA4DF9"/>
    <w:rsid w:val="00FA5C6F"/>
    <w:rsid w:val="00FB090C"/>
    <w:rsid w:val="00FB2F01"/>
    <w:rsid w:val="00FB4B61"/>
    <w:rsid w:val="00FB7EA9"/>
    <w:rsid w:val="00FB7EE1"/>
    <w:rsid w:val="00FC2399"/>
    <w:rsid w:val="00FC2B28"/>
    <w:rsid w:val="00FC7AB9"/>
    <w:rsid w:val="00FD05E5"/>
    <w:rsid w:val="00FD0BB2"/>
    <w:rsid w:val="00FD444B"/>
    <w:rsid w:val="00FD5DC3"/>
    <w:rsid w:val="00FD6BF2"/>
    <w:rsid w:val="00FE0FED"/>
    <w:rsid w:val="00FE373F"/>
    <w:rsid w:val="00FE3F9F"/>
    <w:rsid w:val="00FE48C3"/>
    <w:rsid w:val="00FE5A94"/>
    <w:rsid w:val="00FE68FB"/>
    <w:rsid w:val="00FE724E"/>
    <w:rsid w:val="00FE7702"/>
    <w:rsid w:val="00FE7CE5"/>
    <w:rsid w:val="00FF0F2C"/>
    <w:rsid w:val="00FF2E1D"/>
    <w:rsid w:val="00FF745C"/>
    <w:rsid w:val="02EDDAE0"/>
    <w:rsid w:val="04100A92"/>
    <w:rsid w:val="0418B2AF"/>
    <w:rsid w:val="04FD4974"/>
    <w:rsid w:val="0619FEC9"/>
    <w:rsid w:val="08045CC2"/>
    <w:rsid w:val="09996AF6"/>
    <w:rsid w:val="09CF390E"/>
    <w:rsid w:val="0CF90096"/>
    <w:rsid w:val="1075F415"/>
    <w:rsid w:val="11F652D7"/>
    <w:rsid w:val="13128571"/>
    <w:rsid w:val="150F7413"/>
    <w:rsid w:val="15782BEA"/>
    <w:rsid w:val="16637A04"/>
    <w:rsid w:val="1989E16B"/>
    <w:rsid w:val="1AFF9C20"/>
    <w:rsid w:val="1B489599"/>
    <w:rsid w:val="20D1A091"/>
    <w:rsid w:val="219004F4"/>
    <w:rsid w:val="227566F5"/>
    <w:rsid w:val="2790A436"/>
    <w:rsid w:val="28D2A3B5"/>
    <w:rsid w:val="2B7749EC"/>
    <w:rsid w:val="2C0853ED"/>
    <w:rsid w:val="3BBD8CA1"/>
    <w:rsid w:val="3C289F87"/>
    <w:rsid w:val="3D4B20C6"/>
    <w:rsid w:val="42201AA8"/>
    <w:rsid w:val="42B22A0B"/>
    <w:rsid w:val="46594007"/>
    <w:rsid w:val="468EF308"/>
    <w:rsid w:val="50EBDFA0"/>
    <w:rsid w:val="517D9E9C"/>
    <w:rsid w:val="51E01F54"/>
    <w:rsid w:val="5508D111"/>
    <w:rsid w:val="5659F964"/>
    <w:rsid w:val="5DCA36DE"/>
    <w:rsid w:val="61A7ECD0"/>
    <w:rsid w:val="62661043"/>
    <w:rsid w:val="63996F39"/>
    <w:rsid w:val="63FD993B"/>
    <w:rsid w:val="6D79FB3D"/>
    <w:rsid w:val="6DC6244A"/>
    <w:rsid w:val="720097C7"/>
    <w:rsid w:val="73B2BDC8"/>
    <w:rsid w:val="7626E3EE"/>
    <w:rsid w:val="76EDC321"/>
    <w:rsid w:val="7EE57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3DEF"/>
  <w15:docId w15:val="{671E3932-BB68-4826-9880-5BB2695A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3F"/>
    <w:pPr>
      <w:spacing w:after="100" w:afterAutospacing="1"/>
      <w:jc w:val="both"/>
    </w:pPr>
    <w:rPr>
      <w:rFonts w:ascii="Arial" w:hAnsi="Arial"/>
      <w:sz w:val="24"/>
      <w:szCs w:val="24"/>
    </w:rPr>
  </w:style>
  <w:style w:type="paragraph" w:styleId="Heading1">
    <w:name w:val="heading 1"/>
    <w:basedOn w:val="Normal"/>
    <w:next w:val="Normal"/>
    <w:link w:val="Heading1Char"/>
    <w:qFormat/>
    <w:rsid w:val="00F26EDE"/>
    <w:pPr>
      <w:keepNext/>
      <w:keepLines/>
      <w:numPr>
        <w:numId w:val="15"/>
      </w:numPr>
      <w:spacing w:before="100" w:beforeAutospacing="1" w:after="120" w:afterAutospacing="0"/>
      <w:ind w:left="709" w:hanging="709"/>
      <w:outlineLvl w:val="0"/>
    </w:pPr>
    <w:rPr>
      <w:rFonts w:eastAsiaTheme="majorEastAsia" w:cs="Arial"/>
      <w:b/>
      <w:bCs/>
      <w:color w:val="0077C0" w:themeColor="accent1"/>
      <w:sz w:val="32"/>
      <w:szCs w:val="28"/>
    </w:rPr>
  </w:style>
  <w:style w:type="paragraph" w:styleId="Heading2">
    <w:name w:val="heading 2"/>
    <w:basedOn w:val="Normal"/>
    <w:next w:val="Normal"/>
    <w:link w:val="Heading2Char"/>
    <w:unhideWhenUsed/>
    <w:qFormat/>
    <w:rsid w:val="00E2223F"/>
    <w:pPr>
      <w:keepNext/>
      <w:keepLines/>
      <w:spacing w:before="100" w:beforeAutospacing="1" w:after="120" w:afterAutospacing="0"/>
      <w:outlineLvl w:val="1"/>
    </w:pPr>
    <w:rPr>
      <w:rFonts w:eastAsiaTheme="majorEastAsia" w:cstheme="majorBidi"/>
      <w:bCs/>
      <w:color w:val="0077C0" w:themeColor="accent1"/>
      <w:sz w:val="28"/>
      <w:szCs w:val="26"/>
    </w:rPr>
  </w:style>
  <w:style w:type="paragraph" w:styleId="Heading3">
    <w:name w:val="heading 3"/>
    <w:basedOn w:val="Normal"/>
    <w:next w:val="Normal"/>
    <w:link w:val="Heading3Char"/>
    <w:unhideWhenUsed/>
    <w:qFormat/>
    <w:rsid w:val="00D50B3D"/>
    <w:pPr>
      <w:keepNext/>
      <w:keepLines/>
      <w:spacing w:after="60" w:afterAutospacing="0"/>
      <w:outlineLvl w:val="2"/>
    </w:pPr>
    <w:rPr>
      <w:rFonts w:eastAsiaTheme="majorEastAsia" w:cstheme="majorBidi"/>
      <w:color w:val="0077C0" w:themeColor="accent1"/>
    </w:rPr>
  </w:style>
  <w:style w:type="paragraph" w:styleId="Heading4">
    <w:name w:val="heading 4"/>
    <w:basedOn w:val="Normal"/>
    <w:next w:val="Normal"/>
    <w:link w:val="Heading4Char"/>
    <w:semiHidden/>
    <w:unhideWhenUsed/>
    <w:qFormat/>
    <w:rsid w:val="000C3E0B"/>
    <w:pPr>
      <w:keepNext/>
      <w:keepLines/>
      <w:spacing w:before="40"/>
      <w:outlineLvl w:val="3"/>
    </w:pPr>
    <w:rPr>
      <w:rFonts w:asciiTheme="majorHAnsi" w:eastAsiaTheme="majorEastAsia" w:hAnsiTheme="majorHAnsi" w:cstheme="majorBidi"/>
      <w:i/>
      <w:iCs/>
      <w:color w:val="0059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EDE"/>
    <w:rPr>
      <w:rFonts w:ascii="Arial" w:eastAsiaTheme="majorEastAsia" w:hAnsi="Arial" w:cs="Arial"/>
      <w:b/>
      <w:bCs/>
      <w:color w:val="0077C0" w:themeColor="accent1"/>
      <w:sz w:val="32"/>
      <w:szCs w:val="28"/>
    </w:rPr>
  </w:style>
  <w:style w:type="paragraph" w:styleId="Subtitle">
    <w:name w:val="Subtitle"/>
    <w:basedOn w:val="Normal"/>
    <w:next w:val="Normal"/>
    <w:link w:val="SubtitleChar"/>
    <w:qFormat/>
    <w:rsid w:val="00B874FA"/>
    <w:pPr>
      <w:numPr>
        <w:ilvl w:val="1"/>
      </w:numPr>
    </w:pPr>
    <w:rPr>
      <w:rFonts w:asciiTheme="majorHAnsi" w:eastAsiaTheme="majorEastAsia" w:hAnsiTheme="majorHAnsi" w:cstheme="majorBidi"/>
      <w:i/>
      <w:iCs/>
      <w:color w:val="0077C0" w:themeColor="accent1"/>
      <w:spacing w:val="15"/>
    </w:rPr>
  </w:style>
  <w:style w:type="character" w:customStyle="1" w:styleId="SubtitleChar">
    <w:name w:val="Subtitle Char"/>
    <w:basedOn w:val="DefaultParagraphFont"/>
    <w:link w:val="Subtitle"/>
    <w:rsid w:val="00B874FA"/>
    <w:rPr>
      <w:rFonts w:asciiTheme="majorHAnsi" w:eastAsiaTheme="majorEastAsia" w:hAnsiTheme="majorHAnsi" w:cstheme="majorBidi"/>
      <w:i/>
      <w:iCs/>
      <w:color w:val="0077C0" w:themeColor="accent1"/>
      <w:spacing w:val="15"/>
      <w:sz w:val="24"/>
      <w:szCs w:val="24"/>
    </w:rPr>
  </w:style>
  <w:style w:type="character" w:styleId="Strong">
    <w:name w:val="Strong"/>
    <w:basedOn w:val="DefaultParagraphFont"/>
    <w:qFormat/>
    <w:rsid w:val="00B874FA"/>
    <w:rPr>
      <w:b/>
      <w:bCs/>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0A2545"/>
    <w:pPr>
      <w:numPr>
        <w:numId w:val="1"/>
      </w:numPr>
      <w:spacing w:before="80"/>
    </w:pPr>
    <w:rPr>
      <w:rFonts w:eastAsiaTheme="minorHAnsi" w:cs="Arial"/>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A2545"/>
    <w:rPr>
      <w:rFonts w:ascii="Arial" w:eastAsiaTheme="minorHAnsi" w:hAnsi="Arial" w:cs="Arial"/>
      <w:sz w:val="24"/>
      <w:szCs w:val="24"/>
    </w:rPr>
  </w:style>
  <w:style w:type="character" w:styleId="IntenseEmphasis">
    <w:name w:val="Intense Emphasis"/>
    <w:basedOn w:val="DefaultParagraphFont"/>
    <w:uiPriority w:val="21"/>
    <w:qFormat/>
    <w:rsid w:val="006846EB"/>
    <w:rPr>
      <w:b/>
      <w:bCs/>
      <w:i/>
      <w:iCs/>
      <w:color w:val="0077C0" w:themeColor="accent1"/>
    </w:rPr>
  </w:style>
  <w:style w:type="character" w:customStyle="1" w:styleId="Heading2Char">
    <w:name w:val="Heading 2 Char"/>
    <w:basedOn w:val="DefaultParagraphFont"/>
    <w:link w:val="Heading2"/>
    <w:rsid w:val="00E2223F"/>
    <w:rPr>
      <w:rFonts w:ascii="Arial" w:eastAsiaTheme="majorEastAsia" w:hAnsi="Arial" w:cstheme="majorBidi"/>
      <w:bCs/>
      <w:color w:val="0077C0" w:themeColor="accent1"/>
      <w:sz w:val="28"/>
      <w:szCs w:val="26"/>
    </w:rPr>
  </w:style>
  <w:style w:type="character" w:styleId="CommentReference">
    <w:name w:val="annotation reference"/>
    <w:basedOn w:val="DefaultParagraphFont"/>
    <w:unhideWhenUsed/>
    <w:rsid w:val="00857259"/>
    <w:rPr>
      <w:sz w:val="16"/>
      <w:szCs w:val="16"/>
    </w:rPr>
  </w:style>
  <w:style w:type="paragraph" w:styleId="CommentText">
    <w:name w:val="annotation text"/>
    <w:basedOn w:val="Normal"/>
    <w:link w:val="CommentTextChar"/>
    <w:uiPriority w:val="99"/>
    <w:semiHidden/>
    <w:unhideWhenUsed/>
    <w:rsid w:val="00857259"/>
    <w:rPr>
      <w:sz w:val="20"/>
      <w:szCs w:val="20"/>
    </w:rPr>
  </w:style>
  <w:style w:type="character" w:customStyle="1" w:styleId="CommentTextChar">
    <w:name w:val="Comment Text Char"/>
    <w:basedOn w:val="DefaultParagraphFont"/>
    <w:link w:val="CommentText"/>
    <w:uiPriority w:val="99"/>
    <w:semiHidden/>
    <w:rsid w:val="008572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57259"/>
    <w:rPr>
      <w:b/>
      <w:bCs/>
    </w:rPr>
  </w:style>
  <w:style w:type="character" w:customStyle="1" w:styleId="CommentSubjectChar">
    <w:name w:val="Comment Subject Char"/>
    <w:basedOn w:val="CommentTextChar"/>
    <w:link w:val="CommentSubject"/>
    <w:uiPriority w:val="99"/>
    <w:semiHidden/>
    <w:rsid w:val="00857259"/>
    <w:rPr>
      <w:rFonts w:asciiTheme="minorHAnsi" w:hAnsiTheme="minorHAnsi"/>
      <w:b/>
      <w:bCs/>
    </w:rPr>
  </w:style>
  <w:style w:type="paragraph" w:styleId="BalloonText">
    <w:name w:val="Balloon Text"/>
    <w:basedOn w:val="Normal"/>
    <w:link w:val="BalloonTextChar"/>
    <w:uiPriority w:val="99"/>
    <w:semiHidden/>
    <w:unhideWhenUsed/>
    <w:rsid w:val="00857259"/>
    <w:rPr>
      <w:rFonts w:ascii="Tahoma" w:hAnsi="Tahoma" w:cs="Tahoma"/>
      <w:sz w:val="16"/>
      <w:szCs w:val="16"/>
    </w:rPr>
  </w:style>
  <w:style w:type="character" w:customStyle="1" w:styleId="BalloonTextChar">
    <w:name w:val="Balloon Text Char"/>
    <w:basedOn w:val="DefaultParagraphFont"/>
    <w:link w:val="BalloonText"/>
    <w:uiPriority w:val="99"/>
    <w:semiHidden/>
    <w:rsid w:val="00857259"/>
    <w:rPr>
      <w:rFonts w:ascii="Tahoma" w:hAnsi="Tahoma" w:cs="Tahoma"/>
      <w:sz w:val="16"/>
      <w:szCs w:val="16"/>
    </w:rPr>
  </w:style>
  <w:style w:type="character" w:styleId="Hyperlink">
    <w:name w:val="Hyperlink"/>
    <w:basedOn w:val="DefaultParagraphFont"/>
    <w:uiPriority w:val="99"/>
    <w:unhideWhenUsed/>
    <w:rsid w:val="00356E74"/>
    <w:rPr>
      <w:color w:val="0077C0" w:themeColor="hyperlink"/>
      <w:u w:val="single"/>
    </w:rPr>
  </w:style>
  <w:style w:type="paragraph" w:styleId="Header">
    <w:name w:val="header"/>
    <w:basedOn w:val="Normal"/>
    <w:link w:val="HeaderChar"/>
    <w:uiPriority w:val="99"/>
    <w:unhideWhenUsed/>
    <w:rsid w:val="00762007"/>
    <w:pPr>
      <w:tabs>
        <w:tab w:val="center" w:pos="4513"/>
        <w:tab w:val="right" w:pos="9026"/>
      </w:tabs>
    </w:pPr>
  </w:style>
  <w:style w:type="character" w:customStyle="1" w:styleId="HeaderChar">
    <w:name w:val="Header Char"/>
    <w:basedOn w:val="DefaultParagraphFont"/>
    <w:link w:val="Header"/>
    <w:uiPriority w:val="99"/>
    <w:rsid w:val="00762007"/>
    <w:rPr>
      <w:rFonts w:asciiTheme="minorHAnsi" w:hAnsiTheme="minorHAnsi"/>
      <w:sz w:val="24"/>
      <w:szCs w:val="24"/>
    </w:rPr>
  </w:style>
  <w:style w:type="paragraph" w:styleId="Footer">
    <w:name w:val="footer"/>
    <w:basedOn w:val="Normal"/>
    <w:link w:val="FooterChar"/>
    <w:uiPriority w:val="99"/>
    <w:unhideWhenUsed/>
    <w:rsid w:val="00762007"/>
    <w:pPr>
      <w:tabs>
        <w:tab w:val="center" w:pos="4513"/>
        <w:tab w:val="right" w:pos="9026"/>
      </w:tabs>
    </w:pPr>
  </w:style>
  <w:style w:type="character" w:customStyle="1" w:styleId="FooterChar">
    <w:name w:val="Footer Char"/>
    <w:basedOn w:val="DefaultParagraphFont"/>
    <w:link w:val="Footer"/>
    <w:uiPriority w:val="99"/>
    <w:rsid w:val="00762007"/>
    <w:rPr>
      <w:rFonts w:asciiTheme="minorHAnsi" w:hAnsiTheme="minorHAnsi"/>
      <w:sz w:val="24"/>
      <w:szCs w:val="24"/>
    </w:rPr>
  </w:style>
  <w:style w:type="paragraph" w:styleId="FootnoteText">
    <w:name w:val="footnote text"/>
    <w:basedOn w:val="Normal"/>
    <w:link w:val="FootnoteTextChar"/>
    <w:unhideWhenUsed/>
    <w:rsid w:val="00E33196"/>
    <w:rPr>
      <w:sz w:val="20"/>
      <w:szCs w:val="20"/>
    </w:rPr>
  </w:style>
  <w:style w:type="character" w:customStyle="1" w:styleId="FootnoteTextChar">
    <w:name w:val="Footnote Text Char"/>
    <w:basedOn w:val="DefaultParagraphFont"/>
    <w:link w:val="FootnoteText"/>
    <w:uiPriority w:val="99"/>
    <w:semiHidden/>
    <w:rsid w:val="00E33196"/>
    <w:rPr>
      <w:rFonts w:asciiTheme="minorHAnsi" w:hAnsiTheme="minorHAnsi"/>
    </w:rPr>
  </w:style>
  <w:style w:type="character" w:styleId="FootnoteReference">
    <w:name w:val="footnote reference"/>
    <w:basedOn w:val="DefaultParagraphFont"/>
    <w:unhideWhenUsed/>
    <w:rsid w:val="00E33196"/>
    <w:rPr>
      <w:vertAlign w:val="superscript"/>
    </w:rPr>
  </w:style>
  <w:style w:type="paragraph" w:styleId="EndnoteText">
    <w:name w:val="endnote text"/>
    <w:basedOn w:val="Normal"/>
    <w:link w:val="EndnoteTextChar"/>
    <w:uiPriority w:val="99"/>
    <w:semiHidden/>
    <w:unhideWhenUsed/>
    <w:rsid w:val="00C31B54"/>
    <w:rPr>
      <w:sz w:val="20"/>
      <w:szCs w:val="20"/>
    </w:rPr>
  </w:style>
  <w:style w:type="character" w:customStyle="1" w:styleId="EndnoteTextChar">
    <w:name w:val="Endnote Text Char"/>
    <w:basedOn w:val="DefaultParagraphFont"/>
    <w:link w:val="EndnoteText"/>
    <w:uiPriority w:val="99"/>
    <w:semiHidden/>
    <w:rsid w:val="00C31B54"/>
    <w:rPr>
      <w:rFonts w:asciiTheme="minorHAnsi" w:hAnsiTheme="minorHAnsi"/>
    </w:rPr>
  </w:style>
  <w:style w:type="character" w:styleId="EndnoteReference">
    <w:name w:val="endnote reference"/>
    <w:basedOn w:val="DefaultParagraphFont"/>
    <w:uiPriority w:val="99"/>
    <w:semiHidden/>
    <w:unhideWhenUsed/>
    <w:rsid w:val="00C31B54"/>
    <w:rPr>
      <w:vertAlign w:val="superscript"/>
    </w:rPr>
  </w:style>
  <w:style w:type="character" w:styleId="PlaceholderText">
    <w:name w:val="Placeholder Text"/>
    <w:basedOn w:val="DefaultParagraphFont"/>
    <w:uiPriority w:val="99"/>
    <w:semiHidden/>
    <w:rsid w:val="00947037"/>
    <w:rPr>
      <w:color w:val="808080"/>
    </w:rPr>
  </w:style>
  <w:style w:type="character" w:styleId="FollowedHyperlink">
    <w:name w:val="FollowedHyperlink"/>
    <w:basedOn w:val="DefaultParagraphFont"/>
    <w:uiPriority w:val="99"/>
    <w:semiHidden/>
    <w:unhideWhenUsed/>
    <w:rsid w:val="003D247F"/>
    <w:rPr>
      <w:color w:val="800080" w:themeColor="followedHyperlink"/>
      <w:u w:val="single"/>
    </w:rPr>
  </w:style>
  <w:style w:type="paragraph" w:styleId="Revision">
    <w:name w:val="Revision"/>
    <w:hidden/>
    <w:uiPriority w:val="99"/>
    <w:semiHidden/>
    <w:rsid w:val="006F7202"/>
    <w:rPr>
      <w:rFonts w:asciiTheme="minorHAnsi" w:hAnsiTheme="minorHAnsi"/>
      <w:sz w:val="24"/>
      <w:szCs w:val="24"/>
    </w:rPr>
  </w:style>
  <w:style w:type="table" w:styleId="TableGrid">
    <w:name w:val="Table Grid"/>
    <w:basedOn w:val="TableNormal"/>
    <w:uiPriority w:val="59"/>
    <w:rsid w:val="003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7B8"/>
  </w:style>
  <w:style w:type="character" w:styleId="BookTitle">
    <w:name w:val="Book Title"/>
    <w:aliases w:val="cover page title"/>
    <w:basedOn w:val="DefaultParagraphFont"/>
    <w:uiPriority w:val="33"/>
    <w:qFormat/>
    <w:rsid w:val="002C2FB2"/>
    <w:rPr>
      <w:rFonts w:ascii="Arial" w:hAnsi="Arial"/>
      <w:bCs/>
      <w:spacing w:val="5"/>
      <w:sz w:val="52"/>
    </w:rPr>
  </w:style>
  <w:style w:type="paragraph" w:customStyle="1" w:styleId="Default">
    <w:name w:val="Default"/>
    <w:rsid w:val="007B7EB1"/>
    <w:pPr>
      <w:autoSpaceDE w:val="0"/>
      <w:autoSpaceDN w:val="0"/>
      <w:adjustRightInd w:val="0"/>
      <w:spacing w:after="200"/>
    </w:pPr>
    <w:rPr>
      <w:rFonts w:ascii="Arial" w:hAnsi="Arial" w:cs="Arial"/>
      <w:color w:val="000000"/>
      <w:sz w:val="22"/>
      <w:szCs w:val="24"/>
    </w:rPr>
  </w:style>
  <w:style w:type="character" w:customStyle="1" w:styleId="Heading3Char">
    <w:name w:val="Heading 3 Char"/>
    <w:basedOn w:val="DefaultParagraphFont"/>
    <w:link w:val="Heading3"/>
    <w:rsid w:val="00D50B3D"/>
    <w:rPr>
      <w:rFonts w:ascii="Arial" w:eastAsiaTheme="majorEastAsia" w:hAnsi="Arial" w:cstheme="majorBidi"/>
      <w:color w:val="0077C0" w:themeColor="accent1"/>
      <w:sz w:val="24"/>
      <w:szCs w:val="24"/>
    </w:rPr>
  </w:style>
  <w:style w:type="character" w:customStyle="1" w:styleId="Heading4Char">
    <w:name w:val="Heading 4 Char"/>
    <w:basedOn w:val="DefaultParagraphFont"/>
    <w:link w:val="Heading4"/>
    <w:semiHidden/>
    <w:rsid w:val="000C3E0B"/>
    <w:rPr>
      <w:rFonts w:asciiTheme="majorHAnsi" w:eastAsiaTheme="majorEastAsia" w:hAnsiTheme="majorHAnsi" w:cstheme="majorBidi"/>
      <w:i/>
      <w:iCs/>
      <w:color w:val="00598F" w:themeColor="accent1" w:themeShade="BF"/>
      <w:sz w:val="24"/>
      <w:szCs w:val="24"/>
    </w:rPr>
  </w:style>
  <w:style w:type="paragraph" w:styleId="Caption">
    <w:name w:val="caption"/>
    <w:basedOn w:val="Normal"/>
    <w:next w:val="Normal"/>
    <w:uiPriority w:val="35"/>
    <w:unhideWhenUsed/>
    <w:qFormat/>
    <w:rsid w:val="000C3E0B"/>
    <w:pPr>
      <w:suppressAutoHyphens/>
      <w:spacing w:after="160"/>
    </w:pPr>
    <w:rPr>
      <w:rFonts w:asciiTheme="minorHAnsi" w:eastAsiaTheme="minorEastAsia" w:hAnsiTheme="minorHAnsi" w:cstheme="minorBidi"/>
      <w:b/>
      <w:bCs/>
      <w:color w:val="0077C0" w:themeColor="text2"/>
      <w:sz w:val="22"/>
      <w:szCs w:val="22"/>
    </w:rPr>
  </w:style>
  <w:style w:type="numbering" w:customStyle="1" w:styleId="NoList1">
    <w:name w:val="No List_1"/>
    <w:basedOn w:val="NoList"/>
    <w:rsid w:val="000C3E0B"/>
    <w:pPr>
      <w:numPr>
        <w:numId w:val="8"/>
      </w:numPr>
    </w:pPr>
  </w:style>
  <w:style w:type="numbering" w:customStyle="1" w:styleId="WWNum2">
    <w:name w:val="WWNum2"/>
    <w:basedOn w:val="NoList"/>
    <w:rsid w:val="000C3E0B"/>
    <w:pPr>
      <w:numPr>
        <w:numId w:val="9"/>
      </w:numPr>
    </w:pPr>
  </w:style>
  <w:style w:type="numbering" w:customStyle="1" w:styleId="WWNum3">
    <w:name w:val="WWNum3"/>
    <w:basedOn w:val="NoList"/>
    <w:rsid w:val="000C3E0B"/>
    <w:pPr>
      <w:numPr>
        <w:numId w:val="10"/>
      </w:numPr>
    </w:pPr>
  </w:style>
  <w:style w:type="paragraph" w:styleId="NormalWeb">
    <w:name w:val="Normal (Web)"/>
    <w:basedOn w:val="Normal"/>
    <w:uiPriority w:val="99"/>
    <w:semiHidden/>
    <w:unhideWhenUsed/>
    <w:rsid w:val="008A04EE"/>
    <w:pPr>
      <w:spacing w:before="100" w:beforeAutospacing="1"/>
      <w:jc w:val="left"/>
    </w:pPr>
    <w:rPr>
      <w:rFonts w:ascii="Times New Roman" w:hAnsi="Times New Roman"/>
      <w:lang w:eastAsia="en-AU"/>
    </w:rPr>
  </w:style>
  <w:style w:type="character" w:styleId="Emphasis">
    <w:name w:val="Emphasis"/>
    <w:basedOn w:val="DefaultParagraphFont"/>
    <w:uiPriority w:val="20"/>
    <w:qFormat/>
    <w:rsid w:val="008A04EE"/>
    <w:rPr>
      <w:i/>
      <w:iCs/>
    </w:rPr>
  </w:style>
  <w:style w:type="paragraph" w:styleId="Title">
    <w:name w:val="Title"/>
    <w:basedOn w:val="Normal"/>
    <w:next w:val="Normal"/>
    <w:link w:val="TitleChar"/>
    <w:uiPriority w:val="10"/>
    <w:qFormat/>
    <w:rsid w:val="00DE1CE1"/>
    <w:pPr>
      <w:spacing w:before="100" w:beforeAutospacing="1" w:after="0"/>
      <w:contextualSpacing/>
    </w:pPr>
    <w:rPr>
      <w:rFonts w:asciiTheme="majorHAnsi" w:eastAsiaTheme="majorEastAsia" w:hAnsiTheme="majorHAnsi" w:cstheme="majorBidi"/>
      <w:color w:val="0077C0" w:themeColor="text1"/>
      <w:spacing w:val="-10"/>
      <w:kern w:val="28"/>
      <w:sz w:val="56"/>
      <w:szCs w:val="56"/>
    </w:rPr>
  </w:style>
  <w:style w:type="character" w:customStyle="1" w:styleId="TitleChar">
    <w:name w:val="Title Char"/>
    <w:basedOn w:val="DefaultParagraphFont"/>
    <w:link w:val="Title"/>
    <w:uiPriority w:val="10"/>
    <w:rsid w:val="00DE1CE1"/>
    <w:rPr>
      <w:rFonts w:asciiTheme="majorHAnsi" w:eastAsiaTheme="majorEastAsia" w:hAnsiTheme="majorHAnsi" w:cstheme="majorBidi"/>
      <w:color w:val="0077C0" w:themeColor="tex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592">
      <w:bodyDiv w:val="1"/>
      <w:marLeft w:val="0"/>
      <w:marRight w:val="0"/>
      <w:marTop w:val="0"/>
      <w:marBottom w:val="0"/>
      <w:divBdr>
        <w:top w:val="none" w:sz="0" w:space="0" w:color="auto"/>
        <w:left w:val="none" w:sz="0" w:space="0" w:color="auto"/>
        <w:bottom w:val="none" w:sz="0" w:space="0" w:color="auto"/>
        <w:right w:val="none" w:sz="0" w:space="0" w:color="auto"/>
      </w:divBdr>
    </w:div>
    <w:div w:id="70084186">
      <w:bodyDiv w:val="1"/>
      <w:marLeft w:val="0"/>
      <w:marRight w:val="0"/>
      <w:marTop w:val="0"/>
      <w:marBottom w:val="0"/>
      <w:divBdr>
        <w:top w:val="none" w:sz="0" w:space="0" w:color="auto"/>
        <w:left w:val="none" w:sz="0" w:space="0" w:color="auto"/>
        <w:bottom w:val="none" w:sz="0" w:space="0" w:color="auto"/>
        <w:right w:val="none" w:sz="0" w:space="0" w:color="auto"/>
      </w:divBdr>
    </w:div>
    <w:div w:id="121729941">
      <w:bodyDiv w:val="1"/>
      <w:marLeft w:val="0"/>
      <w:marRight w:val="0"/>
      <w:marTop w:val="0"/>
      <w:marBottom w:val="0"/>
      <w:divBdr>
        <w:top w:val="none" w:sz="0" w:space="0" w:color="auto"/>
        <w:left w:val="none" w:sz="0" w:space="0" w:color="auto"/>
        <w:bottom w:val="none" w:sz="0" w:space="0" w:color="auto"/>
        <w:right w:val="none" w:sz="0" w:space="0" w:color="auto"/>
      </w:divBdr>
    </w:div>
    <w:div w:id="163251796">
      <w:bodyDiv w:val="1"/>
      <w:marLeft w:val="0"/>
      <w:marRight w:val="0"/>
      <w:marTop w:val="0"/>
      <w:marBottom w:val="0"/>
      <w:divBdr>
        <w:top w:val="none" w:sz="0" w:space="0" w:color="auto"/>
        <w:left w:val="none" w:sz="0" w:space="0" w:color="auto"/>
        <w:bottom w:val="none" w:sz="0" w:space="0" w:color="auto"/>
        <w:right w:val="none" w:sz="0" w:space="0" w:color="auto"/>
      </w:divBdr>
    </w:div>
    <w:div w:id="924070195">
      <w:bodyDiv w:val="1"/>
      <w:marLeft w:val="0"/>
      <w:marRight w:val="0"/>
      <w:marTop w:val="0"/>
      <w:marBottom w:val="0"/>
      <w:divBdr>
        <w:top w:val="none" w:sz="0" w:space="0" w:color="auto"/>
        <w:left w:val="none" w:sz="0" w:space="0" w:color="auto"/>
        <w:bottom w:val="none" w:sz="0" w:space="0" w:color="auto"/>
        <w:right w:val="none" w:sz="0" w:space="0" w:color="auto"/>
      </w:divBdr>
    </w:div>
    <w:div w:id="1135022913">
      <w:bodyDiv w:val="1"/>
      <w:marLeft w:val="0"/>
      <w:marRight w:val="0"/>
      <w:marTop w:val="0"/>
      <w:marBottom w:val="0"/>
      <w:divBdr>
        <w:top w:val="none" w:sz="0" w:space="0" w:color="auto"/>
        <w:left w:val="none" w:sz="0" w:space="0" w:color="auto"/>
        <w:bottom w:val="none" w:sz="0" w:space="0" w:color="auto"/>
        <w:right w:val="none" w:sz="0" w:space="0" w:color="auto"/>
      </w:divBdr>
    </w:div>
    <w:div w:id="1411468303">
      <w:bodyDiv w:val="1"/>
      <w:marLeft w:val="0"/>
      <w:marRight w:val="0"/>
      <w:marTop w:val="0"/>
      <w:marBottom w:val="0"/>
      <w:divBdr>
        <w:top w:val="none" w:sz="0" w:space="0" w:color="auto"/>
        <w:left w:val="none" w:sz="0" w:space="0" w:color="auto"/>
        <w:bottom w:val="none" w:sz="0" w:space="0" w:color="auto"/>
        <w:right w:val="none" w:sz="0" w:space="0" w:color="auto"/>
      </w:divBdr>
    </w:div>
    <w:div w:id="1565524307">
      <w:bodyDiv w:val="1"/>
      <w:marLeft w:val="0"/>
      <w:marRight w:val="0"/>
      <w:marTop w:val="0"/>
      <w:marBottom w:val="0"/>
      <w:divBdr>
        <w:top w:val="none" w:sz="0" w:space="0" w:color="auto"/>
        <w:left w:val="none" w:sz="0" w:space="0" w:color="auto"/>
        <w:bottom w:val="none" w:sz="0" w:space="0" w:color="auto"/>
        <w:right w:val="none" w:sz="0" w:space="0" w:color="auto"/>
      </w:divBdr>
    </w:div>
    <w:div w:id="18211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deed.us" TargetMode="External"/><Relationship Id="rId18" Type="http://schemas.openxmlformats.org/officeDocument/2006/relationships/hyperlink" Target="http://www.dpc.wa.gov.au/GuidelinesAndPolicies/SymbolsOfWA/Pages/CoatofArms.aspx" TargetMode="External"/><Relationship Id="rId26" Type="http://schemas.openxmlformats.org/officeDocument/2006/relationships/hyperlink" Target="https://www.wa.gov.au/" TargetMode="External"/><Relationship Id="rId3" Type="http://schemas.openxmlformats.org/officeDocument/2006/relationships/customXml" Target="../customXml/item3.xml"/><Relationship Id="rId21" Type="http://schemas.openxmlformats.org/officeDocument/2006/relationships/hyperlink" Target="https://www.dpc.wa.gov.au/GuidelinesAndPolicies/PremiersCirculars/Pages/2016-03-Mandatory-Implementation-of-Whole-of-Government-ICT-Strategy-and-Policies.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cio.wa.gov.au/" TargetMode="External"/><Relationship Id="rId25" Type="http://schemas.openxmlformats.org/officeDocument/2006/relationships/hyperlink" Target="http://www.wa.gov.au/government/publications/digital-security-policy-supplementary-guide" TargetMode="External"/><Relationship Id="rId2" Type="http://schemas.openxmlformats.org/officeDocument/2006/relationships/customXml" Target="../customXml/item2.xml"/><Relationship Id="rId16" Type="http://schemas.openxmlformats.org/officeDocument/2006/relationships/hyperlink" Target="https://creativecommons.org/licenses/by/4.0/legalcode"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reasury.wa.gov.au/Treasury/Legislation/Financial_Legislation/" TargetMode="External"/><Relationship Id="rId5" Type="http://schemas.openxmlformats.org/officeDocument/2006/relationships/numbering" Target="numbering.xml"/><Relationship Id="rId15" Type="http://schemas.openxmlformats.org/officeDocument/2006/relationships/image" Target="cid:image001.png@01D08C07.2BC9F5A0" TargetMode="External"/><Relationship Id="rId23" Type="http://schemas.openxmlformats.org/officeDocument/2006/relationships/hyperlink" Target="https://publicsector.wa.gov.au/document/public-sector-commissioners-circular-2015-03-risk-management-and-business-continuity-plan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ublicsector.wa.gov.au/sites/default/files/documents/2010-05_computer_information_and_internet_security.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GovNext-ICT">
      <a:dk1>
        <a:srgbClr val="0077C0"/>
      </a:dk1>
      <a:lt1>
        <a:sysClr val="window" lastClr="FFFFFF"/>
      </a:lt1>
      <a:dk2>
        <a:srgbClr val="0077C0"/>
      </a:dk2>
      <a:lt2>
        <a:srgbClr val="FFFFFF"/>
      </a:lt2>
      <a:accent1>
        <a:srgbClr val="0077C0"/>
      </a:accent1>
      <a:accent2>
        <a:srgbClr val="0077C0"/>
      </a:accent2>
      <a:accent3>
        <a:srgbClr val="0077C0"/>
      </a:accent3>
      <a:accent4>
        <a:srgbClr val="0077C0"/>
      </a:accent4>
      <a:accent5>
        <a:srgbClr val="0077C0"/>
      </a:accent5>
      <a:accent6>
        <a:srgbClr val="0077C0"/>
      </a:accent6>
      <a:hlink>
        <a:srgbClr val="0077C0"/>
      </a:hlink>
      <a:folHlink>
        <a:srgbClr val="800080"/>
      </a:folHlink>
    </a:clrScheme>
    <a:fontScheme name="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ef9768-e200-4cf4-871b-6112f4e5b717">
      <UserInfo>
        <DisplayName>Dixon, John</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B4D98316A094D912052B5CFFE5854" ma:contentTypeVersion="2" ma:contentTypeDescription="Create a new document." ma:contentTypeScope="" ma:versionID="8ae4d43e745cacae62998096c89f0981">
  <xsd:schema xmlns:xsd="http://www.w3.org/2001/XMLSchema" xmlns:xs="http://www.w3.org/2001/XMLSchema" xmlns:p="http://schemas.microsoft.com/office/2006/metadata/properties" xmlns:ns2="c7ef9768-e200-4cf4-871b-6112f4e5b717" targetNamespace="http://schemas.microsoft.com/office/2006/metadata/properties" ma:root="true" ma:fieldsID="c88c108bef1709986eb9a71cc740fd64" ns2:_="">
    <xsd:import namespace="c7ef9768-e200-4cf4-871b-6112f4e5b71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768-e200-4cf4-871b-6112f4e5b7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2B7E-FD4C-4454-AE82-E79F0B1CB553}">
  <ds:schemaRefs>
    <ds:schemaRef ds:uri="http://schemas.microsoft.com/office/2006/metadata/properties"/>
    <ds:schemaRef ds:uri="http://schemas.microsoft.com/office/infopath/2007/PartnerControls"/>
    <ds:schemaRef ds:uri="c7ef9768-e200-4cf4-871b-6112f4e5b717"/>
  </ds:schemaRefs>
</ds:datastoreItem>
</file>

<file path=customXml/itemProps2.xml><?xml version="1.0" encoding="utf-8"?>
<ds:datastoreItem xmlns:ds="http://schemas.openxmlformats.org/officeDocument/2006/customXml" ds:itemID="{3C4EB42E-908B-4153-882E-8A7A70BA0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768-e200-4cf4-871b-6112f4e5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CFA46-41CA-4974-AB3F-57239AEEE240}">
  <ds:schemaRefs>
    <ds:schemaRef ds:uri="http://schemas.microsoft.com/sharepoint/v3/contenttype/forms"/>
  </ds:schemaRefs>
</ds:datastoreItem>
</file>

<file path=customXml/itemProps4.xml><?xml version="1.0" encoding="utf-8"?>
<ds:datastoreItem xmlns:ds="http://schemas.openxmlformats.org/officeDocument/2006/customXml" ds:itemID="{AF805FD2-2C13-47CE-BCC8-60881363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Digital Security Policy</vt:lpstr>
    </vt:vector>
  </TitlesOfParts>
  <Company>WA Government</Company>
  <LinksUpToDate>false</LinksUpToDate>
  <CharactersWithSpaces>9837</CharactersWithSpaces>
  <SharedDoc>false</SharedDoc>
  <HyperlinkBase>www.wa.gov.au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Security Policy</dc:title>
  <dc:subject>Digital Security Policy</dc:subject>
  <dc:creator>Office of the Government Chief Information Officer</dc:creator>
  <cp:keywords>Digital Security</cp:keywords>
  <cp:lastModifiedBy>Alison Kelly</cp:lastModifiedBy>
  <cp:revision>3</cp:revision>
  <cp:lastPrinted>2018-06-14T05:24:00Z</cp:lastPrinted>
  <dcterms:created xsi:type="dcterms:W3CDTF">2018-06-14T05:24:00Z</dcterms:created>
  <dcterms:modified xsi:type="dcterms:W3CDTF">2018-06-14T05:24:00Z</dcterms:modified>
  <cp:category>Digital Security</cp:category>
  <cp:contentStatus>Second 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0x010100A53B4D98316A094D912052B5CFFE5854</vt:lpwstr>
  </property>
</Properties>
</file>