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BodyText"/>
        <w:spacing w:before="93"/>
        <w:ind w:left="108"/>
      </w:pPr>
      <w:r>
        <w:rPr>
          <w:color w:val="1F1F1F"/>
          <w:w w:val="105"/>
        </w:rPr>
        <w:t>Officer of the Government Chief </w:t>
      </w:r>
      <w:r>
        <w:rPr>
          <w:color w:val="333333"/>
          <w:w w:val="105"/>
        </w:rPr>
        <w:t>Information Officer </w:t>
      </w:r>
      <w:r>
        <w:rPr>
          <w:color w:val="1F1F1F"/>
          <w:w w:val="105"/>
        </w:rPr>
        <w:t>Annual Report 2015-16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ind w:left="110"/>
      </w:pPr>
      <w:r>
        <w:rPr>
          <w:color w:val="1F1F1F"/>
          <w:w w:val="105"/>
        </w:rPr>
        <w:t>Page 4: Organisational Structure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ind w:left="106"/>
      </w:pPr>
      <w:r>
        <w:rPr>
          <w:color w:val="1F1F1F"/>
          <w:w w:val="105"/>
        </w:rPr>
        <w:t>The Office of the GCIO was established on 1 </w:t>
      </w:r>
      <w:r>
        <w:rPr>
          <w:color w:val="333333"/>
          <w:w w:val="105"/>
        </w:rPr>
        <w:t>July </w:t>
      </w:r>
      <w:r>
        <w:rPr>
          <w:color w:val="1F1F1F"/>
          <w:w w:val="105"/>
        </w:rPr>
        <w:t>2015</w:t>
      </w:r>
      <w:r>
        <w:rPr>
          <w:color w:val="525252"/>
          <w:w w:val="105"/>
        </w:rPr>
        <w:t>, </w:t>
      </w:r>
      <w:r>
        <w:rPr>
          <w:color w:val="1F1F1F"/>
          <w:w w:val="105"/>
        </w:rPr>
        <w:t>under section 56 of the</w:t>
      </w:r>
    </w:p>
    <w:p>
      <w:pPr>
        <w:spacing w:before="21"/>
        <w:ind w:left="116" w:right="0" w:firstLine="0"/>
        <w:jc w:val="left"/>
        <w:rPr>
          <w:i/>
          <w:sz w:val="22"/>
        </w:rPr>
      </w:pPr>
      <w:r>
        <w:rPr>
          <w:i/>
          <w:color w:val="1F1F1F"/>
          <w:w w:val="105"/>
          <w:sz w:val="22"/>
        </w:rPr>
        <w:t>Financial Management and Accountability </w:t>
      </w:r>
      <w:r>
        <w:rPr>
          <w:i/>
          <w:color w:val="333333"/>
          <w:w w:val="105"/>
          <w:sz w:val="22"/>
        </w:rPr>
        <w:t>Act 1997</w:t>
      </w:r>
      <w:r>
        <w:rPr>
          <w:i/>
          <w:color w:val="747474"/>
          <w:w w:val="105"/>
          <w:sz w:val="22"/>
        </w:rPr>
        <w:t>.</w:t>
      </w: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ind w:left="116"/>
      </w:pPr>
      <w:r>
        <w:rPr>
          <w:color w:val="1F1F1F"/>
          <w:w w:val="105"/>
        </w:rPr>
        <w:t>Should read:</w:t>
      </w:r>
    </w:p>
    <w:p>
      <w:pPr>
        <w:pStyle w:val="BodyText"/>
        <w:spacing w:before="6"/>
      </w:pPr>
    </w:p>
    <w:p>
      <w:pPr>
        <w:pStyle w:val="BodyText"/>
        <w:spacing w:before="1"/>
        <w:ind w:left="121"/>
      </w:pPr>
      <w:r>
        <w:rPr>
          <w:color w:val="1F1F1F"/>
          <w:w w:val="105"/>
        </w:rPr>
        <w:t>The Office of the GCIO was established on 1 July 2015</w:t>
      </w:r>
      <w:r>
        <w:rPr>
          <w:color w:val="747474"/>
          <w:w w:val="105"/>
        </w:rPr>
        <w:t>, </w:t>
      </w:r>
      <w:r>
        <w:rPr>
          <w:color w:val="1F1F1F"/>
          <w:w w:val="105"/>
        </w:rPr>
        <w:t>under section 56 of the</w:t>
      </w:r>
    </w:p>
    <w:p>
      <w:pPr>
        <w:spacing w:before="28"/>
        <w:ind w:left="123" w:right="0" w:firstLine="0"/>
        <w:jc w:val="left"/>
        <w:rPr>
          <w:i/>
          <w:sz w:val="22"/>
        </w:rPr>
      </w:pPr>
      <w:r>
        <w:rPr>
          <w:i/>
          <w:color w:val="1F1F1F"/>
          <w:w w:val="105"/>
          <w:sz w:val="22"/>
        </w:rPr>
        <w:t>Financial Management Act </w:t>
      </w:r>
      <w:r>
        <w:rPr>
          <w:i/>
          <w:color w:val="333333"/>
          <w:w w:val="105"/>
          <w:sz w:val="22"/>
        </w:rPr>
        <w:t>2006</w:t>
      </w:r>
      <w:r>
        <w:rPr>
          <w:i/>
          <w:color w:val="525252"/>
          <w:w w:val="105"/>
          <w:sz w:val="22"/>
        </w:rPr>
        <w:t>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2"/>
        </w:rPr>
      </w:pPr>
    </w:p>
    <w:p>
      <w:pPr>
        <w:spacing w:line="261" w:lineRule="auto" w:before="0"/>
        <w:ind w:left="133" w:right="4302" w:hanging="2"/>
        <w:jc w:val="left"/>
        <w:rPr>
          <w:sz w:val="19"/>
        </w:rPr>
      </w:pPr>
      <w:r>
        <w:rPr>
          <w:color w:val="333333"/>
          <w:w w:val="105"/>
          <w:sz w:val="19"/>
        </w:rPr>
        <w:t>Office of </w:t>
      </w:r>
      <w:r>
        <w:rPr>
          <w:color w:val="1F1F1F"/>
          <w:w w:val="105"/>
          <w:sz w:val="19"/>
        </w:rPr>
        <w:t>the </w:t>
      </w:r>
      <w:r>
        <w:rPr>
          <w:color w:val="333333"/>
          <w:w w:val="105"/>
          <w:sz w:val="19"/>
        </w:rPr>
        <w:t>Government Chief </w:t>
      </w:r>
      <w:r>
        <w:rPr>
          <w:color w:val="1F1F1F"/>
          <w:w w:val="105"/>
          <w:sz w:val="19"/>
        </w:rPr>
        <w:t>Information Officer November </w:t>
      </w:r>
      <w:r>
        <w:rPr>
          <w:color w:val="333333"/>
          <w:w w:val="105"/>
          <w:sz w:val="19"/>
        </w:rPr>
        <w:t>201</w:t>
      </w:r>
      <w:r>
        <w:rPr>
          <w:color w:val="525252"/>
          <w:w w:val="105"/>
          <w:sz w:val="19"/>
        </w:rPr>
        <w:t>7</w:t>
      </w:r>
    </w:p>
    <w:p>
      <w:pPr>
        <w:spacing w:after="0" w:line="261" w:lineRule="auto"/>
        <w:jc w:val="left"/>
        <w:rPr>
          <w:sz w:val="19"/>
        </w:rPr>
        <w:sectPr>
          <w:headerReference w:type="default" r:id="rId5"/>
          <w:type w:val="continuous"/>
          <w:pgSz w:w="11940" w:h="17070"/>
          <w:pgMar w:header="1964" w:top="2200" w:bottom="280" w:left="144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94"/>
        <w:ind w:left="121" w:right="0" w:firstLine="0"/>
        <w:jc w:val="left"/>
        <w:rPr>
          <w:sz w:val="21"/>
        </w:rPr>
      </w:pPr>
      <w:r>
        <w:rPr>
          <w:color w:val="232323"/>
          <w:w w:val="110"/>
          <w:sz w:val="21"/>
        </w:rPr>
        <w:t>Officer of the Government Chief Information Officer Annual Report 2015-16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line="249" w:lineRule="auto"/>
        <w:ind w:left="120"/>
      </w:pPr>
      <w:r>
        <w:rPr>
          <w:color w:val="232323"/>
          <w:w w:val="105"/>
        </w:rPr>
        <w:t>Page 52: Disclosures: Public Sector Commissioner's Occupational Safety and Health performance requirements 2015-16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9"/>
        <w:gridCol w:w="2154"/>
        <w:gridCol w:w="2154"/>
        <w:gridCol w:w="2168"/>
      </w:tblGrid>
      <w:tr>
        <w:trPr>
          <w:trHeight w:val="316" w:hRule="atLeast"/>
        </w:trPr>
        <w:tc>
          <w:tcPr>
            <w:tcW w:w="2159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Indicator</w:t>
            </w:r>
          </w:p>
        </w:tc>
        <w:tc>
          <w:tcPr>
            <w:tcW w:w="2154" w:type="dxa"/>
          </w:tcPr>
          <w:p>
            <w:pPr>
              <w:pStyle w:val="TableParagraph"/>
              <w:spacing w:before="44"/>
              <w:ind w:left="11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32323"/>
                <w:w w:val="105"/>
                <w:sz w:val="21"/>
              </w:rPr>
              <w:t>2015-16</w:t>
            </w:r>
          </w:p>
        </w:tc>
        <w:tc>
          <w:tcPr>
            <w:tcW w:w="2154" w:type="dxa"/>
          </w:tcPr>
          <w:p>
            <w:pPr>
              <w:pStyle w:val="TableParagraph"/>
              <w:ind w:left="115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Target</w:t>
            </w:r>
          </w:p>
        </w:tc>
        <w:tc>
          <w:tcPr>
            <w:tcW w:w="2168" w:type="dxa"/>
          </w:tcPr>
          <w:p>
            <w:pPr>
              <w:pStyle w:val="TableParagraph"/>
              <w:ind w:left="119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Comment on result</w:t>
            </w:r>
          </w:p>
        </w:tc>
      </w:tr>
      <w:tr>
        <w:trPr>
          <w:trHeight w:val="1950" w:hRule="atLeast"/>
        </w:trPr>
        <w:tc>
          <w:tcPr>
            <w:tcW w:w="2159" w:type="dxa"/>
          </w:tcPr>
          <w:p>
            <w:pPr>
              <w:pStyle w:val="TableParagraph"/>
              <w:spacing w:line="254" w:lineRule="auto" w:before="66"/>
              <w:ind w:left="117" w:right="248" w:firstLine="2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Percentage of managers trained </w:t>
            </w:r>
            <w:r>
              <w:rPr>
                <w:color w:val="383838"/>
                <w:w w:val="105"/>
                <w:sz w:val="19"/>
              </w:rPr>
              <w:t>in </w:t>
            </w:r>
            <w:r>
              <w:rPr>
                <w:color w:val="232323"/>
                <w:w w:val="105"/>
                <w:sz w:val="19"/>
              </w:rPr>
              <w:t>occupational safety</w:t>
            </w:r>
            <w:r>
              <w:rPr>
                <w:color w:val="777777"/>
                <w:w w:val="105"/>
                <w:sz w:val="19"/>
              </w:rPr>
              <w:t>, </w:t>
            </w:r>
            <w:r>
              <w:rPr>
                <w:color w:val="232323"/>
                <w:w w:val="105"/>
                <w:sz w:val="19"/>
              </w:rPr>
              <w:t>health and </w:t>
            </w:r>
            <w:r>
              <w:rPr>
                <w:color w:val="383838"/>
                <w:w w:val="105"/>
                <w:sz w:val="19"/>
              </w:rPr>
              <w:t>injury </w:t>
            </w:r>
            <w:r>
              <w:rPr>
                <w:color w:val="232323"/>
                <w:w w:val="105"/>
                <w:sz w:val="19"/>
              </w:rPr>
              <w:t>management responsibilities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80%</w:t>
            </w:r>
          </w:p>
        </w:tc>
        <w:tc>
          <w:tcPr>
            <w:tcW w:w="2154" w:type="dxa"/>
          </w:tcPr>
          <w:p>
            <w:pPr>
              <w:pStyle w:val="TableParagraph"/>
              <w:spacing w:line="254" w:lineRule="auto" w:before="66"/>
              <w:ind w:right="114" w:hanging="3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Greater </w:t>
            </w:r>
            <w:r>
              <w:rPr>
                <w:color w:val="383838"/>
                <w:w w:val="105"/>
                <w:sz w:val="19"/>
              </w:rPr>
              <w:t>than </w:t>
            </w:r>
            <w:r>
              <w:rPr>
                <w:color w:val="232323"/>
                <w:w w:val="105"/>
                <w:sz w:val="19"/>
              </w:rPr>
              <w:t>or equal </w:t>
            </w:r>
            <w:r>
              <w:rPr>
                <w:color w:val="383838"/>
                <w:w w:val="105"/>
                <w:sz w:val="19"/>
              </w:rPr>
              <w:t>to </w:t>
            </w:r>
            <w:r>
              <w:rPr>
                <w:color w:val="232323"/>
                <w:w w:val="105"/>
                <w:sz w:val="19"/>
              </w:rPr>
              <w:t>80%</w:t>
            </w:r>
          </w:p>
        </w:tc>
        <w:tc>
          <w:tcPr>
            <w:tcW w:w="2168" w:type="dxa"/>
          </w:tcPr>
          <w:p>
            <w:pPr>
              <w:pStyle w:val="TableParagraph"/>
              <w:spacing w:line="256" w:lineRule="auto" w:before="66"/>
              <w:ind w:left="117" w:right="255" w:firstLine="2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Ongoing program </w:t>
            </w:r>
            <w:r>
              <w:rPr>
                <w:color w:val="383838"/>
                <w:w w:val="105"/>
                <w:sz w:val="19"/>
              </w:rPr>
              <w:t>in </w:t>
            </w:r>
            <w:r>
              <w:rPr>
                <w:color w:val="232323"/>
                <w:w w:val="105"/>
                <w:sz w:val="19"/>
              </w:rPr>
              <w:t>place </w:t>
            </w:r>
            <w:r>
              <w:rPr>
                <w:color w:val="383838"/>
                <w:w w:val="105"/>
                <w:sz w:val="19"/>
              </w:rPr>
              <w:t>to </w:t>
            </w:r>
            <w:r>
              <w:rPr>
                <w:color w:val="232323"/>
                <w:w w:val="105"/>
                <w:sz w:val="19"/>
              </w:rPr>
              <w:t>continue </w:t>
            </w:r>
            <w:r>
              <w:rPr>
                <w:color w:val="383838"/>
                <w:w w:val="105"/>
                <w:sz w:val="19"/>
              </w:rPr>
              <w:t>training managers </w:t>
            </w:r>
            <w:r>
              <w:rPr>
                <w:color w:val="232323"/>
                <w:w w:val="105"/>
                <w:sz w:val="19"/>
              </w:rPr>
              <w:t>and supervisors on occupational safety</w:t>
            </w:r>
            <w:r>
              <w:rPr>
                <w:color w:val="626262"/>
                <w:w w:val="105"/>
                <w:sz w:val="19"/>
              </w:rPr>
              <w:t>, </w:t>
            </w:r>
            <w:r>
              <w:rPr>
                <w:color w:val="232323"/>
                <w:w w:val="105"/>
                <w:sz w:val="19"/>
              </w:rPr>
              <w:t>health and </w:t>
            </w:r>
            <w:r>
              <w:rPr>
                <w:color w:val="383838"/>
                <w:w w:val="105"/>
                <w:sz w:val="19"/>
              </w:rPr>
              <w:t>injury management</w:t>
            </w:r>
          </w:p>
          <w:p>
            <w:pPr>
              <w:pStyle w:val="TableParagraph"/>
              <w:spacing w:line="216" w:lineRule="exact" w:before="0"/>
              <w:ind w:left="121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>responsibilities</w:t>
            </w:r>
            <w:r>
              <w:rPr>
                <w:color w:val="777777"/>
                <w:w w:val="105"/>
                <w:sz w:val="19"/>
              </w:rPr>
              <w:t>.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ind w:left="126"/>
      </w:pPr>
      <w:r>
        <w:rPr>
          <w:color w:val="232323"/>
          <w:w w:val="105"/>
        </w:rPr>
        <w:t>Should read</w:t>
      </w:r>
      <w:r>
        <w:rPr>
          <w:color w:val="626262"/>
          <w:w w:val="105"/>
        </w:rPr>
        <w:t>: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4"/>
        <w:gridCol w:w="2154"/>
        <w:gridCol w:w="2154"/>
        <w:gridCol w:w="2168"/>
      </w:tblGrid>
      <w:tr>
        <w:trPr>
          <w:trHeight w:val="316" w:hRule="atLeast"/>
        </w:trPr>
        <w:tc>
          <w:tcPr>
            <w:tcW w:w="2154" w:type="dxa"/>
          </w:tcPr>
          <w:p>
            <w:pPr>
              <w:pStyle w:val="TableParagraph"/>
              <w:spacing w:before="66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Indicator</w:t>
            </w:r>
          </w:p>
        </w:tc>
        <w:tc>
          <w:tcPr>
            <w:tcW w:w="2154" w:type="dxa"/>
          </w:tcPr>
          <w:p>
            <w:pPr>
              <w:pStyle w:val="TableParagraph"/>
              <w:spacing w:before="49"/>
              <w:ind w:left="124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32323"/>
                <w:sz w:val="21"/>
              </w:rPr>
              <w:t>2015-16</w:t>
            </w:r>
          </w:p>
        </w:tc>
        <w:tc>
          <w:tcPr>
            <w:tcW w:w="2154" w:type="dxa"/>
          </w:tcPr>
          <w:p>
            <w:pPr>
              <w:pStyle w:val="TableParagraph"/>
              <w:ind w:left="115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Target</w:t>
            </w:r>
          </w:p>
        </w:tc>
        <w:tc>
          <w:tcPr>
            <w:tcW w:w="2168" w:type="dxa"/>
          </w:tcPr>
          <w:p>
            <w:pPr>
              <w:pStyle w:val="TableParagraph"/>
              <w:ind w:left="120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Comment on result</w:t>
            </w:r>
          </w:p>
        </w:tc>
      </w:tr>
      <w:tr>
        <w:trPr>
          <w:trHeight w:val="1950" w:hRule="atLeast"/>
        </w:trPr>
        <w:tc>
          <w:tcPr>
            <w:tcW w:w="2154" w:type="dxa"/>
          </w:tcPr>
          <w:p>
            <w:pPr>
              <w:pStyle w:val="TableParagraph"/>
              <w:spacing w:line="256" w:lineRule="auto" w:before="66"/>
              <w:ind w:left="117" w:right="243" w:hanging="3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Percentage of managers trained </w:t>
            </w:r>
            <w:r>
              <w:rPr>
                <w:color w:val="383838"/>
                <w:w w:val="105"/>
                <w:sz w:val="19"/>
              </w:rPr>
              <w:t>in </w:t>
            </w:r>
            <w:r>
              <w:rPr>
                <w:color w:val="232323"/>
                <w:w w:val="105"/>
                <w:sz w:val="19"/>
              </w:rPr>
              <w:t>occupational safety</w:t>
            </w:r>
            <w:r>
              <w:rPr>
                <w:color w:val="626262"/>
                <w:w w:val="105"/>
                <w:sz w:val="19"/>
              </w:rPr>
              <w:t>, </w:t>
            </w:r>
            <w:r>
              <w:rPr>
                <w:color w:val="232323"/>
                <w:w w:val="105"/>
                <w:sz w:val="19"/>
              </w:rPr>
              <w:t>health and </w:t>
            </w:r>
            <w:r>
              <w:rPr>
                <w:color w:val="383838"/>
                <w:w w:val="105"/>
                <w:sz w:val="19"/>
              </w:rPr>
              <w:t>injury </w:t>
            </w:r>
            <w:r>
              <w:rPr>
                <w:color w:val="232323"/>
                <w:w w:val="105"/>
                <w:sz w:val="19"/>
              </w:rPr>
              <w:t>management responsibilities</w:t>
            </w:r>
          </w:p>
        </w:tc>
        <w:tc>
          <w:tcPr>
            <w:tcW w:w="2154" w:type="dxa"/>
          </w:tcPr>
          <w:p>
            <w:pPr>
              <w:pStyle w:val="TableParagraph"/>
              <w:ind w:left="121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0%</w:t>
            </w:r>
          </w:p>
        </w:tc>
        <w:tc>
          <w:tcPr>
            <w:tcW w:w="2154" w:type="dxa"/>
          </w:tcPr>
          <w:p>
            <w:pPr>
              <w:pStyle w:val="TableParagraph"/>
              <w:spacing w:line="259" w:lineRule="auto"/>
              <w:ind w:right="114" w:hanging="3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Greater </w:t>
            </w:r>
            <w:r>
              <w:rPr>
                <w:color w:val="383838"/>
                <w:w w:val="105"/>
                <w:sz w:val="19"/>
              </w:rPr>
              <w:t>than </w:t>
            </w:r>
            <w:r>
              <w:rPr>
                <w:color w:val="232323"/>
                <w:w w:val="105"/>
                <w:sz w:val="19"/>
              </w:rPr>
              <w:t>or equal to 80%</w:t>
            </w:r>
          </w:p>
        </w:tc>
        <w:tc>
          <w:tcPr>
            <w:tcW w:w="2168" w:type="dxa"/>
          </w:tcPr>
          <w:p>
            <w:pPr>
              <w:pStyle w:val="TableParagraph"/>
              <w:spacing w:line="256" w:lineRule="auto"/>
              <w:ind w:left="121" w:right="253" w:hanging="2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Ongoing program </w:t>
            </w:r>
            <w:r>
              <w:rPr>
                <w:color w:val="4F4F4F"/>
                <w:w w:val="105"/>
                <w:sz w:val="19"/>
              </w:rPr>
              <w:t>in </w:t>
            </w:r>
            <w:r>
              <w:rPr>
                <w:color w:val="232323"/>
                <w:w w:val="105"/>
                <w:sz w:val="19"/>
              </w:rPr>
              <w:t>place to continue training managers and supervisors on occupational safety</w:t>
            </w:r>
            <w:r>
              <w:rPr>
                <w:color w:val="626262"/>
                <w:w w:val="105"/>
                <w:sz w:val="19"/>
              </w:rPr>
              <w:t>, </w:t>
            </w:r>
            <w:r>
              <w:rPr>
                <w:color w:val="232323"/>
                <w:w w:val="105"/>
                <w:sz w:val="19"/>
              </w:rPr>
              <w:t>health and </w:t>
            </w:r>
            <w:r>
              <w:rPr>
                <w:color w:val="383838"/>
                <w:w w:val="105"/>
                <w:sz w:val="19"/>
              </w:rPr>
              <w:t>injury </w:t>
            </w:r>
            <w:r>
              <w:rPr>
                <w:color w:val="232323"/>
                <w:w w:val="105"/>
                <w:sz w:val="19"/>
              </w:rPr>
              <w:t>management</w:t>
            </w:r>
          </w:p>
          <w:p>
            <w:pPr>
              <w:pStyle w:val="TableParagraph"/>
              <w:spacing w:before="2"/>
              <w:ind w:left="121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>responsibilities</w:t>
            </w:r>
            <w:r>
              <w:rPr>
                <w:color w:val="626262"/>
                <w:w w:val="105"/>
                <w:sz w:val="19"/>
              </w:rPr>
              <w:t>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spacing w:line="259" w:lineRule="auto" w:before="0"/>
        <w:ind w:left="131" w:right="4297" w:hanging="5"/>
        <w:jc w:val="left"/>
        <w:rPr>
          <w:sz w:val="19"/>
        </w:rPr>
      </w:pPr>
      <w:r>
        <w:rPr>
          <w:color w:val="232323"/>
          <w:w w:val="105"/>
          <w:sz w:val="19"/>
        </w:rPr>
        <w:t>Office of the Government Chief Information Officer November 2017</w:t>
      </w:r>
    </w:p>
    <w:sectPr>
      <w:headerReference w:type="default" r:id="rId6"/>
      <w:pgSz w:w="12010" w:h="17080"/>
      <w:pgMar w:header="1977" w:footer="0" w:top="2220" w:bottom="280" w:left="15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433411pt;margin-top:97.207397pt;width:59.85pt;height:14.35pt;mso-position-horizontal-relative:page;mso-position-vertical-relative:page;z-index:-4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1F1F1F"/>
                    <w:w w:val="105"/>
                    <w:sz w:val="22"/>
                  </w:rPr>
                  <w:t>ERRATUM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271606pt;margin-top:97.873085pt;width:58.7pt;height:14.35pt;mso-position-horizontal-relative:page;mso-position-vertical-relative:page;z-index:-4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232323"/>
                    <w:sz w:val="22"/>
                  </w:rPr>
                  <w:t>ERRATUM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2"/>
      <w:ind w:left="11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2019-08-29T03:16:39Z</dcterms:created>
  <dcterms:modified xsi:type="dcterms:W3CDTF">2019-08-29T03:16:39Z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Canon </vt:lpwstr>
  </property>
  <property fmtid="{D5CDD505-2E9C-101B-9397-08002B2CF9AE}" pid="4" name="LastSaved">
    <vt:filetime>2019-08-29T00:00:00Z</vt:filetime>
  </property>
</Properties>
</file>