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00A9CE"/>
          <w:left w:val="none" w:sz="0" w:space="0" w:color="auto"/>
          <w:bottom w:val="single" w:sz="4" w:space="0" w:color="00A9CE"/>
          <w:right w:val="none" w:sz="0" w:space="0" w:color="auto"/>
          <w:insideH w:val="single" w:sz="4" w:space="0" w:color="00A9CE"/>
          <w:insideV w:val="single" w:sz="4" w:space="0" w:color="00A9CE"/>
        </w:tblBorders>
        <w:tblLook w:val="04A0" w:firstRow="1" w:lastRow="0" w:firstColumn="1" w:lastColumn="0" w:noHBand="0" w:noVBand="1"/>
      </w:tblPr>
      <w:tblGrid>
        <w:gridCol w:w="1427"/>
        <w:gridCol w:w="7599"/>
      </w:tblGrid>
      <w:tr w:rsidR="00253542" w:rsidRPr="0090434E" w14:paraId="5AB9053D" w14:textId="77777777" w:rsidTr="00060DAA">
        <w:trPr>
          <w:tblHeader/>
        </w:trPr>
        <w:tc>
          <w:tcPr>
            <w:tcW w:w="0" w:type="auto"/>
            <w:tcBorders>
              <w:right w:val="single" w:sz="4" w:space="0" w:color="FFFFFF" w:themeColor="background1"/>
            </w:tcBorders>
            <w:shd w:val="clear" w:color="auto" w:fill="00A9CE"/>
          </w:tcPr>
          <w:p w14:paraId="0639C0D4" w14:textId="615C0E32" w:rsidR="00253542" w:rsidRPr="0090434E" w:rsidRDefault="00441687" w:rsidP="0090434E">
            <w:pPr>
              <w:spacing w:before="60" w:after="60" w:line="280" w:lineRule="atLeast"/>
              <w:ind w:left="0" w:firstLine="0"/>
              <w:jc w:val="center"/>
              <w:rPr>
                <w:rFonts w:ascii="Arial" w:hAnsi="Arial" w:cs="Arial"/>
                <w:b/>
                <w:bCs/>
                <w:color w:val="FFFFFF" w:themeColor="background1"/>
              </w:rPr>
            </w:pPr>
            <w:r>
              <w:rPr>
                <w:rFonts w:ascii="Arial" w:hAnsi="Arial" w:cs="Arial"/>
                <w:b/>
                <w:bCs/>
                <w:color w:val="FFFFFF" w:themeColor="background1"/>
              </w:rPr>
              <w:t>Reference</w:t>
            </w:r>
          </w:p>
        </w:tc>
        <w:tc>
          <w:tcPr>
            <w:tcW w:w="0" w:type="auto"/>
            <w:tcBorders>
              <w:left w:val="single" w:sz="4" w:space="0" w:color="FFFFFF" w:themeColor="background1"/>
            </w:tcBorders>
            <w:shd w:val="clear" w:color="auto" w:fill="00A9CE"/>
          </w:tcPr>
          <w:p w14:paraId="70A73C16" w14:textId="77777777" w:rsidR="00253542" w:rsidRPr="0090434E" w:rsidRDefault="00253542" w:rsidP="0090434E">
            <w:pPr>
              <w:spacing w:before="60" w:after="60" w:line="280" w:lineRule="atLeast"/>
              <w:ind w:left="0" w:firstLine="0"/>
              <w:jc w:val="center"/>
              <w:rPr>
                <w:rFonts w:ascii="Arial" w:hAnsi="Arial" w:cs="Arial"/>
                <w:b/>
                <w:bCs/>
                <w:color w:val="FFFFFF" w:themeColor="background1"/>
              </w:rPr>
            </w:pPr>
            <w:r w:rsidRPr="0090434E">
              <w:rPr>
                <w:rFonts w:ascii="Arial" w:hAnsi="Arial" w:cs="Arial"/>
                <w:b/>
                <w:bCs/>
                <w:color w:val="FFFFFF" w:themeColor="background1"/>
              </w:rPr>
              <w:t>Comment</w:t>
            </w:r>
          </w:p>
        </w:tc>
      </w:tr>
      <w:tr w:rsidR="00253542" w:rsidRPr="0090434E" w14:paraId="00C1B977" w14:textId="77777777" w:rsidTr="008E4966">
        <w:tc>
          <w:tcPr>
            <w:tcW w:w="0" w:type="auto"/>
            <w:gridSpan w:val="2"/>
            <w:shd w:val="clear" w:color="auto" w:fill="D9D9D9" w:themeFill="background1" w:themeFillShade="D9"/>
          </w:tcPr>
          <w:p w14:paraId="6CBF44DD" w14:textId="79309758" w:rsidR="00253542" w:rsidRPr="0090434E" w:rsidRDefault="00214B4C" w:rsidP="00557459">
            <w:pPr>
              <w:spacing w:before="60" w:after="60" w:line="280" w:lineRule="atLeast"/>
              <w:ind w:left="0" w:firstLine="0"/>
              <w:jc w:val="center"/>
              <w:rPr>
                <w:rFonts w:ascii="Arial" w:hAnsi="Arial" w:cs="Arial"/>
                <w:b/>
                <w:bCs/>
              </w:rPr>
            </w:pPr>
            <w:r>
              <w:rPr>
                <w:rFonts w:ascii="Arial" w:hAnsi="Arial" w:cs="Arial"/>
                <w:b/>
                <w:bCs/>
              </w:rPr>
              <w:t>Appendix A – Change</w:t>
            </w:r>
            <w:r w:rsidR="000F2903">
              <w:rPr>
                <w:rFonts w:ascii="Arial" w:hAnsi="Arial" w:cs="Arial"/>
                <w:b/>
                <w:bCs/>
              </w:rPr>
              <w:t>s</w:t>
            </w:r>
            <w:r>
              <w:rPr>
                <w:rFonts w:ascii="Arial" w:hAnsi="Arial" w:cs="Arial"/>
                <w:b/>
                <w:bCs/>
              </w:rPr>
              <w:t xml:space="preserve"> to the WEM Rules</w:t>
            </w:r>
          </w:p>
        </w:tc>
      </w:tr>
      <w:tr w:rsidR="00253542" w:rsidRPr="0090434E" w14:paraId="1A095510" w14:textId="77777777" w:rsidTr="008E4966">
        <w:tc>
          <w:tcPr>
            <w:tcW w:w="0" w:type="auto"/>
          </w:tcPr>
          <w:p w14:paraId="070AC8B6" w14:textId="31566298" w:rsidR="00253542" w:rsidRPr="0090434E" w:rsidRDefault="00253542" w:rsidP="0090434E">
            <w:pPr>
              <w:spacing w:before="60" w:after="60" w:line="280" w:lineRule="atLeast"/>
              <w:ind w:left="0" w:firstLine="0"/>
              <w:rPr>
                <w:rFonts w:ascii="Arial" w:hAnsi="Arial" w:cs="Arial"/>
              </w:rPr>
            </w:pPr>
            <w:r w:rsidRPr="0090434E">
              <w:rPr>
                <w:rFonts w:ascii="Arial" w:hAnsi="Arial" w:cs="Arial"/>
              </w:rPr>
              <w:t>Disclaimer</w:t>
            </w:r>
          </w:p>
        </w:tc>
        <w:tc>
          <w:tcPr>
            <w:tcW w:w="0" w:type="auto"/>
          </w:tcPr>
          <w:p w14:paraId="70C997E2" w14:textId="412E4E81" w:rsidR="00253542" w:rsidRPr="0090434E" w:rsidRDefault="00FB2639" w:rsidP="0090434E">
            <w:pPr>
              <w:spacing w:before="60" w:after="60" w:line="280" w:lineRule="atLeast"/>
              <w:ind w:left="0" w:firstLine="0"/>
              <w:rPr>
                <w:rFonts w:ascii="Arial" w:hAnsi="Arial" w:cs="Arial"/>
              </w:rPr>
            </w:pPr>
            <w:r>
              <w:rPr>
                <w:rFonts w:ascii="Arial" w:hAnsi="Arial" w:cs="Arial"/>
              </w:rPr>
              <w:t>Amend the text as follows</w:t>
            </w:r>
            <w:r w:rsidR="00253542" w:rsidRPr="0090434E">
              <w:rPr>
                <w:rFonts w:ascii="Arial" w:hAnsi="Arial" w:cs="Arial"/>
              </w:rPr>
              <w:t>:</w:t>
            </w:r>
          </w:p>
          <w:p w14:paraId="43C28F89" w14:textId="4CA6332A" w:rsidR="00253542" w:rsidRPr="0090434E" w:rsidRDefault="007E7C49" w:rsidP="0090434E">
            <w:pPr>
              <w:spacing w:before="60" w:after="60" w:line="280" w:lineRule="atLeast"/>
              <w:ind w:firstLine="0"/>
              <w:rPr>
                <w:rFonts w:ascii="Arial" w:hAnsi="Arial" w:cs="Arial"/>
              </w:rPr>
            </w:pPr>
            <w:r w:rsidRPr="0090434E">
              <w:rPr>
                <w:rFonts w:ascii="Arial" w:hAnsi="Arial" w:cs="Arial"/>
              </w:rPr>
              <w:t>“</w:t>
            </w:r>
            <w:r w:rsidR="00253542" w:rsidRPr="0090434E">
              <w:rPr>
                <w:rFonts w:ascii="Arial" w:hAnsi="Arial" w:cs="Arial"/>
              </w:rPr>
              <w:t xml:space="preserve">…and </w:t>
            </w:r>
            <w:r w:rsidR="00253542" w:rsidRPr="0090434E">
              <w:rPr>
                <w:rFonts w:ascii="Arial" w:hAnsi="Arial" w:cs="Arial"/>
                <w:strike/>
                <w:color w:val="FF0000"/>
              </w:rPr>
              <w:t>each of</w:t>
            </w:r>
            <w:r w:rsidR="00253542" w:rsidRPr="0090434E">
              <w:rPr>
                <w:rFonts w:ascii="Arial" w:hAnsi="Arial" w:cs="Arial"/>
                <w:color w:val="FF0000"/>
              </w:rPr>
              <w:t xml:space="preserve"> </w:t>
            </w:r>
            <w:r w:rsidR="00253542" w:rsidRPr="0090434E">
              <w:rPr>
                <w:rFonts w:ascii="Arial" w:hAnsi="Arial" w:cs="Arial"/>
              </w:rPr>
              <w:t>its officers and employees disclaim…</w:t>
            </w:r>
            <w:r w:rsidRPr="0090434E">
              <w:rPr>
                <w:rFonts w:ascii="Arial" w:hAnsi="Arial" w:cs="Arial"/>
              </w:rPr>
              <w:t>”</w:t>
            </w:r>
          </w:p>
        </w:tc>
      </w:tr>
      <w:tr w:rsidR="00253542" w:rsidRPr="0090434E" w14:paraId="0619C84D" w14:textId="77777777" w:rsidTr="008E4966">
        <w:tc>
          <w:tcPr>
            <w:tcW w:w="0" w:type="auto"/>
          </w:tcPr>
          <w:p w14:paraId="78EBC3BA" w14:textId="1B022E75" w:rsidR="00253542" w:rsidRPr="0090434E" w:rsidRDefault="007A63F6" w:rsidP="0090434E">
            <w:pPr>
              <w:spacing w:before="60" w:after="60" w:line="280" w:lineRule="atLeast"/>
              <w:ind w:left="0" w:firstLine="0"/>
              <w:rPr>
                <w:rFonts w:ascii="Arial" w:hAnsi="Arial" w:cs="Arial"/>
              </w:rPr>
            </w:pPr>
            <w:r w:rsidRPr="0090434E">
              <w:rPr>
                <w:rFonts w:ascii="Arial" w:hAnsi="Arial" w:cs="Arial"/>
              </w:rPr>
              <w:t>Terminology</w:t>
            </w:r>
          </w:p>
        </w:tc>
        <w:tc>
          <w:tcPr>
            <w:tcW w:w="0" w:type="auto"/>
          </w:tcPr>
          <w:p w14:paraId="07C0AF82" w14:textId="667B26C3" w:rsidR="00253542" w:rsidRPr="0090434E" w:rsidRDefault="00253542" w:rsidP="0090434E">
            <w:pPr>
              <w:spacing w:before="60" w:after="60" w:line="280" w:lineRule="atLeast"/>
              <w:ind w:left="0" w:firstLine="0"/>
              <w:rPr>
                <w:rFonts w:ascii="Arial" w:hAnsi="Arial" w:cs="Arial"/>
              </w:rPr>
            </w:pPr>
            <w:r w:rsidRPr="0090434E">
              <w:rPr>
                <w:rFonts w:ascii="Arial" w:hAnsi="Arial" w:cs="Arial"/>
              </w:rPr>
              <w:t xml:space="preserve">The WEM Rules use both the term </w:t>
            </w:r>
            <w:r w:rsidR="00FA1007" w:rsidRPr="0090434E">
              <w:rPr>
                <w:rFonts w:ascii="Arial" w:hAnsi="Arial" w:cs="Arial"/>
              </w:rPr>
              <w:t>“</w:t>
            </w:r>
            <w:r w:rsidR="00FB2639">
              <w:rPr>
                <w:rFonts w:ascii="Arial" w:hAnsi="Arial" w:cs="Arial"/>
              </w:rPr>
              <w:t>W</w:t>
            </w:r>
            <w:r w:rsidRPr="0090434E">
              <w:rPr>
                <w:rFonts w:ascii="Arial" w:hAnsi="Arial" w:cs="Arial"/>
              </w:rPr>
              <w:t>ebsite</w:t>
            </w:r>
            <w:r w:rsidR="00FA1007" w:rsidRPr="0090434E">
              <w:rPr>
                <w:rFonts w:ascii="Arial" w:hAnsi="Arial" w:cs="Arial"/>
              </w:rPr>
              <w:t>”</w:t>
            </w:r>
            <w:r w:rsidRPr="0090434E">
              <w:rPr>
                <w:rFonts w:ascii="Arial" w:hAnsi="Arial" w:cs="Arial"/>
              </w:rPr>
              <w:t xml:space="preserve"> and </w:t>
            </w:r>
            <w:r w:rsidR="00FA1007" w:rsidRPr="0090434E">
              <w:rPr>
                <w:rFonts w:ascii="Arial" w:hAnsi="Arial" w:cs="Arial"/>
              </w:rPr>
              <w:t>“</w:t>
            </w:r>
            <w:r w:rsidRPr="0090434E">
              <w:rPr>
                <w:rFonts w:ascii="Arial" w:hAnsi="Arial" w:cs="Arial"/>
              </w:rPr>
              <w:t>Web Site</w:t>
            </w:r>
            <w:r w:rsidR="00FA1007" w:rsidRPr="0090434E">
              <w:rPr>
                <w:rFonts w:ascii="Arial" w:hAnsi="Arial" w:cs="Arial"/>
              </w:rPr>
              <w:t>”</w:t>
            </w:r>
            <w:r w:rsidRPr="0090434E">
              <w:rPr>
                <w:rFonts w:ascii="Arial" w:hAnsi="Arial" w:cs="Arial"/>
              </w:rPr>
              <w:t xml:space="preserve">. For consistency </w:t>
            </w:r>
            <w:r w:rsidR="00FB2639">
              <w:rPr>
                <w:rFonts w:ascii="Arial" w:hAnsi="Arial" w:cs="Arial"/>
              </w:rPr>
              <w:t>with</w:t>
            </w:r>
            <w:r w:rsidRPr="0090434E">
              <w:rPr>
                <w:rFonts w:ascii="Arial" w:hAnsi="Arial" w:cs="Arial"/>
              </w:rPr>
              <w:t>in the rules and to match common usage of the word, chang</w:t>
            </w:r>
            <w:r w:rsidR="009D581B">
              <w:rPr>
                <w:rFonts w:ascii="Arial" w:hAnsi="Arial" w:cs="Arial"/>
              </w:rPr>
              <w:t>e the words</w:t>
            </w:r>
            <w:r w:rsidRPr="0090434E">
              <w:rPr>
                <w:rFonts w:ascii="Arial" w:hAnsi="Arial" w:cs="Arial"/>
              </w:rPr>
              <w:t xml:space="preserve"> </w:t>
            </w:r>
            <w:r w:rsidR="00FA1007" w:rsidRPr="0090434E">
              <w:rPr>
                <w:rFonts w:ascii="Arial" w:hAnsi="Arial" w:cs="Arial"/>
              </w:rPr>
              <w:t>“</w:t>
            </w:r>
            <w:r w:rsidRPr="0090434E">
              <w:rPr>
                <w:rFonts w:ascii="Arial" w:hAnsi="Arial" w:cs="Arial"/>
              </w:rPr>
              <w:t>Web Site</w:t>
            </w:r>
            <w:r w:rsidR="00FA1007" w:rsidRPr="0090434E">
              <w:rPr>
                <w:rFonts w:ascii="Arial" w:hAnsi="Arial" w:cs="Arial"/>
              </w:rPr>
              <w:t>”</w:t>
            </w:r>
            <w:r w:rsidRPr="0090434E">
              <w:rPr>
                <w:rFonts w:ascii="Arial" w:hAnsi="Arial" w:cs="Arial"/>
              </w:rPr>
              <w:t xml:space="preserve"> to </w:t>
            </w:r>
            <w:r w:rsidR="00FA1007" w:rsidRPr="0090434E">
              <w:rPr>
                <w:rFonts w:ascii="Arial" w:hAnsi="Arial" w:cs="Arial"/>
              </w:rPr>
              <w:t>“</w:t>
            </w:r>
            <w:r w:rsidRPr="0090434E">
              <w:rPr>
                <w:rFonts w:ascii="Arial" w:hAnsi="Arial" w:cs="Arial"/>
              </w:rPr>
              <w:t>Website</w:t>
            </w:r>
            <w:r w:rsidR="00FA1007" w:rsidRPr="0090434E">
              <w:rPr>
                <w:rFonts w:ascii="Arial" w:hAnsi="Arial" w:cs="Arial"/>
              </w:rPr>
              <w:t>”</w:t>
            </w:r>
            <w:r w:rsidRPr="0090434E">
              <w:rPr>
                <w:rFonts w:ascii="Arial" w:hAnsi="Arial" w:cs="Arial"/>
              </w:rPr>
              <w:t xml:space="preserve"> throughout the document.</w:t>
            </w:r>
          </w:p>
        </w:tc>
      </w:tr>
      <w:tr w:rsidR="00214B4C" w:rsidRPr="0090434E" w14:paraId="2AAE2344" w14:textId="77777777" w:rsidTr="008E4966">
        <w:tc>
          <w:tcPr>
            <w:tcW w:w="0" w:type="auto"/>
          </w:tcPr>
          <w:p w14:paraId="5E25079B" w14:textId="77777777" w:rsidR="00214B4C" w:rsidRPr="0090434E" w:rsidRDefault="00214B4C" w:rsidP="00214B4C">
            <w:pPr>
              <w:spacing w:before="60" w:after="60" w:line="280" w:lineRule="atLeast"/>
              <w:ind w:left="0" w:firstLine="0"/>
              <w:rPr>
                <w:rFonts w:ascii="Arial" w:hAnsi="Arial" w:cs="Arial"/>
              </w:rPr>
            </w:pPr>
            <w:r w:rsidRPr="0090434E">
              <w:rPr>
                <w:rFonts w:ascii="Arial" w:hAnsi="Arial" w:cs="Arial"/>
              </w:rPr>
              <w:t>1.7.3.</w:t>
            </w:r>
          </w:p>
          <w:p w14:paraId="2732967D" w14:textId="4DA1B58D" w:rsidR="00214B4C" w:rsidRPr="0090434E" w:rsidRDefault="00214B4C" w:rsidP="00214B4C">
            <w:pPr>
              <w:spacing w:before="60" w:after="60" w:line="280" w:lineRule="atLeast"/>
              <w:ind w:left="0" w:firstLine="0"/>
              <w:rPr>
                <w:rFonts w:ascii="Arial" w:hAnsi="Arial" w:cs="Arial"/>
              </w:rPr>
            </w:pPr>
            <w:r w:rsidRPr="0090434E">
              <w:rPr>
                <w:rFonts w:ascii="Arial" w:hAnsi="Arial" w:cs="Arial"/>
              </w:rPr>
              <w:t>1.7.4.</w:t>
            </w:r>
          </w:p>
        </w:tc>
        <w:tc>
          <w:tcPr>
            <w:tcW w:w="0" w:type="auto"/>
          </w:tcPr>
          <w:p w14:paraId="4FBEBFCF" w14:textId="77777777" w:rsidR="00214B4C" w:rsidRPr="000F2903" w:rsidRDefault="00214B4C" w:rsidP="00214B4C">
            <w:pPr>
              <w:spacing w:before="60" w:after="60" w:line="280" w:lineRule="atLeast"/>
              <w:ind w:left="0" w:firstLine="0"/>
              <w:rPr>
                <w:rFonts w:ascii="Arial" w:hAnsi="Arial" w:cs="Arial"/>
              </w:rPr>
            </w:pPr>
            <w:r w:rsidRPr="000F2903">
              <w:rPr>
                <w:rFonts w:ascii="Arial" w:hAnsi="Arial" w:cs="Arial"/>
              </w:rPr>
              <w:t>The WEM Rules require the ERA (and the Network Operator) to publish documents on the Market Web Site, which is achieved by:</w:t>
            </w:r>
          </w:p>
          <w:p w14:paraId="63D13D04" w14:textId="76AEA44A" w:rsidR="00214B4C" w:rsidRPr="000F2903" w:rsidRDefault="00214B4C" w:rsidP="00214B4C">
            <w:pPr>
              <w:pStyle w:val="ListParagraph"/>
              <w:numPr>
                <w:ilvl w:val="0"/>
                <w:numId w:val="1"/>
              </w:numPr>
              <w:spacing w:before="60" w:after="60" w:line="280" w:lineRule="atLeast"/>
              <w:ind w:left="425" w:hanging="425"/>
              <w:contextualSpacing w:val="0"/>
              <w:rPr>
                <w:rFonts w:ascii="Arial" w:hAnsi="Arial" w:cs="Arial"/>
              </w:rPr>
            </w:pPr>
            <w:r w:rsidRPr="000F2903">
              <w:rPr>
                <w:rFonts w:ascii="Arial" w:hAnsi="Arial" w:cs="Arial"/>
              </w:rPr>
              <w:t>having AMEO maintain a Market Web Site;</w:t>
            </w:r>
          </w:p>
          <w:p w14:paraId="6D1EB3F8" w14:textId="77777777" w:rsidR="00214B4C" w:rsidRPr="000F2903" w:rsidRDefault="00214B4C" w:rsidP="00214B4C">
            <w:pPr>
              <w:pStyle w:val="ListParagraph"/>
              <w:numPr>
                <w:ilvl w:val="0"/>
                <w:numId w:val="1"/>
              </w:numPr>
              <w:spacing w:before="60" w:after="60" w:line="280" w:lineRule="atLeast"/>
              <w:ind w:left="425" w:hanging="425"/>
              <w:contextualSpacing w:val="0"/>
              <w:rPr>
                <w:rFonts w:ascii="Arial" w:hAnsi="Arial" w:cs="Arial"/>
              </w:rPr>
            </w:pPr>
            <w:r w:rsidRPr="000F2903">
              <w:rPr>
                <w:rFonts w:ascii="Arial" w:hAnsi="Arial" w:cs="Arial"/>
              </w:rPr>
              <w:t>having the ERA (and the Network Operator) publish the documents on their own website;</w:t>
            </w:r>
          </w:p>
          <w:p w14:paraId="4DEB120D" w14:textId="77777777" w:rsidR="00214B4C" w:rsidRPr="000F2903" w:rsidRDefault="00214B4C" w:rsidP="00214B4C">
            <w:pPr>
              <w:pStyle w:val="ListParagraph"/>
              <w:numPr>
                <w:ilvl w:val="0"/>
                <w:numId w:val="1"/>
              </w:numPr>
              <w:spacing w:before="60" w:after="60" w:line="280" w:lineRule="atLeast"/>
              <w:ind w:left="425" w:hanging="425"/>
              <w:contextualSpacing w:val="0"/>
              <w:rPr>
                <w:rFonts w:ascii="Arial" w:hAnsi="Arial" w:cs="Arial"/>
              </w:rPr>
            </w:pPr>
            <w:r w:rsidRPr="000F2903">
              <w:rPr>
                <w:rFonts w:ascii="Arial" w:hAnsi="Arial" w:cs="Arial"/>
              </w:rPr>
              <w:t>having AEMO publish a link on the Market Web Site to the ERA website (and to the Network Operator website); and</w:t>
            </w:r>
          </w:p>
          <w:p w14:paraId="4E20585C" w14:textId="77777777" w:rsidR="00214B4C" w:rsidRPr="000F2903" w:rsidRDefault="00214B4C" w:rsidP="00214B4C">
            <w:pPr>
              <w:pStyle w:val="ListParagraph"/>
              <w:numPr>
                <w:ilvl w:val="0"/>
                <w:numId w:val="1"/>
              </w:numPr>
              <w:spacing w:before="60" w:after="60" w:line="280" w:lineRule="atLeast"/>
              <w:ind w:left="425" w:hanging="425"/>
              <w:contextualSpacing w:val="0"/>
              <w:rPr>
                <w:rFonts w:ascii="Arial" w:hAnsi="Arial" w:cs="Arial"/>
              </w:rPr>
            </w:pPr>
            <w:r w:rsidRPr="000F2903">
              <w:rPr>
                <w:rFonts w:ascii="Arial" w:hAnsi="Arial" w:cs="Arial"/>
              </w:rPr>
              <w:t>requiring the ERA (and the Network Operator) to notify AEMO when it has published a document on the ERA website (and the Network Operator website) and deeming that the ERA (and the Network Operator) has published the document on the Market Web Site once this notice is provided.</w:t>
            </w:r>
          </w:p>
          <w:p w14:paraId="49EAA0E1" w14:textId="77777777" w:rsidR="00214B4C" w:rsidRPr="000F2903" w:rsidRDefault="00214B4C" w:rsidP="00214B4C">
            <w:pPr>
              <w:spacing w:before="60" w:after="60" w:line="280" w:lineRule="atLeast"/>
              <w:ind w:left="0" w:firstLine="0"/>
              <w:rPr>
                <w:rFonts w:ascii="Arial" w:hAnsi="Arial" w:cs="Arial"/>
              </w:rPr>
            </w:pPr>
            <w:r w:rsidRPr="000F2903">
              <w:rPr>
                <w:rFonts w:ascii="Arial" w:hAnsi="Arial" w:cs="Arial"/>
              </w:rPr>
              <w:t>This process is unnecessarily complicated, adds cost, and provides no value (no increased transparency). Market Participants simply go to the ERA website (or Market Operator website) if they want information published by the ERA (or Market Operator).</w:t>
            </w:r>
          </w:p>
          <w:p w14:paraId="492AC150" w14:textId="1A47570C" w:rsidR="00214B4C" w:rsidRPr="000F2903" w:rsidRDefault="00214B4C" w:rsidP="00214B4C">
            <w:pPr>
              <w:spacing w:before="60" w:after="60" w:line="280" w:lineRule="atLeast"/>
              <w:ind w:left="0" w:firstLine="0"/>
              <w:rPr>
                <w:rFonts w:ascii="Arial" w:hAnsi="Arial" w:cs="Arial"/>
              </w:rPr>
            </w:pPr>
            <w:r w:rsidRPr="000F2903">
              <w:rPr>
                <w:rFonts w:ascii="Arial" w:hAnsi="Arial" w:cs="Arial"/>
              </w:rPr>
              <w:t xml:space="preserve">The similar requirement for publication of documents by </w:t>
            </w:r>
            <w:r w:rsidR="009D581B">
              <w:rPr>
                <w:rFonts w:ascii="Arial" w:hAnsi="Arial" w:cs="Arial"/>
              </w:rPr>
              <w:t xml:space="preserve">Rule Change Panel has not been transferred to </w:t>
            </w:r>
            <w:r w:rsidRPr="000F2903">
              <w:rPr>
                <w:rFonts w:ascii="Arial" w:hAnsi="Arial" w:cs="Arial"/>
              </w:rPr>
              <w:t>the Coordinator</w:t>
            </w:r>
            <w:r w:rsidR="009D581B">
              <w:rPr>
                <w:rFonts w:ascii="Arial" w:hAnsi="Arial" w:cs="Arial"/>
              </w:rPr>
              <w:t xml:space="preserve"> – instead, the Coordinator can simply </w:t>
            </w:r>
            <w:r w:rsidRPr="000F2903">
              <w:rPr>
                <w:rFonts w:ascii="Arial" w:hAnsi="Arial" w:cs="Arial"/>
              </w:rPr>
              <w:t xml:space="preserve">publish information on the Coordinator’s </w:t>
            </w:r>
            <w:r w:rsidR="009D581B">
              <w:rPr>
                <w:rFonts w:ascii="Arial" w:hAnsi="Arial" w:cs="Arial"/>
              </w:rPr>
              <w:t>W</w:t>
            </w:r>
            <w:r w:rsidRPr="000F2903">
              <w:rPr>
                <w:rFonts w:ascii="Arial" w:hAnsi="Arial" w:cs="Arial"/>
              </w:rPr>
              <w:t>ebsite.</w:t>
            </w:r>
          </w:p>
          <w:p w14:paraId="0846F148" w14:textId="2043C62C" w:rsidR="00214B4C" w:rsidRPr="000F2903" w:rsidRDefault="009D581B" w:rsidP="00214B4C">
            <w:pPr>
              <w:spacing w:before="60" w:after="60" w:line="280" w:lineRule="atLeast"/>
              <w:ind w:left="0" w:firstLine="0"/>
              <w:rPr>
                <w:rFonts w:ascii="Arial" w:hAnsi="Arial" w:cs="Arial"/>
              </w:rPr>
            </w:pPr>
            <w:r>
              <w:rPr>
                <w:rFonts w:ascii="Arial" w:hAnsi="Arial" w:cs="Arial"/>
              </w:rPr>
              <w:t>T</w:t>
            </w:r>
            <w:r w:rsidR="00214B4C" w:rsidRPr="000F2903">
              <w:rPr>
                <w:rFonts w:ascii="Arial" w:hAnsi="Arial" w:cs="Arial"/>
              </w:rPr>
              <w:t xml:space="preserve">he ERA (and the Network Operators) should </w:t>
            </w:r>
            <w:r>
              <w:rPr>
                <w:rFonts w:ascii="Arial" w:hAnsi="Arial" w:cs="Arial"/>
              </w:rPr>
              <w:t xml:space="preserve">also </w:t>
            </w:r>
            <w:r w:rsidR="00214B4C" w:rsidRPr="000F2903">
              <w:rPr>
                <w:rFonts w:ascii="Arial" w:hAnsi="Arial" w:cs="Arial"/>
              </w:rPr>
              <w:t>only ever be required to publish information on their own website. This can be accomplished by:</w:t>
            </w:r>
          </w:p>
          <w:p w14:paraId="24A31B1E" w14:textId="77777777" w:rsidR="00214B4C" w:rsidRPr="000F2903" w:rsidRDefault="00214B4C" w:rsidP="00214B4C">
            <w:pPr>
              <w:pStyle w:val="ListParagraph"/>
              <w:numPr>
                <w:ilvl w:val="0"/>
                <w:numId w:val="2"/>
              </w:numPr>
              <w:tabs>
                <w:tab w:val="left" w:pos="425"/>
              </w:tabs>
              <w:spacing w:before="60" w:after="60" w:line="280" w:lineRule="atLeast"/>
              <w:ind w:left="425" w:hanging="425"/>
              <w:contextualSpacing w:val="0"/>
              <w:rPr>
                <w:rFonts w:ascii="Arial" w:hAnsi="Arial" w:cs="Arial"/>
              </w:rPr>
            </w:pPr>
            <w:r w:rsidRPr="000F2903">
              <w:rPr>
                <w:rFonts w:ascii="Arial" w:hAnsi="Arial" w:cs="Arial"/>
              </w:rPr>
              <w:t>moving 1.7.3(a) into 1.7.3 and replacing “; and” with a full stop;</w:t>
            </w:r>
          </w:p>
          <w:p w14:paraId="20541E13" w14:textId="77777777" w:rsidR="00214B4C" w:rsidRPr="000F2903" w:rsidRDefault="00214B4C" w:rsidP="00214B4C">
            <w:pPr>
              <w:pStyle w:val="ListParagraph"/>
              <w:numPr>
                <w:ilvl w:val="0"/>
                <w:numId w:val="2"/>
              </w:numPr>
              <w:tabs>
                <w:tab w:val="left" w:pos="425"/>
              </w:tabs>
              <w:spacing w:before="60" w:after="60" w:line="280" w:lineRule="atLeast"/>
              <w:ind w:left="425" w:hanging="425"/>
              <w:contextualSpacing w:val="0"/>
              <w:rPr>
                <w:rFonts w:ascii="Arial" w:hAnsi="Arial" w:cs="Arial"/>
              </w:rPr>
            </w:pPr>
            <w:r w:rsidRPr="000F2903">
              <w:rPr>
                <w:rFonts w:ascii="Arial" w:hAnsi="Arial" w:cs="Arial"/>
              </w:rPr>
              <w:t>deleting 1.7.3(b), 1.7.3(b)i, 1.7.3(b)ii, and 1.7.3(b)iii;</w:t>
            </w:r>
          </w:p>
          <w:p w14:paraId="56128004" w14:textId="17576BEE" w:rsidR="00214B4C" w:rsidRPr="000F2903" w:rsidRDefault="00214B4C" w:rsidP="00214B4C">
            <w:pPr>
              <w:pStyle w:val="ListParagraph"/>
              <w:numPr>
                <w:ilvl w:val="0"/>
                <w:numId w:val="2"/>
              </w:numPr>
              <w:tabs>
                <w:tab w:val="left" w:pos="425"/>
              </w:tabs>
              <w:spacing w:before="60" w:after="60" w:line="280" w:lineRule="atLeast"/>
              <w:ind w:left="425" w:hanging="425"/>
              <w:contextualSpacing w:val="0"/>
              <w:rPr>
                <w:rFonts w:ascii="Arial" w:hAnsi="Arial" w:cs="Arial"/>
              </w:rPr>
            </w:pPr>
            <w:r w:rsidRPr="000F2903">
              <w:rPr>
                <w:rFonts w:ascii="Arial" w:hAnsi="Arial" w:cs="Arial"/>
              </w:rPr>
              <w:t>moving 1.7.4(a) into 1.7.4 and replacing “; and” with a full stop;</w:t>
            </w:r>
            <w:r w:rsidR="000F2903" w:rsidRPr="000F2903">
              <w:rPr>
                <w:rFonts w:ascii="Arial" w:hAnsi="Arial" w:cs="Arial"/>
              </w:rPr>
              <w:t xml:space="preserve"> and</w:t>
            </w:r>
          </w:p>
          <w:p w14:paraId="5AC3F580" w14:textId="5B18C714" w:rsidR="00214B4C" w:rsidRPr="000F2903" w:rsidRDefault="00214B4C" w:rsidP="000F2903">
            <w:pPr>
              <w:pStyle w:val="ListParagraph"/>
              <w:numPr>
                <w:ilvl w:val="0"/>
                <w:numId w:val="2"/>
              </w:numPr>
              <w:tabs>
                <w:tab w:val="left" w:pos="425"/>
              </w:tabs>
              <w:spacing w:before="60" w:after="60" w:line="280" w:lineRule="atLeast"/>
              <w:ind w:left="425" w:hanging="425"/>
              <w:contextualSpacing w:val="0"/>
              <w:rPr>
                <w:rFonts w:ascii="Arial" w:hAnsi="Arial" w:cs="Arial"/>
              </w:rPr>
            </w:pPr>
            <w:r w:rsidRPr="000F2903">
              <w:rPr>
                <w:rFonts w:ascii="Arial" w:hAnsi="Arial" w:cs="Arial"/>
              </w:rPr>
              <w:t>deleting 1.7.4(b), 1.7.4(b)i, 1.7.4(b)ii, and 1.7.4(b)iii</w:t>
            </w:r>
            <w:r w:rsidR="000F2903" w:rsidRPr="000F2903">
              <w:rPr>
                <w:rFonts w:ascii="Arial" w:hAnsi="Arial" w:cs="Arial"/>
              </w:rPr>
              <w:t>.</w:t>
            </w:r>
          </w:p>
        </w:tc>
      </w:tr>
      <w:tr w:rsidR="00214B4C" w:rsidRPr="0090434E" w14:paraId="2AC91BD3" w14:textId="77777777" w:rsidTr="008E4966">
        <w:tc>
          <w:tcPr>
            <w:tcW w:w="0" w:type="auto"/>
          </w:tcPr>
          <w:p w14:paraId="5E63B2EC" w14:textId="21C6C621" w:rsidR="00214B4C" w:rsidRPr="0090434E" w:rsidRDefault="00214B4C" w:rsidP="00214B4C">
            <w:pPr>
              <w:spacing w:before="60" w:after="60" w:line="280" w:lineRule="atLeast"/>
              <w:ind w:left="0" w:firstLine="0"/>
              <w:rPr>
                <w:rFonts w:ascii="Arial" w:hAnsi="Arial" w:cs="Arial"/>
              </w:rPr>
            </w:pPr>
            <w:r w:rsidRPr="0090434E">
              <w:rPr>
                <w:rFonts w:ascii="Arial" w:hAnsi="Arial" w:cs="Arial"/>
              </w:rPr>
              <w:t>1.7.3A.</w:t>
            </w:r>
          </w:p>
        </w:tc>
        <w:tc>
          <w:tcPr>
            <w:tcW w:w="0" w:type="auto"/>
          </w:tcPr>
          <w:p w14:paraId="61AB95DC" w14:textId="77777777" w:rsidR="00214B4C" w:rsidRPr="0090434E" w:rsidRDefault="00214B4C" w:rsidP="00214B4C">
            <w:pPr>
              <w:spacing w:before="60" w:after="60" w:line="280" w:lineRule="atLeast"/>
              <w:ind w:left="0" w:firstLine="0"/>
              <w:rPr>
                <w:rFonts w:ascii="Arial" w:hAnsi="Arial" w:cs="Arial"/>
              </w:rPr>
            </w:pPr>
            <w:r w:rsidRPr="0090434E">
              <w:rPr>
                <w:rFonts w:ascii="Arial" w:hAnsi="Arial" w:cs="Arial"/>
              </w:rPr>
              <w:t>Change the word “section” to “clause”.</w:t>
            </w:r>
          </w:p>
          <w:p w14:paraId="31D3F0C9" w14:textId="0EA109C4" w:rsidR="00214B4C" w:rsidRPr="0090434E" w:rsidRDefault="00214B4C" w:rsidP="00214B4C">
            <w:pPr>
              <w:spacing w:before="60" w:after="60" w:line="280" w:lineRule="atLeast"/>
              <w:ind w:left="0" w:firstLine="0"/>
              <w:rPr>
                <w:rFonts w:ascii="Arial" w:hAnsi="Arial" w:cs="Arial"/>
              </w:rPr>
            </w:pPr>
            <w:r w:rsidRPr="0090434E">
              <w:rPr>
                <w:rFonts w:ascii="Arial" w:hAnsi="Arial" w:cs="Arial"/>
              </w:rPr>
              <w:t xml:space="preserve">Also, this clause could be inserted in the [Blank] clause 1.7.2 rather than </w:t>
            </w:r>
            <w:r>
              <w:rPr>
                <w:rFonts w:ascii="Arial" w:hAnsi="Arial" w:cs="Arial"/>
              </w:rPr>
              <w:t>as</w:t>
            </w:r>
            <w:r w:rsidRPr="0090434E">
              <w:rPr>
                <w:rFonts w:ascii="Arial" w:hAnsi="Arial" w:cs="Arial"/>
              </w:rPr>
              <w:t xml:space="preserve"> a new clause 1.7.3A.</w:t>
            </w:r>
          </w:p>
        </w:tc>
      </w:tr>
      <w:tr w:rsidR="000F2903" w:rsidRPr="0090434E" w14:paraId="70D81E6A" w14:textId="77777777" w:rsidTr="008E4966">
        <w:tc>
          <w:tcPr>
            <w:tcW w:w="0" w:type="auto"/>
          </w:tcPr>
          <w:p w14:paraId="3816D593" w14:textId="4AF31D71" w:rsidR="000F2903" w:rsidRPr="0090434E" w:rsidRDefault="000F2903" w:rsidP="00214B4C">
            <w:pPr>
              <w:spacing w:before="60" w:after="60" w:line="280" w:lineRule="atLeast"/>
              <w:ind w:left="0" w:firstLine="0"/>
              <w:rPr>
                <w:rFonts w:ascii="Arial" w:hAnsi="Arial" w:cs="Arial"/>
              </w:rPr>
            </w:pPr>
            <w:r>
              <w:rPr>
                <w:rFonts w:ascii="Arial" w:hAnsi="Arial" w:cs="Arial"/>
              </w:rPr>
              <w:t>1.17.1(d)iv</w:t>
            </w:r>
          </w:p>
        </w:tc>
        <w:tc>
          <w:tcPr>
            <w:tcW w:w="0" w:type="auto"/>
          </w:tcPr>
          <w:p w14:paraId="5F0C2AF0" w14:textId="53DC6D81" w:rsidR="000F2903" w:rsidRPr="0090434E" w:rsidRDefault="000F2903" w:rsidP="00214B4C">
            <w:pPr>
              <w:spacing w:before="60" w:after="60" w:line="280" w:lineRule="atLeast"/>
              <w:ind w:left="0" w:firstLine="0"/>
              <w:rPr>
                <w:rFonts w:ascii="Arial" w:hAnsi="Arial" w:cs="Arial"/>
              </w:rPr>
            </w:pPr>
            <w:r>
              <w:rPr>
                <w:rFonts w:ascii="Arial" w:hAnsi="Arial" w:cs="Arial"/>
              </w:rPr>
              <w:t>Change “Market Web Site” to “its website”.</w:t>
            </w:r>
          </w:p>
        </w:tc>
      </w:tr>
      <w:tr w:rsidR="000F2903" w:rsidRPr="0090434E" w14:paraId="7DE7C19D" w14:textId="77777777" w:rsidTr="008E4966">
        <w:tc>
          <w:tcPr>
            <w:tcW w:w="0" w:type="auto"/>
          </w:tcPr>
          <w:p w14:paraId="47D37710" w14:textId="487F5D45" w:rsidR="000F2903" w:rsidRDefault="000F2903" w:rsidP="000F2903">
            <w:pPr>
              <w:spacing w:before="60" w:after="60" w:line="280" w:lineRule="atLeast"/>
              <w:ind w:left="0" w:firstLine="0"/>
              <w:rPr>
                <w:rFonts w:ascii="Arial" w:hAnsi="Arial" w:cs="Arial"/>
              </w:rPr>
            </w:pPr>
            <w:r>
              <w:rPr>
                <w:rFonts w:ascii="Arial" w:hAnsi="Arial" w:cs="Arial"/>
              </w:rPr>
              <w:t>1.17.5(d)ii</w:t>
            </w:r>
          </w:p>
        </w:tc>
        <w:tc>
          <w:tcPr>
            <w:tcW w:w="0" w:type="auto"/>
          </w:tcPr>
          <w:p w14:paraId="168B6D2B" w14:textId="05D07CFE" w:rsidR="000F2903" w:rsidRDefault="000F2903" w:rsidP="000F2903">
            <w:pPr>
              <w:spacing w:before="60" w:after="60" w:line="280" w:lineRule="atLeast"/>
              <w:ind w:left="0" w:firstLine="0"/>
              <w:rPr>
                <w:rFonts w:ascii="Arial" w:hAnsi="Arial" w:cs="Arial"/>
              </w:rPr>
            </w:pPr>
            <w:r>
              <w:rPr>
                <w:rFonts w:ascii="Arial" w:hAnsi="Arial" w:cs="Arial"/>
              </w:rPr>
              <w:t>Change “Market Web Site” to “its website”.</w:t>
            </w:r>
          </w:p>
        </w:tc>
      </w:tr>
      <w:tr w:rsidR="000F2903" w:rsidRPr="0090434E" w14:paraId="13A1E567" w14:textId="77777777" w:rsidTr="008E4966">
        <w:tc>
          <w:tcPr>
            <w:tcW w:w="0" w:type="auto"/>
          </w:tcPr>
          <w:p w14:paraId="1B9AB9C0" w14:textId="5F7F134C" w:rsidR="000F2903" w:rsidRDefault="000F2903" w:rsidP="000F2903">
            <w:pPr>
              <w:spacing w:before="60" w:after="60" w:line="280" w:lineRule="atLeast"/>
              <w:ind w:left="0" w:firstLine="0"/>
              <w:rPr>
                <w:rFonts w:ascii="Arial" w:hAnsi="Arial" w:cs="Arial"/>
              </w:rPr>
            </w:pPr>
            <w:r>
              <w:rPr>
                <w:rFonts w:ascii="Arial" w:hAnsi="Arial" w:cs="Arial"/>
              </w:rPr>
              <w:t>1.18.1(d)iv</w:t>
            </w:r>
          </w:p>
        </w:tc>
        <w:tc>
          <w:tcPr>
            <w:tcW w:w="0" w:type="auto"/>
          </w:tcPr>
          <w:p w14:paraId="19D4CBFA" w14:textId="2BDA0A50" w:rsidR="000F2903" w:rsidRDefault="000F2903" w:rsidP="000F2903">
            <w:pPr>
              <w:spacing w:before="60" w:after="60" w:line="280" w:lineRule="atLeast"/>
              <w:ind w:left="0" w:firstLine="0"/>
              <w:rPr>
                <w:rFonts w:ascii="Arial" w:hAnsi="Arial" w:cs="Arial"/>
              </w:rPr>
            </w:pPr>
            <w:r>
              <w:rPr>
                <w:rFonts w:ascii="Arial" w:hAnsi="Arial" w:cs="Arial"/>
              </w:rPr>
              <w:t>Change “Market Web Site” to “its website”.</w:t>
            </w:r>
          </w:p>
        </w:tc>
      </w:tr>
      <w:tr w:rsidR="000F2903" w:rsidRPr="0090434E" w14:paraId="64964680" w14:textId="77777777" w:rsidTr="008E4966">
        <w:tc>
          <w:tcPr>
            <w:tcW w:w="0" w:type="auto"/>
          </w:tcPr>
          <w:p w14:paraId="4C451237" w14:textId="4FF9E82E"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1.18A.1(d)i</w:t>
            </w:r>
            <w:r>
              <w:rPr>
                <w:rFonts w:ascii="Arial" w:hAnsi="Arial" w:cs="Arial"/>
              </w:rPr>
              <w:t>v</w:t>
            </w:r>
          </w:p>
        </w:tc>
        <w:tc>
          <w:tcPr>
            <w:tcW w:w="0" w:type="auto"/>
          </w:tcPr>
          <w:p w14:paraId="10D8B4A1" w14:textId="78399FC5" w:rsidR="000F2903" w:rsidRPr="0090434E" w:rsidRDefault="009D581B" w:rsidP="000F2903">
            <w:pPr>
              <w:spacing w:before="60" w:after="60" w:line="280" w:lineRule="atLeast"/>
              <w:ind w:left="0" w:firstLine="0"/>
              <w:rPr>
                <w:rFonts w:ascii="Arial" w:hAnsi="Arial" w:cs="Arial"/>
              </w:rPr>
            </w:pPr>
            <w:r>
              <w:rPr>
                <w:rFonts w:ascii="Arial" w:hAnsi="Arial" w:cs="Arial"/>
              </w:rPr>
              <w:t xml:space="preserve">Change </w:t>
            </w:r>
            <w:r w:rsidR="000F2903" w:rsidRPr="0090434E">
              <w:rPr>
                <w:rFonts w:ascii="Arial" w:hAnsi="Arial" w:cs="Arial"/>
              </w:rPr>
              <w:t>“Market Web</w:t>
            </w:r>
            <w:r w:rsidR="000F2903">
              <w:rPr>
                <w:rFonts w:ascii="Arial" w:hAnsi="Arial" w:cs="Arial"/>
              </w:rPr>
              <w:t xml:space="preserve"> S</w:t>
            </w:r>
            <w:r w:rsidR="000F2903" w:rsidRPr="0090434E">
              <w:rPr>
                <w:rFonts w:ascii="Arial" w:hAnsi="Arial" w:cs="Arial"/>
              </w:rPr>
              <w:t>ite” to “Coordinator’s Website”.</w:t>
            </w:r>
          </w:p>
        </w:tc>
      </w:tr>
      <w:tr w:rsidR="000F2903" w:rsidRPr="0090434E" w14:paraId="770E0856" w14:textId="77777777" w:rsidTr="008E4966">
        <w:tc>
          <w:tcPr>
            <w:tcW w:w="0" w:type="auto"/>
          </w:tcPr>
          <w:p w14:paraId="7ACCE95C" w14:textId="1E44B4F0" w:rsidR="000F2903" w:rsidRPr="0090434E" w:rsidRDefault="000F2903" w:rsidP="000F2903">
            <w:pPr>
              <w:spacing w:before="60" w:after="60" w:line="280" w:lineRule="atLeast"/>
              <w:ind w:left="0" w:firstLine="0"/>
              <w:rPr>
                <w:rFonts w:ascii="Arial" w:hAnsi="Arial" w:cs="Arial"/>
              </w:rPr>
            </w:pPr>
            <w:r>
              <w:rPr>
                <w:rFonts w:ascii="Arial" w:hAnsi="Arial" w:cs="Arial"/>
              </w:rPr>
              <w:t>1.18.2(d)</w:t>
            </w:r>
          </w:p>
        </w:tc>
        <w:tc>
          <w:tcPr>
            <w:tcW w:w="0" w:type="auto"/>
          </w:tcPr>
          <w:p w14:paraId="22216AE1" w14:textId="4B877D67" w:rsidR="000F2903" w:rsidRPr="0090434E" w:rsidRDefault="000F2903" w:rsidP="000F2903">
            <w:pPr>
              <w:spacing w:before="60" w:after="60" w:line="280" w:lineRule="atLeast"/>
              <w:ind w:left="0" w:firstLine="0"/>
              <w:rPr>
                <w:rFonts w:ascii="Arial" w:hAnsi="Arial" w:cs="Arial"/>
              </w:rPr>
            </w:pPr>
            <w:r>
              <w:rPr>
                <w:rFonts w:ascii="Arial" w:hAnsi="Arial" w:cs="Arial"/>
              </w:rPr>
              <w:t>Change “Market Web Site” to “its website”.</w:t>
            </w:r>
          </w:p>
        </w:tc>
      </w:tr>
      <w:tr w:rsidR="000F2903" w:rsidRPr="0090434E" w14:paraId="4EF37E1F" w14:textId="77777777" w:rsidTr="008E4966">
        <w:tc>
          <w:tcPr>
            <w:tcW w:w="0" w:type="auto"/>
          </w:tcPr>
          <w:p w14:paraId="4FD415F7" w14:textId="665D4A27"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lastRenderedPageBreak/>
              <w:t>1.19.2.</w:t>
            </w:r>
          </w:p>
        </w:tc>
        <w:tc>
          <w:tcPr>
            <w:tcW w:w="0" w:type="auto"/>
          </w:tcPr>
          <w:p w14:paraId="165B7DBD" w14:textId="2FCBF36D" w:rsidR="000F2903" w:rsidRPr="0090434E" w:rsidRDefault="009D581B" w:rsidP="000F2903">
            <w:pPr>
              <w:spacing w:before="60" w:after="60" w:line="280" w:lineRule="atLeast"/>
              <w:ind w:left="0" w:firstLine="0"/>
              <w:rPr>
                <w:rFonts w:ascii="Arial" w:hAnsi="Arial" w:cs="Arial"/>
              </w:rPr>
            </w:pPr>
            <w:r>
              <w:rPr>
                <w:rFonts w:ascii="Arial" w:hAnsi="Arial" w:cs="Arial"/>
              </w:rPr>
              <w:t>Change</w:t>
            </w:r>
            <w:r w:rsidR="000F2903" w:rsidRPr="0090434E">
              <w:rPr>
                <w:rFonts w:ascii="Arial" w:hAnsi="Arial" w:cs="Arial"/>
              </w:rPr>
              <w:t xml:space="preserve"> “Market Web Site” </w:t>
            </w:r>
            <w:r>
              <w:rPr>
                <w:rFonts w:ascii="Arial" w:hAnsi="Arial" w:cs="Arial"/>
              </w:rPr>
              <w:t>to</w:t>
            </w:r>
            <w:r w:rsidR="000F2903">
              <w:rPr>
                <w:rFonts w:ascii="Arial" w:hAnsi="Arial" w:cs="Arial"/>
              </w:rPr>
              <w:t xml:space="preserve"> </w:t>
            </w:r>
            <w:r w:rsidR="000F2903" w:rsidRPr="0090434E">
              <w:rPr>
                <w:rFonts w:ascii="Arial" w:hAnsi="Arial" w:cs="Arial"/>
              </w:rPr>
              <w:t>“Coordinator’s Website”.</w:t>
            </w:r>
          </w:p>
        </w:tc>
      </w:tr>
      <w:tr w:rsidR="000F2903" w:rsidRPr="0090434E" w14:paraId="254C3B96" w14:textId="77777777" w:rsidTr="008E4966">
        <w:tc>
          <w:tcPr>
            <w:tcW w:w="0" w:type="auto"/>
          </w:tcPr>
          <w:p w14:paraId="613967E9" w14:textId="287E0926"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1.18A.1(d).</w:t>
            </w:r>
          </w:p>
        </w:tc>
        <w:tc>
          <w:tcPr>
            <w:tcW w:w="0" w:type="auto"/>
          </w:tcPr>
          <w:p w14:paraId="725440F0" w14:textId="669E95ED" w:rsidR="000F2903" w:rsidRPr="0090434E" w:rsidRDefault="000F2903" w:rsidP="000F2903">
            <w:pPr>
              <w:spacing w:before="60" w:after="60" w:line="280" w:lineRule="atLeast"/>
              <w:ind w:left="0" w:firstLine="0"/>
              <w:rPr>
                <w:rFonts w:ascii="Arial" w:hAnsi="Arial" w:cs="Arial"/>
              </w:rPr>
            </w:pPr>
            <w:r>
              <w:rPr>
                <w:rFonts w:ascii="Arial" w:hAnsi="Arial" w:cs="Arial"/>
              </w:rPr>
              <w:t>C</w:t>
            </w:r>
            <w:r w:rsidRPr="0090434E">
              <w:rPr>
                <w:rFonts w:ascii="Arial" w:hAnsi="Arial" w:cs="Arial"/>
              </w:rPr>
              <w:t xml:space="preserve">hange the long dash </w:t>
            </w:r>
            <w:r w:rsidR="009D581B">
              <w:rPr>
                <w:rFonts w:ascii="Arial" w:hAnsi="Arial" w:cs="Arial"/>
              </w:rPr>
              <w:t>to a colon</w:t>
            </w:r>
            <w:r w:rsidRPr="0090434E">
              <w:rPr>
                <w:rFonts w:ascii="Arial" w:hAnsi="Arial" w:cs="Arial"/>
              </w:rPr>
              <w:t>.</w:t>
            </w:r>
          </w:p>
        </w:tc>
      </w:tr>
      <w:tr w:rsidR="000F2903" w:rsidRPr="0090434E" w14:paraId="211CFA7F" w14:textId="77777777" w:rsidTr="008E4966">
        <w:tc>
          <w:tcPr>
            <w:tcW w:w="0" w:type="auto"/>
          </w:tcPr>
          <w:p w14:paraId="1A5465F4" w14:textId="3FEA5DF1"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1.18A.1(e)</w:t>
            </w:r>
          </w:p>
        </w:tc>
        <w:tc>
          <w:tcPr>
            <w:tcW w:w="0" w:type="auto"/>
          </w:tcPr>
          <w:p w14:paraId="32D7EFF3" w14:textId="7CDD9A4B" w:rsidR="000F2903" w:rsidRPr="0090434E" w:rsidRDefault="000F2903" w:rsidP="000F2903">
            <w:pPr>
              <w:spacing w:before="60" w:after="60" w:line="280" w:lineRule="atLeast"/>
              <w:ind w:left="0" w:firstLine="0"/>
              <w:rPr>
                <w:rFonts w:ascii="Arial" w:hAnsi="Arial" w:cs="Arial"/>
              </w:rPr>
            </w:pPr>
            <w:r>
              <w:rPr>
                <w:rFonts w:ascii="Arial" w:hAnsi="Arial" w:cs="Arial"/>
              </w:rPr>
              <w:t>C</w:t>
            </w:r>
            <w:r w:rsidRPr="0090434E">
              <w:rPr>
                <w:rFonts w:ascii="Arial" w:hAnsi="Arial" w:cs="Arial"/>
              </w:rPr>
              <w:t xml:space="preserve">hange the long dash </w:t>
            </w:r>
            <w:r w:rsidR="009D581B">
              <w:rPr>
                <w:rFonts w:ascii="Arial" w:hAnsi="Arial" w:cs="Arial"/>
              </w:rPr>
              <w:t>to a colon</w:t>
            </w:r>
            <w:r w:rsidRPr="0090434E">
              <w:rPr>
                <w:rFonts w:ascii="Arial" w:hAnsi="Arial" w:cs="Arial"/>
              </w:rPr>
              <w:t>.</w:t>
            </w:r>
          </w:p>
        </w:tc>
      </w:tr>
      <w:tr w:rsidR="000F2903" w:rsidRPr="0090434E" w14:paraId="44D37FD8" w14:textId="77777777" w:rsidTr="008E4966">
        <w:tc>
          <w:tcPr>
            <w:tcW w:w="0" w:type="auto"/>
          </w:tcPr>
          <w:p w14:paraId="4B9E442B" w14:textId="1A023A1B"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1.18A.3.</w:t>
            </w:r>
          </w:p>
        </w:tc>
        <w:tc>
          <w:tcPr>
            <w:tcW w:w="0" w:type="auto"/>
          </w:tcPr>
          <w:p w14:paraId="11AA1425" w14:textId="1625E67A" w:rsidR="000F2903" w:rsidRPr="0090434E" w:rsidRDefault="000F2903" w:rsidP="000F2903">
            <w:pPr>
              <w:spacing w:before="60" w:after="60" w:line="280" w:lineRule="atLeast"/>
              <w:ind w:left="0" w:firstLine="0"/>
              <w:rPr>
                <w:rFonts w:ascii="Arial" w:hAnsi="Arial" w:cs="Arial"/>
              </w:rPr>
            </w:pPr>
            <w:r>
              <w:rPr>
                <w:rFonts w:ascii="Arial" w:hAnsi="Arial" w:cs="Arial"/>
              </w:rPr>
              <w:t>C</w:t>
            </w:r>
            <w:r w:rsidRPr="0090434E">
              <w:rPr>
                <w:rFonts w:ascii="Arial" w:hAnsi="Arial" w:cs="Arial"/>
              </w:rPr>
              <w:t xml:space="preserve">hange the long dash </w:t>
            </w:r>
            <w:r w:rsidR="009D581B">
              <w:rPr>
                <w:rFonts w:ascii="Arial" w:hAnsi="Arial" w:cs="Arial"/>
              </w:rPr>
              <w:t>to a colon</w:t>
            </w:r>
            <w:r w:rsidRPr="0090434E">
              <w:rPr>
                <w:rFonts w:ascii="Arial" w:hAnsi="Arial" w:cs="Arial"/>
              </w:rPr>
              <w:t>.</w:t>
            </w:r>
          </w:p>
        </w:tc>
      </w:tr>
      <w:tr w:rsidR="000F2903" w:rsidRPr="0090434E" w14:paraId="1C56F769" w14:textId="77777777" w:rsidTr="008E4966">
        <w:tc>
          <w:tcPr>
            <w:tcW w:w="0" w:type="auto"/>
          </w:tcPr>
          <w:p w14:paraId="3FA871CE" w14:textId="627BDB66"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2.8.7.</w:t>
            </w:r>
          </w:p>
        </w:tc>
        <w:tc>
          <w:tcPr>
            <w:tcW w:w="0" w:type="auto"/>
          </w:tcPr>
          <w:p w14:paraId="3C22C11B" w14:textId="333DE6ED" w:rsidR="000F2903" w:rsidRPr="0090434E" w:rsidRDefault="009D581B" w:rsidP="000F2903">
            <w:pPr>
              <w:spacing w:before="60" w:after="60" w:line="280" w:lineRule="atLeast"/>
              <w:ind w:left="0" w:firstLine="0"/>
              <w:rPr>
                <w:rFonts w:ascii="Arial" w:hAnsi="Arial" w:cs="Arial"/>
              </w:rPr>
            </w:pPr>
            <w:r>
              <w:rPr>
                <w:rFonts w:ascii="Arial" w:hAnsi="Arial" w:cs="Arial"/>
              </w:rPr>
              <w:t xml:space="preserve">Change </w:t>
            </w:r>
            <w:r w:rsidR="000F2903" w:rsidRPr="0090434E">
              <w:rPr>
                <w:rFonts w:ascii="Arial" w:hAnsi="Arial" w:cs="Arial"/>
              </w:rPr>
              <w:t xml:space="preserve">“Market Web Site” </w:t>
            </w:r>
            <w:r w:rsidR="000F2903">
              <w:rPr>
                <w:rFonts w:ascii="Arial" w:hAnsi="Arial" w:cs="Arial"/>
              </w:rPr>
              <w:t xml:space="preserve">to </w:t>
            </w:r>
            <w:r w:rsidR="000F2903" w:rsidRPr="0090434E">
              <w:rPr>
                <w:rFonts w:ascii="Arial" w:hAnsi="Arial" w:cs="Arial"/>
              </w:rPr>
              <w:t xml:space="preserve">“Coordinator’s </w:t>
            </w:r>
            <w:r w:rsidR="000F2903">
              <w:rPr>
                <w:rFonts w:ascii="Arial" w:hAnsi="Arial" w:cs="Arial"/>
              </w:rPr>
              <w:t>W</w:t>
            </w:r>
            <w:r w:rsidR="000F2903" w:rsidRPr="0090434E">
              <w:rPr>
                <w:rFonts w:ascii="Arial" w:hAnsi="Arial" w:cs="Arial"/>
              </w:rPr>
              <w:t>ebsite”.</w:t>
            </w:r>
          </w:p>
        </w:tc>
      </w:tr>
      <w:tr w:rsidR="000F2903" w:rsidRPr="0090434E" w14:paraId="695D0090" w14:textId="77777777" w:rsidTr="008E4966">
        <w:tc>
          <w:tcPr>
            <w:tcW w:w="0" w:type="auto"/>
          </w:tcPr>
          <w:p w14:paraId="5F53406A" w14:textId="449CBDBC"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1.18A.2.</w:t>
            </w:r>
          </w:p>
          <w:p w14:paraId="1AD87476" w14:textId="4C279B6E"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1.18A.3.</w:t>
            </w:r>
          </w:p>
        </w:tc>
        <w:tc>
          <w:tcPr>
            <w:tcW w:w="0" w:type="auto"/>
          </w:tcPr>
          <w:p w14:paraId="4C349011" w14:textId="3949155A"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This drafting is confusing – clauses 1.18A.2 and 1.18A.3 appear to be amendments of clauses 1.18.3 and 1.18.4 (respectively), but this is inconsistent with the drafting note indicating that clause 1.18 is to remain unchanged.</w:t>
            </w:r>
          </w:p>
          <w:p w14:paraId="7CF8A19D" w14:textId="308B1849"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We presume that clauses 1.18.3 and 1.18.3 are to remain unchanged and that new clauses 1.18A.2 and 1.18A.3 are to be inserted. If this is the case, then all of clauses 1.18A.2 and 1.18A3 should be marked as insertions (as was done for new clauses 1.18A.1 and 1.18A.4).</w:t>
            </w:r>
          </w:p>
        </w:tc>
      </w:tr>
      <w:tr w:rsidR="000F2903" w:rsidRPr="0090434E" w14:paraId="0C02CC27" w14:textId="77777777" w:rsidTr="008E4966">
        <w:tc>
          <w:tcPr>
            <w:tcW w:w="0" w:type="auto"/>
          </w:tcPr>
          <w:p w14:paraId="43042EE7" w14:textId="58C8932C"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1.19.3(d)</w:t>
            </w:r>
          </w:p>
        </w:tc>
        <w:tc>
          <w:tcPr>
            <w:tcW w:w="0" w:type="auto"/>
          </w:tcPr>
          <w:p w14:paraId="12882512" w14:textId="45FF7596" w:rsidR="000F2903" w:rsidRPr="0090434E" w:rsidRDefault="000F2903" w:rsidP="000F2903">
            <w:pPr>
              <w:spacing w:before="60" w:after="60" w:line="280" w:lineRule="atLeast"/>
              <w:ind w:left="0" w:firstLine="0"/>
              <w:rPr>
                <w:rFonts w:ascii="Arial" w:hAnsi="Arial" w:cs="Arial"/>
              </w:rPr>
            </w:pPr>
            <w:r>
              <w:rPr>
                <w:rFonts w:ascii="Arial" w:hAnsi="Arial" w:cs="Arial"/>
              </w:rPr>
              <w:t>Delete this clause and move the “and” to clause 1.19.3(c)</w:t>
            </w:r>
            <w:r w:rsidRPr="0090434E">
              <w:rPr>
                <w:rFonts w:ascii="Arial" w:hAnsi="Arial" w:cs="Arial"/>
              </w:rPr>
              <w:t>.</w:t>
            </w:r>
          </w:p>
        </w:tc>
      </w:tr>
      <w:tr w:rsidR="000F2903" w:rsidRPr="0090434E" w14:paraId="47BD6DAC" w14:textId="77777777" w:rsidTr="008E4966">
        <w:tc>
          <w:tcPr>
            <w:tcW w:w="0" w:type="auto"/>
          </w:tcPr>
          <w:p w14:paraId="258672A4" w14:textId="4CA89571"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1.19.3(f)</w:t>
            </w:r>
          </w:p>
        </w:tc>
        <w:tc>
          <w:tcPr>
            <w:tcW w:w="0" w:type="auto"/>
          </w:tcPr>
          <w:p w14:paraId="31E8B6E6" w14:textId="17EE0856"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Insert “to the” at the beginning of the clause.</w:t>
            </w:r>
          </w:p>
        </w:tc>
      </w:tr>
      <w:tr w:rsidR="000F2903" w:rsidRPr="0090434E" w14:paraId="58634205" w14:textId="77777777" w:rsidTr="008E4966">
        <w:tc>
          <w:tcPr>
            <w:tcW w:w="0" w:type="auto"/>
          </w:tcPr>
          <w:p w14:paraId="5E07E4FF" w14:textId="1FF42F32"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2.1A.</w:t>
            </w:r>
          </w:p>
        </w:tc>
        <w:tc>
          <w:tcPr>
            <w:tcW w:w="0" w:type="auto"/>
          </w:tcPr>
          <w:p w14:paraId="23975A91" w14:textId="7AD49096"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Clause 2.5.3B allows the Chair of the MAC to develop and submit Rule Change Proposals</w:t>
            </w:r>
            <w:r w:rsidR="009D581B">
              <w:rPr>
                <w:rFonts w:ascii="Arial" w:hAnsi="Arial" w:cs="Arial"/>
              </w:rPr>
              <w:t>. To do this, the Chair w</w:t>
            </w:r>
            <w:r w:rsidRPr="0090434E">
              <w:rPr>
                <w:rFonts w:ascii="Arial" w:hAnsi="Arial" w:cs="Arial"/>
              </w:rPr>
              <w:t xml:space="preserve">ill </w:t>
            </w:r>
            <w:r w:rsidR="009D581B">
              <w:rPr>
                <w:rFonts w:ascii="Arial" w:hAnsi="Arial" w:cs="Arial"/>
              </w:rPr>
              <w:t xml:space="preserve">likely </w:t>
            </w:r>
            <w:r w:rsidRPr="0090434E">
              <w:rPr>
                <w:rFonts w:ascii="Arial" w:hAnsi="Arial" w:cs="Arial"/>
              </w:rPr>
              <w:t>require support and access to information, so AEMO should be required to support the Chair in this role. This can be done by inserting a new clause (kA) along the lines of:</w:t>
            </w:r>
          </w:p>
          <w:p w14:paraId="6FE8FDF3" w14:textId="6A1EB398" w:rsidR="000F2903" w:rsidRPr="0090434E" w:rsidRDefault="000F2903" w:rsidP="000F2903">
            <w:pPr>
              <w:spacing w:before="60" w:after="60" w:line="280" w:lineRule="atLeast"/>
              <w:ind w:firstLine="0"/>
              <w:rPr>
                <w:rFonts w:ascii="Arial" w:hAnsi="Arial" w:cs="Arial"/>
              </w:rPr>
            </w:pPr>
            <w:r w:rsidRPr="0090434E">
              <w:rPr>
                <w:rFonts w:ascii="Arial" w:hAnsi="Arial" w:cs="Arial"/>
              </w:rPr>
              <w:t>“</w:t>
            </w:r>
            <w:r w:rsidRPr="008D5BE6">
              <w:rPr>
                <w:rFonts w:ascii="Arial" w:hAnsi="Arial" w:cs="Arial"/>
                <w:color w:val="FF0000"/>
                <w:u w:val="single"/>
              </w:rPr>
              <w:t>to support the Chair of the Market Advisory Committee in their role to develop and submit Rule Change Proposals; and</w:t>
            </w:r>
            <w:r w:rsidRPr="0090434E">
              <w:rPr>
                <w:rFonts w:ascii="Arial" w:hAnsi="Arial" w:cs="Arial"/>
              </w:rPr>
              <w:t>”</w:t>
            </w:r>
          </w:p>
        </w:tc>
      </w:tr>
      <w:tr w:rsidR="000F2903" w:rsidRPr="0090434E" w14:paraId="746346BA" w14:textId="77777777" w:rsidTr="008E4966">
        <w:tc>
          <w:tcPr>
            <w:tcW w:w="0" w:type="auto"/>
          </w:tcPr>
          <w:p w14:paraId="381E4DBA" w14:textId="6E3999F4"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2.2B.</w:t>
            </w:r>
          </w:p>
          <w:p w14:paraId="1B267A54" w14:textId="32D41D4D"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2.2D.</w:t>
            </w:r>
          </w:p>
        </w:tc>
        <w:tc>
          <w:tcPr>
            <w:tcW w:w="0" w:type="auto"/>
          </w:tcPr>
          <w:p w14:paraId="2E2FA1EA" w14:textId="3FEA9DE8"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 xml:space="preserve">Rather than making 2.2B a [Blank] clause and inserting a new clause 2.2D, suggest inserting the new Coordinator of Energy section into clause 2.2B. </w:t>
            </w:r>
          </w:p>
        </w:tc>
      </w:tr>
      <w:tr w:rsidR="000F2903" w:rsidRPr="0090434E" w14:paraId="27B6F9D7" w14:textId="77777777" w:rsidTr="008E4966">
        <w:tc>
          <w:tcPr>
            <w:tcW w:w="0" w:type="auto"/>
          </w:tcPr>
          <w:p w14:paraId="3CE0784F" w14:textId="556DBE2F"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2.2A.</w:t>
            </w:r>
          </w:p>
        </w:tc>
        <w:tc>
          <w:tcPr>
            <w:tcW w:w="0" w:type="auto"/>
          </w:tcPr>
          <w:p w14:paraId="4C9F9BD0" w14:textId="07313C96"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Clause 2.5.3B allows the Chair of the MAC to develop and submit Rule Change Proposals</w:t>
            </w:r>
            <w:r w:rsidR="009D581B">
              <w:rPr>
                <w:rFonts w:ascii="Arial" w:hAnsi="Arial" w:cs="Arial"/>
              </w:rPr>
              <w:t xml:space="preserve">. To do this, the Chair will likely </w:t>
            </w:r>
            <w:r w:rsidRPr="0090434E">
              <w:rPr>
                <w:rFonts w:ascii="Arial" w:hAnsi="Arial" w:cs="Arial"/>
              </w:rPr>
              <w:t xml:space="preserve">require support and access to information, so the ERA should be required to support the Chair in this role. This can be done by </w:t>
            </w:r>
            <w:r w:rsidR="009D581B">
              <w:rPr>
                <w:rFonts w:ascii="Arial" w:hAnsi="Arial" w:cs="Arial"/>
              </w:rPr>
              <w:t xml:space="preserve">deleting the </w:t>
            </w:r>
            <w:r w:rsidRPr="0090434E">
              <w:rPr>
                <w:rFonts w:ascii="Arial" w:hAnsi="Arial" w:cs="Arial"/>
              </w:rPr>
              <w:t xml:space="preserve">[Blank] clause (bA) </w:t>
            </w:r>
            <w:r w:rsidR="009D581B">
              <w:rPr>
                <w:rFonts w:ascii="Arial" w:hAnsi="Arial" w:cs="Arial"/>
              </w:rPr>
              <w:t xml:space="preserve">and replacing it with something </w:t>
            </w:r>
            <w:r w:rsidRPr="0090434E">
              <w:rPr>
                <w:rFonts w:ascii="Arial" w:hAnsi="Arial" w:cs="Arial"/>
              </w:rPr>
              <w:t>along the lines of:</w:t>
            </w:r>
          </w:p>
          <w:p w14:paraId="165EF0E8" w14:textId="77777777" w:rsidR="000F2903" w:rsidRPr="0090434E" w:rsidRDefault="000F2903" w:rsidP="000F2903">
            <w:pPr>
              <w:spacing w:before="60" w:after="60" w:line="280" w:lineRule="atLeast"/>
              <w:ind w:firstLine="0"/>
              <w:rPr>
                <w:rFonts w:ascii="Arial" w:hAnsi="Arial" w:cs="Arial"/>
              </w:rPr>
            </w:pPr>
            <w:r w:rsidRPr="0090434E">
              <w:rPr>
                <w:rFonts w:ascii="Arial" w:hAnsi="Arial" w:cs="Arial"/>
              </w:rPr>
              <w:t>“</w:t>
            </w:r>
            <w:r w:rsidRPr="0067446D">
              <w:rPr>
                <w:rFonts w:ascii="Arial" w:hAnsi="Arial" w:cs="Arial"/>
                <w:color w:val="FF0000"/>
                <w:u w:val="single"/>
              </w:rPr>
              <w:t>to support the Chair of the Market Advisory Committee in their role to develop and submit Rule Change Proposals; and</w:t>
            </w:r>
            <w:r w:rsidRPr="0090434E">
              <w:rPr>
                <w:rFonts w:ascii="Arial" w:hAnsi="Arial" w:cs="Arial"/>
              </w:rPr>
              <w:t>”</w:t>
            </w:r>
          </w:p>
          <w:p w14:paraId="0A7438E2" w14:textId="36CD078D"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 xml:space="preserve">If this is not done, then the new clause (bB) should be </w:t>
            </w:r>
            <w:r>
              <w:rPr>
                <w:rFonts w:ascii="Arial" w:hAnsi="Arial" w:cs="Arial"/>
              </w:rPr>
              <w:t>inserted at</w:t>
            </w:r>
            <w:r w:rsidRPr="0090434E">
              <w:rPr>
                <w:rFonts w:ascii="Arial" w:hAnsi="Arial" w:cs="Arial"/>
              </w:rPr>
              <w:t xml:space="preserve"> (bA) rather than making (bA) [Blank] and inserting a new clause (bB).</w:t>
            </w:r>
          </w:p>
        </w:tc>
      </w:tr>
      <w:tr w:rsidR="000F2903" w:rsidRPr="0090434E" w14:paraId="6909AFFB" w14:textId="77777777" w:rsidTr="008E4966">
        <w:tc>
          <w:tcPr>
            <w:tcW w:w="0" w:type="auto"/>
          </w:tcPr>
          <w:p w14:paraId="709C1C6F" w14:textId="293F0BFC"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2.2D(e)</w:t>
            </w:r>
          </w:p>
        </w:tc>
        <w:tc>
          <w:tcPr>
            <w:tcW w:w="0" w:type="auto"/>
          </w:tcPr>
          <w:p w14:paraId="2FFBC6E3" w14:textId="0683B14F"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Delete the work “independent”.</w:t>
            </w:r>
          </w:p>
        </w:tc>
      </w:tr>
      <w:tr w:rsidR="000F2903" w:rsidRPr="0090434E" w14:paraId="2A63E1F9" w14:textId="77777777" w:rsidTr="008E4966">
        <w:tc>
          <w:tcPr>
            <w:tcW w:w="0" w:type="auto"/>
          </w:tcPr>
          <w:p w14:paraId="0CF604E1" w14:textId="435398FF" w:rsidR="000F2903" w:rsidRDefault="000F2903" w:rsidP="000F2903">
            <w:pPr>
              <w:spacing w:before="60" w:after="60" w:line="280" w:lineRule="atLeast"/>
              <w:ind w:left="0" w:firstLine="0"/>
              <w:rPr>
                <w:rFonts w:ascii="Arial" w:hAnsi="Arial" w:cs="Arial"/>
              </w:rPr>
            </w:pPr>
            <w:r>
              <w:rPr>
                <w:rFonts w:ascii="Arial" w:hAnsi="Arial" w:cs="Arial"/>
              </w:rPr>
              <w:t>2.2.4.</w:t>
            </w:r>
          </w:p>
        </w:tc>
        <w:tc>
          <w:tcPr>
            <w:tcW w:w="0" w:type="auto"/>
          </w:tcPr>
          <w:p w14:paraId="5525E8E1" w14:textId="1B93FF2B" w:rsidR="000F2903" w:rsidRDefault="000F2903" w:rsidP="000F2903">
            <w:pPr>
              <w:spacing w:before="60" w:after="60" w:line="280" w:lineRule="atLeast"/>
              <w:ind w:left="0" w:firstLine="0"/>
              <w:rPr>
                <w:rFonts w:ascii="Arial" w:hAnsi="Arial" w:cs="Arial"/>
              </w:rPr>
            </w:pPr>
            <w:r>
              <w:rPr>
                <w:rFonts w:ascii="Arial" w:hAnsi="Arial" w:cs="Arial"/>
              </w:rPr>
              <w:t>Change “Market Web Site” to “its website”.</w:t>
            </w:r>
          </w:p>
        </w:tc>
      </w:tr>
      <w:tr w:rsidR="000F2903" w:rsidRPr="0090434E" w14:paraId="1F74BEF8" w14:textId="77777777" w:rsidTr="008E4966">
        <w:tc>
          <w:tcPr>
            <w:tcW w:w="0" w:type="auto"/>
          </w:tcPr>
          <w:p w14:paraId="128150B7" w14:textId="2B855062" w:rsidR="000F2903" w:rsidRPr="0090434E" w:rsidRDefault="000F2903" w:rsidP="000F2903">
            <w:pPr>
              <w:spacing w:before="60" w:after="60" w:line="280" w:lineRule="atLeast"/>
              <w:ind w:left="0" w:firstLine="0"/>
              <w:rPr>
                <w:rFonts w:ascii="Arial" w:hAnsi="Arial" w:cs="Arial"/>
              </w:rPr>
            </w:pPr>
            <w:r>
              <w:rPr>
                <w:rFonts w:ascii="Arial" w:hAnsi="Arial" w:cs="Arial"/>
              </w:rPr>
              <w:t>2.3.1(b)</w:t>
            </w:r>
          </w:p>
        </w:tc>
        <w:tc>
          <w:tcPr>
            <w:tcW w:w="0" w:type="auto"/>
          </w:tcPr>
          <w:p w14:paraId="07232565" w14:textId="77777777" w:rsidR="000F2903" w:rsidRDefault="000F2903" w:rsidP="000F2903">
            <w:pPr>
              <w:spacing w:before="60" w:after="60" w:line="280" w:lineRule="atLeast"/>
              <w:ind w:left="0" w:firstLine="0"/>
              <w:rPr>
                <w:rFonts w:ascii="Arial" w:hAnsi="Arial" w:cs="Arial"/>
              </w:rPr>
            </w:pPr>
            <w:r>
              <w:rPr>
                <w:rFonts w:ascii="Arial" w:hAnsi="Arial" w:cs="Arial"/>
              </w:rPr>
              <w:t>Presumably the MAC is also to be allowed to provide advise to Network Operators on the development of Procedure Change Proposals. If so, then this clause should be further amended as follows:</w:t>
            </w:r>
          </w:p>
          <w:p w14:paraId="06024098" w14:textId="1CF1E677" w:rsidR="000F2903" w:rsidRPr="0090434E" w:rsidRDefault="000F2903" w:rsidP="000F2903">
            <w:pPr>
              <w:spacing w:before="60" w:after="60" w:line="280" w:lineRule="atLeast"/>
              <w:ind w:firstLine="0"/>
              <w:rPr>
                <w:rFonts w:ascii="Arial" w:hAnsi="Arial" w:cs="Arial"/>
              </w:rPr>
            </w:pPr>
            <w:r>
              <w:rPr>
                <w:rFonts w:ascii="Arial" w:hAnsi="Arial" w:cs="Arial"/>
              </w:rPr>
              <w:t>“…Coordinator, AEMO</w:t>
            </w:r>
            <w:r w:rsidRPr="00A9606F">
              <w:rPr>
                <w:rFonts w:ascii="Arial" w:hAnsi="Arial" w:cs="Arial"/>
                <w:color w:val="FF0000"/>
                <w:u w:val="single"/>
              </w:rPr>
              <w:t>,</w:t>
            </w:r>
            <w:r>
              <w:rPr>
                <w:rFonts w:ascii="Arial" w:hAnsi="Arial" w:cs="Arial"/>
              </w:rPr>
              <w:t xml:space="preserve"> </w:t>
            </w:r>
            <w:r w:rsidRPr="00A9606F">
              <w:rPr>
                <w:rFonts w:ascii="Arial" w:hAnsi="Arial" w:cs="Arial"/>
                <w:strike/>
                <w:color w:val="FF0000"/>
              </w:rPr>
              <w:t>and</w:t>
            </w:r>
            <w:r w:rsidRPr="00A9606F">
              <w:rPr>
                <w:rFonts w:ascii="Arial" w:hAnsi="Arial" w:cs="Arial"/>
                <w:color w:val="FF0000"/>
              </w:rPr>
              <w:t xml:space="preserve"> </w:t>
            </w:r>
            <w:r>
              <w:rPr>
                <w:rFonts w:ascii="Arial" w:hAnsi="Arial" w:cs="Arial"/>
              </w:rPr>
              <w:t xml:space="preserve">the Economic Regulation Authority </w:t>
            </w:r>
            <w:r w:rsidRPr="000F4891">
              <w:rPr>
                <w:rFonts w:ascii="Arial" w:hAnsi="Arial" w:cs="Arial"/>
                <w:color w:val="FF0000"/>
                <w:u w:val="single"/>
              </w:rPr>
              <w:t>and Network Operators</w:t>
            </w:r>
            <w:r>
              <w:rPr>
                <w:rFonts w:ascii="Arial" w:hAnsi="Arial" w:cs="Arial"/>
              </w:rPr>
              <w:t>…</w:t>
            </w:r>
          </w:p>
        </w:tc>
      </w:tr>
      <w:tr w:rsidR="000F2903" w:rsidRPr="0090434E" w14:paraId="2A8199B8" w14:textId="77777777" w:rsidTr="008E4966">
        <w:tc>
          <w:tcPr>
            <w:tcW w:w="0" w:type="auto"/>
          </w:tcPr>
          <w:p w14:paraId="43E7677E" w14:textId="766EEAB7"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lastRenderedPageBreak/>
              <w:t>2.3.1C</w:t>
            </w:r>
          </w:p>
        </w:tc>
        <w:tc>
          <w:tcPr>
            <w:tcW w:w="0" w:type="auto"/>
          </w:tcPr>
          <w:p w14:paraId="022C2BBD" w14:textId="76EB68B3"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Insert a full stop at the end of the clause number.</w:t>
            </w:r>
          </w:p>
          <w:p w14:paraId="401C880C" w14:textId="428B703C"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Revise</w:t>
            </w:r>
            <w:r>
              <w:rPr>
                <w:rFonts w:ascii="Arial" w:hAnsi="Arial" w:cs="Arial"/>
              </w:rPr>
              <w:t xml:space="preserve"> the</w:t>
            </w:r>
            <w:r w:rsidRPr="0090434E">
              <w:rPr>
                <w:rFonts w:ascii="Arial" w:hAnsi="Arial" w:cs="Arial"/>
              </w:rPr>
              <w:t xml:space="preserve"> text as follows:</w:t>
            </w:r>
          </w:p>
          <w:p w14:paraId="1F7A1B9A" w14:textId="06FE2345" w:rsidR="000F2903" w:rsidRPr="0090434E" w:rsidRDefault="000F2903" w:rsidP="000F2903">
            <w:pPr>
              <w:spacing w:before="60" w:after="60" w:line="280" w:lineRule="atLeast"/>
              <w:ind w:firstLine="0"/>
              <w:rPr>
                <w:rFonts w:ascii="Arial" w:hAnsi="Arial" w:cs="Arial"/>
              </w:rPr>
            </w:pPr>
            <w:r w:rsidRPr="0090434E">
              <w:rPr>
                <w:rFonts w:ascii="Arial" w:hAnsi="Arial" w:cs="Arial"/>
              </w:rPr>
              <w:t xml:space="preserve">If, after allowing a reasonable time for discussion, the </w:t>
            </w:r>
            <w:r w:rsidRPr="0090434E">
              <w:rPr>
                <w:rFonts w:ascii="Arial" w:hAnsi="Arial" w:cs="Arial"/>
                <w:strike/>
                <w:color w:val="FF0000"/>
              </w:rPr>
              <w:t>independent</w:t>
            </w:r>
            <w:r w:rsidRPr="0090434E">
              <w:rPr>
                <w:rFonts w:ascii="Arial" w:hAnsi="Arial" w:cs="Arial"/>
                <w:color w:val="FF0000"/>
              </w:rPr>
              <w:t xml:space="preserve"> </w:t>
            </w:r>
            <w:r w:rsidRPr="0090434E">
              <w:rPr>
                <w:rFonts w:ascii="Arial" w:hAnsi="Arial" w:cs="Arial"/>
              </w:rPr>
              <w:t xml:space="preserve">Chair of the Market Advisory Committee determines that a consensus position either will not be achieved, or is unlikely to be achieved within a time which is reasonable in the circumstances, then the </w:t>
            </w:r>
            <w:r w:rsidRPr="0090434E">
              <w:rPr>
                <w:rFonts w:ascii="Arial" w:hAnsi="Arial" w:cs="Arial"/>
                <w:strike/>
                <w:color w:val="FF0000"/>
              </w:rPr>
              <w:t>independent</w:t>
            </w:r>
            <w:r w:rsidRPr="0090434E">
              <w:rPr>
                <w:rFonts w:ascii="Arial" w:hAnsi="Arial" w:cs="Arial"/>
                <w:color w:val="FF0000"/>
              </w:rPr>
              <w:t xml:space="preserve"> </w:t>
            </w:r>
            <w:r w:rsidRPr="0090434E">
              <w:rPr>
                <w:rFonts w:ascii="Arial" w:hAnsi="Arial" w:cs="Arial"/>
              </w:rPr>
              <w:t xml:space="preserve">Chair </w:t>
            </w:r>
            <w:r w:rsidRPr="0090434E">
              <w:rPr>
                <w:rFonts w:ascii="Arial" w:hAnsi="Arial" w:cs="Arial"/>
                <w:color w:val="FF0000"/>
                <w:u w:val="single"/>
              </w:rPr>
              <w:t>of the Market Advisory Committee</w:t>
            </w:r>
            <w:r w:rsidRPr="0090434E">
              <w:rPr>
                <w:rFonts w:ascii="Arial" w:hAnsi="Arial" w:cs="Arial"/>
                <w:color w:val="FF0000"/>
              </w:rPr>
              <w:t xml:space="preserve"> </w:t>
            </w:r>
            <w:r w:rsidRPr="0090434E">
              <w:rPr>
                <w:rFonts w:ascii="Arial" w:hAnsi="Arial" w:cs="Arial"/>
              </w:rPr>
              <w:t>must provide advice to the Coordinator which reflects any majority view and which includes or is accompanied by the dissenting views.”</w:t>
            </w:r>
          </w:p>
        </w:tc>
      </w:tr>
      <w:tr w:rsidR="000F2903" w:rsidRPr="0090434E" w14:paraId="7CC706DE" w14:textId="77777777" w:rsidTr="008E4966">
        <w:tc>
          <w:tcPr>
            <w:tcW w:w="0" w:type="auto"/>
          </w:tcPr>
          <w:p w14:paraId="045B54A3" w14:textId="6337286E"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2.3.2</w:t>
            </w:r>
            <w:r>
              <w:rPr>
                <w:rFonts w:ascii="Arial" w:hAnsi="Arial" w:cs="Arial"/>
              </w:rPr>
              <w:t>(g)</w:t>
            </w:r>
          </w:p>
        </w:tc>
        <w:tc>
          <w:tcPr>
            <w:tcW w:w="0" w:type="auto"/>
          </w:tcPr>
          <w:p w14:paraId="001183AF" w14:textId="3EB331E8" w:rsidR="000F2903" w:rsidRDefault="000F2903" w:rsidP="000F2903">
            <w:pPr>
              <w:spacing w:before="60" w:after="60" w:line="280" w:lineRule="atLeast"/>
              <w:ind w:left="0" w:firstLine="0"/>
              <w:rPr>
                <w:rFonts w:ascii="Arial" w:hAnsi="Arial" w:cs="Arial"/>
              </w:rPr>
            </w:pPr>
            <w:r w:rsidRPr="0090434E">
              <w:rPr>
                <w:rFonts w:ascii="Arial" w:hAnsi="Arial" w:cs="Arial"/>
              </w:rPr>
              <w:t>The MAC is to provide advice to the Coordinator, the ERA, AEMO and Network Operators; but clause 2.3.2(</w:t>
            </w:r>
            <w:r>
              <w:rPr>
                <w:rFonts w:ascii="Arial" w:hAnsi="Arial" w:cs="Arial"/>
              </w:rPr>
              <w:t>g</w:t>
            </w:r>
            <w:r w:rsidRPr="0090434E">
              <w:rPr>
                <w:rFonts w:ascii="Arial" w:hAnsi="Arial" w:cs="Arial"/>
              </w:rPr>
              <w:t xml:space="preserve">) only requires the Constitution of the MAC to detail interaction </w:t>
            </w:r>
            <w:r>
              <w:rPr>
                <w:rFonts w:ascii="Arial" w:hAnsi="Arial" w:cs="Arial"/>
              </w:rPr>
              <w:t>between</w:t>
            </w:r>
            <w:r w:rsidRPr="0090434E">
              <w:rPr>
                <w:rFonts w:ascii="Arial" w:hAnsi="Arial" w:cs="Arial"/>
              </w:rPr>
              <w:t xml:space="preserve"> the MAC </w:t>
            </w:r>
            <w:r>
              <w:rPr>
                <w:rFonts w:ascii="Arial" w:hAnsi="Arial" w:cs="Arial"/>
              </w:rPr>
              <w:t xml:space="preserve">and </w:t>
            </w:r>
            <w:r w:rsidRPr="0090434E">
              <w:rPr>
                <w:rFonts w:ascii="Arial" w:hAnsi="Arial" w:cs="Arial"/>
              </w:rPr>
              <w:t xml:space="preserve">the Coordinator. </w:t>
            </w:r>
            <w:r>
              <w:rPr>
                <w:rFonts w:ascii="Arial" w:hAnsi="Arial" w:cs="Arial"/>
              </w:rPr>
              <w:t>Amend this clause as follows:</w:t>
            </w:r>
          </w:p>
          <w:p w14:paraId="3ECA951B" w14:textId="75C60B00" w:rsidR="000F2903" w:rsidRPr="0090434E" w:rsidRDefault="000F2903" w:rsidP="000F2903">
            <w:pPr>
              <w:tabs>
                <w:tab w:val="left" w:pos="851"/>
              </w:tabs>
              <w:spacing w:before="60" w:after="60" w:line="280" w:lineRule="atLeast"/>
              <w:ind w:left="850"/>
              <w:rPr>
                <w:rFonts w:ascii="Arial" w:hAnsi="Arial" w:cs="Arial"/>
              </w:rPr>
            </w:pPr>
            <w:r>
              <w:rPr>
                <w:rFonts w:ascii="Arial" w:hAnsi="Arial" w:cs="Arial"/>
              </w:rPr>
              <w:t>“(g)</w:t>
            </w:r>
            <w:r>
              <w:rPr>
                <w:rFonts w:ascii="Arial" w:hAnsi="Arial" w:cs="Arial"/>
              </w:rPr>
              <w:tab/>
              <w:t>the interaction between the Market Advisory Committee and the Coordinator</w:t>
            </w:r>
            <w:r w:rsidRPr="005021FD">
              <w:rPr>
                <w:rFonts w:ascii="Arial" w:hAnsi="Arial" w:cs="Arial"/>
                <w:color w:val="FF0000"/>
                <w:u w:val="single"/>
              </w:rPr>
              <w:t>, AEMO, the Economic Regulation Authority and Network Operators</w:t>
            </w:r>
            <w:r>
              <w:rPr>
                <w:rFonts w:ascii="Arial" w:hAnsi="Arial" w:cs="Arial"/>
              </w:rPr>
              <w:t xml:space="preserve">;” </w:t>
            </w:r>
          </w:p>
        </w:tc>
      </w:tr>
      <w:tr w:rsidR="000F2903" w:rsidRPr="0090434E" w14:paraId="639B4082" w14:textId="77777777" w:rsidTr="008E4966">
        <w:tc>
          <w:tcPr>
            <w:tcW w:w="0" w:type="auto"/>
          </w:tcPr>
          <w:p w14:paraId="74F89CBE" w14:textId="0D936F1A" w:rsidR="000F2903" w:rsidRPr="0090434E" w:rsidRDefault="000F2903" w:rsidP="000F2903">
            <w:pPr>
              <w:spacing w:before="60" w:after="60" w:line="280" w:lineRule="atLeast"/>
              <w:ind w:left="0" w:firstLine="0"/>
              <w:rPr>
                <w:rFonts w:ascii="Arial" w:hAnsi="Arial" w:cs="Arial"/>
              </w:rPr>
            </w:pPr>
            <w:r>
              <w:rPr>
                <w:rFonts w:ascii="Arial" w:hAnsi="Arial" w:cs="Arial"/>
              </w:rPr>
              <w:t>2.3.2(f)</w:t>
            </w:r>
          </w:p>
        </w:tc>
        <w:tc>
          <w:tcPr>
            <w:tcW w:w="0" w:type="auto"/>
          </w:tcPr>
          <w:p w14:paraId="00A20B61" w14:textId="3CCE305F" w:rsidR="000F2903" w:rsidRPr="0090434E" w:rsidRDefault="000F2903" w:rsidP="000F2903">
            <w:pPr>
              <w:spacing w:before="60" w:after="60" w:line="280" w:lineRule="atLeast"/>
              <w:ind w:left="0" w:firstLine="0"/>
              <w:rPr>
                <w:rFonts w:ascii="Arial" w:hAnsi="Arial" w:cs="Arial"/>
              </w:rPr>
            </w:pPr>
            <w:r>
              <w:rPr>
                <w:rFonts w:ascii="Arial" w:hAnsi="Arial" w:cs="Arial"/>
              </w:rPr>
              <w:t>It is not clear that there is a need to define a “MAC Secretariat” or to assign it a role under the Market Rules. This clause can be deleted.</w:t>
            </w:r>
          </w:p>
        </w:tc>
      </w:tr>
      <w:tr w:rsidR="000F2903" w:rsidRPr="0090434E" w14:paraId="00188780" w14:textId="77777777" w:rsidTr="008E4966">
        <w:tc>
          <w:tcPr>
            <w:tcW w:w="0" w:type="auto"/>
          </w:tcPr>
          <w:p w14:paraId="0FFBDD66" w14:textId="7F81F5BF"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2.3.5(i)</w:t>
            </w:r>
          </w:p>
        </w:tc>
        <w:tc>
          <w:tcPr>
            <w:tcW w:w="0" w:type="auto"/>
          </w:tcPr>
          <w:p w14:paraId="4C695617" w14:textId="3EA23420"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Delete the wor</w:t>
            </w:r>
            <w:r>
              <w:rPr>
                <w:rFonts w:ascii="Arial" w:hAnsi="Arial" w:cs="Arial"/>
              </w:rPr>
              <w:t>d</w:t>
            </w:r>
            <w:r w:rsidRPr="0090434E">
              <w:rPr>
                <w:rFonts w:ascii="Arial" w:hAnsi="Arial" w:cs="Arial"/>
              </w:rPr>
              <w:t xml:space="preserve"> “independent”.</w:t>
            </w:r>
          </w:p>
        </w:tc>
      </w:tr>
      <w:tr w:rsidR="000F2903" w:rsidRPr="0090434E" w14:paraId="513A7CC3" w14:textId="77777777" w:rsidTr="008E4966">
        <w:tc>
          <w:tcPr>
            <w:tcW w:w="0" w:type="auto"/>
          </w:tcPr>
          <w:p w14:paraId="4B19C4EA" w14:textId="10805429"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2.3.5A</w:t>
            </w:r>
          </w:p>
        </w:tc>
        <w:tc>
          <w:tcPr>
            <w:tcW w:w="0" w:type="auto"/>
          </w:tcPr>
          <w:p w14:paraId="15E7A4BF" w14:textId="4FF519C3"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 xml:space="preserve">This clause uses the </w:t>
            </w:r>
            <w:r>
              <w:rPr>
                <w:rFonts w:ascii="Arial" w:hAnsi="Arial" w:cs="Arial"/>
              </w:rPr>
              <w:t xml:space="preserve">defined </w:t>
            </w:r>
            <w:r w:rsidRPr="0090434E">
              <w:rPr>
                <w:rFonts w:ascii="Arial" w:hAnsi="Arial" w:cs="Arial"/>
              </w:rPr>
              <w:t>terms Market Generators and Market Customers but both of these</w:t>
            </w:r>
            <w:r>
              <w:rPr>
                <w:rFonts w:ascii="Arial" w:hAnsi="Arial" w:cs="Arial"/>
              </w:rPr>
              <w:t xml:space="preserve"> defined</w:t>
            </w:r>
            <w:r w:rsidRPr="0090434E">
              <w:rPr>
                <w:rFonts w:ascii="Arial" w:hAnsi="Arial" w:cs="Arial"/>
              </w:rPr>
              <w:t xml:space="preserve"> terms will be deleted. Suggest revising the clause as follows:</w:t>
            </w:r>
          </w:p>
          <w:p w14:paraId="2E701C89" w14:textId="645E7401" w:rsidR="000F2903" w:rsidRPr="0090434E" w:rsidRDefault="000F2903" w:rsidP="000F2903">
            <w:pPr>
              <w:spacing w:before="60" w:after="60" w:line="280" w:lineRule="atLeast"/>
              <w:ind w:firstLine="0"/>
              <w:rPr>
                <w:rFonts w:ascii="Arial" w:hAnsi="Arial" w:cs="Arial"/>
              </w:rPr>
            </w:pPr>
            <w:r w:rsidRPr="0090434E">
              <w:rPr>
                <w:rFonts w:ascii="Arial" w:hAnsi="Arial" w:cs="Arial"/>
              </w:rPr>
              <w:t xml:space="preserve">“…must use reasonable endeavours to ensure equal representation of </w:t>
            </w:r>
            <w:r w:rsidRPr="0090434E">
              <w:rPr>
                <w:rFonts w:ascii="Arial" w:hAnsi="Arial" w:cs="Arial"/>
                <w:strike/>
                <w:color w:val="FF0000"/>
              </w:rPr>
              <w:t>Market Generators and Market Customers</w:t>
            </w:r>
            <w:r w:rsidRPr="0090434E">
              <w:rPr>
                <w:rFonts w:ascii="Arial" w:hAnsi="Arial" w:cs="Arial"/>
                <w:color w:val="FF0000"/>
              </w:rPr>
              <w:t xml:space="preserve"> </w:t>
            </w:r>
            <w:r w:rsidRPr="0090434E">
              <w:rPr>
                <w:rFonts w:ascii="Arial" w:hAnsi="Arial" w:cs="Arial"/>
                <w:color w:val="FF0000"/>
                <w:u w:val="single"/>
              </w:rPr>
              <w:t>Market Participants that</w:t>
            </w:r>
            <w:r w:rsidRPr="0090434E">
              <w:rPr>
                <w:rFonts w:ascii="Arial" w:hAnsi="Arial" w:cs="Arial"/>
              </w:rPr>
              <w:t>:</w:t>
            </w:r>
          </w:p>
          <w:p w14:paraId="77EE2FD7" w14:textId="4FFAC33F" w:rsidR="000F2903" w:rsidRPr="0090434E" w:rsidRDefault="000F2903" w:rsidP="000F2903">
            <w:pPr>
              <w:pStyle w:val="ListParagraph"/>
              <w:numPr>
                <w:ilvl w:val="0"/>
                <w:numId w:val="4"/>
              </w:numPr>
              <w:tabs>
                <w:tab w:val="left" w:pos="851"/>
              </w:tabs>
              <w:spacing w:before="60" w:after="60" w:line="280" w:lineRule="atLeast"/>
              <w:ind w:left="850" w:hanging="425"/>
              <w:contextualSpacing w:val="0"/>
              <w:rPr>
                <w:rFonts w:ascii="Arial" w:hAnsi="Arial" w:cs="Arial"/>
                <w:color w:val="FF0000"/>
                <w:u w:val="single"/>
              </w:rPr>
            </w:pPr>
            <w:r w:rsidRPr="0090434E">
              <w:rPr>
                <w:rFonts w:ascii="Arial" w:hAnsi="Arial" w:cs="Arial"/>
                <w:color w:val="FF0000"/>
                <w:u w:val="single"/>
              </w:rPr>
              <w:t>own, control or operate a generation system that is electrically connected to a transmission system or distribution systems which forms part of the South West Interconnected System, or is electrically connected to that system; and</w:t>
            </w:r>
          </w:p>
          <w:p w14:paraId="10CE28AA" w14:textId="08EA1D91" w:rsidR="000F2903" w:rsidRPr="0090434E" w:rsidRDefault="000F2903" w:rsidP="000F2903">
            <w:pPr>
              <w:pStyle w:val="ListParagraph"/>
              <w:numPr>
                <w:ilvl w:val="0"/>
                <w:numId w:val="4"/>
              </w:numPr>
              <w:tabs>
                <w:tab w:val="left" w:pos="851"/>
              </w:tabs>
              <w:spacing w:before="60" w:after="60" w:line="280" w:lineRule="atLeast"/>
              <w:ind w:left="850" w:hanging="425"/>
              <w:contextualSpacing w:val="0"/>
              <w:rPr>
                <w:rFonts w:ascii="Arial" w:hAnsi="Arial" w:cs="Arial"/>
                <w:color w:val="FF0000"/>
                <w:u w:val="single"/>
              </w:rPr>
            </w:pPr>
            <w:r w:rsidRPr="0090434E">
              <w:rPr>
                <w:rFonts w:ascii="Arial" w:hAnsi="Arial" w:cs="Arial"/>
                <w:color w:val="FF0000"/>
                <w:u w:val="single"/>
              </w:rPr>
              <w:t>sell electricity to customers that are electrically connected to a transmission system or distribution system that forms part of the South West Interconnected System, or is electrically connected to that system.</w:t>
            </w:r>
          </w:p>
          <w:p w14:paraId="36A41EB3" w14:textId="0EA95341"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 xml:space="preserve">The proposed insertions are taken from the current definitions of Market Generators and Market Customers, so this should achieve the intent of maintaining </w:t>
            </w:r>
            <w:r>
              <w:rPr>
                <w:rFonts w:ascii="Arial" w:hAnsi="Arial" w:cs="Arial"/>
              </w:rPr>
              <w:t xml:space="preserve">a </w:t>
            </w:r>
            <w:r w:rsidRPr="0090434E">
              <w:rPr>
                <w:rFonts w:ascii="Arial" w:hAnsi="Arial" w:cs="Arial"/>
              </w:rPr>
              <w:t>balance on the MAC without relying on undefined terms.</w:t>
            </w:r>
          </w:p>
        </w:tc>
      </w:tr>
      <w:tr w:rsidR="000F2903" w:rsidRPr="0090434E" w14:paraId="0A12D640" w14:textId="77777777" w:rsidTr="008E4966">
        <w:tc>
          <w:tcPr>
            <w:tcW w:w="0" w:type="auto"/>
          </w:tcPr>
          <w:p w14:paraId="57E4C13A" w14:textId="25A98A2F" w:rsidR="000F2903" w:rsidRDefault="000F2903" w:rsidP="000F2903">
            <w:pPr>
              <w:spacing w:before="60" w:after="60" w:line="280" w:lineRule="atLeast"/>
              <w:ind w:left="0" w:firstLine="0"/>
              <w:rPr>
                <w:rFonts w:ascii="Arial" w:hAnsi="Arial" w:cs="Arial"/>
              </w:rPr>
            </w:pPr>
            <w:r>
              <w:rPr>
                <w:rFonts w:ascii="Arial" w:hAnsi="Arial" w:cs="Arial"/>
              </w:rPr>
              <w:t>2.3.5B</w:t>
            </w:r>
          </w:p>
        </w:tc>
        <w:tc>
          <w:tcPr>
            <w:tcW w:w="0" w:type="auto"/>
          </w:tcPr>
          <w:p w14:paraId="4B75B337" w14:textId="77777777" w:rsidR="000F2903" w:rsidRDefault="000F2903" w:rsidP="000F2903">
            <w:pPr>
              <w:spacing w:before="60" w:after="60" w:line="280" w:lineRule="atLeast"/>
              <w:ind w:left="0" w:firstLine="0"/>
              <w:rPr>
                <w:rFonts w:ascii="Arial" w:hAnsi="Arial" w:cs="Arial"/>
              </w:rPr>
            </w:pPr>
            <w:r>
              <w:rPr>
                <w:rFonts w:ascii="Arial" w:hAnsi="Arial" w:cs="Arial"/>
              </w:rPr>
              <w:t>Add a full stop after the clause number.</w:t>
            </w:r>
          </w:p>
          <w:p w14:paraId="0B9D30B9" w14:textId="77777777" w:rsidR="000F2903" w:rsidRDefault="000F2903" w:rsidP="000F2903">
            <w:pPr>
              <w:spacing w:before="60" w:after="60" w:line="280" w:lineRule="atLeast"/>
              <w:ind w:left="0" w:firstLine="0"/>
              <w:rPr>
                <w:rFonts w:ascii="Arial" w:hAnsi="Arial" w:cs="Arial"/>
              </w:rPr>
            </w:pPr>
            <w:r>
              <w:rPr>
                <w:rFonts w:ascii="Arial" w:hAnsi="Arial" w:cs="Arial"/>
              </w:rPr>
              <w:t>Amend wording as follows:</w:t>
            </w:r>
          </w:p>
          <w:p w14:paraId="7DD5B1CC" w14:textId="79EDF7AA" w:rsidR="000F2903" w:rsidRPr="0090434E" w:rsidRDefault="000F2903" w:rsidP="000F2903">
            <w:pPr>
              <w:spacing w:before="60" w:after="60" w:line="280" w:lineRule="atLeast"/>
              <w:ind w:firstLine="0"/>
              <w:rPr>
                <w:rFonts w:ascii="Arial" w:hAnsi="Arial" w:cs="Arial"/>
              </w:rPr>
            </w:pPr>
            <w:r>
              <w:rPr>
                <w:rFonts w:ascii="Arial" w:hAnsi="Arial" w:cs="Arial"/>
              </w:rPr>
              <w:t>“</w:t>
            </w:r>
            <w:r w:rsidRPr="00885402">
              <w:rPr>
                <w:rFonts w:ascii="Arial" w:hAnsi="Arial" w:cs="Arial"/>
                <w:strike/>
                <w:color w:val="FF0000"/>
              </w:rPr>
              <w:t xml:space="preserve">T </w:t>
            </w:r>
            <w:r w:rsidRPr="00885402">
              <w:rPr>
                <w:rFonts w:ascii="Arial" w:hAnsi="Arial" w:cs="Arial"/>
                <w:color w:val="FF0000"/>
                <w:u w:val="single"/>
              </w:rPr>
              <w:t>Other tha</w:t>
            </w:r>
            <w:r>
              <w:rPr>
                <w:rFonts w:ascii="Arial" w:hAnsi="Arial" w:cs="Arial"/>
                <w:color w:val="FF0000"/>
                <w:u w:val="single"/>
              </w:rPr>
              <w:t>n</w:t>
            </w:r>
            <w:r w:rsidRPr="00885402">
              <w:rPr>
                <w:rFonts w:ascii="Arial" w:hAnsi="Arial" w:cs="Arial"/>
                <w:color w:val="FF0000"/>
                <w:u w:val="single"/>
              </w:rPr>
              <w:t xml:space="preserve"> AEMO, t</w:t>
            </w:r>
            <w:r>
              <w:rPr>
                <w:rFonts w:ascii="Arial" w:hAnsi="Arial" w:cs="Arial"/>
              </w:rPr>
              <w:t>he same organisation…”</w:t>
            </w:r>
          </w:p>
        </w:tc>
      </w:tr>
      <w:tr w:rsidR="000F2903" w:rsidRPr="0090434E" w14:paraId="16E78105" w14:textId="77777777" w:rsidTr="008E4966">
        <w:tc>
          <w:tcPr>
            <w:tcW w:w="0" w:type="auto"/>
          </w:tcPr>
          <w:p w14:paraId="2F117E3D" w14:textId="398D9C20" w:rsidR="000F2903" w:rsidRPr="0090434E" w:rsidRDefault="000F2903" w:rsidP="000F2903">
            <w:pPr>
              <w:spacing w:before="60" w:after="60" w:line="280" w:lineRule="atLeast"/>
              <w:ind w:left="0" w:firstLine="0"/>
              <w:rPr>
                <w:rFonts w:ascii="Arial" w:hAnsi="Arial" w:cs="Arial"/>
              </w:rPr>
            </w:pPr>
            <w:r>
              <w:rPr>
                <w:rFonts w:ascii="Arial" w:hAnsi="Arial" w:cs="Arial"/>
              </w:rPr>
              <w:t>2.3.5C.</w:t>
            </w:r>
          </w:p>
        </w:tc>
        <w:tc>
          <w:tcPr>
            <w:tcW w:w="0" w:type="auto"/>
          </w:tcPr>
          <w:p w14:paraId="3E5D75AC" w14:textId="77777777" w:rsidR="000F2903" w:rsidRDefault="000F2903" w:rsidP="000F2903">
            <w:pPr>
              <w:spacing w:before="60" w:after="60" w:line="280" w:lineRule="atLeast"/>
              <w:ind w:left="0" w:firstLine="0"/>
              <w:rPr>
                <w:rFonts w:ascii="Arial" w:hAnsi="Arial" w:cs="Arial"/>
              </w:rPr>
            </w:pPr>
            <w:r>
              <w:rPr>
                <w:rFonts w:ascii="Arial" w:hAnsi="Arial" w:cs="Arial"/>
              </w:rPr>
              <w:t>Add a full stop after the clause number.</w:t>
            </w:r>
          </w:p>
          <w:p w14:paraId="4D24C6B2" w14:textId="2080DEC9" w:rsidR="000F2903" w:rsidRPr="0090434E" w:rsidRDefault="000F2903" w:rsidP="000F2903">
            <w:pPr>
              <w:spacing w:before="60" w:after="60" w:line="280" w:lineRule="atLeast"/>
              <w:ind w:left="0" w:firstLine="0"/>
              <w:rPr>
                <w:rFonts w:ascii="Arial" w:hAnsi="Arial" w:cs="Arial"/>
              </w:rPr>
            </w:pPr>
            <w:r>
              <w:rPr>
                <w:rFonts w:ascii="Arial" w:hAnsi="Arial" w:cs="Arial"/>
              </w:rPr>
              <w:t>Change “may” to “must”. The MAC will encounter quorum problems if this is not done.</w:t>
            </w:r>
          </w:p>
        </w:tc>
      </w:tr>
      <w:tr w:rsidR="000F2903" w:rsidRPr="0090434E" w14:paraId="0784F319" w14:textId="77777777" w:rsidTr="008E4966">
        <w:tc>
          <w:tcPr>
            <w:tcW w:w="0" w:type="auto"/>
          </w:tcPr>
          <w:p w14:paraId="5B3D1D39" w14:textId="07A4E16C" w:rsidR="000F2903" w:rsidRPr="0090434E" w:rsidRDefault="000F2903" w:rsidP="000F2903">
            <w:pPr>
              <w:spacing w:before="60" w:after="60" w:line="280" w:lineRule="atLeast"/>
              <w:ind w:left="0" w:firstLine="0"/>
              <w:rPr>
                <w:rFonts w:ascii="Arial" w:hAnsi="Arial" w:cs="Arial"/>
              </w:rPr>
            </w:pPr>
            <w:r>
              <w:rPr>
                <w:rFonts w:ascii="Arial" w:hAnsi="Arial" w:cs="Arial"/>
              </w:rPr>
              <w:lastRenderedPageBreak/>
              <w:t>2.3.7A</w:t>
            </w:r>
          </w:p>
        </w:tc>
        <w:tc>
          <w:tcPr>
            <w:tcW w:w="0" w:type="auto"/>
          </w:tcPr>
          <w:p w14:paraId="52970AC4" w14:textId="5B6891FF" w:rsidR="000F2903" w:rsidRPr="0090434E" w:rsidRDefault="000F2903" w:rsidP="000F2903">
            <w:pPr>
              <w:spacing w:before="60" w:after="60" w:line="280" w:lineRule="atLeast"/>
              <w:ind w:left="0" w:firstLine="0"/>
              <w:rPr>
                <w:rFonts w:ascii="Arial" w:hAnsi="Arial" w:cs="Arial"/>
              </w:rPr>
            </w:pPr>
            <w:r>
              <w:rPr>
                <w:rFonts w:ascii="Arial" w:hAnsi="Arial" w:cs="Arial"/>
              </w:rPr>
              <w:t>Add a full stop after the clause number.</w:t>
            </w:r>
          </w:p>
        </w:tc>
      </w:tr>
      <w:tr w:rsidR="000F2903" w:rsidRPr="0090434E" w14:paraId="58EAB728" w14:textId="77777777" w:rsidTr="008E4966">
        <w:tc>
          <w:tcPr>
            <w:tcW w:w="0" w:type="auto"/>
          </w:tcPr>
          <w:p w14:paraId="77A7ABE6" w14:textId="5E1E20CB" w:rsidR="000F2903" w:rsidRPr="0090434E" w:rsidRDefault="000F2903" w:rsidP="000F2903">
            <w:pPr>
              <w:spacing w:before="60" w:after="60" w:line="280" w:lineRule="atLeast"/>
              <w:ind w:left="0" w:firstLine="0"/>
              <w:rPr>
                <w:rFonts w:ascii="Arial" w:hAnsi="Arial" w:cs="Arial"/>
              </w:rPr>
            </w:pPr>
            <w:r>
              <w:rPr>
                <w:rFonts w:ascii="Arial" w:hAnsi="Arial" w:cs="Arial"/>
              </w:rPr>
              <w:t>2.3.8A.</w:t>
            </w:r>
          </w:p>
        </w:tc>
        <w:tc>
          <w:tcPr>
            <w:tcW w:w="0" w:type="auto"/>
          </w:tcPr>
          <w:p w14:paraId="767A9D1F" w14:textId="4833EF6B" w:rsidR="000F2903" w:rsidRPr="0090434E" w:rsidRDefault="000F2903" w:rsidP="000F2903">
            <w:pPr>
              <w:spacing w:before="60" w:after="60" w:line="280" w:lineRule="atLeast"/>
              <w:ind w:left="0" w:firstLine="0"/>
              <w:rPr>
                <w:rFonts w:ascii="Arial" w:hAnsi="Arial" w:cs="Arial"/>
              </w:rPr>
            </w:pPr>
            <w:r>
              <w:rPr>
                <w:rFonts w:ascii="Arial" w:hAnsi="Arial" w:cs="Arial"/>
              </w:rPr>
              <w:t>Delete the word “independent”.</w:t>
            </w:r>
          </w:p>
        </w:tc>
      </w:tr>
      <w:tr w:rsidR="000F2903" w:rsidRPr="0090434E" w14:paraId="279805B1" w14:textId="77777777" w:rsidTr="008E4966">
        <w:tc>
          <w:tcPr>
            <w:tcW w:w="0" w:type="auto"/>
          </w:tcPr>
          <w:p w14:paraId="37FF5D56" w14:textId="4962A147" w:rsidR="000F2903" w:rsidRPr="0090434E" w:rsidRDefault="000F2903" w:rsidP="000F2903">
            <w:pPr>
              <w:spacing w:before="60" w:after="60" w:line="280" w:lineRule="atLeast"/>
              <w:ind w:left="0" w:firstLine="0"/>
              <w:rPr>
                <w:rFonts w:ascii="Arial" w:hAnsi="Arial" w:cs="Arial"/>
              </w:rPr>
            </w:pPr>
            <w:r>
              <w:rPr>
                <w:rFonts w:ascii="Arial" w:hAnsi="Arial" w:cs="Arial"/>
              </w:rPr>
              <w:t>2.3.8A(a)</w:t>
            </w:r>
          </w:p>
        </w:tc>
        <w:tc>
          <w:tcPr>
            <w:tcW w:w="0" w:type="auto"/>
          </w:tcPr>
          <w:p w14:paraId="71445A25" w14:textId="77777777" w:rsidR="000F2903" w:rsidRDefault="000F2903" w:rsidP="000F2903">
            <w:pPr>
              <w:spacing w:before="60" w:after="60" w:line="280" w:lineRule="atLeast"/>
              <w:ind w:left="0" w:firstLine="0"/>
              <w:rPr>
                <w:rFonts w:ascii="Arial" w:hAnsi="Arial" w:cs="Arial"/>
              </w:rPr>
            </w:pPr>
            <w:r>
              <w:rPr>
                <w:rFonts w:ascii="Arial" w:hAnsi="Arial" w:cs="Arial"/>
              </w:rPr>
              <w:t>Delete the word “independent” from in front of the word “Chair’s”.</w:t>
            </w:r>
          </w:p>
          <w:p w14:paraId="3E5A4880" w14:textId="77777777" w:rsidR="000F2903" w:rsidRDefault="000F2903" w:rsidP="000F2903">
            <w:pPr>
              <w:spacing w:before="60" w:after="60" w:line="280" w:lineRule="atLeast"/>
              <w:rPr>
                <w:rFonts w:ascii="Arial" w:hAnsi="Arial" w:cs="Arial"/>
              </w:rPr>
            </w:pPr>
            <w:r>
              <w:rPr>
                <w:rFonts w:ascii="Arial" w:hAnsi="Arial" w:cs="Arial"/>
              </w:rPr>
              <w:t>Amend text as follows:</w:t>
            </w:r>
          </w:p>
          <w:p w14:paraId="5AAC85DB" w14:textId="19B8A9F7" w:rsidR="007441E3" w:rsidRPr="0090434E" w:rsidRDefault="000F2903" w:rsidP="007441E3">
            <w:pPr>
              <w:spacing w:before="60" w:after="60" w:line="280" w:lineRule="atLeast"/>
              <w:ind w:firstLine="0"/>
              <w:rPr>
                <w:rFonts w:ascii="Arial" w:hAnsi="Arial" w:cs="Arial"/>
              </w:rPr>
            </w:pPr>
            <w:r>
              <w:rPr>
                <w:rFonts w:ascii="Arial" w:hAnsi="Arial" w:cs="Arial"/>
              </w:rPr>
              <w:t xml:space="preserve"> “…could materially</w:t>
            </w:r>
            <w:r w:rsidRPr="0042439E">
              <w:rPr>
                <w:rFonts w:ascii="Arial" w:hAnsi="Arial" w:cs="Arial"/>
                <w:color w:val="FF0000"/>
              </w:rPr>
              <w:t xml:space="preserve"> </w:t>
            </w:r>
            <w:r>
              <w:rPr>
                <w:rFonts w:ascii="Arial" w:hAnsi="Arial" w:cs="Arial"/>
              </w:rPr>
              <w:t>interfere with</w:t>
            </w:r>
            <w:r w:rsidRPr="0042439E">
              <w:rPr>
                <w:rFonts w:ascii="Arial" w:hAnsi="Arial" w:cs="Arial"/>
                <w:color w:val="FF0000"/>
                <w:u w:val="single"/>
              </w:rPr>
              <w:t>, or be perceived to materiall</w:t>
            </w:r>
            <w:r>
              <w:rPr>
                <w:rFonts w:ascii="Arial" w:hAnsi="Arial" w:cs="Arial"/>
                <w:color w:val="FF0000"/>
                <w:u w:val="single"/>
              </w:rPr>
              <w:t xml:space="preserve">y interfere with </w:t>
            </w:r>
            <w:r w:rsidRPr="005021FD">
              <w:rPr>
                <w:rFonts w:ascii="Arial" w:hAnsi="Arial" w:cs="Arial"/>
              </w:rPr>
              <w:t>the independent exercise</w:t>
            </w:r>
            <w:r>
              <w:rPr>
                <w:rFonts w:ascii="Arial" w:hAnsi="Arial" w:cs="Arial"/>
              </w:rPr>
              <w:t>…”</w:t>
            </w:r>
          </w:p>
        </w:tc>
      </w:tr>
      <w:tr w:rsidR="000F2903" w:rsidRPr="0090434E" w14:paraId="2747EFD6" w14:textId="77777777" w:rsidTr="008E4966">
        <w:tc>
          <w:tcPr>
            <w:tcW w:w="0" w:type="auto"/>
          </w:tcPr>
          <w:p w14:paraId="425DB2BC" w14:textId="10CFC04F" w:rsidR="000F2903" w:rsidRPr="0090434E" w:rsidRDefault="000F2903" w:rsidP="000F2903">
            <w:pPr>
              <w:spacing w:before="60" w:after="60" w:line="280" w:lineRule="atLeast"/>
              <w:ind w:left="0" w:firstLine="0"/>
              <w:rPr>
                <w:rFonts w:ascii="Arial" w:hAnsi="Arial" w:cs="Arial"/>
              </w:rPr>
            </w:pPr>
            <w:r>
              <w:rPr>
                <w:rFonts w:ascii="Arial" w:hAnsi="Arial" w:cs="Arial"/>
              </w:rPr>
              <w:t>2.3.8A(a</w:t>
            </w:r>
            <w:r w:rsidR="007441E3">
              <w:rPr>
                <w:rFonts w:ascii="Arial" w:hAnsi="Arial" w:cs="Arial"/>
              </w:rPr>
              <w:t>)</w:t>
            </w:r>
          </w:p>
        </w:tc>
        <w:tc>
          <w:tcPr>
            <w:tcW w:w="0" w:type="auto"/>
          </w:tcPr>
          <w:p w14:paraId="1F9EB9BB" w14:textId="18FABE05" w:rsidR="000F2903" w:rsidRPr="0090434E" w:rsidRDefault="000F2903" w:rsidP="000F2903">
            <w:pPr>
              <w:spacing w:before="60" w:after="60" w:line="280" w:lineRule="atLeast"/>
              <w:ind w:left="0" w:firstLine="0"/>
              <w:rPr>
                <w:rFonts w:ascii="Arial" w:hAnsi="Arial" w:cs="Arial"/>
              </w:rPr>
            </w:pPr>
            <w:r>
              <w:rPr>
                <w:rFonts w:ascii="Arial" w:hAnsi="Arial" w:cs="Arial"/>
              </w:rPr>
              <w:t>Delete the word “independent” from in front of the word “Chair”.</w:t>
            </w:r>
          </w:p>
        </w:tc>
      </w:tr>
      <w:tr w:rsidR="007441E3" w:rsidRPr="0090434E" w14:paraId="08B5C7E7" w14:textId="77777777" w:rsidTr="008E4966">
        <w:tc>
          <w:tcPr>
            <w:tcW w:w="0" w:type="auto"/>
          </w:tcPr>
          <w:p w14:paraId="2E166532" w14:textId="3335A458" w:rsidR="00642F2D" w:rsidRDefault="007441E3" w:rsidP="000F2903">
            <w:pPr>
              <w:spacing w:before="60" w:after="60" w:line="280" w:lineRule="atLeast"/>
              <w:ind w:left="0" w:firstLine="0"/>
              <w:rPr>
                <w:rFonts w:ascii="Arial" w:hAnsi="Arial" w:cs="Arial"/>
              </w:rPr>
            </w:pPr>
            <w:r>
              <w:rPr>
                <w:rFonts w:ascii="Arial" w:hAnsi="Arial" w:cs="Arial"/>
              </w:rPr>
              <w:t>2.3.8B</w:t>
            </w:r>
            <w:r w:rsidR="00642F2D">
              <w:rPr>
                <w:rFonts w:ascii="Arial" w:hAnsi="Arial" w:cs="Arial"/>
              </w:rPr>
              <w:t xml:space="preserve"> </w:t>
            </w:r>
            <w:r w:rsidR="00642F2D">
              <w:rPr>
                <w:rFonts w:ascii="Arial" w:hAnsi="Arial" w:cs="Arial"/>
              </w:rPr>
              <w:br/>
              <w:t xml:space="preserve">to </w:t>
            </w:r>
            <w:r w:rsidR="00642F2D">
              <w:rPr>
                <w:rFonts w:ascii="Arial" w:hAnsi="Arial" w:cs="Arial"/>
              </w:rPr>
              <w:br/>
              <w:t>2.3.8D</w:t>
            </w:r>
          </w:p>
        </w:tc>
        <w:tc>
          <w:tcPr>
            <w:tcW w:w="0" w:type="auto"/>
          </w:tcPr>
          <w:p w14:paraId="3FF731C8" w14:textId="3EC045D7" w:rsidR="007441E3" w:rsidRDefault="007441E3" w:rsidP="000F2903">
            <w:pPr>
              <w:spacing w:before="60" w:after="60" w:line="280" w:lineRule="atLeast"/>
              <w:ind w:left="0" w:firstLine="0"/>
              <w:rPr>
                <w:rFonts w:ascii="Arial" w:hAnsi="Arial" w:cs="Arial"/>
              </w:rPr>
            </w:pPr>
            <w:r>
              <w:rPr>
                <w:rFonts w:ascii="Arial" w:hAnsi="Arial" w:cs="Arial"/>
              </w:rPr>
              <w:t xml:space="preserve">Insert a new clause </w:t>
            </w:r>
            <w:r w:rsidR="00642F2D">
              <w:rPr>
                <w:rFonts w:ascii="Arial" w:hAnsi="Arial" w:cs="Arial"/>
              </w:rPr>
              <w:t xml:space="preserve">2.3.8B </w:t>
            </w:r>
            <w:r>
              <w:rPr>
                <w:rFonts w:ascii="Arial" w:hAnsi="Arial" w:cs="Arial"/>
              </w:rPr>
              <w:t>along the lines of:</w:t>
            </w:r>
          </w:p>
          <w:p w14:paraId="5D007AF7" w14:textId="77777777" w:rsidR="007441E3" w:rsidRDefault="007441E3" w:rsidP="007441E3">
            <w:pPr>
              <w:spacing w:before="60" w:after="60" w:line="280" w:lineRule="atLeast"/>
              <w:ind w:firstLine="0"/>
              <w:rPr>
                <w:rFonts w:ascii="Arial" w:hAnsi="Arial" w:cs="Arial"/>
              </w:rPr>
            </w:pPr>
            <w:r>
              <w:rPr>
                <w:rFonts w:ascii="Arial" w:hAnsi="Arial" w:cs="Arial"/>
              </w:rPr>
              <w:t>“</w:t>
            </w:r>
            <w:r w:rsidRPr="007441E3">
              <w:rPr>
                <w:rFonts w:ascii="Arial" w:hAnsi="Arial" w:cs="Arial"/>
                <w:color w:val="FF0000"/>
                <w:u w:val="single"/>
              </w:rPr>
              <w:t>The Minister may appoint an interim Chair of the Market Advisory Committe</w:t>
            </w:r>
            <w:r>
              <w:rPr>
                <w:rFonts w:ascii="Arial" w:hAnsi="Arial" w:cs="Arial"/>
                <w:color w:val="FF0000"/>
                <w:u w:val="single"/>
              </w:rPr>
              <w:t>e in the event that the Chair of the Market Advisory Committee becomes temporarily unavailable or the position is otherwise vacant for any reason. The interim Chair may have a term of up to six months and may be reappointed. The interim Chair is to have all of the rights and obligations of the Chair and must meet the criteria indicated in clause 2.4.8A.</w:t>
            </w:r>
            <w:r>
              <w:rPr>
                <w:rFonts w:ascii="Arial" w:hAnsi="Arial" w:cs="Arial"/>
              </w:rPr>
              <w:t>“</w:t>
            </w:r>
          </w:p>
          <w:p w14:paraId="4B0F2839" w14:textId="78F41D0A" w:rsidR="00642F2D" w:rsidRDefault="00642F2D" w:rsidP="00642F2D">
            <w:pPr>
              <w:spacing w:before="60" w:after="60" w:line="280" w:lineRule="atLeast"/>
              <w:ind w:left="0" w:firstLine="0"/>
              <w:rPr>
                <w:rFonts w:ascii="Arial" w:hAnsi="Arial" w:cs="Arial"/>
              </w:rPr>
            </w:pPr>
            <w:r>
              <w:rPr>
                <w:rFonts w:ascii="Arial" w:hAnsi="Arial" w:cs="Arial"/>
              </w:rPr>
              <w:t>Insert a new clause 2.3.8C to provide a means for remuneration of the Chair of the MAC. EPWA will need to consider how this is to be done to ensure it is consistent with and accounted for in the budget/fee setting rules.</w:t>
            </w:r>
          </w:p>
          <w:p w14:paraId="2C3502B6" w14:textId="03F8241F" w:rsidR="00642F2D" w:rsidRDefault="00642F2D" w:rsidP="00642F2D">
            <w:pPr>
              <w:spacing w:before="60" w:after="60" w:line="280" w:lineRule="atLeast"/>
              <w:ind w:left="0" w:firstLine="0"/>
              <w:rPr>
                <w:rFonts w:ascii="Arial" w:hAnsi="Arial" w:cs="Arial"/>
              </w:rPr>
            </w:pPr>
            <w:r>
              <w:rPr>
                <w:rFonts w:ascii="Arial" w:hAnsi="Arial" w:cs="Arial"/>
              </w:rPr>
              <w:t>Renumber the current clause 2.3.8B to clause 2.3.8D and delete the word “independent” from in front of the word “Chair”.</w:t>
            </w:r>
          </w:p>
        </w:tc>
      </w:tr>
      <w:tr w:rsidR="000F2903" w:rsidRPr="0090434E" w14:paraId="13816253" w14:textId="77777777" w:rsidTr="008E4966">
        <w:tc>
          <w:tcPr>
            <w:tcW w:w="0" w:type="auto"/>
          </w:tcPr>
          <w:p w14:paraId="68FA75B7" w14:textId="505C6291" w:rsidR="000F2903" w:rsidRPr="0090434E" w:rsidRDefault="000F2903" w:rsidP="000F2903">
            <w:pPr>
              <w:spacing w:before="60" w:after="60" w:line="280" w:lineRule="atLeast"/>
              <w:ind w:left="0" w:firstLine="0"/>
              <w:rPr>
                <w:rFonts w:ascii="Arial" w:hAnsi="Arial" w:cs="Arial"/>
              </w:rPr>
            </w:pPr>
            <w:r>
              <w:rPr>
                <w:rFonts w:ascii="Arial" w:hAnsi="Arial" w:cs="Arial"/>
              </w:rPr>
              <w:t>2.3.9.</w:t>
            </w:r>
          </w:p>
        </w:tc>
        <w:tc>
          <w:tcPr>
            <w:tcW w:w="0" w:type="auto"/>
          </w:tcPr>
          <w:p w14:paraId="6B82C9B7" w14:textId="2CB4C6C5" w:rsidR="000F2903" w:rsidRPr="0090434E" w:rsidRDefault="000F2903" w:rsidP="000F2903">
            <w:pPr>
              <w:spacing w:before="60" w:after="60" w:line="280" w:lineRule="atLeast"/>
              <w:ind w:left="0" w:firstLine="0"/>
              <w:rPr>
                <w:rFonts w:ascii="Arial" w:hAnsi="Arial" w:cs="Arial"/>
              </w:rPr>
            </w:pPr>
            <w:r>
              <w:rPr>
                <w:rFonts w:ascii="Arial" w:hAnsi="Arial" w:cs="Arial"/>
              </w:rPr>
              <w:t>Delete the word “independent”.</w:t>
            </w:r>
          </w:p>
        </w:tc>
      </w:tr>
      <w:tr w:rsidR="000F2903" w:rsidRPr="0090434E" w14:paraId="42FED2EF" w14:textId="77777777" w:rsidTr="008E4966">
        <w:tc>
          <w:tcPr>
            <w:tcW w:w="0" w:type="auto"/>
          </w:tcPr>
          <w:p w14:paraId="7832C63B" w14:textId="140660E2" w:rsidR="000F2903" w:rsidRPr="0090434E" w:rsidRDefault="000F2903" w:rsidP="000F2903">
            <w:pPr>
              <w:spacing w:before="60" w:after="60" w:line="280" w:lineRule="atLeast"/>
              <w:ind w:left="0" w:firstLine="0"/>
              <w:rPr>
                <w:rFonts w:ascii="Arial" w:hAnsi="Arial" w:cs="Arial"/>
              </w:rPr>
            </w:pPr>
            <w:r>
              <w:rPr>
                <w:rFonts w:ascii="Arial" w:hAnsi="Arial" w:cs="Arial"/>
              </w:rPr>
              <w:t>2.3.10.</w:t>
            </w:r>
          </w:p>
        </w:tc>
        <w:tc>
          <w:tcPr>
            <w:tcW w:w="0" w:type="auto"/>
          </w:tcPr>
          <w:p w14:paraId="4EEBB154" w14:textId="18BABE60" w:rsidR="000F2903" w:rsidRPr="0090434E" w:rsidRDefault="000F2903" w:rsidP="000F2903">
            <w:pPr>
              <w:spacing w:before="60" w:after="60" w:line="280" w:lineRule="atLeast"/>
              <w:ind w:left="0" w:firstLine="0"/>
              <w:rPr>
                <w:rFonts w:ascii="Arial" w:hAnsi="Arial" w:cs="Arial"/>
              </w:rPr>
            </w:pPr>
            <w:r>
              <w:rPr>
                <w:rFonts w:ascii="Arial" w:hAnsi="Arial" w:cs="Arial"/>
              </w:rPr>
              <w:t>Delete the word “independent”.</w:t>
            </w:r>
          </w:p>
        </w:tc>
      </w:tr>
      <w:tr w:rsidR="000F2903" w:rsidRPr="0090434E" w14:paraId="38255B4E" w14:textId="77777777" w:rsidTr="008E4966">
        <w:tc>
          <w:tcPr>
            <w:tcW w:w="0" w:type="auto"/>
          </w:tcPr>
          <w:p w14:paraId="34F140C6" w14:textId="03C71BE7" w:rsidR="000F2903" w:rsidRPr="0090434E" w:rsidRDefault="000F2903" w:rsidP="000F2903">
            <w:pPr>
              <w:spacing w:before="60" w:after="60" w:line="280" w:lineRule="atLeast"/>
              <w:ind w:left="0" w:firstLine="0"/>
              <w:rPr>
                <w:rFonts w:ascii="Arial" w:hAnsi="Arial" w:cs="Arial"/>
              </w:rPr>
            </w:pPr>
            <w:r>
              <w:rPr>
                <w:rFonts w:ascii="Arial" w:hAnsi="Arial" w:cs="Arial"/>
              </w:rPr>
              <w:t>2.3.15.</w:t>
            </w:r>
          </w:p>
        </w:tc>
        <w:tc>
          <w:tcPr>
            <w:tcW w:w="0" w:type="auto"/>
          </w:tcPr>
          <w:p w14:paraId="1F624B6C" w14:textId="0D395242" w:rsidR="000F2903" w:rsidRPr="00E71EDC" w:rsidRDefault="000F2903" w:rsidP="000F2903">
            <w:pPr>
              <w:spacing w:before="60" w:after="60" w:line="280" w:lineRule="atLeast"/>
              <w:ind w:left="0" w:firstLine="0"/>
              <w:rPr>
                <w:rFonts w:ascii="Arial" w:hAnsi="Arial" w:cs="Arial"/>
              </w:rPr>
            </w:pPr>
            <w:r>
              <w:rPr>
                <w:rFonts w:ascii="Arial" w:hAnsi="Arial" w:cs="Arial"/>
              </w:rPr>
              <w:t>T</w:t>
            </w:r>
            <w:r w:rsidRPr="00E71EDC">
              <w:rPr>
                <w:rFonts w:ascii="Arial" w:hAnsi="Arial" w:cs="Arial"/>
              </w:rPr>
              <w:t xml:space="preserve">he </w:t>
            </w:r>
            <w:r>
              <w:rPr>
                <w:rFonts w:ascii="Arial" w:hAnsi="Arial" w:cs="Arial"/>
              </w:rPr>
              <w:t xml:space="preserve">Chair of the </w:t>
            </w:r>
            <w:r w:rsidRPr="00E71EDC">
              <w:rPr>
                <w:rFonts w:ascii="Arial" w:hAnsi="Arial" w:cs="Arial"/>
              </w:rPr>
              <w:t xml:space="preserve">MAC </w:t>
            </w:r>
            <w:r>
              <w:rPr>
                <w:rFonts w:ascii="Arial" w:hAnsi="Arial" w:cs="Arial"/>
              </w:rPr>
              <w:t>should</w:t>
            </w:r>
            <w:r w:rsidRPr="00E71EDC">
              <w:rPr>
                <w:rFonts w:ascii="Arial" w:hAnsi="Arial" w:cs="Arial"/>
              </w:rPr>
              <w:t xml:space="preserve"> convene the MAC, not the MAC Secretariat.</w:t>
            </w:r>
            <w:r>
              <w:rPr>
                <w:rFonts w:ascii="Arial" w:hAnsi="Arial" w:cs="Arial"/>
              </w:rPr>
              <w:t xml:space="preserve"> The MAC Secretariat’s role is to support the Chair </w:t>
            </w:r>
            <w:r w:rsidR="002032CB">
              <w:rPr>
                <w:rFonts w:ascii="Arial" w:hAnsi="Arial" w:cs="Arial"/>
              </w:rPr>
              <w:t xml:space="preserve">in undertaking </w:t>
            </w:r>
            <w:r>
              <w:rPr>
                <w:rFonts w:ascii="Arial" w:hAnsi="Arial" w:cs="Arial"/>
              </w:rPr>
              <w:t xml:space="preserve">all of </w:t>
            </w:r>
            <w:r w:rsidR="002032CB">
              <w:rPr>
                <w:rFonts w:ascii="Arial" w:hAnsi="Arial" w:cs="Arial"/>
              </w:rPr>
              <w:t>the Chair’s</w:t>
            </w:r>
            <w:r>
              <w:rPr>
                <w:rFonts w:ascii="Arial" w:hAnsi="Arial" w:cs="Arial"/>
              </w:rPr>
              <w:t xml:space="preserve"> roles, including convening MAC meetings.</w:t>
            </w:r>
          </w:p>
          <w:p w14:paraId="0BF6A653" w14:textId="2CF73ABA" w:rsidR="000F2903" w:rsidRPr="00E71EDC" w:rsidRDefault="000F2903" w:rsidP="000F2903">
            <w:pPr>
              <w:spacing w:before="60" w:after="60" w:line="280" w:lineRule="atLeast"/>
              <w:ind w:left="0" w:firstLine="0"/>
              <w:rPr>
                <w:rFonts w:ascii="Arial" w:hAnsi="Arial" w:cs="Arial"/>
              </w:rPr>
            </w:pPr>
            <w:r w:rsidRPr="00E71EDC">
              <w:rPr>
                <w:rFonts w:ascii="Arial" w:hAnsi="Arial" w:cs="Arial"/>
              </w:rPr>
              <w:t xml:space="preserve">Also, there does not appear to be any reason to remove the requirement for the Chair of the MAC to </w:t>
            </w:r>
            <w:r w:rsidR="002032CB">
              <w:rPr>
                <w:rFonts w:ascii="Arial" w:hAnsi="Arial" w:cs="Arial"/>
              </w:rPr>
              <w:t>convene</w:t>
            </w:r>
            <w:r w:rsidRPr="00E71EDC">
              <w:rPr>
                <w:rFonts w:ascii="Arial" w:hAnsi="Arial" w:cs="Arial"/>
              </w:rPr>
              <w:t xml:space="preserve"> a MAC meeting if </w:t>
            </w:r>
            <w:r>
              <w:rPr>
                <w:rFonts w:ascii="Arial" w:hAnsi="Arial" w:cs="Arial"/>
              </w:rPr>
              <w:t>two</w:t>
            </w:r>
            <w:r w:rsidRPr="00E71EDC">
              <w:rPr>
                <w:rFonts w:ascii="Arial" w:hAnsi="Arial" w:cs="Arial"/>
              </w:rPr>
              <w:t xml:space="preserve"> or more MAC members request such a meeting</w:t>
            </w:r>
            <w:r w:rsidR="002032CB">
              <w:rPr>
                <w:rFonts w:ascii="Arial" w:hAnsi="Arial" w:cs="Arial"/>
              </w:rPr>
              <w:t>. K</w:t>
            </w:r>
            <w:r w:rsidRPr="00E71EDC">
              <w:rPr>
                <w:rFonts w:ascii="Arial" w:hAnsi="Arial" w:cs="Arial"/>
              </w:rPr>
              <w:t>eeping this requirement will help maintain independence of the MAC and engagement of its members. There is no history of abuse of this arrangement.</w:t>
            </w:r>
          </w:p>
          <w:p w14:paraId="5D4FC0FC" w14:textId="14CD8F6D" w:rsidR="000F2903" w:rsidRPr="00E71EDC" w:rsidRDefault="000F2903" w:rsidP="000F2903">
            <w:pPr>
              <w:spacing w:before="60" w:after="60" w:line="280" w:lineRule="atLeast"/>
              <w:ind w:left="0" w:firstLine="0"/>
              <w:rPr>
                <w:rFonts w:ascii="Arial" w:hAnsi="Arial" w:cs="Arial"/>
              </w:rPr>
            </w:pPr>
            <w:r w:rsidRPr="00E71EDC">
              <w:rPr>
                <w:rFonts w:ascii="Arial" w:hAnsi="Arial" w:cs="Arial"/>
              </w:rPr>
              <w:t>Therefore, amend the r</w:t>
            </w:r>
            <w:r>
              <w:rPr>
                <w:rFonts w:ascii="Arial" w:hAnsi="Arial" w:cs="Arial"/>
              </w:rPr>
              <w:t>ule as follows</w:t>
            </w:r>
            <w:r w:rsidRPr="00E71EDC">
              <w:rPr>
                <w:rFonts w:ascii="Arial" w:hAnsi="Arial" w:cs="Arial"/>
              </w:rPr>
              <w:t>:</w:t>
            </w:r>
          </w:p>
          <w:p w14:paraId="7EB3A22B" w14:textId="77777777" w:rsidR="000F2903" w:rsidRPr="00E71EDC" w:rsidRDefault="000F2903" w:rsidP="000F2903">
            <w:pPr>
              <w:spacing w:before="60" w:after="60" w:line="280" w:lineRule="atLeast"/>
              <w:ind w:firstLine="0"/>
              <w:rPr>
                <w:rFonts w:ascii="Arial" w:hAnsi="Arial" w:cs="Arial"/>
              </w:rPr>
            </w:pPr>
            <w:r w:rsidRPr="00E71EDC">
              <w:rPr>
                <w:rFonts w:ascii="Arial" w:hAnsi="Arial" w:cs="Arial"/>
              </w:rPr>
              <w:t xml:space="preserve">The </w:t>
            </w:r>
            <w:r w:rsidRPr="00E71EDC">
              <w:rPr>
                <w:rFonts w:ascii="Arial" w:hAnsi="Arial" w:cs="Arial"/>
                <w:strike/>
                <w:color w:val="FF0000"/>
              </w:rPr>
              <w:t>MAC Secretariat</w:t>
            </w:r>
            <w:r w:rsidRPr="00E71EDC">
              <w:rPr>
                <w:rFonts w:ascii="Arial" w:hAnsi="Arial" w:cs="Arial"/>
                <w:color w:val="FF0000"/>
              </w:rPr>
              <w:t xml:space="preserve"> </w:t>
            </w:r>
            <w:r w:rsidRPr="00E71EDC">
              <w:rPr>
                <w:rFonts w:ascii="Arial" w:hAnsi="Arial" w:cs="Arial"/>
                <w:color w:val="FF0000"/>
                <w:u w:val="single"/>
              </w:rPr>
              <w:t>Chair of the Market Advisory Committee</w:t>
            </w:r>
            <w:r w:rsidRPr="00E71EDC">
              <w:rPr>
                <w:rFonts w:ascii="Arial" w:hAnsi="Arial" w:cs="Arial"/>
                <w:color w:val="FF0000"/>
              </w:rPr>
              <w:t xml:space="preserve"> </w:t>
            </w:r>
            <w:r w:rsidRPr="00E71EDC">
              <w:rPr>
                <w:rFonts w:ascii="Arial" w:hAnsi="Arial" w:cs="Arial"/>
              </w:rPr>
              <w:t>must convene…</w:t>
            </w:r>
          </w:p>
          <w:p w14:paraId="66E3DFEE" w14:textId="4F4D3DBA" w:rsidR="000F2903" w:rsidRPr="00E71EDC" w:rsidRDefault="000F2903" w:rsidP="000F2903">
            <w:pPr>
              <w:tabs>
                <w:tab w:val="left" w:pos="851"/>
              </w:tabs>
              <w:spacing w:before="60" w:after="60" w:line="280" w:lineRule="atLeast"/>
              <w:ind w:left="850"/>
              <w:rPr>
                <w:rFonts w:ascii="Arial" w:hAnsi="Arial" w:cs="Arial"/>
              </w:rPr>
            </w:pPr>
            <w:r w:rsidRPr="00E71EDC">
              <w:rPr>
                <w:rFonts w:ascii="Arial" w:hAnsi="Arial" w:cs="Arial"/>
              </w:rPr>
              <w:t>(b)</w:t>
            </w:r>
            <w:r w:rsidRPr="00E71EDC">
              <w:rPr>
                <w:rFonts w:ascii="Arial" w:hAnsi="Arial" w:cs="Arial"/>
              </w:rPr>
              <w:tab/>
            </w:r>
            <w:r w:rsidRPr="00E71EDC">
              <w:rPr>
                <w:rFonts w:ascii="Arial" w:hAnsi="Arial" w:cs="Arial"/>
                <w:strike/>
                <w:color w:val="FF0000"/>
                <w:u w:val="single"/>
              </w:rPr>
              <w:t>[Blank]</w:t>
            </w:r>
            <w:r w:rsidRPr="00E71EDC">
              <w:rPr>
                <w:rFonts w:ascii="Arial" w:hAnsi="Arial" w:cs="Arial"/>
                <w:color w:val="FF0000"/>
                <w:u w:val="single"/>
              </w:rPr>
              <w:t>on any occasion when the Chair of the Market Advisory Committee wishes to bring a matter regarding the evolution of these Market Rules or the operation of these Market Rules before the Market Advisory Committee for discussion</w:t>
            </w:r>
            <w:r w:rsidRPr="00E71EDC">
              <w:rPr>
                <w:rFonts w:ascii="Arial" w:hAnsi="Arial" w:cs="Arial"/>
              </w:rPr>
              <w:t>; and</w:t>
            </w:r>
          </w:p>
          <w:p w14:paraId="264ECD43" w14:textId="4A34C4C9" w:rsidR="000F2903" w:rsidRPr="00E71EDC" w:rsidRDefault="000F2903" w:rsidP="000F2903">
            <w:pPr>
              <w:pStyle w:val="ListParagraph"/>
              <w:numPr>
                <w:ilvl w:val="0"/>
                <w:numId w:val="5"/>
              </w:numPr>
              <w:tabs>
                <w:tab w:val="left" w:pos="425"/>
              </w:tabs>
              <w:spacing w:before="60" w:after="60" w:line="280" w:lineRule="atLeast"/>
              <w:ind w:left="850" w:hanging="425"/>
              <w:contextualSpacing w:val="0"/>
              <w:rPr>
                <w:rFonts w:ascii="Arial" w:hAnsi="Arial" w:cs="Arial"/>
              </w:rPr>
            </w:pPr>
            <w:r w:rsidRPr="00E71EDC">
              <w:rPr>
                <w:rFonts w:ascii="Arial" w:hAnsi="Arial" w:cs="Arial"/>
              </w:rPr>
              <w:t xml:space="preserve">on any occasion when </w:t>
            </w:r>
            <w:r>
              <w:rPr>
                <w:rFonts w:ascii="Arial" w:hAnsi="Arial" w:cs="Arial"/>
              </w:rPr>
              <w:t xml:space="preserve">two or more members of the </w:t>
            </w:r>
            <w:r w:rsidRPr="00E71EDC">
              <w:rPr>
                <w:rFonts w:ascii="Arial" w:hAnsi="Arial" w:cs="Arial"/>
              </w:rPr>
              <w:t>Market Advisory Committee ha</w:t>
            </w:r>
            <w:r>
              <w:rPr>
                <w:rFonts w:ascii="Arial" w:hAnsi="Arial" w:cs="Arial"/>
              </w:rPr>
              <w:t>ve</w:t>
            </w:r>
            <w:r w:rsidRPr="00E71EDC">
              <w:rPr>
                <w:rFonts w:ascii="Arial" w:hAnsi="Arial" w:cs="Arial"/>
              </w:rPr>
              <w:t xml:space="preserve"> informed the </w:t>
            </w:r>
            <w:r w:rsidRPr="008D5BE6">
              <w:rPr>
                <w:rFonts w:ascii="Arial" w:hAnsi="Arial" w:cs="Arial"/>
                <w:strike/>
                <w:color w:val="FF0000"/>
              </w:rPr>
              <w:t>RCP Secretariat</w:t>
            </w:r>
            <w:r w:rsidRPr="008D5BE6">
              <w:rPr>
                <w:rFonts w:ascii="Arial" w:hAnsi="Arial" w:cs="Arial"/>
                <w:color w:val="FF0000"/>
              </w:rPr>
              <w:t xml:space="preserve"> </w:t>
            </w:r>
            <w:r w:rsidRPr="008D5BE6">
              <w:rPr>
                <w:rFonts w:ascii="Arial" w:hAnsi="Arial" w:cs="Arial"/>
                <w:color w:val="FF0000"/>
                <w:u w:val="single"/>
              </w:rPr>
              <w:t xml:space="preserve">Chair of </w:t>
            </w:r>
            <w:r w:rsidRPr="008D5BE6">
              <w:rPr>
                <w:rFonts w:ascii="Arial" w:hAnsi="Arial" w:cs="Arial"/>
                <w:color w:val="FF0000"/>
                <w:u w:val="single"/>
              </w:rPr>
              <w:lastRenderedPageBreak/>
              <w:t>the Market Advisory Committee</w:t>
            </w:r>
            <w:r w:rsidRPr="008D5BE6">
              <w:rPr>
                <w:rFonts w:ascii="Arial" w:hAnsi="Arial" w:cs="Arial"/>
                <w:color w:val="FF0000"/>
              </w:rPr>
              <w:t xml:space="preserve"> </w:t>
            </w:r>
            <w:r w:rsidRPr="00E71EDC">
              <w:rPr>
                <w:rFonts w:ascii="Arial" w:hAnsi="Arial" w:cs="Arial"/>
              </w:rPr>
              <w:t>in writing that they wish to bring a matter</w:t>
            </w:r>
            <w:r>
              <w:rPr>
                <w:rFonts w:ascii="Arial" w:hAnsi="Arial" w:cs="Arial"/>
              </w:rPr>
              <w:t>…”</w:t>
            </w:r>
          </w:p>
        </w:tc>
      </w:tr>
      <w:tr w:rsidR="000F2903" w:rsidRPr="0090434E" w14:paraId="39A877EE" w14:textId="77777777" w:rsidTr="008E4966">
        <w:tc>
          <w:tcPr>
            <w:tcW w:w="0" w:type="auto"/>
          </w:tcPr>
          <w:p w14:paraId="422A286E" w14:textId="40E46784" w:rsidR="000F2903" w:rsidRPr="0090434E" w:rsidRDefault="000F2903" w:rsidP="000F2903">
            <w:pPr>
              <w:spacing w:before="60" w:after="60" w:line="280" w:lineRule="atLeast"/>
              <w:ind w:left="0" w:firstLine="0"/>
              <w:rPr>
                <w:rFonts w:ascii="Arial" w:hAnsi="Arial" w:cs="Arial"/>
              </w:rPr>
            </w:pPr>
            <w:r>
              <w:rPr>
                <w:rFonts w:ascii="Arial" w:hAnsi="Arial" w:cs="Arial"/>
              </w:rPr>
              <w:lastRenderedPageBreak/>
              <w:t>2.3.17(a)</w:t>
            </w:r>
          </w:p>
        </w:tc>
        <w:tc>
          <w:tcPr>
            <w:tcW w:w="0" w:type="auto"/>
          </w:tcPr>
          <w:p w14:paraId="54E48B09" w14:textId="23171B7E" w:rsidR="000F2903" w:rsidRDefault="000F2903" w:rsidP="000F2903">
            <w:pPr>
              <w:spacing w:before="60" w:after="60" w:line="280" w:lineRule="atLeast"/>
              <w:ind w:left="0" w:firstLine="0"/>
              <w:rPr>
                <w:rFonts w:ascii="Arial" w:hAnsi="Arial" w:cs="Arial"/>
              </w:rPr>
            </w:pPr>
            <w:r>
              <w:rPr>
                <w:rFonts w:ascii="Arial" w:hAnsi="Arial" w:cs="Arial"/>
              </w:rPr>
              <w:t>Presumably the MAC should also be allowed to form a Working Group to support a WEM Procedure Change being progressed by a Network Operator. Therefore, amend both 2.3.17(a) and (b) as follows:</w:t>
            </w:r>
          </w:p>
          <w:p w14:paraId="665DDB07" w14:textId="510B927C" w:rsidR="000F2903" w:rsidRPr="005021FD" w:rsidRDefault="000F2903" w:rsidP="000F2903">
            <w:pPr>
              <w:spacing w:before="60" w:after="60" w:line="280" w:lineRule="atLeast"/>
              <w:ind w:firstLine="0"/>
              <w:rPr>
                <w:rFonts w:ascii="Arial" w:hAnsi="Arial" w:cs="Arial"/>
              </w:rPr>
            </w:pPr>
            <w:r w:rsidRPr="005021FD">
              <w:rPr>
                <w:rFonts w:ascii="Arial" w:hAnsi="Arial" w:cs="Arial"/>
              </w:rPr>
              <w:t>“…Economic Regulation Authority</w:t>
            </w:r>
            <w:r w:rsidRPr="005021FD">
              <w:rPr>
                <w:rFonts w:ascii="Arial" w:hAnsi="Arial" w:cs="Arial"/>
                <w:color w:val="FF0000"/>
                <w:u w:val="single"/>
              </w:rPr>
              <w:t>,</w:t>
            </w:r>
            <w:r w:rsidRPr="005021FD">
              <w:rPr>
                <w:rFonts w:ascii="Arial" w:hAnsi="Arial" w:cs="Arial"/>
              </w:rPr>
              <w:t xml:space="preserve"> </w:t>
            </w:r>
            <w:r w:rsidRPr="005021FD">
              <w:rPr>
                <w:rFonts w:ascii="Arial" w:hAnsi="Arial" w:cs="Arial"/>
                <w:strike/>
                <w:color w:val="FF0000"/>
              </w:rPr>
              <w:t>and</w:t>
            </w:r>
            <w:r w:rsidRPr="005021FD">
              <w:rPr>
                <w:rFonts w:ascii="Arial" w:hAnsi="Arial" w:cs="Arial"/>
                <w:color w:val="FF0000"/>
              </w:rPr>
              <w:t xml:space="preserve"> </w:t>
            </w:r>
            <w:r w:rsidRPr="005021FD">
              <w:rPr>
                <w:rFonts w:ascii="Arial" w:hAnsi="Arial" w:cs="Arial"/>
              </w:rPr>
              <w:t xml:space="preserve">AEMO </w:t>
            </w:r>
            <w:r w:rsidRPr="005021FD">
              <w:rPr>
                <w:rFonts w:ascii="Arial" w:hAnsi="Arial" w:cs="Arial"/>
                <w:color w:val="FF0000"/>
                <w:u w:val="single"/>
              </w:rPr>
              <w:t>and Network Operators</w:t>
            </w:r>
            <w:r w:rsidRPr="005021FD">
              <w:rPr>
                <w:rFonts w:ascii="Arial" w:hAnsi="Arial" w:cs="Arial"/>
              </w:rPr>
              <w:t>…”</w:t>
            </w:r>
          </w:p>
        </w:tc>
      </w:tr>
      <w:tr w:rsidR="000F2903" w:rsidRPr="0090434E" w14:paraId="7519190E" w14:textId="77777777" w:rsidTr="008E4966">
        <w:tc>
          <w:tcPr>
            <w:tcW w:w="0" w:type="auto"/>
          </w:tcPr>
          <w:p w14:paraId="4F681164" w14:textId="07BCA07C" w:rsidR="000F2903" w:rsidRPr="0090434E" w:rsidRDefault="000F2903" w:rsidP="000F2903">
            <w:pPr>
              <w:spacing w:before="60" w:after="60" w:line="280" w:lineRule="atLeast"/>
              <w:ind w:left="0" w:firstLine="0"/>
              <w:rPr>
                <w:rFonts w:ascii="Arial" w:hAnsi="Arial" w:cs="Arial"/>
              </w:rPr>
            </w:pPr>
            <w:r>
              <w:rPr>
                <w:rFonts w:ascii="Arial" w:hAnsi="Arial" w:cs="Arial"/>
              </w:rPr>
              <w:t>2.4.1(a)</w:t>
            </w:r>
          </w:p>
        </w:tc>
        <w:tc>
          <w:tcPr>
            <w:tcW w:w="0" w:type="auto"/>
          </w:tcPr>
          <w:p w14:paraId="6670166C" w14:textId="2394AE0A" w:rsidR="000F2903" w:rsidRPr="0090434E" w:rsidRDefault="000F2903" w:rsidP="000F2903">
            <w:pPr>
              <w:spacing w:before="60" w:after="60" w:line="280" w:lineRule="atLeast"/>
              <w:ind w:left="0" w:firstLine="0"/>
              <w:rPr>
                <w:rFonts w:ascii="Arial" w:hAnsi="Arial" w:cs="Arial"/>
              </w:rPr>
            </w:pPr>
            <w:r>
              <w:rPr>
                <w:rFonts w:ascii="Arial" w:hAnsi="Arial" w:cs="Arial"/>
              </w:rPr>
              <w:t>Delete the “and” at the end of clause</w:t>
            </w:r>
            <w:r w:rsidR="002032CB">
              <w:rPr>
                <w:rFonts w:ascii="Arial" w:hAnsi="Arial" w:cs="Arial"/>
              </w:rPr>
              <w:t>.</w:t>
            </w:r>
          </w:p>
        </w:tc>
      </w:tr>
      <w:tr w:rsidR="000F2903" w:rsidRPr="0090434E" w14:paraId="6705044D" w14:textId="77777777" w:rsidTr="008E4966">
        <w:tc>
          <w:tcPr>
            <w:tcW w:w="0" w:type="auto"/>
          </w:tcPr>
          <w:p w14:paraId="6EF60503" w14:textId="63068E09" w:rsidR="000F2903" w:rsidRPr="0090434E" w:rsidRDefault="000F2903" w:rsidP="000F2903">
            <w:pPr>
              <w:spacing w:before="60" w:after="60" w:line="280" w:lineRule="atLeast"/>
              <w:ind w:left="0" w:firstLine="0"/>
              <w:rPr>
                <w:rFonts w:ascii="Arial" w:hAnsi="Arial" w:cs="Arial"/>
              </w:rPr>
            </w:pPr>
            <w:r>
              <w:rPr>
                <w:rFonts w:ascii="Arial" w:hAnsi="Arial" w:cs="Arial"/>
              </w:rPr>
              <w:t>2.4.1A.</w:t>
            </w:r>
          </w:p>
        </w:tc>
        <w:tc>
          <w:tcPr>
            <w:tcW w:w="0" w:type="auto"/>
          </w:tcPr>
          <w:p w14:paraId="6F2B3108" w14:textId="38FDD6F0" w:rsidR="000F2903" w:rsidRPr="0090434E" w:rsidRDefault="000F2903" w:rsidP="000F2903">
            <w:pPr>
              <w:spacing w:before="60" w:after="60" w:line="280" w:lineRule="atLeast"/>
              <w:ind w:left="0" w:firstLine="0"/>
              <w:rPr>
                <w:rFonts w:ascii="Arial" w:hAnsi="Arial" w:cs="Arial"/>
              </w:rPr>
            </w:pPr>
            <w:r>
              <w:rPr>
                <w:rFonts w:ascii="Arial" w:hAnsi="Arial" w:cs="Arial"/>
              </w:rPr>
              <w:t>The word “blank” should be capitalised.</w:t>
            </w:r>
          </w:p>
        </w:tc>
      </w:tr>
      <w:tr w:rsidR="000F2903" w:rsidRPr="0090434E" w14:paraId="5DB994DC" w14:textId="77777777" w:rsidTr="008E4966">
        <w:tc>
          <w:tcPr>
            <w:tcW w:w="0" w:type="auto"/>
          </w:tcPr>
          <w:p w14:paraId="265F0C92" w14:textId="321E4037" w:rsidR="000F2903" w:rsidRPr="0090434E" w:rsidRDefault="000F2903" w:rsidP="000F2903">
            <w:pPr>
              <w:spacing w:before="60" w:after="60" w:line="280" w:lineRule="atLeast"/>
              <w:ind w:left="0" w:firstLine="0"/>
              <w:rPr>
                <w:rFonts w:ascii="Arial" w:hAnsi="Arial" w:cs="Arial"/>
              </w:rPr>
            </w:pPr>
            <w:r>
              <w:rPr>
                <w:rFonts w:ascii="Arial" w:hAnsi="Arial" w:cs="Arial"/>
              </w:rPr>
              <w:t>2.4.3(aA)</w:t>
            </w:r>
          </w:p>
        </w:tc>
        <w:tc>
          <w:tcPr>
            <w:tcW w:w="0" w:type="auto"/>
          </w:tcPr>
          <w:p w14:paraId="27720F16" w14:textId="0E8F16CD" w:rsidR="000F2903" w:rsidRPr="0090434E" w:rsidRDefault="000F2903" w:rsidP="000F2903">
            <w:pPr>
              <w:spacing w:before="60" w:after="60" w:line="280" w:lineRule="atLeast"/>
              <w:ind w:left="0" w:firstLine="0"/>
              <w:rPr>
                <w:rFonts w:ascii="Arial" w:hAnsi="Arial" w:cs="Arial"/>
              </w:rPr>
            </w:pPr>
            <w:r>
              <w:rPr>
                <w:rFonts w:ascii="Arial" w:hAnsi="Arial" w:cs="Arial"/>
              </w:rPr>
              <w:t>This clause is superfluous and should be deleted because it is repetitive of 2.4.3(d). Imposing this condition on the Coordinator twice will create additional work for the Coordinator and inefficiencies in the</w:t>
            </w:r>
            <w:r w:rsidR="002032CB">
              <w:rPr>
                <w:rFonts w:ascii="Arial" w:hAnsi="Arial" w:cs="Arial"/>
              </w:rPr>
              <w:t xml:space="preserve"> rule change</w:t>
            </w:r>
            <w:r>
              <w:rPr>
                <w:rFonts w:ascii="Arial" w:hAnsi="Arial" w:cs="Arial"/>
              </w:rPr>
              <w:t xml:space="preserve"> process.</w:t>
            </w:r>
          </w:p>
        </w:tc>
      </w:tr>
      <w:tr w:rsidR="000F2903" w:rsidRPr="0090434E" w14:paraId="6120BF1C" w14:textId="77777777" w:rsidTr="008E4966">
        <w:tc>
          <w:tcPr>
            <w:tcW w:w="0" w:type="auto"/>
          </w:tcPr>
          <w:p w14:paraId="4AF7E05B" w14:textId="43EBBEDC" w:rsidR="000F2903" w:rsidRPr="0090434E" w:rsidRDefault="000F2903" w:rsidP="000F2903">
            <w:pPr>
              <w:spacing w:before="60" w:after="60" w:line="280" w:lineRule="atLeast"/>
              <w:ind w:left="0" w:firstLine="0"/>
              <w:rPr>
                <w:rFonts w:ascii="Arial" w:hAnsi="Arial" w:cs="Arial"/>
              </w:rPr>
            </w:pPr>
            <w:r>
              <w:rPr>
                <w:rFonts w:ascii="Arial" w:hAnsi="Arial" w:cs="Arial"/>
              </w:rPr>
              <w:t>2.4.3(d)</w:t>
            </w:r>
          </w:p>
        </w:tc>
        <w:tc>
          <w:tcPr>
            <w:tcW w:w="0" w:type="auto"/>
          </w:tcPr>
          <w:p w14:paraId="70E10F24" w14:textId="08584FB7" w:rsidR="000F2903" w:rsidRDefault="000F2903" w:rsidP="000F2903">
            <w:pPr>
              <w:spacing w:before="60" w:after="60" w:line="280" w:lineRule="atLeast"/>
              <w:ind w:left="0" w:firstLine="0"/>
              <w:rPr>
                <w:rFonts w:ascii="Arial" w:hAnsi="Arial" w:cs="Arial"/>
              </w:rPr>
            </w:pPr>
            <w:r>
              <w:rPr>
                <w:rFonts w:ascii="Arial" w:hAnsi="Arial" w:cs="Arial"/>
              </w:rPr>
              <w:t>Presumably the Coordinator should consider the views of the MAC irrespective of how/where those views are expressed and whether there is consensus or there are dissenting views. Therefore, amend this clause as follows:</w:t>
            </w:r>
          </w:p>
          <w:p w14:paraId="2266E9B6" w14:textId="69966617" w:rsidR="000F2903" w:rsidRPr="0090434E" w:rsidRDefault="000F2903" w:rsidP="000F2903">
            <w:pPr>
              <w:spacing w:before="60" w:after="60" w:line="280" w:lineRule="atLeast"/>
              <w:ind w:firstLine="0"/>
              <w:rPr>
                <w:rFonts w:ascii="Arial" w:hAnsi="Arial" w:cs="Arial"/>
              </w:rPr>
            </w:pPr>
            <w:r>
              <w:rPr>
                <w:rFonts w:ascii="Arial" w:hAnsi="Arial" w:cs="Arial"/>
              </w:rPr>
              <w:t>“…by the Market Advisory Committee</w:t>
            </w:r>
            <w:r w:rsidRPr="00011E7E">
              <w:rPr>
                <w:rFonts w:ascii="Arial" w:hAnsi="Arial" w:cs="Arial"/>
                <w:strike/>
                <w:color w:val="FF0000"/>
              </w:rPr>
              <w:t xml:space="preserve"> where the Market Advisory met to consider the Rule Change Proposal</w:t>
            </w:r>
            <w:r>
              <w:rPr>
                <w:rFonts w:ascii="Arial" w:hAnsi="Arial" w:cs="Arial"/>
              </w:rPr>
              <w:t>; and</w:t>
            </w:r>
          </w:p>
        </w:tc>
      </w:tr>
      <w:tr w:rsidR="000F2903" w:rsidRPr="0090434E" w14:paraId="5DF74294" w14:textId="77777777" w:rsidTr="008E4966">
        <w:tc>
          <w:tcPr>
            <w:tcW w:w="0" w:type="auto"/>
          </w:tcPr>
          <w:p w14:paraId="2E69CE7C" w14:textId="45F0800A" w:rsidR="000F2903" w:rsidRPr="0090434E" w:rsidRDefault="000F2903" w:rsidP="000F2903">
            <w:pPr>
              <w:spacing w:before="60" w:after="60" w:line="280" w:lineRule="atLeast"/>
              <w:ind w:left="0" w:firstLine="0"/>
              <w:rPr>
                <w:rFonts w:ascii="Arial" w:hAnsi="Arial" w:cs="Arial"/>
              </w:rPr>
            </w:pPr>
            <w:r>
              <w:rPr>
                <w:rFonts w:ascii="Arial" w:hAnsi="Arial" w:cs="Arial"/>
              </w:rPr>
              <w:t>2.4.3(dA)</w:t>
            </w:r>
          </w:p>
        </w:tc>
        <w:tc>
          <w:tcPr>
            <w:tcW w:w="0" w:type="auto"/>
          </w:tcPr>
          <w:p w14:paraId="2C2336BA" w14:textId="5DF9EB3A" w:rsidR="000F2903" w:rsidRPr="0090434E" w:rsidRDefault="000F2903" w:rsidP="000F2903">
            <w:pPr>
              <w:spacing w:before="60" w:after="60" w:line="280" w:lineRule="atLeast"/>
              <w:ind w:left="0" w:firstLine="0"/>
              <w:rPr>
                <w:rFonts w:ascii="Arial" w:hAnsi="Arial" w:cs="Arial"/>
              </w:rPr>
            </w:pPr>
            <w:r>
              <w:rPr>
                <w:rFonts w:ascii="Arial" w:hAnsi="Arial" w:cs="Arial"/>
              </w:rPr>
              <w:t>This clause is superfluous and should be deleted because it is repetitive of clause 2.4.3(d), particularly if the recommended change is</w:t>
            </w:r>
            <w:r w:rsidR="002032CB">
              <w:rPr>
                <w:rFonts w:ascii="Arial" w:hAnsi="Arial" w:cs="Arial"/>
              </w:rPr>
              <w:t xml:space="preserve"> </w:t>
            </w:r>
            <w:r>
              <w:rPr>
                <w:rFonts w:ascii="Arial" w:hAnsi="Arial" w:cs="Arial"/>
              </w:rPr>
              <w:t>made to clause 2.4.3(d). If the MAC is required to report on any dissenting views, then clause 2.4.3(d) would require the Coordinator consider all MAC views irrespective of whether there is consensus or there are dissenting views.</w:t>
            </w:r>
          </w:p>
        </w:tc>
      </w:tr>
      <w:tr w:rsidR="000F2903" w:rsidRPr="0090434E" w14:paraId="76956E2B" w14:textId="77777777" w:rsidTr="008E4966">
        <w:tc>
          <w:tcPr>
            <w:tcW w:w="0" w:type="auto"/>
          </w:tcPr>
          <w:p w14:paraId="2DEA06C1" w14:textId="7CA92EB3" w:rsidR="000F2903" w:rsidRDefault="000F2903" w:rsidP="000F2903">
            <w:pPr>
              <w:spacing w:before="60" w:after="60" w:line="280" w:lineRule="atLeast"/>
              <w:ind w:left="0" w:firstLine="0"/>
              <w:rPr>
                <w:rFonts w:ascii="Arial" w:hAnsi="Arial" w:cs="Arial"/>
              </w:rPr>
            </w:pPr>
            <w:r>
              <w:rPr>
                <w:rFonts w:ascii="Arial" w:hAnsi="Arial" w:cs="Arial"/>
              </w:rPr>
              <w:t>2.4.2A.</w:t>
            </w:r>
          </w:p>
        </w:tc>
        <w:tc>
          <w:tcPr>
            <w:tcW w:w="0" w:type="auto"/>
          </w:tcPr>
          <w:p w14:paraId="0611DE9A" w14:textId="74F39D28" w:rsidR="000F2903" w:rsidRDefault="000F2903" w:rsidP="000F2903">
            <w:pPr>
              <w:spacing w:before="60" w:after="60" w:line="280" w:lineRule="atLeast"/>
              <w:ind w:left="0" w:firstLine="0"/>
              <w:rPr>
                <w:rFonts w:ascii="Arial" w:hAnsi="Arial" w:cs="Arial"/>
              </w:rPr>
            </w:pPr>
            <w:r>
              <w:rPr>
                <w:rFonts w:ascii="Arial" w:hAnsi="Arial" w:cs="Arial"/>
              </w:rPr>
              <w:t>Delete “or not”.</w:t>
            </w:r>
          </w:p>
        </w:tc>
      </w:tr>
      <w:tr w:rsidR="000F2903" w:rsidRPr="0090434E" w14:paraId="56F527EE" w14:textId="77777777" w:rsidTr="008E4966">
        <w:tc>
          <w:tcPr>
            <w:tcW w:w="0" w:type="auto"/>
          </w:tcPr>
          <w:p w14:paraId="12610990" w14:textId="3F54F214" w:rsidR="000F2903" w:rsidRDefault="000F2903" w:rsidP="000F2903">
            <w:pPr>
              <w:spacing w:before="60" w:after="60" w:line="280" w:lineRule="atLeast"/>
              <w:ind w:left="0" w:firstLine="0"/>
              <w:rPr>
                <w:rFonts w:ascii="Arial" w:hAnsi="Arial" w:cs="Arial"/>
              </w:rPr>
            </w:pPr>
            <w:r>
              <w:rPr>
                <w:rFonts w:ascii="Arial" w:hAnsi="Arial" w:cs="Arial"/>
              </w:rPr>
              <w:t>2.4A.1.</w:t>
            </w:r>
          </w:p>
        </w:tc>
        <w:tc>
          <w:tcPr>
            <w:tcW w:w="0" w:type="auto"/>
          </w:tcPr>
          <w:p w14:paraId="2FB8933C" w14:textId="66B7E1CB" w:rsidR="000F2903" w:rsidRPr="009B38E6" w:rsidRDefault="000F2903" w:rsidP="000F2903">
            <w:pPr>
              <w:spacing w:before="60" w:after="60" w:line="280" w:lineRule="atLeast"/>
              <w:ind w:left="0" w:firstLine="0"/>
              <w:rPr>
                <w:rFonts w:ascii="Arial" w:hAnsi="Arial" w:cs="Arial"/>
              </w:rPr>
            </w:pPr>
            <w:r>
              <w:rPr>
                <w:rFonts w:ascii="Arial" w:hAnsi="Arial" w:cs="Arial"/>
              </w:rPr>
              <w:t>Update the 1 July 2021 date to reflect the changes to the WEM Regulations.</w:t>
            </w:r>
          </w:p>
        </w:tc>
      </w:tr>
      <w:tr w:rsidR="000F2903" w:rsidRPr="0090434E" w14:paraId="01742F0F" w14:textId="77777777" w:rsidTr="008E4966">
        <w:tc>
          <w:tcPr>
            <w:tcW w:w="0" w:type="auto"/>
          </w:tcPr>
          <w:p w14:paraId="4593E0BD" w14:textId="2A331041" w:rsidR="000F2903" w:rsidRDefault="000F2903" w:rsidP="000F2903">
            <w:pPr>
              <w:spacing w:before="60" w:after="60" w:line="280" w:lineRule="atLeast"/>
              <w:ind w:left="0" w:firstLine="0"/>
              <w:rPr>
                <w:rFonts w:ascii="Arial" w:hAnsi="Arial" w:cs="Arial"/>
              </w:rPr>
            </w:pPr>
            <w:r>
              <w:rPr>
                <w:rFonts w:ascii="Arial" w:hAnsi="Arial" w:cs="Arial"/>
              </w:rPr>
              <w:t>2.5.1C.</w:t>
            </w:r>
          </w:p>
        </w:tc>
        <w:tc>
          <w:tcPr>
            <w:tcW w:w="0" w:type="auto"/>
          </w:tcPr>
          <w:p w14:paraId="23BF65D9" w14:textId="458AF313" w:rsidR="000F2903" w:rsidRPr="009B38E6" w:rsidRDefault="000F2903" w:rsidP="000F2903">
            <w:pPr>
              <w:spacing w:before="60" w:after="60" w:line="280" w:lineRule="atLeast"/>
              <w:ind w:left="0" w:firstLine="0"/>
              <w:rPr>
                <w:rFonts w:ascii="Arial" w:hAnsi="Arial" w:cs="Arial"/>
              </w:rPr>
            </w:pPr>
            <w:r w:rsidRPr="009B38E6">
              <w:rPr>
                <w:rFonts w:ascii="Arial" w:hAnsi="Arial" w:cs="Arial"/>
              </w:rPr>
              <w:t xml:space="preserve">This clause will be very cumbersome with respect to </w:t>
            </w:r>
            <w:r>
              <w:rPr>
                <w:rFonts w:ascii="Arial" w:hAnsi="Arial" w:cs="Arial"/>
              </w:rPr>
              <w:t xml:space="preserve">the Coordinator </w:t>
            </w:r>
            <w:r w:rsidRPr="009B38E6">
              <w:rPr>
                <w:rFonts w:ascii="Arial" w:hAnsi="Arial" w:cs="Arial"/>
              </w:rPr>
              <w:t xml:space="preserve">providing support to the Chair of the MAC – the Coordinator must provide support to the Chair, but this clause requires the Coordinator to consult with the MAC before providing that support to the Chair. Therefore, </w:t>
            </w:r>
            <w:r>
              <w:rPr>
                <w:rFonts w:ascii="Arial" w:hAnsi="Arial" w:cs="Arial"/>
              </w:rPr>
              <w:t xml:space="preserve">it is </w:t>
            </w:r>
            <w:r w:rsidRPr="009B38E6">
              <w:rPr>
                <w:rFonts w:ascii="Arial" w:hAnsi="Arial" w:cs="Arial"/>
              </w:rPr>
              <w:t>recommend</w:t>
            </w:r>
            <w:r>
              <w:rPr>
                <w:rFonts w:ascii="Arial" w:hAnsi="Arial" w:cs="Arial"/>
              </w:rPr>
              <w:t>ed to</w:t>
            </w:r>
            <w:r w:rsidRPr="009B38E6">
              <w:rPr>
                <w:rFonts w:ascii="Arial" w:hAnsi="Arial" w:cs="Arial"/>
              </w:rPr>
              <w:t xml:space="preserve"> remov</w:t>
            </w:r>
            <w:r>
              <w:rPr>
                <w:rFonts w:ascii="Arial" w:hAnsi="Arial" w:cs="Arial"/>
              </w:rPr>
              <w:t>e</w:t>
            </w:r>
            <w:r w:rsidRPr="009B38E6">
              <w:rPr>
                <w:rFonts w:ascii="Arial" w:hAnsi="Arial" w:cs="Arial"/>
              </w:rPr>
              <w:t xml:space="preserve"> the need for the Coordinator to consult on providing advi</w:t>
            </w:r>
            <w:r>
              <w:rPr>
                <w:rFonts w:ascii="Arial" w:hAnsi="Arial" w:cs="Arial"/>
              </w:rPr>
              <w:t>c</w:t>
            </w:r>
            <w:r w:rsidRPr="009B38E6">
              <w:rPr>
                <w:rFonts w:ascii="Arial" w:hAnsi="Arial" w:cs="Arial"/>
              </w:rPr>
              <w:t>e to the Chair of the MAC, as follows:</w:t>
            </w:r>
          </w:p>
          <w:p w14:paraId="5521818F" w14:textId="23430FDC" w:rsidR="000F2903" w:rsidRPr="009B38E6" w:rsidRDefault="000F2903" w:rsidP="000F2903">
            <w:pPr>
              <w:spacing w:before="60" w:after="60" w:line="280" w:lineRule="atLeast"/>
              <w:ind w:firstLine="0"/>
              <w:rPr>
                <w:rFonts w:ascii="Arial" w:hAnsi="Arial" w:cs="Arial"/>
              </w:rPr>
            </w:pPr>
            <w:r>
              <w:rPr>
                <w:rFonts w:ascii="Arial" w:hAnsi="Arial" w:cs="Arial"/>
              </w:rPr>
              <w:t>“</w:t>
            </w:r>
            <w:r w:rsidRPr="009B38E6">
              <w:rPr>
                <w:rFonts w:ascii="Arial" w:hAnsi="Arial" w:cs="Arial"/>
              </w:rPr>
              <w:t>The Coordinator must, before commencing the development of a Rule Change Proposal or providing material support or assistance to another party</w:t>
            </w:r>
            <w:r w:rsidRPr="009B38E6">
              <w:rPr>
                <w:rFonts w:ascii="Arial" w:hAnsi="Arial" w:cs="Arial"/>
                <w:color w:val="FF0000"/>
                <w:u w:val="single"/>
              </w:rPr>
              <w:t>, other than the Chair of the Market Advisory Committee,</w:t>
            </w:r>
            <w:r>
              <w:rPr>
                <w:rFonts w:ascii="Arial" w:hAnsi="Arial" w:cs="Arial"/>
              </w:rPr>
              <w:t xml:space="preserve"> </w:t>
            </w:r>
            <w:r w:rsidRPr="009B38E6">
              <w:rPr>
                <w:rFonts w:ascii="Arial" w:hAnsi="Arial" w:cs="Arial"/>
              </w:rPr>
              <w:t>to develop a Rule Change Proposal, consult with the Market Advisory Committee on</w:t>
            </w:r>
            <w:r>
              <w:rPr>
                <w:rFonts w:ascii="Arial" w:hAnsi="Arial" w:cs="Arial"/>
              </w:rPr>
              <w:t>…”</w:t>
            </w:r>
          </w:p>
        </w:tc>
      </w:tr>
      <w:tr w:rsidR="000F2903" w:rsidRPr="0090434E" w14:paraId="73017377" w14:textId="77777777" w:rsidTr="008E4966">
        <w:tc>
          <w:tcPr>
            <w:tcW w:w="0" w:type="auto"/>
          </w:tcPr>
          <w:p w14:paraId="2884BACA" w14:textId="385ADA8B" w:rsidR="000F2903" w:rsidRDefault="000F2903" w:rsidP="000F2903">
            <w:pPr>
              <w:spacing w:before="60" w:after="60" w:line="280" w:lineRule="atLeast"/>
              <w:ind w:left="0" w:firstLine="0"/>
              <w:rPr>
                <w:rFonts w:ascii="Arial" w:hAnsi="Arial" w:cs="Arial"/>
              </w:rPr>
            </w:pPr>
            <w:r>
              <w:rPr>
                <w:rFonts w:ascii="Arial" w:hAnsi="Arial" w:cs="Arial"/>
              </w:rPr>
              <w:t>2.5.2.</w:t>
            </w:r>
          </w:p>
        </w:tc>
        <w:tc>
          <w:tcPr>
            <w:tcW w:w="0" w:type="auto"/>
          </w:tcPr>
          <w:p w14:paraId="655E1B66" w14:textId="4E99CBF4" w:rsidR="000F2903" w:rsidRPr="009B38E6" w:rsidRDefault="000F2903" w:rsidP="000F2903">
            <w:pPr>
              <w:pStyle w:val="CommentText"/>
              <w:spacing w:before="120" w:after="120" w:line="280" w:lineRule="atLeast"/>
              <w:rPr>
                <w:rFonts w:ascii="Arial" w:hAnsi="Arial" w:cs="Arial"/>
                <w:sz w:val="22"/>
                <w:szCs w:val="22"/>
              </w:rPr>
            </w:pPr>
            <w:bookmarkStart w:id="0" w:name="_Hlk54868659"/>
            <w:r>
              <w:rPr>
                <w:rFonts w:ascii="Arial" w:hAnsi="Arial" w:cs="Arial"/>
                <w:sz w:val="22"/>
                <w:szCs w:val="22"/>
              </w:rPr>
              <w:t>T</w:t>
            </w:r>
            <w:r w:rsidRPr="009B38E6">
              <w:rPr>
                <w:rFonts w:ascii="Arial" w:hAnsi="Arial" w:cs="Arial"/>
                <w:sz w:val="22"/>
                <w:szCs w:val="22"/>
              </w:rPr>
              <w:t xml:space="preserve">he Coordinator </w:t>
            </w:r>
            <w:r w:rsidR="002032CB">
              <w:rPr>
                <w:rFonts w:ascii="Arial" w:hAnsi="Arial" w:cs="Arial"/>
                <w:sz w:val="22"/>
                <w:szCs w:val="22"/>
              </w:rPr>
              <w:t xml:space="preserve">is the policy advisor to the Coordinator and </w:t>
            </w:r>
            <w:r w:rsidRPr="009B38E6">
              <w:rPr>
                <w:rFonts w:ascii="Arial" w:hAnsi="Arial" w:cs="Arial"/>
                <w:sz w:val="22"/>
                <w:szCs w:val="22"/>
              </w:rPr>
              <w:t xml:space="preserve">would likely draft </w:t>
            </w:r>
            <w:r>
              <w:rPr>
                <w:rFonts w:ascii="Arial" w:hAnsi="Arial" w:cs="Arial"/>
                <w:sz w:val="22"/>
                <w:szCs w:val="22"/>
              </w:rPr>
              <w:t>any</w:t>
            </w:r>
            <w:r w:rsidRPr="009B38E6">
              <w:rPr>
                <w:rFonts w:ascii="Arial" w:hAnsi="Arial" w:cs="Arial"/>
                <w:sz w:val="22"/>
                <w:szCs w:val="22"/>
              </w:rPr>
              <w:t xml:space="preserve"> policy statement on behalf of the Minister, </w:t>
            </w:r>
            <w:r>
              <w:rPr>
                <w:rFonts w:ascii="Arial" w:hAnsi="Arial" w:cs="Arial"/>
                <w:sz w:val="22"/>
                <w:szCs w:val="22"/>
              </w:rPr>
              <w:t>so</w:t>
            </w:r>
            <w:r w:rsidRPr="009B38E6">
              <w:rPr>
                <w:rFonts w:ascii="Arial" w:hAnsi="Arial" w:cs="Arial"/>
                <w:sz w:val="22"/>
                <w:szCs w:val="22"/>
              </w:rPr>
              <w:t xml:space="preserve"> the </w:t>
            </w:r>
            <w:r>
              <w:rPr>
                <w:rFonts w:ascii="Arial" w:hAnsi="Arial" w:cs="Arial"/>
                <w:sz w:val="22"/>
                <w:szCs w:val="22"/>
              </w:rPr>
              <w:t xml:space="preserve">requirement for </w:t>
            </w:r>
            <w:r>
              <w:rPr>
                <w:rFonts w:ascii="Arial" w:hAnsi="Arial" w:cs="Arial"/>
                <w:sz w:val="22"/>
                <w:szCs w:val="22"/>
              </w:rPr>
              <w:lastRenderedPageBreak/>
              <w:t xml:space="preserve">the Minister to </w:t>
            </w:r>
            <w:r w:rsidRPr="009B38E6">
              <w:rPr>
                <w:rFonts w:ascii="Arial" w:hAnsi="Arial" w:cs="Arial"/>
                <w:sz w:val="22"/>
                <w:szCs w:val="22"/>
              </w:rPr>
              <w:t>seek the Coordinator’s views before issuing the statement</w:t>
            </w:r>
            <w:r>
              <w:rPr>
                <w:rFonts w:ascii="Arial" w:hAnsi="Arial" w:cs="Arial"/>
                <w:sz w:val="22"/>
                <w:szCs w:val="22"/>
              </w:rPr>
              <w:t xml:space="preserve"> is unnecessary</w:t>
            </w:r>
            <w:r w:rsidRPr="009B38E6">
              <w:rPr>
                <w:rFonts w:ascii="Arial" w:hAnsi="Arial" w:cs="Arial"/>
                <w:sz w:val="22"/>
                <w:szCs w:val="22"/>
              </w:rPr>
              <w:t>.</w:t>
            </w:r>
          </w:p>
          <w:p w14:paraId="664DFC62" w14:textId="3BC08B3B" w:rsidR="000F2903" w:rsidRPr="009B38E6" w:rsidRDefault="000F2903" w:rsidP="000F2903">
            <w:pPr>
              <w:pStyle w:val="CommentText"/>
              <w:spacing w:before="120" w:after="120" w:line="280" w:lineRule="atLeast"/>
              <w:rPr>
                <w:rFonts w:ascii="Arial" w:hAnsi="Arial" w:cs="Arial"/>
                <w:sz w:val="22"/>
                <w:szCs w:val="22"/>
              </w:rPr>
            </w:pPr>
            <w:r>
              <w:rPr>
                <w:rFonts w:ascii="Arial" w:hAnsi="Arial" w:cs="Arial"/>
                <w:sz w:val="22"/>
                <w:szCs w:val="22"/>
              </w:rPr>
              <w:t>However, i</w:t>
            </w:r>
            <w:r w:rsidRPr="009B38E6">
              <w:rPr>
                <w:rFonts w:ascii="Arial" w:hAnsi="Arial" w:cs="Arial"/>
                <w:sz w:val="22"/>
                <w:szCs w:val="22"/>
              </w:rPr>
              <w:t xml:space="preserve">t is very important for there to be transparency on any policies that the Coordinator is </w:t>
            </w:r>
            <w:r>
              <w:rPr>
                <w:rFonts w:ascii="Arial" w:hAnsi="Arial" w:cs="Arial"/>
                <w:sz w:val="22"/>
                <w:szCs w:val="22"/>
              </w:rPr>
              <w:t xml:space="preserve">required to </w:t>
            </w:r>
            <w:r w:rsidRPr="009B38E6">
              <w:rPr>
                <w:rFonts w:ascii="Arial" w:hAnsi="Arial" w:cs="Arial"/>
                <w:sz w:val="22"/>
                <w:szCs w:val="22"/>
              </w:rPr>
              <w:t>consider in making their decision in accordance with clause 2.4.3.</w:t>
            </w:r>
            <w:r>
              <w:rPr>
                <w:rFonts w:ascii="Arial" w:hAnsi="Arial" w:cs="Arial"/>
                <w:sz w:val="22"/>
                <w:szCs w:val="22"/>
              </w:rPr>
              <w:t xml:space="preserve"> To provide this transparency, the Minister should be required to consider consulting with the MAC rather than the Coordinator on the draft policy.</w:t>
            </w:r>
          </w:p>
          <w:p w14:paraId="552D98BA" w14:textId="77777777" w:rsidR="000F2903" w:rsidRDefault="000F2903" w:rsidP="000F2903">
            <w:pPr>
              <w:spacing w:before="120" w:after="120" w:line="280" w:lineRule="atLeast"/>
              <w:ind w:left="0" w:firstLine="0"/>
              <w:rPr>
                <w:rFonts w:ascii="Arial" w:hAnsi="Arial" w:cs="Arial"/>
              </w:rPr>
            </w:pPr>
            <w:r w:rsidRPr="009B38E6">
              <w:rPr>
                <w:rFonts w:ascii="Arial" w:hAnsi="Arial" w:cs="Arial"/>
              </w:rPr>
              <w:t xml:space="preserve">Therefore, it </w:t>
            </w:r>
            <w:r>
              <w:rPr>
                <w:rFonts w:ascii="Arial" w:hAnsi="Arial" w:cs="Arial"/>
              </w:rPr>
              <w:t>is recommended to redraft this clause as follows:</w:t>
            </w:r>
          </w:p>
          <w:p w14:paraId="06FEAB62" w14:textId="72BCA99A" w:rsidR="000F2903" w:rsidRPr="009B38E6" w:rsidRDefault="000F2903" w:rsidP="000F2903">
            <w:pPr>
              <w:spacing w:before="120" w:after="120" w:line="280" w:lineRule="atLeast"/>
              <w:ind w:firstLine="0"/>
              <w:rPr>
                <w:rFonts w:ascii="Arial" w:hAnsi="Arial" w:cs="Arial"/>
              </w:rPr>
            </w:pPr>
            <w:r>
              <w:rPr>
                <w:rFonts w:ascii="Arial" w:hAnsi="Arial" w:cs="Arial"/>
              </w:rPr>
              <w:t xml:space="preserve">“…Before giving a statement of policy principles, the Minister may provide a draft of the proposed statement to the </w:t>
            </w:r>
            <w:r w:rsidRPr="00D9550D">
              <w:rPr>
                <w:rFonts w:ascii="Arial" w:hAnsi="Arial" w:cs="Arial"/>
                <w:strike/>
                <w:color w:val="FF0000"/>
              </w:rPr>
              <w:t>Coordinator</w:t>
            </w:r>
            <w:r w:rsidRPr="00D9550D">
              <w:rPr>
                <w:rFonts w:ascii="Arial" w:hAnsi="Arial" w:cs="Arial"/>
                <w:color w:val="FF0000"/>
              </w:rPr>
              <w:t xml:space="preserve"> </w:t>
            </w:r>
            <w:r w:rsidRPr="00D9550D">
              <w:rPr>
                <w:rFonts w:ascii="Arial" w:hAnsi="Arial" w:cs="Arial"/>
                <w:color w:val="FF0000"/>
                <w:u w:val="single"/>
              </w:rPr>
              <w:t xml:space="preserve">Market Advisory Committee </w:t>
            </w:r>
            <w:r>
              <w:rPr>
                <w:rFonts w:ascii="Arial" w:hAnsi="Arial" w:cs="Arial"/>
              </w:rPr>
              <w:t xml:space="preserve">and seek the </w:t>
            </w:r>
            <w:r w:rsidRPr="00D9550D">
              <w:rPr>
                <w:rFonts w:ascii="Arial" w:hAnsi="Arial" w:cs="Arial"/>
                <w:strike/>
                <w:color w:val="FF0000"/>
              </w:rPr>
              <w:t>Coordinator’s</w:t>
            </w:r>
            <w:r w:rsidRPr="00D9550D">
              <w:rPr>
                <w:rFonts w:ascii="Arial" w:hAnsi="Arial" w:cs="Arial"/>
                <w:color w:val="FF0000"/>
              </w:rPr>
              <w:t xml:space="preserve"> </w:t>
            </w:r>
            <w:r w:rsidRPr="00D9550D">
              <w:rPr>
                <w:rFonts w:ascii="Arial" w:hAnsi="Arial" w:cs="Arial"/>
                <w:color w:val="FF0000"/>
                <w:u w:val="single"/>
              </w:rPr>
              <w:t>Market Advisory Committee’s</w:t>
            </w:r>
            <w:r w:rsidRPr="00D9550D">
              <w:rPr>
                <w:rFonts w:ascii="Arial" w:hAnsi="Arial" w:cs="Arial"/>
                <w:color w:val="FF0000"/>
              </w:rPr>
              <w:t xml:space="preserve"> </w:t>
            </w:r>
            <w:r>
              <w:rPr>
                <w:rFonts w:ascii="Arial" w:hAnsi="Arial" w:cs="Arial"/>
              </w:rPr>
              <w:t>views on it.”</w:t>
            </w:r>
            <w:bookmarkEnd w:id="0"/>
          </w:p>
        </w:tc>
      </w:tr>
      <w:tr w:rsidR="000F2903" w:rsidRPr="0090434E" w14:paraId="4C476AF7" w14:textId="77777777" w:rsidTr="008E4966">
        <w:tc>
          <w:tcPr>
            <w:tcW w:w="0" w:type="auto"/>
          </w:tcPr>
          <w:p w14:paraId="66322E52" w14:textId="2DA0F965" w:rsidR="000F2903" w:rsidRDefault="000F2903" w:rsidP="000F2903">
            <w:pPr>
              <w:spacing w:before="60" w:after="60" w:line="280" w:lineRule="atLeast"/>
              <w:ind w:left="0" w:firstLine="0"/>
              <w:rPr>
                <w:rFonts w:ascii="Arial" w:hAnsi="Arial" w:cs="Arial"/>
              </w:rPr>
            </w:pPr>
            <w:r>
              <w:rPr>
                <w:rFonts w:ascii="Arial" w:hAnsi="Arial" w:cs="Arial"/>
              </w:rPr>
              <w:lastRenderedPageBreak/>
              <w:t>2.5.3A</w:t>
            </w:r>
          </w:p>
        </w:tc>
        <w:tc>
          <w:tcPr>
            <w:tcW w:w="0" w:type="auto"/>
          </w:tcPr>
          <w:p w14:paraId="0DF67831" w14:textId="77777777" w:rsidR="000F2903" w:rsidRPr="00D9550D" w:rsidRDefault="000F2903" w:rsidP="000F2903">
            <w:pPr>
              <w:spacing w:before="60" w:after="60" w:line="280" w:lineRule="atLeast"/>
              <w:ind w:left="0" w:firstLine="0"/>
              <w:rPr>
                <w:rFonts w:ascii="Arial" w:hAnsi="Arial" w:cs="Arial"/>
              </w:rPr>
            </w:pPr>
            <w:r w:rsidRPr="00D9550D">
              <w:rPr>
                <w:rFonts w:ascii="Arial" w:hAnsi="Arial" w:cs="Arial"/>
              </w:rPr>
              <w:t>Add a full stop after the clause number.</w:t>
            </w:r>
          </w:p>
          <w:p w14:paraId="70AB48D3" w14:textId="77777777" w:rsidR="000F2903" w:rsidRPr="00D9550D" w:rsidRDefault="000F2903" w:rsidP="000F2903">
            <w:pPr>
              <w:spacing w:before="60" w:after="60" w:line="280" w:lineRule="atLeast"/>
              <w:ind w:left="0" w:firstLine="0"/>
              <w:rPr>
                <w:rFonts w:ascii="Arial" w:hAnsi="Arial" w:cs="Arial"/>
              </w:rPr>
            </w:pPr>
            <w:r w:rsidRPr="00D9550D">
              <w:rPr>
                <w:rFonts w:ascii="Arial" w:hAnsi="Arial" w:cs="Arial"/>
              </w:rPr>
              <w:t>For clarity, recommend rewording as follows:</w:t>
            </w:r>
          </w:p>
          <w:p w14:paraId="2E27E9F7" w14:textId="668F5A3D" w:rsidR="000F2903" w:rsidRPr="00D9550D" w:rsidRDefault="002032CB" w:rsidP="000F2903">
            <w:pPr>
              <w:spacing w:before="60" w:after="60" w:line="280" w:lineRule="atLeast"/>
              <w:ind w:firstLine="0"/>
              <w:rPr>
                <w:rFonts w:ascii="Arial" w:hAnsi="Arial" w:cs="Arial"/>
              </w:rPr>
            </w:pPr>
            <w:r>
              <w:rPr>
                <w:rFonts w:ascii="Arial" w:hAnsi="Arial" w:cs="Arial"/>
              </w:rPr>
              <w:t>“</w:t>
            </w:r>
            <w:r w:rsidR="000F2903" w:rsidRPr="00D9550D">
              <w:rPr>
                <w:rFonts w:ascii="Arial" w:hAnsi="Arial" w:cs="Arial"/>
              </w:rPr>
              <w:t>The Coordinator must have regard to any advice received from the Market Advisory Committee</w:t>
            </w:r>
            <w:r w:rsidR="000F2903" w:rsidRPr="00D9550D" w:rsidDel="00367E81">
              <w:rPr>
                <w:rFonts w:ascii="Arial" w:hAnsi="Arial" w:cs="Arial"/>
              </w:rPr>
              <w:t xml:space="preserve"> </w:t>
            </w:r>
            <w:r w:rsidR="000F2903" w:rsidRPr="00D9550D">
              <w:rPr>
                <w:rFonts w:ascii="Arial" w:hAnsi="Arial" w:cs="Arial"/>
              </w:rPr>
              <w:t xml:space="preserve">regarding the evolution of the Wholesale Electricity Market or </w:t>
            </w:r>
            <w:r w:rsidR="000F2903" w:rsidRPr="00D9550D">
              <w:rPr>
                <w:rFonts w:ascii="Arial" w:hAnsi="Arial" w:cs="Arial"/>
                <w:color w:val="FF0000"/>
                <w:u w:val="single"/>
              </w:rPr>
              <w:t>development of</w:t>
            </w:r>
            <w:r w:rsidR="000F2903" w:rsidRPr="00D9550D">
              <w:rPr>
                <w:rFonts w:ascii="Arial" w:hAnsi="Arial" w:cs="Arial"/>
                <w:color w:val="FF0000"/>
              </w:rPr>
              <w:t xml:space="preserve"> </w:t>
            </w:r>
            <w:r w:rsidR="000F2903" w:rsidRPr="00D9550D">
              <w:rPr>
                <w:rFonts w:ascii="Arial" w:hAnsi="Arial" w:cs="Arial"/>
              </w:rPr>
              <w:t>these Market Rules</w:t>
            </w:r>
            <w:r>
              <w:rPr>
                <w:rFonts w:ascii="Arial" w:hAnsi="Arial" w:cs="Arial"/>
              </w:rPr>
              <w:t>.”</w:t>
            </w:r>
          </w:p>
        </w:tc>
      </w:tr>
      <w:tr w:rsidR="000F2903" w:rsidRPr="0090434E" w14:paraId="17678E6D" w14:textId="77777777" w:rsidTr="008E4966">
        <w:tc>
          <w:tcPr>
            <w:tcW w:w="0" w:type="auto"/>
          </w:tcPr>
          <w:p w14:paraId="190428BC" w14:textId="53D4183B" w:rsidR="000F2903" w:rsidRDefault="000F2903" w:rsidP="000F2903">
            <w:pPr>
              <w:spacing w:before="60" w:after="60" w:line="280" w:lineRule="atLeast"/>
              <w:ind w:left="0" w:firstLine="0"/>
              <w:rPr>
                <w:rFonts w:ascii="Arial" w:hAnsi="Arial" w:cs="Arial"/>
              </w:rPr>
            </w:pPr>
            <w:r>
              <w:rPr>
                <w:rFonts w:ascii="Arial" w:hAnsi="Arial" w:cs="Arial"/>
              </w:rPr>
              <w:t>2.5.3B</w:t>
            </w:r>
          </w:p>
        </w:tc>
        <w:tc>
          <w:tcPr>
            <w:tcW w:w="0" w:type="auto"/>
          </w:tcPr>
          <w:p w14:paraId="4850113F" w14:textId="77777777" w:rsidR="000F2903" w:rsidRPr="00D9550D" w:rsidRDefault="000F2903" w:rsidP="000F2903">
            <w:pPr>
              <w:spacing w:before="60" w:after="60" w:line="280" w:lineRule="atLeast"/>
              <w:ind w:left="0" w:firstLine="0"/>
              <w:rPr>
                <w:rFonts w:ascii="Arial" w:hAnsi="Arial" w:cs="Arial"/>
              </w:rPr>
            </w:pPr>
            <w:r w:rsidRPr="00D9550D">
              <w:rPr>
                <w:rFonts w:ascii="Arial" w:hAnsi="Arial" w:cs="Arial"/>
              </w:rPr>
              <w:t>Add a full stop after the clause number.</w:t>
            </w:r>
          </w:p>
          <w:p w14:paraId="54D2B5D1" w14:textId="51EDBF46" w:rsidR="000F2903" w:rsidRPr="00D9550D" w:rsidRDefault="00C73C9F" w:rsidP="000F2903">
            <w:pPr>
              <w:spacing w:before="60" w:after="60" w:line="280" w:lineRule="atLeast"/>
              <w:ind w:left="0" w:firstLine="0"/>
              <w:rPr>
                <w:rFonts w:ascii="Arial" w:hAnsi="Arial" w:cs="Arial"/>
              </w:rPr>
            </w:pPr>
            <w:r>
              <w:rPr>
                <w:rFonts w:ascii="Arial" w:hAnsi="Arial" w:cs="Arial"/>
              </w:rPr>
              <w:t>To ensure consistency with the rule change process, amend the text as follows</w:t>
            </w:r>
            <w:r w:rsidR="000F2903" w:rsidRPr="00D9550D">
              <w:rPr>
                <w:rFonts w:ascii="Arial" w:hAnsi="Arial" w:cs="Arial"/>
              </w:rPr>
              <w:t>:</w:t>
            </w:r>
          </w:p>
          <w:p w14:paraId="5B43796A" w14:textId="6AC3620A" w:rsidR="000F2903" w:rsidRDefault="002032CB" w:rsidP="000F2903">
            <w:pPr>
              <w:spacing w:before="60" w:after="60" w:line="280" w:lineRule="atLeast"/>
              <w:ind w:firstLine="0"/>
              <w:rPr>
                <w:rFonts w:ascii="Arial" w:hAnsi="Arial" w:cs="Arial"/>
              </w:rPr>
            </w:pPr>
            <w:r>
              <w:rPr>
                <w:rFonts w:ascii="Arial" w:hAnsi="Arial" w:cs="Arial"/>
              </w:rPr>
              <w:t>“</w:t>
            </w:r>
            <w:r w:rsidR="000F2903" w:rsidRPr="00D9550D">
              <w:rPr>
                <w:rFonts w:ascii="Arial" w:hAnsi="Arial" w:cs="Arial"/>
              </w:rPr>
              <w:t>The independent Chair of the Market Advisory Committee</w:t>
            </w:r>
            <w:r w:rsidR="000F2903" w:rsidRPr="00D9550D" w:rsidDel="00367E81">
              <w:rPr>
                <w:rFonts w:ascii="Arial" w:hAnsi="Arial" w:cs="Arial"/>
              </w:rPr>
              <w:t xml:space="preserve"> </w:t>
            </w:r>
            <w:r w:rsidR="000F2903" w:rsidRPr="00D9550D">
              <w:rPr>
                <w:rFonts w:ascii="Arial" w:hAnsi="Arial" w:cs="Arial"/>
              </w:rPr>
              <w:t xml:space="preserve">may </w:t>
            </w:r>
            <w:r w:rsidR="000F2903" w:rsidRPr="00D9550D">
              <w:rPr>
                <w:rFonts w:ascii="Arial" w:hAnsi="Arial" w:cs="Arial"/>
                <w:color w:val="FF0000"/>
                <w:u w:val="single"/>
              </w:rPr>
              <w:t>develop and submit</w:t>
            </w:r>
            <w:r w:rsidR="000F2903" w:rsidRPr="00D9550D">
              <w:rPr>
                <w:rFonts w:ascii="Arial" w:hAnsi="Arial" w:cs="Arial"/>
                <w:color w:val="FF0000"/>
              </w:rPr>
              <w:t xml:space="preserve"> </w:t>
            </w:r>
            <w:r w:rsidR="000F2903" w:rsidRPr="00D9550D">
              <w:rPr>
                <w:rFonts w:ascii="Arial" w:hAnsi="Arial" w:cs="Arial"/>
                <w:strike/>
                <w:color w:val="FF0000"/>
              </w:rPr>
              <w:t>make</w:t>
            </w:r>
            <w:r w:rsidR="000F2903" w:rsidRPr="00D9550D">
              <w:rPr>
                <w:rFonts w:ascii="Arial" w:hAnsi="Arial" w:cs="Arial"/>
                <w:color w:val="FF0000"/>
              </w:rPr>
              <w:t xml:space="preserve"> </w:t>
            </w:r>
            <w:r w:rsidR="000F2903" w:rsidRPr="00D9550D">
              <w:rPr>
                <w:rFonts w:ascii="Arial" w:hAnsi="Arial" w:cs="Arial"/>
              </w:rPr>
              <w:t>Rule Change Proposals based on advice received from the Market Advisory Committee</w:t>
            </w:r>
            <w:r w:rsidR="000F2903" w:rsidRPr="00D9550D" w:rsidDel="00367E81">
              <w:rPr>
                <w:rFonts w:ascii="Arial" w:hAnsi="Arial" w:cs="Arial"/>
              </w:rPr>
              <w:t xml:space="preserve"> </w:t>
            </w:r>
            <w:r w:rsidR="000F2903" w:rsidRPr="00D9550D">
              <w:rPr>
                <w:rFonts w:ascii="Arial" w:hAnsi="Arial" w:cs="Arial"/>
              </w:rPr>
              <w:t>regarding the evolution of the Wholesale Electricity Market or these Market Rules.</w:t>
            </w:r>
            <w:r>
              <w:rPr>
                <w:rFonts w:ascii="Arial" w:hAnsi="Arial" w:cs="Arial"/>
              </w:rPr>
              <w:t>”</w:t>
            </w:r>
          </w:p>
          <w:p w14:paraId="4F9B6466" w14:textId="64ED0AA8" w:rsidR="000F2903" w:rsidRPr="00D9550D" w:rsidRDefault="000F2903" w:rsidP="000F2903">
            <w:pPr>
              <w:spacing w:before="60" w:after="60" w:line="280" w:lineRule="atLeast"/>
              <w:ind w:left="0" w:firstLine="0"/>
              <w:rPr>
                <w:rFonts w:ascii="Arial" w:hAnsi="Arial" w:cs="Arial"/>
              </w:rPr>
            </w:pPr>
            <w:r>
              <w:rPr>
                <w:rFonts w:ascii="Arial" w:hAnsi="Arial" w:cs="Arial"/>
              </w:rPr>
              <w:t xml:space="preserve">As the drafting of this clause stands now, it appears that the Chair of the MAC can develop and submit a Rule Change Proposal (or refuse to do so) irrespective of whether some, all or no MAC members agree that there is a need for </w:t>
            </w:r>
            <w:r w:rsidR="002032CB">
              <w:rPr>
                <w:rFonts w:ascii="Arial" w:hAnsi="Arial" w:cs="Arial"/>
              </w:rPr>
              <w:t>the</w:t>
            </w:r>
            <w:r>
              <w:rPr>
                <w:rFonts w:ascii="Arial" w:hAnsi="Arial" w:cs="Arial"/>
              </w:rPr>
              <w:t xml:space="preserve"> rule change, so long as the Chair of the MAC ‘considers the advice’ of the MAC. Is this the intent?</w:t>
            </w:r>
          </w:p>
        </w:tc>
      </w:tr>
      <w:tr w:rsidR="000F2903" w:rsidRPr="0090434E" w14:paraId="33CFAD86" w14:textId="77777777" w:rsidTr="008E4966">
        <w:tc>
          <w:tcPr>
            <w:tcW w:w="0" w:type="auto"/>
          </w:tcPr>
          <w:p w14:paraId="666ED5D0" w14:textId="300E4C76" w:rsidR="000F2903" w:rsidRDefault="000F2903" w:rsidP="000F2903">
            <w:pPr>
              <w:spacing w:before="60" w:after="60" w:line="280" w:lineRule="atLeast"/>
              <w:ind w:left="0" w:firstLine="0"/>
              <w:rPr>
                <w:rFonts w:ascii="Arial" w:hAnsi="Arial" w:cs="Arial"/>
              </w:rPr>
            </w:pPr>
            <w:r>
              <w:rPr>
                <w:rFonts w:ascii="Arial" w:hAnsi="Arial" w:cs="Arial"/>
              </w:rPr>
              <w:t>2.5.6(c)</w:t>
            </w:r>
          </w:p>
        </w:tc>
        <w:tc>
          <w:tcPr>
            <w:tcW w:w="0" w:type="auto"/>
          </w:tcPr>
          <w:p w14:paraId="450D8C64" w14:textId="3A32CA89" w:rsidR="000F2903" w:rsidRDefault="000F2903" w:rsidP="000F2903">
            <w:pPr>
              <w:spacing w:before="60" w:after="60" w:line="280" w:lineRule="atLeast"/>
              <w:ind w:left="0" w:firstLine="0"/>
              <w:rPr>
                <w:rFonts w:ascii="Arial" w:hAnsi="Arial" w:cs="Arial"/>
              </w:rPr>
            </w:pPr>
            <w:r>
              <w:rPr>
                <w:rFonts w:ascii="Arial" w:hAnsi="Arial" w:cs="Arial"/>
              </w:rPr>
              <w:t>Delete “or not”.</w:t>
            </w:r>
          </w:p>
        </w:tc>
      </w:tr>
      <w:tr w:rsidR="000F2903" w:rsidRPr="0090434E" w14:paraId="0A7DC094" w14:textId="77777777" w:rsidTr="008E4966">
        <w:tc>
          <w:tcPr>
            <w:tcW w:w="0" w:type="auto"/>
          </w:tcPr>
          <w:p w14:paraId="5EDE0C0E" w14:textId="3C44A9D5" w:rsidR="000F2903" w:rsidRDefault="000F2903" w:rsidP="000F2903">
            <w:pPr>
              <w:spacing w:before="60" w:after="60" w:line="280" w:lineRule="atLeast"/>
              <w:ind w:left="0" w:firstLine="0"/>
              <w:rPr>
                <w:rFonts w:ascii="Arial" w:hAnsi="Arial" w:cs="Arial"/>
              </w:rPr>
            </w:pPr>
            <w:r>
              <w:rPr>
                <w:rFonts w:ascii="Arial" w:hAnsi="Arial" w:cs="Arial"/>
              </w:rPr>
              <w:t>2.5.6(d)</w:t>
            </w:r>
          </w:p>
        </w:tc>
        <w:tc>
          <w:tcPr>
            <w:tcW w:w="0" w:type="auto"/>
          </w:tcPr>
          <w:p w14:paraId="078167F4" w14:textId="36D377C7" w:rsidR="000F2903" w:rsidRDefault="000F2903" w:rsidP="000F2903">
            <w:pPr>
              <w:spacing w:before="60" w:after="60" w:line="280" w:lineRule="atLeast"/>
              <w:ind w:left="0" w:firstLine="0"/>
              <w:rPr>
                <w:rFonts w:ascii="Arial" w:hAnsi="Arial" w:cs="Arial"/>
              </w:rPr>
            </w:pPr>
            <w:r>
              <w:rPr>
                <w:rFonts w:ascii="Arial" w:hAnsi="Arial" w:cs="Arial"/>
              </w:rPr>
              <w:t>Delete “or not”.</w:t>
            </w:r>
          </w:p>
        </w:tc>
      </w:tr>
      <w:tr w:rsidR="000F2903" w:rsidRPr="0090434E" w14:paraId="57ED7365" w14:textId="77777777" w:rsidTr="008E4966">
        <w:tc>
          <w:tcPr>
            <w:tcW w:w="0" w:type="auto"/>
          </w:tcPr>
          <w:p w14:paraId="5901C403" w14:textId="72AF5B17" w:rsidR="000F2903" w:rsidRDefault="000F2903" w:rsidP="000F2903">
            <w:pPr>
              <w:spacing w:before="60" w:after="60" w:line="280" w:lineRule="atLeast"/>
              <w:ind w:left="0" w:firstLine="0"/>
              <w:rPr>
                <w:rFonts w:ascii="Arial" w:hAnsi="Arial" w:cs="Arial"/>
              </w:rPr>
            </w:pPr>
            <w:r>
              <w:rPr>
                <w:rFonts w:ascii="Arial" w:hAnsi="Arial" w:cs="Arial"/>
              </w:rPr>
              <w:t>2.5.10.</w:t>
            </w:r>
          </w:p>
        </w:tc>
        <w:tc>
          <w:tcPr>
            <w:tcW w:w="0" w:type="auto"/>
          </w:tcPr>
          <w:p w14:paraId="1632D6BB" w14:textId="77777777" w:rsidR="000F2903" w:rsidRDefault="000F2903" w:rsidP="000F2903">
            <w:pPr>
              <w:spacing w:before="60" w:after="60" w:line="280" w:lineRule="atLeast"/>
              <w:ind w:left="0" w:firstLine="0"/>
              <w:rPr>
                <w:rFonts w:ascii="Arial" w:hAnsi="Arial" w:cs="Arial"/>
              </w:rPr>
            </w:pPr>
            <w:r>
              <w:rPr>
                <w:rFonts w:ascii="Arial" w:hAnsi="Arial" w:cs="Arial"/>
              </w:rPr>
              <w:t>Recommend that the Coordinator should also be allowed to extend the deadline for the revised Final Rule Change Report under clause 2.8.10(b), so this clause should be amended as follows:</w:t>
            </w:r>
          </w:p>
          <w:p w14:paraId="33C99888" w14:textId="27F00412" w:rsidR="000F2903" w:rsidRDefault="000F2903" w:rsidP="000F2903">
            <w:pPr>
              <w:spacing w:before="60" w:after="60" w:line="280" w:lineRule="atLeast"/>
              <w:ind w:firstLine="0"/>
              <w:rPr>
                <w:rFonts w:ascii="Arial" w:hAnsi="Arial" w:cs="Arial"/>
              </w:rPr>
            </w:pPr>
            <w:r>
              <w:rPr>
                <w:rFonts w:ascii="Arial" w:hAnsi="Arial" w:cs="Arial"/>
              </w:rPr>
              <w:t>“…modify the times and time periods under clause 3.6</w:t>
            </w:r>
            <w:r w:rsidRPr="00F61FFA">
              <w:rPr>
                <w:rFonts w:ascii="Arial" w:hAnsi="Arial" w:cs="Arial"/>
                <w:color w:val="FF0000"/>
                <w:u w:val="single"/>
              </w:rPr>
              <w:t>,</w:t>
            </w:r>
            <w:r>
              <w:rPr>
                <w:rFonts w:ascii="Arial" w:hAnsi="Arial" w:cs="Arial"/>
              </w:rPr>
              <w:t xml:space="preserve"> </w:t>
            </w:r>
            <w:r w:rsidRPr="00F61FFA">
              <w:rPr>
                <w:rFonts w:ascii="Arial" w:hAnsi="Arial" w:cs="Arial"/>
                <w:strike/>
                <w:color w:val="FF0000"/>
              </w:rPr>
              <w:t>or</w:t>
            </w:r>
            <w:r w:rsidRPr="00F61FFA">
              <w:rPr>
                <w:rFonts w:ascii="Arial" w:hAnsi="Arial" w:cs="Arial"/>
                <w:color w:val="FF0000"/>
              </w:rPr>
              <w:t xml:space="preserve"> </w:t>
            </w:r>
            <w:r>
              <w:rPr>
                <w:rFonts w:ascii="Arial" w:hAnsi="Arial" w:cs="Arial"/>
              </w:rPr>
              <w:t xml:space="preserve">3.7 </w:t>
            </w:r>
            <w:r w:rsidRPr="00F61FFA">
              <w:rPr>
                <w:rFonts w:ascii="Arial" w:hAnsi="Arial" w:cs="Arial"/>
                <w:color w:val="FF0000"/>
                <w:u w:val="single"/>
              </w:rPr>
              <w:t>or 3.8.10(b)</w:t>
            </w:r>
            <w:r>
              <w:rPr>
                <w:rFonts w:ascii="Arial" w:hAnsi="Arial" w:cs="Arial"/>
              </w:rPr>
              <w:t>…”</w:t>
            </w:r>
          </w:p>
        </w:tc>
      </w:tr>
      <w:tr w:rsidR="000F2903" w:rsidRPr="0090434E" w14:paraId="69CAE0EC" w14:textId="77777777" w:rsidTr="008E4966">
        <w:tc>
          <w:tcPr>
            <w:tcW w:w="0" w:type="auto"/>
          </w:tcPr>
          <w:p w14:paraId="79A0166D" w14:textId="30E87996" w:rsidR="000F2903" w:rsidRDefault="000F2903" w:rsidP="000F2903">
            <w:pPr>
              <w:spacing w:before="60" w:after="60" w:line="280" w:lineRule="atLeast"/>
              <w:ind w:left="0" w:firstLine="0"/>
              <w:rPr>
                <w:rFonts w:ascii="Arial" w:hAnsi="Arial" w:cs="Arial"/>
              </w:rPr>
            </w:pPr>
            <w:r>
              <w:rPr>
                <w:rFonts w:ascii="Arial" w:hAnsi="Arial" w:cs="Arial"/>
              </w:rPr>
              <w:t>2.7.5.</w:t>
            </w:r>
          </w:p>
        </w:tc>
        <w:tc>
          <w:tcPr>
            <w:tcW w:w="0" w:type="auto"/>
          </w:tcPr>
          <w:p w14:paraId="69379FF5" w14:textId="501792AE" w:rsidR="000F2903" w:rsidRDefault="000F2903" w:rsidP="000F2903">
            <w:pPr>
              <w:spacing w:before="60" w:after="60" w:line="280" w:lineRule="atLeast"/>
              <w:ind w:left="0" w:firstLine="0"/>
              <w:rPr>
                <w:rFonts w:ascii="Arial" w:hAnsi="Arial" w:cs="Arial"/>
              </w:rPr>
            </w:pPr>
            <w:r>
              <w:rPr>
                <w:rFonts w:ascii="Arial" w:hAnsi="Arial" w:cs="Arial"/>
              </w:rPr>
              <w:t>It is the Chair of the MAC’s role to convene the MAC and the MAC Secretariat’s role to support the Chair, including in convening the MAC. Also, there does not appear to be any reason to remove the ability of MAC members to request a MAC meeting to discuss a Rule Change Proposal. Therefore, recommend the following changes:</w:t>
            </w:r>
          </w:p>
          <w:p w14:paraId="3FB4D3C1" w14:textId="477477E6" w:rsidR="000F2903" w:rsidRDefault="000F2903" w:rsidP="000F2903">
            <w:pPr>
              <w:spacing w:before="60" w:after="60" w:line="280" w:lineRule="atLeast"/>
              <w:ind w:firstLine="0"/>
              <w:rPr>
                <w:rFonts w:ascii="Arial" w:hAnsi="Arial" w:cs="Arial"/>
              </w:rPr>
            </w:pPr>
            <w:r>
              <w:rPr>
                <w:rFonts w:ascii="Arial" w:hAnsi="Arial" w:cs="Arial"/>
              </w:rPr>
              <w:lastRenderedPageBreak/>
              <w:t xml:space="preserve">The </w:t>
            </w:r>
            <w:r w:rsidRPr="00355B7F">
              <w:rPr>
                <w:rFonts w:ascii="Arial" w:hAnsi="Arial" w:cs="Arial"/>
                <w:strike/>
                <w:color w:val="FF0000"/>
              </w:rPr>
              <w:t>MAC Secretariat</w:t>
            </w:r>
            <w:r w:rsidRPr="00355B7F">
              <w:rPr>
                <w:rFonts w:ascii="Arial" w:hAnsi="Arial" w:cs="Arial"/>
                <w:color w:val="FF0000"/>
              </w:rPr>
              <w:t xml:space="preserve"> </w:t>
            </w:r>
            <w:r w:rsidRPr="00355B7F">
              <w:rPr>
                <w:rFonts w:ascii="Arial" w:hAnsi="Arial" w:cs="Arial"/>
                <w:color w:val="FF0000"/>
                <w:u w:val="single"/>
              </w:rPr>
              <w:t>Chair of the Market Advisory Committee</w:t>
            </w:r>
            <w:r w:rsidRPr="00355B7F">
              <w:rPr>
                <w:rFonts w:ascii="Arial" w:hAnsi="Arial" w:cs="Arial"/>
                <w:color w:val="FF0000"/>
              </w:rPr>
              <w:t xml:space="preserve"> </w:t>
            </w:r>
            <w:r>
              <w:rPr>
                <w:rFonts w:ascii="Arial" w:hAnsi="Arial" w:cs="Arial"/>
              </w:rPr>
              <w:t>must convene…</w:t>
            </w:r>
          </w:p>
          <w:p w14:paraId="1FE7472C" w14:textId="335360CB" w:rsidR="000F2903" w:rsidRDefault="000F2903" w:rsidP="000F2903">
            <w:pPr>
              <w:tabs>
                <w:tab w:val="left" w:pos="425"/>
              </w:tabs>
              <w:spacing w:before="60" w:after="60" w:line="280" w:lineRule="atLeast"/>
              <w:ind w:left="850"/>
              <w:rPr>
                <w:rFonts w:ascii="Arial" w:hAnsi="Arial" w:cs="Arial"/>
              </w:rPr>
            </w:pPr>
            <w:r>
              <w:rPr>
                <w:rFonts w:ascii="Arial" w:hAnsi="Arial" w:cs="Arial"/>
              </w:rPr>
              <w:t>(a)</w:t>
            </w:r>
            <w:r>
              <w:rPr>
                <w:rFonts w:ascii="Arial" w:hAnsi="Arial" w:cs="Arial"/>
              </w:rPr>
              <w:tab/>
              <w:t>…</w:t>
            </w:r>
          </w:p>
          <w:p w14:paraId="0D895D3F" w14:textId="0184224C" w:rsidR="000F2903" w:rsidRDefault="000F2903" w:rsidP="000F2903">
            <w:pPr>
              <w:tabs>
                <w:tab w:val="left" w:pos="425"/>
              </w:tabs>
              <w:spacing w:before="60" w:after="60" w:line="280" w:lineRule="atLeast"/>
              <w:ind w:left="850"/>
              <w:rPr>
                <w:rFonts w:ascii="Arial" w:hAnsi="Arial" w:cs="Arial"/>
              </w:rPr>
            </w:pPr>
            <w:r>
              <w:rPr>
                <w:rFonts w:ascii="Arial" w:hAnsi="Arial" w:cs="Arial"/>
              </w:rPr>
              <w:t>(b)</w:t>
            </w:r>
            <w:r>
              <w:rPr>
                <w:rFonts w:ascii="Arial" w:hAnsi="Arial" w:cs="Arial"/>
              </w:rPr>
              <w:tab/>
              <w:t xml:space="preserve">the </w:t>
            </w:r>
            <w:r w:rsidRPr="00355B7F">
              <w:rPr>
                <w:rFonts w:ascii="Arial" w:hAnsi="Arial" w:cs="Arial"/>
                <w:strike/>
                <w:color w:val="FF0000"/>
              </w:rPr>
              <w:t>independent</w:t>
            </w:r>
            <w:r w:rsidRPr="00355B7F">
              <w:rPr>
                <w:rFonts w:ascii="Arial" w:hAnsi="Arial" w:cs="Arial"/>
                <w:color w:val="FF0000"/>
              </w:rPr>
              <w:t xml:space="preserve"> </w:t>
            </w:r>
            <w:r>
              <w:rPr>
                <w:rFonts w:ascii="Arial" w:hAnsi="Arial" w:cs="Arial"/>
              </w:rPr>
              <w:t xml:space="preserve">Chair of the Market Advisory Committee </w:t>
            </w:r>
            <w:r w:rsidRPr="00355B7F">
              <w:rPr>
                <w:rFonts w:ascii="Arial" w:hAnsi="Arial" w:cs="Arial"/>
                <w:color w:val="FF0000"/>
                <w:u w:val="single"/>
              </w:rPr>
              <w:t>or two or more members of the Market Advisory Committee</w:t>
            </w:r>
            <w:r w:rsidRPr="00355B7F">
              <w:rPr>
                <w:rFonts w:ascii="Arial" w:hAnsi="Arial" w:cs="Arial"/>
              </w:rPr>
              <w:t xml:space="preserve"> </w:t>
            </w:r>
            <w:r>
              <w:rPr>
                <w:rFonts w:ascii="Arial" w:hAnsi="Arial" w:cs="Arial"/>
              </w:rPr>
              <w:t>have informed the Coordinator in writing that they consider that advice on the Rule Change Proposal is required from the Market Advisory Committee.</w:t>
            </w:r>
          </w:p>
        </w:tc>
      </w:tr>
      <w:tr w:rsidR="000F2903" w:rsidRPr="0090434E" w14:paraId="54709DA2" w14:textId="77777777" w:rsidTr="008E4966">
        <w:tc>
          <w:tcPr>
            <w:tcW w:w="0" w:type="auto"/>
          </w:tcPr>
          <w:p w14:paraId="4CBF84C2" w14:textId="4DD1F0CA" w:rsidR="000F2903" w:rsidRDefault="000F2903" w:rsidP="000F2903">
            <w:pPr>
              <w:spacing w:before="60" w:after="60" w:line="280" w:lineRule="atLeast"/>
              <w:ind w:left="0" w:firstLine="0"/>
              <w:rPr>
                <w:rFonts w:ascii="Arial" w:hAnsi="Arial" w:cs="Arial"/>
              </w:rPr>
            </w:pPr>
            <w:r>
              <w:rPr>
                <w:rFonts w:ascii="Arial" w:hAnsi="Arial" w:cs="Arial"/>
              </w:rPr>
              <w:lastRenderedPageBreak/>
              <w:t>2.8.3(a)</w:t>
            </w:r>
          </w:p>
        </w:tc>
        <w:tc>
          <w:tcPr>
            <w:tcW w:w="0" w:type="auto"/>
          </w:tcPr>
          <w:p w14:paraId="6A54DB5E" w14:textId="0BA3189E" w:rsidR="000F2903" w:rsidRDefault="000F2903" w:rsidP="000F2903">
            <w:pPr>
              <w:spacing w:before="60" w:after="60" w:line="280" w:lineRule="atLeast"/>
              <w:ind w:left="0" w:firstLine="0"/>
              <w:rPr>
                <w:rFonts w:ascii="Arial" w:hAnsi="Arial" w:cs="Arial"/>
              </w:rPr>
            </w:pPr>
            <w:r>
              <w:rPr>
                <w:rFonts w:ascii="Arial" w:hAnsi="Arial" w:cs="Arial"/>
              </w:rPr>
              <w:t>Add “or” to the end of the clause.</w:t>
            </w:r>
          </w:p>
        </w:tc>
      </w:tr>
      <w:tr w:rsidR="000F2903" w:rsidRPr="0090434E" w14:paraId="19662200" w14:textId="77777777" w:rsidTr="008E4966">
        <w:tc>
          <w:tcPr>
            <w:tcW w:w="0" w:type="auto"/>
          </w:tcPr>
          <w:p w14:paraId="5541DA5B" w14:textId="1BF754D8" w:rsidR="000F2903" w:rsidRPr="0090434E" w:rsidRDefault="000F2903" w:rsidP="000F2903">
            <w:pPr>
              <w:spacing w:before="60" w:after="60" w:line="280" w:lineRule="atLeast"/>
              <w:ind w:left="0" w:firstLine="0"/>
              <w:rPr>
                <w:rFonts w:ascii="Arial" w:hAnsi="Arial" w:cs="Arial"/>
              </w:rPr>
            </w:pPr>
            <w:r>
              <w:rPr>
                <w:rFonts w:ascii="Arial" w:hAnsi="Arial" w:cs="Arial"/>
              </w:rPr>
              <w:t>2.8.13</w:t>
            </w:r>
          </w:p>
        </w:tc>
        <w:tc>
          <w:tcPr>
            <w:tcW w:w="0" w:type="auto"/>
          </w:tcPr>
          <w:p w14:paraId="7A9F5E01" w14:textId="77777777" w:rsidR="000F2903" w:rsidRDefault="000F2903" w:rsidP="000F2903">
            <w:pPr>
              <w:spacing w:before="60" w:after="60" w:line="280" w:lineRule="atLeast"/>
              <w:ind w:left="0" w:firstLine="0"/>
              <w:rPr>
                <w:rFonts w:ascii="Arial" w:hAnsi="Arial" w:cs="Arial"/>
              </w:rPr>
            </w:pPr>
            <w:r>
              <w:rPr>
                <w:rFonts w:ascii="Arial" w:hAnsi="Arial" w:cs="Arial"/>
              </w:rPr>
              <w:t>There does not appear to be any rationale for the current list of protected provisions.</w:t>
            </w:r>
          </w:p>
          <w:p w14:paraId="5A62BFD5" w14:textId="456901FA" w:rsidR="000F2903" w:rsidRPr="0090434E" w:rsidRDefault="000F2903" w:rsidP="000F2903">
            <w:pPr>
              <w:spacing w:before="60" w:after="60" w:line="280" w:lineRule="atLeast"/>
              <w:ind w:left="0" w:firstLine="0"/>
              <w:rPr>
                <w:rFonts w:ascii="Arial" w:hAnsi="Arial" w:cs="Arial"/>
              </w:rPr>
            </w:pPr>
            <w:r>
              <w:rPr>
                <w:rFonts w:ascii="Arial" w:hAnsi="Arial" w:cs="Arial"/>
              </w:rPr>
              <w:t>Also, there is no clause 1.17A – is this reference to clause “1.17A’ in clause 2.8.13(a) supposed to be “1.18A”?</w:t>
            </w:r>
          </w:p>
        </w:tc>
      </w:tr>
      <w:tr w:rsidR="000F2903" w:rsidRPr="0090434E" w14:paraId="06C9DC77" w14:textId="77777777" w:rsidTr="008E4966">
        <w:tc>
          <w:tcPr>
            <w:tcW w:w="0" w:type="auto"/>
          </w:tcPr>
          <w:p w14:paraId="660CFA6D" w14:textId="0E74EFF6"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2.10.2A(b).</w:t>
            </w:r>
          </w:p>
        </w:tc>
        <w:tc>
          <w:tcPr>
            <w:tcW w:w="0" w:type="auto"/>
          </w:tcPr>
          <w:p w14:paraId="54F18977" w14:textId="49603FF5" w:rsidR="000F2903" w:rsidRDefault="000F2903" w:rsidP="000F2903">
            <w:pPr>
              <w:spacing w:before="60" w:after="60" w:line="280" w:lineRule="atLeast"/>
              <w:ind w:left="0" w:firstLine="0"/>
              <w:rPr>
                <w:rFonts w:ascii="Arial" w:hAnsi="Arial" w:cs="Arial"/>
              </w:rPr>
            </w:pPr>
            <w:r w:rsidRPr="0090434E">
              <w:rPr>
                <w:rFonts w:ascii="Arial" w:hAnsi="Arial" w:cs="Arial"/>
              </w:rPr>
              <w:t>The reference to “Market Web Site” in clause 2.10.2A(b) will require the Coordinator</w:t>
            </w:r>
            <w:r>
              <w:rPr>
                <w:rFonts w:ascii="Arial" w:hAnsi="Arial" w:cs="Arial"/>
              </w:rPr>
              <w:t>, AEMO, the ERA and Network Operators</w:t>
            </w:r>
            <w:r w:rsidRPr="0090434E">
              <w:rPr>
                <w:rFonts w:ascii="Arial" w:hAnsi="Arial" w:cs="Arial"/>
              </w:rPr>
              <w:t xml:space="preserve"> to publish notices on the Market Web Site rather than the</w:t>
            </w:r>
            <w:r>
              <w:rPr>
                <w:rFonts w:ascii="Arial" w:hAnsi="Arial" w:cs="Arial"/>
              </w:rPr>
              <w:t xml:space="preserve">ir own websites. Therefore, </w:t>
            </w:r>
            <w:r w:rsidR="00C73C9F">
              <w:rPr>
                <w:rFonts w:ascii="Arial" w:hAnsi="Arial" w:cs="Arial"/>
              </w:rPr>
              <w:t>delete</w:t>
            </w:r>
            <w:r w:rsidRPr="0090434E">
              <w:rPr>
                <w:rFonts w:ascii="Arial" w:hAnsi="Arial" w:cs="Arial"/>
              </w:rPr>
              <w:t xml:space="preserve"> </w:t>
            </w:r>
            <w:r>
              <w:rPr>
                <w:rFonts w:ascii="Arial" w:hAnsi="Arial" w:cs="Arial"/>
              </w:rPr>
              <w:t xml:space="preserve">the text </w:t>
            </w:r>
            <w:r w:rsidRPr="0090434E">
              <w:rPr>
                <w:rFonts w:ascii="Arial" w:hAnsi="Arial" w:cs="Arial"/>
              </w:rPr>
              <w:t>“on the Market Web Site”</w:t>
            </w:r>
            <w:r>
              <w:rPr>
                <w:rFonts w:ascii="Arial" w:hAnsi="Arial" w:cs="Arial"/>
              </w:rPr>
              <w:t>.</w:t>
            </w:r>
          </w:p>
          <w:p w14:paraId="1AF01106" w14:textId="52333699" w:rsidR="000F2903" w:rsidRPr="0090434E" w:rsidRDefault="000F2903" w:rsidP="000F2903">
            <w:pPr>
              <w:spacing w:before="60" w:after="60" w:line="280" w:lineRule="atLeast"/>
              <w:ind w:left="0" w:firstLine="0"/>
              <w:rPr>
                <w:rFonts w:ascii="Arial" w:hAnsi="Arial" w:cs="Arial"/>
              </w:rPr>
            </w:pPr>
            <w:r>
              <w:rPr>
                <w:rFonts w:ascii="Arial" w:hAnsi="Arial" w:cs="Arial"/>
              </w:rPr>
              <w:t xml:space="preserve">This will make the more general publication requirements under clauses </w:t>
            </w:r>
            <w:r w:rsidRPr="0090434E">
              <w:rPr>
                <w:rFonts w:ascii="Arial" w:hAnsi="Arial" w:cs="Arial"/>
              </w:rPr>
              <w:t>1.7.3, 1.7.3A and 1.7.4 apply for publication of these notices for all of the affected parties.</w:t>
            </w:r>
          </w:p>
        </w:tc>
      </w:tr>
      <w:tr w:rsidR="000F2903" w:rsidRPr="0090434E" w14:paraId="4E7D2C41" w14:textId="77777777" w:rsidTr="008E4966">
        <w:tc>
          <w:tcPr>
            <w:tcW w:w="0" w:type="auto"/>
          </w:tcPr>
          <w:p w14:paraId="778887E2" w14:textId="372673CE"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2.10.7.</w:t>
            </w:r>
          </w:p>
        </w:tc>
        <w:tc>
          <w:tcPr>
            <w:tcW w:w="0" w:type="auto"/>
          </w:tcPr>
          <w:p w14:paraId="4BD1E64E" w14:textId="1DEEA245" w:rsidR="000F2903" w:rsidRPr="0090434E" w:rsidRDefault="00C73C9F" w:rsidP="000F2903">
            <w:pPr>
              <w:spacing w:before="60" w:after="60" w:line="280" w:lineRule="atLeast"/>
              <w:ind w:left="0" w:firstLine="0"/>
              <w:rPr>
                <w:rFonts w:ascii="Arial" w:hAnsi="Arial" w:cs="Arial"/>
              </w:rPr>
            </w:pPr>
            <w:r>
              <w:rPr>
                <w:rFonts w:ascii="Arial" w:hAnsi="Arial" w:cs="Arial"/>
              </w:rPr>
              <w:t xml:space="preserve">Change </w:t>
            </w:r>
            <w:r w:rsidR="000F2903" w:rsidRPr="0090434E">
              <w:rPr>
                <w:rFonts w:ascii="Arial" w:hAnsi="Arial" w:cs="Arial"/>
              </w:rPr>
              <w:t>“Market Web Site” to “Coordinator’s website”.</w:t>
            </w:r>
          </w:p>
        </w:tc>
      </w:tr>
      <w:tr w:rsidR="000F2903" w:rsidRPr="0090434E" w14:paraId="50FD271A" w14:textId="77777777" w:rsidTr="008E4966">
        <w:tc>
          <w:tcPr>
            <w:tcW w:w="0" w:type="auto"/>
          </w:tcPr>
          <w:p w14:paraId="124F51A1" w14:textId="2986A6EF" w:rsidR="000F2903" w:rsidRPr="0090434E" w:rsidRDefault="000F2903" w:rsidP="000F2903">
            <w:pPr>
              <w:spacing w:before="60" w:after="60" w:line="280" w:lineRule="atLeast"/>
              <w:ind w:left="0" w:firstLine="0"/>
              <w:rPr>
                <w:rFonts w:ascii="Arial" w:hAnsi="Arial" w:cs="Arial"/>
              </w:rPr>
            </w:pPr>
            <w:r>
              <w:rPr>
                <w:rFonts w:ascii="Arial" w:hAnsi="Arial" w:cs="Arial"/>
              </w:rPr>
              <w:t>2.10.9(b)</w:t>
            </w:r>
          </w:p>
        </w:tc>
        <w:tc>
          <w:tcPr>
            <w:tcW w:w="0" w:type="auto"/>
          </w:tcPr>
          <w:p w14:paraId="70FFD584" w14:textId="11BFE6C6" w:rsidR="000F2903" w:rsidRDefault="000F2903" w:rsidP="000F2903">
            <w:pPr>
              <w:spacing w:before="60" w:after="60" w:line="280" w:lineRule="atLeast"/>
              <w:ind w:left="0" w:firstLine="0"/>
              <w:rPr>
                <w:rFonts w:ascii="Arial" w:hAnsi="Arial" w:cs="Arial"/>
              </w:rPr>
            </w:pPr>
            <w:r>
              <w:rPr>
                <w:rFonts w:ascii="Arial" w:hAnsi="Arial" w:cs="Arial"/>
              </w:rPr>
              <w:t xml:space="preserve">It is the Chair of the MAC’s role to convene the MAC and the MAC Secretariat’s role to support the Chair. Also, there does not appear to be any reason to remove the ability of MAC members to request a MAC meeting to discuss a Rule Change Proposal. Therefore, </w:t>
            </w:r>
            <w:r w:rsidR="00C73C9F">
              <w:rPr>
                <w:rFonts w:ascii="Arial" w:hAnsi="Arial" w:cs="Arial"/>
              </w:rPr>
              <w:t>amend the text as follows</w:t>
            </w:r>
            <w:r>
              <w:rPr>
                <w:rFonts w:ascii="Arial" w:hAnsi="Arial" w:cs="Arial"/>
              </w:rPr>
              <w:t>:</w:t>
            </w:r>
          </w:p>
          <w:p w14:paraId="21AF281C" w14:textId="6A990722" w:rsidR="000F2903" w:rsidRDefault="000F2903" w:rsidP="000F2903">
            <w:pPr>
              <w:spacing w:before="60" w:after="60" w:line="280" w:lineRule="atLeast"/>
              <w:ind w:firstLine="0"/>
              <w:rPr>
                <w:rFonts w:ascii="Arial" w:hAnsi="Arial" w:cs="Arial"/>
              </w:rPr>
            </w:pPr>
            <w:r>
              <w:rPr>
                <w:rFonts w:ascii="Arial" w:hAnsi="Arial" w:cs="Arial"/>
              </w:rPr>
              <w:t xml:space="preserve">The </w:t>
            </w:r>
            <w:r>
              <w:rPr>
                <w:rFonts w:ascii="Arial" w:hAnsi="Arial" w:cs="Arial"/>
                <w:strike/>
                <w:color w:val="FF0000"/>
              </w:rPr>
              <w:t>Coordinator</w:t>
            </w:r>
            <w:r w:rsidRPr="00355B7F">
              <w:rPr>
                <w:rFonts w:ascii="Arial" w:hAnsi="Arial" w:cs="Arial"/>
                <w:color w:val="FF0000"/>
              </w:rPr>
              <w:t xml:space="preserve"> </w:t>
            </w:r>
            <w:r w:rsidRPr="00355B7F">
              <w:rPr>
                <w:rFonts w:ascii="Arial" w:hAnsi="Arial" w:cs="Arial"/>
                <w:color w:val="FF0000"/>
                <w:u w:val="single"/>
              </w:rPr>
              <w:t>Chair of the Market Advisory Committee</w:t>
            </w:r>
            <w:r w:rsidRPr="00355B7F">
              <w:rPr>
                <w:rFonts w:ascii="Arial" w:hAnsi="Arial" w:cs="Arial"/>
                <w:color w:val="FF0000"/>
              </w:rPr>
              <w:t xml:space="preserve"> </w:t>
            </w:r>
            <w:r>
              <w:rPr>
                <w:rFonts w:ascii="Arial" w:hAnsi="Arial" w:cs="Arial"/>
              </w:rPr>
              <w:t>must…</w:t>
            </w:r>
          </w:p>
          <w:p w14:paraId="57A27716" w14:textId="44112FCB" w:rsidR="000F2903" w:rsidRDefault="000F2903" w:rsidP="000F2903">
            <w:pPr>
              <w:tabs>
                <w:tab w:val="left" w:pos="425"/>
              </w:tabs>
              <w:spacing w:before="60" w:after="60" w:line="280" w:lineRule="atLeast"/>
              <w:ind w:left="850"/>
              <w:rPr>
                <w:rFonts w:ascii="Arial" w:hAnsi="Arial" w:cs="Arial"/>
              </w:rPr>
            </w:pPr>
            <w:r>
              <w:rPr>
                <w:rFonts w:ascii="Arial" w:hAnsi="Arial" w:cs="Arial"/>
              </w:rPr>
              <w:t>(a)</w:t>
            </w:r>
            <w:r>
              <w:rPr>
                <w:rFonts w:ascii="Arial" w:hAnsi="Arial" w:cs="Arial"/>
              </w:rPr>
              <w:tab/>
              <w:t>…</w:t>
            </w:r>
          </w:p>
          <w:p w14:paraId="07FB5BCB" w14:textId="0EBF7AAF" w:rsidR="000F2903" w:rsidRPr="0090434E" w:rsidRDefault="000F2903" w:rsidP="000F2903">
            <w:pPr>
              <w:spacing w:before="60" w:after="60" w:line="280" w:lineRule="atLeast"/>
              <w:ind w:left="850"/>
              <w:rPr>
                <w:rFonts w:ascii="Arial" w:hAnsi="Arial" w:cs="Arial"/>
              </w:rPr>
            </w:pPr>
            <w:r>
              <w:rPr>
                <w:rFonts w:ascii="Arial" w:hAnsi="Arial" w:cs="Arial"/>
              </w:rPr>
              <w:t>(b)</w:t>
            </w:r>
            <w:r>
              <w:rPr>
                <w:rFonts w:ascii="Arial" w:hAnsi="Arial" w:cs="Arial"/>
              </w:rPr>
              <w:tab/>
              <w:t xml:space="preserve">the </w:t>
            </w:r>
            <w:r w:rsidRPr="00355B7F">
              <w:rPr>
                <w:rFonts w:ascii="Arial" w:hAnsi="Arial" w:cs="Arial"/>
                <w:strike/>
                <w:color w:val="FF0000"/>
              </w:rPr>
              <w:t>independent</w:t>
            </w:r>
            <w:r w:rsidRPr="00355B7F">
              <w:rPr>
                <w:rFonts w:ascii="Arial" w:hAnsi="Arial" w:cs="Arial"/>
                <w:color w:val="FF0000"/>
              </w:rPr>
              <w:t xml:space="preserve"> </w:t>
            </w:r>
            <w:r>
              <w:rPr>
                <w:rFonts w:ascii="Arial" w:hAnsi="Arial" w:cs="Arial"/>
              </w:rPr>
              <w:t xml:space="preserve">Chair of the Market Advisory Committee </w:t>
            </w:r>
            <w:r w:rsidRPr="00355B7F">
              <w:rPr>
                <w:rFonts w:ascii="Arial" w:hAnsi="Arial" w:cs="Arial"/>
                <w:color w:val="FF0000"/>
                <w:u w:val="single"/>
              </w:rPr>
              <w:t>or two or more members of the Market Advisory Committee</w:t>
            </w:r>
            <w:r w:rsidRPr="00355B7F">
              <w:rPr>
                <w:rFonts w:ascii="Arial" w:hAnsi="Arial" w:cs="Arial"/>
              </w:rPr>
              <w:t xml:space="preserve"> </w:t>
            </w:r>
            <w:r>
              <w:rPr>
                <w:rFonts w:ascii="Arial" w:hAnsi="Arial" w:cs="Arial"/>
              </w:rPr>
              <w:t>have informed the Coordinator in writing that they consider that advice on the Rule Change Proposal is required from the Market Advisory Committee.</w:t>
            </w:r>
          </w:p>
        </w:tc>
      </w:tr>
      <w:tr w:rsidR="000F2903" w:rsidRPr="0090434E" w14:paraId="3A4C1EC1" w14:textId="77777777" w:rsidTr="008E4966">
        <w:tc>
          <w:tcPr>
            <w:tcW w:w="0" w:type="auto"/>
          </w:tcPr>
          <w:p w14:paraId="37599CF0" w14:textId="735F68F1" w:rsidR="000F2903" w:rsidRPr="0090434E" w:rsidRDefault="000F2903" w:rsidP="000F2903">
            <w:pPr>
              <w:spacing w:before="60" w:after="60" w:line="280" w:lineRule="atLeast"/>
              <w:ind w:left="0" w:firstLine="0"/>
              <w:rPr>
                <w:rFonts w:ascii="Arial" w:hAnsi="Arial" w:cs="Arial"/>
              </w:rPr>
            </w:pPr>
            <w:r>
              <w:rPr>
                <w:rFonts w:ascii="Arial" w:hAnsi="Arial" w:cs="Arial"/>
              </w:rPr>
              <w:t>2.10.13(dA)</w:t>
            </w:r>
          </w:p>
        </w:tc>
        <w:tc>
          <w:tcPr>
            <w:tcW w:w="0" w:type="auto"/>
          </w:tcPr>
          <w:p w14:paraId="03E66F65" w14:textId="406E9C8E" w:rsidR="000F2903" w:rsidRPr="009A7265" w:rsidRDefault="000F2903" w:rsidP="000F2903">
            <w:pPr>
              <w:spacing w:before="60" w:after="60" w:line="280" w:lineRule="atLeast"/>
              <w:ind w:left="0" w:firstLine="0"/>
              <w:rPr>
                <w:rFonts w:ascii="Arial" w:hAnsi="Arial" w:cs="Arial"/>
              </w:rPr>
            </w:pPr>
            <w:r w:rsidRPr="009A7265">
              <w:rPr>
                <w:rFonts w:ascii="Arial" w:hAnsi="Arial" w:cs="Arial"/>
              </w:rPr>
              <w:t xml:space="preserve">This clause is superfluous and should be deleted because it is repetitive of clause 2.10.13(d). If the MAC is required to report on any dissenting views, then clause 2.4.3(d) would require the Coordinator consider </w:t>
            </w:r>
            <w:r>
              <w:rPr>
                <w:rFonts w:ascii="Arial" w:hAnsi="Arial" w:cs="Arial"/>
              </w:rPr>
              <w:t>all MAC</w:t>
            </w:r>
            <w:r w:rsidRPr="009A7265">
              <w:rPr>
                <w:rFonts w:ascii="Arial" w:hAnsi="Arial" w:cs="Arial"/>
              </w:rPr>
              <w:t xml:space="preserve"> views irrespective of whether there is consensus or the</w:t>
            </w:r>
            <w:r>
              <w:rPr>
                <w:rFonts w:ascii="Arial" w:hAnsi="Arial" w:cs="Arial"/>
              </w:rPr>
              <w:t>re</w:t>
            </w:r>
            <w:r w:rsidRPr="009A7265">
              <w:rPr>
                <w:rFonts w:ascii="Arial" w:hAnsi="Arial" w:cs="Arial"/>
              </w:rPr>
              <w:t xml:space="preserve"> are dissenting views.</w:t>
            </w:r>
          </w:p>
        </w:tc>
      </w:tr>
      <w:tr w:rsidR="000F2903" w:rsidRPr="0090434E" w14:paraId="2747AFC2" w14:textId="77777777" w:rsidTr="008E4966">
        <w:tc>
          <w:tcPr>
            <w:tcW w:w="0" w:type="auto"/>
          </w:tcPr>
          <w:p w14:paraId="6FB36B67" w14:textId="3C78D180" w:rsidR="000F2903" w:rsidRDefault="000F2903" w:rsidP="000F2903">
            <w:pPr>
              <w:spacing w:before="60" w:after="60" w:line="280" w:lineRule="atLeast"/>
              <w:ind w:left="0" w:firstLine="0"/>
              <w:rPr>
                <w:rFonts w:ascii="Arial" w:hAnsi="Arial" w:cs="Arial"/>
              </w:rPr>
            </w:pPr>
            <w:r>
              <w:rPr>
                <w:rFonts w:ascii="Arial" w:hAnsi="Arial" w:cs="Arial"/>
              </w:rPr>
              <w:t>2.16.9D.</w:t>
            </w:r>
          </w:p>
        </w:tc>
        <w:tc>
          <w:tcPr>
            <w:tcW w:w="0" w:type="auto"/>
          </w:tcPr>
          <w:p w14:paraId="512C3059" w14:textId="264EEA22" w:rsidR="000F2903" w:rsidRDefault="000F2903" w:rsidP="000F2903">
            <w:pPr>
              <w:spacing w:before="60" w:after="60" w:line="280" w:lineRule="atLeast"/>
              <w:ind w:left="0" w:firstLine="0"/>
              <w:rPr>
                <w:rFonts w:ascii="Arial" w:hAnsi="Arial" w:cs="Arial"/>
              </w:rPr>
            </w:pPr>
            <w:r>
              <w:rPr>
                <w:rFonts w:ascii="Arial" w:hAnsi="Arial" w:cs="Arial"/>
              </w:rPr>
              <w:t>Change “Market Web Site” to “its website”.</w:t>
            </w:r>
          </w:p>
        </w:tc>
      </w:tr>
      <w:tr w:rsidR="000F2903" w:rsidRPr="0090434E" w14:paraId="297778FC" w14:textId="77777777" w:rsidTr="008E4966">
        <w:tc>
          <w:tcPr>
            <w:tcW w:w="0" w:type="auto"/>
          </w:tcPr>
          <w:p w14:paraId="1CAE3AAE" w14:textId="7B45A681" w:rsidR="000F2903" w:rsidRDefault="000F2903" w:rsidP="000F2903">
            <w:pPr>
              <w:spacing w:before="60" w:after="60" w:line="280" w:lineRule="atLeast"/>
              <w:ind w:left="0" w:firstLine="0"/>
              <w:rPr>
                <w:rFonts w:ascii="Arial" w:hAnsi="Arial" w:cs="Arial"/>
              </w:rPr>
            </w:pPr>
            <w:r>
              <w:rPr>
                <w:rFonts w:ascii="Arial" w:hAnsi="Arial" w:cs="Arial"/>
              </w:rPr>
              <w:t>2.16.9FA</w:t>
            </w:r>
          </w:p>
        </w:tc>
        <w:tc>
          <w:tcPr>
            <w:tcW w:w="0" w:type="auto"/>
          </w:tcPr>
          <w:p w14:paraId="630DF4DC" w14:textId="1CCE8DD1" w:rsidR="000F2903" w:rsidRDefault="000F2903" w:rsidP="000F2903">
            <w:pPr>
              <w:spacing w:before="60" w:after="60" w:line="280" w:lineRule="atLeast"/>
              <w:ind w:left="0" w:firstLine="0"/>
              <w:rPr>
                <w:rFonts w:ascii="Arial" w:hAnsi="Arial" w:cs="Arial"/>
              </w:rPr>
            </w:pPr>
            <w:r>
              <w:rPr>
                <w:rFonts w:ascii="Arial" w:hAnsi="Arial" w:cs="Arial"/>
              </w:rPr>
              <w:t>Change “Market Web Site” to “its website”.</w:t>
            </w:r>
          </w:p>
        </w:tc>
      </w:tr>
      <w:tr w:rsidR="003B5F8F" w:rsidRPr="0090434E" w14:paraId="2D3063F2" w14:textId="77777777" w:rsidTr="008E4966">
        <w:tc>
          <w:tcPr>
            <w:tcW w:w="0" w:type="auto"/>
          </w:tcPr>
          <w:p w14:paraId="4AD674E8" w14:textId="77777777" w:rsidR="003B5F8F" w:rsidRDefault="003B5F8F" w:rsidP="000F2903">
            <w:pPr>
              <w:spacing w:before="60" w:after="60" w:line="280" w:lineRule="atLeast"/>
              <w:ind w:left="0" w:firstLine="0"/>
              <w:rPr>
                <w:rFonts w:ascii="Arial" w:hAnsi="Arial" w:cs="Arial"/>
              </w:rPr>
            </w:pPr>
          </w:p>
        </w:tc>
        <w:tc>
          <w:tcPr>
            <w:tcW w:w="0" w:type="auto"/>
          </w:tcPr>
          <w:p w14:paraId="6AF0646A" w14:textId="66D138D3" w:rsidR="003B5F8F" w:rsidRDefault="003B5F8F" w:rsidP="003B5F8F">
            <w:pPr>
              <w:spacing w:before="60" w:after="60" w:line="280" w:lineRule="atLeast"/>
              <w:ind w:left="0" w:firstLine="0"/>
              <w:rPr>
                <w:rFonts w:ascii="Arial" w:hAnsi="Arial" w:cs="Arial"/>
                <w:color w:val="000000"/>
              </w:rPr>
            </w:pPr>
            <w:r w:rsidRPr="003B5F8F">
              <w:rPr>
                <w:rFonts w:ascii="Arial" w:hAnsi="Arial" w:cs="Arial"/>
                <w:color w:val="000000"/>
              </w:rPr>
              <w:t xml:space="preserve">Cause 2.17 is very poorly drafted. Clause 2.17.1 lists all of the decisions of the Coordinator, AEMO, System Management, the ERA and Network </w:t>
            </w:r>
            <w:r w:rsidRPr="003B5F8F">
              <w:rPr>
                <w:rFonts w:ascii="Arial" w:hAnsi="Arial" w:cs="Arial"/>
                <w:color w:val="000000"/>
              </w:rPr>
              <w:lastRenderedPageBreak/>
              <w:t>Operators that are Reviewable Decisions; and clause 2.17.2 lists all of the decisions that are subject to Procedural Review</w:t>
            </w:r>
            <w:r>
              <w:rPr>
                <w:rFonts w:ascii="Arial" w:hAnsi="Arial" w:cs="Arial"/>
                <w:color w:val="000000"/>
              </w:rPr>
              <w:t>.</w:t>
            </w:r>
          </w:p>
          <w:p w14:paraId="561F3066" w14:textId="4972A0AE" w:rsidR="003B5F8F" w:rsidRPr="003B5F8F" w:rsidRDefault="003B5F8F" w:rsidP="003B5F8F">
            <w:pPr>
              <w:spacing w:before="60" w:after="60" w:line="280" w:lineRule="atLeast"/>
              <w:ind w:left="0" w:firstLine="0"/>
              <w:rPr>
                <w:rFonts w:ascii="Arial" w:hAnsi="Arial" w:cs="Arial"/>
                <w:color w:val="000000"/>
              </w:rPr>
            </w:pPr>
            <w:r w:rsidRPr="003B5F8F">
              <w:rPr>
                <w:rFonts w:ascii="Arial" w:hAnsi="Arial" w:cs="Arial"/>
                <w:color w:val="000000"/>
              </w:rPr>
              <w:t>All of the clauses listed in clause 2.17.2 are also listed in clause 2.17.1.</w:t>
            </w:r>
          </w:p>
          <w:p w14:paraId="059097C5" w14:textId="77777777" w:rsidR="003B5F8F" w:rsidRPr="003B5F8F" w:rsidRDefault="003B5F8F" w:rsidP="003B5F8F">
            <w:pPr>
              <w:tabs>
                <w:tab w:val="left" w:pos="851"/>
              </w:tabs>
              <w:spacing w:before="60" w:after="60" w:line="280" w:lineRule="atLeast"/>
              <w:ind w:left="0" w:firstLine="0"/>
              <w:rPr>
                <w:rFonts w:ascii="Arial" w:hAnsi="Arial" w:cs="Arial"/>
                <w:color w:val="000000"/>
              </w:rPr>
            </w:pPr>
            <w:r w:rsidRPr="003B5F8F">
              <w:rPr>
                <w:rFonts w:ascii="Arial" w:hAnsi="Arial" w:cs="Arial"/>
                <w:color w:val="000000"/>
              </w:rPr>
              <w:t>The Panel has previously sought legal interpretation of these clauses and were advised that:</w:t>
            </w:r>
          </w:p>
          <w:p w14:paraId="171B0476" w14:textId="77777777" w:rsidR="003B5F8F" w:rsidRPr="003B5F8F" w:rsidRDefault="003B5F8F" w:rsidP="003B5F8F">
            <w:pPr>
              <w:pStyle w:val="ListParagraph"/>
              <w:numPr>
                <w:ilvl w:val="0"/>
                <w:numId w:val="19"/>
              </w:numPr>
              <w:tabs>
                <w:tab w:val="left" w:pos="425"/>
              </w:tabs>
              <w:spacing w:before="60" w:after="60" w:line="280" w:lineRule="atLeast"/>
              <w:ind w:left="425" w:hanging="425"/>
              <w:contextualSpacing w:val="0"/>
              <w:rPr>
                <w:rFonts w:ascii="Arial" w:hAnsi="Arial" w:cs="Arial"/>
                <w:color w:val="000000"/>
              </w:rPr>
            </w:pPr>
            <w:r w:rsidRPr="003B5F8F">
              <w:rPr>
                <w:rFonts w:ascii="Arial" w:hAnsi="Arial" w:cs="Arial"/>
                <w:color w:val="000000"/>
              </w:rPr>
              <w:t>the clauses listed in clause 2.17.1 but not in clause 2.17.2 are subject to merits review; and</w:t>
            </w:r>
          </w:p>
          <w:p w14:paraId="0286D692" w14:textId="77777777" w:rsidR="003B5F8F" w:rsidRPr="003B5F8F" w:rsidRDefault="003B5F8F" w:rsidP="003B5F8F">
            <w:pPr>
              <w:pStyle w:val="ListParagraph"/>
              <w:numPr>
                <w:ilvl w:val="0"/>
                <w:numId w:val="19"/>
              </w:numPr>
              <w:tabs>
                <w:tab w:val="left" w:pos="425"/>
              </w:tabs>
              <w:spacing w:before="60" w:after="60" w:line="280" w:lineRule="atLeast"/>
              <w:ind w:left="425" w:hanging="425"/>
              <w:contextualSpacing w:val="0"/>
              <w:rPr>
                <w:rFonts w:ascii="Arial" w:hAnsi="Arial" w:cs="Arial"/>
                <w:color w:val="000000"/>
              </w:rPr>
            </w:pPr>
            <w:r w:rsidRPr="003B5F8F">
              <w:rPr>
                <w:rFonts w:ascii="Arial" w:hAnsi="Arial" w:cs="Arial"/>
                <w:color w:val="000000"/>
              </w:rPr>
              <w:t>the clause listed in both clause 2.17.1 and 2.17.2 are only subject to procedural review.</w:t>
            </w:r>
          </w:p>
          <w:p w14:paraId="09E25F42" w14:textId="07BD6526" w:rsidR="003B5F8F" w:rsidRDefault="003B5F8F" w:rsidP="003B5F8F">
            <w:pPr>
              <w:tabs>
                <w:tab w:val="left" w:pos="851"/>
              </w:tabs>
              <w:spacing w:before="60" w:after="60" w:line="280" w:lineRule="atLeast"/>
              <w:ind w:left="0" w:firstLine="0"/>
              <w:rPr>
                <w:rFonts w:ascii="Arial" w:hAnsi="Arial" w:cs="Arial"/>
                <w:color w:val="000000"/>
              </w:rPr>
            </w:pPr>
            <w:r w:rsidRPr="003B5F8F">
              <w:rPr>
                <w:rFonts w:ascii="Arial" w:hAnsi="Arial" w:cs="Arial"/>
                <w:color w:val="000000"/>
              </w:rPr>
              <w:t>Based on this interpretation, the Panel’s decisions under the Market Rules are only subject to Procedural review, not merits review.</w:t>
            </w:r>
            <w:r>
              <w:rPr>
                <w:rFonts w:ascii="Arial" w:hAnsi="Arial" w:cs="Arial"/>
                <w:color w:val="000000"/>
              </w:rPr>
              <w:t xml:space="preserve"> It is understood that this has always been the policy intent, and continues to be the policy intent going forward.</w:t>
            </w:r>
          </w:p>
          <w:p w14:paraId="3C3560D9" w14:textId="34E605C9" w:rsidR="003B5F8F" w:rsidRDefault="003B5F8F" w:rsidP="003B5F8F">
            <w:pPr>
              <w:tabs>
                <w:tab w:val="left" w:pos="851"/>
              </w:tabs>
              <w:spacing w:before="60" w:after="60" w:line="280" w:lineRule="atLeast"/>
              <w:ind w:left="0" w:firstLine="0"/>
              <w:rPr>
                <w:rFonts w:ascii="Arial" w:hAnsi="Arial" w:cs="Arial"/>
                <w:color w:val="000000"/>
              </w:rPr>
            </w:pPr>
            <w:r>
              <w:rPr>
                <w:rFonts w:ascii="Arial" w:hAnsi="Arial" w:cs="Arial"/>
                <w:color w:val="000000"/>
              </w:rPr>
              <w:t>Therefore, for clarity, consideration should be given to redrafting this clause by separately listing decisions that are subject to:</w:t>
            </w:r>
          </w:p>
          <w:p w14:paraId="3EFB56EF" w14:textId="77777777" w:rsidR="003B5F8F" w:rsidRPr="003B5F8F" w:rsidRDefault="003B5F8F" w:rsidP="003B5F8F">
            <w:pPr>
              <w:pStyle w:val="ListParagraph"/>
              <w:numPr>
                <w:ilvl w:val="0"/>
                <w:numId w:val="20"/>
              </w:numPr>
              <w:tabs>
                <w:tab w:val="left" w:pos="425"/>
              </w:tabs>
              <w:spacing w:before="60" w:after="60" w:line="280" w:lineRule="atLeast"/>
              <w:ind w:left="425" w:hanging="425"/>
              <w:contextualSpacing w:val="0"/>
              <w:rPr>
                <w:rFonts w:ascii="Arial" w:hAnsi="Arial" w:cs="Arial"/>
                <w:color w:val="000000"/>
              </w:rPr>
            </w:pPr>
            <w:r w:rsidRPr="003B5F8F">
              <w:rPr>
                <w:rFonts w:ascii="Arial" w:hAnsi="Arial" w:cs="Arial"/>
                <w:color w:val="000000"/>
              </w:rPr>
              <w:t>merits review only;</w:t>
            </w:r>
          </w:p>
          <w:p w14:paraId="00DE616B" w14:textId="77777777" w:rsidR="003B5F8F" w:rsidRDefault="003B5F8F" w:rsidP="003B5F8F">
            <w:pPr>
              <w:pStyle w:val="ListParagraph"/>
              <w:numPr>
                <w:ilvl w:val="0"/>
                <w:numId w:val="20"/>
              </w:numPr>
              <w:tabs>
                <w:tab w:val="left" w:pos="425"/>
              </w:tabs>
              <w:spacing w:before="60" w:after="60" w:line="280" w:lineRule="atLeast"/>
              <w:ind w:left="425" w:hanging="425"/>
              <w:contextualSpacing w:val="0"/>
              <w:rPr>
                <w:rFonts w:ascii="Arial" w:hAnsi="Arial" w:cs="Arial"/>
                <w:color w:val="000000"/>
              </w:rPr>
            </w:pPr>
            <w:r w:rsidRPr="003B5F8F">
              <w:rPr>
                <w:rFonts w:ascii="Arial" w:hAnsi="Arial" w:cs="Arial"/>
                <w:color w:val="000000"/>
              </w:rPr>
              <w:t>procedural review only; and</w:t>
            </w:r>
          </w:p>
          <w:p w14:paraId="204FB71C" w14:textId="0FCB2F33" w:rsidR="003B5F8F" w:rsidRPr="003B5F8F" w:rsidRDefault="003B5F8F" w:rsidP="003B5F8F">
            <w:pPr>
              <w:pStyle w:val="ListParagraph"/>
              <w:numPr>
                <w:ilvl w:val="0"/>
                <w:numId w:val="20"/>
              </w:numPr>
              <w:tabs>
                <w:tab w:val="left" w:pos="425"/>
              </w:tabs>
              <w:spacing w:before="60" w:after="60" w:line="280" w:lineRule="atLeast"/>
              <w:ind w:left="425" w:hanging="425"/>
              <w:contextualSpacing w:val="0"/>
              <w:rPr>
                <w:rFonts w:ascii="Arial" w:hAnsi="Arial" w:cs="Arial"/>
                <w:color w:val="000000"/>
              </w:rPr>
            </w:pPr>
            <w:r w:rsidRPr="003B5F8F">
              <w:rPr>
                <w:rFonts w:ascii="Arial" w:hAnsi="Arial" w:cs="Arial"/>
                <w:color w:val="000000"/>
              </w:rPr>
              <w:t>both merits review and procedural review.</w:t>
            </w:r>
          </w:p>
        </w:tc>
      </w:tr>
      <w:tr w:rsidR="000F2903" w:rsidRPr="0090434E" w14:paraId="4C597367" w14:textId="77777777" w:rsidTr="008E4966">
        <w:tc>
          <w:tcPr>
            <w:tcW w:w="0" w:type="auto"/>
          </w:tcPr>
          <w:p w14:paraId="17519538" w14:textId="58344C3A" w:rsidR="000F2903" w:rsidRDefault="000F2903" w:rsidP="000F2903">
            <w:pPr>
              <w:spacing w:before="60" w:after="60" w:line="280" w:lineRule="atLeast"/>
              <w:ind w:left="0" w:firstLine="0"/>
              <w:rPr>
                <w:rFonts w:ascii="Arial" w:hAnsi="Arial" w:cs="Arial"/>
              </w:rPr>
            </w:pPr>
            <w:r>
              <w:rPr>
                <w:rFonts w:ascii="Arial" w:hAnsi="Arial" w:cs="Arial"/>
              </w:rPr>
              <w:lastRenderedPageBreak/>
              <w:t>2.22A</w:t>
            </w:r>
          </w:p>
        </w:tc>
        <w:tc>
          <w:tcPr>
            <w:tcW w:w="0" w:type="auto"/>
          </w:tcPr>
          <w:p w14:paraId="2FD653CC" w14:textId="1BB04EDB" w:rsidR="000F2903" w:rsidRPr="009A7265" w:rsidRDefault="000F2903" w:rsidP="000F2903">
            <w:pPr>
              <w:spacing w:before="60" w:after="60" w:line="280" w:lineRule="atLeast"/>
              <w:ind w:left="0" w:firstLine="0"/>
              <w:rPr>
                <w:rFonts w:ascii="Arial" w:hAnsi="Arial" w:cs="Arial"/>
              </w:rPr>
            </w:pPr>
            <w:r>
              <w:rPr>
                <w:rFonts w:ascii="Arial" w:hAnsi="Arial" w:cs="Arial"/>
              </w:rPr>
              <w:t>Insert a full stop at the end of the clause number.</w:t>
            </w:r>
          </w:p>
        </w:tc>
      </w:tr>
      <w:tr w:rsidR="000F2903" w:rsidRPr="0090434E" w14:paraId="3D3AF05F" w14:textId="77777777" w:rsidTr="008E4966">
        <w:tc>
          <w:tcPr>
            <w:tcW w:w="0" w:type="auto"/>
          </w:tcPr>
          <w:p w14:paraId="413D292A" w14:textId="758A07F0" w:rsidR="000F2903" w:rsidRDefault="000F2903" w:rsidP="000F2903">
            <w:pPr>
              <w:spacing w:before="60" w:after="60" w:line="280" w:lineRule="atLeast"/>
              <w:ind w:left="0" w:firstLine="0"/>
              <w:rPr>
                <w:rFonts w:ascii="Arial" w:hAnsi="Arial" w:cs="Arial"/>
              </w:rPr>
            </w:pPr>
            <w:r>
              <w:rPr>
                <w:rFonts w:ascii="Arial" w:hAnsi="Arial" w:cs="Arial"/>
              </w:rPr>
              <w:t>2.22A.1(c)</w:t>
            </w:r>
          </w:p>
        </w:tc>
        <w:tc>
          <w:tcPr>
            <w:tcW w:w="0" w:type="auto"/>
          </w:tcPr>
          <w:p w14:paraId="6065D4A3" w14:textId="77777777" w:rsidR="000F2903" w:rsidRDefault="000F2903" w:rsidP="000F2903">
            <w:pPr>
              <w:spacing w:before="60" w:after="60" w:line="280" w:lineRule="atLeast"/>
              <w:ind w:left="0" w:firstLine="0"/>
              <w:rPr>
                <w:rFonts w:ascii="Arial" w:hAnsi="Arial" w:cs="Arial"/>
              </w:rPr>
            </w:pPr>
            <w:r>
              <w:rPr>
                <w:rFonts w:ascii="Arial" w:hAnsi="Arial" w:cs="Arial"/>
              </w:rPr>
              <w:t>Amend as follows:</w:t>
            </w:r>
          </w:p>
          <w:p w14:paraId="6260F8F0" w14:textId="37793177" w:rsidR="000F2903" w:rsidRDefault="000F2903" w:rsidP="000F2903">
            <w:pPr>
              <w:spacing w:before="60" w:after="60" w:line="280" w:lineRule="atLeast"/>
              <w:ind w:firstLine="0"/>
              <w:rPr>
                <w:rFonts w:ascii="Arial" w:hAnsi="Arial" w:cs="Arial"/>
              </w:rPr>
            </w:pPr>
            <w:r>
              <w:rPr>
                <w:rFonts w:ascii="Arial" w:hAnsi="Arial" w:cs="Arial"/>
              </w:rPr>
              <w:t>“…, support for the Coordinator in carrying out its functions under these Market Rules</w:t>
            </w:r>
            <w:r w:rsidRPr="00C562F8">
              <w:rPr>
                <w:rFonts w:ascii="Arial" w:hAnsi="Arial" w:cs="Arial"/>
                <w:color w:val="FF0000"/>
                <w:u w:val="single"/>
              </w:rPr>
              <w:t>, support for the Chair of the Market Advisory Committee in carrying out their functions under the Market Rules,</w:t>
            </w:r>
            <w:r>
              <w:rPr>
                <w:rFonts w:ascii="Arial" w:hAnsi="Arial" w:cs="Arial"/>
              </w:rPr>
              <w:t>…</w:t>
            </w:r>
          </w:p>
        </w:tc>
      </w:tr>
      <w:tr w:rsidR="000F2903" w:rsidRPr="0090434E" w14:paraId="30EE7151" w14:textId="77777777" w:rsidTr="008E4966">
        <w:tc>
          <w:tcPr>
            <w:tcW w:w="0" w:type="auto"/>
          </w:tcPr>
          <w:p w14:paraId="365CF49C" w14:textId="169F7BEF" w:rsidR="000F2903" w:rsidRDefault="000F2903" w:rsidP="000F2903">
            <w:pPr>
              <w:spacing w:before="60" w:after="60" w:line="280" w:lineRule="atLeast"/>
              <w:ind w:left="0" w:firstLine="0"/>
              <w:rPr>
                <w:rFonts w:ascii="Arial" w:hAnsi="Arial" w:cs="Arial"/>
              </w:rPr>
            </w:pPr>
            <w:r>
              <w:rPr>
                <w:rFonts w:ascii="Arial" w:hAnsi="Arial" w:cs="Arial"/>
              </w:rPr>
              <w:t>2.24.2B</w:t>
            </w:r>
          </w:p>
        </w:tc>
        <w:tc>
          <w:tcPr>
            <w:tcW w:w="0" w:type="auto"/>
          </w:tcPr>
          <w:p w14:paraId="2720D093" w14:textId="3B91C50A" w:rsidR="000F2903" w:rsidRDefault="000F2903" w:rsidP="000F2903">
            <w:pPr>
              <w:spacing w:before="60" w:after="60" w:line="280" w:lineRule="atLeast"/>
              <w:ind w:left="0" w:firstLine="0"/>
              <w:rPr>
                <w:rFonts w:ascii="Arial" w:hAnsi="Arial" w:cs="Arial"/>
              </w:rPr>
            </w:pPr>
            <w:r>
              <w:rPr>
                <w:rFonts w:ascii="Arial" w:hAnsi="Arial" w:cs="Arial"/>
              </w:rPr>
              <w:t>Insert a full stop at the end of the clause number.</w:t>
            </w:r>
          </w:p>
        </w:tc>
      </w:tr>
      <w:tr w:rsidR="000F2903" w:rsidRPr="0090434E" w14:paraId="2B152AAF" w14:textId="77777777" w:rsidTr="008E4966">
        <w:tc>
          <w:tcPr>
            <w:tcW w:w="0" w:type="auto"/>
          </w:tcPr>
          <w:p w14:paraId="58284406" w14:textId="44B130DD" w:rsidR="000F2903" w:rsidRDefault="000F2903" w:rsidP="000F2903">
            <w:pPr>
              <w:spacing w:before="60" w:after="60" w:line="280" w:lineRule="atLeast"/>
              <w:ind w:left="0" w:firstLine="0"/>
              <w:rPr>
                <w:rFonts w:ascii="Arial" w:hAnsi="Arial" w:cs="Arial"/>
              </w:rPr>
            </w:pPr>
            <w:r>
              <w:rPr>
                <w:rFonts w:ascii="Arial" w:hAnsi="Arial" w:cs="Arial"/>
              </w:rPr>
              <w:t>2.24.3(d)ii</w:t>
            </w:r>
          </w:p>
        </w:tc>
        <w:tc>
          <w:tcPr>
            <w:tcW w:w="0" w:type="auto"/>
          </w:tcPr>
          <w:p w14:paraId="1BC68CD3" w14:textId="2C8B57EE" w:rsidR="000F2903" w:rsidRDefault="000F2903" w:rsidP="000F2903">
            <w:pPr>
              <w:spacing w:before="60" w:after="60" w:line="280" w:lineRule="atLeast"/>
              <w:ind w:left="0" w:firstLine="0"/>
              <w:rPr>
                <w:rFonts w:ascii="Arial" w:hAnsi="Arial" w:cs="Arial"/>
              </w:rPr>
            </w:pPr>
            <w:r>
              <w:rPr>
                <w:rFonts w:ascii="Arial" w:hAnsi="Arial" w:cs="Arial"/>
              </w:rPr>
              <w:t>Delete the work “independent”.</w:t>
            </w:r>
          </w:p>
        </w:tc>
      </w:tr>
      <w:tr w:rsidR="000F2903" w:rsidRPr="0090434E" w14:paraId="43D1762E" w14:textId="77777777" w:rsidTr="008E4966">
        <w:tc>
          <w:tcPr>
            <w:tcW w:w="0" w:type="auto"/>
          </w:tcPr>
          <w:p w14:paraId="54B43203" w14:textId="4CD28F62" w:rsidR="000F2903" w:rsidRDefault="000F2903" w:rsidP="000F2903">
            <w:pPr>
              <w:spacing w:before="60" w:after="60" w:line="280" w:lineRule="atLeast"/>
              <w:ind w:left="0" w:firstLine="0"/>
              <w:rPr>
                <w:rFonts w:ascii="Arial" w:hAnsi="Arial" w:cs="Arial"/>
              </w:rPr>
            </w:pPr>
            <w:r>
              <w:rPr>
                <w:rFonts w:ascii="Arial" w:hAnsi="Arial" w:cs="Arial"/>
              </w:rPr>
              <w:t>2.24.5A</w:t>
            </w:r>
          </w:p>
        </w:tc>
        <w:tc>
          <w:tcPr>
            <w:tcW w:w="0" w:type="auto"/>
          </w:tcPr>
          <w:p w14:paraId="1FEF8BC3" w14:textId="7D4E593D" w:rsidR="000F2903" w:rsidRDefault="000F2903" w:rsidP="000F2903">
            <w:pPr>
              <w:spacing w:before="60" w:after="60" w:line="280" w:lineRule="atLeast"/>
              <w:ind w:left="0" w:firstLine="0"/>
              <w:rPr>
                <w:rFonts w:ascii="Arial" w:hAnsi="Arial" w:cs="Arial"/>
              </w:rPr>
            </w:pPr>
            <w:r>
              <w:rPr>
                <w:rFonts w:ascii="Arial" w:hAnsi="Arial" w:cs="Arial"/>
              </w:rPr>
              <w:t>Insert a full stop at the end of the clause number.</w:t>
            </w:r>
          </w:p>
        </w:tc>
      </w:tr>
      <w:tr w:rsidR="000F2903" w:rsidRPr="0090434E" w14:paraId="7505B06D" w14:textId="77777777" w:rsidTr="008E4966">
        <w:tc>
          <w:tcPr>
            <w:tcW w:w="0" w:type="auto"/>
          </w:tcPr>
          <w:p w14:paraId="63180995" w14:textId="6EE371CA" w:rsidR="000F2903" w:rsidRDefault="000F2903" w:rsidP="000F2903">
            <w:pPr>
              <w:spacing w:before="60" w:after="60" w:line="280" w:lineRule="atLeast"/>
              <w:ind w:left="0" w:firstLine="0"/>
              <w:rPr>
                <w:rFonts w:ascii="Arial" w:hAnsi="Arial" w:cs="Arial"/>
              </w:rPr>
            </w:pPr>
            <w:r>
              <w:rPr>
                <w:rFonts w:ascii="Arial" w:hAnsi="Arial" w:cs="Arial"/>
              </w:rPr>
              <w:t>2.24.5C</w:t>
            </w:r>
          </w:p>
        </w:tc>
        <w:tc>
          <w:tcPr>
            <w:tcW w:w="0" w:type="auto"/>
          </w:tcPr>
          <w:p w14:paraId="2C347F55" w14:textId="08551FE4" w:rsidR="000F2903" w:rsidRDefault="000F2903" w:rsidP="000F2903">
            <w:pPr>
              <w:spacing w:before="60" w:after="60" w:line="280" w:lineRule="atLeast"/>
              <w:ind w:left="0" w:firstLine="0"/>
              <w:rPr>
                <w:rFonts w:ascii="Arial" w:hAnsi="Arial" w:cs="Arial"/>
              </w:rPr>
            </w:pPr>
            <w:r>
              <w:rPr>
                <w:rFonts w:ascii="Arial" w:hAnsi="Arial" w:cs="Arial"/>
              </w:rPr>
              <w:t>Insert a full stop at the end of the clause number.</w:t>
            </w:r>
          </w:p>
        </w:tc>
      </w:tr>
      <w:tr w:rsidR="000F2903" w:rsidRPr="0090434E" w14:paraId="3E72A63F" w14:textId="77777777" w:rsidTr="008E4966">
        <w:tc>
          <w:tcPr>
            <w:tcW w:w="0" w:type="auto"/>
          </w:tcPr>
          <w:p w14:paraId="321882DE" w14:textId="02093E4F" w:rsidR="000F2903" w:rsidRDefault="000F2903" w:rsidP="000F2903">
            <w:pPr>
              <w:spacing w:before="60" w:after="60" w:line="280" w:lineRule="atLeast"/>
              <w:ind w:left="0" w:firstLine="0"/>
              <w:rPr>
                <w:rFonts w:ascii="Arial" w:hAnsi="Arial" w:cs="Arial"/>
              </w:rPr>
            </w:pPr>
            <w:r>
              <w:rPr>
                <w:rFonts w:ascii="Arial" w:hAnsi="Arial" w:cs="Arial"/>
              </w:rPr>
              <w:t>10.2.3BA</w:t>
            </w:r>
          </w:p>
        </w:tc>
        <w:tc>
          <w:tcPr>
            <w:tcW w:w="0" w:type="auto"/>
          </w:tcPr>
          <w:p w14:paraId="716157CF" w14:textId="71BD045B" w:rsidR="000F2903" w:rsidRDefault="000F2903" w:rsidP="000F2903">
            <w:pPr>
              <w:spacing w:before="60" w:after="60" w:line="280" w:lineRule="atLeast"/>
              <w:ind w:left="0" w:firstLine="0"/>
              <w:rPr>
                <w:rFonts w:ascii="Arial" w:hAnsi="Arial" w:cs="Arial"/>
              </w:rPr>
            </w:pPr>
            <w:r>
              <w:rPr>
                <w:rFonts w:ascii="Arial" w:hAnsi="Arial" w:cs="Arial"/>
              </w:rPr>
              <w:t>Insert a full stop at the end of the clause number.</w:t>
            </w:r>
          </w:p>
        </w:tc>
      </w:tr>
      <w:tr w:rsidR="000F2903" w:rsidRPr="0090434E" w14:paraId="5D3F12D6" w14:textId="77777777" w:rsidTr="008E4966">
        <w:tc>
          <w:tcPr>
            <w:tcW w:w="0" w:type="auto"/>
          </w:tcPr>
          <w:p w14:paraId="741B774F" w14:textId="7626A474"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Glossary</w:t>
            </w:r>
          </w:p>
        </w:tc>
        <w:tc>
          <w:tcPr>
            <w:tcW w:w="0" w:type="auto"/>
          </w:tcPr>
          <w:p w14:paraId="74D4C022" w14:textId="77777777" w:rsidR="000F2903" w:rsidRPr="00441687" w:rsidRDefault="000F2903" w:rsidP="000F2903">
            <w:pPr>
              <w:pStyle w:val="ListParagraph"/>
              <w:numPr>
                <w:ilvl w:val="0"/>
                <w:numId w:val="8"/>
              </w:numPr>
              <w:tabs>
                <w:tab w:val="left" w:pos="425"/>
              </w:tabs>
              <w:spacing w:before="60" w:after="60" w:line="280" w:lineRule="atLeast"/>
              <w:ind w:left="425" w:hanging="425"/>
              <w:rPr>
                <w:rFonts w:ascii="Arial" w:hAnsi="Arial" w:cs="Arial"/>
              </w:rPr>
            </w:pPr>
            <w:r w:rsidRPr="00441687">
              <w:rPr>
                <w:rFonts w:ascii="Arial" w:hAnsi="Arial" w:cs="Arial"/>
              </w:rPr>
              <w:t>Insert a definition for “Chair of the Market Advisory Committee” by referring to a person appointed to the MAC under clause 2.3.5(i).</w:t>
            </w:r>
          </w:p>
          <w:p w14:paraId="05017594" w14:textId="173D9DED" w:rsidR="000F2903" w:rsidRPr="00441687" w:rsidRDefault="000F2903" w:rsidP="000F2903">
            <w:pPr>
              <w:pStyle w:val="ListParagraph"/>
              <w:numPr>
                <w:ilvl w:val="0"/>
                <w:numId w:val="8"/>
              </w:numPr>
              <w:tabs>
                <w:tab w:val="left" w:pos="425"/>
              </w:tabs>
              <w:spacing w:before="60" w:after="60" w:line="280" w:lineRule="atLeast"/>
              <w:ind w:left="425" w:hanging="425"/>
              <w:rPr>
                <w:rFonts w:ascii="Arial" w:hAnsi="Arial" w:cs="Arial"/>
              </w:rPr>
            </w:pPr>
            <w:r w:rsidRPr="00441687">
              <w:rPr>
                <w:rFonts w:ascii="Arial" w:hAnsi="Arial" w:cs="Arial"/>
              </w:rPr>
              <w:t>In the definition of “Coordinator Transfer Date” the correct format is 8:00 AM” not “08:00AM”.</w:t>
            </w:r>
          </w:p>
          <w:p w14:paraId="5CBD1798" w14:textId="7F020162" w:rsidR="000F2903" w:rsidRPr="00441687" w:rsidRDefault="000F2903" w:rsidP="000F2903">
            <w:pPr>
              <w:pStyle w:val="ListParagraph"/>
              <w:numPr>
                <w:ilvl w:val="0"/>
                <w:numId w:val="8"/>
              </w:numPr>
              <w:tabs>
                <w:tab w:val="left" w:pos="425"/>
              </w:tabs>
              <w:spacing w:before="60" w:after="60" w:line="280" w:lineRule="atLeast"/>
              <w:ind w:left="425" w:hanging="425"/>
              <w:rPr>
                <w:rFonts w:ascii="Arial" w:hAnsi="Arial" w:cs="Arial"/>
              </w:rPr>
            </w:pPr>
            <w:r w:rsidRPr="00441687">
              <w:rPr>
                <w:rFonts w:ascii="Arial" w:hAnsi="Arial" w:cs="Arial"/>
              </w:rPr>
              <w:t>Delete the definition of “MAC Secretariat”.</w:t>
            </w:r>
          </w:p>
        </w:tc>
      </w:tr>
      <w:tr w:rsidR="000F2903" w:rsidRPr="0090434E" w14:paraId="3C501D89" w14:textId="77777777" w:rsidTr="008E4966">
        <w:tc>
          <w:tcPr>
            <w:tcW w:w="0" w:type="auto"/>
            <w:gridSpan w:val="2"/>
            <w:shd w:val="clear" w:color="auto" w:fill="D9D9D9" w:themeFill="background1" w:themeFillShade="D9"/>
          </w:tcPr>
          <w:p w14:paraId="5A2E4669" w14:textId="03B4E70D" w:rsidR="000F2903" w:rsidRPr="0090434E" w:rsidRDefault="000F2903" w:rsidP="00557459">
            <w:pPr>
              <w:pageBreakBefore/>
              <w:spacing w:before="60" w:after="60" w:line="280" w:lineRule="atLeast"/>
              <w:ind w:left="0" w:firstLine="0"/>
              <w:jc w:val="center"/>
              <w:rPr>
                <w:rFonts w:ascii="Arial" w:hAnsi="Arial" w:cs="Arial"/>
                <w:b/>
                <w:bCs/>
              </w:rPr>
            </w:pPr>
            <w:r>
              <w:rPr>
                <w:rFonts w:ascii="Arial" w:hAnsi="Arial" w:cs="Arial"/>
                <w:b/>
                <w:bCs/>
              </w:rPr>
              <w:lastRenderedPageBreak/>
              <w:t>Appendix B – Changes to the GSI Rules</w:t>
            </w:r>
          </w:p>
        </w:tc>
      </w:tr>
      <w:tr w:rsidR="000F2903" w:rsidRPr="0090434E" w14:paraId="4958CFD4" w14:textId="77777777" w:rsidTr="008E4966">
        <w:tc>
          <w:tcPr>
            <w:tcW w:w="0" w:type="auto"/>
          </w:tcPr>
          <w:p w14:paraId="03834603" w14:textId="055B4495" w:rsidR="000F2903" w:rsidRDefault="000F2903" w:rsidP="000F2903">
            <w:pPr>
              <w:spacing w:before="60" w:after="60" w:line="280" w:lineRule="atLeast"/>
              <w:ind w:left="0" w:firstLine="0"/>
              <w:rPr>
                <w:rFonts w:ascii="Arial" w:hAnsi="Arial" w:cs="Arial"/>
              </w:rPr>
            </w:pPr>
            <w:r>
              <w:rPr>
                <w:rFonts w:ascii="Arial" w:hAnsi="Arial" w:cs="Arial"/>
              </w:rPr>
              <w:t>Disclaimer</w:t>
            </w:r>
          </w:p>
        </w:tc>
        <w:tc>
          <w:tcPr>
            <w:tcW w:w="0" w:type="auto"/>
          </w:tcPr>
          <w:p w14:paraId="3B22B662" w14:textId="576AF22F" w:rsidR="000F2903" w:rsidRDefault="000F2903" w:rsidP="000F2903">
            <w:pPr>
              <w:pStyle w:val="MRSingleSpaceText"/>
              <w:spacing w:before="60" w:after="60" w:line="280" w:lineRule="atLeast"/>
              <w:jc w:val="both"/>
            </w:pPr>
            <w:r>
              <w:t>The Disclaimers has not been updated to reflect the revised functions. Recommend amending the Disclaimer as follows:</w:t>
            </w:r>
          </w:p>
          <w:p w14:paraId="65DBE1DB" w14:textId="47C67ED2" w:rsidR="000F2903" w:rsidRDefault="000F2903" w:rsidP="000F2903">
            <w:pPr>
              <w:pStyle w:val="MRSingleSpaceText"/>
              <w:spacing w:before="60" w:after="60" w:line="280" w:lineRule="atLeast"/>
              <w:ind w:left="425"/>
              <w:jc w:val="both"/>
            </w:pPr>
            <w:r>
              <w:t xml:space="preserve">“This is an electronic version of the Gas Services Information Rules made by the Minister for Energy, which commenced on 29 June 2013. This version of the Gas Services Information Rules was correct and complete at the time of publication on the </w:t>
            </w:r>
            <w:r w:rsidRPr="00EB2EDA">
              <w:rPr>
                <w:strike/>
                <w:color w:val="FF0000"/>
              </w:rPr>
              <w:t>Economic Regulation Authority's website</w:t>
            </w:r>
            <w:r w:rsidRPr="00EB2EDA">
              <w:t xml:space="preserve"> </w:t>
            </w:r>
            <w:r w:rsidRPr="00EB2EDA">
              <w:rPr>
                <w:color w:val="FF0000"/>
                <w:u w:val="single"/>
              </w:rPr>
              <w:t>Coordinator’s Website</w:t>
            </w:r>
            <w:r>
              <w:t xml:space="preserve">. However, the </w:t>
            </w:r>
            <w:r w:rsidRPr="00EB2EDA">
              <w:rPr>
                <w:strike/>
                <w:color w:val="FF0000"/>
              </w:rPr>
              <w:t xml:space="preserve">Rule Change Panel, Economic Regulation </w:t>
            </w:r>
            <w:r w:rsidRPr="00F65867">
              <w:rPr>
                <w:color w:val="FF0000"/>
              </w:rPr>
              <w:t xml:space="preserve">Authority and Australian Energy Market Operator each </w:t>
            </w:r>
            <w:r w:rsidRPr="00EB2EDA">
              <w:rPr>
                <w:color w:val="FF0000"/>
                <w:u w:val="single"/>
              </w:rPr>
              <w:t>Coordinator</w:t>
            </w:r>
            <w:r>
              <w:t xml:space="preserve"> disclaim</w:t>
            </w:r>
            <w:r w:rsidRPr="00F65867">
              <w:rPr>
                <w:color w:val="FF0000"/>
                <w:u w:val="single"/>
              </w:rPr>
              <w:t>s</w:t>
            </w:r>
            <w:r>
              <w:t xml:space="preserve"> any responsibility for, or liability arising from, any act done or omission made in reliance on downloaded versions of this document.</w:t>
            </w:r>
          </w:p>
          <w:p w14:paraId="5E2194DD" w14:textId="2FB1F77B" w:rsidR="000F2903" w:rsidRPr="00885200" w:rsidRDefault="000F2903" w:rsidP="000F2903">
            <w:pPr>
              <w:pStyle w:val="MRSingleSpaceText"/>
              <w:spacing w:before="60" w:after="60" w:line="280" w:lineRule="atLeast"/>
              <w:ind w:left="425"/>
              <w:jc w:val="both"/>
            </w:pPr>
            <w:r w:rsidRPr="00F65867">
              <w:rPr>
                <w:strike/>
                <w:color w:val="FF0000"/>
              </w:rPr>
              <w:t>A copy of the Gas Services Information Rules is available for inspection at the Economic Regulation Authority’s offices. The Economic Regulation Authority’s contact details are available on the Economic Regulation Authority's website.</w:t>
            </w:r>
            <w:r>
              <w:t>”</w:t>
            </w:r>
          </w:p>
        </w:tc>
      </w:tr>
      <w:tr w:rsidR="000F2903" w:rsidRPr="0090434E" w14:paraId="043504AB" w14:textId="77777777" w:rsidTr="008E4966">
        <w:tc>
          <w:tcPr>
            <w:tcW w:w="0" w:type="auto"/>
          </w:tcPr>
          <w:p w14:paraId="6889E01E" w14:textId="7E000F33" w:rsidR="000F2903" w:rsidRPr="0090434E" w:rsidRDefault="000F2903" w:rsidP="000F2903">
            <w:pPr>
              <w:spacing w:before="60" w:after="60" w:line="280" w:lineRule="atLeast"/>
              <w:ind w:left="0" w:firstLine="0"/>
              <w:rPr>
                <w:rFonts w:ascii="Arial" w:hAnsi="Arial" w:cs="Arial"/>
              </w:rPr>
            </w:pPr>
            <w:r>
              <w:rPr>
                <w:rFonts w:ascii="Arial" w:hAnsi="Arial" w:cs="Arial"/>
              </w:rPr>
              <w:t>3A(2)</w:t>
            </w:r>
          </w:p>
        </w:tc>
        <w:tc>
          <w:tcPr>
            <w:tcW w:w="0" w:type="auto"/>
          </w:tcPr>
          <w:p w14:paraId="1E82BA63" w14:textId="6349D9A9" w:rsidR="000F2903" w:rsidRPr="00214B4C" w:rsidRDefault="000F2903" w:rsidP="000F2903">
            <w:pPr>
              <w:spacing w:before="60" w:after="60" w:line="280" w:lineRule="atLeast"/>
              <w:ind w:left="0" w:firstLine="0"/>
              <w:rPr>
                <w:rFonts w:ascii="Arial" w:hAnsi="Arial" w:cs="Arial"/>
              </w:rPr>
            </w:pPr>
            <w:r w:rsidRPr="00214B4C">
              <w:rPr>
                <w:rFonts w:ascii="Arial" w:hAnsi="Arial" w:cs="Arial"/>
              </w:rPr>
              <w:t xml:space="preserve">The </w:t>
            </w:r>
            <w:r>
              <w:rPr>
                <w:rFonts w:ascii="Arial" w:hAnsi="Arial" w:cs="Arial"/>
              </w:rPr>
              <w:t>GSI</w:t>
            </w:r>
            <w:r w:rsidRPr="00214B4C">
              <w:rPr>
                <w:rFonts w:ascii="Arial" w:hAnsi="Arial" w:cs="Arial"/>
              </w:rPr>
              <w:t xml:space="preserve"> Rules require the ERA to publish documents on the </w:t>
            </w:r>
            <w:r>
              <w:rPr>
                <w:rFonts w:ascii="Arial" w:hAnsi="Arial" w:cs="Arial"/>
              </w:rPr>
              <w:t>GSI</w:t>
            </w:r>
            <w:r w:rsidRPr="00214B4C">
              <w:rPr>
                <w:rFonts w:ascii="Arial" w:hAnsi="Arial" w:cs="Arial"/>
              </w:rPr>
              <w:t xml:space="preserve"> Web</w:t>
            </w:r>
            <w:r>
              <w:rPr>
                <w:rFonts w:ascii="Arial" w:hAnsi="Arial" w:cs="Arial"/>
              </w:rPr>
              <w:t>s</w:t>
            </w:r>
            <w:r w:rsidRPr="00214B4C">
              <w:rPr>
                <w:rFonts w:ascii="Arial" w:hAnsi="Arial" w:cs="Arial"/>
              </w:rPr>
              <w:t>ite, which is achieved by:</w:t>
            </w:r>
          </w:p>
          <w:p w14:paraId="18351B4B" w14:textId="7DE5D47B" w:rsidR="000F2903" w:rsidRPr="00214B4C" w:rsidRDefault="000F2903" w:rsidP="000F2903">
            <w:pPr>
              <w:pStyle w:val="ListParagraph"/>
              <w:numPr>
                <w:ilvl w:val="0"/>
                <w:numId w:val="1"/>
              </w:numPr>
              <w:spacing w:before="60" w:after="60" w:line="280" w:lineRule="atLeast"/>
              <w:ind w:left="425" w:hanging="425"/>
              <w:contextualSpacing w:val="0"/>
              <w:rPr>
                <w:rFonts w:ascii="Arial" w:hAnsi="Arial" w:cs="Arial"/>
              </w:rPr>
            </w:pPr>
            <w:r w:rsidRPr="00214B4C">
              <w:rPr>
                <w:rFonts w:ascii="Arial" w:hAnsi="Arial" w:cs="Arial"/>
              </w:rPr>
              <w:t xml:space="preserve">having AMEO maintain a </w:t>
            </w:r>
            <w:r>
              <w:rPr>
                <w:rFonts w:ascii="Arial" w:hAnsi="Arial" w:cs="Arial"/>
              </w:rPr>
              <w:t>GSI</w:t>
            </w:r>
            <w:r w:rsidRPr="00214B4C">
              <w:rPr>
                <w:rFonts w:ascii="Arial" w:hAnsi="Arial" w:cs="Arial"/>
              </w:rPr>
              <w:t xml:space="preserve"> Web</w:t>
            </w:r>
            <w:r>
              <w:rPr>
                <w:rFonts w:ascii="Arial" w:hAnsi="Arial" w:cs="Arial"/>
              </w:rPr>
              <w:t>s</w:t>
            </w:r>
            <w:r w:rsidRPr="00214B4C">
              <w:rPr>
                <w:rFonts w:ascii="Arial" w:hAnsi="Arial" w:cs="Arial"/>
              </w:rPr>
              <w:t>ite;</w:t>
            </w:r>
          </w:p>
          <w:p w14:paraId="4864CFFB" w14:textId="2FA6A1A5" w:rsidR="000F2903" w:rsidRPr="00214B4C" w:rsidRDefault="000F2903" w:rsidP="000F2903">
            <w:pPr>
              <w:pStyle w:val="ListParagraph"/>
              <w:numPr>
                <w:ilvl w:val="0"/>
                <w:numId w:val="1"/>
              </w:numPr>
              <w:spacing w:before="60" w:after="60" w:line="280" w:lineRule="atLeast"/>
              <w:ind w:left="425" w:hanging="425"/>
              <w:contextualSpacing w:val="0"/>
              <w:rPr>
                <w:rFonts w:ascii="Arial" w:hAnsi="Arial" w:cs="Arial"/>
              </w:rPr>
            </w:pPr>
            <w:r w:rsidRPr="00214B4C">
              <w:rPr>
                <w:rFonts w:ascii="Arial" w:hAnsi="Arial" w:cs="Arial"/>
              </w:rPr>
              <w:t>having the ERA publish the documents on their own website;</w:t>
            </w:r>
          </w:p>
          <w:p w14:paraId="5E8BB1D0" w14:textId="53026B83" w:rsidR="000F2903" w:rsidRPr="00214B4C" w:rsidRDefault="000F2903" w:rsidP="000F2903">
            <w:pPr>
              <w:pStyle w:val="ListParagraph"/>
              <w:numPr>
                <w:ilvl w:val="0"/>
                <w:numId w:val="1"/>
              </w:numPr>
              <w:spacing w:before="60" w:after="60" w:line="280" w:lineRule="atLeast"/>
              <w:ind w:left="425" w:hanging="425"/>
              <w:contextualSpacing w:val="0"/>
              <w:rPr>
                <w:rFonts w:ascii="Arial" w:hAnsi="Arial" w:cs="Arial"/>
              </w:rPr>
            </w:pPr>
            <w:r w:rsidRPr="00214B4C">
              <w:rPr>
                <w:rFonts w:ascii="Arial" w:hAnsi="Arial" w:cs="Arial"/>
              </w:rPr>
              <w:t xml:space="preserve">having AEMO publish a link on the </w:t>
            </w:r>
            <w:r>
              <w:rPr>
                <w:rFonts w:ascii="Arial" w:hAnsi="Arial" w:cs="Arial"/>
              </w:rPr>
              <w:t>GSI</w:t>
            </w:r>
            <w:r w:rsidRPr="00214B4C">
              <w:rPr>
                <w:rFonts w:ascii="Arial" w:hAnsi="Arial" w:cs="Arial"/>
              </w:rPr>
              <w:t xml:space="preserve"> Web</w:t>
            </w:r>
            <w:r>
              <w:rPr>
                <w:rFonts w:ascii="Arial" w:hAnsi="Arial" w:cs="Arial"/>
              </w:rPr>
              <w:t>s</w:t>
            </w:r>
            <w:r w:rsidRPr="00214B4C">
              <w:rPr>
                <w:rFonts w:ascii="Arial" w:hAnsi="Arial" w:cs="Arial"/>
              </w:rPr>
              <w:t>ite to the ERA website; and</w:t>
            </w:r>
          </w:p>
          <w:p w14:paraId="30316C67" w14:textId="0BC31B33" w:rsidR="000F2903" w:rsidRPr="00214B4C" w:rsidRDefault="000F2903" w:rsidP="000F2903">
            <w:pPr>
              <w:pStyle w:val="ListParagraph"/>
              <w:numPr>
                <w:ilvl w:val="0"/>
                <w:numId w:val="1"/>
              </w:numPr>
              <w:spacing w:before="60" w:after="60" w:line="280" w:lineRule="atLeast"/>
              <w:ind w:left="425" w:hanging="425"/>
              <w:contextualSpacing w:val="0"/>
              <w:rPr>
                <w:rFonts w:ascii="Arial" w:hAnsi="Arial" w:cs="Arial"/>
              </w:rPr>
            </w:pPr>
            <w:r w:rsidRPr="00214B4C">
              <w:rPr>
                <w:rFonts w:ascii="Arial" w:hAnsi="Arial" w:cs="Arial"/>
              </w:rPr>
              <w:t xml:space="preserve">requiring the ERA to notify AEMO when it has published a document on the ERA website and deeming that the ERA has published the document on the </w:t>
            </w:r>
            <w:r>
              <w:rPr>
                <w:rFonts w:ascii="Arial" w:hAnsi="Arial" w:cs="Arial"/>
              </w:rPr>
              <w:t>GSI</w:t>
            </w:r>
            <w:r w:rsidRPr="00214B4C">
              <w:rPr>
                <w:rFonts w:ascii="Arial" w:hAnsi="Arial" w:cs="Arial"/>
              </w:rPr>
              <w:t xml:space="preserve"> Web</w:t>
            </w:r>
            <w:r>
              <w:rPr>
                <w:rFonts w:ascii="Arial" w:hAnsi="Arial" w:cs="Arial"/>
              </w:rPr>
              <w:t>s</w:t>
            </w:r>
            <w:r w:rsidRPr="00214B4C">
              <w:rPr>
                <w:rFonts w:ascii="Arial" w:hAnsi="Arial" w:cs="Arial"/>
              </w:rPr>
              <w:t>ite once this notice is provided.</w:t>
            </w:r>
          </w:p>
          <w:p w14:paraId="73187E36" w14:textId="294F1DB3" w:rsidR="000F2903" w:rsidRPr="00214B4C" w:rsidRDefault="000F2903" w:rsidP="000F2903">
            <w:pPr>
              <w:spacing w:before="60" w:after="60" w:line="280" w:lineRule="atLeast"/>
              <w:ind w:left="0" w:firstLine="0"/>
              <w:rPr>
                <w:rFonts w:ascii="Arial" w:hAnsi="Arial" w:cs="Arial"/>
              </w:rPr>
            </w:pPr>
            <w:r w:rsidRPr="00214B4C">
              <w:rPr>
                <w:rFonts w:ascii="Arial" w:hAnsi="Arial" w:cs="Arial"/>
              </w:rPr>
              <w:t>This process is unnecessarily complicated, adds cost, and provides no value (no increased transparency). Market Participants simply go to the ERA website  if they want information published by the ERA.</w:t>
            </w:r>
          </w:p>
          <w:p w14:paraId="0F0ED735" w14:textId="614DE709" w:rsidR="000F2903" w:rsidRDefault="000F2903" w:rsidP="000F2903">
            <w:pPr>
              <w:spacing w:before="60" w:after="60" w:line="280" w:lineRule="atLeast"/>
              <w:ind w:left="0" w:firstLine="0"/>
              <w:rPr>
                <w:rFonts w:ascii="Arial" w:hAnsi="Arial" w:cs="Arial"/>
              </w:rPr>
            </w:pPr>
            <w:r w:rsidRPr="00214B4C">
              <w:rPr>
                <w:rFonts w:ascii="Arial" w:hAnsi="Arial" w:cs="Arial"/>
              </w:rPr>
              <w:t>The</w:t>
            </w:r>
            <w:r>
              <w:rPr>
                <w:rFonts w:ascii="Arial" w:hAnsi="Arial" w:cs="Arial"/>
              </w:rPr>
              <w:t xml:space="preserve"> </w:t>
            </w:r>
            <w:r w:rsidRPr="00214B4C">
              <w:rPr>
                <w:rFonts w:ascii="Arial" w:hAnsi="Arial" w:cs="Arial"/>
              </w:rPr>
              <w:t xml:space="preserve">similar requirement for publication of documents </w:t>
            </w:r>
            <w:r>
              <w:rPr>
                <w:rFonts w:ascii="Arial" w:hAnsi="Arial" w:cs="Arial"/>
              </w:rPr>
              <w:t xml:space="preserve">on the Rule Change Panel is not being imposed on the </w:t>
            </w:r>
            <w:r w:rsidRPr="00214B4C">
              <w:rPr>
                <w:rFonts w:ascii="Arial" w:hAnsi="Arial" w:cs="Arial"/>
              </w:rPr>
              <w:t>Coordinator</w:t>
            </w:r>
            <w:r>
              <w:rPr>
                <w:rFonts w:ascii="Arial" w:hAnsi="Arial" w:cs="Arial"/>
              </w:rPr>
              <w:t>. Instead, the Coordinator will simply publish documents on the Coordinator’s website.</w:t>
            </w:r>
          </w:p>
          <w:p w14:paraId="3A5CE127" w14:textId="64D52640" w:rsidR="000F2903" w:rsidRPr="009722C8" w:rsidRDefault="000F2903" w:rsidP="000F2903">
            <w:pPr>
              <w:spacing w:before="60" w:after="60" w:line="280" w:lineRule="atLeast"/>
              <w:ind w:left="0" w:firstLine="0"/>
              <w:rPr>
                <w:rFonts w:ascii="Arial" w:hAnsi="Arial" w:cs="Arial"/>
              </w:rPr>
            </w:pPr>
            <w:r>
              <w:rPr>
                <w:rFonts w:ascii="Arial" w:hAnsi="Arial" w:cs="Arial"/>
              </w:rPr>
              <w:t>It is recommended that the</w:t>
            </w:r>
            <w:r w:rsidRPr="00214B4C">
              <w:rPr>
                <w:rFonts w:ascii="Arial" w:hAnsi="Arial" w:cs="Arial"/>
              </w:rPr>
              <w:t xml:space="preserve"> ERA </w:t>
            </w:r>
            <w:r>
              <w:rPr>
                <w:rFonts w:ascii="Arial" w:hAnsi="Arial" w:cs="Arial"/>
              </w:rPr>
              <w:t xml:space="preserve">have the same publication requirements as the </w:t>
            </w:r>
            <w:r w:rsidR="00C73C9F">
              <w:rPr>
                <w:rFonts w:ascii="Arial" w:hAnsi="Arial" w:cs="Arial"/>
              </w:rPr>
              <w:t>Coordinator</w:t>
            </w:r>
            <w:r w:rsidRPr="00214B4C">
              <w:rPr>
                <w:rFonts w:ascii="Arial" w:hAnsi="Arial" w:cs="Arial"/>
              </w:rPr>
              <w:t>. This can be accomplished by</w:t>
            </w:r>
            <w:r>
              <w:rPr>
                <w:rFonts w:ascii="Arial" w:hAnsi="Arial" w:cs="Arial"/>
              </w:rPr>
              <w:t xml:space="preserve"> deleting 3A(2)(a) to (d) and amending  3A(2) as follows</w:t>
            </w:r>
            <w:r w:rsidRPr="009722C8">
              <w:rPr>
                <w:rFonts w:ascii="Arial" w:hAnsi="Arial" w:cs="Arial"/>
              </w:rPr>
              <w:t>:</w:t>
            </w:r>
          </w:p>
          <w:p w14:paraId="46181E7C" w14:textId="77777777" w:rsidR="000F2903" w:rsidRDefault="000F2903" w:rsidP="000F2903">
            <w:pPr>
              <w:tabs>
                <w:tab w:val="left" w:pos="425"/>
              </w:tabs>
              <w:spacing w:before="60" w:after="60" w:line="280" w:lineRule="atLeast"/>
              <w:ind w:firstLine="0"/>
              <w:rPr>
                <w:rFonts w:ascii="Arial" w:hAnsi="Arial" w:cs="Arial"/>
              </w:rPr>
            </w:pPr>
            <w:r>
              <w:rPr>
                <w:rFonts w:ascii="Arial" w:hAnsi="Arial" w:cs="Arial"/>
              </w:rPr>
              <w:t>“</w:t>
            </w:r>
            <w:r w:rsidRPr="009722C8">
              <w:rPr>
                <w:rFonts w:ascii="Arial" w:hAnsi="Arial" w:cs="Arial"/>
              </w:rPr>
              <w:t>Where the ERA is required by the Rules to publish or release a</w:t>
            </w:r>
            <w:r>
              <w:rPr>
                <w:rFonts w:ascii="Arial" w:hAnsi="Arial" w:cs="Arial"/>
              </w:rPr>
              <w:t xml:space="preserve"> document</w:t>
            </w:r>
            <w:r w:rsidRPr="009722C8">
              <w:rPr>
                <w:rFonts w:ascii="Arial" w:hAnsi="Arial" w:cs="Arial"/>
              </w:rPr>
              <w:t xml:space="preserve"> or information</w:t>
            </w:r>
            <w:r w:rsidRPr="00441687">
              <w:rPr>
                <w:rFonts w:ascii="Arial" w:hAnsi="Arial" w:cs="Arial"/>
                <w:color w:val="FF0000"/>
                <w:u w:val="single"/>
              </w:rPr>
              <w:t>, then the ERA must make that document or information available on the ERA’s website.</w:t>
            </w:r>
            <w:r w:rsidRPr="00441687">
              <w:rPr>
                <w:rFonts w:ascii="Arial" w:hAnsi="Arial" w:cs="Arial"/>
                <w:strike/>
                <w:color w:val="FF0000"/>
              </w:rPr>
              <w:t xml:space="preserve"> or maintain a document on information on the GSI Website then –</w:t>
            </w:r>
            <w:r>
              <w:rPr>
                <w:rFonts w:ascii="Arial" w:hAnsi="Arial" w:cs="Arial"/>
              </w:rPr>
              <w:t>”</w:t>
            </w:r>
          </w:p>
          <w:p w14:paraId="0C67C674" w14:textId="20734B7D" w:rsidR="000F2903" w:rsidRPr="009722C8" w:rsidRDefault="000F2903" w:rsidP="000F2903">
            <w:pPr>
              <w:tabs>
                <w:tab w:val="left" w:pos="425"/>
              </w:tabs>
              <w:spacing w:before="60" w:after="60" w:line="280" w:lineRule="atLeast"/>
              <w:rPr>
                <w:rFonts w:ascii="Arial" w:hAnsi="Arial" w:cs="Arial"/>
              </w:rPr>
            </w:pPr>
            <w:r>
              <w:rPr>
                <w:rFonts w:ascii="Arial" w:hAnsi="Arial" w:cs="Arial"/>
              </w:rPr>
              <w:t>Replace the long dash with a colon.</w:t>
            </w:r>
          </w:p>
        </w:tc>
      </w:tr>
      <w:tr w:rsidR="000F2903" w:rsidRPr="0090434E" w14:paraId="3E321B49" w14:textId="77777777" w:rsidTr="008E4966">
        <w:tc>
          <w:tcPr>
            <w:tcW w:w="0" w:type="auto"/>
          </w:tcPr>
          <w:p w14:paraId="35722FB6" w14:textId="59FAC09E" w:rsidR="000F2903" w:rsidRDefault="000F2903" w:rsidP="000F2903">
            <w:pPr>
              <w:spacing w:before="60" w:after="60" w:line="280" w:lineRule="atLeast"/>
              <w:ind w:left="0" w:firstLine="0"/>
              <w:rPr>
                <w:rFonts w:ascii="Arial" w:hAnsi="Arial" w:cs="Arial"/>
              </w:rPr>
            </w:pPr>
            <w:r>
              <w:rPr>
                <w:rFonts w:ascii="Arial" w:hAnsi="Arial" w:cs="Arial"/>
              </w:rPr>
              <w:t>3A(3)</w:t>
            </w:r>
          </w:p>
        </w:tc>
        <w:tc>
          <w:tcPr>
            <w:tcW w:w="0" w:type="auto"/>
          </w:tcPr>
          <w:p w14:paraId="789D1B6D" w14:textId="080351DB" w:rsidR="000F2903" w:rsidRPr="00214B4C" w:rsidRDefault="000F2903" w:rsidP="000F2903">
            <w:pPr>
              <w:spacing w:before="60" w:after="60" w:line="280" w:lineRule="atLeast"/>
              <w:ind w:left="0" w:firstLine="0"/>
              <w:rPr>
                <w:rFonts w:ascii="Arial" w:hAnsi="Arial" w:cs="Arial"/>
              </w:rPr>
            </w:pPr>
            <w:r>
              <w:rPr>
                <w:rFonts w:ascii="Arial" w:hAnsi="Arial" w:cs="Arial"/>
              </w:rPr>
              <w:t>Replace the long dash with a colon.</w:t>
            </w:r>
          </w:p>
        </w:tc>
      </w:tr>
      <w:tr w:rsidR="000F2903" w:rsidRPr="0090434E" w14:paraId="3E9995BE" w14:textId="77777777" w:rsidTr="008E4966">
        <w:tc>
          <w:tcPr>
            <w:tcW w:w="0" w:type="auto"/>
          </w:tcPr>
          <w:p w14:paraId="084C1094" w14:textId="1D985A98" w:rsidR="000F2903" w:rsidRDefault="000F2903" w:rsidP="000F2903">
            <w:pPr>
              <w:spacing w:before="60" w:after="60" w:line="280" w:lineRule="atLeast"/>
              <w:ind w:left="0" w:firstLine="0"/>
              <w:rPr>
                <w:rFonts w:ascii="Arial" w:hAnsi="Arial" w:cs="Arial"/>
              </w:rPr>
            </w:pPr>
            <w:r>
              <w:rPr>
                <w:rFonts w:ascii="Arial" w:hAnsi="Arial" w:cs="Arial"/>
              </w:rPr>
              <w:t>7(2)(b)</w:t>
            </w:r>
          </w:p>
        </w:tc>
        <w:tc>
          <w:tcPr>
            <w:tcW w:w="0" w:type="auto"/>
          </w:tcPr>
          <w:p w14:paraId="6DACEB47" w14:textId="0943764A" w:rsidR="000F2903" w:rsidRDefault="000F2903" w:rsidP="000F2903">
            <w:pPr>
              <w:tabs>
                <w:tab w:val="left" w:pos="425"/>
              </w:tabs>
              <w:spacing w:before="60" w:after="60" w:line="280" w:lineRule="atLeast"/>
              <w:ind w:left="0" w:firstLine="0"/>
              <w:rPr>
                <w:rFonts w:ascii="Arial" w:hAnsi="Arial" w:cs="Arial"/>
              </w:rPr>
            </w:pPr>
            <w:r>
              <w:rPr>
                <w:rFonts w:ascii="Arial" w:hAnsi="Arial" w:cs="Arial"/>
              </w:rPr>
              <w:t xml:space="preserve">7(2)(b) will require the Coordinator and the ERA to publish documents on the GSI Website. Assuming that the changes are made to 3A(2) to make </w:t>
            </w:r>
            <w:r>
              <w:rPr>
                <w:rFonts w:ascii="Arial" w:hAnsi="Arial" w:cs="Arial"/>
              </w:rPr>
              <w:lastRenderedPageBreak/>
              <w:t>general publication requirements, the following change should be made to 7(2)(b):</w:t>
            </w:r>
          </w:p>
          <w:p w14:paraId="6924A9F9" w14:textId="007B74CE" w:rsidR="000F2903" w:rsidRDefault="000F2903" w:rsidP="000F2903">
            <w:pPr>
              <w:tabs>
                <w:tab w:val="left" w:pos="425"/>
              </w:tabs>
              <w:spacing w:before="60" w:after="60" w:line="280" w:lineRule="atLeast"/>
              <w:ind w:firstLine="0"/>
              <w:rPr>
                <w:rFonts w:ascii="Arial" w:hAnsi="Arial" w:cs="Arial"/>
              </w:rPr>
            </w:pPr>
            <w:r>
              <w:rPr>
                <w:rFonts w:ascii="Arial" w:hAnsi="Arial" w:cs="Arial"/>
              </w:rPr>
              <w:t xml:space="preserve">“The Coordinator, AMEO or the ERA (as applicable) must publish </w:t>
            </w:r>
            <w:r w:rsidRPr="00885200">
              <w:rPr>
                <w:rFonts w:ascii="Arial" w:hAnsi="Arial" w:cs="Arial"/>
                <w:strike/>
                <w:color w:val="FF0000"/>
              </w:rPr>
              <w:t>on the GSI Website and in any other way the Coordinator, AEMO or the ERA (as applicable) consider appropriate,</w:t>
            </w:r>
            <w:r>
              <w:rPr>
                <w:rFonts w:ascii="Arial" w:hAnsi="Arial" w:cs="Arial"/>
              </w:rPr>
              <w:t xml:space="preserve"> the draft instrument…”</w:t>
            </w:r>
          </w:p>
        </w:tc>
      </w:tr>
      <w:tr w:rsidR="000F2903" w:rsidRPr="0090434E" w14:paraId="485AE070" w14:textId="77777777" w:rsidTr="008E4966">
        <w:tc>
          <w:tcPr>
            <w:tcW w:w="0" w:type="auto"/>
          </w:tcPr>
          <w:p w14:paraId="1AD09C2D" w14:textId="4184257E" w:rsidR="000F2903" w:rsidRDefault="000F2903" w:rsidP="000F2903">
            <w:pPr>
              <w:spacing w:before="60" w:after="60" w:line="280" w:lineRule="atLeast"/>
              <w:ind w:left="0" w:firstLine="0"/>
              <w:rPr>
                <w:rFonts w:ascii="Arial" w:hAnsi="Arial" w:cs="Arial"/>
              </w:rPr>
            </w:pPr>
            <w:r>
              <w:rPr>
                <w:rFonts w:ascii="Arial" w:hAnsi="Arial" w:cs="Arial"/>
              </w:rPr>
              <w:lastRenderedPageBreak/>
              <w:t>8(1)</w:t>
            </w:r>
          </w:p>
        </w:tc>
        <w:tc>
          <w:tcPr>
            <w:tcW w:w="0" w:type="auto"/>
          </w:tcPr>
          <w:p w14:paraId="65DD1BEB" w14:textId="733F67AC" w:rsidR="000F2903" w:rsidRPr="0090434E" w:rsidRDefault="000F2903" w:rsidP="000F2903">
            <w:pPr>
              <w:spacing w:before="60" w:after="60" w:line="280" w:lineRule="atLeast"/>
              <w:ind w:left="0" w:firstLine="0"/>
              <w:rPr>
                <w:rFonts w:ascii="Arial" w:hAnsi="Arial" w:cs="Arial"/>
              </w:rPr>
            </w:pPr>
            <w:r w:rsidRPr="0090434E">
              <w:rPr>
                <w:rFonts w:ascii="Arial" w:hAnsi="Arial" w:cs="Arial"/>
              </w:rPr>
              <w:t>Clause</w:t>
            </w:r>
            <w:r>
              <w:rPr>
                <w:rFonts w:ascii="Arial" w:hAnsi="Arial" w:cs="Arial"/>
              </w:rPr>
              <w:t xml:space="preserve"> 129(7)</w:t>
            </w:r>
            <w:r w:rsidRPr="0090434E">
              <w:rPr>
                <w:rFonts w:ascii="Arial" w:hAnsi="Arial" w:cs="Arial"/>
              </w:rPr>
              <w:t xml:space="preserve"> allows the Chair of the </w:t>
            </w:r>
            <w:r>
              <w:rPr>
                <w:rFonts w:ascii="Arial" w:hAnsi="Arial" w:cs="Arial"/>
              </w:rPr>
              <w:t>GAB</w:t>
            </w:r>
            <w:r w:rsidRPr="0090434E">
              <w:rPr>
                <w:rFonts w:ascii="Arial" w:hAnsi="Arial" w:cs="Arial"/>
              </w:rPr>
              <w:t xml:space="preserve"> to develop and submit Rule Change Proposals, which will require support and access to information, so AEMO should be required to support the Chair in this role. This can be done by</w:t>
            </w:r>
            <w:r>
              <w:rPr>
                <w:rFonts w:ascii="Arial" w:hAnsi="Arial" w:cs="Arial"/>
              </w:rPr>
              <w:t xml:space="preserve"> </w:t>
            </w:r>
            <w:r w:rsidRPr="0090434E">
              <w:rPr>
                <w:rFonts w:ascii="Arial" w:hAnsi="Arial" w:cs="Arial"/>
              </w:rPr>
              <w:t>inserting a new clause (</w:t>
            </w:r>
            <w:r>
              <w:rPr>
                <w:rFonts w:ascii="Arial" w:hAnsi="Arial" w:cs="Arial"/>
              </w:rPr>
              <w:t>e</w:t>
            </w:r>
            <w:r w:rsidRPr="0090434E">
              <w:rPr>
                <w:rFonts w:ascii="Arial" w:hAnsi="Arial" w:cs="Arial"/>
              </w:rPr>
              <w:t>) along the lines of:</w:t>
            </w:r>
          </w:p>
          <w:p w14:paraId="3EABF4DA" w14:textId="7F896DA6" w:rsidR="000F2903" w:rsidRDefault="000F2903" w:rsidP="000F2903">
            <w:pPr>
              <w:tabs>
                <w:tab w:val="left" w:pos="425"/>
              </w:tabs>
              <w:spacing w:before="60" w:after="60" w:line="280" w:lineRule="atLeast"/>
              <w:ind w:firstLine="0"/>
              <w:rPr>
                <w:rFonts w:ascii="Arial" w:hAnsi="Arial" w:cs="Arial"/>
                <w:highlight w:val="green"/>
              </w:rPr>
            </w:pPr>
            <w:r w:rsidRPr="0090434E">
              <w:rPr>
                <w:rFonts w:ascii="Arial" w:hAnsi="Arial" w:cs="Arial"/>
              </w:rPr>
              <w:t>“</w:t>
            </w:r>
            <w:r w:rsidRPr="008D5BE6">
              <w:rPr>
                <w:rFonts w:ascii="Arial" w:hAnsi="Arial" w:cs="Arial"/>
                <w:color w:val="FF0000"/>
                <w:u w:val="single"/>
              </w:rPr>
              <w:t xml:space="preserve">to support the Chair of the </w:t>
            </w:r>
            <w:r>
              <w:rPr>
                <w:rFonts w:ascii="Arial" w:hAnsi="Arial" w:cs="Arial"/>
                <w:color w:val="FF0000"/>
                <w:u w:val="single"/>
              </w:rPr>
              <w:t>Gas</w:t>
            </w:r>
            <w:r w:rsidRPr="008D5BE6">
              <w:rPr>
                <w:rFonts w:ascii="Arial" w:hAnsi="Arial" w:cs="Arial"/>
                <w:color w:val="FF0000"/>
                <w:u w:val="single"/>
              </w:rPr>
              <w:t xml:space="preserve"> Advisory </w:t>
            </w:r>
            <w:r>
              <w:rPr>
                <w:rFonts w:ascii="Arial" w:hAnsi="Arial" w:cs="Arial"/>
                <w:color w:val="FF0000"/>
                <w:u w:val="single"/>
              </w:rPr>
              <w:t>Board</w:t>
            </w:r>
            <w:r w:rsidRPr="008D5BE6">
              <w:rPr>
                <w:rFonts w:ascii="Arial" w:hAnsi="Arial" w:cs="Arial"/>
                <w:color w:val="FF0000"/>
                <w:u w:val="single"/>
              </w:rPr>
              <w:t xml:space="preserve"> in their role to develop and submit Rule Change Proposals; and</w:t>
            </w:r>
            <w:r w:rsidRPr="0090434E">
              <w:rPr>
                <w:rFonts w:ascii="Arial" w:hAnsi="Arial" w:cs="Arial"/>
              </w:rPr>
              <w:t>”</w:t>
            </w:r>
          </w:p>
          <w:p w14:paraId="6919DFED" w14:textId="77777777" w:rsidR="000F2903" w:rsidRPr="000F2903" w:rsidRDefault="000F2903" w:rsidP="000F2903">
            <w:pPr>
              <w:tabs>
                <w:tab w:val="left" w:pos="425"/>
              </w:tabs>
              <w:spacing w:before="60" w:after="60" w:line="280" w:lineRule="atLeast"/>
              <w:ind w:left="0" w:firstLine="0"/>
              <w:rPr>
                <w:rFonts w:ascii="Arial" w:hAnsi="Arial" w:cs="Arial"/>
              </w:rPr>
            </w:pPr>
            <w:r w:rsidRPr="000F2903">
              <w:rPr>
                <w:rFonts w:ascii="Arial" w:hAnsi="Arial" w:cs="Arial"/>
              </w:rPr>
              <w:t>Replace “[blank]” with “[Blank]” in 8(1)(g), (h) and (i).</w:t>
            </w:r>
          </w:p>
          <w:p w14:paraId="500419B4" w14:textId="1B3EB0C1" w:rsidR="000F2903" w:rsidRPr="003F355D" w:rsidRDefault="000F2903" w:rsidP="000F2903">
            <w:pPr>
              <w:tabs>
                <w:tab w:val="left" w:pos="425"/>
              </w:tabs>
              <w:spacing w:before="60" w:after="60" w:line="280" w:lineRule="atLeast"/>
              <w:ind w:left="0" w:firstLine="0"/>
              <w:rPr>
                <w:rFonts w:ascii="Arial" w:hAnsi="Arial" w:cs="Arial"/>
                <w:highlight w:val="green"/>
              </w:rPr>
            </w:pPr>
            <w:r w:rsidRPr="000F2903">
              <w:rPr>
                <w:rFonts w:ascii="Arial" w:hAnsi="Arial" w:cs="Arial"/>
              </w:rPr>
              <w:t>Replace the long dash with a colon</w:t>
            </w:r>
            <w:r>
              <w:rPr>
                <w:rFonts w:ascii="Arial" w:hAnsi="Arial" w:cs="Arial"/>
              </w:rPr>
              <w:t xml:space="preserve"> in 8 and 8(ja)</w:t>
            </w:r>
            <w:r w:rsidRPr="000F2903">
              <w:rPr>
                <w:rFonts w:ascii="Arial" w:hAnsi="Arial" w:cs="Arial"/>
              </w:rPr>
              <w:t>.</w:t>
            </w:r>
          </w:p>
        </w:tc>
      </w:tr>
      <w:tr w:rsidR="000F2903" w:rsidRPr="0090434E" w14:paraId="0A8DF96D" w14:textId="77777777" w:rsidTr="008E4966">
        <w:tc>
          <w:tcPr>
            <w:tcW w:w="0" w:type="auto"/>
          </w:tcPr>
          <w:p w14:paraId="366D2E45" w14:textId="145897FB" w:rsidR="000F2903" w:rsidRDefault="000F2903" w:rsidP="000F2903">
            <w:pPr>
              <w:spacing w:before="60" w:after="60" w:line="280" w:lineRule="atLeast"/>
              <w:ind w:left="0" w:firstLine="0"/>
              <w:rPr>
                <w:rFonts w:ascii="Arial" w:hAnsi="Arial" w:cs="Arial"/>
              </w:rPr>
            </w:pPr>
            <w:r>
              <w:rPr>
                <w:rFonts w:ascii="Arial" w:hAnsi="Arial" w:cs="Arial"/>
              </w:rPr>
              <w:t>8(1B)</w:t>
            </w:r>
          </w:p>
        </w:tc>
        <w:tc>
          <w:tcPr>
            <w:tcW w:w="0" w:type="auto"/>
          </w:tcPr>
          <w:p w14:paraId="1594DA78" w14:textId="25CB2884" w:rsidR="000F2903" w:rsidRPr="003F355D" w:rsidRDefault="000F2903" w:rsidP="000F2903">
            <w:pPr>
              <w:tabs>
                <w:tab w:val="left" w:pos="425"/>
              </w:tabs>
              <w:spacing w:before="60" w:after="60" w:line="280" w:lineRule="atLeast"/>
              <w:ind w:left="0" w:firstLine="0"/>
              <w:rPr>
                <w:rFonts w:ascii="Arial" w:hAnsi="Arial" w:cs="Arial"/>
              </w:rPr>
            </w:pPr>
            <w:r>
              <w:rPr>
                <w:rFonts w:ascii="Arial" w:hAnsi="Arial" w:cs="Arial"/>
              </w:rPr>
              <w:t>Replace the long dash with a colon.</w:t>
            </w:r>
          </w:p>
        </w:tc>
      </w:tr>
      <w:tr w:rsidR="000F2903" w:rsidRPr="0090434E" w14:paraId="34979814" w14:textId="77777777" w:rsidTr="008E4966">
        <w:tc>
          <w:tcPr>
            <w:tcW w:w="0" w:type="auto"/>
          </w:tcPr>
          <w:p w14:paraId="0EE8DE06" w14:textId="4CF7F08B" w:rsidR="000F2903" w:rsidRDefault="000F2903" w:rsidP="000F2903">
            <w:pPr>
              <w:spacing w:before="60" w:after="60" w:line="280" w:lineRule="atLeast"/>
              <w:ind w:left="0" w:firstLine="0"/>
              <w:rPr>
                <w:rFonts w:ascii="Arial" w:hAnsi="Arial" w:cs="Arial"/>
              </w:rPr>
            </w:pPr>
            <w:r>
              <w:rPr>
                <w:rFonts w:ascii="Arial" w:hAnsi="Arial" w:cs="Arial"/>
              </w:rPr>
              <w:t>8(1B)(fa)</w:t>
            </w:r>
          </w:p>
        </w:tc>
        <w:tc>
          <w:tcPr>
            <w:tcW w:w="0" w:type="auto"/>
          </w:tcPr>
          <w:p w14:paraId="169A32B2" w14:textId="4BEB2789" w:rsidR="000F2903" w:rsidRPr="003F355D" w:rsidRDefault="000F2903" w:rsidP="000F2903">
            <w:pPr>
              <w:tabs>
                <w:tab w:val="left" w:pos="425"/>
              </w:tabs>
              <w:spacing w:before="60" w:after="60" w:line="280" w:lineRule="atLeast"/>
              <w:ind w:left="0" w:firstLine="0"/>
              <w:rPr>
                <w:rFonts w:ascii="Arial" w:hAnsi="Arial" w:cs="Arial"/>
              </w:rPr>
            </w:pPr>
            <w:r w:rsidRPr="003F355D">
              <w:rPr>
                <w:rFonts w:ascii="Arial" w:hAnsi="Arial" w:cs="Arial"/>
              </w:rPr>
              <w:t>Delete 8(1B)(fa) entirely and move the “; and” to the end of 8(1B)(g).</w:t>
            </w:r>
          </w:p>
        </w:tc>
      </w:tr>
      <w:tr w:rsidR="000F2903" w:rsidRPr="0090434E" w14:paraId="761822EF" w14:textId="77777777" w:rsidTr="008E4966">
        <w:tc>
          <w:tcPr>
            <w:tcW w:w="0" w:type="auto"/>
          </w:tcPr>
          <w:p w14:paraId="0245EEFC" w14:textId="70F1F1FD" w:rsidR="000F2903" w:rsidRDefault="000F2903" w:rsidP="000F2903">
            <w:pPr>
              <w:spacing w:before="60" w:after="60" w:line="280" w:lineRule="atLeast"/>
              <w:ind w:left="0" w:firstLine="0"/>
              <w:rPr>
                <w:rFonts w:ascii="Arial" w:hAnsi="Arial" w:cs="Arial"/>
              </w:rPr>
            </w:pPr>
            <w:r>
              <w:rPr>
                <w:rFonts w:ascii="Arial" w:hAnsi="Arial" w:cs="Arial"/>
              </w:rPr>
              <w:t>8(1C)</w:t>
            </w:r>
          </w:p>
        </w:tc>
        <w:tc>
          <w:tcPr>
            <w:tcW w:w="0" w:type="auto"/>
          </w:tcPr>
          <w:p w14:paraId="668CB630" w14:textId="51072BB7" w:rsidR="000F2903" w:rsidRPr="000F2903" w:rsidRDefault="000F2903" w:rsidP="000F2903">
            <w:pPr>
              <w:spacing w:before="60" w:after="60" w:line="280" w:lineRule="atLeast"/>
              <w:ind w:left="0" w:firstLine="0"/>
              <w:rPr>
                <w:rFonts w:ascii="Arial" w:hAnsi="Arial" w:cs="Arial"/>
              </w:rPr>
            </w:pPr>
            <w:r w:rsidRPr="000F2903">
              <w:rPr>
                <w:rFonts w:ascii="Arial" w:hAnsi="Arial" w:cs="Arial"/>
              </w:rPr>
              <w:t>Clause 129(7) allows the Chair of the GAB to develop and submit Rule Change Proposals, which will require support and access to information, so the Coordinator should be required to support the Chair in this role. This can be done by deleting “and” from the end of clause 8(1)(c) and inserting a new clause (cA) along the lines of:</w:t>
            </w:r>
          </w:p>
          <w:p w14:paraId="3F364261" w14:textId="77777777" w:rsidR="000F2903" w:rsidRPr="000F2903" w:rsidRDefault="000F2903" w:rsidP="000F2903">
            <w:pPr>
              <w:tabs>
                <w:tab w:val="left" w:pos="425"/>
              </w:tabs>
              <w:spacing w:before="60" w:after="60" w:line="280" w:lineRule="atLeast"/>
              <w:ind w:firstLine="0"/>
              <w:rPr>
                <w:rFonts w:ascii="Arial" w:hAnsi="Arial" w:cs="Arial"/>
              </w:rPr>
            </w:pPr>
            <w:r w:rsidRPr="000F2903">
              <w:rPr>
                <w:rFonts w:ascii="Arial" w:hAnsi="Arial" w:cs="Arial"/>
              </w:rPr>
              <w:t>“</w:t>
            </w:r>
            <w:r w:rsidRPr="000F2903">
              <w:rPr>
                <w:rFonts w:ascii="Arial" w:hAnsi="Arial" w:cs="Arial"/>
                <w:color w:val="FF0000"/>
                <w:u w:val="single"/>
              </w:rPr>
              <w:t>to support the Chair of the Gas Advisory Board in their role to develop and submit Rule Change Proposals; and</w:t>
            </w:r>
            <w:r w:rsidRPr="000F2903">
              <w:rPr>
                <w:rFonts w:ascii="Arial" w:hAnsi="Arial" w:cs="Arial"/>
              </w:rPr>
              <w:t>”</w:t>
            </w:r>
          </w:p>
          <w:p w14:paraId="4A1F3A28" w14:textId="64E02C3F" w:rsidR="000F2903" w:rsidRDefault="000F2903" w:rsidP="000F2903">
            <w:pPr>
              <w:tabs>
                <w:tab w:val="left" w:pos="425"/>
              </w:tabs>
              <w:spacing w:before="60" w:after="60" w:line="280" w:lineRule="atLeast"/>
              <w:ind w:left="0" w:firstLine="0"/>
              <w:rPr>
                <w:rFonts w:ascii="Arial" w:hAnsi="Arial" w:cs="Arial"/>
              </w:rPr>
            </w:pPr>
            <w:r>
              <w:rPr>
                <w:rFonts w:ascii="Arial" w:hAnsi="Arial" w:cs="Arial"/>
              </w:rPr>
              <w:t>Replace the long dash with a colon.</w:t>
            </w:r>
          </w:p>
          <w:p w14:paraId="4FEDEFDF" w14:textId="7DDE097F" w:rsidR="000F2903" w:rsidRPr="000F2903" w:rsidRDefault="000F2903" w:rsidP="000F2903">
            <w:pPr>
              <w:tabs>
                <w:tab w:val="left" w:pos="425"/>
              </w:tabs>
              <w:spacing w:before="60" w:after="60" w:line="280" w:lineRule="atLeast"/>
              <w:ind w:left="0" w:firstLine="0"/>
              <w:rPr>
                <w:rFonts w:ascii="Arial" w:hAnsi="Arial" w:cs="Arial"/>
              </w:rPr>
            </w:pPr>
            <w:r w:rsidRPr="000F2903">
              <w:rPr>
                <w:rFonts w:ascii="Arial" w:hAnsi="Arial" w:cs="Arial"/>
              </w:rPr>
              <w:t>Replace “[blank]” with “[Blank]” in 8(1)(g), (h) and (i).</w:t>
            </w:r>
          </w:p>
        </w:tc>
      </w:tr>
      <w:tr w:rsidR="000F2903" w:rsidRPr="0090434E" w14:paraId="5A86AE6F" w14:textId="77777777" w:rsidTr="008E4966">
        <w:tc>
          <w:tcPr>
            <w:tcW w:w="0" w:type="auto"/>
          </w:tcPr>
          <w:p w14:paraId="58987D8A" w14:textId="1078F37F" w:rsidR="000F2903" w:rsidRDefault="000F2903" w:rsidP="000F2903">
            <w:pPr>
              <w:spacing w:before="60" w:after="60" w:line="280" w:lineRule="atLeast"/>
              <w:ind w:left="0" w:firstLine="0"/>
              <w:rPr>
                <w:rFonts w:ascii="Arial" w:hAnsi="Arial" w:cs="Arial"/>
              </w:rPr>
            </w:pPr>
            <w:r>
              <w:rPr>
                <w:rFonts w:ascii="Arial" w:hAnsi="Arial" w:cs="Arial"/>
              </w:rPr>
              <w:t>8(1D)</w:t>
            </w:r>
          </w:p>
        </w:tc>
        <w:tc>
          <w:tcPr>
            <w:tcW w:w="0" w:type="auto"/>
          </w:tcPr>
          <w:p w14:paraId="6D1505A6" w14:textId="481D4B91" w:rsidR="000F2903" w:rsidRPr="000F2903" w:rsidRDefault="000F2903" w:rsidP="000F2903">
            <w:pPr>
              <w:tabs>
                <w:tab w:val="left" w:pos="425"/>
              </w:tabs>
              <w:spacing w:before="60" w:after="60" w:line="280" w:lineRule="atLeast"/>
              <w:ind w:left="0" w:firstLine="0"/>
              <w:rPr>
                <w:rFonts w:ascii="Arial" w:hAnsi="Arial" w:cs="Arial"/>
              </w:rPr>
            </w:pPr>
            <w:r w:rsidRPr="000F2903">
              <w:rPr>
                <w:rFonts w:ascii="Arial" w:hAnsi="Arial" w:cs="Arial"/>
              </w:rPr>
              <w:t>Replace “[blank]” with “[Blank]”.</w:t>
            </w:r>
          </w:p>
        </w:tc>
      </w:tr>
      <w:tr w:rsidR="000F2903" w:rsidRPr="0090434E" w14:paraId="2AAA1046" w14:textId="77777777" w:rsidTr="008E4966">
        <w:tc>
          <w:tcPr>
            <w:tcW w:w="0" w:type="auto"/>
          </w:tcPr>
          <w:p w14:paraId="3369B9C3" w14:textId="62DE8142" w:rsidR="000F2903" w:rsidRDefault="000F2903" w:rsidP="000F2903">
            <w:pPr>
              <w:spacing w:before="60" w:after="60" w:line="280" w:lineRule="atLeast"/>
              <w:ind w:left="0" w:firstLine="0"/>
              <w:rPr>
                <w:rFonts w:ascii="Arial" w:hAnsi="Arial" w:cs="Arial"/>
              </w:rPr>
            </w:pPr>
            <w:r>
              <w:rPr>
                <w:rFonts w:ascii="Arial" w:hAnsi="Arial" w:cs="Arial"/>
              </w:rPr>
              <w:t>10</w:t>
            </w:r>
          </w:p>
        </w:tc>
        <w:tc>
          <w:tcPr>
            <w:tcW w:w="0" w:type="auto"/>
          </w:tcPr>
          <w:p w14:paraId="66679579" w14:textId="77777777" w:rsidR="000F2903" w:rsidRPr="000548F1" w:rsidRDefault="000F2903" w:rsidP="000F2903">
            <w:pPr>
              <w:tabs>
                <w:tab w:val="left" w:pos="425"/>
              </w:tabs>
              <w:spacing w:before="60" w:after="60" w:line="280" w:lineRule="atLeast"/>
              <w:ind w:left="0" w:firstLine="0"/>
              <w:rPr>
                <w:rFonts w:ascii="Arial" w:hAnsi="Arial" w:cs="Arial"/>
              </w:rPr>
            </w:pPr>
            <w:r w:rsidRPr="000548F1">
              <w:rPr>
                <w:rFonts w:ascii="Arial" w:hAnsi="Arial" w:cs="Arial"/>
              </w:rPr>
              <w:t>It is not appropriate for the Minister to get access to information via the GSI Rules.</w:t>
            </w:r>
          </w:p>
          <w:p w14:paraId="6F787303" w14:textId="176134E9" w:rsidR="000F2903" w:rsidRDefault="000F2903" w:rsidP="000F2903">
            <w:pPr>
              <w:tabs>
                <w:tab w:val="left" w:pos="425"/>
              </w:tabs>
              <w:spacing w:before="60" w:after="60" w:line="280" w:lineRule="atLeast"/>
              <w:ind w:left="0" w:firstLine="0"/>
              <w:rPr>
                <w:rFonts w:ascii="Arial" w:hAnsi="Arial" w:cs="Arial"/>
              </w:rPr>
            </w:pPr>
            <w:r w:rsidRPr="000548F1">
              <w:rPr>
                <w:rFonts w:ascii="Arial" w:hAnsi="Arial" w:cs="Arial"/>
              </w:rPr>
              <w:t xml:space="preserve">If the Minister requires further information gathering powers, over and above what </w:t>
            </w:r>
            <w:r>
              <w:rPr>
                <w:rFonts w:ascii="Arial" w:hAnsi="Arial" w:cs="Arial"/>
              </w:rPr>
              <w:t>he</w:t>
            </w:r>
            <w:r w:rsidRPr="000548F1">
              <w:rPr>
                <w:rFonts w:ascii="Arial" w:hAnsi="Arial" w:cs="Arial"/>
              </w:rPr>
              <w:t xml:space="preserve"> already has, then this should be established under the appropriate legislation/regulations, and should be made only after consultation with Market Participants. The legislation/regulation would need to consider what information the Minister should get, what the Minister can do with it, how long the Minster can keep that information, and what notice/appeal requirements the owners of that information should have.</w:t>
            </w:r>
          </w:p>
          <w:p w14:paraId="0737953B" w14:textId="5C7B4448" w:rsidR="008A2100" w:rsidRPr="000548F1" w:rsidRDefault="008A2100" w:rsidP="000F2903">
            <w:pPr>
              <w:tabs>
                <w:tab w:val="left" w:pos="425"/>
              </w:tabs>
              <w:spacing w:before="60" w:after="60" w:line="280" w:lineRule="atLeast"/>
              <w:ind w:left="0" w:firstLine="0"/>
              <w:rPr>
                <w:rFonts w:ascii="Arial" w:hAnsi="Arial" w:cs="Arial"/>
              </w:rPr>
            </w:pPr>
            <w:r>
              <w:rPr>
                <w:rFonts w:ascii="Arial" w:hAnsi="Arial" w:cs="Arial"/>
              </w:rPr>
              <w:t>Clause 10(f) may also be inconsistent with the information disclosure provisions in the GSI Regulations.</w:t>
            </w:r>
          </w:p>
          <w:p w14:paraId="5FA8CFFA" w14:textId="77777777" w:rsidR="000F2903" w:rsidRPr="000548F1" w:rsidRDefault="000F2903" w:rsidP="000F2903">
            <w:pPr>
              <w:tabs>
                <w:tab w:val="left" w:pos="425"/>
              </w:tabs>
              <w:spacing w:before="60" w:after="60" w:line="280" w:lineRule="atLeast"/>
              <w:ind w:left="0" w:firstLine="0"/>
              <w:rPr>
                <w:rFonts w:ascii="Arial" w:hAnsi="Arial" w:cs="Arial"/>
              </w:rPr>
            </w:pPr>
            <w:r w:rsidRPr="000548F1">
              <w:rPr>
                <w:rFonts w:ascii="Arial" w:hAnsi="Arial" w:cs="Arial"/>
              </w:rPr>
              <w:t>Therefore, RCP Support strongly recommends:</w:t>
            </w:r>
          </w:p>
          <w:p w14:paraId="3CA31EC6" w14:textId="613A98B4" w:rsidR="000F2903" w:rsidRPr="000548F1" w:rsidRDefault="000F2903" w:rsidP="000F2903">
            <w:pPr>
              <w:pStyle w:val="ListParagraph"/>
              <w:numPr>
                <w:ilvl w:val="0"/>
                <w:numId w:val="11"/>
              </w:numPr>
              <w:tabs>
                <w:tab w:val="left" w:pos="425"/>
              </w:tabs>
              <w:spacing w:before="60" w:after="60" w:line="280" w:lineRule="atLeast"/>
              <w:ind w:left="425" w:hanging="425"/>
              <w:contextualSpacing w:val="0"/>
              <w:rPr>
                <w:rFonts w:ascii="Arial" w:hAnsi="Arial" w:cs="Arial"/>
              </w:rPr>
            </w:pPr>
            <w:r w:rsidRPr="000548F1">
              <w:rPr>
                <w:rFonts w:ascii="Arial" w:hAnsi="Arial" w:cs="Arial"/>
              </w:rPr>
              <w:t>delete 10(3)(f);</w:t>
            </w:r>
          </w:p>
          <w:p w14:paraId="5F7DD9C0" w14:textId="5BFE47E3" w:rsidR="000F2903" w:rsidRPr="000548F1" w:rsidRDefault="000F2903" w:rsidP="000F2903">
            <w:pPr>
              <w:pStyle w:val="ListParagraph"/>
              <w:numPr>
                <w:ilvl w:val="0"/>
                <w:numId w:val="11"/>
              </w:numPr>
              <w:tabs>
                <w:tab w:val="left" w:pos="425"/>
              </w:tabs>
              <w:spacing w:before="60" w:after="60" w:line="280" w:lineRule="atLeast"/>
              <w:ind w:left="425" w:hanging="425"/>
              <w:contextualSpacing w:val="0"/>
              <w:rPr>
                <w:rFonts w:ascii="Arial" w:hAnsi="Arial" w:cs="Arial"/>
              </w:rPr>
            </w:pPr>
            <w:r w:rsidRPr="000548F1">
              <w:rPr>
                <w:rFonts w:ascii="Arial" w:hAnsi="Arial" w:cs="Arial"/>
              </w:rPr>
              <w:t>insert “and” at the end of 10(3)(d);</w:t>
            </w:r>
          </w:p>
          <w:p w14:paraId="384E179D" w14:textId="62EE1F61" w:rsidR="000F2903" w:rsidRPr="000548F1" w:rsidRDefault="000F2903" w:rsidP="000F2903">
            <w:pPr>
              <w:pStyle w:val="ListParagraph"/>
              <w:numPr>
                <w:ilvl w:val="0"/>
                <w:numId w:val="11"/>
              </w:numPr>
              <w:tabs>
                <w:tab w:val="left" w:pos="425"/>
              </w:tabs>
              <w:spacing w:before="60" w:after="60" w:line="280" w:lineRule="atLeast"/>
              <w:ind w:left="425" w:hanging="425"/>
              <w:contextualSpacing w:val="0"/>
              <w:rPr>
                <w:rFonts w:ascii="Arial" w:hAnsi="Arial" w:cs="Arial"/>
              </w:rPr>
            </w:pPr>
            <w:r w:rsidRPr="000548F1">
              <w:rPr>
                <w:rFonts w:ascii="Arial" w:hAnsi="Arial" w:cs="Arial"/>
              </w:rPr>
              <w:t xml:space="preserve">replace the </w:t>
            </w:r>
            <w:r>
              <w:rPr>
                <w:rFonts w:ascii="Arial" w:hAnsi="Arial" w:cs="Arial"/>
              </w:rPr>
              <w:t>semicolon</w:t>
            </w:r>
            <w:r w:rsidRPr="000548F1">
              <w:rPr>
                <w:rFonts w:ascii="Arial" w:hAnsi="Arial" w:cs="Arial"/>
              </w:rPr>
              <w:t xml:space="preserve"> at the end of 10(3)(e) with a full stop; and</w:t>
            </w:r>
          </w:p>
          <w:p w14:paraId="7A084773" w14:textId="2134ABEE" w:rsidR="000F2903" w:rsidRPr="000548F1" w:rsidRDefault="000F2903" w:rsidP="000F2903">
            <w:pPr>
              <w:pStyle w:val="ListParagraph"/>
              <w:numPr>
                <w:ilvl w:val="0"/>
                <w:numId w:val="11"/>
              </w:numPr>
              <w:tabs>
                <w:tab w:val="left" w:pos="425"/>
              </w:tabs>
              <w:spacing w:before="60" w:after="60" w:line="280" w:lineRule="atLeast"/>
              <w:ind w:left="425" w:hanging="425"/>
              <w:contextualSpacing w:val="0"/>
              <w:rPr>
                <w:rFonts w:ascii="Arial" w:hAnsi="Arial" w:cs="Arial"/>
              </w:rPr>
            </w:pPr>
            <w:r w:rsidRPr="000F2903">
              <w:rPr>
                <w:rFonts w:ascii="Arial" w:hAnsi="Arial" w:cs="Arial"/>
              </w:rPr>
              <w:lastRenderedPageBreak/>
              <w:t>replace the long dashes with semicolons at the end of clauses 10(3), 10(3)(b) and 10(3)(c).</w:t>
            </w:r>
          </w:p>
        </w:tc>
      </w:tr>
      <w:tr w:rsidR="000F2903" w:rsidRPr="0090434E" w14:paraId="305318E0" w14:textId="77777777" w:rsidTr="008E4966">
        <w:tc>
          <w:tcPr>
            <w:tcW w:w="0" w:type="auto"/>
          </w:tcPr>
          <w:p w14:paraId="4C5FD309" w14:textId="3F6A3794" w:rsidR="000F2903" w:rsidRDefault="000F2903" w:rsidP="000F2903">
            <w:pPr>
              <w:spacing w:before="60" w:after="60" w:line="280" w:lineRule="atLeast"/>
              <w:ind w:left="0" w:firstLine="0"/>
              <w:rPr>
                <w:rFonts w:ascii="Arial" w:hAnsi="Arial" w:cs="Arial"/>
              </w:rPr>
            </w:pPr>
            <w:r>
              <w:rPr>
                <w:rFonts w:ascii="Arial" w:hAnsi="Arial" w:cs="Arial"/>
              </w:rPr>
              <w:lastRenderedPageBreak/>
              <w:t>11(2)</w:t>
            </w:r>
          </w:p>
        </w:tc>
        <w:tc>
          <w:tcPr>
            <w:tcW w:w="0" w:type="auto"/>
          </w:tcPr>
          <w:p w14:paraId="132FEAE5" w14:textId="68E3048D" w:rsidR="000F2903" w:rsidRPr="000548F1" w:rsidRDefault="000F2903" w:rsidP="000F2903">
            <w:pPr>
              <w:tabs>
                <w:tab w:val="left" w:pos="425"/>
              </w:tabs>
              <w:spacing w:before="60" w:after="60" w:line="280" w:lineRule="atLeast"/>
              <w:ind w:left="0" w:firstLine="0"/>
              <w:rPr>
                <w:rFonts w:ascii="Arial" w:hAnsi="Arial" w:cs="Arial"/>
              </w:rPr>
            </w:pPr>
            <w:r>
              <w:rPr>
                <w:rFonts w:ascii="Arial" w:hAnsi="Arial" w:cs="Arial"/>
              </w:rPr>
              <w:t>Replace the long dash with a colon.</w:t>
            </w:r>
          </w:p>
        </w:tc>
      </w:tr>
      <w:tr w:rsidR="000F2903" w:rsidRPr="0090434E" w14:paraId="093DB6B0" w14:textId="77777777" w:rsidTr="008E4966">
        <w:tc>
          <w:tcPr>
            <w:tcW w:w="0" w:type="auto"/>
          </w:tcPr>
          <w:p w14:paraId="6460D56E" w14:textId="14CA5A5C" w:rsidR="000F2903" w:rsidRDefault="000F2903" w:rsidP="000F2903">
            <w:pPr>
              <w:spacing w:before="60" w:after="60" w:line="280" w:lineRule="atLeast"/>
              <w:ind w:left="0" w:firstLine="0"/>
              <w:rPr>
                <w:rFonts w:ascii="Arial" w:hAnsi="Arial" w:cs="Arial"/>
              </w:rPr>
            </w:pPr>
            <w:r>
              <w:rPr>
                <w:rFonts w:ascii="Arial" w:hAnsi="Arial" w:cs="Arial"/>
              </w:rPr>
              <w:t>11(2)(ba)</w:t>
            </w:r>
          </w:p>
        </w:tc>
        <w:tc>
          <w:tcPr>
            <w:tcW w:w="0" w:type="auto"/>
          </w:tcPr>
          <w:p w14:paraId="71E8C0EA" w14:textId="5ED0EE56" w:rsidR="000F2903" w:rsidRPr="000548F1" w:rsidRDefault="000F2903" w:rsidP="000F2903">
            <w:pPr>
              <w:tabs>
                <w:tab w:val="left" w:pos="425"/>
              </w:tabs>
              <w:spacing w:before="60" w:after="60" w:line="280" w:lineRule="atLeast"/>
              <w:ind w:left="0" w:firstLine="0"/>
              <w:rPr>
                <w:rFonts w:ascii="Arial" w:hAnsi="Arial" w:cs="Arial"/>
              </w:rPr>
            </w:pPr>
            <w:r w:rsidRPr="000548F1">
              <w:rPr>
                <w:rFonts w:ascii="Arial" w:hAnsi="Arial" w:cs="Arial"/>
              </w:rPr>
              <w:t>Insert this clause into the [Blank] 11(2)(c) and delete the [Blank] 11(2)(d).</w:t>
            </w:r>
          </w:p>
        </w:tc>
      </w:tr>
      <w:tr w:rsidR="000F2903" w:rsidRPr="0090434E" w14:paraId="71E742A4" w14:textId="77777777" w:rsidTr="008E4966">
        <w:tc>
          <w:tcPr>
            <w:tcW w:w="0" w:type="auto"/>
          </w:tcPr>
          <w:p w14:paraId="487999BE" w14:textId="56BB9592" w:rsidR="000F2903" w:rsidRDefault="000F2903" w:rsidP="000F2903">
            <w:pPr>
              <w:spacing w:before="60" w:after="60" w:line="280" w:lineRule="atLeast"/>
              <w:ind w:left="0" w:firstLine="0"/>
              <w:rPr>
                <w:rFonts w:ascii="Arial" w:hAnsi="Arial" w:cs="Arial"/>
              </w:rPr>
            </w:pPr>
            <w:r>
              <w:rPr>
                <w:rFonts w:ascii="Arial" w:hAnsi="Arial" w:cs="Arial"/>
              </w:rPr>
              <w:t>12(1)(a)</w:t>
            </w:r>
          </w:p>
        </w:tc>
        <w:tc>
          <w:tcPr>
            <w:tcW w:w="0" w:type="auto"/>
          </w:tcPr>
          <w:p w14:paraId="7C0BF5F2" w14:textId="5B21DAF5" w:rsidR="000F2903" w:rsidRDefault="000F2903" w:rsidP="000F2903">
            <w:pPr>
              <w:tabs>
                <w:tab w:val="left" w:pos="425"/>
              </w:tabs>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51FCF4F5" w14:textId="77777777" w:rsidTr="008E4966">
        <w:tc>
          <w:tcPr>
            <w:tcW w:w="0" w:type="auto"/>
          </w:tcPr>
          <w:p w14:paraId="7D038B42" w14:textId="324D0EC4" w:rsidR="000E6566" w:rsidRDefault="000E6566" w:rsidP="000E6566">
            <w:pPr>
              <w:spacing w:before="60" w:after="60" w:line="280" w:lineRule="atLeast"/>
              <w:ind w:left="0" w:firstLine="0"/>
              <w:rPr>
                <w:rFonts w:ascii="Arial" w:hAnsi="Arial" w:cs="Arial"/>
              </w:rPr>
            </w:pPr>
            <w:r>
              <w:rPr>
                <w:rFonts w:ascii="Arial" w:hAnsi="Arial" w:cs="Arial"/>
              </w:rPr>
              <w:t>12(3)</w:t>
            </w:r>
          </w:p>
        </w:tc>
        <w:tc>
          <w:tcPr>
            <w:tcW w:w="0" w:type="auto"/>
          </w:tcPr>
          <w:p w14:paraId="0C025ED6" w14:textId="513C38B6" w:rsidR="000E6566" w:rsidRDefault="000E6566" w:rsidP="000E6566">
            <w:pPr>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60255260" w14:textId="77777777" w:rsidTr="008E4966">
        <w:tc>
          <w:tcPr>
            <w:tcW w:w="0" w:type="auto"/>
          </w:tcPr>
          <w:p w14:paraId="25A19E7D" w14:textId="1770E14E" w:rsidR="000E6566" w:rsidRDefault="000E6566" w:rsidP="000E6566">
            <w:pPr>
              <w:spacing w:before="60" w:after="60" w:line="280" w:lineRule="atLeast"/>
              <w:ind w:left="0" w:firstLine="0"/>
              <w:rPr>
                <w:rFonts w:ascii="Arial" w:hAnsi="Arial" w:cs="Arial"/>
              </w:rPr>
            </w:pPr>
            <w:r>
              <w:rPr>
                <w:rFonts w:ascii="Arial" w:hAnsi="Arial" w:cs="Arial"/>
              </w:rPr>
              <w:t xml:space="preserve">12(4) </w:t>
            </w:r>
            <w:r>
              <w:rPr>
                <w:rFonts w:ascii="Arial" w:hAnsi="Arial" w:cs="Arial"/>
              </w:rPr>
              <w:br/>
              <w:t xml:space="preserve">to </w:t>
            </w:r>
            <w:r>
              <w:rPr>
                <w:rFonts w:ascii="Arial" w:hAnsi="Arial" w:cs="Arial"/>
              </w:rPr>
              <w:br/>
              <w:t>12(6)</w:t>
            </w:r>
          </w:p>
        </w:tc>
        <w:tc>
          <w:tcPr>
            <w:tcW w:w="0" w:type="auto"/>
          </w:tcPr>
          <w:p w14:paraId="2ACD4BD5" w14:textId="58155558" w:rsidR="000E6566" w:rsidRDefault="000E6566" w:rsidP="000E6566">
            <w:pPr>
              <w:spacing w:before="60" w:after="60" w:line="280" w:lineRule="atLeast"/>
              <w:ind w:left="0" w:firstLine="0"/>
              <w:rPr>
                <w:rFonts w:ascii="Arial" w:hAnsi="Arial" w:cs="Arial"/>
              </w:rPr>
            </w:pPr>
            <w:r>
              <w:rPr>
                <w:rFonts w:ascii="Arial" w:hAnsi="Arial" w:cs="Arial"/>
              </w:rPr>
              <w:t>Insert a new sub</w:t>
            </w:r>
            <w:r>
              <w:rPr>
                <w:rFonts w:ascii="Arial" w:hAnsi="Arial" w:cs="Arial"/>
              </w:rPr>
              <w:noBreakHyphen/>
              <w:t>rule 12(4) along the lines of:</w:t>
            </w:r>
          </w:p>
          <w:p w14:paraId="20E2F828" w14:textId="2498DD80" w:rsidR="000E6566" w:rsidRDefault="000E6566" w:rsidP="000E6566">
            <w:pPr>
              <w:spacing w:before="60" w:after="60" w:line="280" w:lineRule="atLeast"/>
              <w:ind w:firstLine="0"/>
              <w:rPr>
                <w:rFonts w:ascii="Arial" w:hAnsi="Arial" w:cs="Arial"/>
              </w:rPr>
            </w:pPr>
            <w:r>
              <w:rPr>
                <w:rFonts w:ascii="Arial" w:hAnsi="Arial" w:cs="Arial"/>
              </w:rPr>
              <w:t>“</w:t>
            </w:r>
            <w:r w:rsidRPr="007441E3">
              <w:rPr>
                <w:rFonts w:ascii="Arial" w:hAnsi="Arial" w:cs="Arial"/>
                <w:color w:val="FF0000"/>
                <w:u w:val="single"/>
              </w:rPr>
              <w:t xml:space="preserve">The Minister may appoint an interim Chair of the </w:t>
            </w:r>
            <w:r>
              <w:rPr>
                <w:rFonts w:ascii="Arial" w:hAnsi="Arial" w:cs="Arial"/>
                <w:color w:val="FF0000"/>
                <w:u w:val="single"/>
              </w:rPr>
              <w:t>Gas</w:t>
            </w:r>
            <w:r w:rsidRPr="007441E3">
              <w:rPr>
                <w:rFonts w:ascii="Arial" w:hAnsi="Arial" w:cs="Arial"/>
                <w:color w:val="FF0000"/>
                <w:u w:val="single"/>
              </w:rPr>
              <w:t xml:space="preserve"> Advisory </w:t>
            </w:r>
            <w:r>
              <w:rPr>
                <w:rFonts w:ascii="Arial" w:hAnsi="Arial" w:cs="Arial"/>
                <w:color w:val="FF0000"/>
                <w:u w:val="single"/>
              </w:rPr>
              <w:t>Board in the event that the Chair of the Gas Advisory Board becomes temporarily unavailable or the position is otherwise vacant for any reason. The interim Chair may have a term of up to six months and may be reappointed. The interim Chair is to have all of the rights and obligations of the Chair and must meet the criteria indicated in sub</w:t>
            </w:r>
            <w:r>
              <w:rPr>
                <w:rFonts w:ascii="Arial" w:hAnsi="Arial" w:cs="Arial"/>
                <w:color w:val="FF0000"/>
                <w:u w:val="single"/>
              </w:rPr>
              <w:noBreakHyphen/>
              <w:t>rule (4).</w:t>
            </w:r>
            <w:r>
              <w:rPr>
                <w:rFonts w:ascii="Arial" w:hAnsi="Arial" w:cs="Arial"/>
              </w:rPr>
              <w:t>“</w:t>
            </w:r>
          </w:p>
          <w:p w14:paraId="3E56DED6" w14:textId="5394F4D1" w:rsidR="000E6566" w:rsidRDefault="000E6566" w:rsidP="000E6566">
            <w:pPr>
              <w:spacing w:before="60" w:after="60" w:line="280" w:lineRule="atLeast"/>
              <w:ind w:left="0" w:firstLine="0"/>
              <w:rPr>
                <w:rFonts w:ascii="Arial" w:hAnsi="Arial" w:cs="Arial"/>
              </w:rPr>
            </w:pPr>
            <w:r>
              <w:rPr>
                <w:rFonts w:ascii="Arial" w:hAnsi="Arial" w:cs="Arial"/>
              </w:rPr>
              <w:t>Insert a new sub</w:t>
            </w:r>
            <w:r>
              <w:rPr>
                <w:rFonts w:ascii="Arial" w:hAnsi="Arial" w:cs="Arial"/>
              </w:rPr>
              <w:noBreakHyphen/>
              <w:t>rule 12(5) to provide a means for remuneration of the Chair of the GAB. EPWA will need to consider how this is to be done to ensure it is consistent with and accounts for the budget/fee setting rules.</w:t>
            </w:r>
          </w:p>
          <w:p w14:paraId="7D074DC3" w14:textId="7777777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Renumber the current sub</w:t>
            </w:r>
            <w:r>
              <w:rPr>
                <w:rFonts w:ascii="Arial" w:hAnsi="Arial" w:cs="Arial"/>
              </w:rPr>
              <w:noBreakHyphen/>
              <w:t>rules12(4) to (6) accordingly.</w:t>
            </w:r>
          </w:p>
          <w:p w14:paraId="4449D962" w14:textId="6A7DF405"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2.3.8B to clause 2.3.8D and delete the word “independent” from in front of the word “Chair”.</w:t>
            </w:r>
          </w:p>
        </w:tc>
      </w:tr>
      <w:tr w:rsidR="000E6566" w:rsidRPr="0090434E" w14:paraId="7353FB0B" w14:textId="77777777" w:rsidTr="008E4966">
        <w:tc>
          <w:tcPr>
            <w:tcW w:w="0" w:type="auto"/>
          </w:tcPr>
          <w:p w14:paraId="04C424D2" w14:textId="76CDBF73" w:rsidR="000E6566" w:rsidRDefault="000E6566" w:rsidP="000E6566">
            <w:pPr>
              <w:spacing w:before="60" w:after="60" w:line="280" w:lineRule="atLeast"/>
              <w:ind w:left="0" w:firstLine="0"/>
              <w:rPr>
                <w:rFonts w:ascii="Arial" w:hAnsi="Arial" w:cs="Arial"/>
              </w:rPr>
            </w:pPr>
            <w:r>
              <w:rPr>
                <w:rFonts w:ascii="Arial" w:hAnsi="Arial" w:cs="Arial"/>
              </w:rPr>
              <w:t>13(1)</w:t>
            </w:r>
          </w:p>
        </w:tc>
        <w:tc>
          <w:tcPr>
            <w:tcW w:w="0" w:type="auto"/>
          </w:tcPr>
          <w:p w14:paraId="73C54E26" w14:textId="61B06C95"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6472E7AF" w14:textId="77777777" w:rsidTr="008E4966">
        <w:tc>
          <w:tcPr>
            <w:tcW w:w="0" w:type="auto"/>
          </w:tcPr>
          <w:p w14:paraId="783EEFD8" w14:textId="270B0FA8" w:rsidR="000E6566" w:rsidRDefault="000E6566" w:rsidP="000E6566">
            <w:pPr>
              <w:spacing w:before="60" w:after="60" w:line="280" w:lineRule="atLeast"/>
              <w:ind w:left="0" w:firstLine="0"/>
              <w:rPr>
                <w:rFonts w:ascii="Arial" w:hAnsi="Arial" w:cs="Arial"/>
              </w:rPr>
            </w:pPr>
            <w:r>
              <w:rPr>
                <w:rFonts w:ascii="Arial" w:hAnsi="Arial" w:cs="Arial"/>
              </w:rPr>
              <w:t>13(2)</w:t>
            </w:r>
          </w:p>
        </w:tc>
        <w:tc>
          <w:tcPr>
            <w:tcW w:w="0" w:type="auto"/>
          </w:tcPr>
          <w:p w14:paraId="21841DAB" w14:textId="7758071B"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4C1F3F5A" w14:textId="77777777" w:rsidTr="008E4966">
        <w:tc>
          <w:tcPr>
            <w:tcW w:w="0" w:type="auto"/>
          </w:tcPr>
          <w:p w14:paraId="0056DF8F" w14:textId="53D873CC" w:rsidR="000E6566" w:rsidRDefault="000E6566" w:rsidP="000E6566">
            <w:pPr>
              <w:spacing w:before="60" w:after="60" w:line="280" w:lineRule="atLeast"/>
              <w:ind w:left="0" w:firstLine="0"/>
              <w:rPr>
                <w:rFonts w:ascii="Arial" w:hAnsi="Arial" w:cs="Arial"/>
              </w:rPr>
            </w:pPr>
            <w:r>
              <w:rPr>
                <w:rFonts w:ascii="Arial" w:hAnsi="Arial" w:cs="Arial"/>
              </w:rPr>
              <w:t>12(3)(a)</w:t>
            </w:r>
          </w:p>
        </w:tc>
        <w:tc>
          <w:tcPr>
            <w:tcW w:w="0" w:type="auto"/>
          </w:tcPr>
          <w:p w14:paraId="7A282841" w14:textId="5B256779" w:rsidR="000E6566" w:rsidRDefault="000E6566" w:rsidP="000E6566">
            <w:pPr>
              <w:spacing w:before="60" w:after="60" w:line="280" w:lineRule="atLeast"/>
              <w:rPr>
                <w:rFonts w:ascii="Arial" w:hAnsi="Arial" w:cs="Arial"/>
              </w:rPr>
            </w:pPr>
            <w:r>
              <w:rPr>
                <w:rFonts w:ascii="Arial" w:hAnsi="Arial" w:cs="Arial"/>
              </w:rPr>
              <w:t>Amend the text as follows:</w:t>
            </w:r>
          </w:p>
          <w:p w14:paraId="1FCB0F86" w14:textId="1DD27747" w:rsidR="000E6566" w:rsidRDefault="000E6566" w:rsidP="000E6566">
            <w:pPr>
              <w:tabs>
                <w:tab w:val="left" w:pos="425"/>
              </w:tabs>
              <w:spacing w:before="60" w:after="60" w:line="280" w:lineRule="atLeast"/>
              <w:ind w:firstLine="0"/>
              <w:rPr>
                <w:rFonts w:ascii="Arial" w:hAnsi="Arial" w:cs="Arial"/>
              </w:rPr>
            </w:pPr>
            <w:r>
              <w:rPr>
                <w:rFonts w:ascii="Arial" w:hAnsi="Arial" w:cs="Arial"/>
              </w:rPr>
              <w:t>“…that could materially</w:t>
            </w:r>
            <w:r w:rsidRPr="0042439E">
              <w:rPr>
                <w:rFonts w:ascii="Arial" w:hAnsi="Arial" w:cs="Arial"/>
                <w:color w:val="FF0000"/>
              </w:rPr>
              <w:t xml:space="preserve"> </w:t>
            </w:r>
            <w:r>
              <w:rPr>
                <w:rFonts w:ascii="Arial" w:hAnsi="Arial" w:cs="Arial"/>
              </w:rPr>
              <w:t>interfere with</w:t>
            </w:r>
            <w:r w:rsidRPr="0042439E">
              <w:rPr>
                <w:rFonts w:ascii="Arial" w:hAnsi="Arial" w:cs="Arial"/>
                <w:color w:val="FF0000"/>
                <w:u w:val="single"/>
              </w:rPr>
              <w:t>, or be perceived to materiall</w:t>
            </w:r>
            <w:r>
              <w:rPr>
                <w:rFonts w:ascii="Arial" w:hAnsi="Arial" w:cs="Arial"/>
                <w:color w:val="FF0000"/>
                <w:u w:val="single"/>
              </w:rPr>
              <w:t xml:space="preserve">y interfere with </w:t>
            </w:r>
            <w:r w:rsidRPr="005021FD">
              <w:rPr>
                <w:rFonts w:ascii="Arial" w:hAnsi="Arial" w:cs="Arial"/>
              </w:rPr>
              <w:t>the independent exercise</w:t>
            </w:r>
            <w:r>
              <w:rPr>
                <w:rFonts w:ascii="Arial" w:hAnsi="Arial" w:cs="Arial"/>
              </w:rPr>
              <w:t>…”</w:t>
            </w:r>
          </w:p>
        </w:tc>
      </w:tr>
      <w:tr w:rsidR="000E6566" w:rsidRPr="0090434E" w14:paraId="5EDECBF4" w14:textId="77777777" w:rsidTr="008E4966">
        <w:tc>
          <w:tcPr>
            <w:tcW w:w="0" w:type="auto"/>
          </w:tcPr>
          <w:p w14:paraId="3BA16A84" w14:textId="45FA6B56" w:rsidR="000E6566" w:rsidRDefault="000E6566" w:rsidP="000E6566">
            <w:pPr>
              <w:spacing w:before="60" w:after="60" w:line="280" w:lineRule="atLeast"/>
              <w:ind w:left="0" w:firstLine="0"/>
              <w:rPr>
                <w:rFonts w:ascii="Arial" w:hAnsi="Arial" w:cs="Arial"/>
              </w:rPr>
            </w:pPr>
            <w:r>
              <w:rPr>
                <w:rFonts w:ascii="Arial" w:hAnsi="Arial" w:cs="Arial"/>
              </w:rPr>
              <w:t>12(4)</w:t>
            </w:r>
          </w:p>
        </w:tc>
        <w:tc>
          <w:tcPr>
            <w:tcW w:w="0" w:type="auto"/>
          </w:tcPr>
          <w:p w14:paraId="3A801628" w14:textId="340C10F3"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3E3EC09D" w14:textId="77777777" w:rsidTr="008E4966">
        <w:tc>
          <w:tcPr>
            <w:tcW w:w="0" w:type="auto"/>
          </w:tcPr>
          <w:p w14:paraId="504F50F9" w14:textId="15FD8249" w:rsidR="000E6566" w:rsidRDefault="000E6566" w:rsidP="000E6566">
            <w:pPr>
              <w:spacing w:before="60" w:after="60" w:line="280" w:lineRule="atLeast"/>
              <w:ind w:left="0" w:firstLine="0"/>
              <w:rPr>
                <w:rFonts w:ascii="Arial" w:hAnsi="Arial" w:cs="Arial"/>
              </w:rPr>
            </w:pPr>
            <w:r>
              <w:rPr>
                <w:rFonts w:ascii="Arial" w:hAnsi="Arial" w:cs="Arial"/>
              </w:rPr>
              <w:t>14(1)</w:t>
            </w:r>
          </w:p>
        </w:tc>
        <w:tc>
          <w:tcPr>
            <w:tcW w:w="0" w:type="auto"/>
          </w:tcPr>
          <w:p w14:paraId="0DE250B4" w14:textId="42D8A32D"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36590B18" w14:textId="77777777" w:rsidTr="008E4966">
        <w:tc>
          <w:tcPr>
            <w:tcW w:w="0" w:type="auto"/>
          </w:tcPr>
          <w:p w14:paraId="0B00627F" w14:textId="085BC609" w:rsidR="000E6566" w:rsidRDefault="000E6566" w:rsidP="000E6566">
            <w:pPr>
              <w:spacing w:before="60" w:after="60" w:line="280" w:lineRule="atLeast"/>
              <w:ind w:left="0" w:firstLine="0"/>
              <w:rPr>
                <w:rFonts w:ascii="Arial" w:hAnsi="Arial" w:cs="Arial"/>
              </w:rPr>
            </w:pPr>
            <w:r>
              <w:rPr>
                <w:rFonts w:ascii="Arial" w:hAnsi="Arial" w:cs="Arial"/>
              </w:rPr>
              <w:t>15(2)</w:t>
            </w:r>
          </w:p>
        </w:tc>
        <w:tc>
          <w:tcPr>
            <w:tcW w:w="0" w:type="auto"/>
          </w:tcPr>
          <w:p w14:paraId="6F67DF01" w14:textId="25BC0F41" w:rsidR="000E6566" w:rsidRDefault="000E6566" w:rsidP="000E6566">
            <w:pPr>
              <w:spacing w:before="60" w:after="60" w:line="280" w:lineRule="atLeast"/>
              <w:ind w:left="0" w:firstLine="0"/>
              <w:rPr>
                <w:rFonts w:ascii="Arial" w:hAnsi="Arial" w:cs="Arial"/>
              </w:rPr>
            </w:pPr>
            <w:r>
              <w:rPr>
                <w:rFonts w:ascii="Arial" w:hAnsi="Arial" w:cs="Arial"/>
              </w:rPr>
              <w:t>This clause requires the “RCP Secretariat” to convene the GAB in certain circumstances. It is presumed that this is a typo and that EPWA meant to instead refer to the GAB Secretariat .</w:t>
            </w:r>
          </w:p>
          <w:p w14:paraId="4103516F" w14:textId="34E06E40" w:rsidR="000E6566" w:rsidRDefault="000E6566" w:rsidP="000E6566">
            <w:pPr>
              <w:spacing w:before="60" w:after="60" w:line="280" w:lineRule="atLeast"/>
              <w:ind w:left="0" w:firstLine="0"/>
              <w:rPr>
                <w:rFonts w:ascii="Arial" w:hAnsi="Arial" w:cs="Arial"/>
              </w:rPr>
            </w:pPr>
            <w:r>
              <w:rPr>
                <w:rFonts w:ascii="Arial" w:hAnsi="Arial" w:cs="Arial"/>
              </w:rPr>
              <w:t>Nevertheless, it is t</w:t>
            </w:r>
            <w:r w:rsidRPr="00E71EDC">
              <w:rPr>
                <w:rFonts w:ascii="Arial" w:hAnsi="Arial" w:cs="Arial"/>
              </w:rPr>
              <w:t xml:space="preserve">he </w:t>
            </w:r>
            <w:r>
              <w:rPr>
                <w:rFonts w:ascii="Arial" w:hAnsi="Arial" w:cs="Arial"/>
              </w:rPr>
              <w:t>Chair of the GAB</w:t>
            </w:r>
            <w:r w:rsidRPr="00E71EDC">
              <w:rPr>
                <w:rFonts w:ascii="Arial" w:hAnsi="Arial" w:cs="Arial"/>
              </w:rPr>
              <w:t xml:space="preserve"> </w:t>
            </w:r>
            <w:r>
              <w:rPr>
                <w:rFonts w:ascii="Arial" w:hAnsi="Arial" w:cs="Arial"/>
              </w:rPr>
              <w:t>that should</w:t>
            </w:r>
            <w:r w:rsidRPr="00E71EDC">
              <w:rPr>
                <w:rFonts w:ascii="Arial" w:hAnsi="Arial" w:cs="Arial"/>
              </w:rPr>
              <w:t xml:space="preserve"> convene the </w:t>
            </w:r>
            <w:r>
              <w:rPr>
                <w:rFonts w:ascii="Arial" w:hAnsi="Arial" w:cs="Arial"/>
              </w:rPr>
              <w:t>G</w:t>
            </w:r>
            <w:r w:rsidRPr="00E71EDC">
              <w:rPr>
                <w:rFonts w:ascii="Arial" w:hAnsi="Arial" w:cs="Arial"/>
              </w:rPr>
              <w:t>A</w:t>
            </w:r>
            <w:r>
              <w:rPr>
                <w:rFonts w:ascii="Arial" w:hAnsi="Arial" w:cs="Arial"/>
              </w:rPr>
              <w:t>B</w:t>
            </w:r>
            <w:r w:rsidRPr="00E71EDC">
              <w:rPr>
                <w:rFonts w:ascii="Arial" w:hAnsi="Arial" w:cs="Arial"/>
              </w:rPr>
              <w:t xml:space="preserve">, not the </w:t>
            </w:r>
            <w:r>
              <w:rPr>
                <w:rFonts w:ascii="Arial" w:hAnsi="Arial" w:cs="Arial"/>
              </w:rPr>
              <w:t>GAB Secretariat and the Chair should have the authority to do so whenever they like</w:t>
            </w:r>
            <w:r w:rsidRPr="00E71EDC">
              <w:rPr>
                <w:rFonts w:ascii="Arial" w:hAnsi="Arial" w:cs="Arial"/>
              </w:rPr>
              <w:t>.</w:t>
            </w:r>
            <w:r>
              <w:rPr>
                <w:rFonts w:ascii="Arial" w:hAnsi="Arial" w:cs="Arial"/>
              </w:rPr>
              <w:t xml:space="preserve"> The GAB Secretariat’s role is to support the Chair to undertake all of the Chair’s roles, including convening GAB meetings.</w:t>
            </w:r>
          </w:p>
          <w:p w14:paraId="073F82C1" w14:textId="5F7FC2BE" w:rsidR="000E6566" w:rsidRDefault="000E6566" w:rsidP="000E6566">
            <w:pPr>
              <w:spacing w:before="60" w:after="60" w:line="280" w:lineRule="atLeast"/>
              <w:ind w:left="0" w:firstLine="0"/>
              <w:rPr>
                <w:rFonts w:ascii="Arial" w:hAnsi="Arial" w:cs="Arial"/>
              </w:rPr>
            </w:pPr>
            <w:r w:rsidRPr="00E71EDC">
              <w:rPr>
                <w:rFonts w:ascii="Arial" w:hAnsi="Arial" w:cs="Arial"/>
              </w:rPr>
              <w:t xml:space="preserve">Also, there does not appear to be any reason to remove the requirement for the Chair of the </w:t>
            </w:r>
            <w:r>
              <w:rPr>
                <w:rFonts w:ascii="Arial" w:hAnsi="Arial" w:cs="Arial"/>
              </w:rPr>
              <w:t>GAB</w:t>
            </w:r>
            <w:r w:rsidRPr="00E71EDC">
              <w:rPr>
                <w:rFonts w:ascii="Arial" w:hAnsi="Arial" w:cs="Arial"/>
              </w:rPr>
              <w:t xml:space="preserve"> to hold a </w:t>
            </w:r>
            <w:r>
              <w:rPr>
                <w:rFonts w:ascii="Arial" w:hAnsi="Arial" w:cs="Arial"/>
              </w:rPr>
              <w:t>GAB</w:t>
            </w:r>
            <w:r w:rsidRPr="00E71EDC">
              <w:rPr>
                <w:rFonts w:ascii="Arial" w:hAnsi="Arial" w:cs="Arial"/>
              </w:rPr>
              <w:t xml:space="preserve"> meeting if </w:t>
            </w:r>
            <w:r>
              <w:rPr>
                <w:rFonts w:ascii="Arial" w:hAnsi="Arial" w:cs="Arial"/>
              </w:rPr>
              <w:t>two</w:t>
            </w:r>
            <w:r w:rsidRPr="00E71EDC">
              <w:rPr>
                <w:rFonts w:ascii="Arial" w:hAnsi="Arial" w:cs="Arial"/>
              </w:rPr>
              <w:t xml:space="preserve"> or more </w:t>
            </w:r>
            <w:r>
              <w:rPr>
                <w:rFonts w:ascii="Arial" w:hAnsi="Arial" w:cs="Arial"/>
              </w:rPr>
              <w:t>GAB</w:t>
            </w:r>
            <w:r w:rsidRPr="00E71EDC">
              <w:rPr>
                <w:rFonts w:ascii="Arial" w:hAnsi="Arial" w:cs="Arial"/>
              </w:rPr>
              <w:t xml:space="preserve"> members request such a meeting</w:t>
            </w:r>
            <w:r>
              <w:rPr>
                <w:rFonts w:ascii="Arial" w:hAnsi="Arial" w:cs="Arial"/>
              </w:rPr>
              <w:t>.</w:t>
            </w:r>
            <w:r w:rsidRPr="00E71EDC">
              <w:rPr>
                <w:rFonts w:ascii="Arial" w:hAnsi="Arial" w:cs="Arial"/>
              </w:rPr>
              <w:t xml:space="preserve"> </w:t>
            </w:r>
            <w:r>
              <w:rPr>
                <w:rFonts w:ascii="Arial" w:hAnsi="Arial" w:cs="Arial"/>
              </w:rPr>
              <w:t>K</w:t>
            </w:r>
            <w:r w:rsidRPr="00E71EDC">
              <w:rPr>
                <w:rFonts w:ascii="Arial" w:hAnsi="Arial" w:cs="Arial"/>
              </w:rPr>
              <w:t xml:space="preserve">eeping this requirement will help maintain independence of the </w:t>
            </w:r>
            <w:r>
              <w:rPr>
                <w:rFonts w:ascii="Arial" w:hAnsi="Arial" w:cs="Arial"/>
              </w:rPr>
              <w:t>GAB</w:t>
            </w:r>
            <w:r w:rsidRPr="00E71EDC">
              <w:rPr>
                <w:rFonts w:ascii="Arial" w:hAnsi="Arial" w:cs="Arial"/>
              </w:rPr>
              <w:t xml:space="preserve"> and </w:t>
            </w:r>
            <w:r>
              <w:rPr>
                <w:rFonts w:ascii="Arial" w:hAnsi="Arial" w:cs="Arial"/>
              </w:rPr>
              <w:t xml:space="preserve">encourage </w:t>
            </w:r>
            <w:r w:rsidRPr="00E71EDC">
              <w:rPr>
                <w:rFonts w:ascii="Arial" w:hAnsi="Arial" w:cs="Arial"/>
              </w:rPr>
              <w:t>engagement of its members. There is no history of abuse of this arrangement.</w:t>
            </w:r>
          </w:p>
          <w:p w14:paraId="79472641" w14:textId="76EA1B1A" w:rsidR="000E6566" w:rsidRPr="00E71EDC" w:rsidRDefault="000E6566" w:rsidP="000E6566">
            <w:pPr>
              <w:spacing w:before="60" w:after="60" w:line="280" w:lineRule="atLeast"/>
              <w:ind w:left="0" w:firstLine="0"/>
              <w:rPr>
                <w:rFonts w:ascii="Arial" w:hAnsi="Arial" w:cs="Arial"/>
              </w:rPr>
            </w:pPr>
            <w:r>
              <w:rPr>
                <w:rFonts w:ascii="Arial" w:hAnsi="Arial" w:cs="Arial"/>
              </w:rPr>
              <w:lastRenderedPageBreak/>
              <w:t>Also, note that clauses 15(2), 135(2) and 159(2) are inconsistent on who is responsible for convening GAB meetings – two give authority to the GAB Secretariat and one to the Coordinator. In all three cases, this should be the Chair of the GAB.</w:t>
            </w:r>
          </w:p>
          <w:p w14:paraId="2A9D04F8" w14:textId="48020BD7" w:rsidR="000E6566" w:rsidRDefault="000E6566" w:rsidP="000E6566">
            <w:pPr>
              <w:spacing w:before="60" w:after="60" w:line="280" w:lineRule="atLeast"/>
              <w:ind w:left="0" w:firstLine="0"/>
              <w:rPr>
                <w:rFonts w:ascii="Arial" w:hAnsi="Arial" w:cs="Arial"/>
              </w:rPr>
            </w:pPr>
            <w:r w:rsidRPr="00E71EDC">
              <w:rPr>
                <w:rFonts w:ascii="Arial" w:hAnsi="Arial" w:cs="Arial"/>
              </w:rPr>
              <w:t xml:space="preserve">Therefore, </w:t>
            </w:r>
            <w:r>
              <w:rPr>
                <w:rFonts w:ascii="Arial" w:hAnsi="Arial" w:cs="Arial"/>
              </w:rPr>
              <w:t>clause 15(2) and its sub-rules should be deleted and a new clause 15A should be inserted to deal with convening the GAB, as follows:</w:t>
            </w:r>
          </w:p>
          <w:p w14:paraId="1C28258F" w14:textId="3486E926" w:rsidR="000E6566" w:rsidRPr="005E11E2" w:rsidRDefault="000E6566" w:rsidP="000E6566">
            <w:pPr>
              <w:spacing w:before="60" w:after="60" w:line="280" w:lineRule="atLeast"/>
              <w:ind w:firstLine="0"/>
              <w:rPr>
                <w:rFonts w:ascii="Arial" w:hAnsi="Arial" w:cs="Arial"/>
                <w:color w:val="FF0000"/>
                <w:u w:val="single"/>
              </w:rPr>
            </w:pPr>
            <w:r w:rsidRPr="00881DDB">
              <w:rPr>
                <w:rFonts w:ascii="Arial" w:hAnsi="Arial" w:cs="Arial"/>
              </w:rPr>
              <w:t>“</w:t>
            </w:r>
            <w:r w:rsidRPr="005E11E2">
              <w:rPr>
                <w:rFonts w:ascii="Arial" w:hAnsi="Arial" w:cs="Arial"/>
                <w:color w:val="FF0000"/>
                <w:u w:val="single"/>
              </w:rPr>
              <w:t>The Chair of the Gas Advisory Board may convene the Gas Advisory Board at any time and must convene the Gas Advisory Board</w:t>
            </w:r>
            <w:r>
              <w:rPr>
                <w:rFonts w:ascii="Arial" w:hAnsi="Arial" w:cs="Arial"/>
                <w:color w:val="FF0000"/>
                <w:u w:val="single"/>
              </w:rPr>
              <w:t xml:space="preserve"> o</w:t>
            </w:r>
            <w:r w:rsidRPr="005E11E2">
              <w:rPr>
                <w:rFonts w:ascii="Arial" w:hAnsi="Arial" w:cs="Arial"/>
                <w:color w:val="FF0000"/>
                <w:u w:val="single"/>
              </w:rPr>
              <w:t>n any occasion when:</w:t>
            </w:r>
          </w:p>
          <w:p w14:paraId="45A1D652" w14:textId="4462F5C6" w:rsidR="000E6566" w:rsidRPr="005E11E2" w:rsidRDefault="000E6566" w:rsidP="000E6566">
            <w:pPr>
              <w:pStyle w:val="ListParagraph"/>
              <w:numPr>
                <w:ilvl w:val="0"/>
                <w:numId w:val="9"/>
              </w:numPr>
              <w:spacing w:before="60" w:after="60" w:line="280" w:lineRule="atLeast"/>
              <w:ind w:left="850" w:hanging="425"/>
              <w:contextualSpacing w:val="0"/>
              <w:rPr>
                <w:rFonts w:ascii="Arial" w:hAnsi="Arial" w:cs="Arial"/>
                <w:color w:val="FF0000"/>
                <w:u w:val="single"/>
              </w:rPr>
            </w:pPr>
            <w:r w:rsidRPr="005E11E2">
              <w:rPr>
                <w:rFonts w:ascii="Arial" w:hAnsi="Arial" w:cs="Arial"/>
                <w:color w:val="FF0000"/>
                <w:u w:val="single"/>
              </w:rPr>
              <w:t>two or more members of the Gas Advisory Board have informed the Chair that in writing that that</w:t>
            </w:r>
            <w:r>
              <w:rPr>
                <w:rFonts w:ascii="Arial" w:hAnsi="Arial" w:cs="Arial"/>
                <w:color w:val="FF0000"/>
                <w:u w:val="single"/>
              </w:rPr>
              <w:t xml:space="preserve"> t</w:t>
            </w:r>
            <w:r w:rsidRPr="005E11E2">
              <w:rPr>
                <w:rFonts w:ascii="Arial" w:hAnsi="Arial" w:cs="Arial"/>
                <w:color w:val="FF0000"/>
                <w:u w:val="single"/>
              </w:rPr>
              <w:t>hey wish to bring a matter relating the matte</w:t>
            </w:r>
            <w:r>
              <w:rPr>
                <w:rFonts w:ascii="Arial" w:hAnsi="Arial" w:cs="Arial"/>
                <w:color w:val="FF0000"/>
                <w:u w:val="single"/>
              </w:rPr>
              <w:t>r</w:t>
            </w:r>
            <w:r w:rsidRPr="005E11E2">
              <w:rPr>
                <w:rFonts w:ascii="Arial" w:hAnsi="Arial" w:cs="Arial"/>
                <w:color w:val="FF0000"/>
                <w:u w:val="single"/>
              </w:rPr>
              <w:t xml:space="preserve">s </w:t>
            </w:r>
            <w:r>
              <w:rPr>
                <w:rFonts w:ascii="Arial" w:hAnsi="Arial" w:cs="Arial"/>
                <w:color w:val="FF0000"/>
                <w:u w:val="single"/>
              </w:rPr>
              <w:t>listed</w:t>
            </w:r>
            <w:r w:rsidRPr="005E11E2">
              <w:rPr>
                <w:rFonts w:ascii="Arial" w:hAnsi="Arial" w:cs="Arial"/>
                <w:color w:val="FF0000"/>
                <w:u w:val="single"/>
              </w:rPr>
              <w:t xml:space="preserve"> </w:t>
            </w:r>
            <w:r>
              <w:rPr>
                <w:rFonts w:ascii="Arial" w:hAnsi="Arial" w:cs="Arial"/>
                <w:color w:val="FF0000"/>
                <w:u w:val="single"/>
              </w:rPr>
              <w:t>i</w:t>
            </w:r>
            <w:r w:rsidRPr="005E11E2">
              <w:rPr>
                <w:rFonts w:ascii="Arial" w:hAnsi="Arial" w:cs="Arial"/>
                <w:color w:val="FF0000"/>
                <w:u w:val="single"/>
              </w:rPr>
              <w:t>n subrule 11(2) before the Gas Advisory Board for discussion; or</w:t>
            </w:r>
          </w:p>
          <w:p w14:paraId="28CF5E15" w14:textId="1D7B3312" w:rsidR="000E6566" w:rsidRPr="005E11E2" w:rsidRDefault="000E6566" w:rsidP="000E6566">
            <w:pPr>
              <w:pStyle w:val="ListParagraph"/>
              <w:numPr>
                <w:ilvl w:val="0"/>
                <w:numId w:val="9"/>
              </w:numPr>
              <w:spacing w:before="60" w:after="60" w:line="280" w:lineRule="atLeast"/>
              <w:ind w:left="850" w:hanging="425"/>
              <w:contextualSpacing w:val="0"/>
              <w:rPr>
                <w:rFonts w:ascii="Arial" w:hAnsi="Arial" w:cs="Arial"/>
                <w:color w:val="FF0000"/>
                <w:u w:val="single"/>
              </w:rPr>
            </w:pPr>
            <w:r w:rsidRPr="005E11E2">
              <w:rPr>
                <w:rFonts w:ascii="Arial" w:hAnsi="Arial" w:cs="Arial"/>
                <w:color w:val="FF0000"/>
                <w:u w:val="single"/>
              </w:rPr>
              <w:t>the Coordinator wishes to bring a matter regarding the evolution of these Rules or the operation of thes</w:t>
            </w:r>
            <w:r>
              <w:rPr>
                <w:rFonts w:ascii="Arial" w:hAnsi="Arial" w:cs="Arial"/>
                <w:color w:val="FF0000"/>
                <w:u w:val="single"/>
              </w:rPr>
              <w:t xml:space="preserve">e </w:t>
            </w:r>
            <w:r w:rsidRPr="005E11E2">
              <w:rPr>
                <w:rFonts w:ascii="Arial" w:hAnsi="Arial" w:cs="Arial"/>
                <w:color w:val="FF0000"/>
                <w:u w:val="single"/>
              </w:rPr>
              <w:t>Rules before the Gas Advisory Board for discussion</w:t>
            </w:r>
            <w:r>
              <w:rPr>
                <w:rFonts w:ascii="Arial" w:hAnsi="Arial" w:cs="Arial"/>
                <w:color w:val="FF0000"/>
                <w:u w:val="single"/>
              </w:rPr>
              <w:t>.</w:t>
            </w:r>
            <w:r w:rsidRPr="00881DDB">
              <w:rPr>
                <w:rFonts w:ascii="Arial" w:hAnsi="Arial" w:cs="Arial"/>
              </w:rPr>
              <w:t>”</w:t>
            </w:r>
          </w:p>
        </w:tc>
      </w:tr>
      <w:tr w:rsidR="000E6566" w:rsidRPr="0090434E" w14:paraId="2011247A" w14:textId="77777777" w:rsidTr="008E4966">
        <w:tc>
          <w:tcPr>
            <w:tcW w:w="0" w:type="auto"/>
          </w:tcPr>
          <w:p w14:paraId="3D7BE51F" w14:textId="5B0B5166" w:rsidR="000E6566" w:rsidRDefault="000E6566" w:rsidP="000E6566">
            <w:pPr>
              <w:spacing w:before="60" w:after="60" w:line="280" w:lineRule="atLeast"/>
              <w:ind w:left="0" w:firstLine="0"/>
              <w:rPr>
                <w:rFonts w:ascii="Arial" w:hAnsi="Arial" w:cs="Arial"/>
              </w:rPr>
            </w:pPr>
            <w:r>
              <w:rPr>
                <w:rFonts w:ascii="Arial" w:hAnsi="Arial" w:cs="Arial"/>
              </w:rPr>
              <w:lastRenderedPageBreak/>
              <w:t>15(2)(c)</w:t>
            </w:r>
          </w:p>
        </w:tc>
        <w:tc>
          <w:tcPr>
            <w:tcW w:w="0" w:type="auto"/>
          </w:tcPr>
          <w:p w14:paraId="55119F17" w14:textId="659DEC4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 “independent” and add “of the Gas Advisory Board” after the word “Chair”.</w:t>
            </w:r>
          </w:p>
        </w:tc>
      </w:tr>
      <w:tr w:rsidR="000E6566" w:rsidRPr="0090434E" w14:paraId="0A88616A" w14:textId="77777777" w:rsidTr="008E4966">
        <w:tc>
          <w:tcPr>
            <w:tcW w:w="0" w:type="auto"/>
          </w:tcPr>
          <w:p w14:paraId="1101A988" w14:textId="17CBB5FF" w:rsidR="000E6566" w:rsidRDefault="000E6566" w:rsidP="000E6566">
            <w:pPr>
              <w:spacing w:before="60" w:after="60" w:line="280" w:lineRule="atLeast"/>
              <w:ind w:left="0" w:firstLine="0"/>
              <w:rPr>
                <w:rFonts w:ascii="Arial" w:hAnsi="Arial" w:cs="Arial"/>
              </w:rPr>
            </w:pPr>
            <w:r>
              <w:rPr>
                <w:rFonts w:ascii="Arial" w:hAnsi="Arial" w:cs="Arial"/>
              </w:rPr>
              <w:t>15(2)(d)</w:t>
            </w:r>
          </w:p>
        </w:tc>
        <w:tc>
          <w:tcPr>
            <w:tcW w:w="0" w:type="auto"/>
          </w:tcPr>
          <w:p w14:paraId="07D17BD5" w14:textId="1B459104"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603A7B4C" w14:textId="77777777" w:rsidTr="008E4966">
        <w:tc>
          <w:tcPr>
            <w:tcW w:w="0" w:type="auto"/>
          </w:tcPr>
          <w:p w14:paraId="668C18FD" w14:textId="1EEAF915" w:rsidR="000E6566" w:rsidRDefault="000E6566" w:rsidP="000E6566">
            <w:pPr>
              <w:spacing w:before="60" w:after="60" w:line="280" w:lineRule="atLeast"/>
              <w:ind w:left="0" w:firstLine="0"/>
              <w:rPr>
                <w:rFonts w:ascii="Arial" w:hAnsi="Arial" w:cs="Arial"/>
              </w:rPr>
            </w:pPr>
            <w:r>
              <w:rPr>
                <w:rFonts w:ascii="Arial" w:hAnsi="Arial" w:cs="Arial"/>
              </w:rPr>
              <w:t>107(1)</w:t>
            </w:r>
          </w:p>
        </w:tc>
        <w:tc>
          <w:tcPr>
            <w:tcW w:w="0" w:type="auto"/>
          </w:tcPr>
          <w:p w14:paraId="27A78232" w14:textId="611AF894" w:rsidR="000E6566" w:rsidRPr="000F2903" w:rsidRDefault="000E6566" w:rsidP="000E6566">
            <w:pPr>
              <w:tabs>
                <w:tab w:val="left" w:pos="425"/>
              </w:tabs>
              <w:spacing w:before="60" w:after="60" w:line="280" w:lineRule="atLeast"/>
              <w:ind w:left="0" w:firstLine="0"/>
              <w:rPr>
                <w:rFonts w:ascii="Arial" w:hAnsi="Arial" w:cs="Arial"/>
              </w:rPr>
            </w:pPr>
            <w:r w:rsidRPr="000F2903">
              <w:rPr>
                <w:rFonts w:ascii="Arial" w:hAnsi="Arial" w:cs="Arial"/>
              </w:rPr>
              <w:t>Replace “[blank]” with “[Blank]”</w:t>
            </w:r>
            <w:r>
              <w:rPr>
                <w:rFonts w:ascii="Arial" w:hAnsi="Arial" w:cs="Arial"/>
              </w:rPr>
              <w:t xml:space="preserve"> in subclauses (e) and (g).</w:t>
            </w:r>
          </w:p>
        </w:tc>
      </w:tr>
      <w:tr w:rsidR="000E6566" w:rsidRPr="0090434E" w14:paraId="2831BDE3" w14:textId="77777777" w:rsidTr="008E4966">
        <w:tc>
          <w:tcPr>
            <w:tcW w:w="0" w:type="auto"/>
          </w:tcPr>
          <w:p w14:paraId="7C2685E5" w14:textId="63F57CAE" w:rsidR="000E6566" w:rsidRDefault="000E6566" w:rsidP="000E6566">
            <w:pPr>
              <w:spacing w:before="60" w:after="60" w:line="280" w:lineRule="atLeast"/>
              <w:ind w:left="0" w:firstLine="0"/>
              <w:rPr>
                <w:rFonts w:ascii="Arial" w:hAnsi="Arial" w:cs="Arial"/>
              </w:rPr>
            </w:pPr>
            <w:r>
              <w:rPr>
                <w:rFonts w:ascii="Arial" w:hAnsi="Arial" w:cs="Arial"/>
              </w:rPr>
              <w:t>110A(3)</w:t>
            </w:r>
          </w:p>
        </w:tc>
        <w:tc>
          <w:tcPr>
            <w:tcW w:w="0" w:type="auto"/>
          </w:tcPr>
          <w:p w14:paraId="6CEBABFB" w14:textId="5BBD13A6"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Replace the long dash with a colon.</w:t>
            </w:r>
          </w:p>
        </w:tc>
      </w:tr>
      <w:tr w:rsidR="000E6566" w:rsidRPr="0090434E" w14:paraId="59DA5993" w14:textId="77777777" w:rsidTr="008E4966">
        <w:tc>
          <w:tcPr>
            <w:tcW w:w="0" w:type="auto"/>
          </w:tcPr>
          <w:p w14:paraId="6266C01C" w14:textId="0410970F" w:rsidR="000E6566" w:rsidRDefault="000E6566" w:rsidP="000E6566">
            <w:pPr>
              <w:spacing w:before="60" w:after="60" w:line="280" w:lineRule="atLeast"/>
              <w:ind w:left="0" w:firstLine="0"/>
              <w:rPr>
                <w:rFonts w:ascii="Arial" w:hAnsi="Arial" w:cs="Arial"/>
              </w:rPr>
            </w:pPr>
            <w:r>
              <w:rPr>
                <w:rFonts w:ascii="Arial" w:hAnsi="Arial" w:cs="Arial"/>
              </w:rPr>
              <w:t>110B(1)</w:t>
            </w:r>
          </w:p>
        </w:tc>
        <w:tc>
          <w:tcPr>
            <w:tcW w:w="0" w:type="auto"/>
          </w:tcPr>
          <w:p w14:paraId="1AE4E2B7" w14:textId="6A7B9C4B"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The meaning of the words “and its other functions” at the end of the rule is unclear. Are these words necessary?</w:t>
            </w:r>
          </w:p>
        </w:tc>
      </w:tr>
      <w:tr w:rsidR="000E6566" w:rsidRPr="0090434E" w14:paraId="61A56A0F" w14:textId="77777777" w:rsidTr="008E4966">
        <w:tc>
          <w:tcPr>
            <w:tcW w:w="0" w:type="auto"/>
          </w:tcPr>
          <w:p w14:paraId="13E414B8" w14:textId="70095FF3" w:rsidR="000E6566" w:rsidRDefault="000E6566" w:rsidP="000E6566">
            <w:pPr>
              <w:spacing w:before="60" w:after="60" w:line="280" w:lineRule="atLeast"/>
              <w:ind w:left="0" w:firstLine="0"/>
              <w:rPr>
                <w:rFonts w:ascii="Arial" w:hAnsi="Arial" w:cs="Arial"/>
              </w:rPr>
            </w:pPr>
            <w:r>
              <w:rPr>
                <w:rFonts w:ascii="Arial" w:hAnsi="Arial" w:cs="Arial"/>
              </w:rPr>
              <w:t>118A(4)</w:t>
            </w:r>
          </w:p>
        </w:tc>
        <w:tc>
          <w:tcPr>
            <w:tcW w:w="0" w:type="auto"/>
          </w:tcPr>
          <w:p w14:paraId="2FFB958F" w14:textId="3B32FC9B"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clause in its entirety. If this is not done, then replace “[blank]” with “[Blank]”.</w:t>
            </w:r>
          </w:p>
        </w:tc>
      </w:tr>
      <w:tr w:rsidR="000E6566" w:rsidRPr="0090434E" w14:paraId="1E19E5F3" w14:textId="77777777" w:rsidTr="008E4966">
        <w:tc>
          <w:tcPr>
            <w:tcW w:w="0" w:type="auto"/>
          </w:tcPr>
          <w:p w14:paraId="23615CB2" w14:textId="1C0C66B5" w:rsidR="000E6566" w:rsidRDefault="000E6566" w:rsidP="000E6566">
            <w:pPr>
              <w:spacing w:before="60" w:after="60" w:line="280" w:lineRule="atLeast"/>
              <w:ind w:left="0" w:firstLine="0"/>
              <w:rPr>
                <w:rFonts w:ascii="Arial" w:hAnsi="Arial" w:cs="Arial"/>
              </w:rPr>
            </w:pPr>
            <w:r>
              <w:rPr>
                <w:rFonts w:ascii="Arial" w:hAnsi="Arial" w:cs="Arial"/>
              </w:rPr>
              <w:t>125(3)</w:t>
            </w:r>
          </w:p>
        </w:tc>
        <w:tc>
          <w:tcPr>
            <w:tcW w:w="0" w:type="auto"/>
          </w:tcPr>
          <w:p w14:paraId="692DD38E" w14:textId="3A60A32E"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this clause in its entity. If this is not done, then replace “[not used]” with “[Blank]”.</w:t>
            </w:r>
          </w:p>
        </w:tc>
      </w:tr>
      <w:tr w:rsidR="000E6566" w:rsidRPr="0090434E" w14:paraId="4C9B8F4C" w14:textId="77777777" w:rsidTr="008E4966">
        <w:tc>
          <w:tcPr>
            <w:tcW w:w="0" w:type="auto"/>
          </w:tcPr>
          <w:p w14:paraId="43FB818D" w14:textId="6B57893A" w:rsidR="000E6566" w:rsidRDefault="000E6566" w:rsidP="000E6566">
            <w:pPr>
              <w:spacing w:before="60" w:after="60" w:line="280" w:lineRule="atLeast"/>
              <w:ind w:left="0" w:firstLine="0"/>
              <w:rPr>
                <w:rFonts w:ascii="Arial" w:hAnsi="Arial" w:cs="Arial"/>
              </w:rPr>
            </w:pPr>
            <w:r>
              <w:rPr>
                <w:rFonts w:ascii="Arial" w:hAnsi="Arial" w:cs="Arial"/>
              </w:rPr>
              <w:t>126</w:t>
            </w:r>
          </w:p>
        </w:tc>
        <w:tc>
          <w:tcPr>
            <w:tcW w:w="0" w:type="auto"/>
          </w:tcPr>
          <w:p w14:paraId="36269C11" w14:textId="13552833" w:rsidR="000E6566" w:rsidRPr="009B38E6" w:rsidRDefault="000E6566" w:rsidP="000E6566">
            <w:pPr>
              <w:pStyle w:val="CommentText"/>
              <w:spacing w:before="60" w:after="60" w:line="280" w:lineRule="atLeast"/>
              <w:rPr>
                <w:rFonts w:ascii="Arial" w:hAnsi="Arial" w:cs="Arial"/>
                <w:sz w:val="22"/>
                <w:szCs w:val="22"/>
              </w:rPr>
            </w:pPr>
            <w:r>
              <w:rPr>
                <w:rFonts w:ascii="Arial" w:hAnsi="Arial" w:cs="Arial"/>
                <w:sz w:val="22"/>
                <w:szCs w:val="22"/>
              </w:rPr>
              <w:t>T</w:t>
            </w:r>
            <w:r w:rsidRPr="009B38E6">
              <w:rPr>
                <w:rFonts w:ascii="Arial" w:hAnsi="Arial" w:cs="Arial"/>
                <w:sz w:val="22"/>
                <w:szCs w:val="22"/>
              </w:rPr>
              <w:t xml:space="preserve">he Coordinator would likely draft </w:t>
            </w:r>
            <w:r>
              <w:rPr>
                <w:rFonts w:ascii="Arial" w:hAnsi="Arial" w:cs="Arial"/>
                <w:sz w:val="22"/>
                <w:szCs w:val="22"/>
              </w:rPr>
              <w:t>any</w:t>
            </w:r>
            <w:r w:rsidRPr="009B38E6">
              <w:rPr>
                <w:rFonts w:ascii="Arial" w:hAnsi="Arial" w:cs="Arial"/>
                <w:sz w:val="22"/>
                <w:szCs w:val="22"/>
              </w:rPr>
              <w:t xml:space="preserve"> policy statement on behalf of the Minister, </w:t>
            </w:r>
            <w:r>
              <w:rPr>
                <w:rFonts w:ascii="Arial" w:hAnsi="Arial" w:cs="Arial"/>
                <w:sz w:val="22"/>
                <w:szCs w:val="22"/>
              </w:rPr>
              <w:t>so</w:t>
            </w:r>
            <w:r w:rsidRPr="009B38E6">
              <w:rPr>
                <w:rFonts w:ascii="Arial" w:hAnsi="Arial" w:cs="Arial"/>
                <w:sz w:val="22"/>
                <w:szCs w:val="22"/>
              </w:rPr>
              <w:t xml:space="preserve"> the </w:t>
            </w:r>
            <w:r>
              <w:rPr>
                <w:rFonts w:ascii="Arial" w:hAnsi="Arial" w:cs="Arial"/>
                <w:sz w:val="22"/>
                <w:szCs w:val="22"/>
              </w:rPr>
              <w:t xml:space="preserve">allowance for the Minister to </w:t>
            </w:r>
            <w:r w:rsidRPr="009B38E6">
              <w:rPr>
                <w:rFonts w:ascii="Arial" w:hAnsi="Arial" w:cs="Arial"/>
                <w:sz w:val="22"/>
                <w:szCs w:val="22"/>
              </w:rPr>
              <w:t>seek the Coordinator’s views before issuing the statement</w:t>
            </w:r>
            <w:r>
              <w:rPr>
                <w:rFonts w:ascii="Arial" w:hAnsi="Arial" w:cs="Arial"/>
                <w:sz w:val="22"/>
                <w:szCs w:val="22"/>
              </w:rPr>
              <w:t xml:space="preserve"> is unnecessary</w:t>
            </w:r>
            <w:r w:rsidRPr="009B38E6">
              <w:rPr>
                <w:rFonts w:ascii="Arial" w:hAnsi="Arial" w:cs="Arial"/>
                <w:sz w:val="22"/>
                <w:szCs w:val="22"/>
              </w:rPr>
              <w:t>.</w:t>
            </w:r>
          </w:p>
          <w:p w14:paraId="023E0B6D" w14:textId="35421AA4" w:rsidR="000E6566" w:rsidRPr="009B38E6" w:rsidRDefault="000E6566" w:rsidP="000E6566">
            <w:pPr>
              <w:pStyle w:val="CommentText"/>
              <w:spacing w:before="60" w:after="60" w:line="280" w:lineRule="atLeast"/>
              <w:rPr>
                <w:rFonts w:ascii="Arial" w:hAnsi="Arial" w:cs="Arial"/>
                <w:sz w:val="22"/>
                <w:szCs w:val="22"/>
              </w:rPr>
            </w:pPr>
            <w:r>
              <w:rPr>
                <w:rFonts w:ascii="Arial" w:hAnsi="Arial" w:cs="Arial"/>
                <w:sz w:val="22"/>
                <w:szCs w:val="22"/>
              </w:rPr>
              <w:t>However, i</w:t>
            </w:r>
            <w:r w:rsidRPr="009B38E6">
              <w:rPr>
                <w:rFonts w:ascii="Arial" w:hAnsi="Arial" w:cs="Arial"/>
                <w:sz w:val="22"/>
                <w:szCs w:val="22"/>
              </w:rPr>
              <w:t xml:space="preserve">t is very important for there to be transparency on any policies that the Coordinator is </w:t>
            </w:r>
            <w:r>
              <w:rPr>
                <w:rFonts w:ascii="Arial" w:hAnsi="Arial" w:cs="Arial"/>
                <w:sz w:val="22"/>
                <w:szCs w:val="22"/>
              </w:rPr>
              <w:t xml:space="preserve">required to </w:t>
            </w:r>
            <w:r w:rsidRPr="009B38E6">
              <w:rPr>
                <w:rFonts w:ascii="Arial" w:hAnsi="Arial" w:cs="Arial"/>
                <w:sz w:val="22"/>
                <w:szCs w:val="22"/>
              </w:rPr>
              <w:t>consider in making their decision in accordance with</w:t>
            </w:r>
            <w:r>
              <w:rPr>
                <w:rFonts w:ascii="Arial" w:hAnsi="Arial" w:cs="Arial"/>
                <w:sz w:val="22"/>
                <w:szCs w:val="22"/>
              </w:rPr>
              <w:t xml:space="preserve"> rule 128</w:t>
            </w:r>
            <w:r w:rsidRPr="009B38E6">
              <w:rPr>
                <w:rFonts w:ascii="Arial" w:hAnsi="Arial" w:cs="Arial"/>
                <w:sz w:val="22"/>
                <w:szCs w:val="22"/>
              </w:rPr>
              <w:t>.</w:t>
            </w:r>
            <w:r>
              <w:rPr>
                <w:rFonts w:ascii="Arial" w:hAnsi="Arial" w:cs="Arial"/>
                <w:sz w:val="22"/>
                <w:szCs w:val="22"/>
              </w:rPr>
              <w:t xml:space="preserve"> To provide this transparency, the Minister should be required to consider consulting with the MAC rather than the Coordinator on the draft policy.</w:t>
            </w:r>
          </w:p>
          <w:p w14:paraId="21490082" w14:textId="782F7871" w:rsidR="000E6566" w:rsidRDefault="000E6566" w:rsidP="000E6566">
            <w:pPr>
              <w:spacing w:before="60" w:after="60" w:line="280" w:lineRule="atLeast"/>
              <w:ind w:left="0" w:firstLine="0"/>
              <w:rPr>
                <w:rFonts w:ascii="Arial" w:hAnsi="Arial" w:cs="Arial"/>
              </w:rPr>
            </w:pPr>
            <w:r w:rsidRPr="009B38E6">
              <w:rPr>
                <w:rFonts w:ascii="Arial" w:hAnsi="Arial" w:cs="Arial"/>
              </w:rPr>
              <w:t xml:space="preserve">Therefore, it </w:t>
            </w:r>
            <w:r>
              <w:rPr>
                <w:rFonts w:ascii="Arial" w:hAnsi="Arial" w:cs="Arial"/>
              </w:rPr>
              <w:t>is recommended to redraft clause 126(b) this clause as follows:</w:t>
            </w:r>
          </w:p>
          <w:p w14:paraId="22A5C5A2" w14:textId="08A53FA4" w:rsidR="000E6566" w:rsidRDefault="000E6566" w:rsidP="000E6566">
            <w:pPr>
              <w:tabs>
                <w:tab w:val="left" w:pos="425"/>
              </w:tabs>
              <w:spacing w:before="60" w:after="60" w:line="280" w:lineRule="atLeast"/>
              <w:ind w:firstLine="0"/>
              <w:rPr>
                <w:rFonts w:ascii="Arial" w:hAnsi="Arial" w:cs="Arial"/>
              </w:rPr>
            </w:pPr>
            <w:r>
              <w:rPr>
                <w:rFonts w:ascii="Arial" w:hAnsi="Arial" w:cs="Arial"/>
              </w:rPr>
              <w:t xml:space="preserve">“…Before giving a statement of policy principles, the Minister may provide a draft of the proposed statement to the </w:t>
            </w:r>
            <w:r w:rsidRPr="00D9550D">
              <w:rPr>
                <w:rFonts w:ascii="Arial" w:hAnsi="Arial" w:cs="Arial"/>
                <w:strike/>
                <w:color w:val="FF0000"/>
              </w:rPr>
              <w:t>Coordinator</w:t>
            </w:r>
            <w:r w:rsidRPr="00D9550D">
              <w:rPr>
                <w:rFonts w:ascii="Arial" w:hAnsi="Arial" w:cs="Arial"/>
                <w:color w:val="FF0000"/>
              </w:rPr>
              <w:t xml:space="preserve"> </w:t>
            </w:r>
            <w:r w:rsidRPr="00D9550D">
              <w:rPr>
                <w:rFonts w:ascii="Arial" w:hAnsi="Arial" w:cs="Arial"/>
                <w:color w:val="FF0000"/>
                <w:u w:val="single"/>
              </w:rPr>
              <w:t xml:space="preserve">Market Advisory Committee </w:t>
            </w:r>
            <w:r>
              <w:rPr>
                <w:rFonts w:ascii="Arial" w:hAnsi="Arial" w:cs="Arial"/>
              </w:rPr>
              <w:t xml:space="preserve">and seek the </w:t>
            </w:r>
            <w:r w:rsidRPr="00D9550D">
              <w:rPr>
                <w:rFonts w:ascii="Arial" w:hAnsi="Arial" w:cs="Arial"/>
                <w:strike/>
                <w:color w:val="FF0000"/>
              </w:rPr>
              <w:t>Coordinator’s</w:t>
            </w:r>
            <w:r w:rsidRPr="00D9550D">
              <w:rPr>
                <w:rFonts w:ascii="Arial" w:hAnsi="Arial" w:cs="Arial"/>
                <w:color w:val="FF0000"/>
              </w:rPr>
              <w:t xml:space="preserve"> </w:t>
            </w:r>
            <w:r w:rsidRPr="00D9550D">
              <w:rPr>
                <w:rFonts w:ascii="Arial" w:hAnsi="Arial" w:cs="Arial"/>
                <w:color w:val="FF0000"/>
                <w:u w:val="single"/>
              </w:rPr>
              <w:t>Market Advisory Committee’s</w:t>
            </w:r>
            <w:r w:rsidRPr="00D9550D">
              <w:rPr>
                <w:rFonts w:ascii="Arial" w:hAnsi="Arial" w:cs="Arial"/>
                <w:color w:val="FF0000"/>
              </w:rPr>
              <w:t xml:space="preserve"> </w:t>
            </w:r>
            <w:r>
              <w:rPr>
                <w:rFonts w:ascii="Arial" w:hAnsi="Arial" w:cs="Arial"/>
              </w:rPr>
              <w:t>views on it.”</w:t>
            </w:r>
          </w:p>
        </w:tc>
      </w:tr>
      <w:tr w:rsidR="000E6566" w:rsidRPr="0090434E" w14:paraId="32F24B6D" w14:textId="77777777" w:rsidTr="008E4966">
        <w:tc>
          <w:tcPr>
            <w:tcW w:w="0" w:type="auto"/>
          </w:tcPr>
          <w:p w14:paraId="51608679" w14:textId="420D31FC" w:rsidR="000E6566" w:rsidRDefault="000E6566" w:rsidP="000E6566">
            <w:pPr>
              <w:spacing w:before="60" w:after="60" w:line="280" w:lineRule="atLeast"/>
              <w:ind w:left="0" w:firstLine="0"/>
              <w:rPr>
                <w:rFonts w:ascii="Arial" w:hAnsi="Arial" w:cs="Arial"/>
              </w:rPr>
            </w:pPr>
            <w:r>
              <w:rPr>
                <w:rFonts w:ascii="Arial" w:hAnsi="Arial" w:cs="Arial"/>
              </w:rPr>
              <w:lastRenderedPageBreak/>
              <w:t>128(ea)</w:t>
            </w:r>
          </w:p>
        </w:tc>
        <w:tc>
          <w:tcPr>
            <w:tcW w:w="0" w:type="auto"/>
          </w:tcPr>
          <w:p w14:paraId="5BF8E67D" w14:textId="544AF849"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 xml:space="preserve">Sub-rules (aa) and (ea) can be better addressed by a general requirement for the Coordinator to consider the views of the GAB </w:t>
            </w:r>
            <w:r w:rsidR="001F54BE">
              <w:rPr>
                <w:rFonts w:ascii="Arial" w:hAnsi="Arial" w:cs="Arial"/>
              </w:rPr>
              <w:t>irrespective</w:t>
            </w:r>
            <w:bookmarkStart w:id="1" w:name="_GoBack"/>
            <w:bookmarkEnd w:id="1"/>
            <w:r>
              <w:rPr>
                <w:rFonts w:ascii="Arial" w:hAnsi="Arial" w:cs="Arial"/>
              </w:rPr>
              <w:t xml:space="preserve"> of whether the GAB reached consensus and irrespective of whether the views were from a meeting. Therefore:</w:t>
            </w:r>
          </w:p>
          <w:p w14:paraId="3CAB0FEF" w14:textId="0BCDC5E0" w:rsidR="000E6566" w:rsidRDefault="000E6566" w:rsidP="000E6566">
            <w:pPr>
              <w:pStyle w:val="ListParagraph"/>
              <w:numPr>
                <w:ilvl w:val="0"/>
                <w:numId w:val="14"/>
              </w:numPr>
              <w:tabs>
                <w:tab w:val="left" w:pos="425"/>
              </w:tabs>
              <w:spacing w:before="60" w:after="60" w:line="280" w:lineRule="atLeast"/>
              <w:ind w:left="425" w:hanging="425"/>
              <w:contextualSpacing w:val="0"/>
              <w:rPr>
                <w:rFonts w:ascii="Arial" w:hAnsi="Arial" w:cs="Arial"/>
              </w:rPr>
            </w:pPr>
            <w:r>
              <w:rPr>
                <w:rFonts w:ascii="Arial" w:hAnsi="Arial" w:cs="Arial"/>
              </w:rPr>
              <w:t>delete sub-rule (aa);</w:t>
            </w:r>
          </w:p>
          <w:p w14:paraId="17D7A3F2" w14:textId="285D3269" w:rsidR="000E6566" w:rsidRDefault="000E6566" w:rsidP="000E6566">
            <w:pPr>
              <w:pStyle w:val="ListParagraph"/>
              <w:numPr>
                <w:ilvl w:val="0"/>
                <w:numId w:val="14"/>
              </w:numPr>
              <w:tabs>
                <w:tab w:val="left" w:pos="425"/>
              </w:tabs>
              <w:spacing w:before="60" w:after="60" w:line="280" w:lineRule="atLeast"/>
              <w:ind w:left="425" w:hanging="425"/>
              <w:contextualSpacing w:val="0"/>
              <w:rPr>
                <w:rFonts w:ascii="Arial" w:hAnsi="Arial" w:cs="Arial"/>
              </w:rPr>
            </w:pPr>
            <w:r>
              <w:rPr>
                <w:rFonts w:ascii="Arial" w:hAnsi="Arial" w:cs="Arial"/>
              </w:rPr>
              <w:t>amend sub-rule (e) as follows:</w:t>
            </w:r>
          </w:p>
          <w:p w14:paraId="6FB5DCCD" w14:textId="0AC7A51D" w:rsidR="000E6566" w:rsidRDefault="000E6566" w:rsidP="000E6566">
            <w:pPr>
              <w:pStyle w:val="ListParagraph"/>
              <w:spacing w:before="60" w:after="60" w:line="280" w:lineRule="atLeast"/>
              <w:ind w:left="851" w:firstLine="0"/>
              <w:contextualSpacing w:val="0"/>
              <w:rPr>
                <w:rFonts w:ascii="Arial" w:hAnsi="Arial" w:cs="Arial"/>
              </w:rPr>
            </w:pPr>
            <w:r>
              <w:rPr>
                <w:rFonts w:ascii="Arial" w:hAnsi="Arial" w:cs="Arial"/>
              </w:rPr>
              <w:t xml:space="preserve">“The </w:t>
            </w:r>
            <w:r w:rsidRPr="00363DFB">
              <w:rPr>
                <w:rFonts w:ascii="Arial" w:hAnsi="Arial" w:cs="Arial"/>
                <w:strike/>
                <w:color w:val="FF0000"/>
              </w:rPr>
              <w:t>relevant</w:t>
            </w:r>
            <w:r w:rsidRPr="00363DFB">
              <w:rPr>
                <w:rFonts w:ascii="Arial" w:hAnsi="Arial" w:cs="Arial"/>
                <w:color w:val="FF0000"/>
              </w:rPr>
              <w:t xml:space="preserve"> </w:t>
            </w:r>
            <w:r>
              <w:rPr>
                <w:rFonts w:ascii="Arial" w:hAnsi="Arial" w:cs="Arial"/>
              </w:rPr>
              <w:t xml:space="preserve">views expressed by the Gas Advisory Board </w:t>
            </w:r>
            <w:r w:rsidRPr="00363DFB">
              <w:rPr>
                <w:rFonts w:ascii="Arial" w:hAnsi="Arial" w:cs="Arial"/>
                <w:strike/>
                <w:color w:val="FF0000"/>
              </w:rPr>
              <w:t>where it met to consider the Rule Change Proposal</w:t>
            </w:r>
            <w:r>
              <w:rPr>
                <w:rFonts w:ascii="Arial" w:hAnsi="Arial" w:cs="Arial"/>
              </w:rPr>
              <w:t>;”</w:t>
            </w:r>
          </w:p>
          <w:p w14:paraId="6D507C81" w14:textId="7A6AF609" w:rsidR="000E6566" w:rsidRDefault="000E6566" w:rsidP="000E6566">
            <w:pPr>
              <w:pStyle w:val="ListParagraph"/>
              <w:numPr>
                <w:ilvl w:val="0"/>
                <w:numId w:val="14"/>
              </w:numPr>
              <w:tabs>
                <w:tab w:val="left" w:pos="425"/>
              </w:tabs>
              <w:spacing w:before="60" w:after="60" w:line="280" w:lineRule="atLeast"/>
              <w:ind w:left="425" w:hanging="425"/>
              <w:contextualSpacing w:val="0"/>
              <w:rPr>
                <w:rFonts w:ascii="Arial" w:hAnsi="Arial" w:cs="Arial"/>
              </w:rPr>
            </w:pPr>
            <w:r>
              <w:rPr>
                <w:rFonts w:ascii="Arial" w:hAnsi="Arial" w:cs="Arial"/>
              </w:rPr>
              <w:t>delete sub-rule (ea).</w:t>
            </w:r>
          </w:p>
          <w:p w14:paraId="7F13BACD" w14:textId="17245486" w:rsidR="000E6566" w:rsidRPr="00363DFB" w:rsidRDefault="000E6566" w:rsidP="000E6566">
            <w:pPr>
              <w:tabs>
                <w:tab w:val="left" w:pos="425"/>
              </w:tabs>
              <w:spacing w:before="60" w:after="60" w:line="280" w:lineRule="atLeast"/>
              <w:ind w:left="0" w:firstLine="0"/>
              <w:rPr>
                <w:rFonts w:ascii="Arial" w:hAnsi="Arial" w:cs="Arial"/>
              </w:rPr>
            </w:pPr>
            <w:r>
              <w:rPr>
                <w:rFonts w:ascii="Arial" w:hAnsi="Arial" w:cs="Arial"/>
              </w:rPr>
              <w:t>If this is not done, then the “and” should be moved to the end of sub-rule (ea).</w:t>
            </w:r>
          </w:p>
        </w:tc>
      </w:tr>
      <w:tr w:rsidR="000E6566" w:rsidRPr="0090434E" w14:paraId="1BC5FC32" w14:textId="77777777" w:rsidTr="008E4966">
        <w:tc>
          <w:tcPr>
            <w:tcW w:w="0" w:type="auto"/>
          </w:tcPr>
          <w:p w14:paraId="005976F2" w14:textId="607EFB2F" w:rsidR="000E6566" w:rsidRDefault="000E6566" w:rsidP="000E6566">
            <w:pPr>
              <w:spacing w:before="60" w:after="60" w:line="280" w:lineRule="atLeast"/>
              <w:ind w:left="0" w:firstLine="0"/>
              <w:rPr>
                <w:rFonts w:ascii="Arial" w:hAnsi="Arial" w:cs="Arial"/>
              </w:rPr>
            </w:pPr>
            <w:r>
              <w:rPr>
                <w:rFonts w:ascii="Arial" w:hAnsi="Arial" w:cs="Arial"/>
              </w:rPr>
              <w:t>128(2)</w:t>
            </w:r>
          </w:p>
        </w:tc>
        <w:tc>
          <w:tcPr>
            <w:tcW w:w="0" w:type="auto"/>
          </w:tcPr>
          <w:p w14:paraId="387FF903" w14:textId="7D7E8131"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It is not clear why the Coordinator should be getting advice on a Rule Change Proposal from the GAB Secretariat – any advice should come from EPWA or from the GAB itself. Therefore, revise the text as follows:</w:t>
            </w:r>
          </w:p>
          <w:p w14:paraId="0334CDC0" w14:textId="4CDC7733" w:rsidR="000E6566" w:rsidRDefault="000E6566" w:rsidP="000E6566">
            <w:pPr>
              <w:tabs>
                <w:tab w:val="left" w:pos="425"/>
              </w:tabs>
              <w:spacing w:before="60" w:after="60" w:line="280" w:lineRule="atLeast"/>
              <w:ind w:firstLine="0"/>
              <w:rPr>
                <w:rFonts w:ascii="Arial" w:hAnsi="Arial" w:cs="Arial"/>
              </w:rPr>
            </w:pPr>
            <w:r>
              <w:rPr>
                <w:rFonts w:ascii="Arial" w:hAnsi="Arial" w:cs="Arial"/>
              </w:rPr>
              <w:t xml:space="preserve">“The Minister may provide the </w:t>
            </w:r>
            <w:r w:rsidRPr="00926EE1">
              <w:rPr>
                <w:rFonts w:ascii="Arial" w:hAnsi="Arial" w:cs="Arial"/>
                <w:strike/>
                <w:color w:val="FF0000"/>
              </w:rPr>
              <w:t xml:space="preserve">Coordinator </w:t>
            </w:r>
            <w:r w:rsidRPr="00926EE1">
              <w:rPr>
                <w:rFonts w:ascii="Arial" w:hAnsi="Arial" w:cs="Arial"/>
                <w:color w:val="FF0000"/>
                <w:u w:val="single"/>
              </w:rPr>
              <w:t>Gas Advisory Board</w:t>
            </w:r>
            <w:r w:rsidRPr="00926EE1">
              <w:rPr>
                <w:rFonts w:ascii="Arial" w:hAnsi="Arial" w:cs="Arial"/>
                <w:color w:val="FF0000"/>
              </w:rPr>
              <w:t xml:space="preserve"> </w:t>
            </w:r>
            <w:r>
              <w:rPr>
                <w:rFonts w:ascii="Arial" w:hAnsi="Arial" w:cs="Arial"/>
              </w:rPr>
              <w:t xml:space="preserve">with a draft of the proposed statement of policy principles and seek the </w:t>
            </w:r>
            <w:r w:rsidRPr="00926EE1">
              <w:rPr>
                <w:rFonts w:ascii="Arial" w:hAnsi="Arial" w:cs="Arial"/>
                <w:strike/>
                <w:color w:val="FF0000"/>
              </w:rPr>
              <w:t>Coordinato</w:t>
            </w:r>
            <w:r>
              <w:rPr>
                <w:rFonts w:ascii="Arial" w:hAnsi="Arial" w:cs="Arial"/>
                <w:strike/>
                <w:color w:val="FF0000"/>
              </w:rPr>
              <w:t>r’s</w:t>
            </w:r>
            <w:r w:rsidRPr="00926EE1">
              <w:rPr>
                <w:rFonts w:ascii="Arial" w:hAnsi="Arial" w:cs="Arial"/>
                <w:strike/>
                <w:color w:val="FF0000"/>
              </w:rPr>
              <w:t xml:space="preserve"> </w:t>
            </w:r>
            <w:r w:rsidRPr="00926EE1">
              <w:rPr>
                <w:rFonts w:ascii="Arial" w:hAnsi="Arial" w:cs="Arial"/>
                <w:color w:val="FF0000"/>
                <w:u w:val="single"/>
              </w:rPr>
              <w:t>Gas Advisory Board</w:t>
            </w:r>
            <w:r>
              <w:rPr>
                <w:rFonts w:ascii="Arial" w:hAnsi="Arial" w:cs="Arial"/>
                <w:color w:val="FF0000"/>
                <w:u w:val="single"/>
              </w:rPr>
              <w:t>’s</w:t>
            </w:r>
            <w:r w:rsidRPr="00926EE1">
              <w:rPr>
                <w:rFonts w:ascii="Arial" w:hAnsi="Arial" w:cs="Arial"/>
                <w:color w:val="FF0000"/>
              </w:rPr>
              <w:t xml:space="preserve"> </w:t>
            </w:r>
            <w:r>
              <w:rPr>
                <w:rFonts w:ascii="Arial" w:hAnsi="Arial" w:cs="Arial"/>
              </w:rPr>
              <w:t>views on it.”</w:t>
            </w:r>
          </w:p>
        </w:tc>
      </w:tr>
      <w:tr w:rsidR="000E6566" w:rsidRPr="0090434E" w14:paraId="04782CFA" w14:textId="77777777" w:rsidTr="008E4966">
        <w:tc>
          <w:tcPr>
            <w:tcW w:w="0" w:type="auto"/>
          </w:tcPr>
          <w:p w14:paraId="46E8DDBB" w14:textId="5A2CDA70" w:rsidR="000E6566" w:rsidRDefault="000E6566" w:rsidP="000E6566">
            <w:pPr>
              <w:spacing w:before="60" w:after="60" w:line="280" w:lineRule="atLeast"/>
              <w:ind w:left="0" w:firstLine="0"/>
              <w:rPr>
                <w:rFonts w:ascii="Arial" w:hAnsi="Arial" w:cs="Arial"/>
              </w:rPr>
            </w:pPr>
            <w:r>
              <w:rPr>
                <w:rFonts w:ascii="Arial" w:hAnsi="Arial" w:cs="Arial"/>
              </w:rPr>
              <w:t>129(4a)</w:t>
            </w:r>
          </w:p>
        </w:tc>
        <w:tc>
          <w:tcPr>
            <w:tcW w:w="0" w:type="auto"/>
          </w:tcPr>
          <w:p w14:paraId="0950B6EC" w14:textId="1D77783D" w:rsidR="000E6566" w:rsidRPr="009B38E6" w:rsidRDefault="000E6566" w:rsidP="000E6566">
            <w:pPr>
              <w:spacing w:before="60" w:after="60" w:line="280" w:lineRule="atLeast"/>
              <w:ind w:left="0" w:firstLine="0"/>
              <w:rPr>
                <w:rFonts w:ascii="Arial" w:hAnsi="Arial" w:cs="Arial"/>
              </w:rPr>
            </w:pPr>
            <w:r w:rsidRPr="009B38E6">
              <w:rPr>
                <w:rFonts w:ascii="Arial" w:hAnsi="Arial" w:cs="Arial"/>
              </w:rPr>
              <w:t xml:space="preserve">This clause will be very cumbersome with respect to </w:t>
            </w:r>
            <w:r>
              <w:rPr>
                <w:rFonts w:ascii="Arial" w:hAnsi="Arial" w:cs="Arial"/>
              </w:rPr>
              <w:t xml:space="preserve">the Coordinator </w:t>
            </w:r>
            <w:r w:rsidRPr="009B38E6">
              <w:rPr>
                <w:rFonts w:ascii="Arial" w:hAnsi="Arial" w:cs="Arial"/>
              </w:rPr>
              <w:t xml:space="preserve">providing support to the Chair of the </w:t>
            </w:r>
            <w:r>
              <w:rPr>
                <w:rFonts w:ascii="Arial" w:hAnsi="Arial" w:cs="Arial"/>
              </w:rPr>
              <w:t>GAB</w:t>
            </w:r>
            <w:r w:rsidRPr="009B38E6">
              <w:rPr>
                <w:rFonts w:ascii="Arial" w:hAnsi="Arial" w:cs="Arial"/>
              </w:rPr>
              <w:t xml:space="preserve"> – the Coordinator must provide support to the Chair, but this clause requires the Coordinator to consult with the </w:t>
            </w:r>
            <w:r>
              <w:rPr>
                <w:rFonts w:ascii="Arial" w:hAnsi="Arial" w:cs="Arial"/>
              </w:rPr>
              <w:t>G</w:t>
            </w:r>
            <w:r w:rsidRPr="009B38E6">
              <w:rPr>
                <w:rFonts w:ascii="Arial" w:hAnsi="Arial" w:cs="Arial"/>
              </w:rPr>
              <w:t>A</w:t>
            </w:r>
            <w:r>
              <w:rPr>
                <w:rFonts w:ascii="Arial" w:hAnsi="Arial" w:cs="Arial"/>
              </w:rPr>
              <w:t>B</w:t>
            </w:r>
            <w:r w:rsidRPr="009B38E6">
              <w:rPr>
                <w:rFonts w:ascii="Arial" w:hAnsi="Arial" w:cs="Arial"/>
              </w:rPr>
              <w:t xml:space="preserve"> before providing that support to the Chair. Therefore, </w:t>
            </w:r>
            <w:r>
              <w:rPr>
                <w:rFonts w:ascii="Arial" w:hAnsi="Arial" w:cs="Arial"/>
              </w:rPr>
              <w:t xml:space="preserve">it is </w:t>
            </w:r>
            <w:r w:rsidRPr="009B38E6">
              <w:rPr>
                <w:rFonts w:ascii="Arial" w:hAnsi="Arial" w:cs="Arial"/>
              </w:rPr>
              <w:t>recommend</w:t>
            </w:r>
            <w:r>
              <w:rPr>
                <w:rFonts w:ascii="Arial" w:hAnsi="Arial" w:cs="Arial"/>
              </w:rPr>
              <w:t>ed to</w:t>
            </w:r>
            <w:r w:rsidRPr="009B38E6">
              <w:rPr>
                <w:rFonts w:ascii="Arial" w:hAnsi="Arial" w:cs="Arial"/>
              </w:rPr>
              <w:t xml:space="preserve"> remov</w:t>
            </w:r>
            <w:r>
              <w:rPr>
                <w:rFonts w:ascii="Arial" w:hAnsi="Arial" w:cs="Arial"/>
              </w:rPr>
              <w:t>e</w:t>
            </w:r>
            <w:r w:rsidRPr="009B38E6">
              <w:rPr>
                <w:rFonts w:ascii="Arial" w:hAnsi="Arial" w:cs="Arial"/>
              </w:rPr>
              <w:t xml:space="preserve"> the need for the Coordinator to consult on providing advi</w:t>
            </w:r>
            <w:r>
              <w:rPr>
                <w:rFonts w:ascii="Arial" w:hAnsi="Arial" w:cs="Arial"/>
              </w:rPr>
              <w:t>c</w:t>
            </w:r>
            <w:r w:rsidRPr="009B38E6">
              <w:rPr>
                <w:rFonts w:ascii="Arial" w:hAnsi="Arial" w:cs="Arial"/>
              </w:rPr>
              <w:t xml:space="preserve">e to the Chair of the </w:t>
            </w:r>
            <w:r>
              <w:rPr>
                <w:rFonts w:ascii="Arial" w:hAnsi="Arial" w:cs="Arial"/>
              </w:rPr>
              <w:t>G</w:t>
            </w:r>
            <w:r w:rsidRPr="009B38E6">
              <w:rPr>
                <w:rFonts w:ascii="Arial" w:hAnsi="Arial" w:cs="Arial"/>
              </w:rPr>
              <w:t>AC, as follows:</w:t>
            </w:r>
          </w:p>
          <w:p w14:paraId="1251A4A0" w14:textId="77777777" w:rsidR="000E6566" w:rsidRDefault="000E6566" w:rsidP="000E6566">
            <w:pPr>
              <w:tabs>
                <w:tab w:val="left" w:pos="425"/>
              </w:tabs>
              <w:spacing w:before="60" w:after="60" w:line="280" w:lineRule="atLeast"/>
              <w:ind w:firstLine="0"/>
              <w:rPr>
                <w:rFonts w:ascii="Arial" w:hAnsi="Arial" w:cs="Arial"/>
              </w:rPr>
            </w:pPr>
            <w:r>
              <w:rPr>
                <w:rFonts w:ascii="Arial" w:hAnsi="Arial" w:cs="Arial"/>
              </w:rPr>
              <w:t>“</w:t>
            </w:r>
            <w:r w:rsidRPr="009B38E6">
              <w:rPr>
                <w:rFonts w:ascii="Arial" w:hAnsi="Arial" w:cs="Arial"/>
              </w:rPr>
              <w:t>The Coordinator must, before commencing the development of a Rule Change Proposal or providing material support or assistance to another party</w:t>
            </w:r>
            <w:r w:rsidRPr="009B38E6">
              <w:rPr>
                <w:rFonts w:ascii="Arial" w:hAnsi="Arial" w:cs="Arial"/>
                <w:color w:val="FF0000"/>
                <w:u w:val="single"/>
              </w:rPr>
              <w:t xml:space="preserve">, other than the Chair of the </w:t>
            </w:r>
            <w:r>
              <w:rPr>
                <w:rFonts w:ascii="Arial" w:hAnsi="Arial" w:cs="Arial"/>
                <w:color w:val="FF0000"/>
                <w:u w:val="single"/>
              </w:rPr>
              <w:t>Gas</w:t>
            </w:r>
            <w:r w:rsidRPr="009B38E6">
              <w:rPr>
                <w:rFonts w:ascii="Arial" w:hAnsi="Arial" w:cs="Arial"/>
                <w:color w:val="FF0000"/>
                <w:u w:val="single"/>
              </w:rPr>
              <w:t xml:space="preserve"> Advisory </w:t>
            </w:r>
            <w:r>
              <w:rPr>
                <w:rFonts w:ascii="Arial" w:hAnsi="Arial" w:cs="Arial"/>
                <w:color w:val="FF0000"/>
                <w:u w:val="single"/>
              </w:rPr>
              <w:t>Board</w:t>
            </w:r>
            <w:r w:rsidRPr="009B38E6">
              <w:rPr>
                <w:rFonts w:ascii="Arial" w:hAnsi="Arial" w:cs="Arial"/>
                <w:color w:val="FF0000"/>
                <w:u w:val="single"/>
              </w:rPr>
              <w:t>,</w:t>
            </w:r>
            <w:r>
              <w:rPr>
                <w:rFonts w:ascii="Arial" w:hAnsi="Arial" w:cs="Arial"/>
              </w:rPr>
              <w:t xml:space="preserve"> </w:t>
            </w:r>
            <w:r w:rsidRPr="009B38E6">
              <w:rPr>
                <w:rFonts w:ascii="Arial" w:hAnsi="Arial" w:cs="Arial"/>
              </w:rPr>
              <w:t xml:space="preserve">to develop a Rule Change Proposal, consult with the </w:t>
            </w:r>
            <w:r>
              <w:rPr>
                <w:rFonts w:ascii="Arial" w:hAnsi="Arial" w:cs="Arial"/>
              </w:rPr>
              <w:t>Gas</w:t>
            </w:r>
            <w:r w:rsidRPr="009B38E6">
              <w:rPr>
                <w:rFonts w:ascii="Arial" w:hAnsi="Arial" w:cs="Arial"/>
              </w:rPr>
              <w:t xml:space="preserve"> Advisory </w:t>
            </w:r>
            <w:r>
              <w:rPr>
                <w:rFonts w:ascii="Arial" w:hAnsi="Arial" w:cs="Arial"/>
              </w:rPr>
              <w:t>Board…”</w:t>
            </w:r>
          </w:p>
          <w:p w14:paraId="6E8F2480" w14:textId="4F67131A" w:rsidR="000E6566" w:rsidRPr="002F12B7" w:rsidRDefault="000E6566" w:rsidP="000E6566">
            <w:pPr>
              <w:tabs>
                <w:tab w:val="left" w:pos="425"/>
              </w:tabs>
              <w:spacing w:before="60" w:after="60" w:line="280" w:lineRule="atLeast"/>
              <w:ind w:left="0" w:firstLine="0"/>
              <w:rPr>
                <w:rFonts w:ascii="Arial" w:hAnsi="Arial" w:cs="Arial"/>
              </w:rPr>
            </w:pPr>
            <w:r>
              <w:rPr>
                <w:rFonts w:ascii="Arial" w:hAnsi="Arial" w:cs="Arial"/>
              </w:rPr>
              <w:t>Change “Gas Review Board” to “Gas Advisory Board” in (4a)(e) and in the closing paragraph to (4a).</w:t>
            </w:r>
          </w:p>
        </w:tc>
      </w:tr>
      <w:tr w:rsidR="000E6566" w:rsidRPr="0090434E" w14:paraId="4DCFFFD8" w14:textId="77777777" w:rsidTr="008E4966">
        <w:tc>
          <w:tcPr>
            <w:tcW w:w="0" w:type="auto"/>
          </w:tcPr>
          <w:p w14:paraId="273D8622" w14:textId="74ECB218" w:rsidR="000E6566" w:rsidRDefault="000E6566" w:rsidP="000E6566">
            <w:pPr>
              <w:spacing w:before="60" w:after="60" w:line="280" w:lineRule="atLeast"/>
              <w:ind w:left="0" w:firstLine="0"/>
              <w:rPr>
                <w:rFonts w:ascii="Arial" w:hAnsi="Arial" w:cs="Arial"/>
              </w:rPr>
            </w:pPr>
            <w:r>
              <w:rPr>
                <w:rFonts w:ascii="Arial" w:hAnsi="Arial" w:cs="Arial"/>
              </w:rPr>
              <w:t>129(5)</w:t>
            </w:r>
          </w:p>
        </w:tc>
        <w:tc>
          <w:tcPr>
            <w:tcW w:w="0" w:type="auto"/>
          </w:tcPr>
          <w:p w14:paraId="04497A0C" w14:textId="16C982D8"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sub-rules from this clause for clarity. That is, change the clause to:</w:t>
            </w:r>
          </w:p>
          <w:p w14:paraId="5E6A8844" w14:textId="77777777" w:rsidR="000E6566" w:rsidRDefault="000E6566" w:rsidP="000E6566">
            <w:pPr>
              <w:tabs>
                <w:tab w:val="left" w:pos="425"/>
              </w:tabs>
              <w:spacing w:before="60" w:after="60" w:line="280" w:lineRule="atLeast"/>
              <w:ind w:firstLine="0"/>
              <w:rPr>
                <w:rFonts w:ascii="Arial" w:hAnsi="Arial" w:cs="Arial"/>
              </w:rPr>
            </w:pPr>
            <w:r>
              <w:rPr>
                <w:rFonts w:ascii="Arial" w:hAnsi="Arial" w:cs="Arial"/>
              </w:rPr>
              <w:t>“</w:t>
            </w:r>
            <w:r w:rsidRPr="002F12B7">
              <w:rPr>
                <w:rFonts w:ascii="Arial" w:hAnsi="Arial" w:cs="Arial"/>
                <w:color w:val="FF0000"/>
                <w:u w:val="single"/>
              </w:rPr>
              <w:t>Where the Coordinator considers that a change to the Rules is required, the Coordinator may develop a Rule change Proposal and publish it in accordance with subrule 132(2)(a).</w:t>
            </w:r>
            <w:r>
              <w:rPr>
                <w:rFonts w:ascii="Arial" w:hAnsi="Arial" w:cs="Arial"/>
              </w:rPr>
              <w:t>”</w:t>
            </w:r>
          </w:p>
          <w:p w14:paraId="7E4F9339" w14:textId="37FA78D6" w:rsidR="000E6566" w:rsidRDefault="000E6566" w:rsidP="000E6566">
            <w:pPr>
              <w:tabs>
                <w:tab w:val="left" w:pos="425"/>
              </w:tabs>
              <w:spacing w:before="60" w:after="60" w:line="280" w:lineRule="atLeast"/>
              <w:rPr>
                <w:rFonts w:ascii="Arial" w:hAnsi="Arial" w:cs="Arial"/>
              </w:rPr>
            </w:pPr>
            <w:r>
              <w:rPr>
                <w:rFonts w:ascii="Arial" w:hAnsi="Arial" w:cs="Arial"/>
              </w:rPr>
              <w:t>Replace the long dash with a colon.</w:t>
            </w:r>
          </w:p>
        </w:tc>
      </w:tr>
      <w:tr w:rsidR="000E6566" w:rsidRPr="0090434E" w14:paraId="2CADE6F4" w14:textId="77777777" w:rsidTr="008E4966">
        <w:tc>
          <w:tcPr>
            <w:tcW w:w="0" w:type="auto"/>
          </w:tcPr>
          <w:p w14:paraId="125BF4DF" w14:textId="14D9DF40" w:rsidR="000E6566" w:rsidRDefault="000E6566" w:rsidP="000E6566">
            <w:pPr>
              <w:spacing w:before="60" w:after="60" w:line="280" w:lineRule="atLeast"/>
              <w:ind w:left="0" w:firstLine="0"/>
              <w:rPr>
                <w:rFonts w:ascii="Arial" w:hAnsi="Arial" w:cs="Arial"/>
              </w:rPr>
            </w:pPr>
            <w:r>
              <w:rPr>
                <w:rFonts w:ascii="Arial" w:hAnsi="Arial" w:cs="Arial"/>
              </w:rPr>
              <w:t>129(7)</w:t>
            </w:r>
          </w:p>
        </w:tc>
        <w:tc>
          <w:tcPr>
            <w:tcW w:w="0" w:type="auto"/>
          </w:tcPr>
          <w:p w14:paraId="6CCDC28F" w14:textId="348A2DBD"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7BDB84E1" w14:textId="77777777" w:rsidTr="008E4966">
        <w:tc>
          <w:tcPr>
            <w:tcW w:w="0" w:type="auto"/>
          </w:tcPr>
          <w:p w14:paraId="182F3244" w14:textId="74C0AA8D" w:rsidR="000E6566" w:rsidRDefault="000E6566" w:rsidP="000E6566">
            <w:pPr>
              <w:spacing w:before="60" w:after="60" w:line="280" w:lineRule="atLeast"/>
              <w:ind w:left="0" w:firstLine="0"/>
              <w:rPr>
                <w:rFonts w:ascii="Arial" w:hAnsi="Arial" w:cs="Arial"/>
              </w:rPr>
            </w:pPr>
            <w:r>
              <w:rPr>
                <w:rFonts w:ascii="Arial" w:hAnsi="Arial" w:cs="Arial"/>
              </w:rPr>
              <w:t>130(1)</w:t>
            </w:r>
          </w:p>
        </w:tc>
        <w:tc>
          <w:tcPr>
            <w:tcW w:w="0" w:type="auto"/>
          </w:tcPr>
          <w:p w14:paraId="65A81286" w14:textId="559EA23F"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6D48B902" w14:textId="77777777" w:rsidTr="008E4966">
        <w:tc>
          <w:tcPr>
            <w:tcW w:w="0" w:type="auto"/>
          </w:tcPr>
          <w:p w14:paraId="7F199B4D" w14:textId="58431F52" w:rsidR="000E6566" w:rsidRDefault="000E6566" w:rsidP="000E6566">
            <w:pPr>
              <w:spacing w:before="60" w:after="60" w:line="280" w:lineRule="atLeast"/>
              <w:ind w:left="0" w:firstLine="0"/>
              <w:rPr>
                <w:rFonts w:ascii="Arial" w:hAnsi="Arial" w:cs="Arial"/>
              </w:rPr>
            </w:pPr>
            <w:r>
              <w:rPr>
                <w:rFonts w:ascii="Arial" w:hAnsi="Arial" w:cs="Arial"/>
              </w:rPr>
              <w:t>132(1)</w:t>
            </w:r>
          </w:p>
        </w:tc>
        <w:tc>
          <w:tcPr>
            <w:tcW w:w="0" w:type="auto"/>
          </w:tcPr>
          <w:p w14:paraId="1467CDA4" w14:textId="6545A77F"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2DBAEDD5" w14:textId="77777777" w:rsidTr="008E4966">
        <w:tc>
          <w:tcPr>
            <w:tcW w:w="0" w:type="auto"/>
          </w:tcPr>
          <w:p w14:paraId="7B447B4C" w14:textId="325FDC2C" w:rsidR="000E6566" w:rsidRDefault="000E6566" w:rsidP="000E6566">
            <w:pPr>
              <w:spacing w:before="60" w:after="60" w:line="280" w:lineRule="atLeast"/>
              <w:ind w:left="0" w:firstLine="0"/>
              <w:rPr>
                <w:rFonts w:ascii="Arial" w:hAnsi="Arial" w:cs="Arial"/>
              </w:rPr>
            </w:pPr>
            <w:r>
              <w:rPr>
                <w:rFonts w:ascii="Arial" w:hAnsi="Arial" w:cs="Arial"/>
              </w:rPr>
              <w:t>134(1)(b)</w:t>
            </w:r>
          </w:p>
        </w:tc>
        <w:tc>
          <w:tcPr>
            <w:tcW w:w="0" w:type="auto"/>
          </w:tcPr>
          <w:p w14:paraId="0D3B0EFE" w14:textId="63982E01"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4BB27608" w14:textId="77777777" w:rsidTr="008E4966">
        <w:tc>
          <w:tcPr>
            <w:tcW w:w="0" w:type="auto"/>
          </w:tcPr>
          <w:p w14:paraId="6F0E38F3" w14:textId="6D9A29D2" w:rsidR="000E6566" w:rsidRDefault="000E6566" w:rsidP="000E6566">
            <w:pPr>
              <w:spacing w:before="60" w:after="60" w:line="280" w:lineRule="atLeast"/>
              <w:ind w:left="0" w:firstLine="0"/>
              <w:rPr>
                <w:rFonts w:ascii="Arial" w:hAnsi="Arial" w:cs="Arial"/>
              </w:rPr>
            </w:pPr>
            <w:r>
              <w:rPr>
                <w:rFonts w:ascii="Arial" w:hAnsi="Arial" w:cs="Arial"/>
              </w:rPr>
              <w:lastRenderedPageBreak/>
              <w:t>135(2)</w:t>
            </w:r>
          </w:p>
        </w:tc>
        <w:tc>
          <w:tcPr>
            <w:tcW w:w="0" w:type="auto"/>
          </w:tcPr>
          <w:p w14:paraId="0DEF96F1" w14:textId="7E0D2CFE" w:rsidR="000E6566" w:rsidRPr="001714B4" w:rsidRDefault="000E6566" w:rsidP="000E6566">
            <w:pPr>
              <w:tabs>
                <w:tab w:val="left" w:pos="425"/>
              </w:tabs>
              <w:spacing w:before="60" w:after="60" w:line="280" w:lineRule="atLeast"/>
              <w:ind w:left="0" w:firstLine="0"/>
              <w:rPr>
                <w:rFonts w:ascii="Arial" w:hAnsi="Arial" w:cs="Arial"/>
              </w:rPr>
            </w:pPr>
            <w:r w:rsidRPr="001714B4">
              <w:rPr>
                <w:rFonts w:ascii="Arial" w:hAnsi="Arial" w:cs="Arial"/>
              </w:rPr>
              <w:t>Note that the drafting of clause</w:t>
            </w:r>
            <w:r>
              <w:rPr>
                <w:rFonts w:ascii="Arial" w:hAnsi="Arial" w:cs="Arial"/>
              </w:rPr>
              <w:t>s</w:t>
            </w:r>
            <w:r w:rsidRPr="001714B4">
              <w:rPr>
                <w:rFonts w:ascii="Arial" w:hAnsi="Arial" w:cs="Arial"/>
              </w:rPr>
              <w:t xml:space="preserve"> 15(2)</w:t>
            </w:r>
            <w:r>
              <w:rPr>
                <w:rFonts w:ascii="Arial" w:hAnsi="Arial" w:cs="Arial"/>
              </w:rPr>
              <w:t>,</w:t>
            </w:r>
            <w:r w:rsidRPr="001714B4">
              <w:rPr>
                <w:rFonts w:ascii="Arial" w:hAnsi="Arial" w:cs="Arial"/>
              </w:rPr>
              <w:t xml:space="preserve"> 135(2) </w:t>
            </w:r>
            <w:r>
              <w:rPr>
                <w:rFonts w:ascii="Arial" w:hAnsi="Arial" w:cs="Arial"/>
              </w:rPr>
              <w:t xml:space="preserve">and 159(2) </w:t>
            </w:r>
            <w:r w:rsidRPr="001714B4">
              <w:rPr>
                <w:rFonts w:ascii="Arial" w:hAnsi="Arial" w:cs="Arial"/>
              </w:rPr>
              <w:t xml:space="preserve">are currently inconsistent on who is responsible for convening GAB meetings – </w:t>
            </w:r>
            <w:r>
              <w:rPr>
                <w:rFonts w:ascii="Arial" w:hAnsi="Arial" w:cs="Arial"/>
              </w:rPr>
              <w:t>two</w:t>
            </w:r>
            <w:r w:rsidRPr="001714B4">
              <w:rPr>
                <w:rFonts w:ascii="Arial" w:hAnsi="Arial" w:cs="Arial"/>
              </w:rPr>
              <w:t xml:space="preserve"> give authority to the GAB Secretariat and </w:t>
            </w:r>
            <w:r>
              <w:rPr>
                <w:rFonts w:ascii="Arial" w:hAnsi="Arial" w:cs="Arial"/>
              </w:rPr>
              <w:t>one</w:t>
            </w:r>
            <w:r w:rsidRPr="001714B4">
              <w:rPr>
                <w:rFonts w:ascii="Arial" w:hAnsi="Arial" w:cs="Arial"/>
              </w:rPr>
              <w:t xml:space="preserve"> to the Coordinator. In </w:t>
            </w:r>
            <w:r>
              <w:rPr>
                <w:rFonts w:ascii="Arial" w:hAnsi="Arial" w:cs="Arial"/>
              </w:rPr>
              <w:t>all three</w:t>
            </w:r>
            <w:r w:rsidRPr="001714B4">
              <w:rPr>
                <w:rFonts w:ascii="Arial" w:hAnsi="Arial" w:cs="Arial"/>
              </w:rPr>
              <w:t xml:space="preserve"> cases, this should be the Chair of the GAB.</w:t>
            </w:r>
          </w:p>
          <w:p w14:paraId="4C1B0850" w14:textId="7FF6DBA9" w:rsidR="000E6566" w:rsidRPr="001714B4" w:rsidRDefault="000E6566" w:rsidP="000E6566">
            <w:pPr>
              <w:spacing w:before="60" w:after="60" w:line="280" w:lineRule="atLeast"/>
              <w:ind w:left="0" w:firstLine="0"/>
              <w:rPr>
                <w:rFonts w:ascii="Arial" w:hAnsi="Arial" w:cs="Arial"/>
              </w:rPr>
            </w:pPr>
            <w:r w:rsidRPr="001714B4">
              <w:rPr>
                <w:rFonts w:ascii="Arial" w:hAnsi="Arial" w:cs="Arial"/>
              </w:rPr>
              <w:t>Also, there does not appear to be any reason to remove the requirement for the Chair of the GAB to hold a GAB meeting if two or more GAB members request such a meeting</w:t>
            </w:r>
            <w:r>
              <w:rPr>
                <w:rFonts w:ascii="Arial" w:hAnsi="Arial" w:cs="Arial"/>
              </w:rPr>
              <w:t>. K</w:t>
            </w:r>
            <w:r w:rsidRPr="001714B4">
              <w:rPr>
                <w:rFonts w:ascii="Arial" w:hAnsi="Arial" w:cs="Arial"/>
              </w:rPr>
              <w:t>eeping this requirement will help maintain independence of the GAB and engagement of its members. There is no history of abuse of this arrangement.</w:t>
            </w:r>
          </w:p>
          <w:p w14:paraId="226C4815" w14:textId="5AE8E46A" w:rsidR="000E6566" w:rsidRPr="001714B4" w:rsidRDefault="000E6566" w:rsidP="000E6566">
            <w:pPr>
              <w:tabs>
                <w:tab w:val="left" w:pos="425"/>
              </w:tabs>
              <w:spacing w:before="60" w:after="60" w:line="280" w:lineRule="atLeast"/>
              <w:ind w:left="0" w:firstLine="0"/>
              <w:rPr>
                <w:rFonts w:ascii="Arial" w:hAnsi="Arial" w:cs="Arial"/>
              </w:rPr>
            </w:pPr>
            <w:r w:rsidRPr="001714B4">
              <w:rPr>
                <w:rFonts w:ascii="Arial" w:hAnsi="Arial" w:cs="Arial"/>
              </w:rPr>
              <w:t xml:space="preserve">Therefore, amend 135(2) </w:t>
            </w:r>
            <w:r>
              <w:rPr>
                <w:rFonts w:ascii="Arial" w:hAnsi="Arial" w:cs="Arial"/>
              </w:rPr>
              <w:t>as follows</w:t>
            </w:r>
            <w:r w:rsidRPr="001714B4">
              <w:rPr>
                <w:rFonts w:ascii="Arial" w:hAnsi="Arial" w:cs="Arial"/>
              </w:rPr>
              <w:t>:</w:t>
            </w:r>
          </w:p>
          <w:p w14:paraId="46B6D958" w14:textId="7173BDFB" w:rsidR="000E6566" w:rsidRPr="001714B4" w:rsidRDefault="000E6566" w:rsidP="000E6566">
            <w:pPr>
              <w:pStyle w:val="MRLevel3"/>
              <w:spacing w:before="60" w:after="60" w:line="280" w:lineRule="atLeast"/>
              <w:ind w:left="425" w:firstLine="0"/>
              <w:rPr>
                <w:rFonts w:cs="Arial"/>
                <w:szCs w:val="22"/>
              </w:rPr>
            </w:pPr>
            <w:r>
              <w:rPr>
                <w:rFonts w:cs="Arial"/>
                <w:szCs w:val="22"/>
              </w:rPr>
              <w:t>“</w:t>
            </w:r>
            <w:r w:rsidRPr="001714B4">
              <w:rPr>
                <w:rFonts w:cs="Arial"/>
                <w:szCs w:val="22"/>
              </w:rPr>
              <w:t xml:space="preserve">The </w:t>
            </w:r>
            <w:r w:rsidRPr="001714B4">
              <w:rPr>
                <w:rFonts w:cs="Arial"/>
                <w:strike/>
                <w:color w:val="FF0000"/>
                <w:szCs w:val="22"/>
              </w:rPr>
              <w:t>Coordinator</w:t>
            </w:r>
            <w:r w:rsidRPr="001714B4">
              <w:rPr>
                <w:rFonts w:cs="Arial"/>
                <w:color w:val="FF0000"/>
                <w:szCs w:val="22"/>
              </w:rPr>
              <w:t xml:space="preserve"> </w:t>
            </w:r>
            <w:r w:rsidRPr="001714B4">
              <w:rPr>
                <w:rFonts w:cs="Arial"/>
                <w:color w:val="FF0000"/>
                <w:szCs w:val="22"/>
                <w:u w:val="single"/>
              </w:rPr>
              <w:t>Chair of the Gas Advisory Board</w:t>
            </w:r>
            <w:r w:rsidRPr="001714B4">
              <w:rPr>
                <w:rFonts w:cs="Arial"/>
                <w:color w:val="FF0000"/>
                <w:szCs w:val="22"/>
              </w:rPr>
              <w:t xml:space="preserve"> </w:t>
            </w:r>
            <w:r w:rsidRPr="001714B4">
              <w:rPr>
                <w:rFonts w:cs="Arial"/>
                <w:szCs w:val="22"/>
              </w:rPr>
              <w:t xml:space="preserve">must convene a meeting of the Gas Advisory Board </w:t>
            </w:r>
            <w:r w:rsidRPr="00881DDB">
              <w:rPr>
                <w:rFonts w:cs="Arial"/>
                <w:strike/>
                <w:color w:val="FF0000"/>
                <w:szCs w:val="22"/>
              </w:rPr>
              <w:t>concerning</w:t>
            </w:r>
            <w:r w:rsidRPr="00881DDB">
              <w:rPr>
                <w:rFonts w:cs="Arial"/>
                <w:color w:val="FF0000"/>
                <w:szCs w:val="22"/>
              </w:rPr>
              <w:t xml:space="preserve"> </w:t>
            </w:r>
            <w:r w:rsidRPr="00881DDB">
              <w:rPr>
                <w:rFonts w:cs="Arial"/>
                <w:color w:val="FF0000"/>
                <w:szCs w:val="22"/>
                <w:u w:val="single"/>
              </w:rPr>
              <w:t>to consider</w:t>
            </w:r>
            <w:r w:rsidRPr="00881DDB">
              <w:rPr>
                <w:rFonts w:cs="Arial"/>
                <w:color w:val="FF0000"/>
                <w:szCs w:val="22"/>
              </w:rPr>
              <w:t xml:space="preserve"> </w:t>
            </w:r>
            <w:r w:rsidRPr="001714B4">
              <w:rPr>
                <w:rFonts w:cs="Arial"/>
                <w:szCs w:val="22"/>
              </w:rPr>
              <w:t xml:space="preserve">a Rule Change Proposal if: </w:t>
            </w:r>
          </w:p>
          <w:p w14:paraId="6FBCD703" w14:textId="77777777" w:rsidR="000E6566" w:rsidRPr="001714B4" w:rsidRDefault="000E6566" w:rsidP="000E6566">
            <w:pPr>
              <w:pStyle w:val="MRLevel4"/>
              <w:spacing w:before="60" w:after="60" w:line="280" w:lineRule="atLeast"/>
              <w:ind w:left="850" w:hanging="425"/>
            </w:pPr>
            <w:r w:rsidRPr="001714B4">
              <w:t>(a)</w:t>
            </w:r>
            <w:r w:rsidRPr="001714B4">
              <w:tab/>
              <w:t xml:space="preserve">the Coordinator considers that advice on the Rule Change Proposal is required from the Gas Advisory Board; or </w:t>
            </w:r>
          </w:p>
          <w:p w14:paraId="0FABC508" w14:textId="259605A4" w:rsidR="000E6566" w:rsidRPr="001714B4" w:rsidRDefault="000E6566" w:rsidP="000E6566">
            <w:pPr>
              <w:pStyle w:val="MRLevel4"/>
              <w:spacing w:before="60" w:after="60" w:line="280" w:lineRule="atLeast"/>
              <w:ind w:left="850" w:hanging="425"/>
            </w:pPr>
            <w:r w:rsidRPr="001714B4">
              <w:t>(b)</w:t>
            </w:r>
            <w:r w:rsidRPr="001714B4">
              <w:tab/>
            </w:r>
            <w:r w:rsidRPr="001714B4">
              <w:rPr>
                <w:strike/>
                <w:color w:val="FF0000"/>
              </w:rPr>
              <w:t>the independen</w:t>
            </w:r>
            <w:r>
              <w:rPr>
                <w:strike/>
                <w:color w:val="FF0000"/>
              </w:rPr>
              <w:t>t Chair</w:t>
            </w:r>
            <w:r w:rsidRPr="001714B4">
              <w:rPr>
                <w:color w:val="FF0000"/>
              </w:rPr>
              <w:t xml:space="preserve"> </w:t>
            </w:r>
            <w:r w:rsidRPr="001714B4">
              <w:rPr>
                <w:color w:val="FF0000"/>
                <w:u w:val="single"/>
              </w:rPr>
              <w:t>two or more members of</w:t>
            </w:r>
            <w:r w:rsidRPr="001714B4">
              <w:rPr>
                <w:color w:val="FF0000"/>
              </w:rPr>
              <w:t xml:space="preserve"> </w:t>
            </w:r>
            <w:r w:rsidRPr="001714B4">
              <w:t>the Gas Advisory Board</w:t>
            </w:r>
            <w:r>
              <w:t xml:space="preserve"> </w:t>
            </w:r>
            <w:r w:rsidRPr="001714B4">
              <w:rPr>
                <w:strike/>
                <w:color w:val="FF0000"/>
              </w:rPr>
              <w:t>has</w:t>
            </w:r>
            <w:r w:rsidRPr="001714B4" w:rsidDel="00285696">
              <w:rPr>
                <w:color w:val="FF0000"/>
              </w:rPr>
              <w:t xml:space="preserve"> </w:t>
            </w:r>
            <w:r w:rsidRPr="001714B4">
              <w:rPr>
                <w:color w:val="FF0000"/>
                <w:u w:val="single"/>
              </w:rPr>
              <w:t>have</w:t>
            </w:r>
            <w:r w:rsidRPr="001714B4">
              <w:rPr>
                <w:color w:val="FF0000"/>
              </w:rPr>
              <w:t xml:space="preserve"> </w:t>
            </w:r>
            <w:r w:rsidRPr="001714B4">
              <w:t xml:space="preserve">informed the </w:t>
            </w:r>
            <w:r w:rsidRPr="001714B4">
              <w:rPr>
                <w:strike/>
                <w:color w:val="FF0000"/>
              </w:rPr>
              <w:t>Coordinator</w:t>
            </w:r>
            <w:r w:rsidRPr="001714B4">
              <w:rPr>
                <w:color w:val="FF0000"/>
              </w:rPr>
              <w:t xml:space="preserve"> </w:t>
            </w:r>
            <w:r w:rsidRPr="001714B4">
              <w:rPr>
                <w:color w:val="FF0000"/>
                <w:u w:val="single"/>
              </w:rPr>
              <w:t>Chair of the Gas Advisory Board</w:t>
            </w:r>
            <w:r w:rsidRPr="001714B4">
              <w:rPr>
                <w:color w:val="FF0000"/>
              </w:rPr>
              <w:t xml:space="preserve"> </w:t>
            </w:r>
            <w:r w:rsidRPr="001714B4">
              <w:t xml:space="preserve">in writing that </w:t>
            </w:r>
            <w:r w:rsidRPr="001714B4">
              <w:rPr>
                <w:strike/>
                <w:color w:val="FF0000"/>
              </w:rPr>
              <w:t>she or he</w:t>
            </w:r>
            <w:r w:rsidRPr="001714B4">
              <w:rPr>
                <w:color w:val="FF0000"/>
              </w:rPr>
              <w:t xml:space="preserve"> </w:t>
            </w:r>
            <w:r w:rsidRPr="001714B4">
              <w:rPr>
                <w:color w:val="FF0000"/>
                <w:u w:val="single"/>
              </w:rPr>
              <w:t>th</w:t>
            </w:r>
            <w:r>
              <w:rPr>
                <w:color w:val="FF0000"/>
                <w:u w:val="single"/>
              </w:rPr>
              <w:t>ey</w:t>
            </w:r>
            <w:r w:rsidRPr="001714B4">
              <w:rPr>
                <w:color w:val="FF0000"/>
              </w:rPr>
              <w:t xml:space="preserve"> </w:t>
            </w:r>
            <w:r w:rsidRPr="001714B4">
              <w:t>consider</w:t>
            </w:r>
            <w:r w:rsidRPr="001714B4">
              <w:rPr>
                <w:strike/>
                <w:color w:val="FF0000"/>
              </w:rPr>
              <w:t>s</w:t>
            </w:r>
            <w:r w:rsidRPr="001714B4">
              <w:t xml:space="preserve"> that advice on the Rule Change Proposal is required from the Gas Advisory Board.</w:t>
            </w:r>
            <w:r>
              <w:t>”</w:t>
            </w:r>
          </w:p>
        </w:tc>
      </w:tr>
      <w:tr w:rsidR="000E6566" w:rsidRPr="0090434E" w14:paraId="579C404A" w14:textId="77777777" w:rsidTr="008E4966">
        <w:tc>
          <w:tcPr>
            <w:tcW w:w="0" w:type="auto"/>
          </w:tcPr>
          <w:p w14:paraId="5B373DF9" w14:textId="2B54B79F" w:rsidR="000E6566" w:rsidRDefault="000E6566" w:rsidP="000E6566">
            <w:pPr>
              <w:spacing w:before="60" w:after="60" w:line="280" w:lineRule="atLeast"/>
              <w:ind w:left="0" w:firstLine="0"/>
              <w:rPr>
                <w:rFonts w:ascii="Arial" w:hAnsi="Arial" w:cs="Arial"/>
              </w:rPr>
            </w:pPr>
            <w:r>
              <w:rPr>
                <w:rFonts w:ascii="Arial" w:hAnsi="Arial" w:cs="Arial"/>
              </w:rPr>
              <w:t>135(2)(b)</w:t>
            </w:r>
          </w:p>
        </w:tc>
        <w:tc>
          <w:tcPr>
            <w:tcW w:w="0" w:type="auto"/>
          </w:tcPr>
          <w:p w14:paraId="715150F8" w14:textId="4D31EB5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 “independent”.</w:t>
            </w:r>
          </w:p>
        </w:tc>
      </w:tr>
      <w:tr w:rsidR="000E6566" w:rsidRPr="0090434E" w14:paraId="7EFF10A6" w14:textId="77777777" w:rsidTr="008E4966">
        <w:tc>
          <w:tcPr>
            <w:tcW w:w="0" w:type="auto"/>
          </w:tcPr>
          <w:p w14:paraId="7EBC0EC2" w14:textId="4162A879" w:rsidR="000E6566" w:rsidRDefault="000E6566" w:rsidP="000E6566">
            <w:pPr>
              <w:spacing w:before="60" w:after="60" w:line="280" w:lineRule="atLeast"/>
              <w:ind w:left="0" w:firstLine="0"/>
              <w:rPr>
                <w:rFonts w:ascii="Arial" w:hAnsi="Arial" w:cs="Arial"/>
              </w:rPr>
            </w:pPr>
            <w:r>
              <w:rPr>
                <w:rFonts w:ascii="Arial" w:hAnsi="Arial" w:cs="Arial"/>
              </w:rPr>
              <w:t>136(1)</w:t>
            </w:r>
          </w:p>
        </w:tc>
        <w:tc>
          <w:tcPr>
            <w:tcW w:w="0" w:type="auto"/>
          </w:tcPr>
          <w:p w14:paraId="0F8F1400" w14:textId="2542EC76"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02366E12" w14:textId="77777777" w:rsidTr="008E4966">
        <w:tc>
          <w:tcPr>
            <w:tcW w:w="0" w:type="auto"/>
          </w:tcPr>
          <w:p w14:paraId="3E812254" w14:textId="56FAF14C" w:rsidR="000E6566" w:rsidRDefault="000E6566" w:rsidP="000E6566">
            <w:pPr>
              <w:spacing w:before="60" w:after="60" w:line="280" w:lineRule="atLeast"/>
              <w:ind w:left="0" w:firstLine="0"/>
              <w:rPr>
                <w:rFonts w:ascii="Arial" w:hAnsi="Arial" w:cs="Arial"/>
              </w:rPr>
            </w:pPr>
            <w:r>
              <w:rPr>
                <w:rFonts w:ascii="Arial" w:hAnsi="Arial" w:cs="Arial"/>
              </w:rPr>
              <w:t>137(1)(b)</w:t>
            </w:r>
          </w:p>
        </w:tc>
        <w:tc>
          <w:tcPr>
            <w:tcW w:w="0" w:type="auto"/>
          </w:tcPr>
          <w:p w14:paraId="7B0ECF5F" w14:textId="2624460C"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7DD81346" w14:textId="77777777" w:rsidTr="008E4966">
        <w:tc>
          <w:tcPr>
            <w:tcW w:w="0" w:type="auto"/>
          </w:tcPr>
          <w:p w14:paraId="31EA6AC0" w14:textId="4ABCC4CE" w:rsidR="000E6566" w:rsidRDefault="000E6566" w:rsidP="000E6566">
            <w:pPr>
              <w:spacing w:before="60" w:after="60" w:line="280" w:lineRule="atLeast"/>
              <w:ind w:left="0" w:firstLine="0"/>
              <w:rPr>
                <w:rFonts w:ascii="Arial" w:hAnsi="Arial" w:cs="Arial"/>
              </w:rPr>
            </w:pPr>
            <w:r>
              <w:rPr>
                <w:rFonts w:ascii="Arial" w:hAnsi="Arial" w:cs="Arial"/>
              </w:rPr>
              <w:t>141(3)</w:t>
            </w:r>
          </w:p>
        </w:tc>
        <w:tc>
          <w:tcPr>
            <w:tcW w:w="0" w:type="auto"/>
          </w:tcPr>
          <w:p w14:paraId="090E1F6B" w14:textId="4DEB1E8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65EE408E" w14:textId="77777777" w:rsidTr="008E4966">
        <w:tc>
          <w:tcPr>
            <w:tcW w:w="0" w:type="auto"/>
          </w:tcPr>
          <w:p w14:paraId="1A206DEC" w14:textId="65724975" w:rsidR="000E6566" w:rsidRDefault="000E6566" w:rsidP="000E6566">
            <w:pPr>
              <w:spacing w:before="60" w:after="60" w:line="280" w:lineRule="atLeast"/>
              <w:ind w:left="0" w:firstLine="0"/>
              <w:rPr>
                <w:rFonts w:ascii="Arial" w:hAnsi="Arial" w:cs="Arial"/>
              </w:rPr>
            </w:pPr>
            <w:r>
              <w:rPr>
                <w:rFonts w:ascii="Arial" w:hAnsi="Arial" w:cs="Arial"/>
              </w:rPr>
              <w:t>144(5)</w:t>
            </w:r>
          </w:p>
        </w:tc>
        <w:tc>
          <w:tcPr>
            <w:tcW w:w="0" w:type="auto"/>
          </w:tcPr>
          <w:p w14:paraId="6925B06D" w14:textId="11BB8FC5"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4CCACE54" w14:textId="77777777" w:rsidTr="008E4966">
        <w:tc>
          <w:tcPr>
            <w:tcW w:w="0" w:type="auto"/>
          </w:tcPr>
          <w:p w14:paraId="0666A6D7" w14:textId="2B31E23E" w:rsidR="000E6566" w:rsidRDefault="000E6566" w:rsidP="000E6566">
            <w:pPr>
              <w:spacing w:before="60" w:after="60" w:line="280" w:lineRule="atLeast"/>
              <w:ind w:left="0" w:firstLine="0"/>
              <w:rPr>
                <w:rFonts w:ascii="Arial" w:hAnsi="Arial" w:cs="Arial"/>
              </w:rPr>
            </w:pPr>
            <w:r>
              <w:rPr>
                <w:rFonts w:ascii="Arial" w:hAnsi="Arial" w:cs="Arial"/>
              </w:rPr>
              <w:t>145(3)</w:t>
            </w:r>
          </w:p>
        </w:tc>
        <w:tc>
          <w:tcPr>
            <w:tcW w:w="0" w:type="auto"/>
          </w:tcPr>
          <w:p w14:paraId="2B1B2E45" w14:textId="7AF0BAE4"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32A72630" w14:textId="77777777" w:rsidTr="008E4966">
        <w:tc>
          <w:tcPr>
            <w:tcW w:w="0" w:type="auto"/>
          </w:tcPr>
          <w:p w14:paraId="7A47A289" w14:textId="17913BA6" w:rsidR="000E6566" w:rsidRDefault="000E6566" w:rsidP="000E6566">
            <w:pPr>
              <w:spacing w:before="60" w:after="60" w:line="280" w:lineRule="atLeast"/>
              <w:ind w:left="0" w:firstLine="0"/>
              <w:rPr>
                <w:rFonts w:ascii="Arial" w:hAnsi="Arial" w:cs="Arial"/>
              </w:rPr>
            </w:pPr>
            <w:r>
              <w:rPr>
                <w:rFonts w:ascii="Arial" w:hAnsi="Arial" w:cs="Arial"/>
              </w:rPr>
              <w:t>147</w:t>
            </w:r>
          </w:p>
        </w:tc>
        <w:tc>
          <w:tcPr>
            <w:tcW w:w="0" w:type="auto"/>
          </w:tcPr>
          <w:p w14:paraId="29335DED" w14:textId="2F83F848"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459757AB" w14:textId="77777777" w:rsidTr="008E4966">
        <w:tc>
          <w:tcPr>
            <w:tcW w:w="0" w:type="auto"/>
          </w:tcPr>
          <w:p w14:paraId="3F314F2B" w14:textId="5E6AF644" w:rsidR="000E6566" w:rsidRDefault="000E6566" w:rsidP="000E6566">
            <w:pPr>
              <w:spacing w:before="60" w:after="60" w:line="280" w:lineRule="atLeast"/>
              <w:ind w:left="0" w:firstLine="0"/>
              <w:rPr>
                <w:rFonts w:ascii="Arial" w:hAnsi="Arial" w:cs="Arial"/>
              </w:rPr>
            </w:pPr>
            <w:r>
              <w:rPr>
                <w:rFonts w:ascii="Arial" w:hAnsi="Arial" w:cs="Arial"/>
              </w:rPr>
              <w:t>148</w:t>
            </w:r>
          </w:p>
        </w:tc>
        <w:tc>
          <w:tcPr>
            <w:tcW w:w="0" w:type="auto"/>
          </w:tcPr>
          <w:p w14:paraId="545A84C8" w14:textId="50794698"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Any Rule Change Proposal that is subject to rule 148 is likely to be controversial, so it is recommended that the Coordinator should have the ability to extend the deadline for drafting and publishing the revised Final Rule Change Report. This can be done by inserting a new rule 114(3) as follows:</w:t>
            </w:r>
          </w:p>
          <w:p w14:paraId="61B70713" w14:textId="35B4D2CF" w:rsidR="000E6566" w:rsidRDefault="000E6566" w:rsidP="000E6566">
            <w:pPr>
              <w:tabs>
                <w:tab w:val="left" w:pos="425"/>
              </w:tabs>
              <w:spacing w:before="60" w:after="60" w:line="280" w:lineRule="atLeast"/>
              <w:ind w:firstLine="0"/>
              <w:rPr>
                <w:rFonts w:ascii="Arial" w:hAnsi="Arial" w:cs="Arial"/>
              </w:rPr>
            </w:pPr>
            <w:r>
              <w:rPr>
                <w:rFonts w:ascii="Arial" w:hAnsi="Arial" w:cs="Arial"/>
              </w:rPr>
              <w:t>“</w:t>
            </w:r>
            <w:r w:rsidRPr="00BD7930">
              <w:rPr>
                <w:rFonts w:ascii="Arial" w:hAnsi="Arial" w:cs="Arial"/>
                <w:color w:val="FF0000"/>
                <w:u w:val="single"/>
              </w:rPr>
              <w:t>The Coordinator may extend the timeline in subrule 148(2), subject to the requirements in rule 141.</w:t>
            </w:r>
            <w:r>
              <w:rPr>
                <w:rFonts w:ascii="Arial" w:hAnsi="Arial" w:cs="Arial"/>
              </w:rPr>
              <w:t>”</w:t>
            </w:r>
          </w:p>
        </w:tc>
      </w:tr>
      <w:tr w:rsidR="000E6566" w:rsidRPr="0090434E" w14:paraId="2CA97AD1" w14:textId="77777777" w:rsidTr="008E4966">
        <w:tc>
          <w:tcPr>
            <w:tcW w:w="0" w:type="auto"/>
          </w:tcPr>
          <w:p w14:paraId="39B1438E" w14:textId="1EE2FB9F" w:rsidR="000E6566" w:rsidRDefault="000E6566" w:rsidP="000E6566">
            <w:pPr>
              <w:spacing w:before="60" w:after="60" w:line="280" w:lineRule="atLeast"/>
              <w:ind w:left="0" w:firstLine="0"/>
              <w:rPr>
                <w:rFonts w:ascii="Arial" w:hAnsi="Arial" w:cs="Arial"/>
              </w:rPr>
            </w:pPr>
            <w:r>
              <w:rPr>
                <w:rFonts w:ascii="Arial" w:hAnsi="Arial" w:cs="Arial"/>
              </w:rPr>
              <w:t>148(1)</w:t>
            </w:r>
          </w:p>
        </w:tc>
        <w:tc>
          <w:tcPr>
            <w:tcW w:w="0" w:type="auto"/>
          </w:tcPr>
          <w:p w14:paraId="60796877" w14:textId="3A52F46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4F1D5876" w14:textId="77777777" w:rsidTr="008E4966">
        <w:tc>
          <w:tcPr>
            <w:tcW w:w="0" w:type="auto"/>
          </w:tcPr>
          <w:p w14:paraId="25D1D6D1" w14:textId="17E5BC80" w:rsidR="000E6566" w:rsidRDefault="000E6566" w:rsidP="000E6566">
            <w:pPr>
              <w:spacing w:before="60" w:after="60" w:line="280" w:lineRule="atLeast"/>
              <w:ind w:left="0" w:firstLine="0"/>
              <w:rPr>
                <w:rFonts w:ascii="Arial" w:hAnsi="Arial" w:cs="Arial"/>
              </w:rPr>
            </w:pPr>
            <w:r>
              <w:rPr>
                <w:rFonts w:ascii="Arial" w:hAnsi="Arial" w:cs="Arial"/>
              </w:rPr>
              <w:t>148(2)(b)</w:t>
            </w:r>
          </w:p>
        </w:tc>
        <w:tc>
          <w:tcPr>
            <w:tcW w:w="0" w:type="auto"/>
          </w:tcPr>
          <w:p w14:paraId="7E2AE843" w14:textId="468A4113"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08583012" w14:textId="77777777" w:rsidTr="008E4966">
        <w:tc>
          <w:tcPr>
            <w:tcW w:w="0" w:type="auto"/>
          </w:tcPr>
          <w:p w14:paraId="2894BF5A" w14:textId="2BE29287" w:rsidR="000E6566" w:rsidRDefault="000E6566" w:rsidP="000E6566">
            <w:pPr>
              <w:spacing w:before="60" w:after="60" w:line="280" w:lineRule="atLeast"/>
              <w:ind w:left="0" w:firstLine="0"/>
              <w:rPr>
                <w:rFonts w:ascii="Arial" w:hAnsi="Arial" w:cs="Arial"/>
              </w:rPr>
            </w:pPr>
            <w:r>
              <w:rPr>
                <w:rFonts w:ascii="Arial" w:hAnsi="Arial" w:cs="Arial"/>
              </w:rPr>
              <w:t>150(2)</w:t>
            </w:r>
          </w:p>
        </w:tc>
        <w:tc>
          <w:tcPr>
            <w:tcW w:w="0" w:type="auto"/>
          </w:tcPr>
          <w:p w14:paraId="6D7DA60D" w14:textId="47D93923"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09F90DCE" w14:textId="77777777" w:rsidTr="008E4966">
        <w:tc>
          <w:tcPr>
            <w:tcW w:w="0" w:type="auto"/>
          </w:tcPr>
          <w:p w14:paraId="31582218" w14:textId="35580842" w:rsidR="000E6566" w:rsidRDefault="000E6566" w:rsidP="000E6566">
            <w:pPr>
              <w:spacing w:before="60" w:after="60" w:line="280" w:lineRule="atLeast"/>
              <w:ind w:left="0" w:firstLine="0"/>
              <w:rPr>
                <w:rFonts w:ascii="Arial" w:hAnsi="Arial" w:cs="Arial"/>
              </w:rPr>
            </w:pPr>
            <w:r>
              <w:rPr>
                <w:rFonts w:ascii="Arial" w:hAnsi="Arial" w:cs="Arial"/>
              </w:rPr>
              <w:t>150(3)(a)</w:t>
            </w:r>
          </w:p>
        </w:tc>
        <w:tc>
          <w:tcPr>
            <w:tcW w:w="0" w:type="auto"/>
          </w:tcPr>
          <w:p w14:paraId="1D20AF7D" w14:textId="2AD6DFBE"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20417712" w14:textId="77777777" w:rsidTr="008E4966">
        <w:tc>
          <w:tcPr>
            <w:tcW w:w="0" w:type="auto"/>
          </w:tcPr>
          <w:p w14:paraId="21BCC663" w14:textId="787D54E9" w:rsidR="000E6566" w:rsidRDefault="000E6566" w:rsidP="000E6566">
            <w:pPr>
              <w:spacing w:before="60" w:after="60" w:line="280" w:lineRule="atLeast"/>
              <w:ind w:left="0" w:firstLine="0"/>
              <w:rPr>
                <w:rFonts w:ascii="Arial" w:hAnsi="Arial" w:cs="Arial"/>
              </w:rPr>
            </w:pPr>
            <w:r>
              <w:rPr>
                <w:rFonts w:ascii="Arial" w:hAnsi="Arial" w:cs="Arial"/>
              </w:rPr>
              <w:t>150(3)(b)</w:t>
            </w:r>
          </w:p>
        </w:tc>
        <w:tc>
          <w:tcPr>
            <w:tcW w:w="0" w:type="auto"/>
          </w:tcPr>
          <w:p w14:paraId="62137A23" w14:textId="074FE2D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72131263" w14:textId="77777777" w:rsidTr="008E4966">
        <w:tc>
          <w:tcPr>
            <w:tcW w:w="0" w:type="auto"/>
          </w:tcPr>
          <w:p w14:paraId="20A7B91C" w14:textId="5B1BD4C9" w:rsidR="000E6566" w:rsidRDefault="000E6566" w:rsidP="000E6566">
            <w:pPr>
              <w:spacing w:before="60" w:after="60" w:line="280" w:lineRule="atLeast"/>
              <w:ind w:left="0" w:firstLine="0"/>
              <w:rPr>
                <w:rFonts w:ascii="Arial" w:hAnsi="Arial" w:cs="Arial"/>
              </w:rPr>
            </w:pPr>
            <w:r>
              <w:rPr>
                <w:rFonts w:ascii="Arial" w:hAnsi="Arial" w:cs="Arial"/>
              </w:rPr>
              <w:lastRenderedPageBreak/>
              <w:t>153</w:t>
            </w:r>
          </w:p>
        </w:tc>
        <w:tc>
          <w:tcPr>
            <w:tcW w:w="0" w:type="auto"/>
          </w:tcPr>
          <w:p w14:paraId="5D7524D6" w14:textId="3FF23A93"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Change “GSI Website” to “Coordinator’s Website”.</w:t>
            </w:r>
          </w:p>
        </w:tc>
      </w:tr>
      <w:tr w:rsidR="000E6566" w:rsidRPr="0090434E" w14:paraId="035E07D5" w14:textId="77777777" w:rsidTr="008E4966">
        <w:tc>
          <w:tcPr>
            <w:tcW w:w="0" w:type="auto"/>
          </w:tcPr>
          <w:p w14:paraId="1929615A" w14:textId="498BE90D" w:rsidR="000E6566" w:rsidRDefault="000E6566" w:rsidP="000E6566">
            <w:pPr>
              <w:spacing w:before="60" w:after="60" w:line="280" w:lineRule="atLeast"/>
              <w:ind w:left="0" w:firstLine="0"/>
              <w:rPr>
                <w:rFonts w:ascii="Arial" w:hAnsi="Arial" w:cs="Arial"/>
              </w:rPr>
            </w:pPr>
            <w:r>
              <w:rPr>
                <w:rFonts w:ascii="Arial" w:hAnsi="Arial" w:cs="Arial"/>
              </w:rPr>
              <w:t>155(3)</w:t>
            </w:r>
          </w:p>
        </w:tc>
        <w:tc>
          <w:tcPr>
            <w:tcW w:w="0" w:type="auto"/>
          </w:tcPr>
          <w:p w14:paraId="63886A2C" w14:textId="338F966B"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Replace the long dash with a colon in sub-rules (3) and (6).</w:t>
            </w:r>
          </w:p>
        </w:tc>
      </w:tr>
      <w:tr w:rsidR="000E6566" w:rsidRPr="0090434E" w14:paraId="16B0F7FD" w14:textId="77777777" w:rsidTr="008E4966">
        <w:tc>
          <w:tcPr>
            <w:tcW w:w="0" w:type="auto"/>
          </w:tcPr>
          <w:p w14:paraId="19D208B0" w14:textId="4A7C073C" w:rsidR="000E6566" w:rsidRDefault="000E6566" w:rsidP="000E6566">
            <w:pPr>
              <w:spacing w:before="60" w:after="60" w:line="280" w:lineRule="atLeast"/>
              <w:ind w:left="0" w:firstLine="0"/>
              <w:rPr>
                <w:rFonts w:ascii="Arial" w:hAnsi="Arial" w:cs="Arial"/>
              </w:rPr>
            </w:pPr>
            <w:r>
              <w:rPr>
                <w:rFonts w:ascii="Arial" w:hAnsi="Arial" w:cs="Arial"/>
              </w:rPr>
              <w:t>156(3)(b)</w:t>
            </w:r>
          </w:p>
        </w:tc>
        <w:tc>
          <w:tcPr>
            <w:tcW w:w="0" w:type="auto"/>
          </w:tcPr>
          <w:p w14:paraId="053E953E" w14:textId="7777777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p w14:paraId="29A41471" w14:textId="4CF029CA"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Replace the long dash with a colon.</w:t>
            </w:r>
          </w:p>
        </w:tc>
      </w:tr>
      <w:tr w:rsidR="000E6566" w:rsidRPr="0090434E" w14:paraId="28F12647" w14:textId="77777777" w:rsidTr="008E4966">
        <w:tc>
          <w:tcPr>
            <w:tcW w:w="0" w:type="auto"/>
          </w:tcPr>
          <w:p w14:paraId="50F3E247" w14:textId="4D08BF21" w:rsidR="000E6566" w:rsidRDefault="000E6566" w:rsidP="000E6566">
            <w:pPr>
              <w:spacing w:before="60" w:after="60" w:line="280" w:lineRule="atLeast"/>
              <w:ind w:left="0" w:firstLine="0"/>
              <w:rPr>
                <w:rFonts w:ascii="Arial" w:hAnsi="Arial" w:cs="Arial"/>
              </w:rPr>
            </w:pPr>
            <w:r>
              <w:rPr>
                <w:rFonts w:ascii="Arial" w:hAnsi="Arial" w:cs="Arial"/>
              </w:rPr>
              <w:t>157</w:t>
            </w:r>
          </w:p>
        </w:tc>
        <w:tc>
          <w:tcPr>
            <w:tcW w:w="0" w:type="auto"/>
          </w:tcPr>
          <w:p w14:paraId="373C8CC5" w14:textId="2DF84C74"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44BA265F" w14:textId="77777777" w:rsidTr="008E4966">
        <w:tc>
          <w:tcPr>
            <w:tcW w:w="0" w:type="auto"/>
          </w:tcPr>
          <w:p w14:paraId="6E4FD435" w14:textId="339013C6" w:rsidR="000E6566" w:rsidRDefault="000E6566" w:rsidP="000E6566">
            <w:pPr>
              <w:spacing w:before="60" w:after="60" w:line="280" w:lineRule="atLeast"/>
              <w:ind w:left="0" w:firstLine="0"/>
              <w:rPr>
                <w:rFonts w:ascii="Arial" w:hAnsi="Arial" w:cs="Arial"/>
              </w:rPr>
            </w:pPr>
            <w:r>
              <w:rPr>
                <w:rFonts w:ascii="Arial" w:hAnsi="Arial" w:cs="Arial"/>
              </w:rPr>
              <w:t>157(d)</w:t>
            </w:r>
          </w:p>
        </w:tc>
        <w:tc>
          <w:tcPr>
            <w:tcW w:w="0" w:type="auto"/>
          </w:tcPr>
          <w:p w14:paraId="078CEF04" w14:textId="523B4B6A"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46735A24" w14:textId="77777777" w:rsidTr="008E4966">
        <w:tc>
          <w:tcPr>
            <w:tcW w:w="0" w:type="auto"/>
          </w:tcPr>
          <w:p w14:paraId="1E072821" w14:textId="5CD557A3" w:rsidR="000E6566" w:rsidRDefault="000E6566" w:rsidP="000E6566">
            <w:pPr>
              <w:spacing w:before="60" w:after="60" w:line="280" w:lineRule="atLeast"/>
              <w:ind w:left="0" w:firstLine="0"/>
              <w:rPr>
                <w:rFonts w:ascii="Arial" w:hAnsi="Arial" w:cs="Arial"/>
              </w:rPr>
            </w:pPr>
            <w:r>
              <w:rPr>
                <w:rFonts w:ascii="Arial" w:hAnsi="Arial" w:cs="Arial"/>
              </w:rPr>
              <w:t>158(1)</w:t>
            </w:r>
          </w:p>
        </w:tc>
        <w:tc>
          <w:tcPr>
            <w:tcW w:w="0" w:type="auto"/>
          </w:tcPr>
          <w:p w14:paraId="139B4359" w14:textId="56F47610"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7227824A" w14:textId="77777777" w:rsidTr="008E4966">
        <w:tc>
          <w:tcPr>
            <w:tcW w:w="0" w:type="auto"/>
          </w:tcPr>
          <w:p w14:paraId="45614DC2" w14:textId="26189032" w:rsidR="000E6566" w:rsidRDefault="000E6566" w:rsidP="000E6566">
            <w:pPr>
              <w:spacing w:before="60" w:after="60" w:line="280" w:lineRule="atLeast"/>
              <w:ind w:left="0" w:firstLine="0"/>
              <w:rPr>
                <w:rFonts w:ascii="Arial" w:hAnsi="Arial" w:cs="Arial"/>
              </w:rPr>
            </w:pPr>
            <w:r>
              <w:rPr>
                <w:rFonts w:ascii="Arial" w:hAnsi="Arial" w:cs="Arial"/>
              </w:rPr>
              <w:t>159</w:t>
            </w:r>
          </w:p>
        </w:tc>
        <w:tc>
          <w:tcPr>
            <w:tcW w:w="0" w:type="auto"/>
          </w:tcPr>
          <w:p w14:paraId="0EA75595" w14:textId="6F9B4308" w:rsidR="000E6566" w:rsidRPr="00F65867" w:rsidRDefault="000E6566" w:rsidP="000E6566">
            <w:pPr>
              <w:tabs>
                <w:tab w:val="left" w:pos="425"/>
              </w:tabs>
              <w:spacing w:before="60" w:after="60" w:line="280" w:lineRule="atLeast"/>
              <w:ind w:left="0" w:firstLine="0"/>
              <w:rPr>
                <w:rFonts w:ascii="Arial" w:hAnsi="Arial" w:cs="Arial"/>
              </w:rPr>
            </w:pPr>
            <w:r w:rsidRPr="00F65867">
              <w:rPr>
                <w:rFonts w:ascii="Arial" w:hAnsi="Arial" w:cs="Arial"/>
              </w:rPr>
              <w:t>Note that the drafting of clauses 15(2), 135(2) and 159(2) are currently inconsistent on who is responsible for convening GAB meetings – two give authority to the GAB Secretariat and one to the Coordinator. In all three cases, this should be the Chair of the GAB.</w:t>
            </w:r>
          </w:p>
          <w:p w14:paraId="2753C41F" w14:textId="3E5D4CD8" w:rsidR="000E6566" w:rsidRPr="00F65867" w:rsidRDefault="000E6566" w:rsidP="000E6566">
            <w:pPr>
              <w:spacing w:before="60" w:after="60" w:line="280" w:lineRule="atLeast"/>
              <w:ind w:left="0" w:firstLine="0"/>
              <w:rPr>
                <w:rFonts w:ascii="Arial" w:hAnsi="Arial" w:cs="Arial"/>
              </w:rPr>
            </w:pPr>
            <w:r w:rsidRPr="00F65867">
              <w:rPr>
                <w:rFonts w:ascii="Arial" w:hAnsi="Arial" w:cs="Arial"/>
              </w:rPr>
              <w:t>Also, there does not appear to be any reason to remove the requirement for the Chair of the GAB to hold a GAB meeting if two or more GAB members request such a meeting</w:t>
            </w:r>
            <w:r>
              <w:rPr>
                <w:rFonts w:ascii="Arial" w:hAnsi="Arial" w:cs="Arial"/>
              </w:rPr>
              <w:t>. K</w:t>
            </w:r>
            <w:r w:rsidRPr="00F65867">
              <w:rPr>
                <w:rFonts w:ascii="Arial" w:hAnsi="Arial" w:cs="Arial"/>
              </w:rPr>
              <w:t>eeping this requirement will help maintain independence of the GAB and engagement of its members. There is no history of abuse of this arrangement.</w:t>
            </w:r>
          </w:p>
          <w:p w14:paraId="1F1BBEB8" w14:textId="78C9FBB5" w:rsidR="000E6566" w:rsidRPr="00F65867" w:rsidRDefault="000E6566" w:rsidP="000E6566">
            <w:pPr>
              <w:spacing w:before="60" w:after="60" w:line="280" w:lineRule="atLeast"/>
              <w:ind w:left="0" w:firstLine="0"/>
              <w:rPr>
                <w:rFonts w:ascii="Arial" w:hAnsi="Arial" w:cs="Arial"/>
              </w:rPr>
            </w:pPr>
            <w:r w:rsidRPr="00F65867">
              <w:rPr>
                <w:rFonts w:ascii="Arial" w:hAnsi="Arial" w:cs="Arial"/>
              </w:rPr>
              <w:t xml:space="preserve">Therefore, </w:t>
            </w:r>
            <w:r>
              <w:rPr>
                <w:rFonts w:ascii="Arial" w:hAnsi="Arial" w:cs="Arial"/>
              </w:rPr>
              <w:t>delete clause 1</w:t>
            </w:r>
            <w:r w:rsidRPr="00F65867">
              <w:rPr>
                <w:rFonts w:ascii="Arial" w:hAnsi="Arial" w:cs="Arial"/>
              </w:rPr>
              <w:t xml:space="preserve">59 </w:t>
            </w:r>
            <w:r>
              <w:rPr>
                <w:rFonts w:ascii="Arial" w:hAnsi="Arial" w:cs="Arial"/>
              </w:rPr>
              <w:t>and replace it with the following</w:t>
            </w:r>
            <w:r w:rsidRPr="00F65867">
              <w:rPr>
                <w:rFonts w:ascii="Arial" w:hAnsi="Arial" w:cs="Arial"/>
              </w:rPr>
              <w:t>:</w:t>
            </w:r>
          </w:p>
          <w:p w14:paraId="067048A7" w14:textId="32B78A17" w:rsidR="000E6566" w:rsidRPr="00F65867" w:rsidRDefault="000E6566" w:rsidP="000E6566">
            <w:pPr>
              <w:pStyle w:val="MRLevel3"/>
              <w:spacing w:before="60" w:after="60" w:line="280" w:lineRule="atLeast"/>
              <w:ind w:left="425" w:firstLine="0"/>
              <w:rPr>
                <w:rFonts w:cs="Arial"/>
                <w:color w:val="FF0000"/>
                <w:szCs w:val="22"/>
                <w:u w:val="single"/>
              </w:rPr>
            </w:pPr>
            <w:r w:rsidRPr="00881DDB">
              <w:rPr>
                <w:rFonts w:cs="Arial"/>
                <w:color w:val="auto"/>
                <w:szCs w:val="22"/>
              </w:rPr>
              <w:t>“</w:t>
            </w:r>
            <w:r w:rsidRPr="00F65867">
              <w:rPr>
                <w:rFonts w:cs="Arial"/>
                <w:color w:val="FF0000"/>
                <w:szCs w:val="22"/>
                <w:u w:val="single"/>
              </w:rPr>
              <w:t xml:space="preserve">The Chair of the Gas Advisory Board must convene a meeting of the Gas Advisory Board </w:t>
            </w:r>
            <w:r>
              <w:rPr>
                <w:rFonts w:cs="Arial"/>
                <w:color w:val="FF0000"/>
                <w:szCs w:val="22"/>
                <w:u w:val="single"/>
              </w:rPr>
              <w:t>to consider</w:t>
            </w:r>
            <w:r w:rsidRPr="00F65867">
              <w:rPr>
                <w:rFonts w:cs="Arial"/>
                <w:color w:val="FF0000"/>
                <w:szCs w:val="22"/>
                <w:u w:val="single"/>
              </w:rPr>
              <w:t xml:space="preserve"> a Procedure Change Proposal if:</w:t>
            </w:r>
          </w:p>
          <w:p w14:paraId="6A7C68EE" w14:textId="5C42C519" w:rsidR="000E6566" w:rsidRPr="00F65867" w:rsidRDefault="000E6566" w:rsidP="000E6566">
            <w:pPr>
              <w:pStyle w:val="MRLevel4"/>
              <w:numPr>
                <w:ilvl w:val="0"/>
                <w:numId w:val="10"/>
              </w:numPr>
              <w:tabs>
                <w:tab w:val="left" w:pos="1276"/>
              </w:tabs>
              <w:spacing w:before="60" w:after="60" w:line="280" w:lineRule="atLeast"/>
              <w:rPr>
                <w:color w:val="FF0000"/>
                <w:u w:val="single"/>
              </w:rPr>
            </w:pPr>
            <w:r w:rsidRPr="00F65867">
              <w:rPr>
                <w:color w:val="FF0000"/>
                <w:u w:val="single"/>
              </w:rPr>
              <w:t>the Coordinator requests that the Chair of the Gas Advisory Board convene a meeting of the Gas Advisory Board to consider a Procedure Change Proposal that affects the Coordinator;</w:t>
            </w:r>
          </w:p>
          <w:p w14:paraId="7D4C2927" w14:textId="1D3F45A1" w:rsidR="000E6566" w:rsidRPr="00F65867" w:rsidRDefault="000E6566" w:rsidP="000E6566">
            <w:pPr>
              <w:pStyle w:val="MRLevel4"/>
              <w:numPr>
                <w:ilvl w:val="0"/>
                <w:numId w:val="10"/>
              </w:numPr>
              <w:tabs>
                <w:tab w:val="left" w:pos="1276"/>
              </w:tabs>
              <w:spacing w:before="60" w:after="60" w:line="280" w:lineRule="atLeast"/>
              <w:rPr>
                <w:color w:val="FF0000"/>
                <w:u w:val="single"/>
              </w:rPr>
            </w:pPr>
            <w:r w:rsidRPr="00F65867">
              <w:rPr>
                <w:color w:val="FF0000"/>
                <w:u w:val="single"/>
              </w:rPr>
              <w:t>AEMO requests that the Chair of the Gas Advisory Board convene a meeting of the Gas Advisory Board to consider a Procedure Change Proposal that affects AEMO;</w:t>
            </w:r>
          </w:p>
          <w:p w14:paraId="1F5EF154" w14:textId="3E976435" w:rsidR="000E6566" w:rsidRPr="00F65867" w:rsidRDefault="000E6566" w:rsidP="000E6566">
            <w:pPr>
              <w:pStyle w:val="MRLevel4"/>
              <w:numPr>
                <w:ilvl w:val="0"/>
                <w:numId w:val="10"/>
              </w:numPr>
              <w:tabs>
                <w:tab w:val="left" w:pos="1276"/>
              </w:tabs>
              <w:spacing w:before="60" w:after="60" w:line="280" w:lineRule="atLeast"/>
              <w:rPr>
                <w:color w:val="FF0000"/>
                <w:u w:val="single"/>
              </w:rPr>
            </w:pPr>
            <w:r w:rsidRPr="00F65867">
              <w:rPr>
                <w:color w:val="FF0000"/>
                <w:u w:val="single"/>
              </w:rPr>
              <w:t>the ERA requests that the Chair of the Gas Advisory Board convene a meeting of the Gas Advisory Board to consider a Procedure Change Proposal that affects the ERA; or</w:t>
            </w:r>
          </w:p>
          <w:p w14:paraId="2DDB7421" w14:textId="77777777" w:rsidR="000E6566" w:rsidRPr="000F2903" w:rsidRDefault="000E6566" w:rsidP="000E6566">
            <w:pPr>
              <w:pStyle w:val="MRLevel4"/>
              <w:numPr>
                <w:ilvl w:val="0"/>
                <w:numId w:val="10"/>
              </w:numPr>
              <w:tabs>
                <w:tab w:val="left" w:pos="1276"/>
              </w:tabs>
              <w:spacing w:before="60" w:after="60" w:line="280" w:lineRule="atLeast"/>
            </w:pPr>
            <w:r w:rsidRPr="00F65867">
              <w:rPr>
                <w:color w:val="FF0000"/>
                <w:u w:val="single"/>
              </w:rPr>
              <w:t>two or more members of the Gas Advisory Board request that the Chair of the Gas Advisory Board convene a meeting of the Gas Advisory Board to consider a Procedure Change Proposal.</w:t>
            </w:r>
            <w:r>
              <w:rPr>
                <w:color w:val="auto"/>
              </w:rPr>
              <w:t>”</w:t>
            </w:r>
          </w:p>
          <w:p w14:paraId="40F0D4FB" w14:textId="31ACF4F0" w:rsidR="000E6566" w:rsidRPr="00F65867" w:rsidRDefault="000E6566" w:rsidP="000E6566">
            <w:pPr>
              <w:pStyle w:val="MRLevel4"/>
              <w:tabs>
                <w:tab w:val="left" w:pos="1276"/>
              </w:tabs>
              <w:spacing w:before="60" w:after="60" w:line="280" w:lineRule="atLeast"/>
              <w:ind w:left="0" w:firstLine="0"/>
            </w:pPr>
            <w:r>
              <w:t>Replace the long dash with a colon in 159(2).</w:t>
            </w:r>
          </w:p>
        </w:tc>
      </w:tr>
      <w:tr w:rsidR="000E6566" w:rsidRPr="0090434E" w14:paraId="7A9BCC3C" w14:textId="77777777" w:rsidTr="008E4966">
        <w:tc>
          <w:tcPr>
            <w:tcW w:w="0" w:type="auto"/>
          </w:tcPr>
          <w:p w14:paraId="1B169988" w14:textId="32BF546E" w:rsidR="000E6566" w:rsidRDefault="000E6566" w:rsidP="000E6566">
            <w:pPr>
              <w:spacing w:before="60" w:after="60" w:line="280" w:lineRule="atLeast"/>
              <w:ind w:left="0" w:firstLine="0"/>
              <w:rPr>
                <w:rFonts w:ascii="Arial" w:hAnsi="Arial" w:cs="Arial"/>
              </w:rPr>
            </w:pPr>
            <w:r>
              <w:rPr>
                <w:rFonts w:ascii="Arial" w:hAnsi="Arial" w:cs="Arial"/>
              </w:rPr>
              <w:t>160</w:t>
            </w:r>
          </w:p>
        </w:tc>
        <w:tc>
          <w:tcPr>
            <w:tcW w:w="0" w:type="auto"/>
          </w:tcPr>
          <w:p w14:paraId="4D0CAED4" w14:textId="1420EF90"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343CB17C" w14:textId="77777777" w:rsidTr="008E4966">
        <w:tc>
          <w:tcPr>
            <w:tcW w:w="0" w:type="auto"/>
          </w:tcPr>
          <w:p w14:paraId="3A18ACFE" w14:textId="52F621AE" w:rsidR="000E6566" w:rsidRDefault="000E6566" w:rsidP="000E6566">
            <w:pPr>
              <w:spacing w:before="60" w:after="60" w:line="280" w:lineRule="atLeast"/>
              <w:ind w:left="0" w:firstLine="0"/>
              <w:rPr>
                <w:rFonts w:ascii="Arial" w:hAnsi="Arial" w:cs="Arial"/>
              </w:rPr>
            </w:pPr>
            <w:r>
              <w:rPr>
                <w:rFonts w:ascii="Arial" w:hAnsi="Arial" w:cs="Arial"/>
              </w:rPr>
              <w:t>161(2)</w:t>
            </w:r>
          </w:p>
        </w:tc>
        <w:tc>
          <w:tcPr>
            <w:tcW w:w="0" w:type="auto"/>
          </w:tcPr>
          <w:p w14:paraId="5FB16A02" w14:textId="05BB5944"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389A22B8" w14:textId="77777777" w:rsidTr="008E4966">
        <w:tc>
          <w:tcPr>
            <w:tcW w:w="0" w:type="auto"/>
          </w:tcPr>
          <w:p w14:paraId="5CE8CAEE" w14:textId="522D15B9" w:rsidR="000E6566" w:rsidRDefault="000E6566" w:rsidP="000E6566">
            <w:pPr>
              <w:spacing w:before="60" w:after="60" w:line="280" w:lineRule="atLeast"/>
              <w:ind w:left="0" w:firstLine="0"/>
              <w:rPr>
                <w:rFonts w:ascii="Arial" w:hAnsi="Arial" w:cs="Arial"/>
              </w:rPr>
            </w:pPr>
            <w:r>
              <w:rPr>
                <w:rFonts w:ascii="Arial" w:hAnsi="Arial" w:cs="Arial"/>
              </w:rPr>
              <w:t>162(2)</w:t>
            </w:r>
          </w:p>
        </w:tc>
        <w:tc>
          <w:tcPr>
            <w:tcW w:w="0" w:type="auto"/>
          </w:tcPr>
          <w:p w14:paraId="1497C350" w14:textId="77777777"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Amend as follows:</w:t>
            </w:r>
          </w:p>
          <w:p w14:paraId="69BDFCDA" w14:textId="55DE73E9" w:rsidR="000E6566" w:rsidRPr="007A1A6A" w:rsidRDefault="000E6566" w:rsidP="000E6566">
            <w:pPr>
              <w:tabs>
                <w:tab w:val="left" w:pos="425"/>
              </w:tabs>
              <w:spacing w:before="60" w:after="60" w:line="280" w:lineRule="atLeast"/>
              <w:ind w:firstLine="0"/>
              <w:rPr>
                <w:rFonts w:ascii="Arial" w:hAnsi="Arial" w:cs="Arial"/>
              </w:rPr>
            </w:pPr>
            <w:r>
              <w:rPr>
                <w:rFonts w:ascii="Arial" w:hAnsi="Arial" w:cs="Arial"/>
              </w:rPr>
              <w:lastRenderedPageBreak/>
              <w:t>“</w:t>
            </w:r>
            <w:r w:rsidRPr="007A1A6A">
              <w:rPr>
                <w:rFonts w:ascii="Arial" w:hAnsi="Arial" w:cs="Arial"/>
              </w:rPr>
              <w:t>Where the proposed commencement date and time specified in</w:t>
            </w:r>
            <w:r>
              <w:rPr>
                <w:rFonts w:ascii="Arial" w:hAnsi="Arial" w:cs="Arial"/>
              </w:rPr>
              <w:t xml:space="preserve"> </w:t>
            </w:r>
            <w:r w:rsidRPr="007A1A6A">
              <w:rPr>
                <w:rFonts w:ascii="Arial" w:hAnsi="Arial" w:cs="Arial"/>
              </w:rPr>
              <w:t xml:space="preserve">a </w:t>
            </w:r>
            <w:r w:rsidRPr="007A1A6A">
              <w:rPr>
                <w:rFonts w:ascii="Arial" w:hAnsi="Arial" w:cs="Arial"/>
                <w:color w:val="FF0000"/>
                <w:u w:val="single"/>
              </w:rPr>
              <w:t xml:space="preserve">published </w:t>
            </w:r>
            <w:r w:rsidRPr="007A1A6A">
              <w:rPr>
                <w:rFonts w:ascii="Arial" w:hAnsi="Arial" w:cs="Arial"/>
              </w:rPr>
              <w:t xml:space="preserve">Procedure Change Report </w:t>
            </w:r>
            <w:r w:rsidRPr="007A1A6A">
              <w:rPr>
                <w:rFonts w:ascii="Arial" w:hAnsi="Arial" w:cs="Arial"/>
                <w:strike/>
                <w:color w:val="FF0000"/>
              </w:rPr>
              <w:t>published on the GSI Website</w:t>
            </w:r>
            <w:r w:rsidRPr="007A1A6A">
              <w:rPr>
                <w:rFonts w:ascii="Arial" w:hAnsi="Arial" w:cs="Arial"/>
                <w:color w:val="FF0000"/>
              </w:rPr>
              <w:t xml:space="preserve"> </w:t>
            </w:r>
            <w:r w:rsidRPr="007A1A6A">
              <w:rPr>
                <w:rFonts w:ascii="Arial" w:hAnsi="Arial" w:cs="Arial"/>
              </w:rPr>
              <w:t xml:space="preserve">is later than the date of publishing that Procedure Change Report, the Rule Change Panel, AEMO or the ERA (as applicable) must, on or before the date on which the new or amended Procedure commences, publish </w:t>
            </w:r>
            <w:r w:rsidRPr="007A1A6A">
              <w:rPr>
                <w:rFonts w:ascii="Arial" w:hAnsi="Arial" w:cs="Arial"/>
                <w:strike/>
                <w:color w:val="FF0000"/>
              </w:rPr>
              <w:t>on the GSI Website</w:t>
            </w:r>
            <w:r w:rsidRPr="007A1A6A">
              <w:rPr>
                <w:rFonts w:ascii="Arial" w:hAnsi="Arial" w:cs="Arial"/>
                <w:color w:val="FF0000"/>
              </w:rPr>
              <w:t xml:space="preserve"> </w:t>
            </w:r>
            <w:r w:rsidRPr="007A1A6A">
              <w:rPr>
                <w:rFonts w:ascii="Arial" w:hAnsi="Arial" w:cs="Arial"/>
              </w:rPr>
              <w:t>a notice of the commencement of the new or amended Procedure.</w:t>
            </w:r>
            <w:r>
              <w:rPr>
                <w:rFonts w:ascii="Arial" w:hAnsi="Arial" w:cs="Arial"/>
              </w:rPr>
              <w:t>”</w:t>
            </w:r>
          </w:p>
        </w:tc>
      </w:tr>
      <w:tr w:rsidR="000E6566" w:rsidRPr="0090434E" w14:paraId="743A7DA3" w14:textId="77777777" w:rsidTr="008E4966">
        <w:tc>
          <w:tcPr>
            <w:tcW w:w="0" w:type="auto"/>
          </w:tcPr>
          <w:p w14:paraId="3AE09D82" w14:textId="6091C5B9" w:rsidR="000E6566" w:rsidRDefault="000E6566" w:rsidP="000E6566">
            <w:pPr>
              <w:spacing w:before="60" w:after="60" w:line="280" w:lineRule="atLeast"/>
              <w:ind w:left="0" w:firstLine="0"/>
              <w:rPr>
                <w:rFonts w:ascii="Arial" w:hAnsi="Arial" w:cs="Arial"/>
              </w:rPr>
            </w:pPr>
            <w:r>
              <w:rPr>
                <w:rFonts w:ascii="Arial" w:hAnsi="Arial" w:cs="Arial"/>
              </w:rPr>
              <w:lastRenderedPageBreak/>
              <w:t>162(3)(a)</w:t>
            </w:r>
          </w:p>
        </w:tc>
        <w:tc>
          <w:tcPr>
            <w:tcW w:w="0" w:type="auto"/>
          </w:tcPr>
          <w:p w14:paraId="560761A9" w14:textId="36EE49D1"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5F0EB910" w14:textId="77777777" w:rsidTr="008E4966">
        <w:tc>
          <w:tcPr>
            <w:tcW w:w="0" w:type="auto"/>
          </w:tcPr>
          <w:p w14:paraId="1DD258A4" w14:textId="128C813B" w:rsidR="000E6566" w:rsidRDefault="000E6566" w:rsidP="000E6566">
            <w:pPr>
              <w:spacing w:before="60" w:after="60" w:line="280" w:lineRule="atLeast"/>
              <w:ind w:left="0" w:firstLine="0"/>
              <w:rPr>
                <w:rFonts w:ascii="Arial" w:hAnsi="Arial" w:cs="Arial"/>
              </w:rPr>
            </w:pPr>
            <w:r>
              <w:rPr>
                <w:rFonts w:ascii="Arial" w:hAnsi="Arial" w:cs="Arial"/>
              </w:rPr>
              <w:t>162(3)(b)</w:t>
            </w:r>
          </w:p>
        </w:tc>
        <w:tc>
          <w:tcPr>
            <w:tcW w:w="0" w:type="auto"/>
          </w:tcPr>
          <w:p w14:paraId="299F4B0B" w14:textId="65F623BA" w:rsidR="000E6566" w:rsidRPr="00DB1021" w:rsidRDefault="000E6566" w:rsidP="000E6566">
            <w:pPr>
              <w:tabs>
                <w:tab w:val="left" w:pos="425"/>
              </w:tabs>
              <w:spacing w:before="60" w:after="60" w:line="280" w:lineRule="atLeast"/>
              <w:ind w:left="0" w:firstLine="0"/>
            </w:pPr>
            <w:r>
              <w:rPr>
                <w:rFonts w:ascii="Arial" w:hAnsi="Arial" w:cs="Arial"/>
              </w:rPr>
              <w:t>Delete the words “on the GSI Website”. This will make the suggested general rules for publication suggested for clause 7 apply.</w:t>
            </w:r>
          </w:p>
        </w:tc>
      </w:tr>
      <w:tr w:rsidR="000E6566" w:rsidRPr="0090434E" w14:paraId="5C77C31A" w14:textId="77777777" w:rsidTr="008E4966">
        <w:tc>
          <w:tcPr>
            <w:tcW w:w="0" w:type="auto"/>
          </w:tcPr>
          <w:p w14:paraId="21DA43ED" w14:textId="34CFE32B" w:rsidR="000E6566" w:rsidRDefault="000E6566" w:rsidP="000E6566">
            <w:pPr>
              <w:spacing w:before="60" w:after="60" w:line="280" w:lineRule="atLeast"/>
              <w:ind w:left="0" w:firstLine="0"/>
              <w:rPr>
                <w:rFonts w:ascii="Arial" w:hAnsi="Arial" w:cs="Arial"/>
              </w:rPr>
            </w:pPr>
            <w:r>
              <w:rPr>
                <w:rFonts w:ascii="Arial" w:hAnsi="Arial" w:cs="Arial"/>
              </w:rPr>
              <w:t>163</w:t>
            </w:r>
          </w:p>
        </w:tc>
        <w:tc>
          <w:tcPr>
            <w:tcW w:w="0" w:type="auto"/>
          </w:tcPr>
          <w:p w14:paraId="472A0053" w14:textId="77777777" w:rsidR="000E6566" w:rsidRPr="007A1A6A" w:rsidRDefault="000E6566" w:rsidP="000E6566">
            <w:pPr>
              <w:tabs>
                <w:tab w:val="left" w:pos="425"/>
              </w:tabs>
              <w:spacing w:before="60" w:after="60" w:line="280" w:lineRule="atLeast"/>
              <w:ind w:left="0" w:firstLine="0"/>
              <w:rPr>
                <w:rFonts w:ascii="Arial" w:hAnsi="Arial" w:cs="Arial"/>
              </w:rPr>
            </w:pPr>
            <w:r w:rsidRPr="007A1A6A">
              <w:rPr>
                <w:rFonts w:ascii="Arial" w:hAnsi="Arial" w:cs="Arial"/>
              </w:rPr>
              <w:t>Amend as follows:</w:t>
            </w:r>
          </w:p>
          <w:p w14:paraId="4D6CA80C" w14:textId="342A549B" w:rsidR="000E6566" w:rsidRPr="007A1A6A" w:rsidRDefault="000E6566" w:rsidP="000E6566">
            <w:pPr>
              <w:tabs>
                <w:tab w:val="left" w:pos="425"/>
              </w:tabs>
              <w:spacing w:before="60" w:after="60" w:line="280" w:lineRule="atLeast"/>
              <w:ind w:firstLine="0"/>
              <w:rPr>
                <w:rFonts w:ascii="Arial" w:hAnsi="Arial" w:cs="Arial"/>
              </w:rPr>
            </w:pPr>
            <w:r>
              <w:rPr>
                <w:rFonts w:ascii="Arial" w:hAnsi="Arial" w:cs="Arial"/>
              </w:rPr>
              <w:t>“</w:t>
            </w:r>
            <w:r w:rsidRPr="007A1A6A">
              <w:rPr>
                <w:rFonts w:ascii="Arial" w:hAnsi="Arial" w:cs="Arial"/>
              </w:rPr>
              <w:t xml:space="preserve">The Rule Change Panel, AEMO and the ERA (as applicable) must, at all times, </w:t>
            </w:r>
            <w:r w:rsidRPr="007A1A6A">
              <w:rPr>
                <w:rFonts w:ascii="Arial" w:hAnsi="Arial" w:cs="Arial"/>
                <w:strike/>
                <w:color w:val="FF0000"/>
              </w:rPr>
              <w:t>maintain on the GSI Website</w:t>
            </w:r>
            <w:r>
              <w:rPr>
                <w:rFonts w:ascii="Arial" w:hAnsi="Arial" w:cs="Arial"/>
              </w:rPr>
              <w:t xml:space="preserve"> </w:t>
            </w:r>
            <w:r>
              <w:rPr>
                <w:rFonts w:ascii="Arial" w:hAnsi="Arial" w:cs="Arial"/>
                <w:color w:val="FF0000"/>
                <w:u w:val="single"/>
              </w:rPr>
              <w:t>publish</w:t>
            </w:r>
            <w:r w:rsidRPr="007A1A6A">
              <w:rPr>
                <w:rFonts w:ascii="Arial" w:hAnsi="Arial" w:cs="Arial"/>
              </w:rPr>
              <w:t xml:space="preserve"> a copy of all Procedures that relate to its functions under the Rules, as in force from time to time.</w:t>
            </w:r>
            <w:r>
              <w:rPr>
                <w:rFonts w:ascii="Arial" w:hAnsi="Arial" w:cs="Arial"/>
              </w:rPr>
              <w:t>”</w:t>
            </w:r>
          </w:p>
        </w:tc>
      </w:tr>
      <w:tr w:rsidR="000E6566" w:rsidRPr="0090434E" w14:paraId="60E4A376" w14:textId="77777777" w:rsidTr="008E4966">
        <w:tc>
          <w:tcPr>
            <w:tcW w:w="0" w:type="auto"/>
          </w:tcPr>
          <w:p w14:paraId="276F5036" w14:textId="2417100E" w:rsidR="000E6566" w:rsidRDefault="000E6566" w:rsidP="000E6566">
            <w:pPr>
              <w:spacing w:before="60" w:after="60" w:line="280" w:lineRule="atLeast"/>
              <w:ind w:left="0" w:firstLine="0"/>
              <w:rPr>
                <w:rFonts w:ascii="Arial" w:hAnsi="Arial" w:cs="Arial"/>
              </w:rPr>
            </w:pPr>
            <w:r>
              <w:rPr>
                <w:rFonts w:ascii="Arial" w:hAnsi="Arial" w:cs="Arial"/>
              </w:rPr>
              <w:t>164</w:t>
            </w:r>
          </w:p>
        </w:tc>
        <w:tc>
          <w:tcPr>
            <w:tcW w:w="0" w:type="auto"/>
          </w:tcPr>
          <w:p w14:paraId="7464FA56" w14:textId="343705CE"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37622CFE" w14:textId="77777777" w:rsidTr="008E4966">
        <w:tc>
          <w:tcPr>
            <w:tcW w:w="0" w:type="auto"/>
          </w:tcPr>
          <w:p w14:paraId="4DB46FC1" w14:textId="42D980E8" w:rsidR="000E6566" w:rsidRDefault="000E6566" w:rsidP="000E6566">
            <w:pPr>
              <w:spacing w:before="60" w:after="60" w:line="280" w:lineRule="atLeast"/>
              <w:ind w:left="0" w:firstLine="0"/>
              <w:rPr>
                <w:rFonts w:ascii="Arial" w:hAnsi="Arial" w:cs="Arial"/>
              </w:rPr>
            </w:pPr>
            <w:r>
              <w:rPr>
                <w:rFonts w:ascii="Arial" w:hAnsi="Arial" w:cs="Arial"/>
              </w:rPr>
              <w:t>167</w:t>
            </w:r>
          </w:p>
        </w:tc>
        <w:tc>
          <w:tcPr>
            <w:tcW w:w="0" w:type="auto"/>
          </w:tcPr>
          <w:p w14:paraId="1E3020AC" w14:textId="1289EABD"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2219296C" w14:textId="77777777" w:rsidTr="008E4966">
        <w:tc>
          <w:tcPr>
            <w:tcW w:w="0" w:type="auto"/>
          </w:tcPr>
          <w:p w14:paraId="66063388" w14:textId="14D9BFBF" w:rsidR="000E6566" w:rsidRDefault="000E6566" w:rsidP="000E6566">
            <w:pPr>
              <w:spacing w:before="60" w:after="60" w:line="280" w:lineRule="atLeast"/>
              <w:ind w:left="0" w:firstLine="0"/>
              <w:rPr>
                <w:rFonts w:ascii="Arial" w:hAnsi="Arial" w:cs="Arial"/>
              </w:rPr>
            </w:pPr>
            <w:r>
              <w:rPr>
                <w:rFonts w:ascii="Arial" w:hAnsi="Arial" w:cs="Arial"/>
              </w:rPr>
              <w:t>168</w:t>
            </w:r>
          </w:p>
        </w:tc>
        <w:tc>
          <w:tcPr>
            <w:tcW w:w="0" w:type="auto"/>
          </w:tcPr>
          <w:p w14:paraId="16F3CD56" w14:textId="6A389802" w:rsidR="000E6566" w:rsidRDefault="000E6566" w:rsidP="000E6566">
            <w:pPr>
              <w:tabs>
                <w:tab w:val="left" w:pos="425"/>
              </w:tabs>
              <w:spacing w:before="60" w:after="60" w:line="280" w:lineRule="atLeast"/>
              <w:ind w:left="0" w:firstLine="0"/>
              <w:rPr>
                <w:rFonts w:ascii="Arial" w:hAnsi="Arial" w:cs="Arial"/>
              </w:rPr>
            </w:pPr>
            <w:r>
              <w:rPr>
                <w:rFonts w:ascii="Arial" w:hAnsi="Arial" w:cs="Arial"/>
              </w:rPr>
              <w:t>Delete the words “on the GSI Website”. This will make the suggested general rules for publication suggested for clause 7 apply.</w:t>
            </w:r>
          </w:p>
        </w:tc>
      </w:tr>
      <w:tr w:rsidR="000E6566" w:rsidRPr="0090434E" w14:paraId="1B2618E0" w14:textId="77777777" w:rsidTr="008E4966">
        <w:tc>
          <w:tcPr>
            <w:tcW w:w="0" w:type="auto"/>
          </w:tcPr>
          <w:p w14:paraId="5937AC39" w14:textId="537473B2" w:rsidR="000E6566" w:rsidRDefault="000E6566" w:rsidP="000E6566">
            <w:pPr>
              <w:spacing w:before="60" w:after="60" w:line="280" w:lineRule="atLeast"/>
              <w:ind w:left="0" w:firstLine="0"/>
              <w:rPr>
                <w:rFonts w:ascii="Arial" w:hAnsi="Arial" w:cs="Arial"/>
              </w:rPr>
            </w:pPr>
            <w:r>
              <w:rPr>
                <w:rFonts w:ascii="Arial" w:hAnsi="Arial" w:cs="Arial"/>
              </w:rPr>
              <w:t>Schedule 1</w:t>
            </w:r>
          </w:p>
        </w:tc>
        <w:tc>
          <w:tcPr>
            <w:tcW w:w="0" w:type="auto"/>
          </w:tcPr>
          <w:p w14:paraId="5DAAB7F2" w14:textId="45F98A7E" w:rsidR="000E6566" w:rsidRPr="00352794" w:rsidRDefault="000E6566" w:rsidP="000E6566">
            <w:pPr>
              <w:pStyle w:val="ListParagraph"/>
              <w:numPr>
                <w:ilvl w:val="0"/>
                <w:numId w:val="2"/>
              </w:numPr>
              <w:tabs>
                <w:tab w:val="left" w:pos="425"/>
              </w:tabs>
              <w:spacing w:before="60" w:after="60" w:line="280" w:lineRule="atLeast"/>
              <w:ind w:left="425" w:hanging="425"/>
              <w:contextualSpacing w:val="0"/>
              <w:rPr>
                <w:rFonts w:ascii="Arial" w:hAnsi="Arial" w:cs="Arial"/>
              </w:rPr>
            </w:pPr>
            <w:r w:rsidRPr="00352794">
              <w:rPr>
                <w:rFonts w:ascii="Arial" w:hAnsi="Arial" w:cs="Arial"/>
              </w:rPr>
              <w:t>The definition of IMO should be amended to something similar to the definition of IMO in the WEM Rules.</w:t>
            </w:r>
          </w:p>
          <w:p w14:paraId="73CE6C9B" w14:textId="51296ABF" w:rsidR="000E6566" w:rsidRDefault="000E6566" w:rsidP="000E6566">
            <w:pPr>
              <w:pStyle w:val="ListParagraph"/>
              <w:numPr>
                <w:ilvl w:val="0"/>
                <w:numId w:val="2"/>
              </w:numPr>
              <w:tabs>
                <w:tab w:val="left" w:pos="425"/>
              </w:tabs>
              <w:spacing w:before="60" w:after="60" w:line="280" w:lineRule="atLeast"/>
              <w:ind w:left="425" w:hanging="425"/>
              <w:contextualSpacing w:val="0"/>
              <w:rPr>
                <w:rFonts w:ascii="Arial" w:hAnsi="Arial" w:cs="Arial"/>
              </w:rPr>
            </w:pPr>
            <w:r w:rsidRPr="00352794">
              <w:rPr>
                <w:rFonts w:ascii="Arial" w:hAnsi="Arial" w:cs="Arial"/>
              </w:rPr>
              <w:t>In the definition of “Rule Change Proposal Form”, change the text “GSI Website” to “Coordinator’s Website”</w:t>
            </w:r>
            <w:r>
              <w:rPr>
                <w:rFonts w:ascii="Arial" w:hAnsi="Arial" w:cs="Arial"/>
              </w:rPr>
              <w:t>.</w:t>
            </w:r>
          </w:p>
          <w:p w14:paraId="47D6EBEF" w14:textId="6A6DE8DD" w:rsidR="000E6566" w:rsidRPr="00352794" w:rsidRDefault="000E6566" w:rsidP="000E6566">
            <w:pPr>
              <w:pStyle w:val="ListParagraph"/>
              <w:numPr>
                <w:ilvl w:val="0"/>
                <w:numId w:val="2"/>
              </w:numPr>
              <w:tabs>
                <w:tab w:val="left" w:pos="425"/>
              </w:tabs>
              <w:spacing w:before="60" w:after="60" w:line="280" w:lineRule="atLeast"/>
              <w:ind w:left="425" w:hanging="425"/>
              <w:contextualSpacing w:val="0"/>
              <w:rPr>
                <w:rFonts w:ascii="Arial" w:hAnsi="Arial" w:cs="Arial"/>
              </w:rPr>
            </w:pPr>
            <w:r>
              <w:rPr>
                <w:rFonts w:ascii="Arial" w:hAnsi="Arial" w:cs="Arial"/>
              </w:rPr>
              <w:t>Replace the long dash with a colon in the definition of “Final Rule Change Report”.</w:t>
            </w:r>
          </w:p>
        </w:tc>
      </w:tr>
    </w:tbl>
    <w:p w14:paraId="6D391F64" w14:textId="77777777" w:rsidR="00CC5444" w:rsidRPr="00253542" w:rsidRDefault="00CC5444" w:rsidP="00253542">
      <w:pPr>
        <w:spacing w:before="60" w:after="60" w:line="280" w:lineRule="atLeast"/>
        <w:rPr>
          <w:rFonts w:ascii="Arial" w:hAnsi="Arial" w:cs="Arial"/>
        </w:rPr>
      </w:pPr>
    </w:p>
    <w:sectPr w:rsidR="00CC5444" w:rsidRPr="0025354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20B9" w14:textId="77777777" w:rsidR="00347CB5" w:rsidRDefault="00347CB5" w:rsidP="009A0E72">
      <w:pPr>
        <w:spacing w:after="0" w:line="240" w:lineRule="auto"/>
      </w:pPr>
      <w:r>
        <w:separator/>
      </w:r>
    </w:p>
  </w:endnote>
  <w:endnote w:type="continuationSeparator" w:id="0">
    <w:p w14:paraId="6F58C284" w14:textId="77777777" w:rsidR="00347CB5" w:rsidRDefault="00347CB5" w:rsidP="009A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2A9A" w14:textId="2D963FD7" w:rsidR="00642F2D" w:rsidRPr="00257FD9" w:rsidRDefault="00642F2D" w:rsidP="00257FD9">
    <w:pPr>
      <w:pStyle w:val="Footer"/>
      <w:jc w:val="right"/>
      <w:rPr>
        <w:rFonts w:ascii="Arial" w:hAnsi="Arial" w:cs="Arial"/>
        <w:sz w:val="18"/>
        <w:szCs w:val="18"/>
      </w:rPr>
    </w:pPr>
    <w:r w:rsidRPr="00257FD9">
      <w:rPr>
        <w:rFonts w:ascii="Arial" w:hAnsi="Arial" w:cs="Arial"/>
        <w:sz w:val="18"/>
        <w:szCs w:val="18"/>
      </w:rPr>
      <w:t xml:space="preserve">Page </w:t>
    </w:r>
    <w:r w:rsidRPr="00257FD9">
      <w:rPr>
        <w:rFonts w:ascii="Arial" w:hAnsi="Arial" w:cs="Arial"/>
        <w:sz w:val="18"/>
        <w:szCs w:val="18"/>
      </w:rPr>
      <w:fldChar w:fldCharType="begin"/>
    </w:r>
    <w:r w:rsidRPr="00257FD9">
      <w:rPr>
        <w:rFonts w:ascii="Arial" w:hAnsi="Arial" w:cs="Arial"/>
        <w:sz w:val="18"/>
        <w:szCs w:val="18"/>
      </w:rPr>
      <w:instrText xml:space="preserve"> PAGE   \* MERGEFORMAT </w:instrText>
    </w:r>
    <w:r w:rsidRPr="00257FD9">
      <w:rPr>
        <w:rFonts w:ascii="Arial" w:hAnsi="Arial" w:cs="Arial"/>
        <w:sz w:val="18"/>
        <w:szCs w:val="18"/>
      </w:rPr>
      <w:fldChar w:fldCharType="separate"/>
    </w:r>
    <w:r w:rsidRPr="00257FD9">
      <w:rPr>
        <w:rFonts w:ascii="Arial" w:hAnsi="Arial" w:cs="Arial"/>
        <w:noProof/>
        <w:sz w:val="18"/>
        <w:szCs w:val="18"/>
      </w:rPr>
      <w:t>1</w:t>
    </w:r>
    <w:r w:rsidRPr="00257FD9">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C51D5" w14:textId="77777777" w:rsidR="00347CB5" w:rsidRDefault="00347CB5" w:rsidP="009A0E72">
      <w:pPr>
        <w:spacing w:after="0" w:line="240" w:lineRule="auto"/>
      </w:pPr>
      <w:r>
        <w:separator/>
      </w:r>
    </w:p>
  </w:footnote>
  <w:footnote w:type="continuationSeparator" w:id="0">
    <w:p w14:paraId="614C96D9" w14:textId="77777777" w:rsidR="00347CB5" w:rsidRDefault="00347CB5" w:rsidP="009A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846F" w14:textId="020B963C" w:rsidR="00642F2D" w:rsidRPr="008E4966" w:rsidRDefault="00642F2D" w:rsidP="009A0E72">
    <w:pPr>
      <w:pStyle w:val="Header"/>
      <w:spacing w:after="240"/>
      <w:jc w:val="center"/>
      <w:rPr>
        <w:rFonts w:ascii="Arial" w:hAnsi="Arial" w:cs="Arial"/>
        <w:b/>
        <w:bCs/>
        <w:color w:val="00A9CE"/>
        <w:sz w:val="28"/>
        <w:szCs w:val="28"/>
      </w:rPr>
    </w:pPr>
    <w:r w:rsidRPr="008E4966">
      <w:rPr>
        <w:rFonts w:ascii="Arial" w:hAnsi="Arial" w:cs="Arial"/>
        <w:b/>
        <w:bCs/>
        <w:color w:val="00A9CE"/>
        <w:sz w:val="28"/>
        <w:szCs w:val="28"/>
      </w:rPr>
      <w:t xml:space="preserve">RCP Support Comments on </w:t>
    </w:r>
    <w:r>
      <w:rPr>
        <w:rFonts w:ascii="Arial" w:hAnsi="Arial" w:cs="Arial"/>
        <w:b/>
        <w:bCs/>
        <w:color w:val="00A9CE"/>
        <w:sz w:val="28"/>
        <w:szCs w:val="28"/>
      </w:rPr>
      <w:t>Draft Rules and Regulations Changes for the Revised Energy Market Governance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0073"/>
    <w:multiLevelType w:val="hybridMultilevel"/>
    <w:tmpl w:val="67940E5A"/>
    <w:lvl w:ilvl="0" w:tplc="14BA73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E2419F"/>
    <w:multiLevelType w:val="hybridMultilevel"/>
    <w:tmpl w:val="62DE4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DF28C9"/>
    <w:multiLevelType w:val="hybridMultilevel"/>
    <w:tmpl w:val="C5EC81C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20A21F7C"/>
    <w:multiLevelType w:val="hybridMultilevel"/>
    <w:tmpl w:val="101A1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365E85"/>
    <w:multiLevelType w:val="hybridMultilevel"/>
    <w:tmpl w:val="379CB5A4"/>
    <w:lvl w:ilvl="0" w:tplc="089A60E4">
      <w:start w:val="1"/>
      <w:numFmt w:val="lowerLetter"/>
      <w:lvlText w:val="(%1)"/>
      <w:lvlJc w:val="left"/>
      <w:pPr>
        <w:ind w:left="785" w:hanging="360"/>
      </w:pPr>
      <w:rPr>
        <w:rFonts w:hint="default"/>
        <w:color w:val="FF0000"/>
        <w:u w:val="single"/>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5" w15:restartNumberingAfterBreak="0">
    <w:nsid w:val="387F305C"/>
    <w:multiLevelType w:val="hybridMultilevel"/>
    <w:tmpl w:val="EA08D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3E2FEE"/>
    <w:multiLevelType w:val="hybridMultilevel"/>
    <w:tmpl w:val="443C1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2169E"/>
    <w:multiLevelType w:val="hybridMultilevel"/>
    <w:tmpl w:val="60540E7C"/>
    <w:lvl w:ilvl="0" w:tplc="0A84AAB6">
      <w:start w:val="1"/>
      <w:numFmt w:val="lowerLetter"/>
      <w:lvlText w:val="(%1)"/>
      <w:lvlJc w:val="left"/>
      <w:pPr>
        <w:ind w:left="860" w:hanging="435"/>
      </w:pPr>
      <w:rPr>
        <w:rFonts w:hint="default"/>
        <w:color w:val="FF0000"/>
        <w:u w:val="single"/>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8" w15:restartNumberingAfterBreak="0">
    <w:nsid w:val="41CF6A7E"/>
    <w:multiLevelType w:val="hybridMultilevel"/>
    <w:tmpl w:val="4F6A2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82687E"/>
    <w:multiLevelType w:val="hybridMultilevel"/>
    <w:tmpl w:val="D14CF432"/>
    <w:lvl w:ilvl="0" w:tplc="0C090003">
      <w:start w:val="1"/>
      <w:numFmt w:val="bullet"/>
      <w:lvlText w:val="o"/>
      <w:lvlJc w:val="left"/>
      <w:pPr>
        <w:ind w:left="1145" w:hanging="360"/>
      </w:pPr>
      <w:rPr>
        <w:rFonts w:ascii="Courier New" w:hAnsi="Courier New" w:cs="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0" w15:restartNumberingAfterBreak="0">
    <w:nsid w:val="4E9454E3"/>
    <w:multiLevelType w:val="hybridMultilevel"/>
    <w:tmpl w:val="BB3091D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1" w15:restartNumberingAfterBreak="0">
    <w:nsid w:val="4F6A5525"/>
    <w:multiLevelType w:val="hybridMultilevel"/>
    <w:tmpl w:val="62388FFC"/>
    <w:lvl w:ilvl="0" w:tplc="0C090001">
      <w:start w:val="1"/>
      <w:numFmt w:val="bullet"/>
      <w:lvlText w:val=""/>
      <w:lvlJc w:val="left"/>
      <w:pPr>
        <w:ind w:left="2278" w:hanging="360"/>
      </w:pPr>
      <w:rPr>
        <w:rFonts w:ascii="Symbol" w:hAnsi="Symbol" w:hint="default"/>
      </w:rPr>
    </w:lvl>
    <w:lvl w:ilvl="1" w:tplc="0C090003" w:tentative="1">
      <w:start w:val="1"/>
      <w:numFmt w:val="bullet"/>
      <w:lvlText w:val="o"/>
      <w:lvlJc w:val="left"/>
      <w:pPr>
        <w:ind w:left="2998" w:hanging="360"/>
      </w:pPr>
      <w:rPr>
        <w:rFonts w:ascii="Courier New" w:hAnsi="Courier New" w:cs="Courier New" w:hint="default"/>
      </w:rPr>
    </w:lvl>
    <w:lvl w:ilvl="2" w:tplc="0C090005" w:tentative="1">
      <w:start w:val="1"/>
      <w:numFmt w:val="bullet"/>
      <w:lvlText w:val=""/>
      <w:lvlJc w:val="left"/>
      <w:pPr>
        <w:ind w:left="3718" w:hanging="360"/>
      </w:pPr>
      <w:rPr>
        <w:rFonts w:ascii="Wingdings" w:hAnsi="Wingdings" w:hint="default"/>
      </w:rPr>
    </w:lvl>
    <w:lvl w:ilvl="3" w:tplc="0C090001" w:tentative="1">
      <w:start w:val="1"/>
      <w:numFmt w:val="bullet"/>
      <w:lvlText w:val=""/>
      <w:lvlJc w:val="left"/>
      <w:pPr>
        <w:ind w:left="4438" w:hanging="360"/>
      </w:pPr>
      <w:rPr>
        <w:rFonts w:ascii="Symbol" w:hAnsi="Symbol" w:hint="default"/>
      </w:rPr>
    </w:lvl>
    <w:lvl w:ilvl="4" w:tplc="0C090003" w:tentative="1">
      <w:start w:val="1"/>
      <w:numFmt w:val="bullet"/>
      <w:lvlText w:val="o"/>
      <w:lvlJc w:val="left"/>
      <w:pPr>
        <w:ind w:left="5158" w:hanging="360"/>
      </w:pPr>
      <w:rPr>
        <w:rFonts w:ascii="Courier New" w:hAnsi="Courier New" w:cs="Courier New" w:hint="default"/>
      </w:rPr>
    </w:lvl>
    <w:lvl w:ilvl="5" w:tplc="0C090005" w:tentative="1">
      <w:start w:val="1"/>
      <w:numFmt w:val="bullet"/>
      <w:lvlText w:val=""/>
      <w:lvlJc w:val="left"/>
      <w:pPr>
        <w:ind w:left="5878" w:hanging="360"/>
      </w:pPr>
      <w:rPr>
        <w:rFonts w:ascii="Wingdings" w:hAnsi="Wingdings" w:hint="default"/>
      </w:rPr>
    </w:lvl>
    <w:lvl w:ilvl="6" w:tplc="0C090001" w:tentative="1">
      <w:start w:val="1"/>
      <w:numFmt w:val="bullet"/>
      <w:lvlText w:val=""/>
      <w:lvlJc w:val="left"/>
      <w:pPr>
        <w:ind w:left="6598" w:hanging="360"/>
      </w:pPr>
      <w:rPr>
        <w:rFonts w:ascii="Symbol" w:hAnsi="Symbol" w:hint="default"/>
      </w:rPr>
    </w:lvl>
    <w:lvl w:ilvl="7" w:tplc="0C090003" w:tentative="1">
      <w:start w:val="1"/>
      <w:numFmt w:val="bullet"/>
      <w:lvlText w:val="o"/>
      <w:lvlJc w:val="left"/>
      <w:pPr>
        <w:ind w:left="7318" w:hanging="360"/>
      </w:pPr>
      <w:rPr>
        <w:rFonts w:ascii="Courier New" w:hAnsi="Courier New" w:cs="Courier New" w:hint="default"/>
      </w:rPr>
    </w:lvl>
    <w:lvl w:ilvl="8" w:tplc="0C090005" w:tentative="1">
      <w:start w:val="1"/>
      <w:numFmt w:val="bullet"/>
      <w:lvlText w:val=""/>
      <w:lvlJc w:val="left"/>
      <w:pPr>
        <w:ind w:left="8038" w:hanging="360"/>
      </w:pPr>
      <w:rPr>
        <w:rFonts w:ascii="Wingdings" w:hAnsi="Wingdings" w:hint="default"/>
      </w:rPr>
    </w:lvl>
  </w:abstractNum>
  <w:abstractNum w:abstractNumId="12" w15:restartNumberingAfterBreak="0">
    <w:nsid w:val="561B0888"/>
    <w:multiLevelType w:val="hybridMultilevel"/>
    <w:tmpl w:val="0114DA1A"/>
    <w:lvl w:ilvl="0" w:tplc="0C090005">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5EB625FA"/>
    <w:multiLevelType w:val="hybridMultilevel"/>
    <w:tmpl w:val="35348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3E245F"/>
    <w:multiLevelType w:val="hybridMultilevel"/>
    <w:tmpl w:val="FC8C2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106D0B"/>
    <w:multiLevelType w:val="hybridMultilevel"/>
    <w:tmpl w:val="1E94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676468"/>
    <w:multiLevelType w:val="hybridMultilevel"/>
    <w:tmpl w:val="59D80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9053EF"/>
    <w:multiLevelType w:val="hybridMultilevel"/>
    <w:tmpl w:val="64A46030"/>
    <w:lvl w:ilvl="0" w:tplc="0C090005">
      <w:start w:val="1"/>
      <w:numFmt w:val="bullet"/>
      <w:lvlText w:val=""/>
      <w:lvlJc w:val="left"/>
      <w:pPr>
        <w:ind w:left="2278" w:hanging="360"/>
      </w:pPr>
      <w:rPr>
        <w:rFonts w:ascii="Wingdings" w:hAnsi="Wingdings" w:hint="default"/>
      </w:rPr>
    </w:lvl>
    <w:lvl w:ilvl="1" w:tplc="0C090003" w:tentative="1">
      <w:start w:val="1"/>
      <w:numFmt w:val="bullet"/>
      <w:lvlText w:val="o"/>
      <w:lvlJc w:val="left"/>
      <w:pPr>
        <w:ind w:left="2998" w:hanging="360"/>
      </w:pPr>
      <w:rPr>
        <w:rFonts w:ascii="Courier New" w:hAnsi="Courier New" w:cs="Courier New" w:hint="default"/>
      </w:rPr>
    </w:lvl>
    <w:lvl w:ilvl="2" w:tplc="0C090005" w:tentative="1">
      <w:start w:val="1"/>
      <w:numFmt w:val="bullet"/>
      <w:lvlText w:val=""/>
      <w:lvlJc w:val="left"/>
      <w:pPr>
        <w:ind w:left="3718" w:hanging="360"/>
      </w:pPr>
      <w:rPr>
        <w:rFonts w:ascii="Wingdings" w:hAnsi="Wingdings" w:hint="default"/>
      </w:rPr>
    </w:lvl>
    <w:lvl w:ilvl="3" w:tplc="0C090001" w:tentative="1">
      <w:start w:val="1"/>
      <w:numFmt w:val="bullet"/>
      <w:lvlText w:val=""/>
      <w:lvlJc w:val="left"/>
      <w:pPr>
        <w:ind w:left="4438" w:hanging="360"/>
      </w:pPr>
      <w:rPr>
        <w:rFonts w:ascii="Symbol" w:hAnsi="Symbol" w:hint="default"/>
      </w:rPr>
    </w:lvl>
    <w:lvl w:ilvl="4" w:tplc="0C090003" w:tentative="1">
      <w:start w:val="1"/>
      <w:numFmt w:val="bullet"/>
      <w:lvlText w:val="o"/>
      <w:lvlJc w:val="left"/>
      <w:pPr>
        <w:ind w:left="5158" w:hanging="360"/>
      </w:pPr>
      <w:rPr>
        <w:rFonts w:ascii="Courier New" w:hAnsi="Courier New" w:cs="Courier New" w:hint="default"/>
      </w:rPr>
    </w:lvl>
    <w:lvl w:ilvl="5" w:tplc="0C090005" w:tentative="1">
      <w:start w:val="1"/>
      <w:numFmt w:val="bullet"/>
      <w:lvlText w:val=""/>
      <w:lvlJc w:val="left"/>
      <w:pPr>
        <w:ind w:left="5878" w:hanging="360"/>
      </w:pPr>
      <w:rPr>
        <w:rFonts w:ascii="Wingdings" w:hAnsi="Wingdings" w:hint="default"/>
      </w:rPr>
    </w:lvl>
    <w:lvl w:ilvl="6" w:tplc="0C090001" w:tentative="1">
      <w:start w:val="1"/>
      <w:numFmt w:val="bullet"/>
      <w:lvlText w:val=""/>
      <w:lvlJc w:val="left"/>
      <w:pPr>
        <w:ind w:left="6598" w:hanging="360"/>
      </w:pPr>
      <w:rPr>
        <w:rFonts w:ascii="Symbol" w:hAnsi="Symbol" w:hint="default"/>
      </w:rPr>
    </w:lvl>
    <w:lvl w:ilvl="7" w:tplc="0C090003" w:tentative="1">
      <w:start w:val="1"/>
      <w:numFmt w:val="bullet"/>
      <w:lvlText w:val="o"/>
      <w:lvlJc w:val="left"/>
      <w:pPr>
        <w:ind w:left="7318" w:hanging="360"/>
      </w:pPr>
      <w:rPr>
        <w:rFonts w:ascii="Courier New" w:hAnsi="Courier New" w:cs="Courier New" w:hint="default"/>
      </w:rPr>
    </w:lvl>
    <w:lvl w:ilvl="8" w:tplc="0C090005" w:tentative="1">
      <w:start w:val="1"/>
      <w:numFmt w:val="bullet"/>
      <w:lvlText w:val=""/>
      <w:lvlJc w:val="left"/>
      <w:pPr>
        <w:ind w:left="8038" w:hanging="360"/>
      </w:pPr>
      <w:rPr>
        <w:rFonts w:ascii="Wingdings" w:hAnsi="Wingdings" w:hint="default"/>
      </w:rPr>
    </w:lvl>
  </w:abstractNum>
  <w:abstractNum w:abstractNumId="18" w15:restartNumberingAfterBreak="0">
    <w:nsid w:val="76AE3840"/>
    <w:multiLevelType w:val="hybridMultilevel"/>
    <w:tmpl w:val="7346D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187E16"/>
    <w:multiLevelType w:val="hybridMultilevel"/>
    <w:tmpl w:val="74FC6BC0"/>
    <w:lvl w:ilvl="0" w:tplc="3DFEB126">
      <w:start w:val="2"/>
      <w:numFmt w:val="lowerLetter"/>
      <w:lvlText w:val="(%1)"/>
      <w:lvlJc w:val="left"/>
      <w:pPr>
        <w:ind w:left="785"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19"/>
  </w:num>
  <w:num w:numId="6">
    <w:abstractNumId w:val="13"/>
  </w:num>
  <w:num w:numId="7">
    <w:abstractNumId w:val="15"/>
  </w:num>
  <w:num w:numId="8">
    <w:abstractNumId w:val="8"/>
  </w:num>
  <w:num w:numId="9">
    <w:abstractNumId w:val="0"/>
  </w:num>
  <w:num w:numId="10">
    <w:abstractNumId w:val="7"/>
  </w:num>
  <w:num w:numId="11">
    <w:abstractNumId w:val="14"/>
  </w:num>
  <w:num w:numId="12">
    <w:abstractNumId w:val="10"/>
  </w:num>
  <w:num w:numId="13">
    <w:abstractNumId w:val="18"/>
  </w:num>
  <w:num w:numId="14">
    <w:abstractNumId w:val="16"/>
  </w:num>
  <w:num w:numId="15">
    <w:abstractNumId w:val="6"/>
  </w:num>
  <w:num w:numId="16">
    <w:abstractNumId w:val="9"/>
  </w:num>
  <w:num w:numId="17">
    <w:abstractNumId w:val="12"/>
  </w:num>
  <w:num w:numId="18">
    <w:abstractNumId w:val="17"/>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42"/>
    <w:rsid w:val="00011E7E"/>
    <w:rsid w:val="000548F1"/>
    <w:rsid w:val="00060DAA"/>
    <w:rsid w:val="00072400"/>
    <w:rsid w:val="000C5E28"/>
    <w:rsid w:val="000E4A05"/>
    <w:rsid w:val="000E6566"/>
    <w:rsid w:val="000F2903"/>
    <w:rsid w:val="000F4891"/>
    <w:rsid w:val="00106AD6"/>
    <w:rsid w:val="001714B4"/>
    <w:rsid w:val="00175BF6"/>
    <w:rsid w:val="001E29C1"/>
    <w:rsid w:val="001F3788"/>
    <w:rsid w:val="001F54BE"/>
    <w:rsid w:val="002032CB"/>
    <w:rsid w:val="00214B4C"/>
    <w:rsid w:val="002367ED"/>
    <w:rsid w:val="00242F4B"/>
    <w:rsid w:val="00253542"/>
    <w:rsid w:val="00257FD9"/>
    <w:rsid w:val="002812F6"/>
    <w:rsid w:val="0029109B"/>
    <w:rsid w:val="002B10BD"/>
    <w:rsid w:val="002F09A9"/>
    <w:rsid w:val="002F12B7"/>
    <w:rsid w:val="00347CB5"/>
    <w:rsid w:val="00352794"/>
    <w:rsid w:val="00355B7F"/>
    <w:rsid w:val="00363DFB"/>
    <w:rsid w:val="003B5F8F"/>
    <w:rsid w:val="003C5028"/>
    <w:rsid w:val="003D0AE9"/>
    <w:rsid w:val="003F355D"/>
    <w:rsid w:val="0042439E"/>
    <w:rsid w:val="00441687"/>
    <w:rsid w:val="004A5887"/>
    <w:rsid w:val="004C6FD9"/>
    <w:rsid w:val="004F23AF"/>
    <w:rsid w:val="005021FD"/>
    <w:rsid w:val="00502429"/>
    <w:rsid w:val="00557459"/>
    <w:rsid w:val="005D0253"/>
    <w:rsid w:val="005D294B"/>
    <w:rsid w:val="005E11E2"/>
    <w:rsid w:val="005F49E5"/>
    <w:rsid w:val="00642F2D"/>
    <w:rsid w:val="0067446D"/>
    <w:rsid w:val="0069231F"/>
    <w:rsid w:val="006B5159"/>
    <w:rsid w:val="006C2F49"/>
    <w:rsid w:val="006E47F5"/>
    <w:rsid w:val="006F2FF6"/>
    <w:rsid w:val="007441E3"/>
    <w:rsid w:val="007833DC"/>
    <w:rsid w:val="007A1A6A"/>
    <w:rsid w:val="007A63F6"/>
    <w:rsid w:val="007E7C49"/>
    <w:rsid w:val="00843F86"/>
    <w:rsid w:val="00844CB1"/>
    <w:rsid w:val="00855AE1"/>
    <w:rsid w:val="00881DDB"/>
    <w:rsid w:val="00885200"/>
    <w:rsid w:val="00885402"/>
    <w:rsid w:val="008A2100"/>
    <w:rsid w:val="008C7CA1"/>
    <w:rsid w:val="008D5BE6"/>
    <w:rsid w:val="008E4966"/>
    <w:rsid w:val="008F2A3F"/>
    <w:rsid w:val="0090434E"/>
    <w:rsid w:val="00926EE1"/>
    <w:rsid w:val="00956A87"/>
    <w:rsid w:val="00971531"/>
    <w:rsid w:val="009722C8"/>
    <w:rsid w:val="009A0E72"/>
    <w:rsid w:val="009A7265"/>
    <w:rsid w:val="009B38E6"/>
    <w:rsid w:val="009D581B"/>
    <w:rsid w:val="00A24FF3"/>
    <w:rsid w:val="00A9606F"/>
    <w:rsid w:val="00AA2058"/>
    <w:rsid w:val="00B003AF"/>
    <w:rsid w:val="00B501D3"/>
    <w:rsid w:val="00B60B07"/>
    <w:rsid w:val="00BD7930"/>
    <w:rsid w:val="00C348AB"/>
    <w:rsid w:val="00C562F8"/>
    <w:rsid w:val="00C72731"/>
    <w:rsid w:val="00C73C9F"/>
    <w:rsid w:val="00CA7AA6"/>
    <w:rsid w:val="00CC1C9B"/>
    <w:rsid w:val="00CC5444"/>
    <w:rsid w:val="00CE622A"/>
    <w:rsid w:val="00D85192"/>
    <w:rsid w:val="00D9550D"/>
    <w:rsid w:val="00E71EDC"/>
    <w:rsid w:val="00EB2EDA"/>
    <w:rsid w:val="00EC7809"/>
    <w:rsid w:val="00ED122F"/>
    <w:rsid w:val="00EF0E22"/>
    <w:rsid w:val="00F34CD2"/>
    <w:rsid w:val="00F61FFA"/>
    <w:rsid w:val="00F65867"/>
    <w:rsid w:val="00FA1007"/>
    <w:rsid w:val="00FB2639"/>
    <w:rsid w:val="00FF5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6B9A"/>
  <w15:chartTrackingRefBased/>
  <w15:docId w15:val="{93905414-3C3C-4CC9-A151-76801E48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after="120" w:line="280" w:lineRule="atLeast"/>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54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E72"/>
    <w:pPr>
      <w:ind w:left="720"/>
      <w:contextualSpacing/>
    </w:pPr>
  </w:style>
  <w:style w:type="paragraph" w:styleId="Header">
    <w:name w:val="header"/>
    <w:basedOn w:val="Normal"/>
    <w:link w:val="HeaderChar"/>
    <w:uiPriority w:val="99"/>
    <w:unhideWhenUsed/>
    <w:rsid w:val="009A0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E72"/>
  </w:style>
  <w:style w:type="paragraph" w:styleId="Footer">
    <w:name w:val="footer"/>
    <w:basedOn w:val="Normal"/>
    <w:link w:val="FooterChar"/>
    <w:uiPriority w:val="99"/>
    <w:unhideWhenUsed/>
    <w:rsid w:val="009A0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E72"/>
  </w:style>
  <w:style w:type="paragraph" w:styleId="BalloonText">
    <w:name w:val="Balloon Text"/>
    <w:basedOn w:val="Normal"/>
    <w:link w:val="BalloonTextChar"/>
    <w:uiPriority w:val="99"/>
    <w:semiHidden/>
    <w:unhideWhenUsed/>
    <w:rsid w:val="00FA1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007"/>
    <w:rPr>
      <w:rFonts w:ascii="Segoe UI" w:hAnsi="Segoe UI" w:cs="Segoe UI"/>
      <w:sz w:val="18"/>
      <w:szCs w:val="18"/>
    </w:rPr>
  </w:style>
  <w:style w:type="character" w:styleId="CommentReference">
    <w:name w:val="annotation reference"/>
    <w:basedOn w:val="DefaultParagraphFont"/>
    <w:uiPriority w:val="99"/>
    <w:unhideWhenUsed/>
    <w:rsid w:val="00EC7809"/>
    <w:rPr>
      <w:sz w:val="16"/>
      <w:szCs w:val="16"/>
    </w:rPr>
  </w:style>
  <w:style w:type="paragraph" w:styleId="CommentText">
    <w:name w:val="annotation text"/>
    <w:basedOn w:val="Normal"/>
    <w:link w:val="CommentTextChar"/>
    <w:uiPriority w:val="99"/>
    <w:unhideWhenUsed/>
    <w:rsid w:val="00EC7809"/>
    <w:pPr>
      <w:spacing w:line="240" w:lineRule="auto"/>
      <w:ind w:left="0" w:firstLine="0"/>
    </w:pPr>
    <w:rPr>
      <w:sz w:val="20"/>
      <w:szCs w:val="20"/>
    </w:rPr>
  </w:style>
  <w:style w:type="character" w:customStyle="1" w:styleId="CommentTextChar">
    <w:name w:val="Comment Text Char"/>
    <w:basedOn w:val="DefaultParagraphFont"/>
    <w:link w:val="CommentText"/>
    <w:uiPriority w:val="99"/>
    <w:rsid w:val="00EC7809"/>
    <w:rPr>
      <w:sz w:val="20"/>
      <w:szCs w:val="20"/>
    </w:rPr>
  </w:style>
  <w:style w:type="paragraph" w:customStyle="1" w:styleId="MRSingleSpaceText">
    <w:name w:val="MR Single Space Text"/>
    <w:qFormat/>
    <w:rsid w:val="00EB2EDA"/>
    <w:pPr>
      <w:spacing w:before="0" w:after="0" w:line="240" w:lineRule="auto"/>
      <w:ind w:left="0" w:firstLine="0"/>
    </w:pPr>
    <w:rPr>
      <w:rFonts w:ascii="Arial" w:eastAsia="Times New Roman" w:hAnsi="Arial" w:cs="Arial"/>
      <w:lang w:val="en-GB" w:eastAsia="en-AU"/>
    </w:rPr>
  </w:style>
  <w:style w:type="paragraph" w:customStyle="1" w:styleId="MRLevel3">
    <w:name w:val="MR Level 3"/>
    <w:link w:val="MRLevel3Char"/>
    <w:qFormat/>
    <w:rsid w:val="001714B4"/>
    <w:pPr>
      <w:spacing w:before="240" w:line="300" w:lineRule="atLeast"/>
      <w:ind w:left="992" w:hanging="992"/>
      <w:outlineLvl w:val="2"/>
    </w:pPr>
    <w:rPr>
      <w:rFonts w:ascii="Arial" w:eastAsia="Times New Roman" w:hAnsi="Arial" w:cs="Times New Roman"/>
      <w:color w:val="000000"/>
      <w:szCs w:val="24"/>
      <w:lang w:val="en-GB" w:eastAsia="en-AU"/>
    </w:rPr>
  </w:style>
  <w:style w:type="paragraph" w:customStyle="1" w:styleId="MRLevel4">
    <w:name w:val="MR Level 4"/>
    <w:qFormat/>
    <w:rsid w:val="001714B4"/>
    <w:pPr>
      <w:spacing w:line="300" w:lineRule="atLeast"/>
      <w:ind w:left="1701" w:hanging="709"/>
      <w:outlineLvl w:val="3"/>
    </w:pPr>
    <w:rPr>
      <w:rFonts w:ascii="Arial" w:eastAsia="Times New Roman" w:hAnsi="Arial" w:cs="Arial"/>
      <w:color w:val="000000"/>
      <w:lang w:eastAsia="en-AU"/>
    </w:rPr>
  </w:style>
  <w:style w:type="character" w:customStyle="1" w:styleId="MRLevel3Char">
    <w:name w:val="MR Level 3 Char"/>
    <w:basedOn w:val="DefaultParagraphFont"/>
    <w:link w:val="MRLevel3"/>
    <w:rsid w:val="001714B4"/>
    <w:rPr>
      <w:rFonts w:ascii="Arial" w:eastAsia="Times New Roman" w:hAnsi="Arial" w:cs="Times New Roman"/>
      <w:color w:val="000000"/>
      <w:szCs w:val="24"/>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3D31-0434-43F5-B8D7-5956A955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Economic Regulation Authority</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Eliot</dc:creator>
  <cp:keywords/>
  <dc:description/>
  <cp:lastModifiedBy>Stephen Eliot</cp:lastModifiedBy>
  <cp:revision>3</cp:revision>
  <dcterms:created xsi:type="dcterms:W3CDTF">2020-12-09T06:11:00Z</dcterms:created>
  <dcterms:modified xsi:type="dcterms:W3CDTF">2020-12-09T06:24:00Z</dcterms:modified>
</cp:coreProperties>
</file>